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E4FC8" w14:textId="77777777" w:rsidR="00156026" w:rsidRPr="00BA52CA" w:rsidRDefault="00156026" w:rsidP="00156026">
      <w:pPr>
        <w:tabs>
          <w:tab w:val="left" w:pos="8505"/>
        </w:tabs>
        <w:jc w:val="center"/>
        <w:rPr>
          <w:rFonts w:ascii="Calibri Light" w:hAnsi="Calibri Light" w:cs="Arial"/>
          <w:b/>
          <w:sz w:val="20"/>
          <w:szCs w:val="20"/>
        </w:rPr>
      </w:pPr>
      <w:r w:rsidRPr="00BA52CA">
        <w:rPr>
          <w:rFonts w:ascii="Calibri Light" w:hAnsi="Calibri Light" w:cs="Arial"/>
          <w:b/>
          <w:sz w:val="20"/>
          <w:szCs w:val="20"/>
        </w:rPr>
        <w:t>ACUERDO ADMINISTRATIVO DEL PLENO</w:t>
      </w:r>
    </w:p>
    <w:p w14:paraId="22376D38" w14:textId="77777777" w:rsidR="00156026" w:rsidRPr="00BA52CA" w:rsidRDefault="00156026" w:rsidP="00156026">
      <w:pPr>
        <w:tabs>
          <w:tab w:val="left" w:pos="8505"/>
        </w:tabs>
        <w:jc w:val="both"/>
        <w:rPr>
          <w:rFonts w:ascii="Calibri Light" w:hAnsi="Calibri Light" w:cs="Arial"/>
          <w:b/>
          <w:sz w:val="20"/>
          <w:szCs w:val="20"/>
        </w:rPr>
      </w:pPr>
    </w:p>
    <w:p w14:paraId="4365D4B6" w14:textId="77777777" w:rsidR="00156026" w:rsidRPr="00BA52CA" w:rsidRDefault="00156026" w:rsidP="00156026">
      <w:pPr>
        <w:tabs>
          <w:tab w:val="left" w:pos="8505"/>
        </w:tabs>
        <w:jc w:val="both"/>
        <w:rPr>
          <w:rFonts w:ascii="Calibri Light" w:hAnsi="Calibri Light" w:cs="Arial"/>
          <w:sz w:val="20"/>
          <w:szCs w:val="20"/>
        </w:rPr>
      </w:pPr>
      <w:r w:rsidRPr="00BA52CA">
        <w:rPr>
          <w:rFonts w:ascii="Calibri Light" w:hAnsi="Calibri Light" w:cs="Arial"/>
          <w:sz w:val="20"/>
          <w:szCs w:val="20"/>
        </w:rPr>
        <w:t>En la c</w:t>
      </w:r>
      <w:r>
        <w:rPr>
          <w:rFonts w:ascii="Calibri Light" w:hAnsi="Calibri Light" w:cs="Arial"/>
          <w:sz w:val="20"/>
          <w:szCs w:val="20"/>
        </w:rPr>
        <w:t xml:space="preserve">iudad de Mérida, Yucatán, a los trece </w:t>
      </w:r>
      <w:r w:rsidRPr="00BA52CA">
        <w:rPr>
          <w:rFonts w:ascii="Calibri Light" w:hAnsi="Calibri Light" w:cs="Arial"/>
          <w:sz w:val="20"/>
          <w:szCs w:val="20"/>
        </w:rPr>
        <w:t>días del mes de</w:t>
      </w:r>
      <w:r>
        <w:rPr>
          <w:rFonts w:ascii="Calibri Light" w:hAnsi="Calibri Light" w:cs="Arial"/>
          <w:sz w:val="20"/>
          <w:szCs w:val="20"/>
        </w:rPr>
        <w:t xml:space="preserve"> julio del año dos mil veintidós</w:t>
      </w:r>
      <w:r w:rsidRPr="00BA52CA">
        <w:rPr>
          <w:rFonts w:ascii="Calibri Light" w:hAnsi="Calibri Light" w:cs="Arial"/>
          <w:sz w:val="20"/>
          <w:szCs w:val="20"/>
        </w:rPr>
        <w:t xml:space="preserve">,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w:t>
      </w:r>
      <w:proofErr w:type="gramStart"/>
      <w:r w:rsidRPr="00BA52CA">
        <w:rPr>
          <w:rFonts w:ascii="Calibri Light" w:hAnsi="Calibri Light" w:cs="Arial"/>
          <w:sz w:val="20"/>
          <w:szCs w:val="20"/>
        </w:rPr>
        <w:t>Presidenta</w:t>
      </w:r>
      <w:proofErr w:type="gramEnd"/>
      <w:r w:rsidRPr="00BA52CA">
        <w:rPr>
          <w:rFonts w:ascii="Calibri Light" w:hAnsi="Calibri Light" w:cs="Arial"/>
          <w:sz w:val="20"/>
          <w:szCs w:val="20"/>
        </w:rPr>
        <w:t xml:space="preserve"> y Comisionados, respectivamente, emiten el presente acuerdo de conformidad con los siguientes:</w:t>
      </w:r>
    </w:p>
    <w:p w14:paraId="349E1C04" w14:textId="77777777" w:rsidR="00156026" w:rsidRPr="00BA52CA" w:rsidRDefault="00156026" w:rsidP="00156026">
      <w:pPr>
        <w:tabs>
          <w:tab w:val="left" w:pos="8505"/>
        </w:tabs>
        <w:jc w:val="both"/>
        <w:rPr>
          <w:rFonts w:ascii="Calibri Light" w:hAnsi="Calibri Light" w:cs="Arial"/>
          <w:b/>
          <w:sz w:val="20"/>
          <w:szCs w:val="20"/>
        </w:rPr>
      </w:pPr>
    </w:p>
    <w:p w14:paraId="30A58D63" w14:textId="77777777" w:rsidR="00156026" w:rsidRPr="00BA52CA" w:rsidRDefault="00156026" w:rsidP="00156026">
      <w:pPr>
        <w:tabs>
          <w:tab w:val="left" w:pos="8505"/>
        </w:tabs>
        <w:jc w:val="center"/>
        <w:rPr>
          <w:rFonts w:ascii="Calibri Light" w:hAnsi="Calibri Light" w:cs="Arial"/>
          <w:b/>
          <w:sz w:val="20"/>
          <w:szCs w:val="20"/>
        </w:rPr>
      </w:pPr>
      <w:r w:rsidRPr="00BA52CA">
        <w:rPr>
          <w:rFonts w:ascii="Calibri Light" w:hAnsi="Calibri Light" w:cs="Arial"/>
          <w:b/>
          <w:sz w:val="20"/>
          <w:szCs w:val="20"/>
        </w:rPr>
        <w:t>CONSIDERANDOS</w:t>
      </w:r>
    </w:p>
    <w:p w14:paraId="5A2DD0D3" w14:textId="77777777" w:rsidR="00156026" w:rsidRPr="00BA52CA" w:rsidRDefault="00156026" w:rsidP="00156026">
      <w:pPr>
        <w:tabs>
          <w:tab w:val="left" w:pos="8505"/>
        </w:tabs>
        <w:jc w:val="both"/>
        <w:rPr>
          <w:rFonts w:ascii="Calibri Light" w:hAnsi="Calibri Light" w:cs="Arial"/>
          <w:b/>
          <w:sz w:val="20"/>
          <w:szCs w:val="20"/>
        </w:rPr>
      </w:pPr>
    </w:p>
    <w:p w14:paraId="2AB121E5" w14:textId="77777777" w:rsidR="00156026" w:rsidRPr="00BA52CA" w:rsidRDefault="00156026" w:rsidP="00156026">
      <w:pPr>
        <w:tabs>
          <w:tab w:val="left" w:pos="8505"/>
        </w:tabs>
        <w:jc w:val="both"/>
        <w:rPr>
          <w:rFonts w:ascii="Calibri Light" w:hAnsi="Calibri Light" w:cs="Arial"/>
          <w:sz w:val="20"/>
          <w:szCs w:val="20"/>
        </w:rPr>
      </w:pPr>
      <w:r w:rsidRPr="00BA52CA">
        <w:rPr>
          <w:rFonts w:ascii="Calibri Light" w:hAnsi="Calibri Light" w:cs="Arial"/>
          <w:b/>
          <w:sz w:val="20"/>
          <w:szCs w:val="20"/>
        </w:rPr>
        <w:t>PRIMERO.-</w:t>
      </w:r>
      <w:r w:rsidRPr="00BA52CA">
        <w:rPr>
          <w:rFonts w:ascii="Calibri Light" w:hAnsi="Calibri Light"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86E0F9A" w14:textId="77777777" w:rsidR="00156026" w:rsidRPr="00BA52CA" w:rsidRDefault="00156026" w:rsidP="00156026">
      <w:pPr>
        <w:tabs>
          <w:tab w:val="left" w:pos="8505"/>
        </w:tabs>
        <w:jc w:val="both"/>
        <w:rPr>
          <w:rFonts w:ascii="Calibri Light" w:hAnsi="Calibri Light" w:cs="Arial"/>
          <w:sz w:val="20"/>
          <w:szCs w:val="20"/>
        </w:rPr>
      </w:pPr>
    </w:p>
    <w:p w14:paraId="615976BD" w14:textId="77777777" w:rsidR="00156026" w:rsidRPr="00BA52CA" w:rsidRDefault="00156026" w:rsidP="00156026">
      <w:pPr>
        <w:tabs>
          <w:tab w:val="left" w:pos="8505"/>
        </w:tabs>
        <w:autoSpaceDE w:val="0"/>
        <w:autoSpaceDN w:val="0"/>
        <w:adjustRightInd w:val="0"/>
        <w:jc w:val="both"/>
        <w:rPr>
          <w:rFonts w:ascii="Calibri Light" w:hAnsi="Calibri Light" w:cs="Arial"/>
          <w:sz w:val="20"/>
          <w:szCs w:val="20"/>
        </w:rPr>
      </w:pPr>
      <w:proofErr w:type="gramStart"/>
      <w:r w:rsidRPr="00BA52CA">
        <w:rPr>
          <w:rFonts w:ascii="Calibri Light" w:hAnsi="Calibri Light" w:cs="Arial"/>
          <w:b/>
          <w:sz w:val="20"/>
          <w:szCs w:val="20"/>
        </w:rPr>
        <w:t>SEGUNDO.-</w:t>
      </w:r>
      <w:proofErr w:type="gramEnd"/>
      <w:r w:rsidRPr="00BA52CA">
        <w:rPr>
          <w:rFonts w:ascii="Calibri Light" w:hAnsi="Calibri Light" w:cs="Arial"/>
          <w:b/>
          <w:sz w:val="20"/>
          <w:szCs w:val="20"/>
        </w:rPr>
        <w:t xml:space="preserve"> </w:t>
      </w:r>
      <w:r w:rsidRPr="00BA52CA">
        <w:rPr>
          <w:rFonts w:ascii="Calibri Light" w:hAnsi="Calibri Light" w:cs="Arial"/>
          <w:sz w:val="20"/>
          <w:szCs w:val="20"/>
        </w:rPr>
        <w:t>Que de acuerdo a la fracción VI del artículo 15 de la Ley de Transparencia y Acceso a la Información Pública del Estado de Yucatán, serán atribuciones del Pleno del Instituto, examinar y en su caso, aprobar los informes financieros.</w:t>
      </w:r>
    </w:p>
    <w:p w14:paraId="402D0ACD" w14:textId="77777777" w:rsidR="00156026" w:rsidRPr="00BA52CA" w:rsidRDefault="00156026" w:rsidP="00156026">
      <w:pPr>
        <w:tabs>
          <w:tab w:val="left" w:pos="8505"/>
        </w:tabs>
        <w:autoSpaceDE w:val="0"/>
        <w:autoSpaceDN w:val="0"/>
        <w:adjustRightInd w:val="0"/>
        <w:jc w:val="both"/>
        <w:rPr>
          <w:rFonts w:ascii="Calibri Light" w:hAnsi="Calibri Light" w:cs="Arial"/>
          <w:sz w:val="20"/>
          <w:szCs w:val="20"/>
        </w:rPr>
      </w:pPr>
    </w:p>
    <w:p w14:paraId="1B0421A8"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sz w:val="20"/>
          <w:szCs w:val="20"/>
        </w:rPr>
        <w:t>TERCERO.-</w:t>
      </w:r>
      <w:proofErr w:type="gramEnd"/>
      <w:r w:rsidRPr="00BA52CA">
        <w:rPr>
          <w:rFonts w:ascii="Calibri Light" w:hAnsi="Calibri Light" w:cs="Arial"/>
          <w:b/>
          <w:sz w:val="20"/>
          <w:szCs w:val="20"/>
        </w:rPr>
        <w:t xml:space="preserve"> </w:t>
      </w:r>
      <w:r w:rsidRPr="00BA52CA">
        <w:rPr>
          <w:rFonts w:ascii="Calibri Light" w:hAnsi="Calibri Light" w:cs="Arial"/>
          <w:sz w:val="20"/>
          <w:szCs w:val="20"/>
        </w:rPr>
        <w:t>Que de conformidad con el artículo 2 fracciones V</w:t>
      </w:r>
      <w:r>
        <w:rPr>
          <w:rFonts w:ascii="Calibri Light" w:hAnsi="Calibri Light" w:cs="Arial"/>
          <w:sz w:val="20"/>
          <w:szCs w:val="20"/>
        </w:rPr>
        <w:t>III</w:t>
      </w:r>
      <w:r w:rsidRPr="00BA52CA">
        <w:rPr>
          <w:rFonts w:ascii="Calibri Light" w:hAnsi="Calibri Light" w:cs="Arial"/>
          <w:sz w:val="20"/>
          <w:szCs w:val="20"/>
        </w:rPr>
        <w:t xml:space="preserve"> y I</w:t>
      </w:r>
      <w:r>
        <w:rPr>
          <w:rFonts w:ascii="Calibri Light" w:hAnsi="Calibri Light" w:cs="Arial"/>
          <w:sz w:val="20"/>
          <w:szCs w:val="20"/>
        </w:rPr>
        <w:t>X</w:t>
      </w:r>
      <w:r w:rsidRPr="00BA52CA">
        <w:rPr>
          <w:rFonts w:ascii="Calibri Light" w:hAnsi="Calibri Light" w:cs="Arial"/>
          <w:sz w:val="20"/>
          <w:szCs w:val="20"/>
        </w:rPr>
        <w:t xml:space="preserve"> de la Ley de Fiscalización de la Cuenta Pública del Estado de Yucatán, los órganos constitucionales autónomos son entes públicos y por consiguiente entidades fiscalizadas, respectivamente.</w:t>
      </w:r>
    </w:p>
    <w:p w14:paraId="088BF2F1" w14:textId="77777777" w:rsidR="00156026" w:rsidRPr="00BA52CA" w:rsidRDefault="00156026" w:rsidP="00156026">
      <w:pPr>
        <w:tabs>
          <w:tab w:val="left" w:pos="8505"/>
        </w:tabs>
        <w:jc w:val="both"/>
        <w:rPr>
          <w:rFonts w:ascii="Calibri Light" w:hAnsi="Calibri Light" w:cs="Arial"/>
          <w:b/>
          <w:sz w:val="20"/>
          <w:szCs w:val="20"/>
        </w:rPr>
      </w:pPr>
    </w:p>
    <w:p w14:paraId="7BF3B0E8" w14:textId="77777777" w:rsidR="00156026" w:rsidRPr="00BA52CA" w:rsidRDefault="00156026" w:rsidP="00156026">
      <w:pPr>
        <w:tabs>
          <w:tab w:val="left" w:pos="8505"/>
        </w:tabs>
        <w:jc w:val="both"/>
        <w:rPr>
          <w:rFonts w:ascii="Calibri Light" w:hAnsi="Calibri Light" w:cs="Arial"/>
          <w:sz w:val="20"/>
          <w:szCs w:val="20"/>
        </w:rPr>
      </w:pPr>
      <w:r w:rsidRPr="00BA52CA">
        <w:rPr>
          <w:rFonts w:ascii="Calibri Light" w:hAnsi="Calibri Light" w:cs="Arial"/>
          <w:b/>
          <w:sz w:val="20"/>
          <w:szCs w:val="20"/>
        </w:rPr>
        <w:t>CUARTO.-</w:t>
      </w:r>
      <w:r w:rsidRPr="00BA52CA">
        <w:rPr>
          <w:rFonts w:ascii="Calibri Light" w:hAnsi="Calibri Light" w:cs="Arial"/>
          <w:sz w:val="20"/>
          <w:szCs w:val="20"/>
        </w:rPr>
        <w:t xml:space="preserve"> Que con base a lo dispuesto en el artículos 69 de la Ley de Fiscalización de la Cuenta Pública del Estado de Yucatán, el informe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14:paraId="4ED6BEAC" w14:textId="77777777" w:rsidR="00156026" w:rsidRPr="00BA52CA" w:rsidRDefault="00156026" w:rsidP="00156026">
      <w:pPr>
        <w:tabs>
          <w:tab w:val="left" w:pos="8505"/>
        </w:tabs>
        <w:jc w:val="both"/>
        <w:rPr>
          <w:rFonts w:ascii="Calibri Light" w:hAnsi="Calibri Light" w:cs="Arial"/>
          <w:color w:val="FF0000"/>
          <w:sz w:val="20"/>
          <w:szCs w:val="20"/>
        </w:rPr>
      </w:pPr>
    </w:p>
    <w:p w14:paraId="1F5DB935"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sz w:val="20"/>
          <w:szCs w:val="20"/>
        </w:rPr>
        <w:t>QUINTO.-</w:t>
      </w:r>
      <w:proofErr w:type="gramEnd"/>
      <w:r w:rsidRPr="00BA52CA">
        <w:rPr>
          <w:rFonts w:ascii="Calibri Light" w:hAnsi="Calibri Light" w:cs="Arial"/>
          <w:sz w:val="20"/>
          <w:szCs w:val="20"/>
        </w:rPr>
        <w:t xml:space="preserve"> Que en términos de lo establecido en el artículo</w:t>
      </w:r>
      <w:r w:rsidRPr="00BA52CA">
        <w:rPr>
          <w:rFonts w:ascii="Calibri Light" w:hAnsi="Calibri Light" w:cs="Arial"/>
          <w:bCs/>
          <w:sz w:val="20"/>
          <w:szCs w:val="20"/>
        </w:rPr>
        <w:t xml:space="preserve"> 70 </w:t>
      </w:r>
      <w:r w:rsidRPr="00BA52CA">
        <w:rPr>
          <w:rFonts w:ascii="Calibri Light" w:hAnsi="Calibri Light" w:cs="Arial"/>
          <w:sz w:val="20"/>
          <w:szCs w:val="20"/>
        </w:rPr>
        <w:t>de la Ley de Fiscalización de la Cuenta Pública del Estado de Yucatán, el contenido del informe de avance de gestión financiera se referirá a los programas a cargo de los poderes del estado y los entes públicos estatales, y contendrá:</w:t>
      </w:r>
    </w:p>
    <w:p w14:paraId="6996EF3B" w14:textId="77777777" w:rsidR="00156026" w:rsidRPr="00BA52CA" w:rsidRDefault="00156026" w:rsidP="00156026">
      <w:pPr>
        <w:tabs>
          <w:tab w:val="left" w:pos="8505"/>
        </w:tabs>
        <w:jc w:val="both"/>
        <w:rPr>
          <w:rFonts w:ascii="Calibri Light" w:hAnsi="Calibri Light" w:cs="Arial"/>
          <w:sz w:val="20"/>
          <w:szCs w:val="20"/>
        </w:rPr>
      </w:pPr>
      <w:r w:rsidRPr="00BA52CA">
        <w:rPr>
          <w:rFonts w:ascii="Calibri Light" w:hAnsi="Calibri Light" w:cs="Arial"/>
          <w:sz w:val="20"/>
          <w:szCs w:val="20"/>
        </w:rPr>
        <w:t>I. El flujo contable de ingresos y egresos al 30 de junio del año en que se ejerza el presupuesto de egresos.</w:t>
      </w:r>
    </w:p>
    <w:p w14:paraId="5E64A77D" w14:textId="77777777" w:rsidR="00156026" w:rsidRPr="00BA52CA" w:rsidRDefault="00156026" w:rsidP="00156026">
      <w:pPr>
        <w:tabs>
          <w:tab w:val="left" w:pos="8505"/>
        </w:tabs>
        <w:jc w:val="both"/>
        <w:rPr>
          <w:rFonts w:ascii="Calibri Light" w:hAnsi="Calibri Light" w:cs="Arial"/>
          <w:sz w:val="20"/>
          <w:szCs w:val="20"/>
        </w:rPr>
      </w:pPr>
      <w:r w:rsidRPr="00BA52CA">
        <w:rPr>
          <w:rFonts w:ascii="Calibri Light" w:hAnsi="Calibri Light" w:cs="Arial"/>
          <w:sz w:val="20"/>
          <w:szCs w:val="20"/>
        </w:rPr>
        <w:t>II. El avance del cumplimiento de los programas con base en los indicadores aprobados en el presupuesto de egresos.</w:t>
      </w:r>
    </w:p>
    <w:p w14:paraId="567A4651" w14:textId="77777777" w:rsidR="00156026" w:rsidRPr="00BA52CA" w:rsidRDefault="00156026" w:rsidP="00156026">
      <w:pPr>
        <w:tabs>
          <w:tab w:val="left" w:pos="8505"/>
        </w:tabs>
        <w:jc w:val="both"/>
        <w:rPr>
          <w:rFonts w:ascii="Calibri Light" w:hAnsi="Calibri Light" w:cs="Arial"/>
          <w:color w:val="FF0000"/>
          <w:sz w:val="20"/>
          <w:szCs w:val="20"/>
        </w:rPr>
      </w:pPr>
    </w:p>
    <w:p w14:paraId="2BE87E73"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sz w:val="20"/>
          <w:szCs w:val="20"/>
        </w:rPr>
        <w:t>SEXTO.-</w:t>
      </w:r>
      <w:proofErr w:type="gramEnd"/>
      <w:r w:rsidRPr="00BA52CA">
        <w:rPr>
          <w:rFonts w:ascii="Calibri Light" w:hAnsi="Calibri Light" w:cs="Arial"/>
          <w:b/>
          <w:sz w:val="20"/>
          <w:szCs w:val="20"/>
        </w:rPr>
        <w:t xml:space="preserve"> </w:t>
      </w:r>
      <w:r w:rsidRPr="00BA52CA">
        <w:rPr>
          <w:rFonts w:ascii="Calibri Light" w:hAnsi="Calibri Light" w:cs="Arial"/>
          <w:sz w:val="20"/>
          <w:szCs w:val="20"/>
        </w:rPr>
        <w:t>Que los organismos autónomos deberán generar de forma periódica información sobre los estados y la situación financiera de conformidad con lo establecido en el artículo 156 de la Ley del Presupuesto y Contabilidad Gubernamental del Estado de Yucatán.</w:t>
      </w:r>
    </w:p>
    <w:p w14:paraId="1147C045" w14:textId="77777777" w:rsidR="00156026" w:rsidRPr="00BA52CA" w:rsidRDefault="00156026" w:rsidP="00156026">
      <w:pPr>
        <w:tabs>
          <w:tab w:val="left" w:pos="8505"/>
        </w:tabs>
        <w:jc w:val="both"/>
        <w:rPr>
          <w:rFonts w:ascii="Calibri Light" w:hAnsi="Calibri Light" w:cs="Arial"/>
          <w:color w:val="FF0000"/>
          <w:sz w:val="20"/>
          <w:szCs w:val="20"/>
        </w:rPr>
      </w:pPr>
    </w:p>
    <w:p w14:paraId="08A7DD47"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bCs/>
          <w:sz w:val="20"/>
          <w:szCs w:val="20"/>
        </w:rPr>
        <w:t>SÉPTIMO.-</w:t>
      </w:r>
      <w:proofErr w:type="gramEnd"/>
      <w:r w:rsidRPr="00BA52CA">
        <w:rPr>
          <w:rFonts w:ascii="Calibri Light" w:hAnsi="Calibri Light" w:cs="Arial"/>
          <w:sz w:val="20"/>
          <w:szCs w:val="20"/>
        </w:rPr>
        <w:t xml:space="preserve"> Que de conformidad a lo establecido en el artículo 168 de la Ley del Presupuesto y Contabilidad Gubernamental del Estado de Yucatán, a más tardar el treinta y uno de julio, los organismos autónomos rendirán el Informe de Avance de la Gestión Financiera correspondiente al periodo de enero a junio, a que se refiere el artículo 69 de la Ley de Fiscalización de la Cuenta Pública del Estado de Yucatán a la Auditoría Superior del Estado.</w:t>
      </w:r>
    </w:p>
    <w:p w14:paraId="2AE0A7D7" w14:textId="77777777" w:rsidR="00156026" w:rsidRPr="00BA52CA" w:rsidRDefault="00156026" w:rsidP="00156026">
      <w:pPr>
        <w:tabs>
          <w:tab w:val="left" w:pos="8505"/>
        </w:tabs>
        <w:jc w:val="both"/>
        <w:rPr>
          <w:rFonts w:ascii="Calibri Light" w:hAnsi="Calibri Light" w:cs="Arial"/>
          <w:sz w:val="20"/>
          <w:szCs w:val="20"/>
        </w:rPr>
      </w:pPr>
    </w:p>
    <w:p w14:paraId="07939BAE" w14:textId="77777777" w:rsidR="00156026" w:rsidRPr="00BA52CA" w:rsidRDefault="00156026" w:rsidP="00156026">
      <w:pPr>
        <w:pStyle w:val="Default"/>
        <w:tabs>
          <w:tab w:val="left" w:pos="8505"/>
        </w:tabs>
        <w:ind w:right="49"/>
        <w:jc w:val="both"/>
        <w:rPr>
          <w:rFonts w:ascii="Calibri Light" w:hAnsi="Calibri Light"/>
          <w:bCs/>
          <w:sz w:val="20"/>
          <w:szCs w:val="20"/>
        </w:rPr>
      </w:pPr>
      <w:proofErr w:type="gramStart"/>
      <w:r w:rsidRPr="00BA52CA">
        <w:rPr>
          <w:rFonts w:ascii="Calibri Light" w:hAnsi="Calibri Light"/>
          <w:b/>
          <w:bCs/>
          <w:sz w:val="20"/>
          <w:szCs w:val="20"/>
        </w:rPr>
        <w:t>OCTAVO.-</w:t>
      </w:r>
      <w:proofErr w:type="gramEnd"/>
      <w:r w:rsidRPr="00BA52CA">
        <w:rPr>
          <w:rFonts w:ascii="Calibri Light" w:hAnsi="Calibri Light"/>
          <w:b/>
          <w:bCs/>
          <w:sz w:val="20"/>
          <w:szCs w:val="20"/>
        </w:rPr>
        <w:t xml:space="preserve"> </w:t>
      </w:r>
      <w:r w:rsidRPr="00BA52CA">
        <w:rPr>
          <w:rFonts w:ascii="Calibri Light" w:hAnsi="Calibri Light"/>
          <w:bCs/>
          <w:sz w:val="20"/>
          <w:szCs w:val="20"/>
          <w:lang w:val="es-MX"/>
        </w:rPr>
        <w:t xml:space="preserve">Que de conformidad con el artículo 9 fracción </w:t>
      </w:r>
      <w:r w:rsidRPr="00BA52CA">
        <w:rPr>
          <w:rFonts w:ascii="Calibri Light" w:eastAsiaTheme="minorHAnsi" w:hAnsi="Calibri Light"/>
          <w:sz w:val="20"/>
          <w:szCs w:val="20"/>
          <w:lang w:val="es-MX" w:eastAsia="en-US"/>
        </w:rPr>
        <w:t>XXXIX</w:t>
      </w:r>
      <w:r w:rsidRPr="00BA52CA">
        <w:rPr>
          <w:rFonts w:ascii="Calibri Light" w:hAnsi="Calibri Light"/>
          <w:bCs/>
          <w:sz w:val="20"/>
          <w:szCs w:val="20"/>
          <w:lang w:val="es-MX"/>
        </w:rPr>
        <w:t xml:space="preserve"> del Reglamento Interior del Instituto Estatal de Transparencia, Acceso a la Información Pública y Protección de Datos Personales, el Pleno </w:t>
      </w:r>
      <w:r w:rsidRPr="00BA52CA">
        <w:rPr>
          <w:rFonts w:ascii="Calibri Light" w:hAnsi="Calibri Light"/>
          <w:bCs/>
          <w:sz w:val="20"/>
          <w:szCs w:val="20"/>
        </w:rPr>
        <w:t>aprob</w:t>
      </w:r>
      <w:r>
        <w:rPr>
          <w:rFonts w:ascii="Calibri Light" w:hAnsi="Calibri Light"/>
          <w:bCs/>
          <w:sz w:val="20"/>
          <w:szCs w:val="20"/>
        </w:rPr>
        <w:t>ó</w:t>
      </w:r>
      <w:r w:rsidRPr="00BA52CA">
        <w:rPr>
          <w:rFonts w:ascii="Calibri Light" w:hAnsi="Calibri Light"/>
          <w:bCs/>
          <w:sz w:val="20"/>
          <w:szCs w:val="20"/>
        </w:rPr>
        <w:t xml:space="preserve"> </w:t>
      </w:r>
      <w:r>
        <w:rPr>
          <w:rFonts w:ascii="Calibri Light" w:hAnsi="Calibri Light"/>
          <w:bCs/>
          <w:sz w:val="20"/>
          <w:szCs w:val="20"/>
        </w:rPr>
        <w:t xml:space="preserve">por unanimidad de votos </w:t>
      </w:r>
      <w:r w:rsidRPr="00BA52CA">
        <w:rPr>
          <w:rFonts w:ascii="Calibri Light" w:hAnsi="Calibri Light"/>
          <w:bCs/>
          <w:sz w:val="20"/>
          <w:szCs w:val="20"/>
        </w:rPr>
        <w:t>los Estados e Informes Financieros correspondiente</w:t>
      </w:r>
      <w:r>
        <w:rPr>
          <w:rFonts w:ascii="Calibri Light" w:hAnsi="Calibri Light"/>
          <w:bCs/>
          <w:sz w:val="20"/>
          <w:szCs w:val="20"/>
        </w:rPr>
        <w:t xml:space="preserve">s al mes de enero de 2022 y por mayoría de votos </w:t>
      </w:r>
      <w:r w:rsidRPr="00BA52CA">
        <w:rPr>
          <w:rFonts w:ascii="Calibri Light" w:hAnsi="Calibri Light"/>
          <w:bCs/>
          <w:sz w:val="20"/>
          <w:szCs w:val="20"/>
        </w:rPr>
        <w:t>los Estados e Informes Financieros correspondientes a los meses compr</w:t>
      </w:r>
      <w:r>
        <w:rPr>
          <w:rFonts w:ascii="Calibri Light" w:hAnsi="Calibri Light"/>
          <w:bCs/>
          <w:sz w:val="20"/>
          <w:szCs w:val="20"/>
        </w:rPr>
        <w:t>endidos de febrero a Junio de 2022</w:t>
      </w:r>
      <w:r w:rsidRPr="00BA52CA">
        <w:rPr>
          <w:rFonts w:ascii="Calibri Light" w:hAnsi="Calibri Light"/>
          <w:bCs/>
          <w:sz w:val="20"/>
          <w:szCs w:val="20"/>
        </w:rPr>
        <w:t>, en las fechas siguientes:</w:t>
      </w:r>
    </w:p>
    <w:p w14:paraId="44C81B02" w14:textId="77777777" w:rsidR="00156026" w:rsidRPr="00BA52CA"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sidRPr="00BA52CA">
        <w:rPr>
          <w:rFonts w:ascii="Calibri Light" w:hAnsi="Calibri Light"/>
          <w:bCs/>
          <w:sz w:val="20"/>
          <w:szCs w:val="20"/>
        </w:rPr>
        <w:t xml:space="preserve">Sesión </w:t>
      </w:r>
      <w:r>
        <w:rPr>
          <w:rFonts w:ascii="Calibri Light" w:hAnsi="Calibri Light"/>
          <w:bCs/>
          <w:sz w:val="20"/>
          <w:szCs w:val="20"/>
        </w:rPr>
        <w:t>o</w:t>
      </w:r>
      <w:r w:rsidRPr="00BA52CA">
        <w:rPr>
          <w:rFonts w:ascii="Calibri Light" w:hAnsi="Calibri Light"/>
          <w:bCs/>
          <w:sz w:val="20"/>
          <w:szCs w:val="20"/>
        </w:rPr>
        <w:t xml:space="preserve">rdinaria del Pleno del día </w:t>
      </w:r>
      <w:r>
        <w:rPr>
          <w:rFonts w:ascii="Calibri Light" w:hAnsi="Calibri Light"/>
          <w:bCs/>
          <w:sz w:val="20"/>
          <w:szCs w:val="20"/>
        </w:rPr>
        <w:t>24</w:t>
      </w:r>
      <w:r w:rsidRPr="00BA52CA">
        <w:rPr>
          <w:rFonts w:ascii="Calibri Light" w:hAnsi="Calibri Light"/>
          <w:bCs/>
          <w:sz w:val="20"/>
          <w:szCs w:val="20"/>
        </w:rPr>
        <w:t xml:space="preserve"> de febrero de 202</w:t>
      </w:r>
      <w:r>
        <w:rPr>
          <w:rFonts w:ascii="Calibri Light" w:hAnsi="Calibri Light"/>
          <w:bCs/>
          <w:sz w:val="20"/>
          <w:szCs w:val="20"/>
        </w:rPr>
        <w:t>2, radicada en el acta número 012/2022</w:t>
      </w:r>
      <w:r w:rsidRPr="00BA52CA">
        <w:rPr>
          <w:rFonts w:ascii="Calibri Light" w:hAnsi="Calibri Light"/>
          <w:bCs/>
          <w:sz w:val="20"/>
          <w:szCs w:val="20"/>
        </w:rPr>
        <w:t>.</w:t>
      </w:r>
    </w:p>
    <w:p w14:paraId="4BC0E96D" w14:textId="77777777" w:rsidR="00156026" w:rsidRPr="00BA52CA"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sidRPr="00BA52CA">
        <w:rPr>
          <w:rFonts w:ascii="Calibri Light" w:hAnsi="Calibri Light"/>
          <w:bCs/>
          <w:sz w:val="20"/>
          <w:szCs w:val="20"/>
        </w:rPr>
        <w:t xml:space="preserve">Sesión ordinaria del Pleno del día </w:t>
      </w:r>
      <w:r>
        <w:rPr>
          <w:rFonts w:ascii="Calibri Light" w:hAnsi="Calibri Light"/>
          <w:bCs/>
          <w:sz w:val="20"/>
          <w:szCs w:val="20"/>
        </w:rPr>
        <w:t>31</w:t>
      </w:r>
      <w:r w:rsidRPr="00BA52CA">
        <w:rPr>
          <w:rFonts w:ascii="Calibri Light" w:hAnsi="Calibri Light"/>
          <w:bCs/>
          <w:sz w:val="20"/>
          <w:szCs w:val="20"/>
        </w:rPr>
        <w:t xml:space="preserve"> de </w:t>
      </w:r>
      <w:r>
        <w:rPr>
          <w:rFonts w:ascii="Calibri Light" w:hAnsi="Calibri Light"/>
          <w:bCs/>
          <w:sz w:val="20"/>
          <w:szCs w:val="20"/>
        </w:rPr>
        <w:t>marzo</w:t>
      </w:r>
      <w:r w:rsidRPr="00BA52CA">
        <w:rPr>
          <w:rFonts w:ascii="Calibri Light" w:hAnsi="Calibri Light"/>
          <w:bCs/>
          <w:sz w:val="20"/>
          <w:szCs w:val="20"/>
        </w:rPr>
        <w:t xml:space="preserve"> de 202</w:t>
      </w:r>
      <w:r>
        <w:rPr>
          <w:rFonts w:ascii="Calibri Light" w:hAnsi="Calibri Light"/>
          <w:bCs/>
          <w:sz w:val="20"/>
          <w:szCs w:val="20"/>
        </w:rPr>
        <w:t>2</w:t>
      </w:r>
      <w:r w:rsidRPr="00BA52CA">
        <w:rPr>
          <w:rFonts w:ascii="Calibri Light" w:hAnsi="Calibri Light"/>
          <w:bCs/>
          <w:sz w:val="20"/>
          <w:szCs w:val="20"/>
        </w:rPr>
        <w:t xml:space="preserve">, radicada en el acta número </w:t>
      </w:r>
      <w:r>
        <w:rPr>
          <w:rFonts w:ascii="Calibri Light" w:hAnsi="Calibri Light"/>
          <w:bCs/>
          <w:sz w:val="20"/>
          <w:szCs w:val="20"/>
        </w:rPr>
        <w:t>019</w:t>
      </w:r>
      <w:r w:rsidRPr="00BA52CA">
        <w:rPr>
          <w:rFonts w:ascii="Calibri Light" w:hAnsi="Calibri Light"/>
          <w:bCs/>
          <w:sz w:val="20"/>
          <w:szCs w:val="20"/>
        </w:rPr>
        <w:t>/202</w:t>
      </w:r>
      <w:r>
        <w:rPr>
          <w:rFonts w:ascii="Calibri Light" w:hAnsi="Calibri Light"/>
          <w:bCs/>
          <w:sz w:val="20"/>
          <w:szCs w:val="20"/>
        </w:rPr>
        <w:t>2</w:t>
      </w:r>
      <w:r w:rsidRPr="00BA52CA">
        <w:rPr>
          <w:rFonts w:ascii="Calibri Light" w:hAnsi="Calibri Light"/>
          <w:bCs/>
          <w:sz w:val="20"/>
          <w:szCs w:val="20"/>
        </w:rPr>
        <w:t>.</w:t>
      </w:r>
    </w:p>
    <w:p w14:paraId="42C7E24C" w14:textId="77777777" w:rsidR="00156026" w:rsidRPr="00BA52CA"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Pr>
          <w:rFonts w:ascii="Calibri Light" w:hAnsi="Calibri Light"/>
          <w:bCs/>
          <w:sz w:val="20"/>
          <w:szCs w:val="20"/>
        </w:rPr>
        <w:t xml:space="preserve">Sesión </w:t>
      </w:r>
      <w:r w:rsidRPr="00BA52CA">
        <w:rPr>
          <w:rFonts w:ascii="Calibri Light" w:hAnsi="Calibri Light"/>
          <w:bCs/>
          <w:sz w:val="20"/>
          <w:szCs w:val="20"/>
        </w:rPr>
        <w:t xml:space="preserve">ordinaria del Pleno del día </w:t>
      </w:r>
      <w:r>
        <w:rPr>
          <w:rFonts w:ascii="Calibri Light" w:hAnsi="Calibri Light"/>
          <w:bCs/>
          <w:sz w:val="20"/>
          <w:szCs w:val="20"/>
        </w:rPr>
        <w:t>27</w:t>
      </w:r>
      <w:r w:rsidRPr="00BA52CA">
        <w:rPr>
          <w:rFonts w:ascii="Calibri Light" w:hAnsi="Calibri Light"/>
          <w:bCs/>
          <w:sz w:val="20"/>
          <w:szCs w:val="20"/>
        </w:rPr>
        <w:t xml:space="preserve"> de </w:t>
      </w:r>
      <w:r>
        <w:rPr>
          <w:rFonts w:ascii="Calibri Light" w:hAnsi="Calibri Light"/>
          <w:bCs/>
          <w:sz w:val="20"/>
          <w:szCs w:val="20"/>
        </w:rPr>
        <w:t>abril</w:t>
      </w:r>
      <w:r w:rsidRPr="00BA52CA">
        <w:rPr>
          <w:rFonts w:ascii="Calibri Light" w:hAnsi="Calibri Light"/>
          <w:bCs/>
          <w:sz w:val="20"/>
          <w:szCs w:val="20"/>
        </w:rPr>
        <w:t xml:space="preserve"> de </w:t>
      </w:r>
      <w:r>
        <w:rPr>
          <w:rFonts w:ascii="Calibri Light" w:hAnsi="Calibri Light"/>
          <w:bCs/>
          <w:sz w:val="20"/>
          <w:szCs w:val="20"/>
        </w:rPr>
        <w:t>2022</w:t>
      </w:r>
      <w:r w:rsidRPr="00BA52CA">
        <w:rPr>
          <w:rFonts w:ascii="Calibri Light" w:hAnsi="Calibri Light"/>
          <w:bCs/>
          <w:sz w:val="20"/>
          <w:szCs w:val="20"/>
        </w:rPr>
        <w:t xml:space="preserve">, radicada en el acta número </w:t>
      </w:r>
      <w:r>
        <w:rPr>
          <w:rFonts w:ascii="Calibri Light" w:hAnsi="Calibri Light"/>
          <w:bCs/>
          <w:sz w:val="20"/>
          <w:szCs w:val="20"/>
        </w:rPr>
        <w:t>024</w:t>
      </w:r>
      <w:r w:rsidRPr="00BA52CA">
        <w:rPr>
          <w:rFonts w:ascii="Calibri Light" w:hAnsi="Calibri Light"/>
          <w:bCs/>
          <w:sz w:val="20"/>
          <w:szCs w:val="20"/>
        </w:rPr>
        <w:t>/</w:t>
      </w:r>
      <w:r>
        <w:rPr>
          <w:rFonts w:ascii="Calibri Light" w:hAnsi="Calibri Light"/>
          <w:bCs/>
          <w:sz w:val="20"/>
          <w:szCs w:val="20"/>
        </w:rPr>
        <w:t>2022</w:t>
      </w:r>
      <w:r w:rsidRPr="00BA52CA">
        <w:rPr>
          <w:rFonts w:ascii="Calibri Light" w:hAnsi="Calibri Light"/>
          <w:bCs/>
          <w:sz w:val="20"/>
          <w:szCs w:val="20"/>
        </w:rPr>
        <w:t>.</w:t>
      </w:r>
    </w:p>
    <w:p w14:paraId="09416670" w14:textId="77777777" w:rsidR="00156026" w:rsidRPr="00BA52CA"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sidRPr="00BA52CA">
        <w:rPr>
          <w:rFonts w:ascii="Calibri Light" w:hAnsi="Calibri Light"/>
          <w:bCs/>
          <w:sz w:val="20"/>
          <w:szCs w:val="20"/>
        </w:rPr>
        <w:lastRenderedPageBreak/>
        <w:t xml:space="preserve">Sesión ordinaria del Pleno del día </w:t>
      </w:r>
      <w:r>
        <w:rPr>
          <w:rFonts w:ascii="Calibri Light" w:hAnsi="Calibri Light"/>
          <w:bCs/>
          <w:sz w:val="20"/>
          <w:szCs w:val="20"/>
        </w:rPr>
        <w:t>26</w:t>
      </w:r>
      <w:r w:rsidRPr="00BA52CA">
        <w:rPr>
          <w:rFonts w:ascii="Calibri Light" w:hAnsi="Calibri Light"/>
          <w:bCs/>
          <w:sz w:val="20"/>
          <w:szCs w:val="20"/>
        </w:rPr>
        <w:t xml:space="preserve"> de mayo de </w:t>
      </w:r>
      <w:r>
        <w:rPr>
          <w:rFonts w:ascii="Calibri Light" w:hAnsi="Calibri Light"/>
          <w:bCs/>
          <w:sz w:val="20"/>
          <w:szCs w:val="20"/>
        </w:rPr>
        <w:t>2022</w:t>
      </w:r>
      <w:r w:rsidRPr="00BA52CA">
        <w:rPr>
          <w:rFonts w:ascii="Calibri Light" w:hAnsi="Calibri Light"/>
          <w:bCs/>
          <w:sz w:val="20"/>
          <w:szCs w:val="20"/>
        </w:rPr>
        <w:t xml:space="preserve">, radicada en el acta número </w:t>
      </w:r>
      <w:r>
        <w:rPr>
          <w:rFonts w:ascii="Calibri Light" w:hAnsi="Calibri Light"/>
          <w:bCs/>
          <w:sz w:val="20"/>
          <w:szCs w:val="20"/>
        </w:rPr>
        <w:t>030</w:t>
      </w:r>
      <w:r w:rsidRPr="00BA52CA">
        <w:rPr>
          <w:rFonts w:ascii="Calibri Light" w:hAnsi="Calibri Light"/>
          <w:bCs/>
          <w:sz w:val="20"/>
          <w:szCs w:val="20"/>
        </w:rPr>
        <w:t>/</w:t>
      </w:r>
      <w:r>
        <w:rPr>
          <w:rFonts w:ascii="Calibri Light" w:hAnsi="Calibri Light"/>
          <w:bCs/>
          <w:sz w:val="20"/>
          <w:szCs w:val="20"/>
        </w:rPr>
        <w:t>2022</w:t>
      </w:r>
      <w:r w:rsidRPr="00BA52CA">
        <w:rPr>
          <w:rFonts w:ascii="Calibri Light" w:hAnsi="Calibri Light"/>
          <w:bCs/>
          <w:sz w:val="20"/>
          <w:szCs w:val="20"/>
        </w:rPr>
        <w:t>.</w:t>
      </w:r>
    </w:p>
    <w:p w14:paraId="2D038E96" w14:textId="77777777" w:rsidR="00156026"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Pr>
          <w:rFonts w:ascii="Calibri Light" w:hAnsi="Calibri Light"/>
          <w:bCs/>
          <w:sz w:val="20"/>
          <w:szCs w:val="20"/>
        </w:rPr>
        <w:t>Sesión o</w:t>
      </w:r>
      <w:r w:rsidRPr="00BA52CA">
        <w:rPr>
          <w:rFonts w:ascii="Calibri Light" w:hAnsi="Calibri Light"/>
          <w:bCs/>
          <w:sz w:val="20"/>
          <w:szCs w:val="20"/>
        </w:rPr>
        <w:t xml:space="preserve">rdinaria del Pleno del día </w:t>
      </w:r>
      <w:r>
        <w:rPr>
          <w:rFonts w:ascii="Calibri Light" w:hAnsi="Calibri Light"/>
          <w:bCs/>
          <w:sz w:val="20"/>
          <w:szCs w:val="20"/>
        </w:rPr>
        <w:t>29</w:t>
      </w:r>
      <w:r w:rsidRPr="00BA52CA">
        <w:rPr>
          <w:rFonts w:ascii="Calibri Light" w:hAnsi="Calibri Light"/>
          <w:bCs/>
          <w:sz w:val="20"/>
          <w:szCs w:val="20"/>
        </w:rPr>
        <w:t xml:space="preserve"> de junio de 202</w:t>
      </w:r>
      <w:r>
        <w:rPr>
          <w:rFonts w:ascii="Calibri Light" w:hAnsi="Calibri Light"/>
          <w:bCs/>
          <w:sz w:val="20"/>
          <w:szCs w:val="20"/>
        </w:rPr>
        <w:t>2</w:t>
      </w:r>
      <w:r w:rsidRPr="00BA52CA">
        <w:rPr>
          <w:rFonts w:ascii="Calibri Light" w:hAnsi="Calibri Light"/>
          <w:bCs/>
          <w:sz w:val="20"/>
          <w:szCs w:val="20"/>
        </w:rPr>
        <w:t>, rad</w:t>
      </w:r>
      <w:r>
        <w:rPr>
          <w:rFonts w:ascii="Calibri Light" w:hAnsi="Calibri Light"/>
          <w:bCs/>
          <w:sz w:val="20"/>
          <w:szCs w:val="20"/>
        </w:rPr>
        <w:t>icada en el acta número 036/2022</w:t>
      </w:r>
      <w:r w:rsidRPr="00BA52CA">
        <w:rPr>
          <w:rFonts w:ascii="Calibri Light" w:hAnsi="Calibri Light"/>
          <w:bCs/>
          <w:sz w:val="20"/>
          <w:szCs w:val="20"/>
        </w:rPr>
        <w:t>.</w:t>
      </w:r>
    </w:p>
    <w:p w14:paraId="7C81D74C" w14:textId="77777777" w:rsidR="00156026" w:rsidRDefault="00156026" w:rsidP="00156026">
      <w:pPr>
        <w:pStyle w:val="Default"/>
        <w:numPr>
          <w:ilvl w:val="0"/>
          <w:numId w:val="31"/>
        </w:numPr>
        <w:tabs>
          <w:tab w:val="left" w:pos="284"/>
          <w:tab w:val="left" w:pos="567"/>
          <w:tab w:val="left" w:pos="851"/>
          <w:tab w:val="left" w:pos="8080"/>
          <w:tab w:val="left" w:pos="8505"/>
        </w:tabs>
        <w:ind w:left="284" w:right="335" w:firstLine="0"/>
        <w:jc w:val="both"/>
        <w:rPr>
          <w:rFonts w:ascii="Calibri Light" w:hAnsi="Calibri Light"/>
          <w:bCs/>
          <w:sz w:val="20"/>
          <w:szCs w:val="20"/>
        </w:rPr>
      </w:pPr>
      <w:r>
        <w:rPr>
          <w:rFonts w:ascii="Calibri Light" w:hAnsi="Calibri Light"/>
          <w:bCs/>
          <w:sz w:val="20"/>
          <w:szCs w:val="20"/>
        </w:rPr>
        <w:t>Sesión o</w:t>
      </w:r>
      <w:r w:rsidRPr="00BA52CA">
        <w:rPr>
          <w:rFonts w:ascii="Calibri Light" w:hAnsi="Calibri Light"/>
          <w:bCs/>
          <w:sz w:val="20"/>
          <w:szCs w:val="20"/>
        </w:rPr>
        <w:t xml:space="preserve">rdinaria del Pleno del día </w:t>
      </w:r>
      <w:r>
        <w:rPr>
          <w:rFonts w:ascii="Calibri Light" w:hAnsi="Calibri Light"/>
          <w:bCs/>
          <w:sz w:val="20"/>
          <w:szCs w:val="20"/>
        </w:rPr>
        <w:t>13 de jul</w:t>
      </w:r>
      <w:r w:rsidRPr="00BA52CA">
        <w:rPr>
          <w:rFonts w:ascii="Calibri Light" w:hAnsi="Calibri Light"/>
          <w:bCs/>
          <w:sz w:val="20"/>
          <w:szCs w:val="20"/>
        </w:rPr>
        <w:t>io de 202</w:t>
      </w:r>
      <w:r>
        <w:rPr>
          <w:rFonts w:ascii="Calibri Light" w:hAnsi="Calibri Light"/>
          <w:bCs/>
          <w:sz w:val="20"/>
          <w:szCs w:val="20"/>
        </w:rPr>
        <w:t>2</w:t>
      </w:r>
      <w:r w:rsidRPr="00BA52CA">
        <w:rPr>
          <w:rFonts w:ascii="Calibri Light" w:hAnsi="Calibri Light"/>
          <w:bCs/>
          <w:sz w:val="20"/>
          <w:szCs w:val="20"/>
        </w:rPr>
        <w:t>, rad</w:t>
      </w:r>
      <w:r>
        <w:rPr>
          <w:rFonts w:ascii="Calibri Light" w:hAnsi="Calibri Light"/>
          <w:bCs/>
          <w:sz w:val="20"/>
          <w:szCs w:val="20"/>
        </w:rPr>
        <w:t>icada en el acta número 041/2022</w:t>
      </w:r>
      <w:r w:rsidRPr="00BA52CA">
        <w:rPr>
          <w:rFonts w:ascii="Calibri Light" w:hAnsi="Calibri Light"/>
          <w:bCs/>
          <w:sz w:val="20"/>
          <w:szCs w:val="20"/>
        </w:rPr>
        <w:t>.</w:t>
      </w:r>
    </w:p>
    <w:p w14:paraId="1C2D7167" w14:textId="77777777" w:rsidR="00156026" w:rsidRPr="00BA52CA" w:rsidRDefault="00156026" w:rsidP="00156026">
      <w:pPr>
        <w:pStyle w:val="Default"/>
        <w:tabs>
          <w:tab w:val="left" w:pos="284"/>
          <w:tab w:val="left" w:pos="567"/>
          <w:tab w:val="left" w:pos="851"/>
          <w:tab w:val="left" w:pos="8080"/>
          <w:tab w:val="left" w:pos="8505"/>
        </w:tabs>
        <w:ind w:left="284" w:right="335"/>
        <w:jc w:val="both"/>
        <w:rPr>
          <w:rFonts w:ascii="Calibri Light" w:hAnsi="Calibri Light"/>
          <w:bCs/>
          <w:sz w:val="20"/>
          <w:szCs w:val="20"/>
        </w:rPr>
      </w:pPr>
    </w:p>
    <w:p w14:paraId="16643A63" w14:textId="77777777" w:rsidR="00156026" w:rsidRPr="00DE2220" w:rsidRDefault="00156026" w:rsidP="00156026">
      <w:pPr>
        <w:pStyle w:val="Estilo"/>
        <w:tabs>
          <w:tab w:val="left" w:pos="8505"/>
        </w:tabs>
        <w:rPr>
          <w:rFonts w:ascii="Calibri Light" w:hAnsi="Calibri Light"/>
          <w:bCs/>
          <w:sz w:val="20"/>
          <w:szCs w:val="20"/>
        </w:rPr>
      </w:pPr>
      <w:r w:rsidRPr="00BA52CA">
        <w:rPr>
          <w:rFonts w:ascii="Calibri Light" w:hAnsi="Calibri Light"/>
          <w:b/>
          <w:sz w:val="20"/>
          <w:szCs w:val="20"/>
        </w:rPr>
        <w:t>NOVENO.-</w:t>
      </w:r>
      <w:r w:rsidRPr="00BA52CA">
        <w:rPr>
          <w:rFonts w:ascii="Calibri Light" w:hAnsi="Calibri Light"/>
          <w:bCs/>
          <w:sz w:val="20"/>
          <w:szCs w:val="20"/>
        </w:rPr>
        <w:t xml:space="preserve"> </w:t>
      </w:r>
      <w:r>
        <w:rPr>
          <w:rFonts w:ascii="Calibri Light" w:hAnsi="Calibri Light"/>
          <w:bCs/>
          <w:sz w:val="20"/>
          <w:szCs w:val="20"/>
        </w:rPr>
        <w:t>La Directora de Administración, Finanzas y</w:t>
      </w:r>
      <w:r w:rsidRPr="00DE2220">
        <w:rPr>
          <w:rFonts w:ascii="Calibri Light" w:hAnsi="Calibri Light"/>
          <w:bCs/>
          <w:sz w:val="20"/>
          <w:szCs w:val="20"/>
        </w:rPr>
        <w:t xml:space="preserve"> Recursos Humanos </w:t>
      </w:r>
      <w:r w:rsidRPr="00BA52CA">
        <w:rPr>
          <w:rFonts w:ascii="Calibri Light" w:hAnsi="Calibri Light"/>
          <w:bCs/>
          <w:sz w:val="20"/>
          <w:szCs w:val="20"/>
        </w:rPr>
        <w:t>presentó al Pleno el Proyecto de Informe de Avance de</w:t>
      </w:r>
      <w:r>
        <w:rPr>
          <w:rFonts w:ascii="Calibri Light" w:hAnsi="Calibri Light"/>
          <w:bCs/>
          <w:sz w:val="20"/>
          <w:szCs w:val="20"/>
        </w:rPr>
        <w:t xml:space="preserve"> Gestión Financiera del año 2022</w:t>
      </w:r>
      <w:r w:rsidRPr="00BA52CA">
        <w:rPr>
          <w:rFonts w:ascii="Calibri Light" w:hAnsi="Calibri Light"/>
          <w:bCs/>
          <w:sz w:val="20"/>
          <w:szCs w:val="20"/>
        </w:rPr>
        <w:t xml:space="preserve">, para efecto de que el Pleno realice el análisis correspondiente, y proceda a la aprobación, en su caso, del Informe de Avance de Gestión Financiera correspondiente al </w:t>
      </w:r>
      <w:r>
        <w:rPr>
          <w:rFonts w:ascii="Calibri Light" w:hAnsi="Calibri Light"/>
          <w:bCs/>
          <w:sz w:val="20"/>
          <w:szCs w:val="20"/>
        </w:rPr>
        <w:t>período de enero a junio de 2022</w:t>
      </w:r>
      <w:r w:rsidRPr="00BA52CA">
        <w:rPr>
          <w:rFonts w:ascii="Calibri Light" w:hAnsi="Calibri Light"/>
          <w:bCs/>
          <w:sz w:val="20"/>
          <w:szCs w:val="20"/>
        </w:rPr>
        <w:t xml:space="preserve">, en virtud de que el último día hábil del Inaip Yucatán, es el próximo </w:t>
      </w:r>
      <w:r>
        <w:rPr>
          <w:rFonts w:ascii="Calibri Light" w:hAnsi="Calibri Light"/>
          <w:bCs/>
          <w:sz w:val="20"/>
          <w:szCs w:val="20"/>
        </w:rPr>
        <w:t>22</w:t>
      </w:r>
      <w:r w:rsidRPr="00BA52CA">
        <w:rPr>
          <w:rFonts w:ascii="Calibri Light" w:hAnsi="Calibri Light"/>
          <w:bCs/>
          <w:sz w:val="20"/>
          <w:szCs w:val="20"/>
        </w:rPr>
        <w:t xml:space="preserve"> de julio del presente año y dicho Informe debe ser remitido a la</w:t>
      </w:r>
      <w:r>
        <w:rPr>
          <w:rFonts w:ascii="Calibri Light" w:hAnsi="Calibri Light"/>
          <w:bCs/>
          <w:sz w:val="20"/>
          <w:szCs w:val="20"/>
        </w:rPr>
        <w:t>s</w:t>
      </w:r>
      <w:r w:rsidRPr="00BA52CA">
        <w:rPr>
          <w:rFonts w:ascii="Calibri Light" w:hAnsi="Calibri Light"/>
          <w:bCs/>
          <w:sz w:val="20"/>
          <w:szCs w:val="20"/>
        </w:rPr>
        <w:t xml:space="preserve"> instancia</w:t>
      </w:r>
      <w:r>
        <w:rPr>
          <w:rFonts w:ascii="Calibri Light" w:hAnsi="Calibri Light"/>
          <w:bCs/>
          <w:sz w:val="20"/>
          <w:szCs w:val="20"/>
        </w:rPr>
        <w:t>s</w:t>
      </w:r>
      <w:r w:rsidRPr="00BA52CA">
        <w:rPr>
          <w:rFonts w:ascii="Calibri Light" w:hAnsi="Calibri Light"/>
          <w:bCs/>
          <w:sz w:val="20"/>
          <w:szCs w:val="20"/>
        </w:rPr>
        <w:t xml:space="preserve"> correspondiente</w:t>
      </w:r>
      <w:r>
        <w:rPr>
          <w:rFonts w:ascii="Calibri Light" w:hAnsi="Calibri Light"/>
          <w:bCs/>
          <w:sz w:val="20"/>
          <w:szCs w:val="20"/>
        </w:rPr>
        <w:t>s</w:t>
      </w:r>
      <w:r w:rsidRPr="00BA52CA">
        <w:rPr>
          <w:rFonts w:ascii="Calibri Light" w:hAnsi="Calibri Light"/>
          <w:bCs/>
          <w:sz w:val="20"/>
          <w:szCs w:val="20"/>
        </w:rPr>
        <w:t xml:space="preserve"> antes de que concluya el presente mes</w:t>
      </w:r>
      <w:r w:rsidRPr="00BA52CA">
        <w:rPr>
          <w:rFonts w:ascii="Calibri Light" w:hAnsi="Calibri Light"/>
          <w:sz w:val="20"/>
          <w:szCs w:val="20"/>
        </w:rPr>
        <w:t>.</w:t>
      </w:r>
    </w:p>
    <w:p w14:paraId="1E20A3C3" w14:textId="77777777" w:rsidR="00156026" w:rsidRPr="00BA52CA" w:rsidRDefault="00156026" w:rsidP="00156026">
      <w:pPr>
        <w:pStyle w:val="Estilo"/>
        <w:tabs>
          <w:tab w:val="left" w:pos="8505"/>
        </w:tabs>
        <w:rPr>
          <w:rFonts w:ascii="Calibri Light" w:hAnsi="Calibri Light"/>
          <w:sz w:val="20"/>
          <w:szCs w:val="20"/>
        </w:rPr>
      </w:pPr>
    </w:p>
    <w:p w14:paraId="6537215E" w14:textId="77777777" w:rsidR="00156026" w:rsidRPr="00BA52CA" w:rsidRDefault="00156026" w:rsidP="00156026">
      <w:pPr>
        <w:tabs>
          <w:tab w:val="left" w:pos="8505"/>
        </w:tabs>
        <w:jc w:val="both"/>
        <w:rPr>
          <w:rFonts w:ascii="Calibri Light" w:hAnsi="Calibri Light" w:cs="Arial"/>
          <w:sz w:val="20"/>
          <w:szCs w:val="20"/>
        </w:rPr>
      </w:pPr>
      <w:r w:rsidRPr="004A619A">
        <w:rPr>
          <w:rFonts w:ascii="Calibri Light" w:hAnsi="Calibri Light" w:cs="Arial"/>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0F07EF77" w14:textId="77777777" w:rsidR="00156026" w:rsidRPr="00BA52CA" w:rsidRDefault="00156026" w:rsidP="00156026">
      <w:pPr>
        <w:tabs>
          <w:tab w:val="left" w:pos="8505"/>
        </w:tabs>
        <w:jc w:val="both"/>
        <w:rPr>
          <w:rFonts w:ascii="Calibri Light" w:hAnsi="Calibri Light" w:cs="Arial"/>
          <w:sz w:val="20"/>
          <w:szCs w:val="20"/>
        </w:rPr>
      </w:pPr>
    </w:p>
    <w:p w14:paraId="3E7A5351" w14:textId="77777777" w:rsidR="00156026" w:rsidRPr="00BA52CA" w:rsidRDefault="00156026" w:rsidP="00156026">
      <w:pPr>
        <w:tabs>
          <w:tab w:val="left" w:pos="8505"/>
        </w:tabs>
        <w:jc w:val="center"/>
        <w:rPr>
          <w:rFonts w:ascii="Calibri Light" w:hAnsi="Calibri Light" w:cs="Arial"/>
          <w:b/>
          <w:spacing w:val="20"/>
          <w:sz w:val="20"/>
          <w:szCs w:val="20"/>
        </w:rPr>
      </w:pPr>
      <w:r w:rsidRPr="00BA52CA">
        <w:rPr>
          <w:rFonts w:ascii="Calibri Light" w:hAnsi="Calibri Light" w:cs="Arial"/>
          <w:b/>
          <w:spacing w:val="20"/>
          <w:sz w:val="20"/>
          <w:szCs w:val="20"/>
        </w:rPr>
        <w:t>ACUERDO</w:t>
      </w:r>
    </w:p>
    <w:p w14:paraId="75DB0EE8" w14:textId="77777777" w:rsidR="00156026" w:rsidRPr="00BA52CA" w:rsidRDefault="00156026" w:rsidP="00156026">
      <w:pPr>
        <w:tabs>
          <w:tab w:val="left" w:pos="8505"/>
        </w:tabs>
        <w:jc w:val="both"/>
        <w:rPr>
          <w:rFonts w:ascii="Calibri Light" w:hAnsi="Calibri Light" w:cs="Arial"/>
          <w:b/>
          <w:spacing w:val="20"/>
          <w:sz w:val="20"/>
          <w:szCs w:val="20"/>
        </w:rPr>
      </w:pPr>
    </w:p>
    <w:p w14:paraId="6FD7DB3B"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sz w:val="20"/>
          <w:szCs w:val="20"/>
        </w:rPr>
        <w:t>PRIMERO.-</w:t>
      </w:r>
      <w:proofErr w:type="gramEnd"/>
      <w:r w:rsidRPr="00BA52CA">
        <w:rPr>
          <w:rFonts w:ascii="Calibri Light" w:hAnsi="Calibri Light" w:cs="Arial"/>
          <w:sz w:val="20"/>
          <w:szCs w:val="20"/>
        </w:rPr>
        <w:t xml:space="preserve"> Se procede a la aprobación del </w:t>
      </w:r>
      <w:r w:rsidRPr="00BA52CA">
        <w:rPr>
          <w:rFonts w:ascii="Calibri Light" w:hAnsi="Calibri Light" w:cs="Arial"/>
          <w:sz w:val="20"/>
          <w:szCs w:val="20"/>
          <w:shd w:val="clear" w:color="auto" w:fill="FFFFFF"/>
        </w:rPr>
        <w:t>Informe de </w:t>
      </w:r>
      <w:r w:rsidRPr="00BA52CA">
        <w:rPr>
          <w:rStyle w:val="m9081819187711917652gmail-m2307025567494693531gmail-il"/>
          <w:rFonts w:ascii="Calibri Light" w:hAnsi="Calibri Light" w:cs="Arial"/>
          <w:sz w:val="20"/>
          <w:szCs w:val="20"/>
          <w:shd w:val="clear" w:color="auto" w:fill="FFFFFF"/>
        </w:rPr>
        <w:t>Avance</w:t>
      </w:r>
      <w:r w:rsidRPr="00BA52CA">
        <w:rPr>
          <w:rFonts w:ascii="Calibri Light" w:hAnsi="Calibri Light" w:cs="Arial"/>
          <w:sz w:val="20"/>
          <w:szCs w:val="20"/>
          <w:shd w:val="clear" w:color="auto" w:fill="FFFFFF"/>
        </w:rPr>
        <w:t xml:space="preserve"> de Gestión Financiera correspondiente al período de Enero a Junio de </w:t>
      </w:r>
      <w:r>
        <w:rPr>
          <w:rFonts w:ascii="Calibri Light" w:hAnsi="Calibri Light" w:cs="Arial"/>
          <w:sz w:val="20"/>
          <w:szCs w:val="20"/>
        </w:rPr>
        <w:t>2022</w:t>
      </w:r>
      <w:r w:rsidRPr="00BA52CA">
        <w:rPr>
          <w:rFonts w:ascii="Calibri Light" w:hAnsi="Calibri Light" w:cs="Arial"/>
          <w:sz w:val="20"/>
          <w:szCs w:val="20"/>
        </w:rPr>
        <w:t>, en términos de las diversas disposiciones normativas aplicables al Instituto, establecidas en la Ley de Fiscalización de la Cuenta Pública del Estado de Yucatán, así como en la Ley del Presupuesto y Contabilidad Gubernamental del Estado de Yucatán y conforme al anexo que forma parte integra del presente acuerdo.</w:t>
      </w:r>
    </w:p>
    <w:p w14:paraId="47025780" w14:textId="77777777" w:rsidR="00156026" w:rsidRPr="00BA52CA" w:rsidRDefault="00156026" w:rsidP="00156026">
      <w:pPr>
        <w:tabs>
          <w:tab w:val="left" w:pos="8505"/>
        </w:tabs>
        <w:jc w:val="both"/>
        <w:rPr>
          <w:rFonts w:ascii="Calibri Light" w:hAnsi="Calibri Light" w:cs="Arial"/>
          <w:sz w:val="20"/>
          <w:szCs w:val="20"/>
        </w:rPr>
      </w:pPr>
    </w:p>
    <w:p w14:paraId="3FE3A716" w14:textId="77777777" w:rsidR="00156026" w:rsidRPr="00BA52CA" w:rsidRDefault="00156026" w:rsidP="00156026">
      <w:pPr>
        <w:tabs>
          <w:tab w:val="left" w:pos="8505"/>
        </w:tabs>
        <w:jc w:val="both"/>
        <w:rPr>
          <w:rFonts w:ascii="Calibri Light" w:hAnsi="Calibri Light" w:cs="Arial"/>
          <w:sz w:val="20"/>
          <w:szCs w:val="20"/>
        </w:rPr>
      </w:pPr>
      <w:proofErr w:type="gramStart"/>
      <w:r w:rsidRPr="00BA52CA">
        <w:rPr>
          <w:rFonts w:ascii="Calibri Light" w:hAnsi="Calibri Light" w:cs="Arial"/>
          <w:b/>
          <w:sz w:val="20"/>
          <w:szCs w:val="20"/>
        </w:rPr>
        <w:t>SEGUNDO.-</w:t>
      </w:r>
      <w:proofErr w:type="gramEnd"/>
      <w:r w:rsidRPr="00BA52CA">
        <w:rPr>
          <w:rFonts w:ascii="Calibri Light" w:hAnsi="Calibri Light" w:cs="Arial"/>
          <w:b/>
          <w:sz w:val="20"/>
          <w:szCs w:val="20"/>
        </w:rPr>
        <w:t xml:space="preserve"> </w:t>
      </w:r>
      <w:r w:rsidRPr="00BA52CA">
        <w:rPr>
          <w:rFonts w:ascii="Calibri Light" w:hAnsi="Calibri Light" w:cs="Arial"/>
          <w:sz w:val="20"/>
          <w:szCs w:val="20"/>
        </w:rPr>
        <w:t xml:space="preserve">El presente acuerdo se firma por duplicado; correspondiendo uno de los dos ejemplares originales al archivo de la </w:t>
      </w:r>
      <w:r>
        <w:rPr>
          <w:rFonts w:ascii="Calibri Light" w:hAnsi="Calibri Light" w:cs="Arial"/>
          <w:sz w:val="20"/>
          <w:szCs w:val="20"/>
        </w:rPr>
        <w:t>Dirección de Asuntos Jurídicos y</w:t>
      </w:r>
      <w:r w:rsidRPr="00EA2BD3">
        <w:rPr>
          <w:rFonts w:ascii="Calibri Light" w:hAnsi="Calibri Light" w:cs="Arial"/>
          <w:sz w:val="20"/>
          <w:szCs w:val="20"/>
        </w:rPr>
        <w:t xml:space="preserve"> Plenarios</w:t>
      </w:r>
      <w:r w:rsidRPr="00BA52CA">
        <w:rPr>
          <w:rFonts w:ascii="Calibri Light" w:hAnsi="Calibri Light" w:cs="Arial"/>
          <w:sz w:val="20"/>
          <w:szCs w:val="20"/>
        </w:rPr>
        <w:t xml:space="preserve">, y el otro, al archivo de la Dirección de </w:t>
      </w:r>
      <w:r w:rsidRPr="00EA2BD3">
        <w:rPr>
          <w:rFonts w:ascii="Calibri Light" w:hAnsi="Calibri Light" w:cs="Arial"/>
          <w:sz w:val="20"/>
          <w:szCs w:val="20"/>
        </w:rPr>
        <w:t xml:space="preserve">Administración, Finanzas y Recursos Humanos </w:t>
      </w:r>
      <w:r w:rsidRPr="00BA52CA">
        <w:rPr>
          <w:rFonts w:ascii="Calibri Light" w:hAnsi="Calibri Light" w:cs="Arial"/>
          <w:sz w:val="20"/>
          <w:szCs w:val="20"/>
        </w:rPr>
        <w:t>del Instituto Estatal de Transparencia, Acceso a la Información Pública y Protección de Datos Personales; para que en el ámbito de su competencia se sirvan en dar el trámite correspondiente al presente.</w:t>
      </w:r>
    </w:p>
    <w:p w14:paraId="1B8DCBD0" w14:textId="77777777" w:rsidR="00156026" w:rsidRPr="00BA52CA" w:rsidRDefault="00156026" w:rsidP="00156026">
      <w:pPr>
        <w:tabs>
          <w:tab w:val="left" w:pos="8505"/>
        </w:tabs>
        <w:jc w:val="both"/>
        <w:rPr>
          <w:rFonts w:ascii="Calibri Light" w:eastAsia="Arial" w:hAnsi="Calibri Light" w:cs="Arial"/>
          <w:b/>
          <w:sz w:val="20"/>
          <w:szCs w:val="20"/>
        </w:rPr>
      </w:pPr>
    </w:p>
    <w:p w14:paraId="29D0B5B8" w14:textId="77777777" w:rsidR="00156026" w:rsidRPr="00BA52CA" w:rsidRDefault="00156026" w:rsidP="00156026">
      <w:pPr>
        <w:jc w:val="both"/>
        <w:rPr>
          <w:rFonts w:ascii="Calibri Light" w:eastAsia="Arial" w:hAnsi="Calibri Light" w:cs="Calibri Light"/>
          <w:sz w:val="20"/>
          <w:szCs w:val="20"/>
        </w:rPr>
      </w:pPr>
      <w:proofErr w:type="gramStart"/>
      <w:r w:rsidRPr="00BA52CA">
        <w:rPr>
          <w:rFonts w:ascii="Calibri Light" w:hAnsi="Calibri Light" w:cs="Calibri Light"/>
          <w:b/>
          <w:sz w:val="20"/>
          <w:szCs w:val="20"/>
        </w:rPr>
        <w:t>TERCERO.-</w:t>
      </w:r>
      <w:proofErr w:type="gramEnd"/>
      <w:r w:rsidRPr="00BA52CA">
        <w:rPr>
          <w:rFonts w:ascii="Calibri Light" w:hAnsi="Calibri Light" w:cs="Calibri Light"/>
          <w:b/>
          <w:sz w:val="20"/>
          <w:szCs w:val="20"/>
        </w:rPr>
        <w:t xml:space="preserve"> </w:t>
      </w:r>
      <w:r w:rsidRPr="00BA52CA">
        <w:rPr>
          <w:rFonts w:ascii="Calibri Light" w:hAnsi="Calibri Light" w:cs="Calibri Light"/>
          <w:sz w:val="20"/>
          <w:szCs w:val="20"/>
        </w:rPr>
        <w:t xml:space="preserve">Se instruye a la </w:t>
      </w:r>
      <w:r w:rsidRPr="00EA2BD3">
        <w:rPr>
          <w:rFonts w:ascii="Calibri Light" w:hAnsi="Calibri Light" w:cs="Calibri Light"/>
          <w:sz w:val="20"/>
          <w:szCs w:val="20"/>
        </w:rPr>
        <w:t xml:space="preserve">Dirección de Asuntos Jurídicos y Plenarios </w:t>
      </w:r>
      <w:r w:rsidRPr="00BA52CA">
        <w:rPr>
          <w:rFonts w:ascii="Calibri Light" w:hAnsi="Calibri Light" w:cs="Calibri Light"/>
          <w:sz w:val="20"/>
          <w:szCs w:val="20"/>
        </w:rPr>
        <w:t>para que realice los trámites correspondientes para la</w:t>
      </w:r>
      <w:r w:rsidRPr="00BA52CA">
        <w:rPr>
          <w:rFonts w:ascii="Calibri Light" w:hAnsi="Calibri Light" w:cs="Calibri Light"/>
          <w:b/>
          <w:sz w:val="20"/>
          <w:szCs w:val="20"/>
        </w:rPr>
        <w:t xml:space="preserve"> </w:t>
      </w:r>
      <w:r w:rsidRPr="00BA52CA">
        <w:rPr>
          <w:rFonts w:ascii="Calibri Light" w:eastAsia="Arial" w:hAnsi="Calibri Light" w:cs="Calibri Light"/>
          <w:sz w:val="20"/>
          <w:szCs w:val="20"/>
        </w:rPr>
        <w:t>publicación del presente acuerdo en la Página de Internet Oficial del Instituto Estatal de Transparencia, Acceso a la Información Pública y Protección de Datos Personales.</w:t>
      </w:r>
    </w:p>
    <w:p w14:paraId="46D80E70" w14:textId="77777777" w:rsidR="00156026" w:rsidRPr="00BA52CA" w:rsidRDefault="00156026" w:rsidP="00156026">
      <w:pPr>
        <w:tabs>
          <w:tab w:val="left" w:pos="8505"/>
        </w:tabs>
        <w:jc w:val="both"/>
        <w:rPr>
          <w:rFonts w:ascii="Calibri Light" w:eastAsia="Arial" w:hAnsi="Calibri Light" w:cs="Arial"/>
          <w:sz w:val="20"/>
          <w:szCs w:val="20"/>
        </w:rPr>
      </w:pPr>
    </w:p>
    <w:p w14:paraId="69AEBA2C" w14:textId="77777777" w:rsidR="00156026" w:rsidRPr="00BA52CA" w:rsidRDefault="00156026" w:rsidP="00156026">
      <w:pPr>
        <w:jc w:val="both"/>
        <w:rPr>
          <w:rFonts w:ascii="Calibri Light" w:hAnsi="Calibri Light" w:cs="Calibri Light"/>
          <w:sz w:val="20"/>
          <w:szCs w:val="20"/>
        </w:rPr>
      </w:pPr>
      <w:r w:rsidRPr="00BA52CA">
        <w:rPr>
          <w:rFonts w:ascii="Calibri Light" w:hAnsi="Calibri Light" w:cs="Calibri Light"/>
          <w:sz w:val="20"/>
          <w:szCs w:val="20"/>
        </w:rPr>
        <w:t>Así lo acordaron y firman para debida constancia, los integrantes del Pleno del Instituto Estatal de Transparencia, Acceso a la Información Pública y Protección de Datos Personales:</w:t>
      </w:r>
    </w:p>
    <w:p w14:paraId="6F2921DE" w14:textId="77777777" w:rsidR="00156026" w:rsidRPr="00BA52CA" w:rsidRDefault="00156026" w:rsidP="00156026">
      <w:pPr>
        <w:pStyle w:val="Sinespaciado"/>
        <w:jc w:val="center"/>
        <w:rPr>
          <w:rFonts w:ascii="Calibri Light" w:hAnsi="Calibri Light"/>
          <w:b/>
          <w:sz w:val="20"/>
          <w:szCs w:val="20"/>
        </w:rPr>
      </w:pPr>
    </w:p>
    <w:p w14:paraId="18053378" w14:textId="77777777" w:rsidR="00156026" w:rsidRPr="00BA52CA" w:rsidRDefault="00156026" w:rsidP="00156026">
      <w:pPr>
        <w:pStyle w:val="Sinespaciado"/>
        <w:jc w:val="center"/>
        <w:rPr>
          <w:rFonts w:ascii="Calibri Light" w:hAnsi="Calibri Light"/>
          <w:b/>
          <w:sz w:val="20"/>
          <w:szCs w:val="20"/>
        </w:rPr>
      </w:pPr>
    </w:p>
    <w:p w14:paraId="1A9432C6" w14:textId="77777777" w:rsidR="00156026" w:rsidRPr="00BA52CA" w:rsidRDefault="00156026" w:rsidP="00156026">
      <w:pPr>
        <w:pStyle w:val="Sinespaciado"/>
        <w:jc w:val="center"/>
        <w:rPr>
          <w:rFonts w:ascii="Calibri Light" w:hAnsi="Calibri Light"/>
          <w:b/>
          <w:sz w:val="20"/>
          <w:szCs w:val="20"/>
        </w:rPr>
      </w:pPr>
    </w:p>
    <w:p w14:paraId="426CA7E7" w14:textId="77777777" w:rsidR="00156026" w:rsidRPr="00BA52CA" w:rsidRDefault="00156026" w:rsidP="00156026">
      <w:pPr>
        <w:pStyle w:val="Sinespaciado"/>
        <w:jc w:val="center"/>
        <w:rPr>
          <w:rFonts w:ascii="Calibri Light" w:hAnsi="Calibri Light"/>
          <w:b/>
          <w:sz w:val="20"/>
          <w:szCs w:val="20"/>
        </w:rPr>
      </w:pPr>
    </w:p>
    <w:p w14:paraId="5D7217D1" w14:textId="77777777" w:rsidR="00156026" w:rsidRPr="00BA52CA" w:rsidRDefault="00156026" w:rsidP="00156026">
      <w:pPr>
        <w:pStyle w:val="Sinespaciado"/>
        <w:jc w:val="center"/>
        <w:rPr>
          <w:rFonts w:ascii="Calibri Light" w:hAnsi="Calibri Light"/>
          <w:b/>
          <w:sz w:val="20"/>
          <w:szCs w:val="20"/>
        </w:rPr>
      </w:pPr>
    </w:p>
    <w:p w14:paraId="4CB0AD28" w14:textId="77777777" w:rsidR="00156026" w:rsidRPr="00BA52CA" w:rsidRDefault="00156026" w:rsidP="00156026">
      <w:pPr>
        <w:pStyle w:val="Sinespaciado"/>
        <w:jc w:val="center"/>
        <w:rPr>
          <w:rFonts w:ascii="Calibri Light" w:hAnsi="Calibri Light"/>
          <w:b/>
          <w:sz w:val="20"/>
          <w:szCs w:val="20"/>
        </w:rPr>
      </w:pPr>
    </w:p>
    <w:p w14:paraId="30EFBBDD" w14:textId="0107EB52" w:rsidR="00156026" w:rsidRPr="00BA52CA" w:rsidRDefault="00156026" w:rsidP="00156026">
      <w:pPr>
        <w:pStyle w:val="Sinespaciado"/>
        <w:jc w:val="center"/>
        <w:rPr>
          <w:rFonts w:ascii="Calibri Light" w:hAnsi="Calibri Light"/>
          <w:b/>
          <w:sz w:val="20"/>
          <w:szCs w:val="20"/>
        </w:rPr>
      </w:pPr>
      <w:r>
        <w:rPr>
          <w:rFonts w:ascii="Calibri Light" w:hAnsi="Calibri Light"/>
          <w:b/>
          <w:sz w:val="20"/>
          <w:szCs w:val="20"/>
        </w:rPr>
        <w:t>(RÚBRICA)</w:t>
      </w:r>
    </w:p>
    <w:p w14:paraId="7806C913" w14:textId="77777777" w:rsidR="00156026" w:rsidRPr="00BA52CA" w:rsidRDefault="00156026" w:rsidP="00156026">
      <w:pPr>
        <w:pStyle w:val="Sinespaciado"/>
        <w:jc w:val="center"/>
        <w:rPr>
          <w:rFonts w:ascii="Calibri Light" w:hAnsi="Calibri Light"/>
          <w:b/>
          <w:sz w:val="20"/>
          <w:szCs w:val="20"/>
        </w:rPr>
      </w:pPr>
    </w:p>
    <w:tbl>
      <w:tblPr>
        <w:tblW w:w="10041" w:type="dxa"/>
        <w:tblInd w:w="-593" w:type="dxa"/>
        <w:tblLook w:val="04A0" w:firstRow="1" w:lastRow="0" w:firstColumn="1" w:lastColumn="0" w:noHBand="0" w:noVBand="1"/>
      </w:tblPr>
      <w:tblGrid>
        <w:gridCol w:w="5020"/>
        <w:gridCol w:w="5021"/>
      </w:tblGrid>
      <w:tr w:rsidR="00156026" w:rsidRPr="00BA52CA" w14:paraId="67B9FDC9" w14:textId="77777777" w:rsidTr="00966ED7">
        <w:trPr>
          <w:trHeight w:val="859"/>
        </w:trPr>
        <w:tc>
          <w:tcPr>
            <w:tcW w:w="10041" w:type="dxa"/>
            <w:gridSpan w:val="2"/>
          </w:tcPr>
          <w:p w14:paraId="375CDC28" w14:textId="77777777" w:rsidR="00156026" w:rsidRPr="00BA52CA" w:rsidRDefault="00156026" w:rsidP="00966ED7">
            <w:pPr>
              <w:pStyle w:val="Sinespaciado"/>
              <w:jc w:val="center"/>
              <w:rPr>
                <w:rFonts w:ascii="Calibri Light" w:hAnsi="Calibri Light" w:cstheme="majorHAnsi"/>
                <w:b/>
                <w:sz w:val="20"/>
                <w:szCs w:val="20"/>
              </w:rPr>
            </w:pPr>
            <w:r w:rsidRPr="00BA52CA">
              <w:rPr>
                <w:rFonts w:ascii="Calibri Light" w:hAnsi="Calibri Light" w:cstheme="majorHAnsi"/>
                <w:b/>
                <w:sz w:val="20"/>
                <w:szCs w:val="20"/>
              </w:rPr>
              <w:t>MTRA. MARÍA GILDA SEGOVIA CHAB</w:t>
            </w:r>
          </w:p>
          <w:p w14:paraId="0076C6EC" w14:textId="77777777" w:rsidR="00156026" w:rsidRPr="00BA52CA" w:rsidRDefault="00156026" w:rsidP="00966ED7">
            <w:pPr>
              <w:pStyle w:val="Sinespaciado"/>
              <w:jc w:val="center"/>
              <w:rPr>
                <w:rFonts w:ascii="Calibri Light" w:hAnsi="Calibri Light" w:cstheme="majorHAnsi"/>
                <w:b/>
                <w:sz w:val="20"/>
                <w:szCs w:val="20"/>
              </w:rPr>
            </w:pPr>
            <w:r w:rsidRPr="00BA52CA">
              <w:rPr>
                <w:rFonts w:ascii="Calibri Light" w:hAnsi="Calibri Light" w:cstheme="majorHAnsi"/>
                <w:b/>
                <w:sz w:val="20"/>
                <w:szCs w:val="20"/>
              </w:rPr>
              <w:t>COMISIONADA PRESIDENTA</w:t>
            </w:r>
          </w:p>
        </w:tc>
      </w:tr>
      <w:tr w:rsidR="00156026" w:rsidRPr="00BA52CA" w14:paraId="3C18CEF1" w14:textId="77777777" w:rsidTr="00966ED7">
        <w:trPr>
          <w:trHeight w:val="859"/>
        </w:trPr>
        <w:tc>
          <w:tcPr>
            <w:tcW w:w="5020" w:type="dxa"/>
          </w:tcPr>
          <w:p w14:paraId="6549EEBF" w14:textId="77777777" w:rsidR="00156026" w:rsidRPr="00BA52CA" w:rsidRDefault="00156026" w:rsidP="00966ED7">
            <w:pPr>
              <w:pStyle w:val="Sinespaciado"/>
              <w:rPr>
                <w:rFonts w:ascii="Calibri Light" w:hAnsi="Calibri Light"/>
                <w:b/>
                <w:sz w:val="20"/>
                <w:szCs w:val="20"/>
              </w:rPr>
            </w:pPr>
          </w:p>
          <w:p w14:paraId="6058FBD0" w14:textId="77777777" w:rsidR="00156026" w:rsidRPr="00BA52CA" w:rsidRDefault="00156026" w:rsidP="00966ED7">
            <w:pPr>
              <w:pStyle w:val="Sinespaciado"/>
              <w:rPr>
                <w:rFonts w:ascii="Calibri Light" w:hAnsi="Calibri Light"/>
                <w:b/>
                <w:sz w:val="20"/>
                <w:szCs w:val="20"/>
              </w:rPr>
            </w:pPr>
          </w:p>
          <w:p w14:paraId="50C14004" w14:textId="77777777" w:rsidR="00156026" w:rsidRPr="00BA52CA" w:rsidRDefault="00156026" w:rsidP="00966ED7">
            <w:pPr>
              <w:pStyle w:val="Sinespaciado"/>
              <w:rPr>
                <w:rFonts w:ascii="Calibri Light" w:hAnsi="Calibri Light"/>
                <w:b/>
                <w:sz w:val="20"/>
                <w:szCs w:val="20"/>
              </w:rPr>
            </w:pPr>
          </w:p>
          <w:p w14:paraId="20C1B10C" w14:textId="77777777" w:rsidR="00156026" w:rsidRPr="00BA52CA" w:rsidRDefault="00156026" w:rsidP="00966ED7">
            <w:pPr>
              <w:pStyle w:val="Sinespaciado"/>
              <w:rPr>
                <w:rFonts w:ascii="Calibri Light" w:hAnsi="Calibri Light"/>
                <w:b/>
                <w:sz w:val="20"/>
                <w:szCs w:val="20"/>
              </w:rPr>
            </w:pPr>
          </w:p>
          <w:p w14:paraId="41B1D9CC" w14:textId="77777777" w:rsidR="00156026" w:rsidRPr="00BA52CA" w:rsidRDefault="00156026" w:rsidP="00966ED7">
            <w:pPr>
              <w:pStyle w:val="Sinespaciado"/>
              <w:rPr>
                <w:rFonts w:ascii="Calibri Light" w:hAnsi="Calibri Light"/>
                <w:b/>
                <w:sz w:val="20"/>
                <w:szCs w:val="20"/>
              </w:rPr>
            </w:pPr>
          </w:p>
          <w:p w14:paraId="5EFD490A" w14:textId="77777777" w:rsidR="00156026" w:rsidRPr="00BA52CA" w:rsidRDefault="00156026" w:rsidP="00966ED7">
            <w:pPr>
              <w:pStyle w:val="Sinespaciado"/>
              <w:rPr>
                <w:rFonts w:ascii="Calibri Light" w:hAnsi="Calibri Light"/>
                <w:b/>
                <w:sz w:val="20"/>
                <w:szCs w:val="20"/>
              </w:rPr>
            </w:pPr>
          </w:p>
          <w:p w14:paraId="35E7EDFC" w14:textId="77777777" w:rsidR="00156026" w:rsidRPr="00BA52CA" w:rsidRDefault="00156026" w:rsidP="00966ED7">
            <w:pPr>
              <w:pStyle w:val="Sinespaciado"/>
              <w:rPr>
                <w:rFonts w:ascii="Calibri Light" w:hAnsi="Calibri Light"/>
                <w:b/>
                <w:sz w:val="20"/>
                <w:szCs w:val="20"/>
              </w:rPr>
            </w:pPr>
          </w:p>
          <w:p w14:paraId="1DA19EDC" w14:textId="77777777" w:rsidR="00156026" w:rsidRPr="00BA52CA" w:rsidRDefault="00156026" w:rsidP="00966ED7">
            <w:pPr>
              <w:pStyle w:val="Sinespaciado"/>
              <w:rPr>
                <w:rFonts w:ascii="Calibri Light" w:hAnsi="Calibri Light"/>
                <w:b/>
                <w:sz w:val="20"/>
                <w:szCs w:val="20"/>
              </w:rPr>
            </w:pPr>
          </w:p>
          <w:p w14:paraId="5C582E3E" w14:textId="77777777" w:rsidR="00156026" w:rsidRDefault="00156026" w:rsidP="00966ED7">
            <w:pPr>
              <w:pStyle w:val="Sinespaciado"/>
              <w:rPr>
                <w:rFonts w:ascii="Calibri Light" w:hAnsi="Calibri Light"/>
                <w:b/>
                <w:sz w:val="20"/>
                <w:szCs w:val="20"/>
              </w:rPr>
            </w:pPr>
          </w:p>
          <w:p w14:paraId="27CDF317" w14:textId="77777777" w:rsidR="00156026" w:rsidRPr="00BA52CA" w:rsidRDefault="00156026" w:rsidP="00156026">
            <w:pPr>
              <w:pStyle w:val="Sinespaciado"/>
              <w:jc w:val="center"/>
              <w:rPr>
                <w:rFonts w:ascii="Calibri Light" w:hAnsi="Calibri Light"/>
                <w:b/>
                <w:sz w:val="20"/>
                <w:szCs w:val="20"/>
              </w:rPr>
            </w:pPr>
            <w:r>
              <w:rPr>
                <w:rFonts w:ascii="Calibri Light" w:hAnsi="Calibri Light"/>
                <w:b/>
                <w:sz w:val="20"/>
                <w:szCs w:val="20"/>
              </w:rPr>
              <w:t>(RÚBRICA)</w:t>
            </w:r>
          </w:p>
          <w:p w14:paraId="2CD1C3DE" w14:textId="77777777" w:rsidR="00156026" w:rsidRPr="00BA52CA" w:rsidRDefault="00156026" w:rsidP="00966ED7">
            <w:pPr>
              <w:pStyle w:val="Sinespaciado"/>
              <w:rPr>
                <w:rFonts w:ascii="Calibri Light" w:hAnsi="Calibri Light"/>
                <w:b/>
                <w:sz w:val="20"/>
                <w:szCs w:val="20"/>
              </w:rPr>
            </w:pPr>
          </w:p>
          <w:p w14:paraId="0653E0A9" w14:textId="77777777" w:rsidR="00156026" w:rsidRPr="00BA52CA" w:rsidRDefault="00156026" w:rsidP="00966ED7">
            <w:pPr>
              <w:pStyle w:val="Sinespaciado"/>
              <w:jc w:val="center"/>
              <w:rPr>
                <w:rFonts w:ascii="Calibri Light" w:hAnsi="Calibri Light" w:cstheme="majorHAnsi"/>
                <w:b/>
                <w:sz w:val="20"/>
                <w:szCs w:val="20"/>
              </w:rPr>
            </w:pPr>
            <w:r w:rsidRPr="00BA52CA">
              <w:rPr>
                <w:rFonts w:ascii="Calibri Light" w:hAnsi="Calibri Light" w:cstheme="majorHAnsi"/>
                <w:b/>
                <w:sz w:val="20"/>
                <w:szCs w:val="20"/>
              </w:rPr>
              <w:t>DR. ALDRIN MARTIN BRICEÑO CONRADO</w:t>
            </w:r>
          </w:p>
          <w:p w14:paraId="5ADE7209" w14:textId="77777777" w:rsidR="00156026" w:rsidRPr="00BA52CA" w:rsidRDefault="00156026" w:rsidP="00966ED7">
            <w:pPr>
              <w:pStyle w:val="Sinespaciado"/>
              <w:jc w:val="center"/>
              <w:rPr>
                <w:rFonts w:ascii="Calibri Light" w:hAnsi="Calibri Light" w:cs="Calibri Light"/>
                <w:b/>
                <w:sz w:val="20"/>
                <w:szCs w:val="20"/>
              </w:rPr>
            </w:pPr>
            <w:r w:rsidRPr="00BA52CA">
              <w:rPr>
                <w:rFonts w:ascii="Calibri Light" w:hAnsi="Calibri Light" w:cstheme="majorHAnsi"/>
                <w:b/>
                <w:sz w:val="20"/>
                <w:szCs w:val="20"/>
              </w:rPr>
              <w:t xml:space="preserve">COMISIONADO </w:t>
            </w:r>
          </w:p>
        </w:tc>
        <w:tc>
          <w:tcPr>
            <w:tcW w:w="5021" w:type="dxa"/>
          </w:tcPr>
          <w:p w14:paraId="22C9976B" w14:textId="77777777" w:rsidR="00156026" w:rsidRPr="00BA52CA" w:rsidRDefault="00156026" w:rsidP="00966ED7">
            <w:pPr>
              <w:pStyle w:val="Sinespaciado"/>
              <w:jc w:val="center"/>
              <w:rPr>
                <w:rFonts w:ascii="Calibri Light" w:hAnsi="Calibri Light" w:cs="Calibri Light"/>
                <w:b/>
                <w:sz w:val="20"/>
                <w:szCs w:val="20"/>
              </w:rPr>
            </w:pPr>
          </w:p>
          <w:p w14:paraId="2AC296AD" w14:textId="77777777" w:rsidR="00156026" w:rsidRPr="00BA52CA" w:rsidRDefault="00156026" w:rsidP="00966ED7">
            <w:pPr>
              <w:pStyle w:val="Sinespaciado"/>
              <w:jc w:val="center"/>
              <w:rPr>
                <w:rFonts w:ascii="Calibri Light" w:hAnsi="Calibri Light" w:cs="Calibri Light"/>
                <w:b/>
                <w:sz w:val="20"/>
                <w:szCs w:val="20"/>
              </w:rPr>
            </w:pPr>
          </w:p>
          <w:p w14:paraId="061B242C" w14:textId="77777777" w:rsidR="00156026" w:rsidRPr="00BA52CA" w:rsidRDefault="00156026" w:rsidP="00966ED7">
            <w:pPr>
              <w:pStyle w:val="Sinespaciado"/>
              <w:jc w:val="center"/>
              <w:rPr>
                <w:rFonts w:ascii="Calibri Light" w:hAnsi="Calibri Light" w:cs="Calibri Light"/>
                <w:b/>
                <w:sz w:val="20"/>
                <w:szCs w:val="20"/>
              </w:rPr>
            </w:pPr>
          </w:p>
          <w:p w14:paraId="5A475DBC" w14:textId="77777777" w:rsidR="00156026" w:rsidRPr="00BA52CA" w:rsidRDefault="00156026" w:rsidP="00966ED7">
            <w:pPr>
              <w:pStyle w:val="Sinespaciado"/>
              <w:jc w:val="center"/>
              <w:rPr>
                <w:rFonts w:ascii="Calibri Light" w:hAnsi="Calibri Light" w:cs="Calibri Light"/>
                <w:b/>
                <w:sz w:val="20"/>
                <w:szCs w:val="20"/>
              </w:rPr>
            </w:pPr>
          </w:p>
          <w:p w14:paraId="7EE3E683" w14:textId="77777777" w:rsidR="00156026" w:rsidRPr="00BA52CA" w:rsidRDefault="00156026" w:rsidP="00966ED7">
            <w:pPr>
              <w:pStyle w:val="Sinespaciado"/>
              <w:jc w:val="center"/>
              <w:rPr>
                <w:rFonts w:ascii="Calibri Light" w:hAnsi="Calibri Light" w:cs="Calibri Light"/>
                <w:b/>
                <w:sz w:val="20"/>
                <w:szCs w:val="20"/>
              </w:rPr>
            </w:pPr>
          </w:p>
          <w:p w14:paraId="080F1B0A" w14:textId="77777777" w:rsidR="00156026" w:rsidRPr="00BA52CA" w:rsidRDefault="00156026" w:rsidP="00966ED7">
            <w:pPr>
              <w:pStyle w:val="Sinespaciado"/>
              <w:jc w:val="center"/>
              <w:rPr>
                <w:rFonts w:ascii="Calibri Light" w:hAnsi="Calibri Light" w:cs="Calibri Light"/>
                <w:b/>
                <w:sz w:val="20"/>
                <w:szCs w:val="20"/>
              </w:rPr>
            </w:pPr>
          </w:p>
          <w:p w14:paraId="468D1464" w14:textId="77777777" w:rsidR="00156026" w:rsidRPr="00BA52CA" w:rsidRDefault="00156026" w:rsidP="00966ED7">
            <w:pPr>
              <w:pStyle w:val="Sinespaciado"/>
              <w:jc w:val="center"/>
              <w:rPr>
                <w:rFonts w:ascii="Calibri Light" w:hAnsi="Calibri Light" w:cs="Calibri Light"/>
                <w:b/>
                <w:sz w:val="20"/>
                <w:szCs w:val="20"/>
              </w:rPr>
            </w:pPr>
          </w:p>
          <w:p w14:paraId="2D541E4A" w14:textId="77777777" w:rsidR="00156026" w:rsidRPr="00BA52CA" w:rsidRDefault="00156026" w:rsidP="00966ED7">
            <w:pPr>
              <w:pStyle w:val="Sinespaciado"/>
              <w:jc w:val="center"/>
              <w:rPr>
                <w:rFonts w:ascii="Calibri Light" w:hAnsi="Calibri Light" w:cs="Calibri Light"/>
                <w:b/>
                <w:sz w:val="20"/>
                <w:szCs w:val="20"/>
              </w:rPr>
            </w:pPr>
          </w:p>
          <w:p w14:paraId="0F1ACE2F" w14:textId="77777777" w:rsidR="00156026" w:rsidRPr="00BA52CA" w:rsidRDefault="00156026" w:rsidP="00966ED7">
            <w:pPr>
              <w:pStyle w:val="Sinespaciado"/>
              <w:jc w:val="center"/>
              <w:rPr>
                <w:rFonts w:ascii="Calibri Light" w:hAnsi="Calibri Light" w:cs="Calibri Light"/>
                <w:b/>
                <w:sz w:val="20"/>
                <w:szCs w:val="20"/>
              </w:rPr>
            </w:pPr>
          </w:p>
          <w:p w14:paraId="22F384B3" w14:textId="77777777" w:rsidR="00156026" w:rsidRPr="00BA52CA" w:rsidRDefault="00156026" w:rsidP="00156026">
            <w:pPr>
              <w:pStyle w:val="Sinespaciado"/>
              <w:jc w:val="center"/>
              <w:rPr>
                <w:rFonts w:ascii="Calibri Light" w:hAnsi="Calibri Light"/>
                <w:b/>
                <w:sz w:val="20"/>
                <w:szCs w:val="20"/>
              </w:rPr>
            </w:pPr>
            <w:r>
              <w:rPr>
                <w:rFonts w:ascii="Calibri Light" w:hAnsi="Calibri Light"/>
                <w:b/>
                <w:sz w:val="20"/>
                <w:szCs w:val="20"/>
              </w:rPr>
              <w:t>(RÚBRICA)</w:t>
            </w:r>
          </w:p>
          <w:p w14:paraId="38199198" w14:textId="77777777" w:rsidR="00156026" w:rsidRPr="00BA52CA" w:rsidRDefault="00156026" w:rsidP="00966ED7">
            <w:pPr>
              <w:pStyle w:val="Sinespaciado"/>
              <w:jc w:val="center"/>
              <w:rPr>
                <w:rFonts w:ascii="Calibri Light" w:hAnsi="Calibri Light" w:cs="Calibri Light"/>
                <w:b/>
                <w:sz w:val="20"/>
                <w:szCs w:val="20"/>
              </w:rPr>
            </w:pPr>
          </w:p>
          <w:p w14:paraId="47F33E19" w14:textId="77777777" w:rsidR="00156026" w:rsidRPr="00BA52CA" w:rsidRDefault="00156026" w:rsidP="00966ED7">
            <w:pPr>
              <w:pStyle w:val="Sinespaciado"/>
              <w:jc w:val="center"/>
              <w:rPr>
                <w:rFonts w:ascii="Calibri Light" w:hAnsi="Calibri Light" w:cstheme="majorHAnsi"/>
                <w:b/>
                <w:sz w:val="20"/>
                <w:szCs w:val="20"/>
              </w:rPr>
            </w:pPr>
            <w:r w:rsidRPr="00BA52CA">
              <w:rPr>
                <w:rFonts w:ascii="Calibri Light" w:hAnsi="Calibri Light" w:cstheme="majorHAnsi"/>
                <w:b/>
                <w:sz w:val="20"/>
                <w:szCs w:val="20"/>
              </w:rPr>
              <w:t>DR. CARLOS FERNANDO PAVÓN DURÁN</w:t>
            </w:r>
          </w:p>
          <w:p w14:paraId="59A222AB" w14:textId="77777777" w:rsidR="00156026" w:rsidRPr="00BA52CA" w:rsidRDefault="00156026" w:rsidP="00966ED7">
            <w:pPr>
              <w:pStyle w:val="Sinespaciado"/>
              <w:jc w:val="center"/>
              <w:rPr>
                <w:rFonts w:ascii="Calibri Light" w:hAnsi="Calibri Light" w:cs="Calibri Light"/>
                <w:b/>
                <w:sz w:val="20"/>
                <w:szCs w:val="20"/>
              </w:rPr>
            </w:pPr>
            <w:r w:rsidRPr="00BA52CA">
              <w:rPr>
                <w:rFonts w:ascii="Calibri Light" w:hAnsi="Calibri Light" w:cstheme="majorHAnsi"/>
                <w:b/>
                <w:sz w:val="20"/>
                <w:szCs w:val="20"/>
              </w:rPr>
              <w:t>COMISIONADO</w:t>
            </w:r>
          </w:p>
        </w:tc>
      </w:tr>
    </w:tbl>
    <w:p w14:paraId="0929E9DB" w14:textId="1611B3B0" w:rsidR="00BD3205" w:rsidRDefault="00BD3205" w:rsidP="00A0766F">
      <w:pPr>
        <w:spacing w:line="360" w:lineRule="auto"/>
        <w:ind w:right="567"/>
        <w:rPr>
          <w:rFonts w:ascii="Arial" w:hAnsi="Arial" w:cs="Arial"/>
          <w:b/>
          <w:i/>
        </w:rPr>
      </w:pPr>
    </w:p>
    <w:p w14:paraId="402727AD" w14:textId="77777777" w:rsidR="00E154FC" w:rsidRDefault="00E154FC" w:rsidP="00A0766F">
      <w:pPr>
        <w:spacing w:line="360" w:lineRule="auto"/>
        <w:ind w:right="567"/>
        <w:rPr>
          <w:rFonts w:ascii="Arial" w:hAnsi="Arial" w:cs="Arial"/>
          <w:b/>
          <w:i/>
        </w:rPr>
      </w:pPr>
    </w:p>
    <w:p w14:paraId="7D2114B0" w14:textId="32FA4DAA" w:rsidR="00D73D7C" w:rsidRPr="00C4370A" w:rsidRDefault="009E06B8" w:rsidP="00D73D7C">
      <w:pPr>
        <w:spacing w:line="360" w:lineRule="auto"/>
        <w:ind w:left="567" w:right="567"/>
        <w:jc w:val="center"/>
        <w:rPr>
          <w:rFonts w:ascii="Arial" w:hAnsi="Arial" w:cs="Arial"/>
          <w:b/>
          <w:i/>
          <w:lang w:val="es-MX"/>
        </w:rPr>
      </w:pPr>
      <w:r w:rsidRPr="003B076B">
        <w:rPr>
          <w:rFonts w:ascii="Arial" w:hAnsi="Arial" w:cs="Arial"/>
          <w:b/>
          <w:i/>
        </w:rPr>
        <w:t xml:space="preserve"> </w:t>
      </w:r>
      <w:r w:rsidR="00D73D7C" w:rsidRPr="00C4370A">
        <w:rPr>
          <w:rFonts w:ascii="Arial" w:hAnsi="Arial" w:cs="Arial"/>
          <w:b/>
          <w:i/>
        </w:rPr>
        <w:t>“INFORME DE AVANCE DE GESTIÓN FIN</w:t>
      </w:r>
      <w:r w:rsidR="008203C9" w:rsidRPr="00C4370A">
        <w:rPr>
          <w:rFonts w:ascii="Arial" w:hAnsi="Arial" w:cs="Arial"/>
          <w:b/>
          <w:i/>
        </w:rPr>
        <w:t xml:space="preserve">ANCIERA, CORRESPONDIENTE AL </w:t>
      </w:r>
      <w:r w:rsidR="00FC00C1" w:rsidRPr="00C4370A">
        <w:rPr>
          <w:rFonts w:ascii="Arial" w:hAnsi="Arial" w:cs="Arial"/>
          <w:b/>
          <w:i/>
        </w:rPr>
        <w:t>PERÍ</w:t>
      </w:r>
      <w:r w:rsidR="00D73D7C" w:rsidRPr="00C4370A">
        <w:rPr>
          <w:rFonts w:ascii="Arial" w:hAnsi="Arial" w:cs="Arial"/>
          <w:b/>
          <w:i/>
        </w:rPr>
        <w:t>ODO DEL PRIMERO DE ENERO AL TREINTA DE JUNIO DEL AÑO 20</w:t>
      </w:r>
      <w:r w:rsidR="009149F9">
        <w:rPr>
          <w:rFonts w:ascii="Arial" w:hAnsi="Arial" w:cs="Arial"/>
          <w:b/>
          <w:i/>
        </w:rPr>
        <w:t>2</w:t>
      </w:r>
      <w:r w:rsidR="008C2A8E">
        <w:rPr>
          <w:rFonts w:ascii="Arial" w:hAnsi="Arial" w:cs="Arial"/>
          <w:b/>
          <w:i/>
        </w:rPr>
        <w:t>2</w:t>
      </w:r>
      <w:r w:rsidR="00D73D7C" w:rsidRPr="00C4370A">
        <w:rPr>
          <w:rFonts w:ascii="Arial" w:hAnsi="Arial" w:cs="Arial"/>
          <w:b/>
          <w:i/>
        </w:rPr>
        <w:t>”</w:t>
      </w:r>
    </w:p>
    <w:p w14:paraId="79239081" w14:textId="77777777" w:rsidR="005166D2" w:rsidRPr="00C4370A" w:rsidRDefault="005166D2" w:rsidP="005166D2">
      <w:pPr>
        <w:spacing w:line="360" w:lineRule="auto"/>
        <w:ind w:left="284" w:right="284"/>
        <w:jc w:val="center"/>
        <w:rPr>
          <w:rFonts w:ascii="Arial" w:hAnsi="Arial" w:cs="Arial"/>
          <w:b/>
          <w:i/>
          <w:sz w:val="22"/>
          <w:szCs w:val="22"/>
          <w:lang w:val="es-MX"/>
        </w:rPr>
      </w:pPr>
    </w:p>
    <w:p w14:paraId="646BACB5" w14:textId="77777777" w:rsidR="00D45942" w:rsidRPr="00C4370A" w:rsidRDefault="00D45942" w:rsidP="009E06B8">
      <w:pPr>
        <w:ind w:right="284"/>
        <w:jc w:val="both"/>
        <w:rPr>
          <w:rFonts w:ascii="Arial" w:hAnsi="Arial" w:cs="Arial"/>
          <w:b/>
          <w:i/>
          <w:sz w:val="22"/>
          <w:szCs w:val="22"/>
        </w:rPr>
      </w:pPr>
    </w:p>
    <w:p w14:paraId="11CD81BC" w14:textId="12884C7E" w:rsidR="00083B68" w:rsidRPr="00C4370A" w:rsidRDefault="000834D7" w:rsidP="00B6522C">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A fin de dar cabal cumplimiento a lo dispuesto en el artículo </w:t>
      </w:r>
      <w:r w:rsidR="005663C5">
        <w:rPr>
          <w:rFonts w:ascii="Arial" w:hAnsi="Arial" w:cs="Calibri"/>
          <w:i/>
        </w:rPr>
        <w:t>69</w:t>
      </w:r>
      <w:r w:rsidRPr="00C4370A">
        <w:rPr>
          <w:rFonts w:ascii="Arial" w:hAnsi="Arial" w:cs="Calibri"/>
          <w:i/>
        </w:rPr>
        <w:t xml:space="preserve"> de la Ley de Fiscalización de la Cuenta Pública del Estado de Y</w:t>
      </w:r>
      <w:r w:rsidR="005663C5">
        <w:rPr>
          <w:rFonts w:ascii="Arial" w:hAnsi="Arial" w:cs="Calibri"/>
          <w:i/>
        </w:rPr>
        <w:t>ucatán y al artículo 168 de la Ley</w:t>
      </w:r>
      <w:r w:rsidR="005663C5" w:rsidRPr="00C4370A">
        <w:rPr>
          <w:rFonts w:ascii="Arial" w:hAnsi="Arial" w:cs="Calibri"/>
          <w:i/>
        </w:rPr>
        <w:t xml:space="preserve"> </w:t>
      </w:r>
      <w:r w:rsidR="005663C5">
        <w:rPr>
          <w:rFonts w:ascii="Arial" w:hAnsi="Arial" w:cs="Calibri"/>
          <w:i/>
        </w:rPr>
        <w:t xml:space="preserve"> de Presupuesto  y Contabilidad Gubernamental del Estado de Yucatán </w:t>
      </w:r>
      <w:r w:rsidRPr="00C4370A">
        <w:rPr>
          <w:rFonts w:ascii="Arial" w:hAnsi="Arial" w:cs="Calibri"/>
          <w:i/>
        </w:rPr>
        <w:t xml:space="preserve">que en su parte conducente dice: </w:t>
      </w:r>
      <w:r w:rsidR="00BC68D3">
        <w:rPr>
          <w:rFonts w:ascii="Arial" w:hAnsi="Arial" w:cs="Calibri"/>
          <w:i/>
        </w:rPr>
        <w:t>“</w:t>
      </w:r>
      <w:r w:rsidR="00B6522C" w:rsidRPr="00B6522C">
        <w:rPr>
          <w:rFonts w:ascii="Arial" w:hAnsi="Arial" w:cs="Calibri"/>
          <w:i/>
        </w:rPr>
        <w:t>A más tardar el treinta y uno de julio, los Poderes Legislativo y Judicial, la</w:t>
      </w:r>
      <w:r w:rsidR="00B6522C">
        <w:rPr>
          <w:rFonts w:ascii="Arial" w:hAnsi="Arial" w:cs="Calibri"/>
          <w:i/>
        </w:rPr>
        <w:t xml:space="preserve"> </w:t>
      </w:r>
      <w:r w:rsidR="00B6522C" w:rsidRPr="00B6522C">
        <w:rPr>
          <w:rFonts w:ascii="Arial" w:hAnsi="Arial" w:cs="Calibri"/>
          <w:i/>
        </w:rPr>
        <w:t xml:space="preserve">Administración Pública por conducto de la </w:t>
      </w:r>
      <w:r w:rsidR="00A45E8A">
        <w:rPr>
          <w:rFonts w:ascii="Arial" w:hAnsi="Arial" w:cs="Calibri"/>
          <w:i/>
        </w:rPr>
        <w:t>S</w:t>
      </w:r>
      <w:r w:rsidR="00B6522C" w:rsidRPr="00B6522C">
        <w:rPr>
          <w:rFonts w:ascii="Arial" w:hAnsi="Arial" w:cs="Calibri"/>
          <w:i/>
        </w:rPr>
        <w:t>ecretaría y los</w:t>
      </w:r>
      <w:r w:rsidR="00B6522C">
        <w:rPr>
          <w:rFonts w:ascii="Arial" w:hAnsi="Arial" w:cs="Calibri"/>
          <w:i/>
        </w:rPr>
        <w:t xml:space="preserve"> </w:t>
      </w:r>
      <w:r w:rsidR="00A45E8A">
        <w:rPr>
          <w:rFonts w:ascii="Arial" w:hAnsi="Arial" w:cs="Calibri"/>
          <w:i/>
        </w:rPr>
        <w:t>O</w:t>
      </w:r>
      <w:r w:rsidR="00B6522C" w:rsidRPr="00B6522C">
        <w:rPr>
          <w:rFonts w:ascii="Arial" w:hAnsi="Arial" w:cs="Calibri"/>
          <w:i/>
        </w:rPr>
        <w:t xml:space="preserve">rganismos </w:t>
      </w:r>
      <w:r w:rsidR="005C736E">
        <w:rPr>
          <w:rFonts w:ascii="Arial" w:hAnsi="Arial" w:cs="Calibri"/>
          <w:i/>
        </w:rPr>
        <w:t>A</w:t>
      </w:r>
      <w:r w:rsidR="00B6522C" w:rsidRPr="00B6522C">
        <w:rPr>
          <w:rFonts w:ascii="Arial" w:hAnsi="Arial" w:cs="Calibri"/>
          <w:i/>
        </w:rPr>
        <w:t>utónomos rendirán</w:t>
      </w:r>
      <w:r w:rsidR="00B6522C">
        <w:rPr>
          <w:rFonts w:ascii="Arial" w:hAnsi="Arial" w:cs="Calibri"/>
          <w:i/>
        </w:rPr>
        <w:t xml:space="preserve"> </w:t>
      </w:r>
      <w:r w:rsidR="00B6522C" w:rsidRPr="00B6522C">
        <w:rPr>
          <w:rFonts w:ascii="Arial" w:hAnsi="Arial" w:cs="Calibri"/>
          <w:i/>
        </w:rPr>
        <w:t>el Informe de Avance de la Gestión Financiera</w:t>
      </w:r>
      <w:r w:rsidR="00B6522C">
        <w:rPr>
          <w:rFonts w:ascii="Arial" w:hAnsi="Arial" w:cs="Calibri"/>
          <w:i/>
        </w:rPr>
        <w:t xml:space="preserve"> </w:t>
      </w:r>
      <w:r w:rsidR="00B003A1">
        <w:rPr>
          <w:rFonts w:ascii="Arial" w:hAnsi="Arial" w:cs="Calibri"/>
          <w:i/>
        </w:rPr>
        <w:t>correspondiente al perí</w:t>
      </w:r>
      <w:r w:rsidR="00B6522C" w:rsidRPr="00B6522C">
        <w:rPr>
          <w:rFonts w:ascii="Arial" w:hAnsi="Arial" w:cs="Calibri"/>
          <w:i/>
        </w:rPr>
        <w:t>odo de enero a junio,</w:t>
      </w:r>
      <w:r w:rsidR="00B6522C">
        <w:rPr>
          <w:rFonts w:ascii="Arial" w:hAnsi="Arial" w:cs="Calibri"/>
          <w:i/>
        </w:rPr>
        <w:t xml:space="preserve"> </w:t>
      </w:r>
      <w:r w:rsidR="00B6522C" w:rsidRPr="00B6522C">
        <w:rPr>
          <w:rFonts w:ascii="Arial" w:hAnsi="Arial" w:cs="Calibri"/>
          <w:i/>
        </w:rPr>
        <w:t>a que se refiere el artículo 69 de la</w:t>
      </w:r>
      <w:r w:rsidR="00B6522C">
        <w:rPr>
          <w:rFonts w:ascii="Arial" w:hAnsi="Arial" w:cs="Calibri"/>
          <w:i/>
        </w:rPr>
        <w:t xml:space="preserve"> </w:t>
      </w:r>
      <w:r w:rsidR="00B6522C" w:rsidRPr="00B6522C">
        <w:rPr>
          <w:rFonts w:ascii="Arial" w:hAnsi="Arial" w:cs="Calibri"/>
          <w:i/>
        </w:rPr>
        <w:t>Ley de Fiscalización de la Cuenta Pública del Estado de</w:t>
      </w:r>
      <w:r w:rsidR="00B6522C">
        <w:rPr>
          <w:rFonts w:ascii="Arial" w:hAnsi="Arial" w:cs="Calibri"/>
          <w:i/>
        </w:rPr>
        <w:t xml:space="preserve"> </w:t>
      </w:r>
      <w:r w:rsidR="00B6522C" w:rsidRPr="00B6522C">
        <w:rPr>
          <w:rFonts w:ascii="Arial" w:hAnsi="Arial" w:cs="Calibri"/>
          <w:i/>
        </w:rPr>
        <w:t>Yucatán a la Auditoría Superior del Estado</w:t>
      </w:r>
      <w:r w:rsidR="00BC68D3">
        <w:rPr>
          <w:rFonts w:ascii="Arial" w:hAnsi="Arial" w:cs="Calibri"/>
          <w:i/>
        </w:rPr>
        <w:t>.</w:t>
      </w:r>
      <w:r w:rsidRPr="00C4370A">
        <w:rPr>
          <w:rFonts w:ascii="Arial" w:hAnsi="Arial" w:cs="Calibri"/>
          <w:i/>
        </w:rPr>
        <w:t>”, así como de las diversas disposiciones normativas aplicables al Instituto, establecidas en la citada Ley de Fiscalización, y en la Ley del Presupuesto y Contabilidad Gubernamental del Estado de Yucatán, a continuación se presenta el informe de avance de gestión financiera, correspondie</w:t>
      </w:r>
      <w:r w:rsidR="000F4D02" w:rsidRPr="00C4370A">
        <w:rPr>
          <w:rFonts w:ascii="Arial" w:hAnsi="Arial" w:cs="Calibri"/>
          <w:i/>
        </w:rPr>
        <w:t>nte al periodo comprendido del 0</w:t>
      </w:r>
      <w:r w:rsidRPr="00C4370A">
        <w:rPr>
          <w:rFonts w:ascii="Arial" w:hAnsi="Arial" w:cs="Calibri"/>
          <w:i/>
        </w:rPr>
        <w:t xml:space="preserve">1 de </w:t>
      </w:r>
      <w:r w:rsidR="003B6EBF">
        <w:rPr>
          <w:rFonts w:ascii="Arial" w:hAnsi="Arial" w:cs="Calibri"/>
          <w:i/>
        </w:rPr>
        <w:t>enero al 30 de junio del año 20</w:t>
      </w:r>
      <w:r w:rsidR="00A2595F">
        <w:rPr>
          <w:rFonts w:ascii="Arial" w:hAnsi="Arial" w:cs="Calibri"/>
          <w:i/>
        </w:rPr>
        <w:t>2</w:t>
      </w:r>
      <w:r w:rsidR="00D1383C">
        <w:rPr>
          <w:rFonts w:ascii="Arial" w:hAnsi="Arial" w:cs="Calibri"/>
          <w:i/>
        </w:rPr>
        <w:t>2</w:t>
      </w:r>
      <w:r w:rsidRPr="00C4370A">
        <w:rPr>
          <w:rFonts w:ascii="Arial" w:hAnsi="Arial" w:cs="Calibri"/>
          <w:i/>
        </w:rPr>
        <w:t>; no se o</w:t>
      </w:r>
      <w:r w:rsidR="00496A81" w:rsidRPr="00C4370A">
        <w:rPr>
          <w:rFonts w:ascii="Arial" w:hAnsi="Arial" w:cs="Calibri"/>
          <w:i/>
        </w:rPr>
        <w:t xml:space="preserve">mite manifestar que dicho informe </w:t>
      </w:r>
      <w:r w:rsidRPr="00C4370A">
        <w:rPr>
          <w:rFonts w:ascii="Arial" w:hAnsi="Arial" w:cs="Calibri"/>
          <w:i/>
        </w:rPr>
        <w:t xml:space="preserve">detalla </w:t>
      </w:r>
      <w:r w:rsidR="00083B68" w:rsidRPr="00C4370A">
        <w:rPr>
          <w:rFonts w:ascii="Arial" w:hAnsi="Arial" w:cs="Calibri"/>
          <w:i/>
        </w:rPr>
        <w:t>lo</w:t>
      </w:r>
      <w:r w:rsidR="00A16848" w:rsidRPr="00C4370A">
        <w:rPr>
          <w:rFonts w:ascii="Arial" w:hAnsi="Arial" w:cs="Calibri"/>
          <w:i/>
        </w:rPr>
        <w:t>s trimestres</w:t>
      </w:r>
      <w:r w:rsidR="00083B68" w:rsidRPr="00C4370A">
        <w:rPr>
          <w:rFonts w:ascii="Arial" w:hAnsi="Arial" w:cs="Calibri"/>
          <w:i/>
        </w:rPr>
        <w:t xml:space="preserve"> que </w:t>
      </w:r>
      <w:r w:rsidRPr="00C4370A">
        <w:rPr>
          <w:rFonts w:ascii="Arial" w:hAnsi="Arial" w:cs="Calibri"/>
          <w:i/>
        </w:rPr>
        <w:t>integran</w:t>
      </w:r>
      <w:r w:rsidR="00A16848" w:rsidRPr="00C4370A">
        <w:rPr>
          <w:rFonts w:ascii="Arial" w:hAnsi="Arial" w:cs="Calibri"/>
          <w:i/>
        </w:rPr>
        <w:t xml:space="preserve"> el</w:t>
      </w:r>
      <w:r w:rsidR="00F65459" w:rsidRPr="00C4370A">
        <w:rPr>
          <w:rFonts w:ascii="Arial" w:hAnsi="Arial" w:cs="Calibri"/>
          <w:i/>
        </w:rPr>
        <w:t xml:space="preserve"> perí</w:t>
      </w:r>
      <w:r w:rsidRPr="00C4370A">
        <w:rPr>
          <w:rFonts w:ascii="Arial" w:hAnsi="Arial" w:cs="Calibri"/>
          <w:i/>
        </w:rPr>
        <w:t xml:space="preserve">odo que se informa, en lo que respecta a </w:t>
      </w:r>
      <w:r w:rsidR="00083B68" w:rsidRPr="00C4370A">
        <w:rPr>
          <w:rFonts w:ascii="Arial" w:hAnsi="Arial" w:cs="Calibri"/>
          <w:i/>
        </w:rPr>
        <w:t>información financiera, presupuestal, programática, económica y de indicadores de resultados.</w:t>
      </w:r>
    </w:p>
    <w:p w14:paraId="13F6C4F1" w14:textId="77777777" w:rsidR="000834D7" w:rsidRPr="00C4370A" w:rsidRDefault="00083B68" w:rsidP="005166D2">
      <w:pPr>
        <w:autoSpaceDE w:val="0"/>
        <w:autoSpaceDN w:val="0"/>
        <w:adjustRightInd w:val="0"/>
        <w:spacing w:line="360" w:lineRule="auto"/>
        <w:ind w:right="284"/>
        <w:jc w:val="both"/>
        <w:rPr>
          <w:rFonts w:ascii="Arial" w:hAnsi="Arial" w:cs="Arial"/>
          <w:i/>
          <w:sz w:val="22"/>
          <w:szCs w:val="22"/>
        </w:rPr>
      </w:pPr>
      <w:r w:rsidRPr="00C4370A">
        <w:rPr>
          <w:rFonts w:ascii="Arial" w:hAnsi="Arial" w:cs="Calibri"/>
          <w:i/>
        </w:rPr>
        <w:t xml:space="preserve"> </w:t>
      </w:r>
    </w:p>
    <w:p w14:paraId="7CEE1B80" w14:textId="77777777" w:rsidR="000834D7" w:rsidRPr="00C4370A" w:rsidRDefault="000834D7"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Cabe señalar, que el presente informe, atiende a lo dispuesto en el artículo 156 de la Ley del Presupuesto y Contabilidad Gubernamental del Estado de Yucatán, que a la letra dice: </w:t>
      </w:r>
    </w:p>
    <w:p w14:paraId="55A2086B" w14:textId="77777777" w:rsidR="000834D7" w:rsidRPr="00C4370A" w:rsidRDefault="000834D7" w:rsidP="000834D7">
      <w:pPr>
        <w:autoSpaceDE w:val="0"/>
        <w:autoSpaceDN w:val="0"/>
        <w:adjustRightInd w:val="0"/>
        <w:spacing w:line="360" w:lineRule="auto"/>
        <w:ind w:right="284"/>
        <w:jc w:val="both"/>
        <w:rPr>
          <w:rFonts w:ascii="Arial" w:hAnsi="Arial" w:cs="Calibri"/>
          <w:i/>
        </w:rPr>
      </w:pPr>
    </w:p>
    <w:p w14:paraId="4429C1B8" w14:textId="77777777" w:rsidR="000834D7" w:rsidRPr="00C4370A" w:rsidRDefault="000834D7" w:rsidP="005F3CA5">
      <w:pPr>
        <w:autoSpaceDE w:val="0"/>
        <w:autoSpaceDN w:val="0"/>
        <w:adjustRightInd w:val="0"/>
        <w:spacing w:line="360" w:lineRule="auto"/>
        <w:ind w:left="709" w:right="616"/>
        <w:jc w:val="both"/>
        <w:rPr>
          <w:rFonts w:ascii="Arial" w:hAnsi="Arial" w:cs="Calibri"/>
          <w:i/>
        </w:rPr>
      </w:pPr>
      <w:r w:rsidRPr="00C4370A">
        <w:rPr>
          <w:rFonts w:ascii="Arial" w:hAnsi="Arial" w:cs="Calibri"/>
          <w:i/>
        </w:rPr>
        <w:t>“</w:t>
      </w:r>
      <w:r w:rsidRPr="00C4370A">
        <w:rPr>
          <w:rFonts w:ascii="Arial" w:hAnsi="Arial" w:cs="Calibri"/>
          <w:b/>
          <w:i/>
        </w:rPr>
        <w:t>Artículo 156.-</w:t>
      </w:r>
      <w:r w:rsidRPr="00C4370A">
        <w:rPr>
          <w:rFonts w:ascii="Arial" w:hAnsi="Arial" w:cs="Calibri"/>
          <w:i/>
        </w:rPr>
        <w:t xml:space="preserve"> </w:t>
      </w:r>
      <w:r w:rsidR="005F3CA5" w:rsidRPr="005F3CA5">
        <w:rPr>
          <w:rFonts w:ascii="Arial" w:hAnsi="Arial" w:cs="Calibri"/>
          <w:i/>
        </w:rPr>
        <w:t>Los sistemas contables de las Dependencias y Entidades, los Poderes</w:t>
      </w:r>
      <w:r w:rsidR="005F3CA5">
        <w:rPr>
          <w:rFonts w:ascii="Arial" w:hAnsi="Arial" w:cs="Calibri"/>
          <w:i/>
        </w:rPr>
        <w:t xml:space="preserve"> </w:t>
      </w:r>
      <w:r w:rsidR="005F3CA5" w:rsidRPr="005F3CA5">
        <w:rPr>
          <w:rFonts w:ascii="Arial" w:hAnsi="Arial" w:cs="Calibri"/>
          <w:i/>
        </w:rPr>
        <w:t>Legislativo y Judicial y los organismos autónomos deberán generar de forma periódica</w:t>
      </w:r>
      <w:r w:rsidR="005F3CA5">
        <w:rPr>
          <w:rFonts w:ascii="Arial" w:hAnsi="Arial" w:cs="Calibri"/>
          <w:i/>
        </w:rPr>
        <w:t xml:space="preserve"> </w:t>
      </w:r>
      <w:r w:rsidR="005F3CA5" w:rsidRPr="005F3CA5">
        <w:rPr>
          <w:rFonts w:ascii="Arial" w:hAnsi="Arial" w:cs="Calibri"/>
          <w:i/>
        </w:rPr>
        <w:t>información sobre los estados y la situación financiera que a</w:t>
      </w:r>
      <w:r w:rsidR="005F3CA5">
        <w:rPr>
          <w:rFonts w:ascii="Arial" w:hAnsi="Arial" w:cs="Calibri"/>
          <w:i/>
        </w:rPr>
        <w:t xml:space="preserve"> </w:t>
      </w:r>
      <w:r w:rsidR="005F3CA5" w:rsidRPr="005F3CA5">
        <w:rPr>
          <w:rFonts w:ascii="Arial" w:hAnsi="Arial" w:cs="Calibri"/>
          <w:i/>
        </w:rPr>
        <w:t>continuación se señala:</w:t>
      </w:r>
    </w:p>
    <w:p w14:paraId="10F98950"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14:paraId="501570E4" w14:textId="77777777" w:rsidR="005166D2" w:rsidRPr="00C4370A" w:rsidRDefault="005166D2" w:rsidP="00B55816">
      <w:pPr>
        <w:numPr>
          <w:ilvl w:val="0"/>
          <w:numId w:val="2"/>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contable, con la desagregación siguiente:</w:t>
      </w:r>
    </w:p>
    <w:p w14:paraId="6198C8D2"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situación financiera;</w:t>
      </w:r>
    </w:p>
    <w:p w14:paraId="3D5D1301"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ingresos y egresos;</w:t>
      </w:r>
    </w:p>
    <w:p w14:paraId="36AEEABA"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lastRenderedPageBreak/>
        <w:t>Estado de variación en la hacienda pública;</w:t>
      </w:r>
    </w:p>
    <w:p w14:paraId="6F6FA17B"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cambios en la situación financiera;</w:t>
      </w:r>
    </w:p>
    <w:p w14:paraId="2892E991"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Informes sobre pasivos contingentes;</w:t>
      </w:r>
    </w:p>
    <w:p w14:paraId="27171926"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Notas a los estados financieros;</w:t>
      </w:r>
    </w:p>
    <w:p w14:paraId="3C2C867F"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activo;</w:t>
      </w:r>
    </w:p>
    <w:p w14:paraId="133078C0"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la deuda y otros pasivos, del cual se derivarán las siguientes clasificaciones:</w:t>
      </w:r>
    </w:p>
    <w:p w14:paraId="45952395" w14:textId="77777777"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Corto y largo plazo;</w:t>
      </w:r>
    </w:p>
    <w:p w14:paraId="0582F010" w14:textId="77777777"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Fuentes de financiamiento;</w:t>
      </w:r>
    </w:p>
    <w:p w14:paraId="0B403CA1" w14:textId="77777777" w:rsidR="005166D2" w:rsidRPr="00C4370A" w:rsidRDefault="005166D2" w:rsidP="00B55816">
      <w:pPr>
        <w:numPr>
          <w:ilvl w:val="0"/>
          <w:numId w:val="2"/>
        </w:numPr>
        <w:autoSpaceDE w:val="0"/>
        <w:autoSpaceDN w:val="0"/>
        <w:adjustRightInd w:val="0"/>
        <w:spacing w:line="360" w:lineRule="auto"/>
        <w:ind w:left="709" w:right="284" w:hanging="425"/>
        <w:jc w:val="both"/>
        <w:rPr>
          <w:rFonts w:ascii="Arial" w:hAnsi="Arial" w:cs="Arial"/>
          <w:i/>
          <w:sz w:val="22"/>
          <w:szCs w:val="22"/>
        </w:rPr>
      </w:pPr>
      <w:r w:rsidRPr="00C4370A">
        <w:rPr>
          <w:rFonts w:ascii="Arial" w:hAnsi="Arial" w:cs="Arial"/>
          <w:i/>
          <w:sz w:val="22"/>
          <w:szCs w:val="22"/>
        </w:rPr>
        <w:t>Información presupuestaria, con la desagregación siguiente:</w:t>
      </w:r>
    </w:p>
    <w:p w14:paraId="3A62A369"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ingresos, del que se derivará la presentación en clasificación económica por fuente de financiamiento y concepto;</w:t>
      </w:r>
    </w:p>
    <w:p w14:paraId="7523D273"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ejercicio del presupuesto de egresos del que se derivarán las siguientes clasificaciones:</w:t>
      </w:r>
    </w:p>
    <w:p w14:paraId="7A4D87C6"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Administrativa;</w:t>
      </w:r>
    </w:p>
    <w:p w14:paraId="0B5EBCD5"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Económica y por objeto del gasto, y</w:t>
      </w:r>
    </w:p>
    <w:p w14:paraId="4C7EDB45"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Funcional-programática;</w:t>
      </w:r>
    </w:p>
    <w:p w14:paraId="39AEC022"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Endeudamiento Neto, financiamiento menos amortización, del que derivará la clasificación por su origen en interno y externo;</w:t>
      </w:r>
    </w:p>
    <w:p w14:paraId="000D9892"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Intereses de la deuda;</w:t>
      </w:r>
    </w:p>
    <w:p w14:paraId="24A2BFB4"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Un flujo de fondos que resuma todas las operaciones y los indicadores de la postura fiscal;</w:t>
      </w:r>
    </w:p>
    <w:p w14:paraId="12A12BBF" w14:textId="77777777" w:rsidR="005166D2" w:rsidRPr="00C4370A" w:rsidRDefault="005166D2" w:rsidP="00B55816">
      <w:pPr>
        <w:numPr>
          <w:ilvl w:val="0"/>
          <w:numId w:val="7"/>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programática, con la desagregación siguiente:</w:t>
      </w:r>
    </w:p>
    <w:p w14:paraId="4C17E6D9"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Gasto por categoría programática;</w:t>
      </w:r>
    </w:p>
    <w:p w14:paraId="4BFFEFF8"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Programas y proyectos de inversión;</w:t>
      </w:r>
    </w:p>
    <w:p w14:paraId="34A5CE78"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Indicadores de desempeño, y</w:t>
      </w:r>
    </w:p>
    <w:p w14:paraId="57EE8F1C" w14:textId="77777777" w:rsidR="00D45942" w:rsidRPr="00C4370A" w:rsidRDefault="00D45942" w:rsidP="00D73D7C">
      <w:pPr>
        <w:tabs>
          <w:tab w:val="left" w:pos="1418"/>
        </w:tabs>
        <w:autoSpaceDE w:val="0"/>
        <w:autoSpaceDN w:val="0"/>
        <w:adjustRightInd w:val="0"/>
        <w:spacing w:line="360" w:lineRule="auto"/>
        <w:ind w:right="284"/>
        <w:jc w:val="both"/>
        <w:rPr>
          <w:rFonts w:ascii="Arial" w:hAnsi="Arial" w:cs="Arial"/>
          <w:i/>
          <w:sz w:val="22"/>
          <w:szCs w:val="22"/>
        </w:rPr>
      </w:pPr>
    </w:p>
    <w:p w14:paraId="75F503E1" w14:textId="77777777" w:rsidR="005166D2" w:rsidRPr="00C4370A" w:rsidRDefault="005166D2" w:rsidP="00B55816">
      <w:pPr>
        <w:numPr>
          <w:ilvl w:val="0"/>
          <w:numId w:val="7"/>
        </w:numPr>
        <w:tabs>
          <w:tab w:val="left" w:pos="993"/>
        </w:tabs>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La información complementaria para generar las cuentas estatales y atender otros requerimientos provenientes de organismos internacionales de los que México es miembro.</w:t>
      </w:r>
    </w:p>
    <w:p w14:paraId="53A2BF5B"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14:paraId="2593E033"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r w:rsidRPr="00C4370A">
        <w:rPr>
          <w:rFonts w:ascii="Arial" w:hAnsi="Arial" w:cs="Arial"/>
          <w:i/>
          <w:sz w:val="22"/>
          <w:szCs w:val="22"/>
        </w:rPr>
        <w:t>Los estados analíticos sobre deuda pública y otros pasivos, y el de capital deberán considerar por concepto el saldo inicial del ejercicio, las entradas y salidas por transacciones, otros flujos económicos y el saldo final del ejercicio…”</w:t>
      </w:r>
    </w:p>
    <w:p w14:paraId="350CCBB6" w14:textId="77777777" w:rsidR="005166D2" w:rsidRPr="00C4370A" w:rsidRDefault="005166D2" w:rsidP="000834D7">
      <w:pPr>
        <w:pStyle w:val="Default"/>
        <w:spacing w:line="360" w:lineRule="auto"/>
        <w:ind w:right="284"/>
        <w:rPr>
          <w:i/>
          <w:sz w:val="22"/>
          <w:szCs w:val="22"/>
        </w:rPr>
      </w:pPr>
    </w:p>
    <w:p w14:paraId="46EFCE06" w14:textId="77777777" w:rsidR="000834D7" w:rsidRPr="00C4370A" w:rsidRDefault="005166D2"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 </w:t>
      </w:r>
      <w:r w:rsidR="000834D7" w:rsidRPr="00C4370A">
        <w:rPr>
          <w:rFonts w:ascii="Arial" w:hAnsi="Arial" w:cs="Calibri"/>
          <w:i/>
        </w:rPr>
        <w:t>En atención a lo anteriormente fundado y motivado, el informe de avance de gestión financiera se presenta en los siguientes términos:</w:t>
      </w:r>
    </w:p>
    <w:p w14:paraId="78BF8BE6" w14:textId="77777777" w:rsidR="005166D2" w:rsidRPr="00C4370A" w:rsidRDefault="005166D2" w:rsidP="000834D7">
      <w:pPr>
        <w:autoSpaceDE w:val="0"/>
        <w:autoSpaceDN w:val="0"/>
        <w:adjustRightInd w:val="0"/>
        <w:spacing w:line="360" w:lineRule="auto"/>
        <w:ind w:right="284"/>
        <w:jc w:val="both"/>
        <w:rPr>
          <w:rFonts w:ascii="Arial" w:hAnsi="Arial" w:cs="Calibri"/>
          <w:i/>
        </w:rPr>
      </w:pPr>
    </w:p>
    <w:p w14:paraId="676700F2"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lastRenderedPageBreak/>
        <w:t xml:space="preserve">I.- </w:t>
      </w:r>
      <w:r w:rsidRPr="00C4370A">
        <w:rPr>
          <w:rFonts w:ascii="Arial" w:hAnsi="Arial" w:cs="Arial"/>
          <w:i/>
          <w:sz w:val="22"/>
          <w:szCs w:val="22"/>
        </w:rPr>
        <w:t xml:space="preserve">Información contable, conforme a lo señalado en la fracción I del artículo 156 de esta Ley; </w:t>
      </w:r>
    </w:p>
    <w:p w14:paraId="759C30A2"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 </w:t>
      </w:r>
      <w:r w:rsidRPr="00C4370A">
        <w:rPr>
          <w:rFonts w:ascii="Arial" w:hAnsi="Arial" w:cs="Arial"/>
          <w:i/>
          <w:sz w:val="22"/>
          <w:szCs w:val="22"/>
        </w:rPr>
        <w:t xml:space="preserve">Información Presupuestaria, conforme a lo señalado en la fracción II del artículo 156 de esta Ley; </w:t>
      </w:r>
    </w:p>
    <w:p w14:paraId="0402A633"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III.- </w:t>
      </w:r>
      <w:r w:rsidRPr="00C4370A">
        <w:rPr>
          <w:rFonts w:ascii="Arial" w:hAnsi="Arial" w:cs="Arial"/>
          <w:i/>
          <w:sz w:val="22"/>
          <w:szCs w:val="22"/>
        </w:rPr>
        <w:t>Información programática, de acuerdo con la clasificación establecida en la fracción III del artículo 156 de esta Ley, y</w:t>
      </w:r>
    </w:p>
    <w:p w14:paraId="74AEA301"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i/>
          <w:sz w:val="22"/>
          <w:szCs w:val="22"/>
        </w:rPr>
        <w:t xml:space="preserve"> </w:t>
      </w:r>
      <w:r w:rsidRPr="00C4370A">
        <w:rPr>
          <w:rFonts w:ascii="Arial" w:hAnsi="Arial" w:cs="Arial"/>
          <w:b/>
          <w:bCs/>
          <w:i/>
          <w:sz w:val="22"/>
          <w:szCs w:val="22"/>
        </w:rPr>
        <w:t xml:space="preserve">IV.- </w:t>
      </w:r>
      <w:r w:rsidRPr="00C4370A">
        <w:rPr>
          <w:rFonts w:ascii="Arial" w:hAnsi="Arial" w:cs="Arial"/>
          <w:i/>
          <w:sz w:val="22"/>
          <w:szCs w:val="22"/>
        </w:rPr>
        <w:t xml:space="preserve">Análisis cualitativo de los indicadores de la postura fiscal: </w:t>
      </w:r>
      <w:r w:rsidRPr="00C4370A">
        <w:rPr>
          <w:rFonts w:ascii="Arial" w:hAnsi="Arial" w:cs="Arial"/>
          <w:b/>
          <w:bCs/>
          <w:i/>
          <w:sz w:val="22"/>
          <w:szCs w:val="22"/>
        </w:rPr>
        <w:t xml:space="preserve">a) </w:t>
      </w:r>
      <w:r w:rsidRPr="00C4370A">
        <w:rPr>
          <w:rFonts w:ascii="Arial" w:hAnsi="Arial" w:cs="Arial"/>
          <w:i/>
          <w:sz w:val="22"/>
          <w:szCs w:val="22"/>
        </w:rPr>
        <w:t xml:space="preserve">Ingresos presupuestales; </w:t>
      </w:r>
      <w:r w:rsidRPr="00C4370A">
        <w:rPr>
          <w:rFonts w:ascii="Arial" w:hAnsi="Arial" w:cs="Arial"/>
          <w:b/>
          <w:bCs/>
          <w:i/>
          <w:sz w:val="22"/>
          <w:szCs w:val="22"/>
        </w:rPr>
        <w:t xml:space="preserve">b) </w:t>
      </w:r>
      <w:r w:rsidRPr="00C4370A">
        <w:rPr>
          <w:rFonts w:ascii="Arial" w:hAnsi="Arial" w:cs="Arial"/>
          <w:i/>
          <w:sz w:val="22"/>
          <w:szCs w:val="22"/>
        </w:rPr>
        <w:t xml:space="preserve">Gastos presupuestales; </w:t>
      </w:r>
      <w:r w:rsidRPr="00C4370A">
        <w:rPr>
          <w:rFonts w:ascii="Arial" w:hAnsi="Arial" w:cs="Arial"/>
          <w:b/>
          <w:bCs/>
          <w:i/>
          <w:sz w:val="22"/>
          <w:szCs w:val="22"/>
        </w:rPr>
        <w:t xml:space="preserve">c) </w:t>
      </w:r>
      <w:r w:rsidRPr="00C4370A">
        <w:rPr>
          <w:rFonts w:ascii="Arial" w:hAnsi="Arial" w:cs="Arial"/>
          <w:i/>
          <w:sz w:val="22"/>
          <w:szCs w:val="22"/>
        </w:rPr>
        <w:t xml:space="preserve">Postura Fiscal, y </w:t>
      </w:r>
      <w:r w:rsidRPr="00C4370A">
        <w:rPr>
          <w:rFonts w:ascii="Arial" w:hAnsi="Arial" w:cs="Arial"/>
          <w:b/>
          <w:bCs/>
          <w:i/>
          <w:sz w:val="22"/>
          <w:szCs w:val="22"/>
        </w:rPr>
        <w:t xml:space="preserve">d) </w:t>
      </w:r>
      <w:r w:rsidRPr="00C4370A">
        <w:rPr>
          <w:rFonts w:ascii="Arial" w:hAnsi="Arial" w:cs="Arial"/>
          <w:i/>
          <w:sz w:val="22"/>
          <w:szCs w:val="22"/>
        </w:rPr>
        <w:t xml:space="preserve">Deuda pública. </w:t>
      </w:r>
    </w:p>
    <w:p w14:paraId="6AB04B35" w14:textId="77777777" w:rsidR="005166D2" w:rsidRPr="00C4370A" w:rsidRDefault="005166D2" w:rsidP="005166D2">
      <w:pPr>
        <w:spacing w:line="360" w:lineRule="auto"/>
        <w:ind w:left="284" w:right="284"/>
        <w:jc w:val="both"/>
        <w:rPr>
          <w:rFonts w:ascii="Arial" w:hAnsi="Arial" w:cs="Arial"/>
          <w:b/>
          <w:bCs/>
          <w:i/>
          <w:sz w:val="22"/>
          <w:szCs w:val="22"/>
        </w:rPr>
      </w:pPr>
    </w:p>
    <w:p w14:paraId="08421530" w14:textId="77777777"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 xml:space="preserve">Asimismo, deberá incluir los resultados de la evaluación de los programas, así como los vinculados al ejercicio de los recursos federales que les hayan sido transferidos. Para ello, deberán utilizar indicadores de desempeño que permitan determinar el cumplimiento de las metas y objetivos de cada uno de los programas, así como vincular los mismos con la planeación del desarrollo. Adicionalmente, se deberá presentar información por dependencia y entidad, de acuerdo con la clasificación establecida en la fracción IV del artículo 156 de esta Ley.” </w:t>
      </w:r>
    </w:p>
    <w:p w14:paraId="6A337940" w14:textId="77777777" w:rsidR="005166D2" w:rsidRPr="00C4370A" w:rsidRDefault="005166D2" w:rsidP="005166D2">
      <w:pPr>
        <w:spacing w:line="360" w:lineRule="auto"/>
        <w:ind w:left="284" w:right="284"/>
        <w:jc w:val="both"/>
        <w:rPr>
          <w:rFonts w:ascii="Arial" w:hAnsi="Arial" w:cs="Arial"/>
          <w:i/>
          <w:sz w:val="22"/>
          <w:szCs w:val="22"/>
        </w:rPr>
      </w:pPr>
    </w:p>
    <w:p w14:paraId="53BF6989" w14:textId="26587341"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En atención a lo ante</w:t>
      </w:r>
      <w:r w:rsidR="00FA0086" w:rsidRPr="00C4370A">
        <w:rPr>
          <w:rFonts w:ascii="Arial" w:hAnsi="Arial" w:cs="Arial"/>
          <w:i/>
          <w:sz w:val="22"/>
          <w:szCs w:val="22"/>
        </w:rPr>
        <w:t>riormente fundado y motivado, el</w:t>
      </w:r>
      <w:r w:rsidRPr="00C4370A">
        <w:rPr>
          <w:rFonts w:ascii="Arial" w:hAnsi="Arial" w:cs="Arial"/>
          <w:i/>
          <w:sz w:val="22"/>
          <w:szCs w:val="22"/>
        </w:rPr>
        <w:t xml:space="preserve"> </w:t>
      </w:r>
      <w:r w:rsidR="00FA0086" w:rsidRPr="00C4370A">
        <w:rPr>
          <w:rFonts w:ascii="Arial" w:hAnsi="Arial" w:cs="Arial"/>
          <w:i/>
          <w:sz w:val="22"/>
          <w:szCs w:val="22"/>
        </w:rPr>
        <w:t>informe de avance de la gestión financiera</w:t>
      </w:r>
      <w:r w:rsidRPr="00C4370A">
        <w:rPr>
          <w:rFonts w:ascii="Arial" w:hAnsi="Arial" w:cs="Arial"/>
          <w:i/>
          <w:sz w:val="22"/>
          <w:szCs w:val="22"/>
        </w:rPr>
        <w:t xml:space="preserve"> correspondiente al ejercicio 2</w:t>
      </w:r>
      <w:r w:rsidR="009149F9">
        <w:rPr>
          <w:rFonts w:ascii="Arial" w:hAnsi="Arial" w:cs="Arial"/>
          <w:i/>
          <w:sz w:val="22"/>
          <w:szCs w:val="22"/>
        </w:rPr>
        <w:t>02</w:t>
      </w:r>
      <w:r w:rsidR="00D1383C">
        <w:rPr>
          <w:rFonts w:ascii="Arial" w:hAnsi="Arial" w:cs="Arial"/>
          <w:i/>
          <w:sz w:val="22"/>
          <w:szCs w:val="22"/>
        </w:rPr>
        <w:t>2</w:t>
      </w:r>
      <w:r w:rsidRPr="00C4370A">
        <w:rPr>
          <w:rFonts w:ascii="Arial" w:hAnsi="Arial" w:cs="Arial"/>
          <w:i/>
          <w:sz w:val="22"/>
          <w:szCs w:val="22"/>
        </w:rPr>
        <w:t xml:space="preserve"> se presenta en los siguientes términos:</w:t>
      </w:r>
    </w:p>
    <w:p w14:paraId="71408C13" w14:textId="77777777" w:rsidR="005166D2" w:rsidRPr="00C4370A" w:rsidRDefault="005166D2" w:rsidP="005166D2">
      <w:pPr>
        <w:spacing w:line="360" w:lineRule="auto"/>
        <w:ind w:left="284" w:right="284"/>
        <w:rPr>
          <w:rFonts w:ascii="Arial" w:hAnsi="Arial" w:cs="Arial"/>
          <w:i/>
          <w:sz w:val="22"/>
          <w:szCs w:val="22"/>
        </w:rPr>
      </w:pPr>
    </w:p>
    <w:p w14:paraId="544AB6E7" w14:textId="77777777"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1.- Estados e información financiera:</w:t>
      </w:r>
    </w:p>
    <w:p w14:paraId="51579B73" w14:textId="77777777" w:rsidR="005166D2" w:rsidRPr="00C4370A" w:rsidRDefault="005166D2" w:rsidP="005166D2">
      <w:pPr>
        <w:spacing w:line="360" w:lineRule="auto"/>
        <w:ind w:left="284" w:right="284"/>
        <w:jc w:val="both"/>
        <w:rPr>
          <w:rFonts w:ascii="Arial" w:hAnsi="Arial" w:cs="Arial"/>
          <w:i/>
          <w:sz w:val="22"/>
          <w:szCs w:val="22"/>
        </w:rPr>
      </w:pPr>
    </w:p>
    <w:p w14:paraId="28F37B52" w14:textId="77777777"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 xml:space="preserve">El Instituto generó información financiera que muestra lo siguiente: </w:t>
      </w:r>
    </w:p>
    <w:p w14:paraId="1FCECBE3" w14:textId="77777777" w:rsidR="005166D2" w:rsidRPr="00C4370A" w:rsidRDefault="005166D2" w:rsidP="005166D2">
      <w:pPr>
        <w:spacing w:line="360" w:lineRule="auto"/>
        <w:ind w:left="284" w:right="284"/>
        <w:jc w:val="both"/>
        <w:rPr>
          <w:rFonts w:ascii="Arial" w:hAnsi="Arial" w:cs="Arial"/>
          <w:i/>
          <w:sz w:val="22"/>
          <w:szCs w:val="22"/>
        </w:rPr>
      </w:pPr>
    </w:p>
    <w:p w14:paraId="5B7087CC" w14:textId="77777777" w:rsidR="005166D2" w:rsidRPr="00C4370A" w:rsidRDefault="005166D2" w:rsidP="00D45942">
      <w:pPr>
        <w:spacing w:line="360" w:lineRule="auto"/>
        <w:ind w:left="284" w:right="284" w:firstLine="340"/>
        <w:jc w:val="both"/>
        <w:rPr>
          <w:rFonts w:ascii="Arial" w:hAnsi="Arial" w:cs="Arial"/>
          <w:i/>
          <w:sz w:val="22"/>
          <w:szCs w:val="22"/>
        </w:rPr>
      </w:pPr>
      <w:r w:rsidRPr="00C4370A">
        <w:rPr>
          <w:rFonts w:ascii="Arial" w:hAnsi="Arial" w:cs="Arial"/>
          <w:i/>
          <w:sz w:val="22"/>
          <w:szCs w:val="22"/>
        </w:rPr>
        <w:t>Su situación financiera, resultados del período, los movimientos en su patrimonio, los cambios en su situación financiera, los flujos de efectivo generados y utilizados, la composición de su activo y de sus deudas y demás pasivos, los ingresos y egresos obtenidos, y las notas a los estados financieros, tal y como se detalla a continuación:</w:t>
      </w:r>
    </w:p>
    <w:p w14:paraId="07169021" w14:textId="77777777" w:rsidR="005166D2" w:rsidRPr="00C4370A" w:rsidRDefault="005166D2" w:rsidP="005166D2">
      <w:pPr>
        <w:spacing w:line="360" w:lineRule="auto"/>
        <w:ind w:left="284" w:right="284"/>
        <w:jc w:val="both"/>
        <w:rPr>
          <w:rFonts w:ascii="Arial" w:hAnsi="Arial" w:cs="Arial"/>
          <w:i/>
          <w:sz w:val="22"/>
          <w:szCs w:val="22"/>
        </w:rPr>
      </w:pPr>
    </w:p>
    <w:p w14:paraId="07A3EE80" w14:textId="0F139442"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Situación Financiera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y 20</w:t>
      </w:r>
      <w:r w:rsidR="004400CF">
        <w:rPr>
          <w:rFonts w:ascii="Arial" w:hAnsi="Arial" w:cs="Arial"/>
          <w:i/>
          <w:sz w:val="22"/>
          <w:szCs w:val="22"/>
        </w:rPr>
        <w:t>2</w:t>
      </w:r>
      <w:r w:rsidR="00D1383C">
        <w:rPr>
          <w:rFonts w:ascii="Arial" w:hAnsi="Arial" w:cs="Arial"/>
          <w:i/>
          <w:sz w:val="22"/>
          <w:szCs w:val="22"/>
        </w:rPr>
        <w:t>1</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1.1.</w:t>
      </w:r>
    </w:p>
    <w:p w14:paraId="370153EE" w14:textId="7B4B4077"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Variaciones en el Patri</w:t>
      </w:r>
      <w:r w:rsidR="00D73D7C" w:rsidRPr="00C4370A">
        <w:rPr>
          <w:rFonts w:ascii="Arial" w:hAnsi="Arial" w:cs="Arial"/>
          <w:i/>
          <w:sz w:val="22"/>
          <w:szCs w:val="22"/>
        </w:rPr>
        <w:t>monio del 01 de enero al 30 de junio</w:t>
      </w:r>
      <w:r w:rsidRPr="00C4370A">
        <w:rPr>
          <w:rFonts w:ascii="Arial" w:hAnsi="Arial" w:cs="Arial"/>
          <w:i/>
          <w:sz w:val="22"/>
          <w:szCs w:val="22"/>
        </w:rPr>
        <w:t xml:space="preserve"> de 20</w:t>
      </w:r>
      <w:r w:rsidR="004400CF">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y </w:t>
      </w:r>
      <w:r w:rsidR="00F1387A" w:rsidRPr="00C4370A">
        <w:rPr>
          <w:rFonts w:ascii="Arial" w:hAnsi="Arial" w:cs="Arial"/>
          <w:i/>
          <w:sz w:val="22"/>
          <w:szCs w:val="22"/>
        </w:rPr>
        <w:t>0</w:t>
      </w:r>
      <w:r w:rsidRPr="00C4370A">
        <w:rPr>
          <w:rFonts w:ascii="Arial" w:hAnsi="Arial" w:cs="Arial"/>
          <w:i/>
          <w:sz w:val="22"/>
          <w:szCs w:val="22"/>
        </w:rPr>
        <w:t>1 de enero al 3</w:t>
      </w:r>
      <w:r w:rsidR="00FA0086" w:rsidRPr="00C4370A">
        <w:rPr>
          <w:rFonts w:ascii="Arial" w:hAnsi="Arial" w:cs="Arial"/>
          <w:i/>
          <w:sz w:val="22"/>
          <w:szCs w:val="22"/>
        </w:rPr>
        <w:t>1</w:t>
      </w:r>
      <w:r w:rsidRPr="00C4370A">
        <w:rPr>
          <w:rFonts w:ascii="Arial" w:hAnsi="Arial" w:cs="Arial"/>
          <w:i/>
          <w:sz w:val="22"/>
          <w:szCs w:val="22"/>
        </w:rPr>
        <w:t xml:space="preserve"> de </w:t>
      </w:r>
      <w:r w:rsidR="00FA0086" w:rsidRPr="00C4370A">
        <w:rPr>
          <w:rFonts w:ascii="Arial" w:hAnsi="Arial" w:cs="Calibri"/>
          <w:i/>
          <w:szCs w:val="28"/>
        </w:rPr>
        <w:t>diciembre</w:t>
      </w:r>
      <w:r w:rsidRPr="00C4370A">
        <w:rPr>
          <w:rFonts w:ascii="Arial" w:hAnsi="Arial" w:cs="Arial"/>
          <w:i/>
          <w:sz w:val="22"/>
          <w:szCs w:val="22"/>
        </w:rPr>
        <w:t xml:space="preserve"> de 20</w:t>
      </w:r>
      <w:r w:rsidR="004400CF">
        <w:rPr>
          <w:rFonts w:ascii="Arial" w:hAnsi="Arial" w:cs="Arial"/>
          <w:i/>
          <w:sz w:val="22"/>
          <w:szCs w:val="22"/>
        </w:rPr>
        <w:t>2</w:t>
      </w:r>
      <w:r w:rsidR="00D1383C">
        <w:rPr>
          <w:rFonts w:ascii="Arial" w:hAnsi="Arial" w:cs="Arial"/>
          <w:i/>
          <w:sz w:val="22"/>
          <w:szCs w:val="22"/>
        </w:rPr>
        <w:t>1</w:t>
      </w:r>
      <w:r w:rsidRPr="00C4370A">
        <w:rPr>
          <w:rFonts w:ascii="Arial" w:hAnsi="Arial" w:cs="Arial"/>
          <w:i/>
          <w:sz w:val="22"/>
          <w:szCs w:val="22"/>
        </w:rPr>
        <w:t xml:space="preserve">, </w:t>
      </w:r>
      <w:r w:rsidR="00BE075A" w:rsidRPr="00BE075A">
        <w:rPr>
          <w:rFonts w:ascii="Arial" w:hAnsi="Arial" w:cs="Arial"/>
          <w:i/>
          <w:sz w:val="22"/>
          <w:szCs w:val="22"/>
        </w:rPr>
        <w:t>éste</w:t>
      </w:r>
      <w:r w:rsidR="00BE075A" w:rsidRPr="00C4370A">
        <w:rPr>
          <w:rFonts w:ascii="Arial" w:hAnsi="Arial" w:cs="Arial"/>
          <w:i/>
          <w:sz w:val="22"/>
          <w:szCs w:val="22"/>
        </w:rPr>
        <w:t xml:space="preserve"> obra</w:t>
      </w:r>
      <w:r w:rsidRPr="00C4370A">
        <w:rPr>
          <w:rFonts w:ascii="Arial" w:hAnsi="Arial" w:cs="Arial"/>
          <w:i/>
          <w:sz w:val="22"/>
          <w:szCs w:val="22"/>
        </w:rPr>
        <w:t xml:space="preserve"> como Anexo 1.</w:t>
      </w:r>
      <w:r w:rsidR="0063799C" w:rsidRPr="00C4370A">
        <w:rPr>
          <w:rFonts w:ascii="Arial" w:hAnsi="Arial" w:cs="Arial"/>
          <w:i/>
          <w:sz w:val="22"/>
          <w:szCs w:val="22"/>
        </w:rPr>
        <w:t>2</w:t>
      </w:r>
      <w:r w:rsidRPr="00C4370A">
        <w:rPr>
          <w:rFonts w:ascii="Arial" w:hAnsi="Arial" w:cs="Arial"/>
          <w:i/>
          <w:sz w:val="22"/>
          <w:szCs w:val="22"/>
        </w:rPr>
        <w:t>.</w:t>
      </w:r>
    </w:p>
    <w:p w14:paraId="48FDAA7A" w14:textId="2577D2BF"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w:t>
      </w:r>
      <w:r w:rsidR="00F1387A" w:rsidRPr="00C4370A">
        <w:rPr>
          <w:rFonts w:ascii="Arial" w:hAnsi="Arial" w:cs="Arial"/>
          <w:i/>
          <w:sz w:val="22"/>
          <w:szCs w:val="22"/>
        </w:rPr>
        <w:t xml:space="preserve"> Estado de Cambios </w:t>
      </w:r>
      <w:r w:rsidRPr="00C4370A">
        <w:rPr>
          <w:rFonts w:ascii="Arial" w:hAnsi="Arial" w:cs="Arial"/>
          <w:i/>
          <w:sz w:val="22"/>
          <w:szCs w:val="22"/>
        </w:rPr>
        <w:t xml:space="preserve">en la Situación Financiera del </w:t>
      </w:r>
      <w:r w:rsidR="00F1387A" w:rsidRPr="00C4370A">
        <w:rPr>
          <w:rFonts w:ascii="Arial" w:hAnsi="Arial" w:cs="Arial"/>
          <w:i/>
          <w:sz w:val="22"/>
          <w:szCs w:val="22"/>
        </w:rPr>
        <w:t>0</w:t>
      </w:r>
      <w:r w:rsidRPr="00C4370A">
        <w:rPr>
          <w:rFonts w:ascii="Arial" w:hAnsi="Arial" w:cs="Arial"/>
          <w:i/>
          <w:sz w:val="22"/>
          <w:szCs w:val="22"/>
        </w:rPr>
        <w:t>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3</w:t>
      </w:r>
      <w:r w:rsidRPr="00C4370A">
        <w:rPr>
          <w:rFonts w:ascii="Arial" w:hAnsi="Arial" w:cs="Arial"/>
          <w:i/>
          <w:sz w:val="22"/>
          <w:szCs w:val="22"/>
        </w:rPr>
        <w:t>.</w:t>
      </w:r>
    </w:p>
    <w:p w14:paraId="4681DC11" w14:textId="77777777"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lastRenderedPageBreak/>
        <w:t>En lo que respecta al Informe sobre pasivos contingentes, este no se anexa, toda vez que no existen pasivos contingentes que ameriten su registro.</w:t>
      </w:r>
    </w:p>
    <w:p w14:paraId="7EE45888" w14:textId="6A41E7F3"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toca a las Notas a los Estados Financieros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y 20</w:t>
      </w:r>
      <w:r w:rsidR="004400CF">
        <w:rPr>
          <w:rFonts w:ascii="Arial" w:hAnsi="Arial" w:cs="Arial"/>
          <w:i/>
          <w:sz w:val="22"/>
          <w:szCs w:val="22"/>
        </w:rPr>
        <w:t>2</w:t>
      </w:r>
      <w:r w:rsidR="00D1383C">
        <w:rPr>
          <w:rFonts w:ascii="Arial" w:hAnsi="Arial" w:cs="Arial"/>
          <w:i/>
          <w:sz w:val="22"/>
          <w:szCs w:val="22"/>
        </w:rPr>
        <w:t>1</w:t>
      </w:r>
      <w:r w:rsidRPr="00C4370A">
        <w:rPr>
          <w:rFonts w:ascii="Arial" w:hAnsi="Arial" w:cs="Arial"/>
          <w:i/>
          <w:sz w:val="22"/>
          <w:szCs w:val="22"/>
        </w:rPr>
        <w:t>, estas obran como Anexo 1.</w:t>
      </w:r>
      <w:r w:rsidR="0063799C" w:rsidRPr="00C4370A">
        <w:rPr>
          <w:rFonts w:ascii="Arial" w:hAnsi="Arial" w:cs="Arial"/>
          <w:i/>
          <w:sz w:val="22"/>
          <w:szCs w:val="22"/>
        </w:rPr>
        <w:t>4</w:t>
      </w:r>
      <w:r w:rsidRPr="00C4370A">
        <w:rPr>
          <w:rFonts w:ascii="Arial" w:hAnsi="Arial" w:cs="Arial"/>
          <w:i/>
          <w:sz w:val="22"/>
          <w:szCs w:val="22"/>
        </w:rPr>
        <w:t>.</w:t>
      </w:r>
    </w:p>
    <w:p w14:paraId="192549E0" w14:textId="3F91076F"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 El Estado Analítico del Activo de</w:t>
      </w:r>
      <w:r w:rsidR="002241B5" w:rsidRPr="00C4370A">
        <w:rPr>
          <w:rFonts w:ascii="Arial" w:hAnsi="Arial" w:cs="Arial"/>
          <w:i/>
          <w:sz w:val="22"/>
          <w:szCs w:val="22"/>
        </w:rPr>
        <w:t>l</w:t>
      </w:r>
      <w:r w:rsidRPr="00C4370A">
        <w:rPr>
          <w:rFonts w:ascii="Arial" w:hAnsi="Arial" w:cs="Arial"/>
          <w:i/>
          <w:sz w:val="22"/>
          <w:szCs w:val="22"/>
        </w:rPr>
        <w:t xml:space="preserve">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5</w:t>
      </w:r>
      <w:r w:rsidRPr="00C4370A">
        <w:rPr>
          <w:rFonts w:ascii="Arial" w:hAnsi="Arial" w:cs="Arial"/>
          <w:i/>
          <w:sz w:val="22"/>
          <w:szCs w:val="22"/>
        </w:rPr>
        <w:t>.</w:t>
      </w:r>
    </w:p>
    <w:p w14:paraId="468FE294" w14:textId="09742559"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Analítico de Deuda y Otros Pasivos de</w:t>
      </w:r>
      <w:r w:rsidR="002241B5" w:rsidRPr="00C4370A">
        <w:rPr>
          <w:rFonts w:ascii="Arial" w:hAnsi="Arial" w:cs="Arial"/>
          <w:i/>
          <w:sz w:val="22"/>
          <w:szCs w:val="22"/>
        </w:rPr>
        <w:t>l</w:t>
      </w:r>
      <w:r w:rsidRPr="00C4370A">
        <w:rPr>
          <w:rFonts w:ascii="Arial" w:hAnsi="Arial" w:cs="Arial"/>
          <w:i/>
          <w:sz w:val="22"/>
          <w:szCs w:val="22"/>
        </w:rPr>
        <w:t xml:space="preserve"> 01 de enero a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6</w:t>
      </w:r>
      <w:r w:rsidRPr="00C4370A">
        <w:rPr>
          <w:rFonts w:ascii="Arial" w:hAnsi="Arial" w:cs="Arial"/>
          <w:i/>
          <w:sz w:val="22"/>
          <w:szCs w:val="22"/>
        </w:rPr>
        <w:t>.</w:t>
      </w:r>
    </w:p>
    <w:p w14:paraId="18F41731" w14:textId="168D737B"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En lo que respecta a los Intereses de la deuda de enero a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estos no se anexan, toda vez que el Instituto no tiene contratada deuda pública, y en consecuencia no causa interés.</w:t>
      </w:r>
    </w:p>
    <w:p w14:paraId="672A7AF4" w14:textId="20033C51" w:rsidR="005166D2" w:rsidRPr="00C4370A" w:rsidRDefault="00F1387A"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El Estado de Actividades </w:t>
      </w:r>
      <w:r w:rsidR="005166D2" w:rsidRPr="00C4370A">
        <w:rPr>
          <w:rFonts w:ascii="Arial" w:hAnsi="Arial" w:cs="Arial"/>
          <w:i/>
          <w:sz w:val="22"/>
          <w:szCs w:val="22"/>
        </w:rPr>
        <w:t>del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w:t>
      </w:r>
      <w:r w:rsidR="005166D2" w:rsidRPr="00C4370A">
        <w:rPr>
          <w:rFonts w:ascii="Arial" w:hAnsi="Arial" w:cs="Arial"/>
          <w:i/>
          <w:sz w:val="22"/>
          <w:szCs w:val="22"/>
        </w:rPr>
        <w:t>y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w:t>
      </w:r>
      <w:r w:rsidR="004400CF">
        <w:rPr>
          <w:rFonts w:ascii="Arial" w:hAnsi="Arial" w:cs="Arial"/>
          <w:i/>
          <w:sz w:val="22"/>
          <w:szCs w:val="22"/>
        </w:rPr>
        <w:t>2</w:t>
      </w:r>
      <w:r w:rsidR="00D1383C">
        <w:rPr>
          <w:rFonts w:ascii="Arial" w:hAnsi="Arial" w:cs="Arial"/>
          <w:i/>
          <w:sz w:val="22"/>
          <w:szCs w:val="22"/>
        </w:rPr>
        <w:t>1</w:t>
      </w:r>
      <w:r w:rsidR="005166D2" w:rsidRPr="00C4370A">
        <w:rPr>
          <w:rFonts w:ascii="Arial" w:hAnsi="Arial" w:cs="Arial"/>
          <w:i/>
          <w:sz w:val="22"/>
          <w:szCs w:val="22"/>
        </w:rPr>
        <w:t xml:space="preserve">, </w:t>
      </w:r>
      <w:r w:rsidR="00BE075A" w:rsidRPr="00BE075A">
        <w:rPr>
          <w:rFonts w:ascii="Arial" w:hAnsi="Arial" w:cs="Arial"/>
          <w:i/>
          <w:sz w:val="22"/>
          <w:szCs w:val="22"/>
        </w:rPr>
        <w:t>éste</w:t>
      </w:r>
      <w:r w:rsidR="005166D2" w:rsidRPr="00C4370A">
        <w:rPr>
          <w:rFonts w:ascii="Arial" w:hAnsi="Arial" w:cs="Arial"/>
          <w:i/>
          <w:sz w:val="22"/>
          <w:szCs w:val="22"/>
        </w:rPr>
        <w:t xml:space="preserve"> obra como Anexo 1.</w:t>
      </w:r>
      <w:r w:rsidR="0063799C" w:rsidRPr="00C4370A">
        <w:rPr>
          <w:rFonts w:ascii="Arial" w:hAnsi="Arial" w:cs="Arial"/>
          <w:i/>
          <w:sz w:val="22"/>
          <w:szCs w:val="22"/>
        </w:rPr>
        <w:t>7</w:t>
      </w:r>
      <w:r w:rsidR="005166D2" w:rsidRPr="00C4370A">
        <w:rPr>
          <w:rFonts w:ascii="Arial" w:hAnsi="Arial" w:cs="Arial"/>
          <w:i/>
          <w:sz w:val="22"/>
          <w:szCs w:val="22"/>
        </w:rPr>
        <w:t>.</w:t>
      </w:r>
    </w:p>
    <w:p w14:paraId="63BBDFC5" w14:textId="2DA1B088"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Flujos de Efectivo del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y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4400CF">
        <w:rPr>
          <w:rFonts w:ascii="Arial" w:hAnsi="Arial" w:cs="Arial"/>
          <w:i/>
          <w:sz w:val="22"/>
          <w:szCs w:val="22"/>
        </w:rPr>
        <w:t>2</w:t>
      </w:r>
      <w:r w:rsidR="00D1383C">
        <w:rPr>
          <w:rFonts w:ascii="Arial" w:hAnsi="Arial" w:cs="Arial"/>
          <w:i/>
          <w:sz w:val="22"/>
          <w:szCs w:val="22"/>
        </w:rPr>
        <w:t>1</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w:t>
      </w:r>
      <w:r w:rsidR="0063799C" w:rsidRPr="00C4370A">
        <w:rPr>
          <w:rFonts w:ascii="Arial" w:hAnsi="Arial" w:cs="Arial"/>
          <w:i/>
          <w:sz w:val="22"/>
          <w:szCs w:val="22"/>
        </w:rPr>
        <w:t>8</w:t>
      </w:r>
      <w:r w:rsidRPr="00C4370A">
        <w:rPr>
          <w:rFonts w:ascii="Arial" w:hAnsi="Arial" w:cs="Arial"/>
          <w:i/>
          <w:sz w:val="22"/>
          <w:szCs w:val="22"/>
        </w:rPr>
        <w:t>.</w:t>
      </w:r>
    </w:p>
    <w:p w14:paraId="39846F72" w14:textId="77777777"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p>
    <w:p w14:paraId="28B42AF4" w14:textId="77777777"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r w:rsidRPr="00C4370A">
        <w:rPr>
          <w:rFonts w:ascii="Arial" w:hAnsi="Arial" w:cs="Arial"/>
          <w:i/>
          <w:sz w:val="22"/>
          <w:szCs w:val="22"/>
        </w:rPr>
        <w:t>Adicionalmente se presenta la siguiente información:</w:t>
      </w:r>
    </w:p>
    <w:p w14:paraId="22E09182" w14:textId="77777777" w:rsidR="007E2ED2" w:rsidRPr="00C4370A" w:rsidRDefault="007E2ED2" w:rsidP="0063799C">
      <w:pPr>
        <w:tabs>
          <w:tab w:val="left" w:pos="851"/>
        </w:tabs>
        <w:suppressAutoHyphens w:val="0"/>
        <w:spacing w:line="360" w:lineRule="auto"/>
        <w:ind w:right="284"/>
        <w:jc w:val="both"/>
        <w:rPr>
          <w:rFonts w:ascii="Arial" w:hAnsi="Arial" w:cs="Arial"/>
          <w:i/>
          <w:sz w:val="22"/>
          <w:szCs w:val="22"/>
        </w:rPr>
      </w:pPr>
    </w:p>
    <w:p w14:paraId="1C3AEAEA" w14:textId="680A4524"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La Balanza de Comprobación contable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esta obra como Anexo 1.</w:t>
      </w:r>
      <w:r w:rsidR="0063799C" w:rsidRPr="00C4370A">
        <w:rPr>
          <w:rFonts w:ascii="Arial" w:hAnsi="Arial" w:cs="Arial"/>
          <w:i/>
          <w:sz w:val="22"/>
          <w:szCs w:val="22"/>
        </w:rPr>
        <w:t>9</w:t>
      </w:r>
      <w:r w:rsidRPr="00C4370A">
        <w:rPr>
          <w:rFonts w:ascii="Arial" w:hAnsi="Arial" w:cs="Arial"/>
          <w:i/>
          <w:sz w:val="22"/>
          <w:szCs w:val="22"/>
        </w:rPr>
        <w:t xml:space="preserve"> denomina</w:t>
      </w:r>
      <w:r w:rsidR="00F1387A" w:rsidRPr="00C4370A">
        <w:rPr>
          <w:rFonts w:ascii="Arial" w:hAnsi="Arial" w:cs="Arial"/>
          <w:i/>
          <w:sz w:val="22"/>
          <w:szCs w:val="22"/>
        </w:rPr>
        <w:t>do balanza de comprob</w:t>
      </w:r>
      <w:r w:rsidR="002241B5" w:rsidRPr="00C4370A">
        <w:rPr>
          <w:rFonts w:ascii="Arial" w:hAnsi="Arial" w:cs="Arial"/>
          <w:i/>
          <w:sz w:val="22"/>
          <w:szCs w:val="22"/>
        </w:rPr>
        <w:t>ación al 3</w:t>
      </w:r>
      <w:r w:rsidR="00843A22" w:rsidRPr="00C4370A">
        <w:rPr>
          <w:rFonts w:ascii="Arial" w:hAnsi="Arial" w:cs="Arial"/>
          <w:i/>
          <w:sz w:val="22"/>
          <w:szCs w:val="22"/>
        </w:rPr>
        <w:t>0</w:t>
      </w:r>
      <w:r w:rsidR="002241B5" w:rsidRPr="00C4370A">
        <w:rPr>
          <w:rFonts w:ascii="Arial" w:hAnsi="Arial" w:cs="Arial"/>
          <w:i/>
          <w:sz w:val="22"/>
          <w:szCs w:val="22"/>
        </w:rPr>
        <w:t xml:space="preserve"> de </w:t>
      </w:r>
      <w:r w:rsidR="00843A22" w:rsidRPr="00C4370A">
        <w:rPr>
          <w:rFonts w:ascii="Arial" w:hAnsi="Arial" w:cs="Arial"/>
          <w:i/>
          <w:sz w:val="22"/>
          <w:szCs w:val="22"/>
        </w:rPr>
        <w:t>junio</w:t>
      </w:r>
      <w:r w:rsidR="002241B5"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00F1387A" w:rsidRPr="00C4370A">
        <w:rPr>
          <w:rFonts w:ascii="Arial" w:hAnsi="Arial" w:cs="Arial"/>
          <w:i/>
          <w:sz w:val="22"/>
          <w:szCs w:val="22"/>
        </w:rPr>
        <w:t>.</w:t>
      </w:r>
    </w:p>
    <w:p w14:paraId="1B52DFD0" w14:textId="6886BF33" w:rsidR="0063799C" w:rsidRPr="00C4370A" w:rsidRDefault="0063799C" w:rsidP="0063799C">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Ingresos y Egresos del 01 de enero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D1383C">
        <w:rPr>
          <w:rFonts w:ascii="Arial" w:hAnsi="Arial" w:cs="Arial"/>
          <w:i/>
          <w:sz w:val="22"/>
          <w:szCs w:val="22"/>
        </w:rPr>
        <w:t>2</w:t>
      </w:r>
      <w:r w:rsidRPr="00C4370A">
        <w:rPr>
          <w:rFonts w:ascii="Arial" w:hAnsi="Arial" w:cs="Arial"/>
          <w:i/>
          <w:sz w:val="22"/>
          <w:szCs w:val="22"/>
        </w:rPr>
        <w:t xml:space="preserve">, </w:t>
      </w:r>
      <w:r w:rsidR="00BE075A">
        <w:rPr>
          <w:rFonts w:ascii="Arial" w:hAnsi="Arial" w:cs="Arial"/>
          <w:i/>
          <w:sz w:val="22"/>
          <w:szCs w:val="22"/>
        </w:rPr>
        <w:t>e</w:t>
      </w:r>
      <w:r w:rsidR="00BE075A" w:rsidRPr="00BE075A">
        <w:rPr>
          <w:rFonts w:ascii="Arial" w:hAnsi="Arial" w:cs="Arial"/>
          <w:i/>
          <w:sz w:val="22"/>
          <w:szCs w:val="22"/>
        </w:rPr>
        <w:t>st</w:t>
      </w:r>
      <w:r w:rsidR="00BE075A">
        <w:rPr>
          <w:rFonts w:ascii="Arial" w:hAnsi="Arial" w:cs="Arial"/>
          <w:i/>
          <w:sz w:val="22"/>
          <w:szCs w:val="22"/>
        </w:rPr>
        <w:t>a</w:t>
      </w:r>
      <w:r w:rsidRPr="00C4370A">
        <w:rPr>
          <w:rFonts w:ascii="Arial" w:hAnsi="Arial" w:cs="Arial"/>
          <w:i/>
          <w:sz w:val="22"/>
          <w:szCs w:val="22"/>
        </w:rPr>
        <w:t xml:space="preserve"> </w:t>
      </w:r>
      <w:proofErr w:type="gramStart"/>
      <w:r w:rsidRPr="00C4370A">
        <w:rPr>
          <w:rFonts w:ascii="Arial" w:hAnsi="Arial" w:cs="Arial"/>
          <w:i/>
          <w:sz w:val="22"/>
          <w:szCs w:val="22"/>
        </w:rPr>
        <w:t>obra  como</w:t>
      </w:r>
      <w:proofErr w:type="gramEnd"/>
      <w:r w:rsidRPr="00C4370A">
        <w:rPr>
          <w:rFonts w:ascii="Arial" w:hAnsi="Arial" w:cs="Arial"/>
          <w:i/>
          <w:sz w:val="22"/>
          <w:szCs w:val="22"/>
        </w:rPr>
        <w:t xml:space="preserve"> Anexo 1.10.</w:t>
      </w:r>
    </w:p>
    <w:p w14:paraId="5560E901" w14:textId="77777777" w:rsidR="005166D2" w:rsidRPr="00C4370A" w:rsidRDefault="005166D2" w:rsidP="005166D2">
      <w:pPr>
        <w:spacing w:line="360" w:lineRule="auto"/>
        <w:ind w:left="284" w:right="284" w:firstLine="357"/>
        <w:jc w:val="both"/>
        <w:rPr>
          <w:rFonts w:ascii="Arial" w:hAnsi="Arial" w:cs="Arial"/>
          <w:i/>
          <w:sz w:val="22"/>
          <w:szCs w:val="22"/>
        </w:rPr>
      </w:pPr>
    </w:p>
    <w:p w14:paraId="01D7BF48"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La información relacionada se presenta en pesos mexicanos.</w:t>
      </w:r>
    </w:p>
    <w:p w14:paraId="4CD1E08E"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p>
    <w:p w14:paraId="2AA098A8"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Viene al caso reiterar que el Instituto no tiene contratada deuda pública, no ha recibido financiamiento y por consiguiente no ha devengado ni pagado intereses derivados de deuda o financiamiento.</w:t>
      </w:r>
    </w:p>
    <w:p w14:paraId="6E0D332E" w14:textId="77777777" w:rsidR="009D0749" w:rsidRPr="00C4370A" w:rsidRDefault="009D0749" w:rsidP="00CC22BA">
      <w:pPr>
        <w:spacing w:line="360" w:lineRule="auto"/>
        <w:ind w:right="333"/>
        <w:rPr>
          <w:rFonts w:ascii="Arial" w:hAnsi="Arial" w:cs="Arial"/>
          <w:b/>
          <w:sz w:val="28"/>
          <w:szCs w:val="28"/>
        </w:rPr>
      </w:pPr>
    </w:p>
    <w:p w14:paraId="0B7156DD" w14:textId="77777777" w:rsidR="00CC22BA" w:rsidRPr="00C4370A" w:rsidRDefault="00CC22BA" w:rsidP="009D0749">
      <w:pPr>
        <w:spacing w:line="360" w:lineRule="auto"/>
        <w:ind w:right="333"/>
        <w:jc w:val="center"/>
        <w:rPr>
          <w:rFonts w:ascii="Arial" w:hAnsi="Arial" w:cs="Arial"/>
          <w:b/>
        </w:rPr>
      </w:pPr>
    </w:p>
    <w:p w14:paraId="161E062C" w14:textId="77777777" w:rsidR="00CC22BA" w:rsidRPr="00C4370A" w:rsidRDefault="00CC22BA" w:rsidP="009D0749">
      <w:pPr>
        <w:spacing w:line="360" w:lineRule="auto"/>
        <w:ind w:right="333"/>
        <w:jc w:val="center"/>
        <w:rPr>
          <w:rFonts w:ascii="Arial" w:hAnsi="Arial" w:cs="Arial"/>
          <w:b/>
        </w:rPr>
      </w:pPr>
    </w:p>
    <w:p w14:paraId="18DF8E11" w14:textId="77777777" w:rsidR="0063799C" w:rsidRPr="00C4370A" w:rsidRDefault="0063799C" w:rsidP="009D0749">
      <w:pPr>
        <w:spacing w:line="360" w:lineRule="auto"/>
        <w:ind w:right="333"/>
        <w:jc w:val="center"/>
        <w:rPr>
          <w:rFonts w:ascii="Arial" w:hAnsi="Arial" w:cs="Arial"/>
          <w:b/>
          <w:sz w:val="28"/>
          <w:szCs w:val="28"/>
        </w:rPr>
      </w:pPr>
    </w:p>
    <w:p w14:paraId="5359F1F9" w14:textId="77777777" w:rsidR="00D52CF1" w:rsidRPr="00C4370A" w:rsidRDefault="00D52CF1" w:rsidP="009D0749">
      <w:pPr>
        <w:spacing w:line="360" w:lineRule="auto"/>
        <w:ind w:right="333"/>
        <w:jc w:val="center"/>
        <w:rPr>
          <w:rFonts w:ascii="Arial" w:hAnsi="Arial" w:cs="Arial"/>
          <w:b/>
          <w:sz w:val="28"/>
          <w:szCs w:val="28"/>
        </w:rPr>
        <w:sectPr w:rsidR="00D52CF1" w:rsidRPr="00C4370A" w:rsidSect="00A34E37">
          <w:footerReference w:type="default" r:id="rId8"/>
          <w:footnotePr>
            <w:pos w:val="beneathText"/>
          </w:footnotePr>
          <w:pgSz w:w="12242" w:h="18722" w:code="123"/>
          <w:pgMar w:top="1985" w:right="1701" w:bottom="1985" w:left="1701" w:header="720" w:footer="454" w:gutter="0"/>
          <w:cols w:space="720"/>
          <w:docGrid w:linePitch="360"/>
        </w:sectPr>
      </w:pPr>
    </w:p>
    <w:p w14:paraId="3CA4C875" w14:textId="77777777" w:rsidR="009D0749" w:rsidRPr="00C4370A" w:rsidRDefault="009D0749" w:rsidP="009D0749">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w:t>
      </w:r>
    </w:p>
    <w:p w14:paraId="18AAF2AB" w14:textId="5DD65C12" w:rsidR="0063799C" w:rsidRDefault="0063799C" w:rsidP="0063799C">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SITUACIÓN FINANCIERA AL 3</w:t>
      </w:r>
      <w:r w:rsidR="00843A22"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43A22"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9149F9">
        <w:rPr>
          <w:rFonts w:ascii="Arial" w:hAnsi="Arial" w:cs="Arial"/>
          <w:b/>
          <w:iCs/>
          <w:sz w:val="22"/>
          <w:szCs w:val="22"/>
          <w:lang w:eastAsia="es-ES"/>
        </w:rPr>
        <w:t>2</w:t>
      </w:r>
      <w:r w:rsidR="001F1802">
        <w:rPr>
          <w:rFonts w:ascii="Arial" w:hAnsi="Arial" w:cs="Arial"/>
          <w:b/>
          <w:iCs/>
          <w:sz w:val="22"/>
          <w:szCs w:val="22"/>
          <w:lang w:eastAsia="es-ES"/>
        </w:rPr>
        <w:t>2</w:t>
      </w:r>
      <w:r w:rsidRPr="00C4370A">
        <w:rPr>
          <w:rFonts w:ascii="Arial" w:hAnsi="Arial" w:cs="Arial"/>
          <w:b/>
          <w:iCs/>
          <w:sz w:val="22"/>
          <w:szCs w:val="22"/>
          <w:lang w:eastAsia="es-ES"/>
        </w:rPr>
        <w:t xml:space="preserve"> Y 20</w:t>
      </w:r>
      <w:r w:rsidR="00E10122">
        <w:rPr>
          <w:rFonts w:ascii="Arial" w:hAnsi="Arial" w:cs="Arial"/>
          <w:b/>
          <w:iCs/>
          <w:sz w:val="22"/>
          <w:szCs w:val="22"/>
          <w:lang w:eastAsia="es-ES"/>
        </w:rPr>
        <w:t>2</w:t>
      </w:r>
      <w:r w:rsidR="001F1802">
        <w:rPr>
          <w:rFonts w:ascii="Arial" w:hAnsi="Arial" w:cs="Arial"/>
          <w:b/>
          <w:iCs/>
          <w:sz w:val="22"/>
          <w:szCs w:val="22"/>
          <w:lang w:eastAsia="es-ES"/>
        </w:rPr>
        <w:t>1</w:t>
      </w:r>
      <w:r w:rsidRPr="00C4370A">
        <w:rPr>
          <w:rFonts w:ascii="Arial" w:hAnsi="Arial" w:cs="Arial"/>
          <w:b/>
          <w:iCs/>
          <w:sz w:val="22"/>
          <w:szCs w:val="22"/>
          <w:lang w:eastAsia="es-ES"/>
        </w:rPr>
        <w:t>.</w:t>
      </w:r>
    </w:p>
    <w:p w14:paraId="242B2C86"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tbl>
      <w:tblPr>
        <w:tblW w:w="15731" w:type="dxa"/>
        <w:jc w:val="center"/>
        <w:tblCellMar>
          <w:left w:w="70" w:type="dxa"/>
          <w:right w:w="70" w:type="dxa"/>
        </w:tblCellMar>
        <w:tblLook w:val="04A0" w:firstRow="1" w:lastRow="0" w:firstColumn="1" w:lastColumn="0" w:noHBand="0" w:noVBand="1"/>
      </w:tblPr>
      <w:tblGrid>
        <w:gridCol w:w="204"/>
        <w:gridCol w:w="843"/>
        <w:gridCol w:w="2912"/>
        <w:gridCol w:w="1546"/>
        <w:gridCol w:w="1546"/>
        <w:gridCol w:w="308"/>
        <w:gridCol w:w="843"/>
        <w:gridCol w:w="3952"/>
        <w:gridCol w:w="1827"/>
        <w:gridCol w:w="1546"/>
        <w:gridCol w:w="204"/>
      </w:tblGrid>
      <w:tr w:rsidR="0040786F" w:rsidRPr="009E1578" w14:paraId="5C88D40B" w14:textId="77777777" w:rsidTr="00A0766F">
        <w:trPr>
          <w:trHeight w:val="188"/>
          <w:tblHeader/>
          <w:jc w:val="center"/>
        </w:trPr>
        <w:tc>
          <w:tcPr>
            <w:tcW w:w="204" w:type="dxa"/>
            <w:vMerge w:val="restart"/>
            <w:tcBorders>
              <w:top w:val="single" w:sz="4" w:space="0" w:color="auto"/>
              <w:left w:val="single" w:sz="4" w:space="0" w:color="auto"/>
              <w:bottom w:val="single" w:sz="4" w:space="0" w:color="000000"/>
              <w:right w:val="nil"/>
            </w:tcBorders>
            <w:shd w:val="clear" w:color="auto" w:fill="808080" w:themeFill="background1" w:themeFillShade="80"/>
            <w:noWrap/>
            <w:vAlign w:val="center"/>
            <w:hideMark/>
          </w:tcPr>
          <w:p w14:paraId="2D845725"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3755" w:type="dxa"/>
            <w:gridSpan w:val="2"/>
            <w:vMerge w:val="restart"/>
            <w:tcBorders>
              <w:top w:val="single" w:sz="4" w:space="0" w:color="auto"/>
              <w:left w:val="nil"/>
              <w:bottom w:val="single" w:sz="4" w:space="0" w:color="000000"/>
              <w:right w:val="nil"/>
            </w:tcBorders>
            <w:shd w:val="clear" w:color="auto" w:fill="808080" w:themeFill="background1" w:themeFillShade="80"/>
            <w:noWrap/>
            <w:vAlign w:val="center"/>
            <w:hideMark/>
          </w:tcPr>
          <w:p w14:paraId="49100261"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CONCEPTO</w:t>
            </w:r>
          </w:p>
        </w:tc>
        <w:tc>
          <w:tcPr>
            <w:tcW w:w="1546" w:type="dxa"/>
            <w:tcBorders>
              <w:top w:val="single" w:sz="4" w:space="0" w:color="auto"/>
              <w:left w:val="single" w:sz="4" w:space="0" w:color="auto"/>
              <w:bottom w:val="nil"/>
              <w:right w:val="nil"/>
            </w:tcBorders>
            <w:shd w:val="clear" w:color="auto" w:fill="808080" w:themeFill="background1" w:themeFillShade="80"/>
            <w:noWrap/>
            <w:vAlign w:val="center"/>
            <w:hideMark/>
          </w:tcPr>
          <w:p w14:paraId="06381836"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1546" w:type="dxa"/>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31058258"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308" w:type="dxa"/>
            <w:vMerge w:val="restart"/>
            <w:tcBorders>
              <w:top w:val="single" w:sz="4" w:space="0" w:color="auto"/>
              <w:left w:val="nil"/>
              <w:bottom w:val="single" w:sz="4" w:space="0" w:color="000000"/>
              <w:right w:val="nil"/>
            </w:tcBorders>
            <w:shd w:val="clear" w:color="auto" w:fill="808080" w:themeFill="background1" w:themeFillShade="80"/>
            <w:noWrap/>
            <w:hideMark/>
          </w:tcPr>
          <w:p w14:paraId="3B6642AF" w14:textId="77777777" w:rsidR="0040786F" w:rsidRPr="009E1578" w:rsidRDefault="0040786F" w:rsidP="0040786F">
            <w:pPr>
              <w:jc w:val="right"/>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 </w:t>
            </w:r>
          </w:p>
        </w:tc>
        <w:tc>
          <w:tcPr>
            <w:tcW w:w="4795" w:type="dxa"/>
            <w:gridSpan w:val="2"/>
            <w:vMerge w:val="restart"/>
            <w:tcBorders>
              <w:top w:val="single" w:sz="4" w:space="0" w:color="auto"/>
              <w:left w:val="nil"/>
              <w:bottom w:val="single" w:sz="4" w:space="0" w:color="000000"/>
              <w:right w:val="nil"/>
            </w:tcBorders>
            <w:shd w:val="clear" w:color="auto" w:fill="808080" w:themeFill="background1" w:themeFillShade="80"/>
            <w:noWrap/>
            <w:vAlign w:val="center"/>
            <w:hideMark/>
          </w:tcPr>
          <w:p w14:paraId="5D190FCF"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CONCEPTO</w:t>
            </w:r>
          </w:p>
        </w:tc>
        <w:tc>
          <w:tcPr>
            <w:tcW w:w="1827" w:type="dxa"/>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2580690B"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1546" w:type="dxa"/>
            <w:tcBorders>
              <w:top w:val="single" w:sz="4" w:space="0" w:color="auto"/>
              <w:left w:val="nil"/>
              <w:bottom w:val="nil"/>
              <w:right w:val="nil"/>
            </w:tcBorders>
            <w:shd w:val="clear" w:color="auto" w:fill="808080" w:themeFill="background1" w:themeFillShade="80"/>
            <w:noWrap/>
            <w:vAlign w:val="center"/>
            <w:hideMark/>
          </w:tcPr>
          <w:p w14:paraId="4A4A939A"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204" w:type="dxa"/>
            <w:tcBorders>
              <w:top w:val="single" w:sz="4" w:space="0" w:color="auto"/>
              <w:left w:val="nil"/>
              <w:bottom w:val="nil"/>
              <w:right w:val="single" w:sz="4" w:space="0" w:color="auto"/>
            </w:tcBorders>
            <w:shd w:val="clear" w:color="auto" w:fill="808080" w:themeFill="background1" w:themeFillShade="80"/>
            <w:noWrap/>
            <w:vAlign w:val="bottom"/>
            <w:hideMark/>
          </w:tcPr>
          <w:p w14:paraId="2A0D5529"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r>
      <w:tr w:rsidR="0040786F" w:rsidRPr="009E1578" w14:paraId="157C45FE" w14:textId="77777777" w:rsidTr="00A0766F">
        <w:trPr>
          <w:trHeight w:val="188"/>
          <w:tblHeader/>
          <w:jc w:val="center"/>
        </w:trPr>
        <w:tc>
          <w:tcPr>
            <w:tcW w:w="204" w:type="dxa"/>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083B9526" w14:textId="77777777" w:rsidR="0040786F" w:rsidRPr="009E1578" w:rsidRDefault="0040786F" w:rsidP="0040786F">
            <w:pPr>
              <w:rPr>
                <w:rFonts w:asciiTheme="minorHAnsi" w:hAnsiTheme="minorHAnsi" w:cs="Arial"/>
                <w:color w:val="FFFFFF"/>
                <w:sz w:val="16"/>
                <w:szCs w:val="16"/>
                <w:lang w:eastAsia="es-MX"/>
              </w:rPr>
            </w:pPr>
          </w:p>
        </w:tc>
        <w:tc>
          <w:tcPr>
            <w:tcW w:w="3755" w:type="dxa"/>
            <w:gridSpan w:val="2"/>
            <w:vMerge/>
            <w:tcBorders>
              <w:top w:val="single" w:sz="4" w:space="0" w:color="auto"/>
              <w:left w:val="nil"/>
              <w:bottom w:val="single" w:sz="4" w:space="0" w:color="000000"/>
              <w:right w:val="nil"/>
            </w:tcBorders>
            <w:shd w:val="clear" w:color="auto" w:fill="808080" w:themeFill="background1" w:themeFillShade="80"/>
            <w:vAlign w:val="center"/>
            <w:hideMark/>
          </w:tcPr>
          <w:p w14:paraId="70D57C89" w14:textId="77777777" w:rsidR="0040786F" w:rsidRPr="009E1578" w:rsidRDefault="0040786F" w:rsidP="0040786F">
            <w:pPr>
              <w:rPr>
                <w:rFonts w:asciiTheme="minorHAnsi" w:hAnsiTheme="minorHAnsi" w:cs="Arial"/>
                <w:b/>
                <w:bCs/>
                <w:color w:val="FFFFFF"/>
                <w:sz w:val="16"/>
                <w:szCs w:val="16"/>
                <w:lang w:eastAsia="es-MX"/>
              </w:rPr>
            </w:pPr>
          </w:p>
        </w:tc>
        <w:tc>
          <w:tcPr>
            <w:tcW w:w="1546" w:type="dxa"/>
            <w:tcBorders>
              <w:top w:val="nil"/>
              <w:left w:val="single" w:sz="4" w:space="0" w:color="auto"/>
              <w:bottom w:val="single" w:sz="4" w:space="0" w:color="auto"/>
              <w:right w:val="nil"/>
            </w:tcBorders>
            <w:shd w:val="clear" w:color="auto" w:fill="808080" w:themeFill="background1" w:themeFillShade="80"/>
            <w:noWrap/>
            <w:vAlign w:val="center"/>
            <w:hideMark/>
          </w:tcPr>
          <w:p w14:paraId="49179AA4" w14:textId="5C7865C3" w:rsidR="0040786F" w:rsidRPr="009E1578" w:rsidRDefault="001F1802"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2022</w:t>
            </w:r>
          </w:p>
        </w:tc>
        <w:tc>
          <w:tcPr>
            <w:tcW w:w="1546"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29945D9F" w14:textId="141C0EE1" w:rsidR="0040786F" w:rsidRPr="009E1578" w:rsidRDefault="001F1802"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2021</w:t>
            </w:r>
          </w:p>
        </w:tc>
        <w:tc>
          <w:tcPr>
            <w:tcW w:w="308" w:type="dxa"/>
            <w:vMerge/>
            <w:tcBorders>
              <w:top w:val="single" w:sz="4" w:space="0" w:color="auto"/>
              <w:left w:val="nil"/>
              <w:bottom w:val="single" w:sz="4" w:space="0" w:color="000000"/>
              <w:right w:val="nil"/>
            </w:tcBorders>
            <w:shd w:val="clear" w:color="auto" w:fill="808080" w:themeFill="background1" w:themeFillShade="80"/>
            <w:vAlign w:val="center"/>
            <w:hideMark/>
          </w:tcPr>
          <w:p w14:paraId="3BD860A6" w14:textId="77777777" w:rsidR="0040786F" w:rsidRPr="009E1578" w:rsidRDefault="0040786F" w:rsidP="0040786F">
            <w:pPr>
              <w:rPr>
                <w:rFonts w:asciiTheme="minorHAnsi" w:hAnsiTheme="minorHAnsi" w:cs="Arial"/>
                <w:b/>
                <w:bCs/>
                <w:color w:val="FFFFFF"/>
                <w:sz w:val="16"/>
                <w:szCs w:val="16"/>
                <w:lang w:eastAsia="es-MX"/>
              </w:rPr>
            </w:pPr>
          </w:p>
        </w:tc>
        <w:tc>
          <w:tcPr>
            <w:tcW w:w="4795" w:type="dxa"/>
            <w:gridSpan w:val="2"/>
            <w:vMerge/>
            <w:tcBorders>
              <w:top w:val="single" w:sz="4" w:space="0" w:color="auto"/>
              <w:left w:val="nil"/>
              <w:bottom w:val="single" w:sz="4" w:space="0" w:color="000000"/>
              <w:right w:val="nil"/>
            </w:tcBorders>
            <w:shd w:val="clear" w:color="auto" w:fill="808080" w:themeFill="background1" w:themeFillShade="80"/>
            <w:vAlign w:val="center"/>
            <w:hideMark/>
          </w:tcPr>
          <w:p w14:paraId="77008982" w14:textId="77777777" w:rsidR="0040786F" w:rsidRPr="009E1578" w:rsidRDefault="0040786F" w:rsidP="0040786F">
            <w:pPr>
              <w:rPr>
                <w:rFonts w:asciiTheme="minorHAnsi" w:hAnsiTheme="minorHAnsi" w:cs="Arial"/>
                <w:b/>
                <w:bCs/>
                <w:color w:val="FFFFFF"/>
                <w:sz w:val="16"/>
                <w:szCs w:val="16"/>
                <w:lang w:eastAsia="es-MX"/>
              </w:rPr>
            </w:pPr>
          </w:p>
        </w:tc>
        <w:tc>
          <w:tcPr>
            <w:tcW w:w="1827"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6AA82BD2" w14:textId="54AC048F" w:rsidR="0040786F" w:rsidRPr="009E1578" w:rsidRDefault="001F1802"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2022</w:t>
            </w:r>
          </w:p>
        </w:tc>
        <w:tc>
          <w:tcPr>
            <w:tcW w:w="1546" w:type="dxa"/>
            <w:tcBorders>
              <w:top w:val="nil"/>
              <w:left w:val="nil"/>
              <w:bottom w:val="single" w:sz="4" w:space="0" w:color="auto"/>
              <w:right w:val="nil"/>
            </w:tcBorders>
            <w:shd w:val="clear" w:color="auto" w:fill="808080" w:themeFill="background1" w:themeFillShade="80"/>
            <w:noWrap/>
            <w:vAlign w:val="center"/>
            <w:hideMark/>
          </w:tcPr>
          <w:p w14:paraId="50A61132" w14:textId="071FD889" w:rsidR="0040786F" w:rsidRPr="009E1578" w:rsidRDefault="001F1802"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2021</w:t>
            </w:r>
          </w:p>
        </w:tc>
        <w:tc>
          <w:tcPr>
            <w:tcW w:w="204" w:type="dxa"/>
            <w:tcBorders>
              <w:top w:val="nil"/>
              <w:left w:val="nil"/>
              <w:bottom w:val="single" w:sz="4" w:space="0" w:color="auto"/>
              <w:right w:val="single" w:sz="4" w:space="0" w:color="auto"/>
            </w:tcBorders>
            <w:shd w:val="clear" w:color="auto" w:fill="808080" w:themeFill="background1" w:themeFillShade="80"/>
            <w:noWrap/>
            <w:vAlign w:val="bottom"/>
            <w:hideMark/>
          </w:tcPr>
          <w:p w14:paraId="0DEE9950"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r>
      <w:tr w:rsidR="0040786F" w:rsidRPr="009E1578" w14:paraId="109A1044" w14:textId="77777777" w:rsidTr="00A0766F">
        <w:trPr>
          <w:trHeight w:val="188"/>
          <w:jc w:val="center"/>
        </w:trPr>
        <w:tc>
          <w:tcPr>
            <w:tcW w:w="204" w:type="dxa"/>
            <w:tcBorders>
              <w:top w:val="nil"/>
              <w:left w:val="single" w:sz="4" w:space="0" w:color="auto"/>
              <w:bottom w:val="nil"/>
              <w:right w:val="nil"/>
            </w:tcBorders>
            <w:shd w:val="clear" w:color="000000" w:fill="FFFFFF"/>
            <w:noWrap/>
            <w:vAlign w:val="center"/>
            <w:hideMark/>
          </w:tcPr>
          <w:p w14:paraId="5B95D007"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D5A8392"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vAlign w:val="center"/>
            <w:hideMark/>
          </w:tcPr>
          <w:p w14:paraId="34764883"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38C8A694"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4AB3F34"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38A473A6" w14:textId="77777777" w:rsidR="0040786F" w:rsidRPr="009E1578" w:rsidRDefault="0040786F" w:rsidP="0040786F">
            <w:pPr>
              <w:jc w:val="right"/>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7F58544"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41065300"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2AAB03EA"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7DC1E47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1266E63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48CD952F" w14:textId="77777777" w:rsidTr="00A0766F">
        <w:trPr>
          <w:trHeight w:val="188"/>
          <w:jc w:val="center"/>
        </w:trPr>
        <w:tc>
          <w:tcPr>
            <w:tcW w:w="204" w:type="dxa"/>
            <w:tcBorders>
              <w:top w:val="nil"/>
              <w:left w:val="single" w:sz="4" w:space="0" w:color="auto"/>
              <w:bottom w:val="nil"/>
              <w:right w:val="nil"/>
            </w:tcBorders>
            <w:shd w:val="clear" w:color="000000" w:fill="FFFFFF"/>
            <w:noWrap/>
            <w:vAlign w:val="center"/>
            <w:hideMark/>
          </w:tcPr>
          <w:p w14:paraId="016EBD19"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0592AFF"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vAlign w:val="center"/>
            <w:hideMark/>
          </w:tcPr>
          <w:p w14:paraId="47D333FB"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C7E0422"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971435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6931939B" w14:textId="77777777" w:rsidR="0040786F" w:rsidRPr="009E1578" w:rsidRDefault="0040786F" w:rsidP="0040786F">
            <w:pPr>
              <w:jc w:val="right"/>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2DF89F31"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35FFD446"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327F411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56F204D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1DB1CB36"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22F52B9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1E0F94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EC6E988"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xml:space="preserve"> ACTIVO </w:t>
            </w:r>
          </w:p>
        </w:tc>
        <w:tc>
          <w:tcPr>
            <w:tcW w:w="1546" w:type="dxa"/>
            <w:tcBorders>
              <w:top w:val="nil"/>
              <w:left w:val="single" w:sz="4" w:space="0" w:color="auto"/>
              <w:bottom w:val="nil"/>
              <w:right w:val="nil"/>
            </w:tcBorders>
            <w:shd w:val="clear" w:color="000000" w:fill="FFFFFF"/>
            <w:noWrap/>
            <w:vAlign w:val="center"/>
            <w:hideMark/>
          </w:tcPr>
          <w:p w14:paraId="2FFA0C14"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6AE36E8"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47D1B61"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E901B73"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PASIVO</w:t>
            </w:r>
          </w:p>
        </w:tc>
        <w:tc>
          <w:tcPr>
            <w:tcW w:w="1827" w:type="dxa"/>
            <w:tcBorders>
              <w:top w:val="nil"/>
              <w:left w:val="single" w:sz="4" w:space="0" w:color="auto"/>
              <w:bottom w:val="nil"/>
              <w:right w:val="single" w:sz="4" w:space="0" w:color="auto"/>
            </w:tcBorders>
            <w:shd w:val="clear" w:color="000000" w:fill="FFFFFF"/>
            <w:noWrap/>
            <w:vAlign w:val="center"/>
            <w:hideMark/>
          </w:tcPr>
          <w:p w14:paraId="0979E1F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23DFB79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589338C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7DED74EF"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29613C7"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2817D8E"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hideMark/>
          </w:tcPr>
          <w:p w14:paraId="7CBA7644"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8580C10"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4D370F2"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EA0B10E"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5B54851"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hideMark/>
          </w:tcPr>
          <w:p w14:paraId="06A42A4A"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62F70AB5"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3A62B9F1"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78841383"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38AD36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9ABE7D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2E9F60C"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Activo Circulante</w:t>
            </w:r>
          </w:p>
        </w:tc>
        <w:tc>
          <w:tcPr>
            <w:tcW w:w="1546" w:type="dxa"/>
            <w:tcBorders>
              <w:top w:val="nil"/>
              <w:left w:val="single" w:sz="4" w:space="0" w:color="auto"/>
              <w:bottom w:val="nil"/>
              <w:right w:val="nil"/>
            </w:tcBorders>
            <w:shd w:val="clear" w:color="000000" w:fill="FFFFFF"/>
            <w:noWrap/>
            <w:vAlign w:val="center"/>
            <w:hideMark/>
          </w:tcPr>
          <w:p w14:paraId="14912D7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08AC318"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66B296B"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8209C1A"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Pasivo Circulante</w:t>
            </w:r>
          </w:p>
        </w:tc>
        <w:tc>
          <w:tcPr>
            <w:tcW w:w="1827" w:type="dxa"/>
            <w:tcBorders>
              <w:top w:val="nil"/>
              <w:left w:val="single" w:sz="4" w:space="0" w:color="auto"/>
              <w:bottom w:val="nil"/>
              <w:right w:val="single" w:sz="4" w:space="0" w:color="auto"/>
            </w:tcBorders>
            <w:shd w:val="clear" w:color="000000" w:fill="FFFFFF"/>
            <w:noWrap/>
            <w:vAlign w:val="center"/>
            <w:hideMark/>
          </w:tcPr>
          <w:p w14:paraId="76116E0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nil"/>
              <w:bottom w:val="nil"/>
              <w:right w:val="nil"/>
            </w:tcBorders>
            <w:shd w:val="clear" w:color="000000" w:fill="FFFFFF"/>
            <w:noWrap/>
            <w:vAlign w:val="center"/>
            <w:hideMark/>
          </w:tcPr>
          <w:p w14:paraId="15B7FC69"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4E5AFC3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3E7AC742" w14:textId="77777777" w:rsidTr="00A0766F">
        <w:trPr>
          <w:trHeight w:val="80"/>
          <w:jc w:val="center"/>
        </w:trPr>
        <w:tc>
          <w:tcPr>
            <w:tcW w:w="204" w:type="dxa"/>
            <w:tcBorders>
              <w:top w:val="nil"/>
              <w:left w:val="single" w:sz="4" w:space="0" w:color="auto"/>
              <w:bottom w:val="nil"/>
              <w:right w:val="nil"/>
            </w:tcBorders>
            <w:shd w:val="clear" w:color="000000" w:fill="FFFFFF"/>
            <w:noWrap/>
            <w:hideMark/>
          </w:tcPr>
          <w:p w14:paraId="4FDCCED7" w14:textId="77777777" w:rsidR="0040786F" w:rsidRPr="001F1802" w:rsidRDefault="0040786F" w:rsidP="0040786F">
            <w:pPr>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c>
          <w:tcPr>
            <w:tcW w:w="843" w:type="dxa"/>
            <w:tcBorders>
              <w:top w:val="nil"/>
              <w:left w:val="nil"/>
              <w:bottom w:val="nil"/>
              <w:right w:val="nil"/>
            </w:tcBorders>
            <w:shd w:val="clear" w:color="000000" w:fill="FFFFFF"/>
            <w:hideMark/>
          </w:tcPr>
          <w:p w14:paraId="64F7DF53"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2912" w:type="dxa"/>
            <w:tcBorders>
              <w:top w:val="nil"/>
              <w:left w:val="nil"/>
              <w:bottom w:val="nil"/>
              <w:right w:val="nil"/>
            </w:tcBorders>
            <w:shd w:val="clear" w:color="000000" w:fill="FFFFFF"/>
            <w:noWrap/>
            <w:hideMark/>
          </w:tcPr>
          <w:p w14:paraId="143F6F76"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1546" w:type="dxa"/>
            <w:tcBorders>
              <w:top w:val="nil"/>
              <w:left w:val="single" w:sz="4" w:space="0" w:color="auto"/>
              <w:bottom w:val="nil"/>
              <w:right w:val="nil"/>
            </w:tcBorders>
            <w:shd w:val="clear" w:color="000000" w:fill="FFFFFF"/>
            <w:noWrap/>
            <w:vAlign w:val="center"/>
            <w:hideMark/>
          </w:tcPr>
          <w:p w14:paraId="60A3C274"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567CC03"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308" w:type="dxa"/>
            <w:tcBorders>
              <w:top w:val="nil"/>
              <w:left w:val="nil"/>
              <w:bottom w:val="nil"/>
              <w:right w:val="nil"/>
            </w:tcBorders>
            <w:shd w:val="clear" w:color="000000" w:fill="FFFFFF"/>
            <w:noWrap/>
            <w:hideMark/>
          </w:tcPr>
          <w:p w14:paraId="7A0A49D5" w14:textId="77777777" w:rsidR="0040786F" w:rsidRPr="001F1802" w:rsidRDefault="0040786F" w:rsidP="0040786F">
            <w:pPr>
              <w:jc w:val="right"/>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c>
          <w:tcPr>
            <w:tcW w:w="843" w:type="dxa"/>
            <w:tcBorders>
              <w:top w:val="nil"/>
              <w:left w:val="nil"/>
              <w:bottom w:val="nil"/>
              <w:right w:val="nil"/>
            </w:tcBorders>
            <w:shd w:val="clear" w:color="000000" w:fill="FFFFFF"/>
            <w:hideMark/>
          </w:tcPr>
          <w:p w14:paraId="77BF59CD" w14:textId="3D29FE41" w:rsidR="0040786F" w:rsidRPr="001F1802" w:rsidRDefault="0040786F" w:rsidP="0040786F">
            <w:pPr>
              <w:rPr>
                <w:rFonts w:asciiTheme="minorHAnsi" w:hAnsiTheme="minorHAnsi" w:cs="Arial"/>
                <w:b/>
                <w:bCs/>
                <w:i/>
                <w:iCs/>
                <w:sz w:val="4"/>
                <w:szCs w:val="4"/>
                <w:lang w:eastAsia="es-MX"/>
              </w:rPr>
            </w:pPr>
          </w:p>
        </w:tc>
        <w:tc>
          <w:tcPr>
            <w:tcW w:w="3952" w:type="dxa"/>
            <w:tcBorders>
              <w:top w:val="nil"/>
              <w:left w:val="nil"/>
              <w:bottom w:val="nil"/>
              <w:right w:val="nil"/>
            </w:tcBorders>
            <w:shd w:val="clear" w:color="000000" w:fill="FFFFFF"/>
            <w:noWrap/>
            <w:hideMark/>
          </w:tcPr>
          <w:p w14:paraId="02E4FD32"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25D2140C"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1546" w:type="dxa"/>
            <w:tcBorders>
              <w:top w:val="nil"/>
              <w:left w:val="nil"/>
              <w:bottom w:val="nil"/>
              <w:right w:val="nil"/>
            </w:tcBorders>
            <w:shd w:val="clear" w:color="000000" w:fill="FFFFFF"/>
            <w:noWrap/>
            <w:vAlign w:val="center"/>
            <w:hideMark/>
          </w:tcPr>
          <w:p w14:paraId="0757E2A3"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204" w:type="dxa"/>
            <w:tcBorders>
              <w:top w:val="nil"/>
              <w:left w:val="nil"/>
              <w:bottom w:val="nil"/>
              <w:right w:val="single" w:sz="4" w:space="0" w:color="auto"/>
            </w:tcBorders>
            <w:shd w:val="clear" w:color="000000" w:fill="FFFFFF"/>
            <w:noWrap/>
            <w:vAlign w:val="bottom"/>
            <w:hideMark/>
          </w:tcPr>
          <w:p w14:paraId="519E3C43" w14:textId="77777777" w:rsidR="0040786F" w:rsidRPr="001F1802" w:rsidRDefault="0040786F" w:rsidP="0040786F">
            <w:pPr>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r>
      <w:tr w:rsidR="00A0766F" w:rsidRPr="009E1578" w14:paraId="19484D99"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73AFE8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D443D50"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Efectivo y Equivalentes</w:t>
            </w:r>
          </w:p>
        </w:tc>
        <w:tc>
          <w:tcPr>
            <w:tcW w:w="1546" w:type="dxa"/>
            <w:tcBorders>
              <w:top w:val="nil"/>
              <w:left w:val="single" w:sz="4" w:space="0" w:color="auto"/>
              <w:bottom w:val="nil"/>
              <w:right w:val="nil"/>
            </w:tcBorders>
            <w:shd w:val="clear" w:color="000000" w:fill="FFFFFF"/>
            <w:noWrap/>
          </w:tcPr>
          <w:p w14:paraId="3DF11AF3" w14:textId="1E33E7D5"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2,416,209</w:t>
            </w:r>
          </w:p>
        </w:tc>
        <w:tc>
          <w:tcPr>
            <w:tcW w:w="1546" w:type="dxa"/>
            <w:tcBorders>
              <w:top w:val="nil"/>
              <w:left w:val="single" w:sz="4" w:space="0" w:color="auto"/>
              <w:bottom w:val="nil"/>
              <w:right w:val="single" w:sz="4" w:space="0" w:color="auto"/>
            </w:tcBorders>
            <w:shd w:val="clear" w:color="000000" w:fill="FFFFFF"/>
            <w:noWrap/>
            <w:vAlign w:val="center"/>
            <w:hideMark/>
          </w:tcPr>
          <w:p w14:paraId="65A3C3E7" w14:textId="2459CAD3"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2,800,758</w:t>
            </w:r>
          </w:p>
        </w:tc>
        <w:tc>
          <w:tcPr>
            <w:tcW w:w="308" w:type="dxa"/>
            <w:tcBorders>
              <w:top w:val="nil"/>
              <w:left w:val="nil"/>
              <w:bottom w:val="nil"/>
              <w:right w:val="nil"/>
            </w:tcBorders>
            <w:shd w:val="clear" w:color="000000" w:fill="FFFFFF"/>
            <w:noWrap/>
            <w:hideMark/>
          </w:tcPr>
          <w:p w14:paraId="569F56C6"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9D0CC50"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Cuentas por Pagar a Corto Plazo</w:t>
            </w:r>
          </w:p>
        </w:tc>
        <w:tc>
          <w:tcPr>
            <w:tcW w:w="1827" w:type="dxa"/>
            <w:tcBorders>
              <w:top w:val="nil"/>
              <w:left w:val="single" w:sz="4" w:space="0" w:color="auto"/>
              <w:bottom w:val="nil"/>
              <w:right w:val="single" w:sz="4" w:space="0" w:color="auto"/>
            </w:tcBorders>
            <w:shd w:val="clear" w:color="000000" w:fill="FFFFFF"/>
            <w:noWrap/>
            <w:vAlign w:val="center"/>
          </w:tcPr>
          <w:p w14:paraId="1A3ADF7F" w14:textId="692A487D"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1,905,788</w:t>
            </w:r>
          </w:p>
        </w:tc>
        <w:tc>
          <w:tcPr>
            <w:tcW w:w="1546" w:type="dxa"/>
            <w:tcBorders>
              <w:top w:val="nil"/>
              <w:left w:val="nil"/>
              <w:bottom w:val="nil"/>
              <w:right w:val="nil"/>
            </w:tcBorders>
            <w:shd w:val="clear" w:color="000000" w:fill="FFFFFF"/>
            <w:noWrap/>
            <w:vAlign w:val="center"/>
            <w:hideMark/>
          </w:tcPr>
          <w:p w14:paraId="5F9CDB15" w14:textId="383DE30A"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1,808,544</w:t>
            </w:r>
          </w:p>
        </w:tc>
        <w:tc>
          <w:tcPr>
            <w:tcW w:w="204" w:type="dxa"/>
            <w:tcBorders>
              <w:top w:val="nil"/>
              <w:left w:val="nil"/>
              <w:bottom w:val="nil"/>
              <w:right w:val="single" w:sz="4" w:space="0" w:color="auto"/>
            </w:tcBorders>
            <w:shd w:val="clear" w:color="000000" w:fill="FFFFFF"/>
            <w:noWrap/>
            <w:vAlign w:val="bottom"/>
            <w:hideMark/>
          </w:tcPr>
          <w:p w14:paraId="1F8DAD91"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1BB035E1"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5D5A9B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0DCC817"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Efectivo o Equivalentes</w:t>
            </w:r>
          </w:p>
        </w:tc>
        <w:tc>
          <w:tcPr>
            <w:tcW w:w="1546" w:type="dxa"/>
            <w:tcBorders>
              <w:top w:val="nil"/>
              <w:left w:val="single" w:sz="4" w:space="0" w:color="auto"/>
              <w:bottom w:val="nil"/>
              <w:right w:val="nil"/>
            </w:tcBorders>
            <w:shd w:val="clear" w:color="000000" w:fill="FFFFFF"/>
            <w:noWrap/>
          </w:tcPr>
          <w:p w14:paraId="60F508CC" w14:textId="48519BD6"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67,934</w:t>
            </w:r>
          </w:p>
        </w:tc>
        <w:tc>
          <w:tcPr>
            <w:tcW w:w="1546" w:type="dxa"/>
            <w:tcBorders>
              <w:top w:val="nil"/>
              <w:left w:val="single" w:sz="4" w:space="0" w:color="auto"/>
              <w:bottom w:val="nil"/>
              <w:right w:val="single" w:sz="4" w:space="0" w:color="auto"/>
            </w:tcBorders>
            <w:shd w:val="clear" w:color="000000" w:fill="FFFFFF"/>
            <w:noWrap/>
            <w:vAlign w:val="center"/>
            <w:hideMark/>
          </w:tcPr>
          <w:p w14:paraId="335F706C" w14:textId="1B9129CA"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20,800</w:t>
            </w:r>
          </w:p>
        </w:tc>
        <w:tc>
          <w:tcPr>
            <w:tcW w:w="308" w:type="dxa"/>
            <w:tcBorders>
              <w:top w:val="nil"/>
              <w:left w:val="nil"/>
              <w:bottom w:val="nil"/>
              <w:right w:val="nil"/>
            </w:tcBorders>
            <w:shd w:val="clear" w:color="000000" w:fill="FFFFFF"/>
            <w:noWrap/>
            <w:hideMark/>
          </w:tcPr>
          <w:p w14:paraId="6F68B1CE"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1E7A0C1F"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Documentos por Pagar a Corto Plazo</w:t>
            </w:r>
          </w:p>
        </w:tc>
        <w:tc>
          <w:tcPr>
            <w:tcW w:w="1827" w:type="dxa"/>
            <w:tcBorders>
              <w:top w:val="nil"/>
              <w:left w:val="single" w:sz="4" w:space="0" w:color="auto"/>
              <w:bottom w:val="nil"/>
              <w:right w:val="single" w:sz="4" w:space="0" w:color="auto"/>
            </w:tcBorders>
            <w:shd w:val="clear" w:color="000000" w:fill="FFFFFF"/>
            <w:noWrap/>
            <w:vAlign w:val="center"/>
          </w:tcPr>
          <w:p w14:paraId="4B2FC479" w14:textId="5670B512"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2912D2D" w14:textId="47ADD8A3"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67EDB4F"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6C49F780"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20FAA7D"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3E0C6EA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Bienes o Servicios</w:t>
            </w:r>
          </w:p>
        </w:tc>
        <w:tc>
          <w:tcPr>
            <w:tcW w:w="1546" w:type="dxa"/>
            <w:tcBorders>
              <w:top w:val="nil"/>
              <w:left w:val="single" w:sz="4" w:space="0" w:color="auto"/>
              <w:bottom w:val="nil"/>
              <w:right w:val="nil"/>
            </w:tcBorders>
            <w:shd w:val="clear" w:color="000000" w:fill="FFFFFF"/>
            <w:noWrap/>
          </w:tcPr>
          <w:p w14:paraId="7DFCDB92" w14:textId="7DD44930"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15,571</w:t>
            </w:r>
          </w:p>
        </w:tc>
        <w:tc>
          <w:tcPr>
            <w:tcW w:w="1546" w:type="dxa"/>
            <w:tcBorders>
              <w:top w:val="nil"/>
              <w:left w:val="single" w:sz="4" w:space="0" w:color="auto"/>
              <w:bottom w:val="nil"/>
              <w:right w:val="single" w:sz="4" w:space="0" w:color="auto"/>
            </w:tcBorders>
            <w:shd w:val="clear" w:color="000000" w:fill="FFFFFF"/>
            <w:noWrap/>
            <w:vAlign w:val="center"/>
            <w:hideMark/>
          </w:tcPr>
          <w:p w14:paraId="68805C02" w14:textId="42D7E715"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15,571</w:t>
            </w:r>
          </w:p>
        </w:tc>
        <w:tc>
          <w:tcPr>
            <w:tcW w:w="308" w:type="dxa"/>
            <w:tcBorders>
              <w:top w:val="nil"/>
              <w:left w:val="nil"/>
              <w:bottom w:val="nil"/>
              <w:right w:val="nil"/>
            </w:tcBorders>
            <w:shd w:val="clear" w:color="000000" w:fill="FFFFFF"/>
            <w:noWrap/>
            <w:hideMark/>
          </w:tcPr>
          <w:p w14:paraId="1F56AF31"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B8BA4F2"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Porción a Corto Plazo de la Deuda Pública a Largo Plazo</w:t>
            </w:r>
          </w:p>
        </w:tc>
        <w:tc>
          <w:tcPr>
            <w:tcW w:w="1827" w:type="dxa"/>
            <w:tcBorders>
              <w:top w:val="nil"/>
              <w:left w:val="single" w:sz="4" w:space="0" w:color="auto"/>
              <w:bottom w:val="nil"/>
              <w:right w:val="single" w:sz="4" w:space="0" w:color="auto"/>
            </w:tcBorders>
            <w:shd w:val="clear" w:color="000000" w:fill="FFFFFF"/>
            <w:noWrap/>
            <w:vAlign w:val="center"/>
          </w:tcPr>
          <w:p w14:paraId="1743AFF5" w14:textId="3CDF6056"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1AC20DE4" w14:textId="47487733"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219BAD0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747A159F"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CA8E368"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628FB0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 xml:space="preserve">Inventarios </w:t>
            </w:r>
          </w:p>
        </w:tc>
        <w:tc>
          <w:tcPr>
            <w:tcW w:w="1546" w:type="dxa"/>
            <w:tcBorders>
              <w:top w:val="nil"/>
              <w:left w:val="single" w:sz="4" w:space="0" w:color="auto"/>
              <w:bottom w:val="nil"/>
              <w:right w:val="nil"/>
            </w:tcBorders>
            <w:shd w:val="clear" w:color="000000" w:fill="FFFFFF"/>
            <w:noWrap/>
            <w:vAlign w:val="center"/>
          </w:tcPr>
          <w:p w14:paraId="0D321056" w14:textId="69A344D8"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54A964D8" w14:textId="0C4D52F2"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018E95C1"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613B413"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Títulos y Valores a Corto Plazo</w:t>
            </w:r>
          </w:p>
        </w:tc>
        <w:tc>
          <w:tcPr>
            <w:tcW w:w="1827" w:type="dxa"/>
            <w:tcBorders>
              <w:top w:val="nil"/>
              <w:left w:val="single" w:sz="4" w:space="0" w:color="auto"/>
              <w:bottom w:val="nil"/>
              <w:right w:val="single" w:sz="4" w:space="0" w:color="auto"/>
            </w:tcBorders>
            <w:shd w:val="clear" w:color="000000" w:fill="FFFFFF"/>
            <w:noWrap/>
            <w:vAlign w:val="center"/>
          </w:tcPr>
          <w:p w14:paraId="4CF02820" w14:textId="607F933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34403628" w14:textId="3C09E7F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E6A70E7"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51209BE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A9C6E73"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E45E4A8"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Almacenes</w:t>
            </w:r>
          </w:p>
        </w:tc>
        <w:tc>
          <w:tcPr>
            <w:tcW w:w="1546" w:type="dxa"/>
            <w:tcBorders>
              <w:top w:val="nil"/>
              <w:left w:val="single" w:sz="4" w:space="0" w:color="auto"/>
              <w:bottom w:val="nil"/>
              <w:right w:val="nil"/>
            </w:tcBorders>
            <w:shd w:val="clear" w:color="000000" w:fill="FFFFFF"/>
            <w:noWrap/>
            <w:vAlign w:val="center"/>
          </w:tcPr>
          <w:p w14:paraId="4A61C152" w14:textId="37950BEE"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23423AC9" w14:textId="2F7B0C39"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3ED5FC3F"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23AE4D0"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Pasivos Diferidos a Corto Plazo</w:t>
            </w:r>
          </w:p>
        </w:tc>
        <w:tc>
          <w:tcPr>
            <w:tcW w:w="1827" w:type="dxa"/>
            <w:tcBorders>
              <w:top w:val="nil"/>
              <w:left w:val="single" w:sz="4" w:space="0" w:color="auto"/>
              <w:bottom w:val="nil"/>
              <w:right w:val="single" w:sz="4" w:space="0" w:color="auto"/>
            </w:tcBorders>
            <w:shd w:val="clear" w:color="000000" w:fill="FFFFFF"/>
            <w:noWrap/>
            <w:vAlign w:val="center"/>
          </w:tcPr>
          <w:p w14:paraId="1868D6EE" w14:textId="193E916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90A3A5C" w14:textId="0E2E590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686DA35A"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3340D12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B0A799C"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BE83D73"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Estimación por Pérdida o Deterioro de Activos Circulantes</w:t>
            </w:r>
          </w:p>
        </w:tc>
        <w:tc>
          <w:tcPr>
            <w:tcW w:w="1546" w:type="dxa"/>
            <w:tcBorders>
              <w:top w:val="nil"/>
              <w:left w:val="single" w:sz="4" w:space="0" w:color="auto"/>
              <w:bottom w:val="nil"/>
              <w:right w:val="nil"/>
            </w:tcBorders>
            <w:shd w:val="clear" w:color="000000" w:fill="FFFFFF"/>
            <w:noWrap/>
            <w:vAlign w:val="center"/>
          </w:tcPr>
          <w:p w14:paraId="678A2E48" w14:textId="6BF76DCB"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3B1E6144" w14:textId="2EE4B2D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178630C4"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1209987C"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Fondos y Bienes de Terceros en Garantía y/o Administración a Corto Plazo</w:t>
            </w:r>
          </w:p>
        </w:tc>
        <w:tc>
          <w:tcPr>
            <w:tcW w:w="1827" w:type="dxa"/>
            <w:tcBorders>
              <w:top w:val="nil"/>
              <w:left w:val="single" w:sz="4" w:space="0" w:color="auto"/>
              <w:bottom w:val="nil"/>
              <w:right w:val="single" w:sz="4" w:space="0" w:color="auto"/>
            </w:tcBorders>
            <w:shd w:val="clear" w:color="000000" w:fill="FFFFFF"/>
            <w:noWrap/>
            <w:vAlign w:val="center"/>
          </w:tcPr>
          <w:p w14:paraId="152B9940" w14:textId="105BC9CC"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44A2FBAD" w14:textId="156F1F14"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3B9DE401"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55F2263A"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8A3C5DD"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DEA9830"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Otros Activos  Circulantes</w:t>
            </w:r>
          </w:p>
        </w:tc>
        <w:tc>
          <w:tcPr>
            <w:tcW w:w="1546" w:type="dxa"/>
            <w:tcBorders>
              <w:top w:val="nil"/>
              <w:left w:val="single" w:sz="4" w:space="0" w:color="auto"/>
              <w:bottom w:val="nil"/>
              <w:right w:val="nil"/>
            </w:tcBorders>
            <w:shd w:val="clear" w:color="000000" w:fill="FFFFFF"/>
            <w:noWrap/>
            <w:vAlign w:val="center"/>
          </w:tcPr>
          <w:p w14:paraId="4BDD284D" w14:textId="0E3BF7C4"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7E5FFB05" w14:textId="7895A25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432DE1FB"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2433B1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Provisiones a Corto Plazo</w:t>
            </w:r>
          </w:p>
        </w:tc>
        <w:tc>
          <w:tcPr>
            <w:tcW w:w="1827" w:type="dxa"/>
            <w:tcBorders>
              <w:top w:val="nil"/>
              <w:left w:val="single" w:sz="4" w:space="0" w:color="auto"/>
              <w:bottom w:val="nil"/>
              <w:right w:val="single" w:sz="4" w:space="0" w:color="auto"/>
            </w:tcBorders>
            <w:shd w:val="clear" w:color="000000" w:fill="FFFFFF"/>
            <w:noWrap/>
            <w:vAlign w:val="center"/>
          </w:tcPr>
          <w:p w14:paraId="783DCFB1" w14:textId="2C595A3F"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655B54E" w14:textId="43544CBB"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11962DA"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4FFB6EFF" w14:textId="77777777" w:rsidTr="00A0766F">
        <w:trPr>
          <w:trHeight w:val="80"/>
          <w:jc w:val="center"/>
        </w:trPr>
        <w:tc>
          <w:tcPr>
            <w:tcW w:w="204" w:type="dxa"/>
            <w:tcBorders>
              <w:top w:val="nil"/>
              <w:left w:val="single" w:sz="4" w:space="0" w:color="auto"/>
              <w:bottom w:val="nil"/>
              <w:right w:val="nil"/>
            </w:tcBorders>
            <w:shd w:val="clear" w:color="000000" w:fill="FFFFFF"/>
            <w:noWrap/>
            <w:hideMark/>
          </w:tcPr>
          <w:p w14:paraId="45B16187"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0F7457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92FF23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tcPr>
          <w:p w14:paraId="6F6D0777" w14:textId="42D00032"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single" w:sz="4" w:space="0" w:color="auto"/>
              <w:bottom w:val="nil"/>
              <w:right w:val="single" w:sz="4" w:space="0" w:color="auto"/>
            </w:tcBorders>
            <w:shd w:val="clear" w:color="000000" w:fill="FFFFFF"/>
            <w:noWrap/>
            <w:vAlign w:val="center"/>
            <w:hideMark/>
          </w:tcPr>
          <w:p w14:paraId="44C4635B"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D246F1A"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9C7188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Otros Pasivos a Corto Plazo</w:t>
            </w:r>
          </w:p>
        </w:tc>
        <w:tc>
          <w:tcPr>
            <w:tcW w:w="1827" w:type="dxa"/>
            <w:tcBorders>
              <w:top w:val="nil"/>
              <w:left w:val="single" w:sz="4" w:space="0" w:color="auto"/>
              <w:bottom w:val="nil"/>
              <w:right w:val="single" w:sz="4" w:space="0" w:color="auto"/>
            </w:tcBorders>
            <w:shd w:val="clear" w:color="000000" w:fill="FFFFFF"/>
            <w:noWrap/>
            <w:vAlign w:val="center"/>
          </w:tcPr>
          <w:p w14:paraId="2603E176" w14:textId="7AE7F322" w:rsidR="001F1802" w:rsidRPr="009E1578" w:rsidRDefault="00A0766F"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DED221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D429FDC"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7526A6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7BDE0FB0"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10CD817"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  Activos  Circulantes</w:t>
            </w:r>
          </w:p>
        </w:tc>
        <w:tc>
          <w:tcPr>
            <w:tcW w:w="1546" w:type="dxa"/>
            <w:tcBorders>
              <w:top w:val="nil"/>
              <w:left w:val="single" w:sz="4" w:space="0" w:color="auto"/>
              <w:bottom w:val="nil"/>
              <w:right w:val="nil"/>
            </w:tcBorders>
            <w:shd w:val="clear" w:color="000000" w:fill="FFFFFF"/>
            <w:noWrap/>
            <w:vAlign w:val="center"/>
          </w:tcPr>
          <w:p w14:paraId="34CA954A" w14:textId="25BC58EF" w:rsidR="001F1802" w:rsidRPr="009E1578" w:rsidRDefault="00A0766F" w:rsidP="001F1802">
            <w:pPr>
              <w:jc w:val="center"/>
              <w:rPr>
                <w:rFonts w:asciiTheme="minorHAnsi" w:hAnsiTheme="minorHAnsi" w:cs="Arial"/>
                <w:b/>
                <w:bCs/>
                <w:sz w:val="16"/>
                <w:szCs w:val="16"/>
                <w:lang w:eastAsia="es-MX"/>
              </w:rPr>
            </w:pPr>
            <w:r w:rsidRPr="00A0766F">
              <w:rPr>
                <w:rFonts w:asciiTheme="minorHAnsi" w:hAnsiTheme="minorHAnsi" w:cs="Arial"/>
                <w:b/>
                <w:bCs/>
                <w:sz w:val="16"/>
                <w:szCs w:val="16"/>
                <w:lang w:eastAsia="es-MX"/>
              </w:rPr>
              <w:t>2,499,714</w:t>
            </w:r>
          </w:p>
        </w:tc>
        <w:tc>
          <w:tcPr>
            <w:tcW w:w="1546" w:type="dxa"/>
            <w:tcBorders>
              <w:top w:val="nil"/>
              <w:left w:val="single" w:sz="4" w:space="0" w:color="auto"/>
              <w:bottom w:val="nil"/>
              <w:right w:val="single" w:sz="4" w:space="0" w:color="auto"/>
            </w:tcBorders>
            <w:shd w:val="clear" w:color="000000" w:fill="FFFFFF"/>
            <w:noWrap/>
            <w:vAlign w:val="center"/>
            <w:hideMark/>
          </w:tcPr>
          <w:p w14:paraId="5ACE14CB" w14:textId="5D61A58A"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2,837,129</w:t>
            </w:r>
          </w:p>
        </w:tc>
        <w:tc>
          <w:tcPr>
            <w:tcW w:w="308" w:type="dxa"/>
            <w:tcBorders>
              <w:top w:val="nil"/>
              <w:left w:val="nil"/>
              <w:bottom w:val="nil"/>
              <w:right w:val="nil"/>
            </w:tcBorders>
            <w:shd w:val="clear" w:color="000000" w:fill="FFFFFF"/>
            <w:noWrap/>
            <w:hideMark/>
          </w:tcPr>
          <w:p w14:paraId="2F009294"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bottom w:val="nil"/>
              <w:right w:val="nil"/>
            </w:tcBorders>
            <w:shd w:val="clear" w:color="000000" w:fill="FFFFFF"/>
            <w:hideMark/>
          </w:tcPr>
          <w:p w14:paraId="440401A5"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hideMark/>
          </w:tcPr>
          <w:p w14:paraId="68BFF486"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2714B3DD" w14:textId="0E172982" w:rsidR="001F1802" w:rsidRPr="009E1578" w:rsidRDefault="001F1802" w:rsidP="001F1802">
            <w:pPr>
              <w:jc w:val="center"/>
              <w:rPr>
                <w:rFonts w:asciiTheme="minorHAnsi" w:hAnsiTheme="minorHAnsi" w:cs="Arial"/>
                <w:b/>
                <w:bCs/>
                <w:sz w:val="16"/>
                <w:szCs w:val="16"/>
                <w:lang w:eastAsia="es-MX"/>
              </w:rPr>
            </w:pPr>
          </w:p>
        </w:tc>
        <w:tc>
          <w:tcPr>
            <w:tcW w:w="1546" w:type="dxa"/>
            <w:tcBorders>
              <w:top w:val="nil"/>
              <w:left w:val="nil"/>
              <w:bottom w:val="nil"/>
              <w:right w:val="nil"/>
            </w:tcBorders>
            <w:shd w:val="clear" w:color="000000" w:fill="FFFFFF"/>
            <w:noWrap/>
            <w:vAlign w:val="center"/>
            <w:hideMark/>
          </w:tcPr>
          <w:p w14:paraId="6044F070" w14:textId="175F49AD" w:rsidR="001F1802" w:rsidRPr="009E1578" w:rsidRDefault="001F1802" w:rsidP="001F1802">
            <w:pPr>
              <w:jc w:val="center"/>
              <w:rPr>
                <w:rFonts w:asciiTheme="minorHAnsi" w:hAnsiTheme="minorHAnsi" w:cs="Arial"/>
                <w:b/>
                <w:bCs/>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4FC8D9A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BB8CD3C"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FC9CF7B"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bottom w:val="nil"/>
              <w:right w:val="nil"/>
            </w:tcBorders>
            <w:shd w:val="clear" w:color="000000" w:fill="FFFFFF"/>
            <w:hideMark/>
          </w:tcPr>
          <w:p w14:paraId="5C299380"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hideMark/>
          </w:tcPr>
          <w:p w14:paraId="420C6BF8"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196D418"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253961A"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1BB2472D"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4795" w:type="dxa"/>
            <w:gridSpan w:val="2"/>
            <w:tcBorders>
              <w:top w:val="nil"/>
              <w:left w:val="nil"/>
              <w:bottom w:val="nil"/>
              <w:right w:val="nil"/>
            </w:tcBorders>
            <w:shd w:val="clear" w:color="000000" w:fill="FFFFFF"/>
            <w:hideMark/>
          </w:tcPr>
          <w:p w14:paraId="21615A1F"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 Pasivos Circulantes</w:t>
            </w:r>
          </w:p>
        </w:tc>
        <w:tc>
          <w:tcPr>
            <w:tcW w:w="1827" w:type="dxa"/>
            <w:tcBorders>
              <w:top w:val="nil"/>
              <w:left w:val="single" w:sz="4" w:space="0" w:color="auto"/>
              <w:bottom w:val="nil"/>
              <w:right w:val="single" w:sz="4" w:space="0" w:color="auto"/>
            </w:tcBorders>
            <w:shd w:val="clear" w:color="000000" w:fill="FFFFFF"/>
            <w:noWrap/>
            <w:vAlign w:val="center"/>
          </w:tcPr>
          <w:p w14:paraId="2ECB29C2" w14:textId="51375C08" w:rsidR="001F1802" w:rsidRPr="009E1578" w:rsidRDefault="00A0766F" w:rsidP="001F1802">
            <w:pPr>
              <w:jc w:val="center"/>
              <w:rPr>
                <w:rFonts w:asciiTheme="minorHAnsi" w:hAnsiTheme="minorHAnsi" w:cs="Arial"/>
                <w:b/>
                <w:bCs/>
                <w:sz w:val="16"/>
                <w:szCs w:val="16"/>
                <w:lang w:eastAsia="es-MX"/>
              </w:rPr>
            </w:pPr>
            <w:r w:rsidRPr="00A0766F">
              <w:rPr>
                <w:rFonts w:asciiTheme="minorHAnsi" w:hAnsiTheme="minorHAnsi" w:cs="Arial"/>
                <w:b/>
                <w:bCs/>
                <w:sz w:val="16"/>
                <w:szCs w:val="16"/>
                <w:lang w:eastAsia="es-MX"/>
              </w:rPr>
              <w:t>1,905,788</w:t>
            </w:r>
          </w:p>
        </w:tc>
        <w:tc>
          <w:tcPr>
            <w:tcW w:w="1546" w:type="dxa"/>
            <w:tcBorders>
              <w:top w:val="nil"/>
              <w:left w:val="nil"/>
              <w:bottom w:val="nil"/>
              <w:right w:val="nil"/>
            </w:tcBorders>
            <w:shd w:val="clear" w:color="000000" w:fill="FFFFFF"/>
            <w:noWrap/>
            <w:vAlign w:val="center"/>
            <w:hideMark/>
          </w:tcPr>
          <w:p w14:paraId="430DD0CB"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2,031,215</w:t>
            </w:r>
          </w:p>
        </w:tc>
        <w:tc>
          <w:tcPr>
            <w:tcW w:w="204" w:type="dxa"/>
            <w:tcBorders>
              <w:top w:val="nil"/>
              <w:left w:val="nil"/>
              <w:bottom w:val="nil"/>
              <w:right w:val="single" w:sz="4" w:space="0" w:color="auto"/>
            </w:tcBorders>
            <w:shd w:val="clear" w:color="000000" w:fill="FFFFFF"/>
            <w:noWrap/>
            <w:vAlign w:val="bottom"/>
            <w:hideMark/>
          </w:tcPr>
          <w:p w14:paraId="040FC302"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5C5F1D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2BA668C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A0DE552"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2234484"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4E0871F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3508EDD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29A2F06"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00AB6B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952" w:type="dxa"/>
            <w:tcBorders>
              <w:top w:val="nil"/>
              <w:left w:val="nil"/>
              <w:bottom w:val="nil"/>
              <w:right w:val="nil"/>
            </w:tcBorders>
            <w:shd w:val="clear" w:color="000000" w:fill="FFFFFF"/>
            <w:hideMark/>
          </w:tcPr>
          <w:p w14:paraId="160FA96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71E19220" w14:textId="3D9A2087"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5AFD60D" w14:textId="5CDEBB19"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75B3977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0E4FBB4"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5DAAD1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12E9D0E"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Activo No Circulante</w:t>
            </w:r>
          </w:p>
        </w:tc>
        <w:tc>
          <w:tcPr>
            <w:tcW w:w="1546" w:type="dxa"/>
            <w:tcBorders>
              <w:top w:val="nil"/>
              <w:left w:val="single" w:sz="4" w:space="0" w:color="auto"/>
              <w:bottom w:val="nil"/>
              <w:right w:val="nil"/>
            </w:tcBorders>
            <w:shd w:val="clear" w:color="000000" w:fill="FFFFFF"/>
            <w:noWrap/>
            <w:vAlign w:val="center"/>
            <w:hideMark/>
          </w:tcPr>
          <w:p w14:paraId="744BCBD1"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AD717C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8B8D0B0"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752AD922"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Pasivo No Circulante</w:t>
            </w:r>
          </w:p>
        </w:tc>
        <w:tc>
          <w:tcPr>
            <w:tcW w:w="1827" w:type="dxa"/>
            <w:tcBorders>
              <w:top w:val="nil"/>
              <w:left w:val="single" w:sz="4" w:space="0" w:color="auto"/>
              <w:bottom w:val="nil"/>
              <w:right w:val="single" w:sz="4" w:space="0" w:color="auto"/>
            </w:tcBorders>
            <w:shd w:val="clear" w:color="000000" w:fill="FFFFFF"/>
            <w:noWrap/>
            <w:vAlign w:val="center"/>
            <w:hideMark/>
          </w:tcPr>
          <w:p w14:paraId="07D8EE75" w14:textId="67BCA90A"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2840B0C8" w14:textId="4BADC13E"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54CABDEC"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D475CB9"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B98CA4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F9423B6"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512AEB7C"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698E33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2528A4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138FAE05"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A13C2B2"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hideMark/>
          </w:tcPr>
          <w:p w14:paraId="3320E814"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107410B3" w14:textId="63DB54D8"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4FB156CD" w14:textId="7052BCD4"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615BE40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4471295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5BCF4E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4D0D327D"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Inversiones Financieras a Largo Plazo</w:t>
            </w:r>
          </w:p>
        </w:tc>
        <w:tc>
          <w:tcPr>
            <w:tcW w:w="1546" w:type="dxa"/>
            <w:tcBorders>
              <w:top w:val="nil"/>
              <w:left w:val="single" w:sz="4" w:space="0" w:color="auto"/>
              <w:bottom w:val="nil"/>
              <w:right w:val="nil"/>
            </w:tcBorders>
            <w:shd w:val="clear" w:color="000000" w:fill="FFFFFF"/>
            <w:noWrap/>
            <w:vAlign w:val="center"/>
          </w:tcPr>
          <w:p w14:paraId="0E56D20F" w14:textId="4D4E6FA5"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33C54B76" w14:textId="39F5B2D3"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32ECC8AE"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0DB9ABF"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Cuentas por Pagar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43CC5B91"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11E19CC6"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7481C44"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355FB9F9"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44C5AE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4049324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Efectivo o Equivalentes a Largo Plazo</w:t>
            </w:r>
          </w:p>
        </w:tc>
        <w:tc>
          <w:tcPr>
            <w:tcW w:w="1546" w:type="dxa"/>
            <w:tcBorders>
              <w:top w:val="nil"/>
              <w:left w:val="single" w:sz="4" w:space="0" w:color="auto"/>
              <w:bottom w:val="nil"/>
              <w:right w:val="nil"/>
            </w:tcBorders>
            <w:shd w:val="clear" w:color="000000" w:fill="FFFFFF"/>
            <w:noWrap/>
            <w:vAlign w:val="center"/>
          </w:tcPr>
          <w:p w14:paraId="5319C0A1" w14:textId="551DF71D"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48,119</w:t>
            </w:r>
          </w:p>
        </w:tc>
        <w:tc>
          <w:tcPr>
            <w:tcW w:w="1546" w:type="dxa"/>
            <w:tcBorders>
              <w:top w:val="nil"/>
              <w:left w:val="single" w:sz="4" w:space="0" w:color="auto"/>
              <w:bottom w:val="nil"/>
              <w:right w:val="single" w:sz="4" w:space="0" w:color="auto"/>
            </w:tcBorders>
            <w:shd w:val="clear" w:color="000000" w:fill="FFFFFF"/>
            <w:noWrap/>
            <w:vAlign w:val="center"/>
            <w:hideMark/>
          </w:tcPr>
          <w:p w14:paraId="1DFFB23D" w14:textId="48DFE825"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81,308</w:t>
            </w:r>
          </w:p>
        </w:tc>
        <w:tc>
          <w:tcPr>
            <w:tcW w:w="308" w:type="dxa"/>
            <w:tcBorders>
              <w:top w:val="nil"/>
              <w:left w:val="nil"/>
              <w:bottom w:val="nil"/>
              <w:right w:val="nil"/>
            </w:tcBorders>
            <w:shd w:val="clear" w:color="000000" w:fill="FFFFFF"/>
            <w:noWrap/>
            <w:hideMark/>
          </w:tcPr>
          <w:p w14:paraId="75658827"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32530A2"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Documentos por Pagar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54C7A96A"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ABB3D4C"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C2B54C4"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74BAF3CC"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46E45F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57F23FF"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Bienes Inmuebles, Infraestructura y Construcciones en Proceso</w:t>
            </w:r>
          </w:p>
        </w:tc>
        <w:tc>
          <w:tcPr>
            <w:tcW w:w="1546" w:type="dxa"/>
            <w:tcBorders>
              <w:top w:val="nil"/>
              <w:left w:val="single" w:sz="4" w:space="0" w:color="auto"/>
              <w:bottom w:val="nil"/>
              <w:right w:val="nil"/>
            </w:tcBorders>
            <w:shd w:val="clear" w:color="000000" w:fill="FFFFFF"/>
            <w:noWrap/>
            <w:vAlign w:val="center"/>
          </w:tcPr>
          <w:p w14:paraId="7994AC80" w14:textId="799DFC22"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57AA938C" w14:textId="4775306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45EB552D"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702F67BA"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Deuda Pública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65AB363E"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44CC31C"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3FE5FA2A"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08042153"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327D172"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699AD176"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Bienes Muebles</w:t>
            </w:r>
          </w:p>
        </w:tc>
        <w:tc>
          <w:tcPr>
            <w:tcW w:w="1546" w:type="dxa"/>
            <w:tcBorders>
              <w:top w:val="nil"/>
              <w:left w:val="single" w:sz="4" w:space="0" w:color="auto"/>
              <w:bottom w:val="nil"/>
              <w:right w:val="nil"/>
            </w:tcBorders>
            <w:shd w:val="clear" w:color="000000" w:fill="FFFFFF"/>
            <w:noWrap/>
            <w:vAlign w:val="center"/>
          </w:tcPr>
          <w:p w14:paraId="73628DE8" w14:textId="3CDE9412"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6,343,531</w:t>
            </w:r>
          </w:p>
        </w:tc>
        <w:tc>
          <w:tcPr>
            <w:tcW w:w="1546" w:type="dxa"/>
            <w:tcBorders>
              <w:top w:val="nil"/>
              <w:left w:val="single" w:sz="4" w:space="0" w:color="auto"/>
              <w:bottom w:val="nil"/>
              <w:right w:val="single" w:sz="4" w:space="0" w:color="auto"/>
            </w:tcBorders>
            <w:shd w:val="clear" w:color="000000" w:fill="FFFFFF"/>
            <w:noWrap/>
            <w:vAlign w:val="center"/>
            <w:hideMark/>
          </w:tcPr>
          <w:p w14:paraId="26EAE8A8" w14:textId="6DA722D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6,323,674</w:t>
            </w:r>
          </w:p>
        </w:tc>
        <w:tc>
          <w:tcPr>
            <w:tcW w:w="308" w:type="dxa"/>
            <w:tcBorders>
              <w:top w:val="nil"/>
              <w:left w:val="nil"/>
              <w:bottom w:val="nil"/>
              <w:right w:val="nil"/>
            </w:tcBorders>
            <w:shd w:val="clear" w:color="000000" w:fill="FFFFFF"/>
            <w:noWrap/>
            <w:hideMark/>
          </w:tcPr>
          <w:p w14:paraId="1CEC33C0"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2C8A0180"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Pasivos Diferidos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4568608B"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504C948E"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24EBE02F"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287786E6"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217F341D"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7FEF08A"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Activos Intangibles</w:t>
            </w:r>
          </w:p>
        </w:tc>
        <w:tc>
          <w:tcPr>
            <w:tcW w:w="1546" w:type="dxa"/>
            <w:tcBorders>
              <w:top w:val="nil"/>
              <w:left w:val="single" w:sz="4" w:space="0" w:color="auto"/>
              <w:bottom w:val="nil"/>
              <w:right w:val="nil"/>
            </w:tcBorders>
            <w:shd w:val="clear" w:color="000000" w:fill="FFFFFF"/>
            <w:noWrap/>
            <w:vAlign w:val="center"/>
          </w:tcPr>
          <w:p w14:paraId="7A5E93DA" w14:textId="41E349C9"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511,553</w:t>
            </w:r>
          </w:p>
        </w:tc>
        <w:tc>
          <w:tcPr>
            <w:tcW w:w="1546" w:type="dxa"/>
            <w:tcBorders>
              <w:top w:val="nil"/>
              <w:left w:val="single" w:sz="4" w:space="0" w:color="auto"/>
              <w:bottom w:val="nil"/>
              <w:right w:val="single" w:sz="4" w:space="0" w:color="auto"/>
            </w:tcBorders>
            <w:shd w:val="clear" w:color="000000" w:fill="FFFFFF"/>
            <w:noWrap/>
            <w:vAlign w:val="center"/>
            <w:hideMark/>
          </w:tcPr>
          <w:p w14:paraId="195B1B77" w14:textId="63FF7588"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511,553</w:t>
            </w:r>
          </w:p>
        </w:tc>
        <w:tc>
          <w:tcPr>
            <w:tcW w:w="308" w:type="dxa"/>
            <w:tcBorders>
              <w:top w:val="nil"/>
              <w:left w:val="nil"/>
              <w:bottom w:val="nil"/>
              <w:right w:val="nil"/>
            </w:tcBorders>
            <w:shd w:val="clear" w:color="000000" w:fill="FFFFFF"/>
            <w:noWrap/>
            <w:hideMark/>
          </w:tcPr>
          <w:p w14:paraId="57397514"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24D59BB"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Fondos y Bienes de Terceros en Garantía y/o en Administración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7C783020"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29DB299F"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7D8851D"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3950DCF4"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C7EE57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B36041B"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Depreciación, Deterioro y Amortización Acumulada de Bienes</w:t>
            </w:r>
          </w:p>
        </w:tc>
        <w:tc>
          <w:tcPr>
            <w:tcW w:w="1546" w:type="dxa"/>
            <w:tcBorders>
              <w:top w:val="nil"/>
              <w:left w:val="single" w:sz="4" w:space="0" w:color="auto"/>
              <w:bottom w:val="nil"/>
              <w:right w:val="nil"/>
            </w:tcBorders>
            <w:shd w:val="clear" w:color="000000" w:fill="FFFFFF"/>
            <w:noWrap/>
            <w:vAlign w:val="center"/>
          </w:tcPr>
          <w:p w14:paraId="62488601" w14:textId="4792764A" w:rsidR="00A0766F" w:rsidRPr="009E1578" w:rsidRDefault="00A0766F" w:rsidP="00A0766F">
            <w:pPr>
              <w:jc w:val="center"/>
              <w:rPr>
                <w:rFonts w:asciiTheme="minorHAnsi" w:hAnsiTheme="minorHAnsi" w:cs="Arial"/>
                <w:sz w:val="16"/>
                <w:szCs w:val="16"/>
                <w:lang w:eastAsia="es-MX"/>
              </w:rPr>
            </w:pPr>
            <w:r w:rsidRPr="00A0766F">
              <w:rPr>
                <w:rFonts w:asciiTheme="minorHAnsi" w:hAnsiTheme="minorHAnsi" w:cs="Arial"/>
                <w:sz w:val="16"/>
                <w:szCs w:val="16"/>
                <w:lang w:eastAsia="es-MX"/>
              </w:rPr>
              <w:t>-5,644,542</w:t>
            </w:r>
          </w:p>
        </w:tc>
        <w:tc>
          <w:tcPr>
            <w:tcW w:w="1546" w:type="dxa"/>
            <w:tcBorders>
              <w:top w:val="nil"/>
              <w:left w:val="single" w:sz="4" w:space="0" w:color="auto"/>
              <w:bottom w:val="nil"/>
              <w:right w:val="single" w:sz="4" w:space="0" w:color="auto"/>
            </w:tcBorders>
            <w:shd w:val="clear" w:color="000000" w:fill="FFFFFF"/>
            <w:noWrap/>
            <w:vAlign w:val="center"/>
            <w:hideMark/>
          </w:tcPr>
          <w:p w14:paraId="1349BA7E" w14:textId="51CC75C9"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-5,114,198</w:t>
            </w:r>
          </w:p>
        </w:tc>
        <w:tc>
          <w:tcPr>
            <w:tcW w:w="308" w:type="dxa"/>
            <w:tcBorders>
              <w:top w:val="nil"/>
              <w:left w:val="nil"/>
              <w:bottom w:val="nil"/>
              <w:right w:val="nil"/>
            </w:tcBorders>
            <w:shd w:val="clear" w:color="000000" w:fill="FFFFFF"/>
            <w:noWrap/>
            <w:hideMark/>
          </w:tcPr>
          <w:p w14:paraId="0E843D5B"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02328DC6"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Provisiones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6875A3DE"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41C6BAC" w14:textId="77777777"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15B5EC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5CA005B8"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E39477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678983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Activos Diferidos</w:t>
            </w:r>
          </w:p>
        </w:tc>
        <w:tc>
          <w:tcPr>
            <w:tcW w:w="1546" w:type="dxa"/>
            <w:tcBorders>
              <w:top w:val="nil"/>
              <w:left w:val="single" w:sz="4" w:space="0" w:color="auto"/>
              <w:bottom w:val="nil"/>
              <w:right w:val="nil"/>
            </w:tcBorders>
            <w:shd w:val="clear" w:color="000000" w:fill="FFFFFF"/>
            <w:noWrap/>
            <w:vAlign w:val="center"/>
          </w:tcPr>
          <w:p w14:paraId="7B748876" w14:textId="3161AEBD"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40A41B31" w14:textId="5088A9D8"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72B3F83F"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D4773BB"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hideMark/>
          </w:tcPr>
          <w:p w14:paraId="392FCE0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7A0007E8" w14:textId="31231378" w:rsidR="00A0766F" w:rsidRPr="009E1578" w:rsidRDefault="00A0766F" w:rsidP="00A0766F">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6E3C4AE9" w14:textId="29AE9F36" w:rsidR="00A0766F" w:rsidRPr="009E1578" w:rsidRDefault="00A0766F" w:rsidP="00A0766F">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1A12C1C3"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7278BF2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208404F"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197CFB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Estimación por Pérdida o Deterioro de Activos no Circulantes</w:t>
            </w:r>
          </w:p>
        </w:tc>
        <w:tc>
          <w:tcPr>
            <w:tcW w:w="1546" w:type="dxa"/>
            <w:tcBorders>
              <w:top w:val="nil"/>
              <w:left w:val="single" w:sz="4" w:space="0" w:color="auto"/>
              <w:bottom w:val="nil"/>
              <w:right w:val="nil"/>
            </w:tcBorders>
            <w:shd w:val="clear" w:color="000000" w:fill="FFFFFF"/>
            <w:noWrap/>
            <w:vAlign w:val="center"/>
          </w:tcPr>
          <w:p w14:paraId="0808A875" w14:textId="0B79652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4F33361E" w14:textId="69D33B4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7AAFFDC7"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CA7B62D" w14:textId="77777777" w:rsidR="00A0766F" w:rsidRPr="009E1578" w:rsidRDefault="00A0766F" w:rsidP="00A076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 Pasivos No Circulantes</w:t>
            </w:r>
          </w:p>
        </w:tc>
        <w:tc>
          <w:tcPr>
            <w:tcW w:w="1827" w:type="dxa"/>
            <w:tcBorders>
              <w:top w:val="nil"/>
              <w:left w:val="single" w:sz="4" w:space="0" w:color="auto"/>
              <w:bottom w:val="nil"/>
              <w:right w:val="single" w:sz="4" w:space="0" w:color="auto"/>
            </w:tcBorders>
            <w:shd w:val="clear" w:color="000000" w:fill="FFFFFF"/>
            <w:noWrap/>
            <w:vAlign w:val="center"/>
            <w:hideMark/>
          </w:tcPr>
          <w:p w14:paraId="5904B1FD" w14:textId="77777777" w:rsidR="00A0766F" w:rsidRPr="009E1578" w:rsidRDefault="00A0766F" w:rsidP="00A076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1546" w:type="dxa"/>
            <w:tcBorders>
              <w:top w:val="nil"/>
              <w:left w:val="nil"/>
              <w:bottom w:val="nil"/>
              <w:right w:val="nil"/>
            </w:tcBorders>
            <w:shd w:val="clear" w:color="000000" w:fill="FFFFFF"/>
            <w:noWrap/>
            <w:vAlign w:val="center"/>
            <w:hideMark/>
          </w:tcPr>
          <w:p w14:paraId="242D285B" w14:textId="77777777" w:rsidR="00A0766F" w:rsidRPr="009E1578" w:rsidRDefault="00A0766F" w:rsidP="00A076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7371DEA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4573792A" w14:textId="77777777" w:rsidTr="00A0766F">
        <w:trPr>
          <w:trHeight w:val="188"/>
          <w:jc w:val="center"/>
        </w:trPr>
        <w:tc>
          <w:tcPr>
            <w:tcW w:w="204" w:type="dxa"/>
            <w:tcBorders>
              <w:top w:val="nil"/>
              <w:left w:val="single" w:sz="4" w:space="0" w:color="auto"/>
              <w:right w:val="nil"/>
            </w:tcBorders>
            <w:shd w:val="clear" w:color="000000" w:fill="FFFFFF"/>
            <w:noWrap/>
            <w:hideMark/>
          </w:tcPr>
          <w:p w14:paraId="1D4B3F3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right w:val="nil"/>
            </w:tcBorders>
            <w:shd w:val="clear" w:color="000000" w:fill="FFFFFF"/>
            <w:hideMark/>
          </w:tcPr>
          <w:p w14:paraId="6AC53CC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Otros Activos no Circulantes</w:t>
            </w:r>
          </w:p>
        </w:tc>
        <w:tc>
          <w:tcPr>
            <w:tcW w:w="1546" w:type="dxa"/>
            <w:tcBorders>
              <w:top w:val="nil"/>
              <w:left w:val="single" w:sz="4" w:space="0" w:color="auto"/>
              <w:right w:val="nil"/>
            </w:tcBorders>
            <w:shd w:val="clear" w:color="000000" w:fill="FFFFFF"/>
            <w:noWrap/>
            <w:vAlign w:val="center"/>
          </w:tcPr>
          <w:p w14:paraId="2BB8AA28" w14:textId="4B2935A5"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right w:val="single" w:sz="4" w:space="0" w:color="auto"/>
            </w:tcBorders>
            <w:shd w:val="clear" w:color="000000" w:fill="FFFFFF"/>
            <w:noWrap/>
            <w:vAlign w:val="center"/>
            <w:hideMark/>
          </w:tcPr>
          <w:p w14:paraId="666485B0" w14:textId="5EB498D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right w:val="nil"/>
            </w:tcBorders>
            <w:shd w:val="clear" w:color="000000" w:fill="FFFFFF"/>
            <w:noWrap/>
            <w:hideMark/>
          </w:tcPr>
          <w:p w14:paraId="3969A3E1"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right w:val="nil"/>
            </w:tcBorders>
            <w:shd w:val="clear" w:color="000000" w:fill="FFFFFF"/>
            <w:hideMark/>
          </w:tcPr>
          <w:p w14:paraId="24C0BAA5" w14:textId="77777777" w:rsidR="00A0766F" w:rsidRPr="009E1578" w:rsidRDefault="00A0766F" w:rsidP="00A076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right w:val="nil"/>
            </w:tcBorders>
            <w:shd w:val="clear" w:color="000000" w:fill="FFFFFF"/>
            <w:hideMark/>
          </w:tcPr>
          <w:p w14:paraId="10C4FF7F" w14:textId="77777777" w:rsidR="00A0766F" w:rsidRPr="009E1578" w:rsidRDefault="00A0766F" w:rsidP="00A076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right w:val="single" w:sz="4" w:space="0" w:color="auto"/>
            </w:tcBorders>
            <w:shd w:val="clear" w:color="000000" w:fill="FFFFFF"/>
            <w:noWrap/>
            <w:vAlign w:val="center"/>
            <w:hideMark/>
          </w:tcPr>
          <w:p w14:paraId="708A5D69" w14:textId="2B1EB26F" w:rsidR="00A0766F" w:rsidRPr="009E1578" w:rsidRDefault="00A0766F" w:rsidP="00A0766F">
            <w:pPr>
              <w:jc w:val="center"/>
              <w:rPr>
                <w:rFonts w:asciiTheme="minorHAnsi" w:hAnsiTheme="minorHAnsi" w:cs="Arial"/>
                <w:b/>
                <w:bCs/>
                <w:sz w:val="16"/>
                <w:szCs w:val="16"/>
                <w:lang w:eastAsia="es-MX"/>
              </w:rPr>
            </w:pPr>
          </w:p>
        </w:tc>
        <w:tc>
          <w:tcPr>
            <w:tcW w:w="1546" w:type="dxa"/>
            <w:tcBorders>
              <w:top w:val="nil"/>
              <w:left w:val="nil"/>
              <w:right w:val="nil"/>
            </w:tcBorders>
            <w:shd w:val="clear" w:color="000000" w:fill="FFFFFF"/>
            <w:noWrap/>
            <w:vAlign w:val="center"/>
            <w:hideMark/>
          </w:tcPr>
          <w:p w14:paraId="072E80C8" w14:textId="53B021AB" w:rsidR="00A0766F" w:rsidRPr="009E1578" w:rsidRDefault="00A0766F" w:rsidP="00A0766F">
            <w:pPr>
              <w:jc w:val="center"/>
              <w:rPr>
                <w:rFonts w:asciiTheme="minorHAnsi" w:hAnsiTheme="minorHAnsi" w:cs="Arial"/>
                <w:b/>
                <w:bCs/>
                <w:sz w:val="16"/>
                <w:szCs w:val="16"/>
                <w:lang w:eastAsia="es-MX"/>
              </w:rPr>
            </w:pPr>
          </w:p>
        </w:tc>
        <w:tc>
          <w:tcPr>
            <w:tcW w:w="204" w:type="dxa"/>
            <w:tcBorders>
              <w:top w:val="nil"/>
              <w:left w:val="nil"/>
              <w:right w:val="single" w:sz="4" w:space="0" w:color="auto"/>
            </w:tcBorders>
            <w:shd w:val="clear" w:color="000000" w:fill="FFFFFF"/>
            <w:noWrap/>
            <w:vAlign w:val="bottom"/>
            <w:hideMark/>
          </w:tcPr>
          <w:p w14:paraId="1E0F210C"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3178081B" w14:textId="77777777" w:rsidTr="00A0766F">
        <w:trPr>
          <w:trHeight w:val="188"/>
          <w:jc w:val="center"/>
        </w:trPr>
        <w:tc>
          <w:tcPr>
            <w:tcW w:w="204" w:type="dxa"/>
            <w:tcBorders>
              <w:top w:val="nil"/>
              <w:left w:val="single" w:sz="4" w:space="0" w:color="auto"/>
              <w:bottom w:val="nil"/>
            </w:tcBorders>
            <w:shd w:val="clear" w:color="000000" w:fill="FFFFFF"/>
            <w:noWrap/>
            <w:hideMark/>
          </w:tcPr>
          <w:p w14:paraId="79FC15BF"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tcBorders>
            <w:shd w:val="clear" w:color="000000" w:fill="FFFFFF"/>
            <w:hideMark/>
          </w:tcPr>
          <w:p w14:paraId="56DB4A4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right w:val="single" w:sz="4" w:space="0" w:color="auto"/>
            </w:tcBorders>
            <w:shd w:val="clear" w:color="000000" w:fill="FFFFFF"/>
            <w:hideMark/>
          </w:tcPr>
          <w:p w14:paraId="35BC81D8"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right w:val="single" w:sz="4" w:space="0" w:color="auto"/>
            </w:tcBorders>
            <w:shd w:val="clear" w:color="000000" w:fill="FFFFFF"/>
            <w:noWrap/>
            <w:vAlign w:val="center"/>
          </w:tcPr>
          <w:p w14:paraId="1BCE1A55" w14:textId="04410FCE"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single" w:sz="4" w:space="0" w:color="auto"/>
              <w:right w:val="single" w:sz="4" w:space="0" w:color="auto"/>
            </w:tcBorders>
            <w:shd w:val="clear" w:color="000000" w:fill="FFFFFF"/>
            <w:noWrap/>
            <w:vAlign w:val="center"/>
            <w:hideMark/>
          </w:tcPr>
          <w:p w14:paraId="4CD4E0B5"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single" w:sz="4" w:space="0" w:color="auto"/>
            </w:tcBorders>
            <w:shd w:val="clear" w:color="000000" w:fill="FFFFFF"/>
            <w:noWrap/>
            <w:hideMark/>
          </w:tcPr>
          <w:p w14:paraId="1DBD5194"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right w:val="single" w:sz="4" w:space="0" w:color="auto"/>
            </w:tcBorders>
            <w:shd w:val="clear" w:color="000000" w:fill="FFFFFF"/>
            <w:hideMark/>
          </w:tcPr>
          <w:p w14:paraId="02EF5BBC"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del Pasivo</w:t>
            </w:r>
          </w:p>
        </w:tc>
        <w:tc>
          <w:tcPr>
            <w:tcW w:w="1827" w:type="dxa"/>
            <w:tcBorders>
              <w:top w:val="nil"/>
              <w:left w:val="single" w:sz="4" w:space="0" w:color="auto"/>
              <w:right w:val="single" w:sz="4" w:space="0" w:color="auto"/>
            </w:tcBorders>
            <w:shd w:val="clear" w:color="000000" w:fill="FFFFFF"/>
            <w:noWrap/>
            <w:vAlign w:val="center"/>
            <w:hideMark/>
          </w:tcPr>
          <w:p w14:paraId="339EDAEB" w14:textId="115A145B" w:rsidR="001F1802" w:rsidRPr="009E1578" w:rsidRDefault="00A0766F" w:rsidP="001F1802">
            <w:pPr>
              <w:jc w:val="center"/>
              <w:rPr>
                <w:rFonts w:asciiTheme="minorHAnsi" w:hAnsiTheme="minorHAnsi" w:cs="Arial"/>
                <w:b/>
                <w:bCs/>
                <w:sz w:val="16"/>
                <w:szCs w:val="16"/>
                <w:lang w:eastAsia="es-MX"/>
              </w:rPr>
            </w:pPr>
            <w:r w:rsidRPr="00A0766F">
              <w:rPr>
                <w:rFonts w:asciiTheme="minorHAnsi" w:hAnsiTheme="minorHAnsi" w:cs="Arial"/>
                <w:b/>
                <w:bCs/>
                <w:sz w:val="16"/>
                <w:szCs w:val="16"/>
                <w:lang w:eastAsia="es-MX"/>
              </w:rPr>
              <w:t>1,905,788</w:t>
            </w:r>
          </w:p>
        </w:tc>
        <w:tc>
          <w:tcPr>
            <w:tcW w:w="1546" w:type="dxa"/>
            <w:tcBorders>
              <w:top w:val="nil"/>
              <w:left w:val="single" w:sz="4" w:space="0" w:color="auto"/>
            </w:tcBorders>
            <w:shd w:val="clear" w:color="000000" w:fill="FFFFFF"/>
            <w:noWrap/>
            <w:vAlign w:val="center"/>
            <w:hideMark/>
          </w:tcPr>
          <w:p w14:paraId="704135DF" w14:textId="3424FA45"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1,808,544</w:t>
            </w:r>
          </w:p>
        </w:tc>
        <w:tc>
          <w:tcPr>
            <w:tcW w:w="204" w:type="dxa"/>
            <w:tcBorders>
              <w:top w:val="nil"/>
              <w:right w:val="single" w:sz="4" w:space="0" w:color="auto"/>
            </w:tcBorders>
            <w:shd w:val="clear" w:color="000000" w:fill="FFFFFF"/>
            <w:noWrap/>
            <w:vAlign w:val="bottom"/>
            <w:hideMark/>
          </w:tcPr>
          <w:p w14:paraId="10BCAE5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5935116E" w14:textId="77777777" w:rsidTr="00806B2D">
        <w:trPr>
          <w:trHeight w:val="188"/>
          <w:jc w:val="center"/>
        </w:trPr>
        <w:tc>
          <w:tcPr>
            <w:tcW w:w="204" w:type="dxa"/>
            <w:tcBorders>
              <w:top w:val="nil"/>
              <w:left w:val="single" w:sz="4" w:space="0" w:color="auto"/>
            </w:tcBorders>
            <w:shd w:val="clear" w:color="000000" w:fill="FFFFFF"/>
            <w:noWrap/>
            <w:hideMark/>
          </w:tcPr>
          <w:p w14:paraId="64DBD3DD"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3755" w:type="dxa"/>
            <w:gridSpan w:val="2"/>
            <w:tcBorders>
              <w:top w:val="nil"/>
              <w:right w:val="single" w:sz="4" w:space="0" w:color="auto"/>
            </w:tcBorders>
            <w:shd w:val="clear" w:color="000000" w:fill="FFFFFF"/>
            <w:hideMark/>
          </w:tcPr>
          <w:p w14:paraId="605BC03E"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  Activos  No Circulantes</w:t>
            </w:r>
          </w:p>
        </w:tc>
        <w:tc>
          <w:tcPr>
            <w:tcW w:w="1546" w:type="dxa"/>
            <w:tcBorders>
              <w:top w:val="nil"/>
              <w:left w:val="single" w:sz="4" w:space="0" w:color="auto"/>
              <w:right w:val="single" w:sz="4" w:space="0" w:color="auto"/>
            </w:tcBorders>
            <w:shd w:val="clear" w:color="000000" w:fill="FFFFFF"/>
            <w:noWrap/>
            <w:vAlign w:val="center"/>
          </w:tcPr>
          <w:p w14:paraId="3AEAE723" w14:textId="04BFEDF6" w:rsidR="001F1802" w:rsidRPr="009E1578" w:rsidRDefault="00A0766F" w:rsidP="001F1802">
            <w:pPr>
              <w:jc w:val="center"/>
              <w:rPr>
                <w:rFonts w:asciiTheme="minorHAnsi" w:hAnsiTheme="minorHAnsi" w:cs="Arial"/>
                <w:b/>
                <w:bCs/>
                <w:sz w:val="16"/>
                <w:szCs w:val="16"/>
                <w:lang w:eastAsia="es-MX"/>
              </w:rPr>
            </w:pPr>
            <w:r w:rsidRPr="00A0766F">
              <w:rPr>
                <w:rFonts w:asciiTheme="minorHAnsi" w:hAnsiTheme="minorHAnsi" w:cs="Arial"/>
                <w:b/>
                <w:bCs/>
                <w:sz w:val="16"/>
                <w:szCs w:val="16"/>
                <w:lang w:eastAsia="es-MX"/>
              </w:rPr>
              <w:t>1,258,661</w:t>
            </w:r>
          </w:p>
        </w:tc>
        <w:tc>
          <w:tcPr>
            <w:tcW w:w="1546" w:type="dxa"/>
            <w:tcBorders>
              <w:top w:val="nil"/>
              <w:left w:val="single" w:sz="4" w:space="0" w:color="auto"/>
              <w:right w:val="single" w:sz="4" w:space="0" w:color="auto"/>
            </w:tcBorders>
            <w:shd w:val="clear" w:color="000000" w:fill="FFFFFF"/>
            <w:noWrap/>
            <w:vAlign w:val="center"/>
            <w:hideMark/>
          </w:tcPr>
          <w:p w14:paraId="60B1F0AC" w14:textId="3088F7BD"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1,802,337</w:t>
            </w:r>
          </w:p>
        </w:tc>
        <w:tc>
          <w:tcPr>
            <w:tcW w:w="308" w:type="dxa"/>
            <w:tcBorders>
              <w:top w:val="nil"/>
              <w:left w:val="single" w:sz="4" w:space="0" w:color="auto"/>
            </w:tcBorders>
            <w:shd w:val="clear" w:color="000000" w:fill="FFFFFF"/>
            <w:noWrap/>
            <w:hideMark/>
          </w:tcPr>
          <w:p w14:paraId="256AD0DA"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tcBorders>
            <w:shd w:val="clear" w:color="000000" w:fill="FFFFFF"/>
            <w:hideMark/>
          </w:tcPr>
          <w:p w14:paraId="0DDAF0EC"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right w:val="single" w:sz="4" w:space="0" w:color="auto"/>
            </w:tcBorders>
            <w:shd w:val="clear" w:color="000000" w:fill="FFFFFF"/>
            <w:noWrap/>
            <w:hideMark/>
          </w:tcPr>
          <w:p w14:paraId="23594A47"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right w:val="single" w:sz="4" w:space="0" w:color="auto"/>
            </w:tcBorders>
            <w:shd w:val="clear" w:color="000000" w:fill="FFFFFF"/>
            <w:noWrap/>
            <w:vAlign w:val="center"/>
            <w:hideMark/>
          </w:tcPr>
          <w:p w14:paraId="338356A4"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tcBorders>
            <w:shd w:val="clear" w:color="000000" w:fill="FFFFFF"/>
            <w:noWrap/>
            <w:vAlign w:val="center"/>
            <w:hideMark/>
          </w:tcPr>
          <w:p w14:paraId="509FAB0B"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right w:val="single" w:sz="4" w:space="0" w:color="auto"/>
            </w:tcBorders>
            <w:shd w:val="clear" w:color="000000" w:fill="FFFFFF"/>
            <w:noWrap/>
            <w:vAlign w:val="bottom"/>
            <w:hideMark/>
          </w:tcPr>
          <w:p w14:paraId="18719A3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097462A" w14:textId="77777777" w:rsidTr="00806B2D">
        <w:trPr>
          <w:trHeight w:val="188"/>
          <w:jc w:val="center"/>
        </w:trPr>
        <w:tc>
          <w:tcPr>
            <w:tcW w:w="204" w:type="dxa"/>
            <w:tcBorders>
              <w:left w:val="single" w:sz="4" w:space="0" w:color="auto"/>
              <w:bottom w:val="single" w:sz="4" w:space="0" w:color="auto"/>
            </w:tcBorders>
            <w:shd w:val="clear" w:color="000000" w:fill="FFFFFF"/>
            <w:noWrap/>
            <w:hideMark/>
          </w:tcPr>
          <w:p w14:paraId="63EA9BAD"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bottom w:val="single" w:sz="4" w:space="0" w:color="auto"/>
            </w:tcBorders>
            <w:shd w:val="clear" w:color="000000" w:fill="FFFFFF"/>
            <w:hideMark/>
          </w:tcPr>
          <w:p w14:paraId="3A631935"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left w:val="nil"/>
              <w:bottom w:val="single" w:sz="4" w:space="0" w:color="auto"/>
              <w:right w:val="single" w:sz="4" w:space="0" w:color="auto"/>
            </w:tcBorders>
            <w:shd w:val="clear" w:color="000000" w:fill="FFFFFF"/>
            <w:hideMark/>
          </w:tcPr>
          <w:p w14:paraId="06CAEC89"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left w:val="single" w:sz="4" w:space="0" w:color="auto"/>
              <w:bottom w:val="single" w:sz="4" w:space="0" w:color="auto"/>
              <w:right w:val="single" w:sz="4" w:space="0" w:color="auto"/>
            </w:tcBorders>
            <w:shd w:val="clear" w:color="000000" w:fill="FFFFFF"/>
            <w:noWrap/>
            <w:vAlign w:val="center"/>
            <w:hideMark/>
          </w:tcPr>
          <w:p w14:paraId="31E0F4E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left w:val="single" w:sz="4" w:space="0" w:color="auto"/>
              <w:bottom w:val="single" w:sz="4" w:space="0" w:color="auto"/>
              <w:right w:val="single" w:sz="4" w:space="0" w:color="auto"/>
            </w:tcBorders>
            <w:shd w:val="clear" w:color="000000" w:fill="FFFFFF"/>
            <w:noWrap/>
            <w:vAlign w:val="center"/>
            <w:hideMark/>
          </w:tcPr>
          <w:p w14:paraId="1E20E192"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left w:val="single" w:sz="4" w:space="0" w:color="auto"/>
              <w:bottom w:val="single" w:sz="4" w:space="0" w:color="auto"/>
            </w:tcBorders>
            <w:shd w:val="clear" w:color="000000" w:fill="FFFFFF"/>
            <w:noWrap/>
            <w:hideMark/>
          </w:tcPr>
          <w:p w14:paraId="6E7A5DBA"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left w:val="nil"/>
              <w:bottom w:val="single" w:sz="4" w:space="0" w:color="auto"/>
              <w:right w:val="single" w:sz="4" w:space="0" w:color="auto"/>
            </w:tcBorders>
            <w:shd w:val="clear" w:color="000000" w:fill="FFFFFF"/>
            <w:hideMark/>
          </w:tcPr>
          <w:p w14:paraId="676A918B"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HACIENDA PÚBLICA/ PATRIMONIO</w:t>
            </w:r>
          </w:p>
        </w:tc>
        <w:tc>
          <w:tcPr>
            <w:tcW w:w="1827" w:type="dxa"/>
            <w:tcBorders>
              <w:left w:val="single" w:sz="4" w:space="0" w:color="auto"/>
              <w:bottom w:val="single" w:sz="4" w:space="0" w:color="auto"/>
              <w:right w:val="single" w:sz="4" w:space="0" w:color="auto"/>
            </w:tcBorders>
            <w:shd w:val="clear" w:color="000000" w:fill="FFFFFF"/>
            <w:noWrap/>
            <w:vAlign w:val="center"/>
            <w:hideMark/>
          </w:tcPr>
          <w:p w14:paraId="7E5E6DC4"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left w:val="single" w:sz="4" w:space="0" w:color="auto"/>
              <w:bottom w:val="single" w:sz="4" w:space="0" w:color="auto"/>
            </w:tcBorders>
            <w:shd w:val="clear" w:color="000000" w:fill="FFFFFF"/>
            <w:noWrap/>
            <w:vAlign w:val="center"/>
            <w:hideMark/>
          </w:tcPr>
          <w:p w14:paraId="07A5E41B"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bottom w:val="single" w:sz="4" w:space="0" w:color="auto"/>
              <w:right w:val="single" w:sz="4" w:space="0" w:color="auto"/>
            </w:tcBorders>
            <w:shd w:val="clear" w:color="000000" w:fill="FFFFFF"/>
            <w:noWrap/>
            <w:vAlign w:val="bottom"/>
            <w:hideMark/>
          </w:tcPr>
          <w:p w14:paraId="022C828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4AE2FFC1" w14:textId="77777777" w:rsidTr="00806B2D">
        <w:trPr>
          <w:trHeight w:val="188"/>
          <w:jc w:val="center"/>
        </w:trPr>
        <w:tc>
          <w:tcPr>
            <w:tcW w:w="204" w:type="dxa"/>
            <w:tcBorders>
              <w:top w:val="single" w:sz="4" w:space="0" w:color="auto"/>
              <w:left w:val="single" w:sz="4" w:space="0" w:color="auto"/>
              <w:bottom w:val="nil"/>
              <w:right w:val="nil"/>
            </w:tcBorders>
            <w:shd w:val="clear" w:color="000000" w:fill="FFFFFF"/>
            <w:noWrap/>
            <w:hideMark/>
          </w:tcPr>
          <w:p w14:paraId="466B6EAF"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lastRenderedPageBreak/>
              <w:t> </w:t>
            </w:r>
          </w:p>
        </w:tc>
        <w:tc>
          <w:tcPr>
            <w:tcW w:w="3755" w:type="dxa"/>
            <w:gridSpan w:val="2"/>
            <w:tcBorders>
              <w:top w:val="single" w:sz="4" w:space="0" w:color="auto"/>
              <w:left w:val="nil"/>
              <w:bottom w:val="nil"/>
              <w:right w:val="nil"/>
            </w:tcBorders>
            <w:shd w:val="clear" w:color="000000" w:fill="FFFFFF"/>
            <w:hideMark/>
          </w:tcPr>
          <w:p w14:paraId="22820D9B"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del Activo</w:t>
            </w:r>
          </w:p>
        </w:tc>
        <w:tc>
          <w:tcPr>
            <w:tcW w:w="1546" w:type="dxa"/>
            <w:tcBorders>
              <w:top w:val="single" w:sz="4" w:space="0" w:color="auto"/>
              <w:left w:val="single" w:sz="4" w:space="0" w:color="auto"/>
              <w:bottom w:val="nil"/>
              <w:right w:val="nil"/>
            </w:tcBorders>
            <w:shd w:val="clear" w:color="000000" w:fill="FFFFFF"/>
            <w:noWrap/>
            <w:vAlign w:val="center"/>
            <w:hideMark/>
          </w:tcPr>
          <w:p w14:paraId="7250B877" w14:textId="310CD62A" w:rsidR="0040786F" w:rsidRPr="009E1578" w:rsidRDefault="00A0766F" w:rsidP="0040786F">
            <w:pPr>
              <w:jc w:val="center"/>
              <w:rPr>
                <w:rFonts w:asciiTheme="minorHAnsi" w:hAnsiTheme="minorHAnsi" w:cs="Arial"/>
                <w:b/>
                <w:bCs/>
                <w:sz w:val="16"/>
                <w:szCs w:val="16"/>
                <w:lang w:eastAsia="es-MX"/>
              </w:rPr>
            </w:pPr>
            <w:r w:rsidRPr="00A0766F">
              <w:rPr>
                <w:rFonts w:asciiTheme="minorHAnsi" w:hAnsiTheme="minorHAnsi" w:cs="Arial"/>
                <w:b/>
                <w:bCs/>
                <w:sz w:val="16"/>
                <w:szCs w:val="16"/>
                <w:lang w:eastAsia="es-MX"/>
              </w:rPr>
              <w:t>3,758,375</w:t>
            </w:r>
          </w:p>
        </w:tc>
        <w:tc>
          <w:tcPr>
            <w:tcW w:w="1546" w:type="dxa"/>
            <w:tcBorders>
              <w:top w:val="single" w:sz="4" w:space="0" w:color="auto"/>
              <w:left w:val="single" w:sz="4" w:space="0" w:color="auto"/>
              <w:bottom w:val="nil"/>
              <w:right w:val="single" w:sz="4" w:space="0" w:color="auto"/>
            </w:tcBorders>
            <w:shd w:val="clear" w:color="000000" w:fill="FFFFFF"/>
            <w:noWrap/>
            <w:vAlign w:val="center"/>
            <w:hideMark/>
          </w:tcPr>
          <w:p w14:paraId="1DC1A02C" w14:textId="212A4FD8" w:rsidR="0040786F" w:rsidRPr="009E1578" w:rsidRDefault="001F1802"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4,639,466</w:t>
            </w:r>
          </w:p>
        </w:tc>
        <w:tc>
          <w:tcPr>
            <w:tcW w:w="308" w:type="dxa"/>
            <w:tcBorders>
              <w:top w:val="single" w:sz="4" w:space="0" w:color="auto"/>
              <w:left w:val="nil"/>
              <w:bottom w:val="nil"/>
              <w:right w:val="nil"/>
            </w:tcBorders>
            <w:shd w:val="clear" w:color="000000" w:fill="FFFFFF"/>
            <w:noWrap/>
            <w:hideMark/>
          </w:tcPr>
          <w:p w14:paraId="282A840A"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single" w:sz="4" w:space="0" w:color="auto"/>
              <w:left w:val="nil"/>
              <w:bottom w:val="nil"/>
              <w:right w:val="nil"/>
            </w:tcBorders>
            <w:shd w:val="clear" w:color="000000" w:fill="FFFFFF"/>
            <w:hideMark/>
          </w:tcPr>
          <w:p w14:paraId="02183520"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single" w:sz="4" w:space="0" w:color="auto"/>
              <w:left w:val="nil"/>
              <w:bottom w:val="nil"/>
              <w:right w:val="nil"/>
            </w:tcBorders>
            <w:shd w:val="clear" w:color="000000" w:fill="FFFFFF"/>
            <w:noWrap/>
            <w:hideMark/>
          </w:tcPr>
          <w:p w14:paraId="75BAB6A8"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single" w:sz="4" w:space="0" w:color="auto"/>
              <w:left w:val="single" w:sz="4" w:space="0" w:color="auto"/>
              <w:bottom w:val="nil"/>
              <w:right w:val="single" w:sz="4" w:space="0" w:color="auto"/>
            </w:tcBorders>
            <w:shd w:val="clear" w:color="000000" w:fill="FFFFFF"/>
            <w:noWrap/>
            <w:vAlign w:val="center"/>
            <w:hideMark/>
          </w:tcPr>
          <w:p w14:paraId="16FE476B"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single" w:sz="4" w:space="0" w:color="auto"/>
              <w:left w:val="nil"/>
              <w:bottom w:val="nil"/>
              <w:right w:val="nil"/>
            </w:tcBorders>
            <w:shd w:val="clear" w:color="000000" w:fill="FFFFFF"/>
            <w:noWrap/>
            <w:vAlign w:val="center"/>
            <w:hideMark/>
          </w:tcPr>
          <w:p w14:paraId="34068C25"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top w:val="single" w:sz="4" w:space="0" w:color="auto"/>
              <w:left w:val="nil"/>
              <w:bottom w:val="nil"/>
              <w:right w:val="single" w:sz="4" w:space="0" w:color="auto"/>
            </w:tcBorders>
            <w:shd w:val="clear" w:color="000000" w:fill="FFFFFF"/>
            <w:noWrap/>
            <w:vAlign w:val="bottom"/>
            <w:hideMark/>
          </w:tcPr>
          <w:p w14:paraId="7A3B2AB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2919A33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17A7565"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1F654D8"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221C24D"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427F57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C019D71"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501DA82"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3287AA0" w14:textId="77777777" w:rsidR="0040786F" w:rsidRPr="009E1578" w:rsidRDefault="0040786F"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Hacienda Pública/Patrimonio Contribuido</w:t>
            </w:r>
          </w:p>
        </w:tc>
        <w:tc>
          <w:tcPr>
            <w:tcW w:w="1827" w:type="dxa"/>
            <w:tcBorders>
              <w:top w:val="nil"/>
              <w:left w:val="single" w:sz="4" w:space="0" w:color="auto"/>
              <w:bottom w:val="nil"/>
              <w:right w:val="single" w:sz="4" w:space="0" w:color="auto"/>
            </w:tcBorders>
            <w:shd w:val="clear" w:color="000000" w:fill="FFFFFF"/>
            <w:noWrap/>
            <w:vAlign w:val="center"/>
            <w:hideMark/>
          </w:tcPr>
          <w:p w14:paraId="72F53E50" w14:textId="77777777" w:rsidR="0040786F" w:rsidRPr="009E1578" w:rsidRDefault="0040786F"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1,428,031</w:t>
            </w:r>
          </w:p>
        </w:tc>
        <w:tc>
          <w:tcPr>
            <w:tcW w:w="1546" w:type="dxa"/>
            <w:tcBorders>
              <w:top w:val="nil"/>
              <w:left w:val="nil"/>
              <w:bottom w:val="nil"/>
              <w:right w:val="nil"/>
            </w:tcBorders>
            <w:shd w:val="clear" w:color="000000" w:fill="FFFFFF"/>
            <w:noWrap/>
            <w:vAlign w:val="center"/>
            <w:hideMark/>
          </w:tcPr>
          <w:p w14:paraId="45647C5F" w14:textId="77777777" w:rsidR="0040786F" w:rsidRPr="009E1578" w:rsidRDefault="0040786F"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1,428,031</w:t>
            </w:r>
          </w:p>
        </w:tc>
        <w:tc>
          <w:tcPr>
            <w:tcW w:w="204" w:type="dxa"/>
            <w:tcBorders>
              <w:top w:val="nil"/>
              <w:left w:val="nil"/>
              <w:bottom w:val="nil"/>
              <w:right w:val="single" w:sz="4" w:space="0" w:color="auto"/>
            </w:tcBorders>
            <w:shd w:val="clear" w:color="000000" w:fill="FFFFFF"/>
            <w:noWrap/>
            <w:vAlign w:val="bottom"/>
            <w:hideMark/>
          </w:tcPr>
          <w:p w14:paraId="3B04255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6FDCD15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796832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432BF78"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9E836EF"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C904E96"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723893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953C9B6"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E6E36F1"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553E7DA3"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5966B7FF" w14:textId="4FC88CEB"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54AD8D0C" w14:textId="5BD2EAF6"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2108F647"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6FFB3FE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558D93F"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C92EE2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BC609DB"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2774F44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CCCC413"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68AFD25"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D1E5206"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Aportaciones</w:t>
            </w:r>
          </w:p>
        </w:tc>
        <w:tc>
          <w:tcPr>
            <w:tcW w:w="1827" w:type="dxa"/>
            <w:tcBorders>
              <w:top w:val="nil"/>
              <w:left w:val="single" w:sz="4" w:space="0" w:color="auto"/>
              <w:bottom w:val="nil"/>
              <w:right w:val="single" w:sz="4" w:space="0" w:color="auto"/>
            </w:tcBorders>
            <w:shd w:val="clear" w:color="000000" w:fill="FFFFFF"/>
            <w:noWrap/>
            <w:vAlign w:val="center"/>
            <w:hideMark/>
          </w:tcPr>
          <w:p w14:paraId="0F3DAB5D"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1,428,031</w:t>
            </w:r>
          </w:p>
        </w:tc>
        <w:tc>
          <w:tcPr>
            <w:tcW w:w="1546" w:type="dxa"/>
            <w:tcBorders>
              <w:top w:val="nil"/>
              <w:left w:val="nil"/>
              <w:bottom w:val="nil"/>
              <w:right w:val="nil"/>
            </w:tcBorders>
            <w:shd w:val="clear" w:color="000000" w:fill="FFFFFF"/>
            <w:noWrap/>
            <w:vAlign w:val="center"/>
            <w:hideMark/>
          </w:tcPr>
          <w:p w14:paraId="4BE3D9F0"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1,428,031</w:t>
            </w:r>
          </w:p>
        </w:tc>
        <w:tc>
          <w:tcPr>
            <w:tcW w:w="204" w:type="dxa"/>
            <w:tcBorders>
              <w:top w:val="nil"/>
              <w:left w:val="nil"/>
              <w:bottom w:val="nil"/>
              <w:right w:val="single" w:sz="4" w:space="0" w:color="auto"/>
            </w:tcBorders>
            <w:shd w:val="clear" w:color="000000" w:fill="FFFFFF"/>
            <w:noWrap/>
            <w:vAlign w:val="bottom"/>
            <w:hideMark/>
          </w:tcPr>
          <w:p w14:paraId="7F2CAD2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52F5B84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4D05F10"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8DB94F3"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3AEDE13B"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2E65BB1"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A58652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C2E3AF3"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49860AE"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Donaciones de Capital</w:t>
            </w:r>
          </w:p>
        </w:tc>
        <w:tc>
          <w:tcPr>
            <w:tcW w:w="1827" w:type="dxa"/>
            <w:tcBorders>
              <w:top w:val="nil"/>
              <w:left w:val="single" w:sz="4" w:space="0" w:color="auto"/>
              <w:bottom w:val="nil"/>
              <w:right w:val="single" w:sz="4" w:space="0" w:color="auto"/>
            </w:tcBorders>
            <w:shd w:val="clear" w:color="000000" w:fill="FFFFFF"/>
            <w:noWrap/>
            <w:vAlign w:val="center"/>
            <w:hideMark/>
          </w:tcPr>
          <w:p w14:paraId="14C1DC57"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6C2EA316"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43366A5"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81C950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7AAA08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7DD521B"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70A3A155"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0713DAD"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358032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27E62FD"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45A839A2"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Actualización de la Hacienda Pública / Patrimonio</w:t>
            </w:r>
          </w:p>
        </w:tc>
        <w:tc>
          <w:tcPr>
            <w:tcW w:w="1827" w:type="dxa"/>
            <w:tcBorders>
              <w:top w:val="nil"/>
              <w:left w:val="single" w:sz="4" w:space="0" w:color="auto"/>
              <w:bottom w:val="nil"/>
              <w:right w:val="single" w:sz="4" w:space="0" w:color="auto"/>
            </w:tcBorders>
            <w:shd w:val="clear" w:color="000000" w:fill="FFFFFF"/>
            <w:noWrap/>
            <w:vAlign w:val="center"/>
            <w:hideMark/>
          </w:tcPr>
          <w:p w14:paraId="61B7DEC2"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65E9A053"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EB886E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500D892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B8DF51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000ABD5"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24CCC580"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EC17F0A"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0337DA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1268FD90"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0D43B2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48ED3535"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4F1F1263" w14:textId="458CC62B"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6113B86" w14:textId="449B418D"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E25828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1B4E83EA"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2546129"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A20254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6E4213C4" w14:textId="77777777" w:rsidR="001F1802" w:rsidRPr="009E1578" w:rsidRDefault="001F1802" w:rsidP="001F1802">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77FD2848" w14:textId="77777777" w:rsidR="001F1802" w:rsidRPr="009E1578" w:rsidRDefault="001F1802" w:rsidP="001F1802">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5FF498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DB4346D"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354C33E2"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Hacienda Pública/Patrimonio Generado</w:t>
            </w:r>
          </w:p>
        </w:tc>
        <w:tc>
          <w:tcPr>
            <w:tcW w:w="1827" w:type="dxa"/>
            <w:tcBorders>
              <w:top w:val="nil"/>
              <w:left w:val="single" w:sz="4" w:space="0" w:color="auto"/>
              <w:bottom w:val="nil"/>
              <w:right w:val="single" w:sz="4" w:space="0" w:color="auto"/>
            </w:tcBorders>
            <w:shd w:val="clear" w:color="000000" w:fill="FFFFFF"/>
            <w:noWrap/>
            <w:vAlign w:val="center"/>
          </w:tcPr>
          <w:p w14:paraId="476F295C" w14:textId="08EAF313" w:rsidR="001F1802" w:rsidRPr="009E1578" w:rsidRDefault="00806B2D" w:rsidP="001F1802">
            <w:pPr>
              <w:jc w:val="center"/>
              <w:rPr>
                <w:rFonts w:asciiTheme="minorHAnsi" w:hAnsiTheme="minorHAnsi" w:cs="Arial"/>
                <w:b/>
                <w:bCs/>
                <w:sz w:val="16"/>
                <w:szCs w:val="16"/>
                <w:lang w:eastAsia="es-MX"/>
              </w:rPr>
            </w:pPr>
            <w:r w:rsidRPr="00806B2D">
              <w:rPr>
                <w:rFonts w:asciiTheme="minorHAnsi" w:hAnsiTheme="minorHAnsi" w:cs="Arial"/>
                <w:b/>
                <w:bCs/>
                <w:sz w:val="16"/>
                <w:szCs w:val="16"/>
                <w:lang w:eastAsia="es-MX"/>
              </w:rPr>
              <w:t>424,556</w:t>
            </w:r>
          </w:p>
        </w:tc>
        <w:tc>
          <w:tcPr>
            <w:tcW w:w="1546" w:type="dxa"/>
            <w:tcBorders>
              <w:top w:val="nil"/>
              <w:left w:val="nil"/>
              <w:bottom w:val="nil"/>
              <w:right w:val="nil"/>
            </w:tcBorders>
            <w:shd w:val="clear" w:color="000000" w:fill="FFFFFF"/>
            <w:noWrap/>
            <w:vAlign w:val="center"/>
            <w:hideMark/>
          </w:tcPr>
          <w:p w14:paraId="0E929A79" w14:textId="7750D341"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1,402,891</w:t>
            </w:r>
          </w:p>
        </w:tc>
        <w:tc>
          <w:tcPr>
            <w:tcW w:w="204" w:type="dxa"/>
            <w:tcBorders>
              <w:top w:val="nil"/>
              <w:left w:val="nil"/>
              <w:bottom w:val="nil"/>
              <w:right w:val="single" w:sz="4" w:space="0" w:color="auto"/>
            </w:tcBorders>
            <w:shd w:val="clear" w:color="000000" w:fill="FFFFFF"/>
            <w:noWrap/>
            <w:vAlign w:val="bottom"/>
            <w:hideMark/>
          </w:tcPr>
          <w:p w14:paraId="293CC496"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22E45996"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2E275E2F"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754F11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50B0D14C" w14:textId="77777777" w:rsidR="001F1802" w:rsidRPr="009E1578" w:rsidRDefault="001F1802" w:rsidP="001F1802">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2A5A2C53" w14:textId="77777777" w:rsidR="001F1802" w:rsidRPr="009E1578" w:rsidRDefault="001F1802" w:rsidP="001F1802">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0632C37"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7A41F6F"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E56BCEA"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709A43CF"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69283E21" w14:textId="38DD2496" w:rsidR="001F1802" w:rsidRPr="009E1578" w:rsidRDefault="001F1802" w:rsidP="001F1802">
            <w:pPr>
              <w:jc w:val="center"/>
              <w:rPr>
                <w:rFonts w:asciiTheme="minorHAnsi" w:hAnsiTheme="minorHAnsi" w:cs="Arial"/>
                <w:i/>
                <w:iCs/>
                <w:sz w:val="16"/>
                <w:szCs w:val="16"/>
                <w:lang w:eastAsia="es-MX"/>
              </w:rPr>
            </w:pPr>
          </w:p>
        </w:tc>
        <w:tc>
          <w:tcPr>
            <w:tcW w:w="1546" w:type="dxa"/>
            <w:tcBorders>
              <w:top w:val="nil"/>
              <w:left w:val="nil"/>
              <w:bottom w:val="nil"/>
              <w:right w:val="nil"/>
            </w:tcBorders>
            <w:shd w:val="clear" w:color="000000" w:fill="FFFFFF"/>
            <w:noWrap/>
            <w:vAlign w:val="center"/>
            <w:hideMark/>
          </w:tcPr>
          <w:p w14:paraId="47E4616A" w14:textId="132EA793" w:rsidR="001F1802" w:rsidRPr="009E1578" w:rsidRDefault="001F1802" w:rsidP="001F1802">
            <w:pPr>
              <w:jc w:val="center"/>
              <w:rPr>
                <w:rFonts w:asciiTheme="minorHAnsi" w:hAnsiTheme="minorHAnsi" w:cs="Arial"/>
                <w:i/>
                <w:iCs/>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1F79E8C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806B2D" w:rsidRPr="009E1578" w14:paraId="2DD019D9" w14:textId="77777777" w:rsidTr="00A06B24">
        <w:trPr>
          <w:trHeight w:val="188"/>
          <w:jc w:val="center"/>
        </w:trPr>
        <w:tc>
          <w:tcPr>
            <w:tcW w:w="204" w:type="dxa"/>
            <w:tcBorders>
              <w:top w:val="nil"/>
              <w:left w:val="single" w:sz="4" w:space="0" w:color="auto"/>
              <w:bottom w:val="nil"/>
              <w:right w:val="nil"/>
            </w:tcBorders>
            <w:shd w:val="clear" w:color="000000" w:fill="FFFFFF"/>
            <w:noWrap/>
            <w:hideMark/>
          </w:tcPr>
          <w:p w14:paraId="2D4D9EEB"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5D66588"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5D01C2CF" w14:textId="77777777" w:rsidR="00806B2D" w:rsidRPr="009E1578" w:rsidRDefault="00806B2D" w:rsidP="00806B2D">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279B6614" w14:textId="77777777" w:rsidR="00806B2D" w:rsidRPr="009E1578" w:rsidRDefault="00806B2D" w:rsidP="00806B2D">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FA7CFCE"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3DBD0B4" w14:textId="77777777" w:rsidR="00806B2D" w:rsidRPr="009E1578" w:rsidRDefault="00806B2D" w:rsidP="00806B2D">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2E24C14"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Resultados del Ejercicio (Ahorro / Desahorro)</w:t>
            </w:r>
          </w:p>
        </w:tc>
        <w:tc>
          <w:tcPr>
            <w:tcW w:w="1827" w:type="dxa"/>
            <w:tcBorders>
              <w:top w:val="nil"/>
              <w:left w:val="single" w:sz="4" w:space="0" w:color="auto"/>
              <w:bottom w:val="nil"/>
              <w:right w:val="single" w:sz="4" w:space="0" w:color="auto"/>
            </w:tcBorders>
            <w:shd w:val="clear" w:color="000000" w:fill="FFFFFF"/>
            <w:noWrap/>
          </w:tcPr>
          <w:p w14:paraId="0E8D6812" w14:textId="5683385D" w:rsidR="00806B2D" w:rsidRPr="009E1578" w:rsidRDefault="00806B2D" w:rsidP="00806B2D">
            <w:pPr>
              <w:jc w:val="center"/>
              <w:rPr>
                <w:rFonts w:asciiTheme="minorHAnsi" w:hAnsiTheme="minorHAnsi" w:cs="Arial"/>
                <w:sz w:val="16"/>
                <w:szCs w:val="16"/>
                <w:lang w:eastAsia="es-MX"/>
              </w:rPr>
            </w:pPr>
            <w:r w:rsidRPr="00806B2D">
              <w:rPr>
                <w:rFonts w:asciiTheme="minorHAnsi" w:hAnsiTheme="minorHAnsi" w:cs="Arial"/>
                <w:sz w:val="16"/>
                <w:szCs w:val="16"/>
                <w:lang w:eastAsia="es-MX"/>
              </w:rPr>
              <w:t>54,636</w:t>
            </w:r>
          </w:p>
        </w:tc>
        <w:tc>
          <w:tcPr>
            <w:tcW w:w="1546" w:type="dxa"/>
            <w:tcBorders>
              <w:top w:val="nil"/>
              <w:left w:val="nil"/>
              <w:bottom w:val="nil"/>
              <w:right w:val="nil"/>
            </w:tcBorders>
            <w:shd w:val="clear" w:color="000000" w:fill="FFFFFF"/>
            <w:noWrap/>
            <w:vAlign w:val="center"/>
            <w:hideMark/>
          </w:tcPr>
          <w:p w14:paraId="61DE34FB" w14:textId="3815231D"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366,764</w:t>
            </w:r>
          </w:p>
        </w:tc>
        <w:tc>
          <w:tcPr>
            <w:tcW w:w="204" w:type="dxa"/>
            <w:tcBorders>
              <w:top w:val="nil"/>
              <w:left w:val="nil"/>
              <w:bottom w:val="nil"/>
              <w:right w:val="single" w:sz="4" w:space="0" w:color="auto"/>
            </w:tcBorders>
            <w:shd w:val="clear" w:color="000000" w:fill="FFFFFF"/>
            <w:noWrap/>
            <w:vAlign w:val="bottom"/>
            <w:hideMark/>
          </w:tcPr>
          <w:p w14:paraId="24A3751A"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806B2D" w:rsidRPr="009E1578" w14:paraId="0B267212" w14:textId="77777777" w:rsidTr="00A06B24">
        <w:trPr>
          <w:trHeight w:val="188"/>
          <w:jc w:val="center"/>
        </w:trPr>
        <w:tc>
          <w:tcPr>
            <w:tcW w:w="204" w:type="dxa"/>
            <w:tcBorders>
              <w:top w:val="nil"/>
              <w:left w:val="single" w:sz="4" w:space="0" w:color="auto"/>
              <w:bottom w:val="nil"/>
              <w:right w:val="nil"/>
            </w:tcBorders>
            <w:shd w:val="clear" w:color="000000" w:fill="FFFFFF"/>
            <w:noWrap/>
            <w:hideMark/>
          </w:tcPr>
          <w:p w14:paraId="237C648A"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629B947"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39B5CD02" w14:textId="77777777" w:rsidR="00806B2D" w:rsidRPr="009E1578" w:rsidRDefault="00806B2D" w:rsidP="00806B2D">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0E869514" w14:textId="77777777" w:rsidR="00806B2D" w:rsidRPr="009E1578" w:rsidRDefault="00806B2D" w:rsidP="00806B2D">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C11E174"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502FA08" w14:textId="77777777" w:rsidR="00806B2D" w:rsidRPr="009E1578" w:rsidRDefault="00806B2D" w:rsidP="00806B2D">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4E3EC50B"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Resultados de Ejercicios Anteriores</w:t>
            </w:r>
          </w:p>
        </w:tc>
        <w:tc>
          <w:tcPr>
            <w:tcW w:w="1827" w:type="dxa"/>
            <w:tcBorders>
              <w:top w:val="nil"/>
              <w:left w:val="single" w:sz="4" w:space="0" w:color="auto"/>
              <w:bottom w:val="nil"/>
              <w:right w:val="single" w:sz="4" w:space="0" w:color="auto"/>
            </w:tcBorders>
            <w:shd w:val="clear" w:color="000000" w:fill="FFFFFF"/>
            <w:noWrap/>
          </w:tcPr>
          <w:p w14:paraId="591A236B" w14:textId="03163DE0" w:rsidR="00806B2D" w:rsidRPr="009E1578" w:rsidRDefault="00806B2D" w:rsidP="00806B2D">
            <w:pPr>
              <w:jc w:val="center"/>
              <w:rPr>
                <w:rFonts w:asciiTheme="minorHAnsi" w:hAnsiTheme="minorHAnsi" w:cs="Arial"/>
                <w:sz w:val="16"/>
                <w:szCs w:val="16"/>
                <w:lang w:eastAsia="es-MX"/>
              </w:rPr>
            </w:pPr>
            <w:r w:rsidRPr="00806B2D">
              <w:rPr>
                <w:rFonts w:asciiTheme="minorHAnsi" w:hAnsiTheme="minorHAnsi" w:cs="Arial"/>
                <w:sz w:val="16"/>
                <w:szCs w:val="16"/>
                <w:lang w:eastAsia="es-MX"/>
              </w:rPr>
              <w:t>401,459</w:t>
            </w:r>
          </w:p>
        </w:tc>
        <w:tc>
          <w:tcPr>
            <w:tcW w:w="1546" w:type="dxa"/>
            <w:tcBorders>
              <w:top w:val="nil"/>
              <w:left w:val="nil"/>
              <w:bottom w:val="nil"/>
              <w:right w:val="nil"/>
            </w:tcBorders>
            <w:shd w:val="clear" w:color="000000" w:fill="FFFFFF"/>
            <w:noWrap/>
            <w:vAlign w:val="center"/>
            <w:hideMark/>
          </w:tcPr>
          <w:p w14:paraId="5ACD9357" w14:textId="3D1C2639"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1,036,127</w:t>
            </w:r>
          </w:p>
        </w:tc>
        <w:tc>
          <w:tcPr>
            <w:tcW w:w="204" w:type="dxa"/>
            <w:tcBorders>
              <w:top w:val="nil"/>
              <w:left w:val="nil"/>
              <w:bottom w:val="nil"/>
              <w:right w:val="single" w:sz="4" w:space="0" w:color="auto"/>
            </w:tcBorders>
            <w:shd w:val="clear" w:color="000000" w:fill="FFFFFF"/>
            <w:noWrap/>
            <w:vAlign w:val="bottom"/>
            <w:hideMark/>
          </w:tcPr>
          <w:p w14:paraId="1B9A57C9"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806B2D" w:rsidRPr="009E1578" w14:paraId="6C6AC40F" w14:textId="77777777" w:rsidTr="00A06B24">
        <w:trPr>
          <w:trHeight w:val="188"/>
          <w:jc w:val="center"/>
        </w:trPr>
        <w:tc>
          <w:tcPr>
            <w:tcW w:w="204" w:type="dxa"/>
            <w:tcBorders>
              <w:top w:val="nil"/>
              <w:left w:val="single" w:sz="4" w:space="0" w:color="auto"/>
              <w:bottom w:val="nil"/>
              <w:right w:val="nil"/>
            </w:tcBorders>
            <w:shd w:val="clear" w:color="000000" w:fill="FFFFFF"/>
            <w:noWrap/>
            <w:hideMark/>
          </w:tcPr>
          <w:p w14:paraId="5CF2CAEB"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95F83EB"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1054B374" w14:textId="77777777" w:rsidR="00806B2D" w:rsidRPr="009E1578" w:rsidRDefault="00806B2D" w:rsidP="00806B2D">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1C751DE5" w14:textId="77777777" w:rsidR="00806B2D" w:rsidRPr="009E1578" w:rsidRDefault="00806B2D" w:rsidP="00806B2D">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40888DF"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677B311" w14:textId="77777777" w:rsidR="00806B2D" w:rsidRPr="009E1578" w:rsidRDefault="00806B2D" w:rsidP="00806B2D">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91D8E23"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Revalúos</w:t>
            </w:r>
          </w:p>
        </w:tc>
        <w:tc>
          <w:tcPr>
            <w:tcW w:w="1827" w:type="dxa"/>
            <w:tcBorders>
              <w:top w:val="nil"/>
              <w:left w:val="single" w:sz="4" w:space="0" w:color="auto"/>
              <w:bottom w:val="nil"/>
              <w:right w:val="single" w:sz="4" w:space="0" w:color="auto"/>
            </w:tcBorders>
            <w:shd w:val="clear" w:color="000000" w:fill="FFFFFF"/>
            <w:noWrap/>
          </w:tcPr>
          <w:p w14:paraId="1DE28AF7" w14:textId="0750780B" w:rsidR="00806B2D" w:rsidRPr="009E1578" w:rsidRDefault="00806B2D" w:rsidP="00806B2D">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16F9ECB1" w14:textId="391E169B"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CF9F64E"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806B2D" w:rsidRPr="009E1578" w14:paraId="6866D4C7" w14:textId="77777777" w:rsidTr="00A06B24">
        <w:trPr>
          <w:trHeight w:val="188"/>
          <w:jc w:val="center"/>
        </w:trPr>
        <w:tc>
          <w:tcPr>
            <w:tcW w:w="204" w:type="dxa"/>
            <w:tcBorders>
              <w:top w:val="nil"/>
              <w:left w:val="single" w:sz="4" w:space="0" w:color="auto"/>
              <w:bottom w:val="nil"/>
              <w:right w:val="nil"/>
            </w:tcBorders>
            <w:shd w:val="clear" w:color="000000" w:fill="FFFFFF"/>
            <w:noWrap/>
            <w:hideMark/>
          </w:tcPr>
          <w:p w14:paraId="56F0565A"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D2DB1E8"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3D0EEABF"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0507696"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9E1F9C3"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D377A31" w14:textId="77777777" w:rsidR="00806B2D" w:rsidRPr="009E1578" w:rsidRDefault="00806B2D" w:rsidP="00806B2D">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3457958C"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Reservas</w:t>
            </w:r>
          </w:p>
        </w:tc>
        <w:tc>
          <w:tcPr>
            <w:tcW w:w="1827" w:type="dxa"/>
            <w:tcBorders>
              <w:top w:val="nil"/>
              <w:left w:val="single" w:sz="4" w:space="0" w:color="auto"/>
              <w:bottom w:val="nil"/>
              <w:right w:val="single" w:sz="4" w:space="0" w:color="auto"/>
            </w:tcBorders>
            <w:shd w:val="clear" w:color="000000" w:fill="FFFFFF"/>
            <w:noWrap/>
          </w:tcPr>
          <w:p w14:paraId="1F10FD58" w14:textId="351A0448" w:rsidR="00806B2D" w:rsidRPr="009E1578" w:rsidRDefault="00806B2D" w:rsidP="00806B2D">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69D3D881" w14:textId="48E6A5CA"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7F25CE43"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806B2D" w:rsidRPr="009E1578" w14:paraId="2B71CBEC" w14:textId="77777777" w:rsidTr="00A06B24">
        <w:trPr>
          <w:trHeight w:val="188"/>
          <w:jc w:val="center"/>
        </w:trPr>
        <w:tc>
          <w:tcPr>
            <w:tcW w:w="204" w:type="dxa"/>
            <w:tcBorders>
              <w:top w:val="nil"/>
              <w:left w:val="single" w:sz="4" w:space="0" w:color="auto"/>
              <w:bottom w:val="nil"/>
              <w:right w:val="nil"/>
            </w:tcBorders>
            <w:shd w:val="clear" w:color="000000" w:fill="FFFFFF"/>
            <w:noWrap/>
            <w:hideMark/>
          </w:tcPr>
          <w:p w14:paraId="4BFDBA9F"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FED47EB"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2CECDA43"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57E18A8"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184901E" w14:textId="77777777"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5999361" w14:textId="77777777" w:rsidR="00806B2D" w:rsidRPr="009E1578" w:rsidRDefault="00806B2D" w:rsidP="00806B2D">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FB7F131" w14:textId="77777777" w:rsidR="00806B2D" w:rsidRPr="009E1578" w:rsidRDefault="00806B2D" w:rsidP="00806B2D">
            <w:pPr>
              <w:rPr>
                <w:rFonts w:asciiTheme="minorHAnsi" w:hAnsiTheme="minorHAnsi" w:cs="Arial"/>
                <w:sz w:val="16"/>
                <w:szCs w:val="16"/>
                <w:lang w:eastAsia="es-MX"/>
              </w:rPr>
            </w:pPr>
            <w:r w:rsidRPr="009E1578">
              <w:rPr>
                <w:rFonts w:asciiTheme="minorHAnsi" w:hAnsiTheme="minorHAnsi" w:cs="Arial"/>
                <w:sz w:val="16"/>
                <w:szCs w:val="16"/>
                <w:lang w:eastAsia="es-MX"/>
              </w:rPr>
              <w:t>Rectificaciones de Resultados de Ejercicios Anteriores</w:t>
            </w:r>
          </w:p>
        </w:tc>
        <w:tc>
          <w:tcPr>
            <w:tcW w:w="1827" w:type="dxa"/>
            <w:tcBorders>
              <w:top w:val="nil"/>
              <w:left w:val="single" w:sz="4" w:space="0" w:color="auto"/>
              <w:bottom w:val="nil"/>
              <w:right w:val="single" w:sz="4" w:space="0" w:color="auto"/>
            </w:tcBorders>
            <w:shd w:val="clear" w:color="000000" w:fill="FFFFFF"/>
            <w:noWrap/>
          </w:tcPr>
          <w:p w14:paraId="6EACAF80" w14:textId="42231729" w:rsidR="00806B2D" w:rsidRPr="009E1578" w:rsidRDefault="00806B2D" w:rsidP="00806B2D">
            <w:pPr>
              <w:jc w:val="center"/>
              <w:rPr>
                <w:rFonts w:asciiTheme="minorHAnsi" w:hAnsiTheme="minorHAnsi" w:cs="Arial"/>
                <w:sz w:val="16"/>
                <w:szCs w:val="16"/>
                <w:lang w:eastAsia="es-MX"/>
              </w:rPr>
            </w:pPr>
            <w:r w:rsidRPr="00806B2D">
              <w:rPr>
                <w:rFonts w:asciiTheme="minorHAnsi" w:hAnsiTheme="minorHAnsi" w:cs="Arial"/>
                <w:sz w:val="16"/>
                <w:szCs w:val="16"/>
                <w:lang w:eastAsia="es-MX"/>
              </w:rPr>
              <w:t>-31,539</w:t>
            </w:r>
          </w:p>
        </w:tc>
        <w:tc>
          <w:tcPr>
            <w:tcW w:w="1546" w:type="dxa"/>
            <w:tcBorders>
              <w:top w:val="nil"/>
              <w:left w:val="nil"/>
              <w:bottom w:val="nil"/>
              <w:right w:val="nil"/>
            </w:tcBorders>
            <w:shd w:val="clear" w:color="000000" w:fill="FFFFFF"/>
            <w:noWrap/>
            <w:vAlign w:val="center"/>
            <w:hideMark/>
          </w:tcPr>
          <w:p w14:paraId="71D5C55F" w14:textId="0150603A" w:rsidR="00806B2D" w:rsidRPr="009E1578" w:rsidRDefault="00806B2D" w:rsidP="00806B2D">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3101C1BA" w14:textId="77777777" w:rsidR="00806B2D" w:rsidRPr="009E1578" w:rsidRDefault="00806B2D" w:rsidP="00806B2D">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3B5416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7A8DDEC"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45681A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5B7974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F32D1C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7BA5F96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295D12BF"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2A503D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F9098B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293F36B1" w14:textId="32287F01"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921DD18" w14:textId="7FDF74B6"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232BD5C9"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7FAEB090"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B9C08C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C08AE4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2411BACC"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737ED2A"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79241EC"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0F7B028"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92DDBEE"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 xml:space="preserve">Exceso o Insuficiencia en la Actualización de la Hacienda </w:t>
            </w:r>
            <w:proofErr w:type="spellStart"/>
            <w:r w:rsidRPr="009E1578">
              <w:rPr>
                <w:rFonts w:asciiTheme="minorHAnsi" w:hAnsiTheme="minorHAnsi" w:cs="Arial"/>
                <w:b/>
                <w:bCs/>
                <w:i/>
                <w:iCs/>
                <w:sz w:val="16"/>
                <w:szCs w:val="16"/>
                <w:lang w:eastAsia="es-MX"/>
              </w:rPr>
              <w:t>Publica</w:t>
            </w:r>
            <w:proofErr w:type="spellEnd"/>
            <w:r w:rsidRPr="009E1578">
              <w:rPr>
                <w:rFonts w:asciiTheme="minorHAnsi" w:hAnsiTheme="minorHAnsi" w:cs="Arial"/>
                <w:b/>
                <w:bCs/>
                <w:i/>
                <w:iCs/>
                <w:sz w:val="16"/>
                <w:szCs w:val="16"/>
                <w:lang w:eastAsia="es-MX"/>
              </w:rPr>
              <w:t>/Patrimonio</w:t>
            </w:r>
          </w:p>
        </w:tc>
        <w:tc>
          <w:tcPr>
            <w:tcW w:w="1827" w:type="dxa"/>
            <w:tcBorders>
              <w:top w:val="nil"/>
              <w:left w:val="single" w:sz="4" w:space="0" w:color="auto"/>
              <w:bottom w:val="nil"/>
              <w:right w:val="single" w:sz="4" w:space="0" w:color="auto"/>
            </w:tcBorders>
            <w:shd w:val="clear" w:color="000000" w:fill="FFFFFF"/>
            <w:noWrap/>
            <w:vAlign w:val="center"/>
          </w:tcPr>
          <w:p w14:paraId="0F5AF46F" w14:textId="5FDF4CA0" w:rsidR="001F1802" w:rsidRPr="009E1578" w:rsidRDefault="00806B2D" w:rsidP="001F1802">
            <w:pPr>
              <w:jc w:val="center"/>
              <w:rPr>
                <w:rFonts w:asciiTheme="minorHAnsi" w:hAnsiTheme="minorHAnsi" w:cs="Arial"/>
                <w:b/>
                <w:bCs/>
                <w:sz w:val="16"/>
                <w:szCs w:val="16"/>
                <w:lang w:eastAsia="es-MX"/>
              </w:rPr>
            </w:pPr>
            <w:r>
              <w:rPr>
                <w:rFonts w:asciiTheme="minorHAnsi" w:hAnsiTheme="minorHAnsi" w:cs="Arial"/>
                <w:b/>
                <w:bCs/>
                <w:sz w:val="16"/>
                <w:szCs w:val="16"/>
                <w:lang w:eastAsia="es-MX"/>
              </w:rPr>
              <w:t>0</w:t>
            </w:r>
          </w:p>
        </w:tc>
        <w:tc>
          <w:tcPr>
            <w:tcW w:w="1546" w:type="dxa"/>
            <w:tcBorders>
              <w:top w:val="nil"/>
              <w:left w:val="nil"/>
              <w:bottom w:val="nil"/>
              <w:right w:val="nil"/>
            </w:tcBorders>
            <w:shd w:val="clear" w:color="000000" w:fill="FFFFFF"/>
            <w:noWrap/>
            <w:vAlign w:val="center"/>
            <w:hideMark/>
          </w:tcPr>
          <w:p w14:paraId="2F5FF7EE" w14:textId="35CF7520"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FB72262"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455314EC"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BB86F8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D9BB1EA"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9051B1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3EC832A"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3370C56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8514CB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1F8FBF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7E6493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18943FDE" w14:textId="60F86621"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0A62DC8D" w14:textId="3A8D60CE"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DB3C9D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DA3F68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F567714"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3230FD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032348D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BAEB14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77D4DC9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C1EB8B6"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1A0F8B6"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Resultado por Posición Monetaria</w:t>
            </w:r>
          </w:p>
        </w:tc>
        <w:tc>
          <w:tcPr>
            <w:tcW w:w="1827" w:type="dxa"/>
            <w:tcBorders>
              <w:top w:val="nil"/>
              <w:left w:val="single" w:sz="4" w:space="0" w:color="auto"/>
              <w:bottom w:val="nil"/>
              <w:right w:val="single" w:sz="4" w:space="0" w:color="auto"/>
            </w:tcBorders>
            <w:shd w:val="clear" w:color="000000" w:fill="FFFFFF"/>
            <w:noWrap/>
            <w:vAlign w:val="center"/>
          </w:tcPr>
          <w:p w14:paraId="17720263" w14:textId="148B77FC" w:rsidR="001F1802" w:rsidRPr="009E1578" w:rsidRDefault="00806B2D"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BD24026" w14:textId="3D0FA69D"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BF3A8EB"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22459790"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6368A1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55CE7E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483873CF"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38BFBA9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E653BDF"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CB6A2C4"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58F215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Resultado por Tenencia de Activos no Monetarios</w:t>
            </w:r>
          </w:p>
        </w:tc>
        <w:tc>
          <w:tcPr>
            <w:tcW w:w="1827" w:type="dxa"/>
            <w:tcBorders>
              <w:top w:val="nil"/>
              <w:left w:val="single" w:sz="4" w:space="0" w:color="auto"/>
              <w:bottom w:val="nil"/>
              <w:right w:val="single" w:sz="4" w:space="0" w:color="auto"/>
            </w:tcBorders>
            <w:shd w:val="clear" w:color="000000" w:fill="FFFFFF"/>
            <w:noWrap/>
            <w:vAlign w:val="center"/>
          </w:tcPr>
          <w:p w14:paraId="5EFF661D" w14:textId="4586BA90" w:rsidR="001F1802" w:rsidRPr="009E1578" w:rsidRDefault="00806B2D"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6FD605F" w14:textId="38374522"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166DD53"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0148416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2D4440E"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443B7A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34E8A6EE"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C58D39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6B9837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25F48C7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1BDD28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5A4347D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6227A3B3" w14:textId="509F06DF"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25BFE465" w14:textId="5CC78DE2"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4DA9AC6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3300CB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C02505B"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FD18C87"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508D156"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6E53B638"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C82646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1537A98"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A9300A0"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Hacienda Pública/ Patrimonio</w:t>
            </w:r>
          </w:p>
        </w:tc>
        <w:tc>
          <w:tcPr>
            <w:tcW w:w="1827" w:type="dxa"/>
            <w:tcBorders>
              <w:top w:val="nil"/>
              <w:left w:val="single" w:sz="4" w:space="0" w:color="auto"/>
              <w:bottom w:val="nil"/>
              <w:right w:val="single" w:sz="4" w:space="0" w:color="auto"/>
            </w:tcBorders>
            <w:shd w:val="clear" w:color="000000" w:fill="FFFFFF"/>
            <w:noWrap/>
            <w:vAlign w:val="center"/>
          </w:tcPr>
          <w:p w14:paraId="448BA0B7" w14:textId="2D77F6CB" w:rsidR="001F1802" w:rsidRPr="009E1578" w:rsidRDefault="00806B2D" w:rsidP="001F1802">
            <w:pPr>
              <w:jc w:val="center"/>
              <w:rPr>
                <w:rFonts w:asciiTheme="minorHAnsi" w:hAnsiTheme="minorHAnsi" w:cs="Arial"/>
                <w:b/>
                <w:bCs/>
                <w:sz w:val="16"/>
                <w:szCs w:val="16"/>
                <w:lang w:eastAsia="es-MX"/>
              </w:rPr>
            </w:pPr>
            <w:r w:rsidRPr="00806B2D">
              <w:rPr>
                <w:rFonts w:asciiTheme="minorHAnsi" w:hAnsiTheme="minorHAnsi" w:cs="Arial"/>
                <w:b/>
                <w:bCs/>
                <w:sz w:val="16"/>
                <w:szCs w:val="16"/>
                <w:lang w:eastAsia="es-MX"/>
              </w:rPr>
              <w:t>1,852,587</w:t>
            </w:r>
          </w:p>
        </w:tc>
        <w:tc>
          <w:tcPr>
            <w:tcW w:w="1546" w:type="dxa"/>
            <w:tcBorders>
              <w:top w:val="nil"/>
              <w:left w:val="nil"/>
              <w:bottom w:val="nil"/>
              <w:right w:val="nil"/>
            </w:tcBorders>
            <w:shd w:val="clear" w:color="000000" w:fill="FFFFFF"/>
            <w:noWrap/>
            <w:vAlign w:val="center"/>
            <w:hideMark/>
          </w:tcPr>
          <w:p w14:paraId="3BA154DD" w14:textId="665999F8"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2,830,922</w:t>
            </w:r>
          </w:p>
        </w:tc>
        <w:tc>
          <w:tcPr>
            <w:tcW w:w="204" w:type="dxa"/>
            <w:tcBorders>
              <w:top w:val="nil"/>
              <w:left w:val="nil"/>
              <w:bottom w:val="nil"/>
              <w:right w:val="single" w:sz="4" w:space="0" w:color="auto"/>
            </w:tcBorders>
            <w:shd w:val="clear" w:color="000000" w:fill="FFFFFF"/>
            <w:noWrap/>
            <w:vAlign w:val="bottom"/>
            <w:hideMark/>
          </w:tcPr>
          <w:p w14:paraId="3741679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0C0F3CDF"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5654BF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A1FD0AA"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119501B9"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C6FC24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67C7D0E"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0D6271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2A6DFF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6EA161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4D5F3026" w14:textId="0B183BEF"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57C704EF" w14:textId="6E9B0924"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9152A9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3030C7D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F9EE6F7"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E0F7529"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420E8128"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417DBE8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0027F69"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ADE8E20"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56FF3731"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Total del Pasivo y Hacienda Pública / Patrimonio</w:t>
            </w:r>
          </w:p>
        </w:tc>
        <w:tc>
          <w:tcPr>
            <w:tcW w:w="1827" w:type="dxa"/>
            <w:tcBorders>
              <w:top w:val="nil"/>
              <w:left w:val="single" w:sz="4" w:space="0" w:color="auto"/>
              <w:bottom w:val="nil"/>
              <w:right w:val="single" w:sz="4" w:space="0" w:color="auto"/>
            </w:tcBorders>
            <w:shd w:val="clear" w:color="000000" w:fill="FFFFFF"/>
            <w:noWrap/>
            <w:vAlign w:val="center"/>
          </w:tcPr>
          <w:p w14:paraId="17F53D47" w14:textId="02AF1DC5" w:rsidR="001F1802" w:rsidRPr="009E1578" w:rsidRDefault="00806B2D" w:rsidP="001F1802">
            <w:pPr>
              <w:jc w:val="center"/>
              <w:rPr>
                <w:rFonts w:asciiTheme="minorHAnsi" w:hAnsiTheme="minorHAnsi" w:cs="Arial"/>
                <w:b/>
                <w:bCs/>
                <w:sz w:val="16"/>
                <w:szCs w:val="16"/>
                <w:lang w:eastAsia="es-MX"/>
              </w:rPr>
            </w:pPr>
            <w:r w:rsidRPr="00806B2D">
              <w:rPr>
                <w:rFonts w:asciiTheme="minorHAnsi" w:hAnsiTheme="minorHAnsi" w:cs="Arial"/>
                <w:b/>
                <w:bCs/>
                <w:sz w:val="16"/>
                <w:szCs w:val="16"/>
                <w:lang w:eastAsia="es-MX"/>
              </w:rPr>
              <w:t>3,758,375</w:t>
            </w:r>
          </w:p>
        </w:tc>
        <w:tc>
          <w:tcPr>
            <w:tcW w:w="1546" w:type="dxa"/>
            <w:tcBorders>
              <w:top w:val="nil"/>
              <w:left w:val="nil"/>
              <w:bottom w:val="nil"/>
              <w:right w:val="nil"/>
            </w:tcBorders>
            <w:shd w:val="clear" w:color="000000" w:fill="FFFFFF"/>
            <w:noWrap/>
            <w:vAlign w:val="center"/>
            <w:hideMark/>
          </w:tcPr>
          <w:p w14:paraId="363C848A" w14:textId="423CB944"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4,639,466</w:t>
            </w:r>
          </w:p>
        </w:tc>
        <w:tc>
          <w:tcPr>
            <w:tcW w:w="204" w:type="dxa"/>
            <w:tcBorders>
              <w:top w:val="nil"/>
              <w:left w:val="nil"/>
              <w:bottom w:val="nil"/>
              <w:right w:val="single" w:sz="4" w:space="0" w:color="auto"/>
            </w:tcBorders>
            <w:shd w:val="clear" w:color="000000" w:fill="FFFFFF"/>
            <w:noWrap/>
            <w:vAlign w:val="bottom"/>
            <w:hideMark/>
          </w:tcPr>
          <w:p w14:paraId="4AB5815E"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3842EC4B" w14:textId="77777777" w:rsidTr="00A0766F">
        <w:trPr>
          <w:trHeight w:val="188"/>
          <w:jc w:val="center"/>
        </w:trPr>
        <w:tc>
          <w:tcPr>
            <w:tcW w:w="204" w:type="dxa"/>
            <w:tcBorders>
              <w:top w:val="nil"/>
              <w:left w:val="single" w:sz="4" w:space="0" w:color="auto"/>
              <w:bottom w:val="single" w:sz="4" w:space="0" w:color="auto"/>
              <w:right w:val="nil"/>
            </w:tcBorders>
            <w:shd w:val="clear" w:color="000000" w:fill="FFFFFF"/>
            <w:noWrap/>
            <w:hideMark/>
          </w:tcPr>
          <w:p w14:paraId="5A6E808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single" w:sz="4" w:space="0" w:color="auto"/>
              <w:right w:val="nil"/>
            </w:tcBorders>
            <w:shd w:val="clear" w:color="000000" w:fill="FFFFFF"/>
            <w:noWrap/>
            <w:hideMark/>
          </w:tcPr>
          <w:p w14:paraId="5C44BE10"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2912" w:type="dxa"/>
            <w:tcBorders>
              <w:top w:val="nil"/>
              <w:left w:val="nil"/>
              <w:bottom w:val="single" w:sz="4" w:space="0" w:color="auto"/>
              <w:right w:val="nil"/>
            </w:tcBorders>
            <w:shd w:val="clear" w:color="000000" w:fill="FFFFFF"/>
            <w:noWrap/>
            <w:hideMark/>
          </w:tcPr>
          <w:p w14:paraId="543C468D"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546" w:type="dxa"/>
            <w:tcBorders>
              <w:top w:val="nil"/>
              <w:left w:val="single" w:sz="4" w:space="0" w:color="auto"/>
              <w:bottom w:val="single" w:sz="4" w:space="0" w:color="auto"/>
              <w:right w:val="nil"/>
            </w:tcBorders>
            <w:shd w:val="clear" w:color="000000" w:fill="FFFFFF"/>
            <w:noWrap/>
            <w:vAlign w:val="center"/>
            <w:hideMark/>
          </w:tcPr>
          <w:p w14:paraId="276B67CA" w14:textId="77777777" w:rsidR="0040786F" w:rsidRPr="009E1578" w:rsidRDefault="0040786F" w:rsidP="0040786F">
            <w:pPr>
              <w:jc w:val="cente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5E797EAE" w14:textId="77777777" w:rsidR="0040786F" w:rsidRPr="009E1578" w:rsidRDefault="0040786F" w:rsidP="0040786F">
            <w:pPr>
              <w:jc w:val="cente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08" w:type="dxa"/>
            <w:tcBorders>
              <w:top w:val="nil"/>
              <w:left w:val="nil"/>
              <w:bottom w:val="single" w:sz="4" w:space="0" w:color="auto"/>
              <w:right w:val="nil"/>
            </w:tcBorders>
            <w:shd w:val="clear" w:color="000000" w:fill="FFFFFF"/>
            <w:noWrap/>
            <w:hideMark/>
          </w:tcPr>
          <w:p w14:paraId="75FDD24B"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single" w:sz="4" w:space="0" w:color="auto"/>
              <w:right w:val="nil"/>
            </w:tcBorders>
            <w:shd w:val="clear" w:color="000000" w:fill="FFFFFF"/>
            <w:noWrap/>
            <w:hideMark/>
          </w:tcPr>
          <w:p w14:paraId="2579757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952" w:type="dxa"/>
            <w:tcBorders>
              <w:top w:val="nil"/>
              <w:left w:val="nil"/>
              <w:bottom w:val="single" w:sz="4" w:space="0" w:color="auto"/>
              <w:right w:val="nil"/>
            </w:tcBorders>
            <w:shd w:val="clear" w:color="000000" w:fill="FFFFFF"/>
            <w:noWrap/>
            <w:vAlign w:val="center"/>
            <w:hideMark/>
          </w:tcPr>
          <w:p w14:paraId="3F9C3790" w14:textId="77777777" w:rsidR="0040786F" w:rsidRPr="009E1578" w:rsidRDefault="0040786F"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827" w:type="dxa"/>
            <w:tcBorders>
              <w:top w:val="nil"/>
              <w:left w:val="single" w:sz="4" w:space="0" w:color="auto"/>
              <w:bottom w:val="single" w:sz="4" w:space="0" w:color="auto"/>
              <w:right w:val="single" w:sz="4" w:space="0" w:color="auto"/>
            </w:tcBorders>
            <w:shd w:val="clear" w:color="000000" w:fill="FFFFFF"/>
            <w:noWrap/>
            <w:vAlign w:val="center"/>
            <w:hideMark/>
          </w:tcPr>
          <w:p w14:paraId="670C6747" w14:textId="4CBA9573" w:rsidR="0040786F" w:rsidRPr="009E1578" w:rsidRDefault="0040786F" w:rsidP="001F1802">
            <w:pPr>
              <w:jc w:val="center"/>
              <w:rPr>
                <w:rFonts w:asciiTheme="minorHAnsi" w:hAnsiTheme="minorHAnsi" w:cs="Arial"/>
                <w:color w:val="000000"/>
                <w:sz w:val="16"/>
                <w:szCs w:val="16"/>
                <w:lang w:eastAsia="es-MX"/>
              </w:rPr>
            </w:pPr>
          </w:p>
        </w:tc>
        <w:tc>
          <w:tcPr>
            <w:tcW w:w="1546" w:type="dxa"/>
            <w:tcBorders>
              <w:top w:val="nil"/>
              <w:left w:val="nil"/>
              <w:bottom w:val="single" w:sz="4" w:space="0" w:color="auto"/>
              <w:right w:val="nil"/>
            </w:tcBorders>
            <w:shd w:val="clear" w:color="000000" w:fill="FFFFFF"/>
            <w:noWrap/>
            <w:vAlign w:val="center"/>
            <w:hideMark/>
          </w:tcPr>
          <w:p w14:paraId="61E2F212" w14:textId="2D0441DB" w:rsidR="0040786F" w:rsidRPr="009E1578" w:rsidRDefault="0040786F" w:rsidP="001F1802">
            <w:pPr>
              <w:jc w:val="center"/>
              <w:rPr>
                <w:rFonts w:asciiTheme="minorHAnsi" w:hAnsiTheme="minorHAnsi" w:cs="Arial"/>
                <w:color w:val="000000"/>
                <w:sz w:val="16"/>
                <w:szCs w:val="16"/>
                <w:lang w:eastAsia="es-MX"/>
              </w:rPr>
            </w:pPr>
          </w:p>
        </w:tc>
        <w:tc>
          <w:tcPr>
            <w:tcW w:w="204" w:type="dxa"/>
            <w:tcBorders>
              <w:top w:val="nil"/>
              <w:left w:val="nil"/>
              <w:bottom w:val="single" w:sz="4" w:space="0" w:color="auto"/>
              <w:right w:val="single" w:sz="4" w:space="0" w:color="auto"/>
            </w:tcBorders>
            <w:shd w:val="clear" w:color="000000" w:fill="FFFFFF"/>
            <w:noWrap/>
            <w:vAlign w:val="bottom"/>
            <w:hideMark/>
          </w:tcPr>
          <w:p w14:paraId="5A6D903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bl>
    <w:p w14:paraId="1087318B" w14:textId="77777777" w:rsidR="0040786F" w:rsidRDefault="0040786F" w:rsidP="0063799C">
      <w:pPr>
        <w:suppressAutoHyphens w:val="0"/>
        <w:autoSpaceDE w:val="0"/>
        <w:autoSpaceDN w:val="0"/>
        <w:adjustRightInd w:val="0"/>
        <w:spacing w:line="360" w:lineRule="auto"/>
        <w:jc w:val="center"/>
        <w:rPr>
          <w:rFonts w:ascii="Arial" w:hAnsi="Arial" w:cs="Arial"/>
          <w:b/>
          <w:iCs/>
          <w:sz w:val="22"/>
          <w:szCs w:val="22"/>
          <w:lang w:eastAsia="es-ES"/>
        </w:rPr>
      </w:pPr>
    </w:p>
    <w:p w14:paraId="2757D8B0"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7020A0C4"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2EC46E53"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40C92804"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0010EE55"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2493F44B"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5B0FAAAD"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301D1598" w14:textId="77777777"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14:paraId="2C93CCB5" w14:textId="77777777"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sectPr w:rsidR="00DD6A06" w:rsidRPr="00C4370A" w:rsidSect="00936C88">
          <w:footnotePr>
            <w:pos w:val="beneathText"/>
          </w:footnotePr>
          <w:pgSz w:w="18722" w:h="12242" w:orient="landscape" w:code="123"/>
          <w:pgMar w:top="1701" w:right="1985" w:bottom="1701" w:left="1985" w:header="720" w:footer="454" w:gutter="0"/>
          <w:cols w:space="720"/>
          <w:docGrid w:linePitch="360"/>
        </w:sectPr>
      </w:pPr>
    </w:p>
    <w:p w14:paraId="3D210CE7" w14:textId="77777777" w:rsidR="009D0749" w:rsidRPr="00C4370A" w:rsidRDefault="007E2ED2" w:rsidP="000F62AD">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2</w:t>
      </w:r>
    </w:p>
    <w:p w14:paraId="24EB62F5" w14:textId="11B8F946" w:rsidR="00A32CC1" w:rsidRPr="00AD3BA9" w:rsidRDefault="007E2ED2" w:rsidP="00AD3BA9">
      <w:pPr>
        <w:suppressAutoHyphens w:val="0"/>
        <w:autoSpaceDE w:val="0"/>
        <w:autoSpaceDN w:val="0"/>
        <w:adjustRightInd w:val="0"/>
        <w:spacing w:line="360" w:lineRule="auto"/>
        <w:ind w:left="641" w:right="284"/>
        <w:jc w:val="center"/>
        <w:rPr>
          <w:rFonts w:ascii="Arial" w:hAnsi="Arial" w:cs="Arial"/>
          <w:b/>
          <w:iCs/>
          <w:sz w:val="22"/>
          <w:szCs w:val="22"/>
          <w:lang w:eastAsia="es-ES"/>
        </w:rPr>
      </w:pPr>
      <w:r w:rsidRPr="00AD3BA9">
        <w:rPr>
          <w:rFonts w:ascii="Arial" w:hAnsi="Arial" w:cs="Arial"/>
          <w:b/>
          <w:iCs/>
          <w:sz w:val="22"/>
          <w:szCs w:val="22"/>
          <w:lang w:eastAsia="es-ES"/>
        </w:rPr>
        <w:t>ESTADO DE VARIACIÓN EN LA HACIENDA PÚBLICA DEL 01 DE ENERO AL 3</w:t>
      </w:r>
      <w:r w:rsidR="0016114E" w:rsidRPr="00AD3BA9">
        <w:rPr>
          <w:rFonts w:ascii="Arial" w:hAnsi="Arial" w:cs="Arial"/>
          <w:b/>
          <w:iCs/>
          <w:sz w:val="22"/>
          <w:szCs w:val="22"/>
          <w:lang w:eastAsia="es-ES"/>
        </w:rPr>
        <w:t>0</w:t>
      </w:r>
      <w:r w:rsidRPr="00AD3BA9">
        <w:rPr>
          <w:rFonts w:ascii="Arial" w:hAnsi="Arial" w:cs="Arial"/>
          <w:b/>
          <w:iCs/>
          <w:sz w:val="22"/>
          <w:szCs w:val="22"/>
          <w:lang w:eastAsia="es-ES"/>
        </w:rPr>
        <w:t xml:space="preserve"> DE </w:t>
      </w:r>
      <w:r w:rsidR="0016114E" w:rsidRPr="00AD3BA9">
        <w:rPr>
          <w:rFonts w:ascii="Arial" w:hAnsi="Arial" w:cs="Arial"/>
          <w:b/>
          <w:iCs/>
          <w:sz w:val="22"/>
          <w:szCs w:val="22"/>
          <w:lang w:eastAsia="es-ES"/>
        </w:rPr>
        <w:t>JUNIO</w:t>
      </w:r>
      <w:r w:rsidRPr="00AD3BA9">
        <w:rPr>
          <w:rFonts w:ascii="Arial" w:hAnsi="Arial" w:cs="Arial"/>
          <w:b/>
          <w:iCs/>
          <w:sz w:val="22"/>
          <w:szCs w:val="22"/>
          <w:lang w:eastAsia="es-ES"/>
        </w:rPr>
        <w:t xml:space="preserve"> DE 20</w:t>
      </w:r>
      <w:r w:rsidR="00983ADF" w:rsidRPr="00AD3BA9">
        <w:rPr>
          <w:rFonts w:ascii="Arial" w:hAnsi="Arial" w:cs="Arial"/>
          <w:b/>
          <w:iCs/>
          <w:sz w:val="22"/>
          <w:szCs w:val="22"/>
          <w:lang w:eastAsia="es-ES"/>
        </w:rPr>
        <w:t>2</w:t>
      </w:r>
      <w:r w:rsidR="001F1802">
        <w:rPr>
          <w:rFonts w:ascii="Arial" w:hAnsi="Arial" w:cs="Arial"/>
          <w:b/>
          <w:iCs/>
          <w:sz w:val="22"/>
          <w:szCs w:val="22"/>
          <w:lang w:eastAsia="es-ES"/>
        </w:rPr>
        <w:t>2</w:t>
      </w:r>
      <w:r w:rsidRPr="00AD3BA9">
        <w:rPr>
          <w:rFonts w:ascii="Arial" w:hAnsi="Arial" w:cs="Arial"/>
          <w:b/>
          <w:iCs/>
          <w:sz w:val="22"/>
          <w:szCs w:val="22"/>
          <w:lang w:eastAsia="es-ES"/>
        </w:rPr>
        <w:t xml:space="preserve"> y 1 DE</w:t>
      </w:r>
      <w:r w:rsidR="0040786F" w:rsidRPr="00AD3BA9">
        <w:rPr>
          <w:rFonts w:ascii="Arial" w:hAnsi="Arial" w:cs="Arial"/>
          <w:b/>
          <w:iCs/>
          <w:sz w:val="22"/>
          <w:szCs w:val="22"/>
          <w:lang w:eastAsia="es-ES"/>
        </w:rPr>
        <w:t xml:space="preserve"> ENERO AL 31 DE DICIEMBRE DE 202</w:t>
      </w:r>
      <w:r w:rsidR="001F1802">
        <w:rPr>
          <w:rFonts w:ascii="Arial" w:hAnsi="Arial" w:cs="Arial"/>
          <w:b/>
          <w:iCs/>
          <w:sz w:val="22"/>
          <w:szCs w:val="22"/>
          <w:lang w:eastAsia="es-ES"/>
        </w:rPr>
        <w:t>1</w:t>
      </w:r>
      <w:r w:rsidR="00A32CC1" w:rsidRPr="00AD3BA9">
        <w:rPr>
          <w:rFonts w:ascii="Arial" w:hAnsi="Arial" w:cs="Arial"/>
          <w:b/>
          <w:iCs/>
          <w:sz w:val="22"/>
          <w:szCs w:val="22"/>
          <w:lang w:eastAsia="es-ES"/>
        </w:rPr>
        <w:t>.</w:t>
      </w:r>
    </w:p>
    <w:tbl>
      <w:tblPr>
        <w:tblW w:w="16122" w:type="dxa"/>
        <w:jc w:val="center"/>
        <w:tblCellMar>
          <w:left w:w="70" w:type="dxa"/>
          <w:right w:w="70" w:type="dxa"/>
        </w:tblCellMar>
        <w:tblLook w:val="04A0" w:firstRow="1" w:lastRow="0" w:firstColumn="1" w:lastColumn="0" w:noHBand="0" w:noVBand="1"/>
      </w:tblPr>
      <w:tblGrid>
        <w:gridCol w:w="206"/>
        <w:gridCol w:w="951"/>
        <w:gridCol w:w="4894"/>
        <w:gridCol w:w="2017"/>
        <w:gridCol w:w="1831"/>
        <w:gridCol w:w="1831"/>
        <w:gridCol w:w="2414"/>
        <w:gridCol w:w="1978"/>
      </w:tblGrid>
      <w:tr w:rsidR="0040786F" w:rsidRPr="00066E1C" w14:paraId="6DD5677B" w14:textId="77777777" w:rsidTr="00AD3BA9">
        <w:trPr>
          <w:trHeight w:val="568"/>
          <w:tblHeader/>
          <w:jc w:val="center"/>
        </w:trPr>
        <w:tc>
          <w:tcPr>
            <w:tcW w:w="206"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4F701DC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 </w:t>
            </w:r>
          </w:p>
        </w:tc>
        <w:tc>
          <w:tcPr>
            <w:tcW w:w="5845" w:type="dxa"/>
            <w:gridSpan w:val="2"/>
            <w:tcBorders>
              <w:top w:val="single" w:sz="4" w:space="0" w:color="auto"/>
              <w:left w:val="nil"/>
              <w:bottom w:val="single" w:sz="4" w:space="0" w:color="auto"/>
              <w:right w:val="nil"/>
            </w:tcBorders>
            <w:shd w:val="clear" w:color="auto" w:fill="808080" w:themeFill="background1" w:themeFillShade="80"/>
            <w:noWrap/>
            <w:vAlign w:val="center"/>
            <w:hideMark/>
          </w:tcPr>
          <w:p w14:paraId="1B33B88F"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Concepto</w:t>
            </w:r>
          </w:p>
        </w:tc>
        <w:tc>
          <w:tcPr>
            <w:tcW w:w="20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3C0830"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Contribuido</w:t>
            </w:r>
          </w:p>
        </w:tc>
        <w:tc>
          <w:tcPr>
            <w:tcW w:w="183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C12E2C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Generado de Ejercicios Anteriores</w:t>
            </w:r>
          </w:p>
        </w:tc>
        <w:tc>
          <w:tcPr>
            <w:tcW w:w="183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B9358E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Generado del Ejercicio</w:t>
            </w:r>
          </w:p>
        </w:tc>
        <w:tc>
          <w:tcPr>
            <w:tcW w:w="241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EC6FAAD"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Exceso o Insuficiencia en la Actualización de la Hacienda Pública / Patrimonio</w:t>
            </w:r>
          </w:p>
        </w:tc>
        <w:tc>
          <w:tcPr>
            <w:tcW w:w="1978"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28B8760"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TOTAL</w:t>
            </w:r>
          </w:p>
        </w:tc>
      </w:tr>
      <w:tr w:rsidR="0040786F" w:rsidRPr="00066E1C" w14:paraId="3E83668B" w14:textId="77777777" w:rsidTr="00A32CC1">
        <w:trPr>
          <w:trHeight w:val="50"/>
          <w:jc w:val="center"/>
        </w:trPr>
        <w:tc>
          <w:tcPr>
            <w:tcW w:w="206" w:type="dxa"/>
            <w:tcBorders>
              <w:top w:val="nil"/>
              <w:left w:val="single" w:sz="4" w:space="0" w:color="auto"/>
              <w:bottom w:val="nil"/>
              <w:right w:val="nil"/>
            </w:tcBorders>
            <w:shd w:val="clear" w:color="000000" w:fill="FFFFFF"/>
            <w:noWrap/>
            <w:vAlign w:val="center"/>
            <w:hideMark/>
          </w:tcPr>
          <w:p w14:paraId="2EEFD265"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951" w:type="dxa"/>
            <w:tcBorders>
              <w:top w:val="nil"/>
              <w:left w:val="nil"/>
              <w:bottom w:val="nil"/>
              <w:right w:val="nil"/>
            </w:tcBorders>
            <w:shd w:val="clear" w:color="000000" w:fill="FFFFFF"/>
            <w:noWrap/>
            <w:vAlign w:val="center"/>
            <w:hideMark/>
          </w:tcPr>
          <w:p w14:paraId="41673825"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4894" w:type="dxa"/>
            <w:tcBorders>
              <w:top w:val="nil"/>
              <w:left w:val="nil"/>
              <w:bottom w:val="nil"/>
              <w:right w:val="nil"/>
            </w:tcBorders>
            <w:shd w:val="clear" w:color="000000" w:fill="FFFFFF"/>
            <w:noWrap/>
            <w:vAlign w:val="center"/>
            <w:hideMark/>
          </w:tcPr>
          <w:p w14:paraId="2FE1B9E9"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01A5EAA7"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831" w:type="dxa"/>
            <w:tcBorders>
              <w:top w:val="nil"/>
              <w:left w:val="nil"/>
              <w:bottom w:val="nil"/>
              <w:right w:val="single" w:sz="4" w:space="0" w:color="auto"/>
            </w:tcBorders>
            <w:shd w:val="clear" w:color="000000" w:fill="FFFFFF"/>
            <w:noWrap/>
            <w:vAlign w:val="center"/>
            <w:hideMark/>
          </w:tcPr>
          <w:p w14:paraId="5527B553"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831" w:type="dxa"/>
            <w:tcBorders>
              <w:top w:val="nil"/>
              <w:left w:val="nil"/>
              <w:bottom w:val="nil"/>
              <w:right w:val="single" w:sz="4" w:space="0" w:color="auto"/>
            </w:tcBorders>
            <w:shd w:val="clear" w:color="000000" w:fill="FFFFFF"/>
            <w:noWrap/>
            <w:vAlign w:val="center"/>
            <w:hideMark/>
          </w:tcPr>
          <w:p w14:paraId="6F6414E1"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414" w:type="dxa"/>
            <w:tcBorders>
              <w:top w:val="nil"/>
              <w:left w:val="nil"/>
              <w:bottom w:val="nil"/>
              <w:right w:val="single" w:sz="4" w:space="0" w:color="auto"/>
            </w:tcBorders>
            <w:shd w:val="clear" w:color="000000" w:fill="FFFFFF"/>
            <w:noWrap/>
            <w:vAlign w:val="center"/>
            <w:hideMark/>
          </w:tcPr>
          <w:p w14:paraId="6D81FE56"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978" w:type="dxa"/>
            <w:tcBorders>
              <w:top w:val="nil"/>
              <w:left w:val="nil"/>
              <w:bottom w:val="nil"/>
              <w:right w:val="single" w:sz="4" w:space="0" w:color="auto"/>
            </w:tcBorders>
            <w:shd w:val="clear" w:color="000000" w:fill="FFFFFF"/>
            <w:noWrap/>
            <w:vAlign w:val="center"/>
            <w:hideMark/>
          </w:tcPr>
          <w:p w14:paraId="2F071A29"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r>
      <w:tr w:rsidR="0040786F" w:rsidRPr="00066E1C" w14:paraId="29D5362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5201BF8E"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81E9B5B" w14:textId="283A7645"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HACIENDA PÚBLICA/PATRIMONIO CONTRIBUIDO NETO DE 202</w:t>
            </w:r>
            <w:r w:rsidR="00A06B24">
              <w:rPr>
                <w:rFonts w:asciiTheme="minorHAnsi" w:hAnsiTheme="minorHAnsi" w:cs="Arial"/>
                <w:b/>
                <w:bCs/>
                <w:color w:val="000000"/>
                <w:sz w:val="18"/>
                <w:szCs w:val="18"/>
                <w:lang w:eastAsia="es-MX"/>
              </w:rPr>
              <w:t>1</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393AB3B2" w14:textId="516FD0FB"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1C0C9200" w14:textId="12667B80"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949D7C7" w14:textId="009CA19D" w:rsidR="0040786F" w:rsidRPr="00066E1C" w:rsidRDefault="0040786F" w:rsidP="00A32CC1">
            <w:pPr>
              <w:jc w:val="center"/>
              <w:rPr>
                <w:rFonts w:asciiTheme="minorHAnsi" w:hAnsiTheme="minorHAnsi" w:cs="Arial"/>
                <w:b/>
                <w:bCs/>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10E7B59A" w14:textId="13F0BBC9"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42E934A" w14:textId="38C8CA49"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r>
      <w:tr w:rsidR="0040786F" w:rsidRPr="00066E1C" w14:paraId="4B602540"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38B5FD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4E7B31C"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Aportaciones  </w:t>
            </w:r>
          </w:p>
        </w:tc>
        <w:tc>
          <w:tcPr>
            <w:tcW w:w="2017" w:type="dxa"/>
            <w:tcBorders>
              <w:top w:val="nil"/>
              <w:left w:val="single" w:sz="4" w:space="0" w:color="auto"/>
              <w:bottom w:val="nil"/>
              <w:right w:val="single" w:sz="4" w:space="0" w:color="auto"/>
            </w:tcBorders>
            <w:shd w:val="clear" w:color="000000" w:fill="FFFFFF"/>
            <w:noWrap/>
            <w:vAlign w:val="center"/>
            <w:hideMark/>
          </w:tcPr>
          <w:p w14:paraId="07CF1F74" w14:textId="1B5D5D0E" w:rsidR="0040786F" w:rsidRPr="00066E1C" w:rsidRDefault="00A32CC1"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2FF6564B" w14:textId="710C7A2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8595B15" w14:textId="06B744AD"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3707F452" w14:textId="3FD242F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734B066" w14:textId="045B2D66" w:rsidR="0040786F" w:rsidRPr="00066E1C" w:rsidRDefault="00A32CC1"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1,428,031</w:t>
            </w:r>
          </w:p>
        </w:tc>
      </w:tr>
      <w:tr w:rsidR="0040786F" w:rsidRPr="00066E1C" w14:paraId="713614AC"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4281ED2E"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0D74CAE4"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Donaciones de Capital </w:t>
            </w:r>
          </w:p>
        </w:tc>
        <w:tc>
          <w:tcPr>
            <w:tcW w:w="2017" w:type="dxa"/>
            <w:tcBorders>
              <w:top w:val="nil"/>
              <w:left w:val="single" w:sz="4" w:space="0" w:color="auto"/>
              <w:bottom w:val="nil"/>
              <w:right w:val="single" w:sz="4" w:space="0" w:color="auto"/>
            </w:tcBorders>
            <w:shd w:val="clear" w:color="000000" w:fill="FFFFFF"/>
            <w:noWrap/>
            <w:vAlign w:val="center"/>
            <w:hideMark/>
          </w:tcPr>
          <w:p w14:paraId="549843C0" w14:textId="55156C3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706BFC0E" w14:textId="31E63EB9"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9B1A715" w14:textId="6900FB86"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F63D687" w14:textId="65BE25FC"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429C34D" w14:textId="6034A8F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0F751A4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42C3F11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7203BFE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Actualización de la Hacienda Pública/Patrimonio </w:t>
            </w:r>
          </w:p>
        </w:tc>
        <w:tc>
          <w:tcPr>
            <w:tcW w:w="2017" w:type="dxa"/>
            <w:tcBorders>
              <w:top w:val="nil"/>
              <w:left w:val="single" w:sz="4" w:space="0" w:color="auto"/>
              <w:bottom w:val="nil"/>
              <w:right w:val="single" w:sz="4" w:space="0" w:color="auto"/>
            </w:tcBorders>
            <w:shd w:val="clear" w:color="000000" w:fill="FFFFFF"/>
            <w:noWrap/>
            <w:vAlign w:val="center"/>
            <w:hideMark/>
          </w:tcPr>
          <w:p w14:paraId="14E64A54" w14:textId="0689FBF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1BE3595" w14:textId="76947D8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91A7064" w14:textId="39A1CBB0"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6568F4E" w14:textId="0F0FF8C8"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1C4A184" w14:textId="7382CC1E"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B0BF945" w14:textId="77777777" w:rsidTr="00A32CC1">
        <w:trPr>
          <w:trHeight w:val="80"/>
          <w:jc w:val="center"/>
        </w:trPr>
        <w:tc>
          <w:tcPr>
            <w:tcW w:w="206" w:type="dxa"/>
            <w:tcBorders>
              <w:top w:val="nil"/>
              <w:left w:val="single" w:sz="4" w:space="0" w:color="auto"/>
              <w:bottom w:val="nil"/>
              <w:right w:val="nil"/>
            </w:tcBorders>
            <w:shd w:val="clear" w:color="000000" w:fill="FFFFFF"/>
            <w:noWrap/>
            <w:hideMark/>
          </w:tcPr>
          <w:p w14:paraId="1A7EAB2E"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0879C7D3"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4894" w:type="dxa"/>
            <w:tcBorders>
              <w:top w:val="nil"/>
              <w:left w:val="nil"/>
              <w:bottom w:val="nil"/>
              <w:right w:val="nil"/>
            </w:tcBorders>
            <w:shd w:val="clear" w:color="000000" w:fill="FFFFFF"/>
            <w:noWrap/>
            <w:vAlign w:val="center"/>
            <w:hideMark/>
          </w:tcPr>
          <w:p w14:paraId="42F3A166"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1783A54B" w14:textId="7BDD8F8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068DC8E" w14:textId="7DD95A1B"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1E1F0CD" w14:textId="1662B31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13DFD1AD" w14:textId="637C9DB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0C7B8E3A" w14:textId="3EBB7010"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5ADB4444" w14:textId="77777777" w:rsidTr="00A32CC1">
        <w:trPr>
          <w:trHeight w:val="346"/>
          <w:jc w:val="center"/>
        </w:trPr>
        <w:tc>
          <w:tcPr>
            <w:tcW w:w="206" w:type="dxa"/>
            <w:tcBorders>
              <w:top w:val="nil"/>
              <w:left w:val="single" w:sz="4" w:space="0" w:color="auto"/>
              <w:bottom w:val="nil"/>
              <w:right w:val="nil"/>
            </w:tcBorders>
            <w:shd w:val="clear" w:color="000000" w:fill="FFFFFF"/>
            <w:noWrap/>
            <w:hideMark/>
          </w:tcPr>
          <w:p w14:paraId="1566C0BC"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FC98BB" w14:textId="2A0C0220"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HACIENDA PÚBLICA /PATRIMONIO GENERADO NETO DE 202</w:t>
            </w:r>
            <w:r w:rsidR="00A06B24">
              <w:rPr>
                <w:rFonts w:asciiTheme="minorHAnsi" w:hAnsiTheme="minorHAnsi" w:cs="Arial"/>
                <w:b/>
                <w:bCs/>
                <w:color w:val="000000"/>
                <w:sz w:val="18"/>
                <w:szCs w:val="18"/>
                <w:lang w:eastAsia="es-MX"/>
              </w:rPr>
              <w:t>1</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727C0CC1" w14:textId="37C6F5F2"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C024B9D" w14:textId="3EBD59F7" w:rsidR="0040786F" w:rsidRPr="00066E1C" w:rsidRDefault="00806B2D" w:rsidP="00A32CC1">
            <w:pPr>
              <w:jc w:val="center"/>
              <w:rPr>
                <w:rFonts w:asciiTheme="minorHAnsi" w:hAnsiTheme="minorHAnsi" w:cs="Arial"/>
                <w:b/>
                <w:bCs/>
                <w:color w:val="000000"/>
                <w:sz w:val="18"/>
                <w:szCs w:val="18"/>
                <w:lang w:eastAsia="es-MX"/>
              </w:rPr>
            </w:pPr>
            <w:r w:rsidRPr="00806B2D">
              <w:rPr>
                <w:rFonts w:asciiTheme="minorHAnsi" w:hAnsiTheme="minorHAnsi" w:cs="Arial"/>
                <w:b/>
                <w:bCs/>
                <w:color w:val="000000"/>
                <w:sz w:val="18"/>
                <w:szCs w:val="18"/>
                <w:lang w:eastAsia="es-MX"/>
              </w:rPr>
              <w:t>1,004,588</w:t>
            </w:r>
          </w:p>
        </w:tc>
        <w:tc>
          <w:tcPr>
            <w:tcW w:w="1831" w:type="dxa"/>
            <w:tcBorders>
              <w:top w:val="nil"/>
              <w:left w:val="nil"/>
              <w:bottom w:val="nil"/>
              <w:right w:val="single" w:sz="4" w:space="0" w:color="auto"/>
            </w:tcBorders>
            <w:shd w:val="clear" w:color="000000" w:fill="FFFFFF"/>
            <w:noWrap/>
            <w:vAlign w:val="center"/>
            <w:hideMark/>
          </w:tcPr>
          <w:p w14:paraId="1F1B977C" w14:textId="114F7F9D" w:rsidR="0040786F" w:rsidRPr="00A32CC1" w:rsidRDefault="00806B2D" w:rsidP="00A32CC1">
            <w:pPr>
              <w:jc w:val="center"/>
              <w:rPr>
                <w:rFonts w:asciiTheme="minorHAnsi" w:hAnsiTheme="minorHAnsi" w:cs="Arial"/>
                <w:b/>
                <w:bCs/>
                <w:color w:val="FF0000"/>
                <w:sz w:val="18"/>
                <w:szCs w:val="18"/>
                <w:lang w:eastAsia="es-MX"/>
              </w:rPr>
            </w:pPr>
            <w:r w:rsidRPr="00806B2D">
              <w:rPr>
                <w:rFonts w:asciiTheme="minorHAnsi" w:hAnsiTheme="minorHAnsi" w:cs="Arial"/>
                <w:b/>
                <w:bCs/>
                <w:color w:val="FF0000"/>
                <w:sz w:val="18"/>
                <w:szCs w:val="18"/>
                <w:lang w:eastAsia="es-MX"/>
              </w:rPr>
              <w:t>-628,217</w:t>
            </w:r>
          </w:p>
        </w:tc>
        <w:tc>
          <w:tcPr>
            <w:tcW w:w="2414" w:type="dxa"/>
            <w:tcBorders>
              <w:top w:val="nil"/>
              <w:left w:val="nil"/>
              <w:bottom w:val="nil"/>
              <w:right w:val="single" w:sz="4" w:space="0" w:color="auto"/>
            </w:tcBorders>
            <w:shd w:val="clear" w:color="000000" w:fill="FFFFFF"/>
            <w:noWrap/>
            <w:vAlign w:val="center"/>
            <w:hideMark/>
          </w:tcPr>
          <w:p w14:paraId="008F3489" w14:textId="5150D208"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0DF1FFF" w14:textId="0BC00D0A" w:rsidR="0040786F" w:rsidRPr="00066E1C" w:rsidRDefault="00806B2D" w:rsidP="00A32CC1">
            <w:pPr>
              <w:jc w:val="center"/>
              <w:rPr>
                <w:rFonts w:asciiTheme="minorHAnsi" w:hAnsiTheme="minorHAnsi" w:cs="Arial"/>
                <w:b/>
                <w:bCs/>
                <w:color w:val="000000"/>
                <w:sz w:val="18"/>
                <w:szCs w:val="18"/>
                <w:lang w:eastAsia="es-MX"/>
              </w:rPr>
            </w:pPr>
            <w:r w:rsidRPr="00806B2D">
              <w:rPr>
                <w:rFonts w:asciiTheme="minorHAnsi" w:hAnsiTheme="minorHAnsi" w:cs="Arial"/>
                <w:b/>
                <w:bCs/>
                <w:color w:val="000000"/>
                <w:sz w:val="18"/>
                <w:szCs w:val="18"/>
                <w:lang w:eastAsia="es-MX"/>
              </w:rPr>
              <w:t>376,371</w:t>
            </w:r>
          </w:p>
        </w:tc>
      </w:tr>
      <w:tr w:rsidR="0040786F" w:rsidRPr="00066E1C" w14:paraId="19998AF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8D6C6C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52936E0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del Ejercicio (Ahorro/Desahorro) </w:t>
            </w:r>
          </w:p>
        </w:tc>
        <w:tc>
          <w:tcPr>
            <w:tcW w:w="2017" w:type="dxa"/>
            <w:tcBorders>
              <w:top w:val="nil"/>
              <w:left w:val="single" w:sz="4" w:space="0" w:color="auto"/>
              <w:bottom w:val="nil"/>
              <w:right w:val="single" w:sz="4" w:space="0" w:color="auto"/>
            </w:tcBorders>
            <w:shd w:val="clear" w:color="000000" w:fill="FFFFFF"/>
            <w:noWrap/>
            <w:vAlign w:val="center"/>
            <w:hideMark/>
          </w:tcPr>
          <w:p w14:paraId="7CF181F8" w14:textId="04DB1CA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8140F76" w14:textId="01312D68" w:rsidR="0040786F" w:rsidRPr="00066E1C" w:rsidRDefault="00806B2D"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14A21230" w14:textId="53997962" w:rsidR="0040786F" w:rsidRPr="00A32CC1" w:rsidRDefault="00806B2D" w:rsidP="00A32CC1">
            <w:pPr>
              <w:jc w:val="center"/>
              <w:rPr>
                <w:rFonts w:asciiTheme="minorHAnsi" w:hAnsiTheme="minorHAnsi" w:cs="Arial"/>
                <w:color w:val="FF0000"/>
                <w:sz w:val="18"/>
                <w:szCs w:val="18"/>
                <w:lang w:eastAsia="es-MX"/>
              </w:rPr>
            </w:pPr>
            <w:r w:rsidRPr="00806B2D">
              <w:rPr>
                <w:rFonts w:asciiTheme="minorHAnsi" w:hAnsiTheme="minorHAnsi" w:cs="Arial"/>
                <w:color w:val="FF0000"/>
                <w:sz w:val="18"/>
                <w:szCs w:val="18"/>
                <w:lang w:eastAsia="es-MX"/>
              </w:rPr>
              <w:t>-628,217</w:t>
            </w:r>
          </w:p>
        </w:tc>
        <w:tc>
          <w:tcPr>
            <w:tcW w:w="2414" w:type="dxa"/>
            <w:tcBorders>
              <w:top w:val="nil"/>
              <w:left w:val="nil"/>
              <w:bottom w:val="nil"/>
              <w:right w:val="single" w:sz="4" w:space="0" w:color="auto"/>
            </w:tcBorders>
            <w:shd w:val="clear" w:color="000000" w:fill="FFFFFF"/>
            <w:noWrap/>
            <w:vAlign w:val="center"/>
            <w:hideMark/>
          </w:tcPr>
          <w:p w14:paraId="28A079A1" w14:textId="1BB84FDA"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F66E630" w14:textId="5E99E3DF" w:rsidR="0040786F" w:rsidRPr="00066E1C" w:rsidRDefault="00806B2D" w:rsidP="00A32CC1">
            <w:pPr>
              <w:jc w:val="center"/>
              <w:rPr>
                <w:rFonts w:asciiTheme="minorHAnsi" w:hAnsiTheme="minorHAnsi" w:cs="Arial"/>
                <w:color w:val="000000"/>
                <w:sz w:val="18"/>
                <w:szCs w:val="18"/>
                <w:lang w:eastAsia="es-MX"/>
              </w:rPr>
            </w:pPr>
            <w:r w:rsidRPr="00806B2D">
              <w:rPr>
                <w:rFonts w:asciiTheme="minorHAnsi" w:hAnsiTheme="minorHAnsi" w:cs="Arial"/>
                <w:color w:val="FF0000"/>
                <w:sz w:val="18"/>
                <w:szCs w:val="18"/>
                <w:lang w:eastAsia="es-MX"/>
              </w:rPr>
              <w:t>-628,217</w:t>
            </w:r>
          </w:p>
        </w:tc>
      </w:tr>
      <w:tr w:rsidR="0040786F" w:rsidRPr="00066E1C" w14:paraId="56579EB1"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275032B"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E074F81"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0981DB43" w14:textId="7EE3968A"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5C5532F" w14:textId="0F0729C6" w:rsidR="0040786F" w:rsidRPr="00066E1C" w:rsidRDefault="00806B2D" w:rsidP="00A32CC1">
            <w:pPr>
              <w:jc w:val="center"/>
              <w:rPr>
                <w:rFonts w:asciiTheme="minorHAnsi" w:hAnsiTheme="minorHAnsi" w:cs="Arial"/>
                <w:color w:val="000000"/>
                <w:sz w:val="18"/>
                <w:szCs w:val="18"/>
                <w:lang w:eastAsia="es-MX"/>
              </w:rPr>
            </w:pPr>
            <w:r w:rsidRPr="00806B2D">
              <w:rPr>
                <w:rFonts w:asciiTheme="minorHAnsi" w:hAnsiTheme="minorHAnsi" w:cs="Arial"/>
                <w:color w:val="000000"/>
                <w:sz w:val="18"/>
                <w:szCs w:val="18"/>
                <w:lang w:eastAsia="es-MX"/>
              </w:rPr>
              <w:t>1,036,127</w:t>
            </w:r>
          </w:p>
        </w:tc>
        <w:tc>
          <w:tcPr>
            <w:tcW w:w="1831" w:type="dxa"/>
            <w:tcBorders>
              <w:top w:val="nil"/>
              <w:left w:val="nil"/>
              <w:bottom w:val="nil"/>
              <w:right w:val="single" w:sz="4" w:space="0" w:color="auto"/>
            </w:tcBorders>
            <w:shd w:val="clear" w:color="000000" w:fill="FFFFFF"/>
            <w:noWrap/>
            <w:vAlign w:val="center"/>
            <w:hideMark/>
          </w:tcPr>
          <w:p w14:paraId="0E15149C" w14:textId="7F9FC0A1"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59C452AD" w14:textId="2EADDD52"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5BA4A4EA" w14:textId="625B62C6" w:rsidR="0040786F" w:rsidRPr="00066E1C" w:rsidRDefault="00806B2D" w:rsidP="00A32CC1">
            <w:pPr>
              <w:jc w:val="center"/>
              <w:rPr>
                <w:rFonts w:asciiTheme="minorHAnsi" w:hAnsiTheme="minorHAnsi" w:cs="Arial"/>
                <w:color w:val="000000"/>
                <w:sz w:val="18"/>
                <w:szCs w:val="18"/>
                <w:lang w:eastAsia="es-MX"/>
              </w:rPr>
            </w:pPr>
            <w:r w:rsidRPr="00806B2D">
              <w:rPr>
                <w:rFonts w:asciiTheme="minorHAnsi" w:hAnsiTheme="minorHAnsi" w:cs="Arial"/>
                <w:color w:val="000000"/>
                <w:sz w:val="18"/>
                <w:szCs w:val="18"/>
                <w:lang w:eastAsia="es-MX"/>
              </w:rPr>
              <w:t>1,036,127</w:t>
            </w:r>
          </w:p>
        </w:tc>
      </w:tr>
      <w:tr w:rsidR="0040786F" w:rsidRPr="00066E1C" w14:paraId="5FD8F28C"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A6FC58A"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CFA25C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Revalúos   </w:t>
            </w:r>
          </w:p>
        </w:tc>
        <w:tc>
          <w:tcPr>
            <w:tcW w:w="2017" w:type="dxa"/>
            <w:tcBorders>
              <w:top w:val="nil"/>
              <w:left w:val="single" w:sz="4" w:space="0" w:color="auto"/>
              <w:bottom w:val="nil"/>
              <w:right w:val="single" w:sz="4" w:space="0" w:color="auto"/>
            </w:tcBorders>
            <w:shd w:val="clear" w:color="000000" w:fill="FFFFFF"/>
            <w:noWrap/>
            <w:vAlign w:val="center"/>
            <w:hideMark/>
          </w:tcPr>
          <w:p w14:paraId="1388642B" w14:textId="5D22A1B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277786B" w14:textId="41ECE0D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C53A6EA" w14:textId="3779886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0375D8F" w14:textId="594E60AF"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470D2F36" w14:textId="62056A1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50DC97D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0DDCD16"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781191DE"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Reservas </w:t>
            </w:r>
          </w:p>
        </w:tc>
        <w:tc>
          <w:tcPr>
            <w:tcW w:w="2017" w:type="dxa"/>
            <w:tcBorders>
              <w:top w:val="nil"/>
              <w:left w:val="single" w:sz="4" w:space="0" w:color="auto"/>
              <w:bottom w:val="nil"/>
              <w:right w:val="single" w:sz="4" w:space="0" w:color="auto"/>
            </w:tcBorders>
            <w:shd w:val="clear" w:color="000000" w:fill="FFFFFF"/>
            <w:noWrap/>
            <w:vAlign w:val="center"/>
            <w:hideMark/>
          </w:tcPr>
          <w:p w14:paraId="5515D96C" w14:textId="04C486AC"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242F41A" w14:textId="7D48BAF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1D9B6A8E" w14:textId="6A38A5CA"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E538CA5" w14:textId="1A3D191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6478596" w14:textId="10BC2DB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1889E346"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9BA16D5"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330AA94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Rectificaciones de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3B0D79C3" w14:textId="1E330CA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F050DAD" w14:textId="4759BA5C" w:rsidR="0040786F" w:rsidRPr="00066E1C" w:rsidRDefault="00806B2D" w:rsidP="00A32CC1">
            <w:pPr>
              <w:jc w:val="center"/>
              <w:rPr>
                <w:rFonts w:asciiTheme="minorHAnsi" w:hAnsiTheme="minorHAnsi" w:cs="Arial"/>
                <w:color w:val="000000"/>
                <w:sz w:val="18"/>
                <w:szCs w:val="18"/>
                <w:lang w:eastAsia="es-MX"/>
              </w:rPr>
            </w:pPr>
            <w:r w:rsidRPr="00806B2D">
              <w:rPr>
                <w:rFonts w:asciiTheme="minorHAnsi" w:hAnsiTheme="minorHAnsi" w:cs="Arial"/>
                <w:color w:val="000000"/>
                <w:sz w:val="18"/>
                <w:szCs w:val="18"/>
                <w:lang w:eastAsia="es-MX"/>
              </w:rPr>
              <w:t>-31,539</w:t>
            </w:r>
          </w:p>
        </w:tc>
        <w:tc>
          <w:tcPr>
            <w:tcW w:w="1831" w:type="dxa"/>
            <w:tcBorders>
              <w:top w:val="nil"/>
              <w:left w:val="nil"/>
              <w:bottom w:val="nil"/>
              <w:right w:val="single" w:sz="4" w:space="0" w:color="auto"/>
            </w:tcBorders>
            <w:shd w:val="clear" w:color="000000" w:fill="FFFFFF"/>
            <w:noWrap/>
            <w:vAlign w:val="center"/>
            <w:hideMark/>
          </w:tcPr>
          <w:p w14:paraId="4FEA6589" w14:textId="6E258009"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E4621BE" w14:textId="2FADCE02"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3896239" w14:textId="4A868119" w:rsidR="0040786F" w:rsidRPr="00066E1C" w:rsidRDefault="00806B2D" w:rsidP="00A32CC1">
            <w:pPr>
              <w:jc w:val="center"/>
              <w:rPr>
                <w:rFonts w:asciiTheme="minorHAnsi" w:hAnsiTheme="minorHAnsi" w:cs="Arial"/>
                <w:color w:val="000000"/>
                <w:sz w:val="18"/>
                <w:szCs w:val="18"/>
                <w:lang w:eastAsia="es-MX"/>
              </w:rPr>
            </w:pPr>
            <w:r w:rsidRPr="00806B2D">
              <w:rPr>
                <w:rFonts w:asciiTheme="minorHAnsi" w:hAnsiTheme="minorHAnsi" w:cs="Arial"/>
                <w:color w:val="000000"/>
                <w:sz w:val="18"/>
                <w:szCs w:val="18"/>
                <w:lang w:eastAsia="es-MX"/>
              </w:rPr>
              <w:t>-31,539</w:t>
            </w:r>
          </w:p>
        </w:tc>
      </w:tr>
      <w:tr w:rsidR="0040786F" w:rsidRPr="00066E1C" w14:paraId="0DC787C7"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CE0C19A"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55703498"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4C9E8A9A"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7938188C" w14:textId="6524E7B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812B48F" w14:textId="53DA726E"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0A5BBFA" w14:textId="7E64D81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1291A31" w14:textId="7DC2433D"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50DEC8BB" w14:textId="209A828F"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20EC37F3" w14:textId="77777777" w:rsidTr="00A32CC1">
        <w:trPr>
          <w:trHeight w:val="382"/>
          <w:jc w:val="center"/>
        </w:trPr>
        <w:tc>
          <w:tcPr>
            <w:tcW w:w="206" w:type="dxa"/>
            <w:tcBorders>
              <w:top w:val="nil"/>
              <w:left w:val="single" w:sz="4" w:space="0" w:color="auto"/>
              <w:bottom w:val="nil"/>
              <w:right w:val="nil"/>
            </w:tcBorders>
            <w:shd w:val="clear" w:color="000000" w:fill="FFFFFF"/>
            <w:noWrap/>
            <w:hideMark/>
          </w:tcPr>
          <w:p w14:paraId="3AB0889A"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755556" w14:textId="6BDC41B2"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EXCESO O INSUFICIENCIA EN LA ACTUALIZACIÓN DE LA HACIENDA PÚBLICA/ PATRIMONIO NETO DE 202</w:t>
            </w:r>
            <w:r w:rsidR="00A06B24">
              <w:rPr>
                <w:rFonts w:asciiTheme="minorHAnsi" w:hAnsiTheme="minorHAnsi" w:cs="Arial"/>
                <w:b/>
                <w:bCs/>
                <w:color w:val="000000"/>
                <w:sz w:val="18"/>
                <w:szCs w:val="18"/>
                <w:lang w:eastAsia="es-MX"/>
              </w:rPr>
              <w:t>1</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2D579278" w14:textId="628F641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39AD159" w14:textId="3200A745"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55E0F4F" w14:textId="5E1DC9C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47E2A94" w14:textId="2228647E"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27346AA6" w14:textId="672397CE"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04E68B05"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12B305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0EAED0D"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Posición  Monetaria </w:t>
            </w:r>
          </w:p>
        </w:tc>
        <w:tc>
          <w:tcPr>
            <w:tcW w:w="2017" w:type="dxa"/>
            <w:tcBorders>
              <w:top w:val="nil"/>
              <w:left w:val="single" w:sz="4" w:space="0" w:color="auto"/>
              <w:bottom w:val="nil"/>
              <w:right w:val="single" w:sz="4" w:space="0" w:color="auto"/>
            </w:tcBorders>
            <w:shd w:val="clear" w:color="000000" w:fill="FFFFFF"/>
            <w:noWrap/>
            <w:vAlign w:val="center"/>
            <w:hideMark/>
          </w:tcPr>
          <w:p w14:paraId="1F94C4F8" w14:textId="5B83AB6E"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9552F3E" w14:textId="6554738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4022C7F" w14:textId="73E0D057"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271EF36" w14:textId="74F9582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07F2B3C0" w14:textId="53DE318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4D9D9BC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B6FF01F"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305B9CA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Tenencia de Activos no Monetarios </w:t>
            </w:r>
          </w:p>
        </w:tc>
        <w:tc>
          <w:tcPr>
            <w:tcW w:w="2017" w:type="dxa"/>
            <w:tcBorders>
              <w:top w:val="nil"/>
              <w:left w:val="single" w:sz="4" w:space="0" w:color="auto"/>
              <w:bottom w:val="nil"/>
              <w:right w:val="single" w:sz="4" w:space="0" w:color="auto"/>
            </w:tcBorders>
            <w:shd w:val="clear" w:color="000000" w:fill="FFFFFF"/>
            <w:noWrap/>
            <w:vAlign w:val="center"/>
            <w:hideMark/>
          </w:tcPr>
          <w:p w14:paraId="459629EE" w14:textId="0E1EFD6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CD37930" w14:textId="55EB5D4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7DCE53A" w14:textId="41678F31"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0052C428" w14:textId="724166A0"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023BDD18" w14:textId="09883015"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1B88BB3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26E73D5"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525E75AA"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4894" w:type="dxa"/>
            <w:tcBorders>
              <w:top w:val="nil"/>
              <w:left w:val="nil"/>
              <w:bottom w:val="nil"/>
              <w:right w:val="nil"/>
            </w:tcBorders>
            <w:shd w:val="clear" w:color="000000" w:fill="FFFFFF"/>
            <w:noWrap/>
            <w:vAlign w:val="center"/>
            <w:hideMark/>
          </w:tcPr>
          <w:p w14:paraId="0CD4D8F2"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5C937BC0" w14:textId="48A9399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0FF6BAA" w14:textId="1F135D41"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1D2165A" w14:textId="44ED42B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3B03A02" w14:textId="5D24E72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AAE4B3A" w14:textId="6BC4B55B"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6B4F6795"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7835AAA"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noWrap/>
            <w:vAlign w:val="center"/>
            <w:hideMark/>
          </w:tcPr>
          <w:p w14:paraId="353A073F" w14:textId="25A16BB1" w:rsidR="0040786F" w:rsidRPr="00066E1C" w:rsidRDefault="0040786F" w:rsidP="00A06B24">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xml:space="preserve"> HACIENDA PÚBLICA / PATRIMONIO  NETO  FINAL DE 202</w:t>
            </w:r>
            <w:r w:rsidR="00A06B24">
              <w:rPr>
                <w:rFonts w:asciiTheme="minorHAnsi" w:hAnsiTheme="minorHAnsi" w:cs="Arial"/>
                <w:b/>
                <w:bCs/>
                <w:sz w:val="18"/>
                <w:szCs w:val="18"/>
                <w:lang w:eastAsia="es-MX"/>
              </w:rPr>
              <w:t>1</w:t>
            </w:r>
            <w:r w:rsidRPr="00066E1C">
              <w:rPr>
                <w:rFonts w:asciiTheme="minorHAnsi" w:hAnsiTheme="minorHAnsi" w:cs="Arial"/>
                <w:b/>
                <w:bCs/>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0E34CD69" w14:textId="48F241CA"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1AB9009A" w14:textId="3941CC2E" w:rsidR="0040786F" w:rsidRPr="00066E1C" w:rsidRDefault="00806B2D" w:rsidP="00A32CC1">
            <w:pPr>
              <w:jc w:val="center"/>
              <w:rPr>
                <w:rFonts w:asciiTheme="minorHAnsi" w:hAnsiTheme="minorHAnsi" w:cs="Arial"/>
                <w:b/>
                <w:bCs/>
                <w:color w:val="000000"/>
                <w:sz w:val="18"/>
                <w:szCs w:val="18"/>
                <w:lang w:eastAsia="es-MX"/>
              </w:rPr>
            </w:pPr>
            <w:r w:rsidRPr="00806B2D">
              <w:rPr>
                <w:rFonts w:asciiTheme="minorHAnsi" w:hAnsiTheme="minorHAnsi" w:cs="Arial"/>
                <w:b/>
                <w:bCs/>
                <w:color w:val="000000"/>
                <w:sz w:val="18"/>
                <w:szCs w:val="18"/>
                <w:lang w:eastAsia="es-MX"/>
              </w:rPr>
              <w:t>1,004,588</w:t>
            </w:r>
          </w:p>
        </w:tc>
        <w:tc>
          <w:tcPr>
            <w:tcW w:w="1831" w:type="dxa"/>
            <w:tcBorders>
              <w:top w:val="nil"/>
              <w:left w:val="nil"/>
              <w:bottom w:val="nil"/>
              <w:right w:val="single" w:sz="4" w:space="0" w:color="auto"/>
            </w:tcBorders>
            <w:shd w:val="clear" w:color="000000" w:fill="FFFFFF"/>
            <w:noWrap/>
            <w:vAlign w:val="center"/>
            <w:hideMark/>
          </w:tcPr>
          <w:p w14:paraId="4658C40D" w14:textId="1662B82A" w:rsidR="0040786F" w:rsidRPr="00066E1C" w:rsidRDefault="00806B2D" w:rsidP="00A32CC1">
            <w:pPr>
              <w:jc w:val="center"/>
              <w:rPr>
                <w:rFonts w:asciiTheme="minorHAnsi" w:hAnsiTheme="minorHAnsi" w:cs="Arial"/>
                <w:b/>
                <w:bCs/>
                <w:color w:val="000000"/>
                <w:sz w:val="18"/>
                <w:szCs w:val="18"/>
                <w:lang w:eastAsia="es-MX"/>
              </w:rPr>
            </w:pPr>
            <w:r w:rsidRPr="00806B2D">
              <w:rPr>
                <w:rFonts w:asciiTheme="minorHAnsi" w:hAnsiTheme="minorHAnsi" w:cs="Arial"/>
                <w:b/>
                <w:bCs/>
                <w:color w:val="FF0000"/>
                <w:sz w:val="18"/>
                <w:szCs w:val="18"/>
                <w:lang w:eastAsia="es-MX"/>
              </w:rPr>
              <w:t>-628,217</w:t>
            </w:r>
          </w:p>
        </w:tc>
        <w:tc>
          <w:tcPr>
            <w:tcW w:w="2414" w:type="dxa"/>
            <w:tcBorders>
              <w:top w:val="nil"/>
              <w:left w:val="nil"/>
              <w:bottom w:val="nil"/>
              <w:right w:val="single" w:sz="4" w:space="0" w:color="auto"/>
            </w:tcBorders>
            <w:shd w:val="clear" w:color="000000" w:fill="FFFFFF"/>
            <w:noWrap/>
            <w:vAlign w:val="center"/>
            <w:hideMark/>
          </w:tcPr>
          <w:p w14:paraId="5665F1BA" w14:textId="4A724EDB"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FF73F98" w14:textId="6B13440A" w:rsidR="0040786F" w:rsidRPr="00066E1C" w:rsidRDefault="00806B2D" w:rsidP="00A32CC1">
            <w:pPr>
              <w:jc w:val="center"/>
              <w:rPr>
                <w:rFonts w:asciiTheme="minorHAnsi" w:hAnsiTheme="minorHAnsi" w:cs="Arial"/>
                <w:b/>
                <w:bCs/>
                <w:color w:val="000000"/>
                <w:sz w:val="18"/>
                <w:szCs w:val="18"/>
                <w:lang w:eastAsia="es-MX"/>
              </w:rPr>
            </w:pPr>
            <w:r w:rsidRPr="00806B2D">
              <w:rPr>
                <w:rFonts w:asciiTheme="minorHAnsi" w:hAnsiTheme="minorHAnsi" w:cs="Arial"/>
                <w:b/>
                <w:bCs/>
                <w:color w:val="000000"/>
                <w:sz w:val="18"/>
                <w:szCs w:val="18"/>
                <w:lang w:eastAsia="es-MX"/>
              </w:rPr>
              <w:t>1,804,402</w:t>
            </w:r>
          </w:p>
        </w:tc>
      </w:tr>
      <w:tr w:rsidR="0040786F" w:rsidRPr="00066E1C" w14:paraId="45E81301"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045B643"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noWrap/>
            <w:vAlign w:val="center"/>
            <w:hideMark/>
          </w:tcPr>
          <w:p w14:paraId="6D6E2159"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4894" w:type="dxa"/>
            <w:tcBorders>
              <w:top w:val="nil"/>
              <w:left w:val="nil"/>
              <w:bottom w:val="nil"/>
              <w:right w:val="nil"/>
            </w:tcBorders>
            <w:shd w:val="clear" w:color="000000" w:fill="FFFFFF"/>
            <w:noWrap/>
            <w:vAlign w:val="center"/>
            <w:hideMark/>
          </w:tcPr>
          <w:p w14:paraId="35023A9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318E4BA8" w14:textId="001D2861"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F94A97" w14:textId="79A2B90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8AF658A" w14:textId="72A1065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BD71B13" w14:textId="267CA30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6368DBC" w14:textId="168612CA"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7CCE4A83"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32DDF8F"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1E654C1" w14:textId="5BACED26"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CAMBIOS EN LA HACIENDA PÚBLICA/PATRIMONIO CONTRIBUIDO NETO DE 202</w:t>
            </w:r>
            <w:r w:rsidR="00A06B24">
              <w:rPr>
                <w:rFonts w:asciiTheme="minorHAnsi" w:hAnsiTheme="minorHAnsi" w:cs="Arial"/>
                <w:b/>
                <w:bCs/>
                <w:color w:val="000000"/>
                <w:sz w:val="18"/>
                <w:szCs w:val="18"/>
                <w:lang w:eastAsia="es-MX"/>
              </w:rPr>
              <w:t>2</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3C4E47DB" w14:textId="761641D6"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22276AF0" w14:textId="4EE8AD12"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D3E2C83" w14:textId="4F446EF8" w:rsidR="0040786F" w:rsidRPr="00066E1C" w:rsidRDefault="0040786F" w:rsidP="00A32CC1">
            <w:pPr>
              <w:jc w:val="center"/>
              <w:rPr>
                <w:rFonts w:asciiTheme="minorHAnsi" w:hAnsiTheme="minorHAnsi" w:cs="Arial"/>
                <w:b/>
                <w:bCs/>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353E87B0" w14:textId="0F61FB5C"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3AE84C92" w14:textId="12D21874"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5EC7B176"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10D7CC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D77A0A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Aportaciones </w:t>
            </w:r>
          </w:p>
        </w:tc>
        <w:tc>
          <w:tcPr>
            <w:tcW w:w="2017" w:type="dxa"/>
            <w:tcBorders>
              <w:top w:val="nil"/>
              <w:left w:val="single" w:sz="4" w:space="0" w:color="auto"/>
              <w:bottom w:val="nil"/>
              <w:right w:val="single" w:sz="4" w:space="0" w:color="auto"/>
            </w:tcBorders>
            <w:shd w:val="clear" w:color="000000" w:fill="FFFFFF"/>
            <w:noWrap/>
            <w:vAlign w:val="center"/>
            <w:hideMark/>
          </w:tcPr>
          <w:p w14:paraId="015AE46A" w14:textId="36307FD5"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16F95D66" w14:textId="7DA4D27C"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780CFF2" w14:textId="372BE38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3B65D9B" w14:textId="29C4448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631C7B8" w14:textId="6E307368"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219FDA2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DEFF0FB"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68FCA35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Donaciones de Capital </w:t>
            </w:r>
          </w:p>
        </w:tc>
        <w:tc>
          <w:tcPr>
            <w:tcW w:w="2017" w:type="dxa"/>
            <w:tcBorders>
              <w:top w:val="nil"/>
              <w:left w:val="single" w:sz="4" w:space="0" w:color="auto"/>
              <w:bottom w:val="nil"/>
              <w:right w:val="single" w:sz="4" w:space="0" w:color="auto"/>
            </w:tcBorders>
            <w:shd w:val="clear" w:color="000000" w:fill="FFFFFF"/>
            <w:noWrap/>
            <w:vAlign w:val="center"/>
            <w:hideMark/>
          </w:tcPr>
          <w:p w14:paraId="3F138930" w14:textId="453188E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B82D9F1" w14:textId="185E9E4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5EFD4C9" w14:textId="00EBBE47"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CC2DB98" w14:textId="6EEF5626"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A6F0F04" w14:textId="2AFA790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3833765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0C80F1DF"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9CBBA7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Actualización de la Hacienda Pública/Patrimonio </w:t>
            </w:r>
          </w:p>
        </w:tc>
        <w:tc>
          <w:tcPr>
            <w:tcW w:w="2017" w:type="dxa"/>
            <w:tcBorders>
              <w:top w:val="nil"/>
              <w:left w:val="single" w:sz="4" w:space="0" w:color="auto"/>
              <w:bottom w:val="nil"/>
              <w:right w:val="single" w:sz="4" w:space="0" w:color="auto"/>
            </w:tcBorders>
            <w:shd w:val="clear" w:color="000000" w:fill="FFFFFF"/>
            <w:noWrap/>
            <w:vAlign w:val="center"/>
            <w:hideMark/>
          </w:tcPr>
          <w:p w14:paraId="27BD9238" w14:textId="125B47E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2E9F3527" w14:textId="52E21F17"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CC6E599" w14:textId="47CF9BB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562DC8C" w14:textId="02954D3E"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CB3C905" w14:textId="6A186970"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A32CC1" w:rsidRPr="00066E1C" w14:paraId="6F1EB65D" w14:textId="77777777" w:rsidTr="00A32CC1">
        <w:trPr>
          <w:trHeight w:val="176"/>
          <w:jc w:val="center"/>
        </w:trPr>
        <w:tc>
          <w:tcPr>
            <w:tcW w:w="206" w:type="dxa"/>
            <w:tcBorders>
              <w:top w:val="nil"/>
              <w:left w:val="single" w:sz="4" w:space="0" w:color="auto"/>
              <w:bottom w:val="nil"/>
              <w:right w:val="nil"/>
            </w:tcBorders>
            <w:shd w:val="clear" w:color="000000" w:fill="FFFFFF"/>
            <w:noWrap/>
          </w:tcPr>
          <w:p w14:paraId="07E91443" w14:textId="77777777" w:rsidR="00A32CC1" w:rsidRPr="00066E1C" w:rsidRDefault="00A32CC1" w:rsidP="0040786F">
            <w:pPr>
              <w:rPr>
                <w:rFonts w:asciiTheme="minorHAnsi" w:hAnsiTheme="minorHAnsi" w:cs="Arial"/>
                <w:color w:val="000000"/>
                <w:sz w:val="18"/>
                <w:szCs w:val="18"/>
                <w:lang w:eastAsia="es-MX"/>
              </w:rPr>
            </w:pPr>
          </w:p>
        </w:tc>
        <w:tc>
          <w:tcPr>
            <w:tcW w:w="5845" w:type="dxa"/>
            <w:gridSpan w:val="2"/>
            <w:tcBorders>
              <w:top w:val="nil"/>
              <w:left w:val="nil"/>
              <w:bottom w:val="nil"/>
              <w:right w:val="nil"/>
            </w:tcBorders>
            <w:shd w:val="clear" w:color="000000" w:fill="FFFFFF"/>
            <w:vAlign w:val="center"/>
          </w:tcPr>
          <w:p w14:paraId="13BAFA67" w14:textId="77777777" w:rsidR="00A32CC1" w:rsidRPr="00066E1C" w:rsidRDefault="00A32CC1" w:rsidP="0040786F">
            <w:pPr>
              <w:rPr>
                <w:rFonts w:asciiTheme="minorHAnsi" w:hAnsiTheme="minorHAnsi" w:cs="Arial"/>
                <w:sz w:val="18"/>
                <w:szCs w:val="18"/>
                <w:lang w:eastAsia="es-MX"/>
              </w:rPr>
            </w:pPr>
          </w:p>
        </w:tc>
        <w:tc>
          <w:tcPr>
            <w:tcW w:w="2017" w:type="dxa"/>
            <w:tcBorders>
              <w:top w:val="nil"/>
              <w:left w:val="single" w:sz="4" w:space="0" w:color="auto"/>
              <w:bottom w:val="nil"/>
              <w:right w:val="single" w:sz="4" w:space="0" w:color="auto"/>
            </w:tcBorders>
            <w:shd w:val="clear" w:color="000000" w:fill="FFFFFF"/>
            <w:noWrap/>
            <w:vAlign w:val="center"/>
          </w:tcPr>
          <w:p w14:paraId="0724ED68"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tcPr>
          <w:p w14:paraId="2EB453CC"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tcPr>
          <w:p w14:paraId="56FF889B" w14:textId="77777777" w:rsidR="00A32CC1" w:rsidRPr="00066E1C" w:rsidRDefault="00A32CC1"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tcPr>
          <w:p w14:paraId="242897CC" w14:textId="77777777" w:rsidR="00A32CC1" w:rsidRPr="00066E1C" w:rsidRDefault="00A32CC1"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tcPr>
          <w:p w14:paraId="44543FC1" w14:textId="77777777" w:rsidR="00A32CC1" w:rsidRPr="00066E1C" w:rsidRDefault="00A32CC1" w:rsidP="00A32CC1">
            <w:pPr>
              <w:jc w:val="center"/>
              <w:rPr>
                <w:rFonts w:asciiTheme="minorHAnsi" w:hAnsiTheme="minorHAnsi" w:cs="Arial"/>
                <w:color w:val="000000"/>
                <w:sz w:val="18"/>
                <w:szCs w:val="18"/>
                <w:lang w:eastAsia="es-MX"/>
              </w:rPr>
            </w:pPr>
          </w:p>
        </w:tc>
      </w:tr>
      <w:tr w:rsidR="00A32CC1" w:rsidRPr="00066E1C" w14:paraId="4F76D9D5" w14:textId="77777777" w:rsidTr="00A32CC1">
        <w:trPr>
          <w:trHeight w:val="176"/>
          <w:jc w:val="center"/>
        </w:trPr>
        <w:tc>
          <w:tcPr>
            <w:tcW w:w="206" w:type="dxa"/>
            <w:tcBorders>
              <w:top w:val="nil"/>
              <w:left w:val="single" w:sz="4" w:space="0" w:color="auto"/>
              <w:right w:val="nil"/>
            </w:tcBorders>
            <w:shd w:val="clear" w:color="000000" w:fill="FFFFFF"/>
            <w:noWrap/>
          </w:tcPr>
          <w:p w14:paraId="7D255435" w14:textId="77777777" w:rsidR="00A32CC1" w:rsidRPr="00066E1C" w:rsidRDefault="00A32CC1" w:rsidP="0040786F">
            <w:pPr>
              <w:rPr>
                <w:rFonts w:asciiTheme="minorHAnsi" w:hAnsiTheme="minorHAnsi" w:cs="Arial"/>
                <w:color w:val="000000"/>
                <w:sz w:val="18"/>
                <w:szCs w:val="18"/>
                <w:lang w:eastAsia="es-MX"/>
              </w:rPr>
            </w:pPr>
          </w:p>
        </w:tc>
        <w:tc>
          <w:tcPr>
            <w:tcW w:w="5845" w:type="dxa"/>
            <w:gridSpan w:val="2"/>
            <w:tcBorders>
              <w:top w:val="nil"/>
              <w:left w:val="nil"/>
              <w:right w:val="nil"/>
            </w:tcBorders>
            <w:shd w:val="clear" w:color="000000" w:fill="FFFFFF"/>
            <w:vAlign w:val="center"/>
          </w:tcPr>
          <w:p w14:paraId="1C1C7875" w14:textId="77777777" w:rsidR="00A32CC1" w:rsidRPr="00066E1C" w:rsidRDefault="00A32CC1" w:rsidP="0040786F">
            <w:pPr>
              <w:rPr>
                <w:rFonts w:asciiTheme="minorHAnsi" w:hAnsiTheme="minorHAnsi" w:cs="Arial"/>
                <w:sz w:val="18"/>
                <w:szCs w:val="18"/>
                <w:lang w:eastAsia="es-MX"/>
              </w:rPr>
            </w:pPr>
          </w:p>
        </w:tc>
        <w:tc>
          <w:tcPr>
            <w:tcW w:w="2017" w:type="dxa"/>
            <w:tcBorders>
              <w:top w:val="nil"/>
              <w:left w:val="single" w:sz="4" w:space="0" w:color="auto"/>
              <w:right w:val="single" w:sz="4" w:space="0" w:color="auto"/>
            </w:tcBorders>
            <w:shd w:val="clear" w:color="000000" w:fill="FFFFFF"/>
            <w:noWrap/>
            <w:vAlign w:val="center"/>
          </w:tcPr>
          <w:p w14:paraId="0B45D615"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right w:val="single" w:sz="4" w:space="0" w:color="auto"/>
            </w:tcBorders>
            <w:shd w:val="clear" w:color="000000" w:fill="FFFFFF"/>
            <w:noWrap/>
            <w:vAlign w:val="center"/>
          </w:tcPr>
          <w:p w14:paraId="1132923D"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right w:val="single" w:sz="4" w:space="0" w:color="auto"/>
            </w:tcBorders>
            <w:shd w:val="clear" w:color="000000" w:fill="FFFFFF"/>
            <w:noWrap/>
            <w:vAlign w:val="center"/>
          </w:tcPr>
          <w:p w14:paraId="5C20E0E3" w14:textId="77777777" w:rsidR="00A32CC1" w:rsidRPr="00066E1C" w:rsidRDefault="00A32CC1" w:rsidP="00A32CC1">
            <w:pPr>
              <w:jc w:val="center"/>
              <w:rPr>
                <w:rFonts w:asciiTheme="minorHAnsi" w:hAnsiTheme="minorHAnsi" w:cs="Arial"/>
                <w:color w:val="000000"/>
                <w:sz w:val="18"/>
                <w:szCs w:val="18"/>
                <w:lang w:eastAsia="es-MX"/>
              </w:rPr>
            </w:pPr>
          </w:p>
        </w:tc>
        <w:tc>
          <w:tcPr>
            <w:tcW w:w="2414" w:type="dxa"/>
            <w:tcBorders>
              <w:top w:val="nil"/>
              <w:left w:val="nil"/>
              <w:right w:val="single" w:sz="4" w:space="0" w:color="auto"/>
            </w:tcBorders>
            <w:shd w:val="clear" w:color="000000" w:fill="FFFFFF"/>
            <w:noWrap/>
            <w:vAlign w:val="center"/>
          </w:tcPr>
          <w:p w14:paraId="74603D2D" w14:textId="77777777" w:rsidR="00A32CC1" w:rsidRPr="00066E1C" w:rsidRDefault="00A32CC1" w:rsidP="00A32CC1">
            <w:pPr>
              <w:jc w:val="center"/>
              <w:rPr>
                <w:rFonts w:asciiTheme="minorHAnsi" w:hAnsiTheme="minorHAnsi" w:cs="Arial"/>
                <w:color w:val="000000"/>
                <w:sz w:val="18"/>
                <w:szCs w:val="18"/>
                <w:lang w:eastAsia="es-MX"/>
              </w:rPr>
            </w:pPr>
          </w:p>
        </w:tc>
        <w:tc>
          <w:tcPr>
            <w:tcW w:w="1978" w:type="dxa"/>
            <w:tcBorders>
              <w:top w:val="nil"/>
              <w:left w:val="nil"/>
              <w:right w:val="single" w:sz="4" w:space="0" w:color="auto"/>
            </w:tcBorders>
            <w:shd w:val="clear" w:color="000000" w:fill="FFFFFF"/>
            <w:noWrap/>
            <w:vAlign w:val="center"/>
          </w:tcPr>
          <w:p w14:paraId="2B17E9F3" w14:textId="77777777" w:rsidR="00A32CC1" w:rsidRPr="00066E1C" w:rsidRDefault="00A32CC1" w:rsidP="00A32CC1">
            <w:pPr>
              <w:jc w:val="center"/>
              <w:rPr>
                <w:rFonts w:asciiTheme="minorHAnsi" w:hAnsiTheme="minorHAnsi" w:cs="Arial"/>
                <w:color w:val="000000"/>
                <w:sz w:val="18"/>
                <w:szCs w:val="18"/>
                <w:lang w:eastAsia="es-MX"/>
              </w:rPr>
            </w:pPr>
          </w:p>
        </w:tc>
      </w:tr>
      <w:tr w:rsidR="00A32CC1" w:rsidRPr="00066E1C" w14:paraId="3BE1F0DB" w14:textId="77777777" w:rsidTr="00AD3BA9">
        <w:trPr>
          <w:trHeight w:val="176"/>
          <w:jc w:val="center"/>
        </w:trPr>
        <w:tc>
          <w:tcPr>
            <w:tcW w:w="206" w:type="dxa"/>
            <w:tcBorders>
              <w:top w:val="nil"/>
              <w:left w:val="single" w:sz="4" w:space="0" w:color="auto"/>
              <w:bottom w:val="single" w:sz="4" w:space="0" w:color="auto"/>
              <w:right w:val="nil"/>
            </w:tcBorders>
            <w:shd w:val="clear" w:color="000000" w:fill="FFFFFF"/>
            <w:noWrap/>
          </w:tcPr>
          <w:p w14:paraId="3FD0D023" w14:textId="77777777" w:rsidR="00A32CC1" w:rsidRPr="00066E1C" w:rsidRDefault="00A32CC1" w:rsidP="0040786F">
            <w:pPr>
              <w:rPr>
                <w:rFonts w:asciiTheme="minorHAnsi" w:hAnsiTheme="minorHAnsi" w:cs="Arial"/>
                <w:color w:val="000000"/>
                <w:sz w:val="18"/>
                <w:szCs w:val="18"/>
                <w:lang w:eastAsia="es-MX"/>
              </w:rPr>
            </w:pPr>
          </w:p>
        </w:tc>
        <w:tc>
          <w:tcPr>
            <w:tcW w:w="5845" w:type="dxa"/>
            <w:gridSpan w:val="2"/>
            <w:tcBorders>
              <w:top w:val="nil"/>
              <w:left w:val="nil"/>
              <w:bottom w:val="single" w:sz="4" w:space="0" w:color="auto"/>
              <w:right w:val="nil"/>
            </w:tcBorders>
            <w:shd w:val="clear" w:color="000000" w:fill="FFFFFF"/>
            <w:vAlign w:val="center"/>
          </w:tcPr>
          <w:p w14:paraId="48CD929A" w14:textId="77777777" w:rsidR="00A32CC1" w:rsidRPr="00066E1C" w:rsidRDefault="00A32CC1" w:rsidP="0040786F">
            <w:pPr>
              <w:rPr>
                <w:rFonts w:asciiTheme="minorHAnsi" w:hAnsiTheme="minorHAnsi" w:cs="Arial"/>
                <w:sz w:val="18"/>
                <w:szCs w:val="18"/>
                <w:lang w:eastAsia="es-MX"/>
              </w:rPr>
            </w:pPr>
          </w:p>
        </w:tc>
        <w:tc>
          <w:tcPr>
            <w:tcW w:w="2017" w:type="dxa"/>
            <w:tcBorders>
              <w:top w:val="nil"/>
              <w:left w:val="single" w:sz="4" w:space="0" w:color="auto"/>
              <w:bottom w:val="single" w:sz="4" w:space="0" w:color="auto"/>
              <w:right w:val="single" w:sz="4" w:space="0" w:color="auto"/>
            </w:tcBorders>
            <w:shd w:val="clear" w:color="000000" w:fill="FFFFFF"/>
            <w:noWrap/>
            <w:vAlign w:val="center"/>
          </w:tcPr>
          <w:p w14:paraId="117DE727"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bottom w:val="single" w:sz="4" w:space="0" w:color="auto"/>
              <w:right w:val="single" w:sz="4" w:space="0" w:color="auto"/>
            </w:tcBorders>
            <w:shd w:val="clear" w:color="000000" w:fill="FFFFFF"/>
            <w:noWrap/>
            <w:vAlign w:val="center"/>
          </w:tcPr>
          <w:p w14:paraId="26198867"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bottom w:val="single" w:sz="4" w:space="0" w:color="auto"/>
              <w:right w:val="single" w:sz="4" w:space="0" w:color="auto"/>
            </w:tcBorders>
            <w:shd w:val="clear" w:color="000000" w:fill="FFFFFF"/>
            <w:noWrap/>
            <w:vAlign w:val="center"/>
          </w:tcPr>
          <w:p w14:paraId="3C92AAF7" w14:textId="77777777" w:rsidR="00A32CC1" w:rsidRPr="00066E1C" w:rsidRDefault="00A32CC1" w:rsidP="00A32CC1">
            <w:pPr>
              <w:jc w:val="center"/>
              <w:rPr>
                <w:rFonts w:asciiTheme="minorHAnsi" w:hAnsiTheme="minorHAnsi" w:cs="Arial"/>
                <w:color w:val="000000"/>
                <w:sz w:val="18"/>
                <w:szCs w:val="18"/>
                <w:lang w:eastAsia="es-MX"/>
              </w:rPr>
            </w:pPr>
          </w:p>
        </w:tc>
        <w:tc>
          <w:tcPr>
            <w:tcW w:w="2414" w:type="dxa"/>
            <w:tcBorders>
              <w:top w:val="nil"/>
              <w:left w:val="nil"/>
              <w:bottom w:val="single" w:sz="4" w:space="0" w:color="auto"/>
              <w:right w:val="single" w:sz="4" w:space="0" w:color="auto"/>
            </w:tcBorders>
            <w:shd w:val="clear" w:color="000000" w:fill="FFFFFF"/>
            <w:noWrap/>
            <w:vAlign w:val="center"/>
          </w:tcPr>
          <w:p w14:paraId="61B58D83" w14:textId="77777777" w:rsidR="00A32CC1" w:rsidRPr="00066E1C" w:rsidRDefault="00A32CC1" w:rsidP="00A32CC1">
            <w:pPr>
              <w:jc w:val="center"/>
              <w:rPr>
                <w:rFonts w:asciiTheme="minorHAnsi" w:hAnsiTheme="minorHAnsi" w:cs="Arial"/>
                <w:color w:val="000000"/>
                <w:sz w:val="18"/>
                <w:szCs w:val="18"/>
                <w:lang w:eastAsia="es-MX"/>
              </w:rPr>
            </w:pPr>
          </w:p>
        </w:tc>
        <w:tc>
          <w:tcPr>
            <w:tcW w:w="1978" w:type="dxa"/>
            <w:tcBorders>
              <w:top w:val="nil"/>
              <w:left w:val="nil"/>
              <w:bottom w:val="single" w:sz="4" w:space="0" w:color="auto"/>
              <w:right w:val="single" w:sz="4" w:space="0" w:color="auto"/>
            </w:tcBorders>
            <w:shd w:val="clear" w:color="000000" w:fill="FFFFFF"/>
            <w:noWrap/>
            <w:vAlign w:val="center"/>
          </w:tcPr>
          <w:p w14:paraId="0D02B4E2" w14:textId="77777777" w:rsidR="00A32CC1" w:rsidRPr="00066E1C" w:rsidRDefault="00A32CC1" w:rsidP="00A32CC1">
            <w:pPr>
              <w:jc w:val="center"/>
              <w:rPr>
                <w:rFonts w:asciiTheme="minorHAnsi" w:hAnsiTheme="minorHAnsi" w:cs="Arial"/>
                <w:color w:val="000000"/>
                <w:sz w:val="18"/>
                <w:szCs w:val="18"/>
                <w:lang w:eastAsia="es-MX"/>
              </w:rPr>
            </w:pPr>
          </w:p>
        </w:tc>
      </w:tr>
      <w:tr w:rsidR="0040786F" w:rsidRPr="00066E1C" w14:paraId="3DA46F8A" w14:textId="77777777" w:rsidTr="00AD3BA9">
        <w:trPr>
          <w:trHeight w:val="364"/>
          <w:jc w:val="center"/>
        </w:trPr>
        <w:tc>
          <w:tcPr>
            <w:tcW w:w="206" w:type="dxa"/>
            <w:tcBorders>
              <w:top w:val="single" w:sz="4" w:space="0" w:color="auto"/>
              <w:left w:val="single" w:sz="4" w:space="0" w:color="auto"/>
              <w:right w:val="nil"/>
            </w:tcBorders>
            <w:shd w:val="clear" w:color="000000" w:fill="FFFFFF"/>
            <w:noWrap/>
            <w:hideMark/>
          </w:tcPr>
          <w:p w14:paraId="11CF8BA8"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lastRenderedPageBreak/>
              <w:t xml:space="preserve"> </w:t>
            </w:r>
          </w:p>
        </w:tc>
        <w:tc>
          <w:tcPr>
            <w:tcW w:w="5845" w:type="dxa"/>
            <w:gridSpan w:val="2"/>
            <w:tcBorders>
              <w:top w:val="single" w:sz="4" w:space="0" w:color="auto"/>
              <w:left w:val="nil"/>
              <w:right w:val="nil"/>
            </w:tcBorders>
            <w:shd w:val="clear" w:color="000000" w:fill="FFFFFF"/>
            <w:vAlign w:val="center"/>
            <w:hideMark/>
          </w:tcPr>
          <w:p w14:paraId="622D6EF1" w14:textId="2AD898E4"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VARIACIONES DE LA HACIENDA PÚBLICA / PATRIMONIO GENERADO NETO DE 202</w:t>
            </w:r>
            <w:r w:rsidR="00A06B24">
              <w:rPr>
                <w:rFonts w:asciiTheme="minorHAnsi" w:hAnsiTheme="minorHAnsi" w:cs="Arial"/>
                <w:b/>
                <w:bCs/>
                <w:color w:val="000000"/>
                <w:sz w:val="18"/>
                <w:szCs w:val="18"/>
                <w:lang w:eastAsia="es-MX"/>
              </w:rPr>
              <w:t>2</w:t>
            </w:r>
            <w:r w:rsidRPr="00066E1C">
              <w:rPr>
                <w:rFonts w:asciiTheme="minorHAnsi" w:hAnsiTheme="minorHAnsi" w:cs="Arial"/>
                <w:b/>
                <w:bCs/>
                <w:color w:val="000000"/>
                <w:sz w:val="18"/>
                <w:szCs w:val="18"/>
                <w:lang w:eastAsia="es-MX"/>
              </w:rPr>
              <w:t xml:space="preserve">  </w:t>
            </w:r>
          </w:p>
        </w:tc>
        <w:tc>
          <w:tcPr>
            <w:tcW w:w="2017" w:type="dxa"/>
            <w:tcBorders>
              <w:top w:val="single" w:sz="4" w:space="0" w:color="auto"/>
              <w:left w:val="single" w:sz="4" w:space="0" w:color="auto"/>
              <w:right w:val="single" w:sz="4" w:space="0" w:color="auto"/>
            </w:tcBorders>
            <w:shd w:val="clear" w:color="000000" w:fill="FFFFFF"/>
            <w:noWrap/>
            <w:vAlign w:val="center"/>
            <w:hideMark/>
          </w:tcPr>
          <w:p w14:paraId="0405F543" w14:textId="61278FC2"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single" w:sz="4" w:space="0" w:color="auto"/>
              <w:left w:val="nil"/>
              <w:right w:val="single" w:sz="4" w:space="0" w:color="auto"/>
            </w:tcBorders>
            <w:shd w:val="clear" w:color="000000" w:fill="FFFFFF"/>
            <w:noWrap/>
            <w:vAlign w:val="center"/>
            <w:hideMark/>
          </w:tcPr>
          <w:p w14:paraId="739EB96B" w14:textId="33C3F235" w:rsidR="0040786F" w:rsidRPr="00A32CC1" w:rsidRDefault="00A06B24" w:rsidP="00A32CC1">
            <w:pPr>
              <w:jc w:val="center"/>
              <w:rPr>
                <w:rFonts w:asciiTheme="minorHAnsi" w:hAnsiTheme="minorHAnsi" w:cs="Arial"/>
                <w:b/>
                <w:bCs/>
                <w:color w:val="FF0000"/>
                <w:sz w:val="18"/>
                <w:szCs w:val="18"/>
                <w:lang w:eastAsia="es-MX"/>
              </w:rPr>
            </w:pPr>
            <w:r w:rsidRPr="00A06B24">
              <w:rPr>
                <w:rFonts w:asciiTheme="minorHAnsi" w:hAnsiTheme="minorHAnsi" w:cs="Arial"/>
                <w:b/>
                <w:bCs/>
                <w:color w:val="FF0000"/>
                <w:sz w:val="18"/>
                <w:szCs w:val="18"/>
                <w:lang w:eastAsia="es-MX"/>
              </w:rPr>
              <w:t>-634,668</w:t>
            </w:r>
          </w:p>
        </w:tc>
        <w:tc>
          <w:tcPr>
            <w:tcW w:w="1831" w:type="dxa"/>
            <w:tcBorders>
              <w:top w:val="single" w:sz="4" w:space="0" w:color="auto"/>
              <w:left w:val="nil"/>
              <w:right w:val="single" w:sz="4" w:space="0" w:color="auto"/>
            </w:tcBorders>
            <w:shd w:val="clear" w:color="000000" w:fill="FFFFFF"/>
            <w:noWrap/>
            <w:vAlign w:val="center"/>
            <w:hideMark/>
          </w:tcPr>
          <w:p w14:paraId="2B3C32E9" w14:textId="32C4C602" w:rsidR="0040786F" w:rsidRPr="00066E1C" w:rsidRDefault="00A06B24" w:rsidP="00A32CC1">
            <w:pPr>
              <w:jc w:val="center"/>
              <w:rPr>
                <w:rFonts w:asciiTheme="minorHAnsi" w:hAnsiTheme="minorHAnsi" w:cs="Arial"/>
                <w:b/>
                <w:bCs/>
                <w:color w:val="000000"/>
                <w:sz w:val="18"/>
                <w:szCs w:val="18"/>
                <w:lang w:eastAsia="es-MX"/>
              </w:rPr>
            </w:pPr>
            <w:r w:rsidRPr="00A06B24">
              <w:rPr>
                <w:rFonts w:asciiTheme="minorHAnsi" w:hAnsiTheme="minorHAnsi" w:cs="Arial"/>
                <w:b/>
                <w:bCs/>
                <w:color w:val="000000"/>
                <w:sz w:val="18"/>
                <w:szCs w:val="18"/>
                <w:lang w:eastAsia="es-MX"/>
              </w:rPr>
              <w:t>682,853</w:t>
            </w:r>
          </w:p>
        </w:tc>
        <w:tc>
          <w:tcPr>
            <w:tcW w:w="2414" w:type="dxa"/>
            <w:tcBorders>
              <w:top w:val="single" w:sz="4" w:space="0" w:color="auto"/>
              <w:left w:val="nil"/>
              <w:right w:val="single" w:sz="4" w:space="0" w:color="auto"/>
            </w:tcBorders>
            <w:shd w:val="clear" w:color="000000" w:fill="FFFFFF"/>
            <w:noWrap/>
            <w:vAlign w:val="center"/>
            <w:hideMark/>
          </w:tcPr>
          <w:p w14:paraId="3F79E3FE" w14:textId="327CED3C"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single" w:sz="4" w:space="0" w:color="auto"/>
              <w:left w:val="nil"/>
              <w:right w:val="single" w:sz="4" w:space="0" w:color="auto"/>
            </w:tcBorders>
            <w:shd w:val="clear" w:color="000000" w:fill="FFFFFF"/>
            <w:noWrap/>
            <w:vAlign w:val="center"/>
            <w:hideMark/>
          </w:tcPr>
          <w:p w14:paraId="422C6ED3" w14:textId="56B350F2" w:rsidR="0040786F" w:rsidRPr="00066E1C" w:rsidRDefault="00EC3FE9" w:rsidP="00A32CC1">
            <w:pPr>
              <w:jc w:val="center"/>
              <w:rPr>
                <w:rFonts w:asciiTheme="minorHAnsi" w:hAnsiTheme="minorHAnsi" w:cs="Arial"/>
                <w:b/>
                <w:bCs/>
                <w:color w:val="000000"/>
                <w:sz w:val="18"/>
                <w:szCs w:val="18"/>
                <w:lang w:eastAsia="es-MX"/>
              </w:rPr>
            </w:pPr>
            <w:r w:rsidRPr="00EC3FE9">
              <w:rPr>
                <w:rFonts w:asciiTheme="minorHAnsi" w:hAnsiTheme="minorHAnsi" w:cs="Arial"/>
                <w:b/>
                <w:bCs/>
                <w:color w:val="000000"/>
                <w:sz w:val="18"/>
                <w:szCs w:val="18"/>
                <w:lang w:eastAsia="es-MX"/>
              </w:rPr>
              <w:t>48,185</w:t>
            </w:r>
          </w:p>
        </w:tc>
      </w:tr>
      <w:tr w:rsidR="0040786F" w:rsidRPr="00066E1C" w14:paraId="709122D5" w14:textId="77777777" w:rsidTr="00AD3BA9">
        <w:trPr>
          <w:trHeight w:val="176"/>
          <w:jc w:val="center"/>
        </w:trPr>
        <w:tc>
          <w:tcPr>
            <w:tcW w:w="206" w:type="dxa"/>
            <w:tcBorders>
              <w:left w:val="single" w:sz="4" w:space="0" w:color="auto"/>
              <w:bottom w:val="nil"/>
              <w:right w:val="nil"/>
            </w:tcBorders>
            <w:shd w:val="clear" w:color="000000" w:fill="FFFFFF"/>
            <w:noWrap/>
            <w:hideMark/>
          </w:tcPr>
          <w:p w14:paraId="6857E7A2"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left w:val="nil"/>
              <w:bottom w:val="nil"/>
              <w:right w:val="nil"/>
            </w:tcBorders>
            <w:shd w:val="clear" w:color="000000" w:fill="FFFFFF"/>
            <w:vAlign w:val="center"/>
            <w:hideMark/>
          </w:tcPr>
          <w:p w14:paraId="0F5E1E47"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del Ejercicio (Ahorro/Desahorro) </w:t>
            </w:r>
          </w:p>
        </w:tc>
        <w:tc>
          <w:tcPr>
            <w:tcW w:w="2017" w:type="dxa"/>
            <w:tcBorders>
              <w:left w:val="single" w:sz="4" w:space="0" w:color="auto"/>
              <w:bottom w:val="nil"/>
              <w:right w:val="single" w:sz="4" w:space="0" w:color="auto"/>
            </w:tcBorders>
            <w:shd w:val="clear" w:color="000000" w:fill="FFFFFF"/>
            <w:noWrap/>
            <w:vAlign w:val="center"/>
            <w:hideMark/>
          </w:tcPr>
          <w:p w14:paraId="28BC36E7" w14:textId="152EE201" w:rsidR="0040786F" w:rsidRPr="00066E1C" w:rsidRDefault="0040786F" w:rsidP="00A32CC1">
            <w:pPr>
              <w:jc w:val="center"/>
              <w:rPr>
                <w:rFonts w:asciiTheme="minorHAnsi" w:hAnsiTheme="minorHAnsi" w:cs="Arial"/>
                <w:color w:val="000000"/>
                <w:sz w:val="18"/>
                <w:szCs w:val="18"/>
                <w:lang w:eastAsia="es-MX"/>
              </w:rPr>
            </w:pPr>
          </w:p>
        </w:tc>
        <w:tc>
          <w:tcPr>
            <w:tcW w:w="1831" w:type="dxa"/>
            <w:tcBorders>
              <w:left w:val="nil"/>
              <w:bottom w:val="nil"/>
              <w:right w:val="single" w:sz="4" w:space="0" w:color="auto"/>
            </w:tcBorders>
            <w:shd w:val="clear" w:color="000000" w:fill="FFFFFF"/>
            <w:noWrap/>
            <w:vAlign w:val="center"/>
            <w:hideMark/>
          </w:tcPr>
          <w:p w14:paraId="5792FCBB" w14:textId="42A0EC92" w:rsidR="0040786F" w:rsidRPr="00A32CC1" w:rsidRDefault="0040786F" w:rsidP="00A32CC1">
            <w:pPr>
              <w:jc w:val="center"/>
              <w:rPr>
                <w:rFonts w:asciiTheme="minorHAnsi" w:hAnsiTheme="minorHAnsi" w:cs="Arial"/>
                <w:color w:val="FF0000"/>
                <w:sz w:val="18"/>
                <w:szCs w:val="18"/>
                <w:lang w:eastAsia="es-MX"/>
              </w:rPr>
            </w:pPr>
          </w:p>
        </w:tc>
        <w:tc>
          <w:tcPr>
            <w:tcW w:w="1831" w:type="dxa"/>
            <w:tcBorders>
              <w:left w:val="nil"/>
              <w:bottom w:val="nil"/>
              <w:right w:val="single" w:sz="4" w:space="0" w:color="auto"/>
            </w:tcBorders>
            <w:shd w:val="clear" w:color="000000" w:fill="FFFFFF"/>
            <w:noWrap/>
            <w:vAlign w:val="center"/>
            <w:hideMark/>
          </w:tcPr>
          <w:p w14:paraId="3CF67058" w14:textId="532FA006" w:rsidR="0040786F" w:rsidRPr="00066E1C" w:rsidRDefault="00EC3FE9" w:rsidP="00A32CC1">
            <w:pPr>
              <w:jc w:val="center"/>
              <w:rPr>
                <w:rFonts w:asciiTheme="minorHAnsi" w:hAnsiTheme="minorHAnsi" w:cs="Arial"/>
                <w:color w:val="000000"/>
                <w:sz w:val="18"/>
                <w:szCs w:val="18"/>
                <w:lang w:eastAsia="es-MX"/>
              </w:rPr>
            </w:pPr>
            <w:r w:rsidRPr="00EC3FE9">
              <w:rPr>
                <w:rFonts w:asciiTheme="minorHAnsi" w:hAnsiTheme="minorHAnsi" w:cs="Arial"/>
                <w:color w:val="000000"/>
                <w:sz w:val="18"/>
                <w:szCs w:val="18"/>
                <w:lang w:eastAsia="es-MX"/>
              </w:rPr>
              <w:t>54,636</w:t>
            </w:r>
          </w:p>
        </w:tc>
        <w:tc>
          <w:tcPr>
            <w:tcW w:w="2414" w:type="dxa"/>
            <w:tcBorders>
              <w:left w:val="nil"/>
              <w:bottom w:val="nil"/>
              <w:right w:val="single" w:sz="4" w:space="0" w:color="auto"/>
            </w:tcBorders>
            <w:shd w:val="clear" w:color="000000" w:fill="FFFFFF"/>
            <w:noWrap/>
            <w:vAlign w:val="center"/>
            <w:hideMark/>
          </w:tcPr>
          <w:p w14:paraId="5540B4B6" w14:textId="301C9322" w:rsidR="0040786F" w:rsidRPr="00066E1C" w:rsidRDefault="0040786F" w:rsidP="00A32CC1">
            <w:pPr>
              <w:jc w:val="center"/>
              <w:rPr>
                <w:rFonts w:asciiTheme="minorHAnsi" w:hAnsiTheme="minorHAnsi" w:cs="Arial"/>
                <w:color w:val="000000"/>
                <w:sz w:val="18"/>
                <w:szCs w:val="18"/>
                <w:lang w:eastAsia="es-MX"/>
              </w:rPr>
            </w:pPr>
          </w:p>
        </w:tc>
        <w:tc>
          <w:tcPr>
            <w:tcW w:w="1978" w:type="dxa"/>
            <w:tcBorders>
              <w:left w:val="nil"/>
              <w:bottom w:val="nil"/>
              <w:right w:val="single" w:sz="4" w:space="0" w:color="auto"/>
            </w:tcBorders>
            <w:shd w:val="clear" w:color="000000" w:fill="FFFFFF"/>
            <w:noWrap/>
            <w:vAlign w:val="center"/>
            <w:hideMark/>
          </w:tcPr>
          <w:p w14:paraId="2E6194AB" w14:textId="7D8FD7A1" w:rsidR="0040786F" w:rsidRPr="00066E1C" w:rsidRDefault="00EC3FE9" w:rsidP="00A32CC1">
            <w:pPr>
              <w:jc w:val="center"/>
              <w:rPr>
                <w:rFonts w:asciiTheme="minorHAnsi" w:hAnsiTheme="minorHAnsi" w:cs="Arial"/>
                <w:color w:val="000000"/>
                <w:sz w:val="18"/>
                <w:szCs w:val="18"/>
                <w:lang w:eastAsia="es-MX"/>
              </w:rPr>
            </w:pPr>
            <w:r w:rsidRPr="00EC3FE9">
              <w:rPr>
                <w:rFonts w:asciiTheme="minorHAnsi" w:hAnsiTheme="minorHAnsi" w:cs="Arial"/>
                <w:color w:val="000000"/>
                <w:sz w:val="18"/>
                <w:szCs w:val="18"/>
                <w:lang w:eastAsia="es-MX"/>
              </w:rPr>
              <w:t>54,636</w:t>
            </w:r>
          </w:p>
        </w:tc>
      </w:tr>
      <w:tr w:rsidR="0040786F" w:rsidRPr="00066E1C" w14:paraId="2A1FA987"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0AF246D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0B95149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71443800" w14:textId="537FB94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12552F5" w14:textId="7E994E3F" w:rsidR="0040786F" w:rsidRPr="00A32CC1" w:rsidRDefault="00A06B24" w:rsidP="00A32CC1">
            <w:pPr>
              <w:jc w:val="center"/>
              <w:rPr>
                <w:rFonts w:asciiTheme="minorHAnsi" w:hAnsiTheme="minorHAnsi" w:cs="Arial"/>
                <w:color w:val="FF0000"/>
                <w:sz w:val="18"/>
                <w:szCs w:val="18"/>
                <w:lang w:eastAsia="es-MX"/>
              </w:rPr>
            </w:pPr>
            <w:r w:rsidRPr="00A06B24">
              <w:rPr>
                <w:rFonts w:asciiTheme="minorHAnsi" w:hAnsiTheme="minorHAnsi" w:cs="Arial"/>
                <w:color w:val="FF0000"/>
                <w:sz w:val="18"/>
                <w:szCs w:val="18"/>
                <w:lang w:eastAsia="es-MX"/>
              </w:rPr>
              <w:t>-634,668</w:t>
            </w:r>
          </w:p>
        </w:tc>
        <w:tc>
          <w:tcPr>
            <w:tcW w:w="1831" w:type="dxa"/>
            <w:tcBorders>
              <w:top w:val="nil"/>
              <w:left w:val="nil"/>
              <w:bottom w:val="nil"/>
              <w:right w:val="single" w:sz="4" w:space="0" w:color="auto"/>
            </w:tcBorders>
            <w:shd w:val="clear" w:color="000000" w:fill="FFFFFF"/>
            <w:noWrap/>
            <w:vAlign w:val="center"/>
            <w:hideMark/>
          </w:tcPr>
          <w:p w14:paraId="6FEC5DB0" w14:textId="126BFEFB" w:rsidR="0040786F" w:rsidRPr="00066E1C" w:rsidRDefault="00EC3FE9" w:rsidP="00A32CC1">
            <w:pPr>
              <w:jc w:val="center"/>
              <w:rPr>
                <w:rFonts w:asciiTheme="minorHAnsi" w:hAnsiTheme="minorHAnsi" w:cs="Arial"/>
                <w:color w:val="000000"/>
                <w:sz w:val="18"/>
                <w:szCs w:val="18"/>
                <w:lang w:eastAsia="es-MX"/>
              </w:rPr>
            </w:pPr>
            <w:r w:rsidRPr="00EC3FE9">
              <w:rPr>
                <w:rFonts w:asciiTheme="minorHAnsi" w:hAnsiTheme="minorHAnsi" w:cs="Arial"/>
                <w:color w:val="000000"/>
                <w:sz w:val="18"/>
                <w:szCs w:val="18"/>
                <w:lang w:eastAsia="es-MX"/>
              </w:rPr>
              <w:t>628,217</w:t>
            </w:r>
          </w:p>
        </w:tc>
        <w:tc>
          <w:tcPr>
            <w:tcW w:w="2414" w:type="dxa"/>
            <w:tcBorders>
              <w:top w:val="nil"/>
              <w:left w:val="nil"/>
              <w:bottom w:val="nil"/>
              <w:right w:val="single" w:sz="4" w:space="0" w:color="auto"/>
            </w:tcBorders>
            <w:shd w:val="clear" w:color="000000" w:fill="FFFFFF"/>
            <w:noWrap/>
            <w:vAlign w:val="center"/>
            <w:hideMark/>
          </w:tcPr>
          <w:p w14:paraId="59D31D3A" w14:textId="164FA96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3151051" w14:textId="2FDEFF90" w:rsidR="0040786F" w:rsidRPr="00066E1C" w:rsidRDefault="00EC3FE9" w:rsidP="00A32CC1">
            <w:pPr>
              <w:jc w:val="center"/>
              <w:rPr>
                <w:rFonts w:asciiTheme="minorHAnsi" w:hAnsiTheme="minorHAnsi" w:cs="Arial"/>
                <w:color w:val="000000"/>
                <w:sz w:val="18"/>
                <w:szCs w:val="18"/>
                <w:lang w:eastAsia="es-MX"/>
              </w:rPr>
            </w:pPr>
            <w:r w:rsidRPr="00EC3FE9">
              <w:rPr>
                <w:rFonts w:asciiTheme="minorHAnsi" w:hAnsiTheme="minorHAnsi" w:cs="Arial"/>
                <w:color w:val="FF0000"/>
                <w:sz w:val="18"/>
                <w:szCs w:val="18"/>
                <w:lang w:eastAsia="es-MX"/>
              </w:rPr>
              <w:t>-6,451</w:t>
            </w:r>
          </w:p>
        </w:tc>
      </w:tr>
      <w:tr w:rsidR="0040786F" w:rsidRPr="00066E1C" w14:paraId="74C80E9F"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BB7591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63E09D6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Revalúos   </w:t>
            </w:r>
          </w:p>
        </w:tc>
        <w:tc>
          <w:tcPr>
            <w:tcW w:w="2017" w:type="dxa"/>
            <w:tcBorders>
              <w:top w:val="nil"/>
              <w:left w:val="single" w:sz="4" w:space="0" w:color="auto"/>
              <w:bottom w:val="nil"/>
              <w:right w:val="single" w:sz="4" w:space="0" w:color="auto"/>
            </w:tcBorders>
            <w:shd w:val="clear" w:color="000000" w:fill="FFFFFF"/>
            <w:noWrap/>
            <w:vAlign w:val="center"/>
            <w:hideMark/>
          </w:tcPr>
          <w:p w14:paraId="3B03ED36" w14:textId="32F1762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0AFF434" w14:textId="094CFC7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19384297" w14:textId="3EEE89E8"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2414" w:type="dxa"/>
            <w:tcBorders>
              <w:top w:val="nil"/>
              <w:left w:val="nil"/>
              <w:bottom w:val="nil"/>
              <w:right w:val="single" w:sz="4" w:space="0" w:color="auto"/>
            </w:tcBorders>
            <w:shd w:val="clear" w:color="000000" w:fill="FFFFFF"/>
            <w:noWrap/>
            <w:vAlign w:val="center"/>
            <w:hideMark/>
          </w:tcPr>
          <w:p w14:paraId="1E5F4A36" w14:textId="4965A0BE"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48AECBAA" w14:textId="237557E4"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A296F2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9E5F01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5392FDF"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Reservas </w:t>
            </w:r>
          </w:p>
        </w:tc>
        <w:tc>
          <w:tcPr>
            <w:tcW w:w="2017" w:type="dxa"/>
            <w:tcBorders>
              <w:top w:val="nil"/>
              <w:left w:val="single" w:sz="4" w:space="0" w:color="auto"/>
              <w:bottom w:val="nil"/>
              <w:right w:val="single" w:sz="4" w:space="0" w:color="auto"/>
            </w:tcBorders>
            <w:shd w:val="clear" w:color="000000" w:fill="FFFFFF"/>
            <w:noWrap/>
            <w:vAlign w:val="center"/>
            <w:hideMark/>
          </w:tcPr>
          <w:p w14:paraId="3DEE65B7" w14:textId="67B983A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DC0DFF0" w14:textId="2E2A760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B5BFECF" w14:textId="2202D24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2414" w:type="dxa"/>
            <w:tcBorders>
              <w:top w:val="nil"/>
              <w:left w:val="nil"/>
              <w:bottom w:val="nil"/>
              <w:right w:val="single" w:sz="4" w:space="0" w:color="auto"/>
            </w:tcBorders>
            <w:shd w:val="clear" w:color="000000" w:fill="FFFFFF"/>
            <w:noWrap/>
            <w:vAlign w:val="center"/>
            <w:hideMark/>
          </w:tcPr>
          <w:p w14:paraId="434B3885" w14:textId="614A9B4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37C420C1" w14:textId="34096A32"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5DA4EC2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29AA368"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7B9E15"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Rectificaciones de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1E6C422E" w14:textId="683BBE9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339B2E" w14:textId="570B195E"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8D4FD97" w14:textId="25619B69"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2414" w:type="dxa"/>
            <w:tcBorders>
              <w:top w:val="nil"/>
              <w:left w:val="nil"/>
              <w:bottom w:val="nil"/>
              <w:right w:val="single" w:sz="4" w:space="0" w:color="auto"/>
            </w:tcBorders>
            <w:shd w:val="clear" w:color="000000" w:fill="FFFFFF"/>
            <w:noWrap/>
            <w:vAlign w:val="center"/>
            <w:hideMark/>
          </w:tcPr>
          <w:p w14:paraId="4E116771" w14:textId="2C93C77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0CBA2EE0" w14:textId="11A669D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1775CB1B"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B04E838"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264D6178"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01A10A1F"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1A0DEC5B" w14:textId="383624A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3310F2A" w14:textId="10282D0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C1F94C4" w14:textId="70550929"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529ADE82" w14:textId="094D680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A57055F" w14:textId="799B9672"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12BFD48B" w14:textId="77777777" w:rsidTr="00A32CC1">
        <w:trPr>
          <w:trHeight w:val="435"/>
          <w:jc w:val="center"/>
        </w:trPr>
        <w:tc>
          <w:tcPr>
            <w:tcW w:w="206" w:type="dxa"/>
            <w:tcBorders>
              <w:top w:val="nil"/>
              <w:left w:val="single" w:sz="4" w:space="0" w:color="auto"/>
              <w:bottom w:val="nil"/>
              <w:right w:val="nil"/>
            </w:tcBorders>
            <w:shd w:val="clear" w:color="000000" w:fill="FFFFFF"/>
            <w:noWrap/>
            <w:hideMark/>
          </w:tcPr>
          <w:p w14:paraId="1CFD8A2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5A8B3C2" w14:textId="0FD19995"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CAMBIOS EN EL EXCESO O INSUFICIENCIA EN LA ACTUALIZACIÓN DE LA HACIENDA PÚBLICA/ PATRIMONIO NETO DE 202</w:t>
            </w:r>
            <w:r w:rsidR="00A06B24">
              <w:rPr>
                <w:rFonts w:asciiTheme="minorHAnsi" w:hAnsiTheme="minorHAnsi" w:cs="Arial"/>
                <w:b/>
                <w:bCs/>
                <w:color w:val="000000"/>
                <w:sz w:val="18"/>
                <w:szCs w:val="18"/>
                <w:lang w:eastAsia="es-MX"/>
              </w:rPr>
              <w:t>2</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7404F3EA" w14:textId="60E79A6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D0E3B0F" w14:textId="301C7A7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5FCB3C0" w14:textId="4F927DB8"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A88859E" w14:textId="5E4D93AC"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27AF96F" w14:textId="34A3A68B"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3E0C620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4499B55"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76D8E69D"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Posición  Monetaria </w:t>
            </w:r>
          </w:p>
        </w:tc>
        <w:tc>
          <w:tcPr>
            <w:tcW w:w="2017" w:type="dxa"/>
            <w:tcBorders>
              <w:top w:val="nil"/>
              <w:left w:val="single" w:sz="4" w:space="0" w:color="auto"/>
              <w:bottom w:val="nil"/>
              <w:right w:val="single" w:sz="4" w:space="0" w:color="auto"/>
            </w:tcBorders>
            <w:shd w:val="clear" w:color="000000" w:fill="FFFFFF"/>
            <w:noWrap/>
            <w:vAlign w:val="center"/>
            <w:hideMark/>
          </w:tcPr>
          <w:p w14:paraId="7A1413F6" w14:textId="053903A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F4EB92E" w14:textId="774EF43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22FA72" w14:textId="2AFCB3AF"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AEEAE12" w14:textId="20B63CF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6198CD64" w14:textId="3D556BF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55604E6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C1A55B3"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956B11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Tenencia de Activos no Monetarios </w:t>
            </w:r>
          </w:p>
        </w:tc>
        <w:tc>
          <w:tcPr>
            <w:tcW w:w="2017" w:type="dxa"/>
            <w:tcBorders>
              <w:top w:val="nil"/>
              <w:left w:val="single" w:sz="4" w:space="0" w:color="auto"/>
              <w:bottom w:val="nil"/>
              <w:right w:val="single" w:sz="4" w:space="0" w:color="auto"/>
            </w:tcBorders>
            <w:shd w:val="clear" w:color="000000" w:fill="FFFFFF"/>
            <w:noWrap/>
            <w:vAlign w:val="center"/>
            <w:hideMark/>
          </w:tcPr>
          <w:p w14:paraId="2DD4529D" w14:textId="111C744C"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5721EA9" w14:textId="0BA6419B"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60F1A20" w14:textId="042FA16B"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C6A2A92" w14:textId="48A6D4A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FF000ED" w14:textId="13598D3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61B168B"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AAD8CA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1EF8DEF2"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4C8DB751"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73BE6A40" w14:textId="6D8BFAD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AFF128E" w14:textId="2E22948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677D4C9" w14:textId="7FA895BE"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E2AFEF5" w14:textId="01859BA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6283D1F9" w14:textId="7DB1126E"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6DD3E171" w14:textId="77777777" w:rsidTr="00A32CC1">
        <w:trPr>
          <w:trHeight w:val="176"/>
          <w:jc w:val="center"/>
        </w:trPr>
        <w:tc>
          <w:tcPr>
            <w:tcW w:w="206" w:type="dxa"/>
            <w:tcBorders>
              <w:top w:val="nil"/>
              <w:left w:val="single" w:sz="4" w:space="0" w:color="auto"/>
              <w:bottom w:val="single" w:sz="4" w:space="0" w:color="auto"/>
              <w:right w:val="nil"/>
            </w:tcBorders>
            <w:shd w:val="clear" w:color="000000" w:fill="FFFFFF"/>
            <w:noWrap/>
            <w:hideMark/>
          </w:tcPr>
          <w:p w14:paraId="083CD194"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single" w:sz="4" w:space="0" w:color="auto"/>
              <w:right w:val="nil"/>
            </w:tcBorders>
            <w:shd w:val="clear" w:color="000000" w:fill="FFFFFF"/>
            <w:noWrap/>
            <w:vAlign w:val="center"/>
            <w:hideMark/>
          </w:tcPr>
          <w:p w14:paraId="2040D0A4" w14:textId="7CCC3CB0" w:rsidR="0040786F" w:rsidRPr="00066E1C" w:rsidRDefault="0040786F" w:rsidP="00A06B24">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xml:space="preserve"> HACIENDA PÚBLICA / PATRIMONIO NETO FINAL DE 202</w:t>
            </w:r>
            <w:r w:rsidR="00A06B24">
              <w:rPr>
                <w:rFonts w:asciiTheme="minorHAnsi" w:hAnsiTheme="minorHAnsi" w:cs="Arial"/>
                <w:b/>
                <w:bCs/>
                <w:sz w:val="18"/>
                <w:szCs w:val="18"/>
                <w:lang w:eastAsia="es-MX"/>
              </w:rPr>
              <w:t>2</w:t>
            </w:r>
            <w:r w:rsidRPr="00066E1C">
              <w:rPr>
                <w:rFonts w:asciiTheme="minorHAnsi" w:hAnsiTheme="minorHAnsi" w:cs="Arial"/>
                <w:b/>
                <w:bCs/>
                <w:sz w:val="18"/>
                <w:szCs w:val="18"/>
                <w:lang w:eastAsia="es-MX"/>
              </w:rPr>
              <w:t xml:space="preserve">  </w:t>
            </w: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7190EE0E" w14:textId="743495E2"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c>
          <w:tcPr>
            <w:tcW w:w="1831" w:type="dxa"/>
            <w:tcBorders>
              <w:top w:val="nil"/>
              <w:left w:val="nil"/>
              <w:bottom w:val="single" w:sz="4" w:space="0" w:color="auto"/>
              <w:right w:val="single" w:sz="4" w:space="0" w:color="auto"/>
            </w:tcBorders>
            <w:shd w:val="clear" w:color="000000" w:fill="FFFFFF"/>
            <w:noWrap/>
            <w:vAlign w:val="center"/>
            <w:hideMark/>
          </w:tcPr>
          <w:p w14:paraId="60097E0E" w14:textId="0A230E9B" w:rsidR="0040786F" w:rsidRPr="00066E1C" w:rsidRDefault="00EC3FE9" w:rsidP="00A32CC1">
            <w:pPr>
              <w:jc w:val="center"/>
              <w:rPr>
                <w:rFonts w:asciiTheme="minorHAnsi" w:hAnsiTheme="minorHAnsi" w:cs="Arial"/>
                <w:b/>
                <w:bCs/>
                <w:color w:val="000000"/>
                <w:sz w:val="18"/>
                <w:szCs w:val="18"/>
                <w:lang w:eastAsia="es-MX"/>
              </w:rPr>
            </w:pPr>
            <w:r w:rsidRPr="00EC3FE9">
              <w:rPr>
                <w:rFonts w:asciiTheme="minorHAnsi" w:hAnsiTheme="minorHAnsi" w:cs="Arial"/>
                <w:b/>
                <w:bCs/>
                <w:color w:val="000000"/>
                <w:sz w:val="18"/>
                <w:szCs w:val="18"/>
                <w:lang w:eastAsia="es-MX"/>
              </w:rPr>
              <w:t>369,920</w:t>
            </w:r>
          </w:p>
        </w:tc>
        <w:tc>
          <w:tcPr>
            <w:tcW w:w="1831" w:type="dxa"/>
            <w:tcBorders>
              <w:top w:val="nil"/>
              <w:left w:val="nil"/>
              <w:bottom w:val="single" w:sz="4" w:space="0" w:color="auto"/>
              <w:right w:val="single" w:sz="4" w:space="0" w:color="auto"/>
            </w:tcBorders>
            <w:shd w:val="clear" w:color="000000" w:fill="FFFFFF"/>
            <w:noWrap/>
            <w:vAlign w:val="center"/>
            <w:hideMark/>
          </w:tcPr>
          <w:p w14:paraId="6735B95F" w14:textId="5AFADC29" w:rsidR="0040786F" w:rsidRPr="00066E1C" w:rsidRDefault="00EC3FE9" w:rsidP="00A32CC1">
            <w:pPr>
              <w:jc w:val="center"/>
              <w:rPr>
                <w:rFonts w:asciiTheme="minorHAnsi" w:hAnsiTheme="minorHAnsi" w:cs="Arial"/>
                <w:b/>
                <w:bCs/>
                <w:color w:val="000000"/>
                <w:sz w:val="18"/>
                <w:szCs w:val="18"/>
                <w:lang w:eastAsia="es-MX"/>
              </w:rPr>
            </w:pPr>
            <w:r w:rsidRPr="00EC3FE9">
              <w:rPr>
                <w:rFonts w:asciiTheme="minorHAnsi" w:hAnsiTheme="minorHAnsi" w:cs="Arial"/>
                <w:b/>
                <w:bCs/>
                <w:color w:val="000000"/>
                <w:sz w:val="18"/>
                <w:szCs w:val="18"/>
                <w:lang w:eastAsia="es-MX"/>
              </w:rPr>
              <w:t>54,636</w:t>
            </w:r>
          </w:p>
        </w:tc>
        <w:tc>
          <w:tcPr>
            <w:tcW w:w="2414" w:type="dxa"/>
            <w:tcBorders>
              <w:top w:val="nil"/>
              <w:left w:val="nil"/>
              <w:bottom w:val="single" w:sz="4" w:space="0" w:color="auto"/>
              <w:right w:val="single" w:sz="4" w:space="0" w:color="auto"/>
            </w:tcBorders>
            <w:shd w:val="clear" w:color="000000" w:fill="FFFFFF"/>
            <w:noWrap/>
            <w:vAlign w:val="center"/>
            <w:hideMark/>
          </w:tcPr>
          <w:p w14:paraId="13156CFF" w14:textId="5DBCF39D"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single" w:sz="4" w:space="0" w:color="auto"/>
              <w:right w:val="single" w:sz="4" w:space="0" w:color="auto"/>
            </w:tcBorders>
            <w:shd w:val="clear" w:color="000000" w:fill="FFFFFF"/>
            <w:noWrap/>
            <w:vAlign w:val="center"/>
            <w:hideMark/>
          </w:tcPr>
          <w:p w14:paraId="3803334D" w14:textId="058B3029" w:rsidR="0040786F" w:rsidRPr="00066E1C" w:rsidRDefault="00EC3FE9" w:rsidP="00A32CC1">
            <w:pPr>
              <w:jc w:val="center"/>
              <w:rPr>
                <w:rFonts w:asciiTheme="minorHAnsi" w:hAnsiTheme="minorHAnsi" w:cs="Arial"/>
                <w:b/>
                <w:bCs/>
                <w:color w:val="000000"/>
                <w:sz w:val="18"/>
                <w:szCs w:val="18"/>
                <w:lang w:eastAsia="es-MX"/>
              </w:rPr>
            </w:pPr>
            <w:r w:rsidRPr="00EC3FE9">
              <w:rPr>
                <w:rFonts w:asciiTheme="minorHAnsi" w:hAnsiTheme="minorHAnsi" w:cs="Arial"/>
                <w:b/>
                <w:bCs/>
                <w:color w:val="000000"/>
                <w:sz w:val="18"/>
                <w:szCs w:val="18"/>
                <w:lang w:eastAsia="es-MX"/>
              </w:rPr>
              <w:t>1,852,587</w:t>
            </w:r>
          </w:p>
        </w:tc>
      </w:tr>
    </w:tbl>
    <w:p w14:paraId="40CE8FD1" w14:textId="77777777" w:rsidR="0040786F" w:rsidRPr="00C4370A" w:rsidRDefault="0040786F" w:rsidP="007E2ED2">
      <w:pPr>
        <w:suppressAutoHyphens w:val="0"/>
        <w:autoSpaceDE w:val="0"/>
        <w:autoSpaceDN w:val="0"/>
        <w:adjustRightInd w:val="0"/>
        <w:spacing w:line="360" w:lineRule="auto"/>
        <w:ind w:left="641" w:right="284"/>
        <w:rPr>
          <w:rFonts w:ascii="Arial" w:hAnsi="Arial" w:cs="Arial"/>
          <w:b/>
          <w:iCs/>
          <w:lang w:eastAsia="es-ES"/>
        </w:rPr>
        <w:sectPr w:rsidR="0040786F" w:rsidRPr="00C4370A" w:rsidSect="00A34E37">
          <w:footnotePr>
            <w:pos w:val="beneathText"/>
          </w:footnotePr>
          <w:pgSz w:w="18722" w:h="12242" w:orient="landscape" w:code="123"/>
          <w:pgMar w:top="1701" w:right="1985" w:bottom="1701" w:left="1985" w:header="720" w:footer="454" w:gutter="0"/>
          <w:cols w:space="720"/>
          <w:docGrid w:linePitch="360"/>
        </w:sectPr>
      </w:pPr>
    </w:p>
    <w:p w14:paraId="37166591" w14:textId="77777777" w:rsidR="001936B6" w:rsidRPr="00C4370A" w:rsidRDefault="001936B6" w:rsidP="001936B6">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3</w:t>
      </w:r>
    </w:p>
    <w:p w14:paraId="71433208" w14:textId="261FB7B2" w:rsidR="007E2ED2" w:rsidRDefault="007E2ED2" w:rsidP="007E2ED2">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bCs/>
          <w:iCs/>
          <w:sz w:val="22"/>
          <w:szCs w:val="22"/>
          <w:lang w:eastAsia="es-ES"/>
        </w:rPr>
        <w:t>ESTADO DE CAMBIOS EN LA SITUACIÓN FINANCIERA</w:t>
      </w:r>
      <w:r w:rsidRPr="00C4370A">
        <w:rPr>
          <w:rFonts w:ascii="Arial" w:hAnsi="Arial" w:cs="Arial"/>
          <w:b/>
          <w:iCs/>
          <w:sz w:val="22"/>
          <w:szCs w:val="22"/>
          <w:lang w:eastAsia="es-ES"/>
        </w:rPr>
        <w:t xml:space="preserve"> A</w:t>
      </w:r>
      <w:r w:rsidR="00CE6321" w:rsidRPr="00C4370A">
        <w:rPr>
          <w:rFonts w:ascii="Arial" w:hAnsi="Arial" w:cs="Arial"/>
          <w:b/>
          <w:iCs/>
          <w:sz w:val="22"/>
          <w:szCs w:val="22"/>
          <w:lang w:eastAsia="es-ES"/>
        </w:rPr>
        <w:t>L 30</w:t>
      </w:r>
      <w:r w:rsidRPr="00C4370A">
        <w:rPr>
          <w:rFonts w:ascii="Arial" w:hAnsi="Arial" w:cs="Arial"/>
          <w:b/>
          <w:iCs/>
          <w:sz w:val="22"/>
          <w:szCs w:val="22"/>
          <w:lang w:eastAsia="es-ES"/>
        </w:rPr>
        <w:t xml:space="preserve"> DE </w:t>
      </w:r>
      <w:r w:rsidR="00CE6321"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A32CC1">
        <w:rPr>
          <w:rFonts w:ascii="Arial" w:hAnsi="Arial" w:cs="Arial"/>
          <w:b/>
          <w:iCs/>
          <w:sz w:val="22"/>
          <w:szCs w:val="22"/>
          <w:lang w:eastAsia="es-ES"/>
        </w:rPr>
        <w:t>2</w:t>
      </w:r>
      <w:r w:rsidR="001F1802">
        <w:rPr>
          <w:rFonts w:ascii="Arial" w:hAnsi="Arial" w:cs="Arial"/>
          <w:b/>
          <w:iCs/>
          <w:sz w:val="22"/>
          <w:szCs w:val="22"/>
          <w:lang w:eastAsia="es-ES"/>
        </w:rPr>
        <w:t>2</w:t>
      </w:r>
      <w:r w:rsidRPr="00C4370A">
        <w:rPr>
          <w:rFonts w:ascii="Arial" w:hAnsi="Arial" w:cs="Arial"/>
          <w:b/>
          <w:iCs/>
          <w:sz w:val="22"/>
          <w:szCs w:val="22"/>
          <w:lang w:eastAsia="es-ES"/>
        </w:rPr>
        <w:t>.</w:t>
      </w:r>
    </w:p>
    <w:p w14:paraId="01B21EBA" w14:textId="77777777" w:rsidR="00A32CC1" w:rsidRPr="00C4370A" w:rsidRDefault="00A32CC1" w:rsidP="00A32CC1">
      <w:pPr>
        <w:suppressAutoHyphens w:val="0"/>
        <w:autoSpaceDE w:val="0"/>
        <w:autoSpaceDN w:val="0"/>
        <w:adjustRightInd w:val="0"/>
        <w:spacing w:line="360" w:lineRule="auto"/>
        <w:rPr>
          <w:rFonts w:ascii="Arial" w:hAnsi="Arial" w:cs="Arial"/>
          <w:b/>
          <w:iCs/>
          <w:sz w:val="22"/>
          <w:szCs w:val="22"/>
          <w:lang w:eastAsia="es-ES"/>
        </w:rPr>
      </w:pPr>
    </w:p>
    <w:tbl>
      <w:tblPr>
        <w:tblW w:w="9730" w:type="dxa"/>
        <w:jc w:val="center"/>
        <w:tblCellMar>
          <w:left w:w="70" w:type="dxa"/>
          <w:right w:w="70" w:type="dxa"/>
        </w:tblCellMar>
        <w:tblLook w:val="04A0" w:firstRow="1" w:lastRow="0" w:firstColumn="1" w:lastColumn="0" w:noHBand="0" w:noVBand="1"/>
      </w:tblPr>
      <w:tblGrid>
        <w:gridCol w:w="181"/>
        <w:gridCol w:w="2928"/>
        <w:gridCol w:w="3553"/>
        <w:gridCol w:w="1560"/>
        <w:gridCol w:w="1560"/>
      </w:tblGrid>
      <w:tr w:rsidR="00A32CC1" w:rsidRPr="00A32CC1" w14:paraId="134EEE11" w14:textId="77777777" w:rsidTr="00AD3BA9">
        <w:trPr>
          <w:trHeight w:val="296"/>
          <w:tblHeader/>
          <w:jc w:val="center"/>
        </w:trPr>
        <w:tc>
          <w:tcPr>
            <w:tcW w:w="6610" w:type="dxa"/>
            <w:gridSpan w:val="3"/>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3A95C321" w14:textId="77777777" w:rsidR="00A32CC1" w:rsidRPr="00A32CC1" w:rsidRDefault="00A32CC1" w:rsidP="00A32CC1">
            <w:pPr>
              <w:suppressAutoHyphens w:val="0"/>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Concepto</w:t>
            </w:r>
          </w:p>
        </w:tc>
        <w:tc>
          <w:tcPr>
            <w:tcW w:w="1560" w:type="dxa"/>
            <w:tcBorders>
              <w:top w:val="single" w:sz="4" w:space="0" w:color="auto"/>
              <w:left w:val="nil"/>
              <w:bottom w:val="single" w:sz="4" w:space="0" w:color="auto"/>
              <w:right w:val="nil"/>
            </w:tcBorders>
            <w:shd w:val="clear" w:color="auto" w:fill="808080" w:themeFill="background1" w:themeFillShade="80"/>
            <w:noWrap/>
            <w:vAlign w:val="center"/>
            <w:hideMark/>
          </w:tcPr>
          <w:p w14:paraId="1E6B89A7" w14:textId="77777777" w:rsidR="00A32CC1" w:rsidRPr="00A32CC1" w:rsidRDefault="00A32CC1" w:rsidP="00A32CC1">
            <w:pPr>
              <w:suppressAutoHyphens w:val="0"/>
              <w:jc w:val="center"/>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Origen</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E8C9C25" w14:textId="77777777" w:rsidR="00A32CC1" w:rsidRPr="00A32CC1" w:rsidRDefault="00A32CC1" w:rsidP="00A32CC1">
            <w:pPr>
              <w:suppressAutoHyphens w:val="0"/>
              <w:jc w:val="center"/>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Aplicación</w:t>
            </w:r>
          </w:p>
        </w:tc>
      </w:tr>
      <w:tr w:rsidR="00A32CC1" w:rsidRPr="00A32CC1" w14:paraId="2EE56FAF" w14:textId="77777777" w:rsidTr="00A32CC1">
        <w:trPr>
          <w:trHeight w:val="296"/>
          <w:jc w:val="center"/>
        </w:trPr>
        <w:tc>
          <w:tcPr>
            <w:tcW w:w="128" w:type="dxa"/>
            <w:tcBorders>
              <w:top w:val="nil"/>
              <w:left w:val="single" w:sz="4" w:space="0" w:color="auto"/>
              <w:bottom w:val="nil"/>
              <w:right w:val="nil"/>
            </w:tcBorders>
            <w:shd w:val="clear" w:color="000000" w:fill="FFFFFF"/>
            <w:noWrap/>
            <w:vAlign w:val="bottom"/>
            <w:hideMark/>
          </w:tcPr>
          <w:p w14:paraId="560FC59C"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2928" w:type="dxa"/>
            <w:tcBorders>
              <w:top w:val="nil"/>
              <w:left w:val="nil"/>
              <w:bottom w:val="nil"/>
              <w:right w:val="nil"/>
            </w:tcBorders>
            <w:shd w:val="clear" w:color="000000" w:fill="FFFFFF"/>
            <w:noWrap/>
            <w:vAlign w:val="center"/>
            <w:hideMark/>
          </w:tcPr>
          <w:p w14:paraId="361CDDCB"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vAlign w:val="center"/>
            <w:hideMark/>
          </w:tcPr>
          <w:p w14:paraId="0C7592B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1589FB0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6970FEA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3B5BD1F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2FA5674"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2928" w:type="dxa"/>
            <w:tcBorders>
              <w:top w:val="nil"/>
              <w:left w:val="nil"/>
              <w:bottom w:val="nil"/>
              <w:right w:val="nil"/>
            </w:tcBorders>
            <w:shd w:val="clear" w:color="000000" w:fill="FFFFFF"/>
            <w:noWrap/>
            <w:hideMark/>
          </w:tcPr>
          <w:p w14:paraId="48D37DB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748B1D6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17F3507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6C635FB7"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741B4AE5"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C91B1B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C5C796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xml:space="preserve"> ACTIVO </w:t>
            </w:r>
          </w:p>
        </w:tc>
        <w:tc>
          <w:tcPr>
            <w:tcW w:w="1560" w:type="dxa"/>
            <w:tcBorders>
              <w:top w:val="nil"/>
              <w:left w:val="nil"/>
              <w:bottom w:val="nil"/>
              <w:right w:val="single" w:sz="4" w:space="0" w:color="auto"/>
            </w:tcBorders>
            <w:shd w:val="clear" w:color="000000" w:fill="FFFFFF"/>
            <w:noWrap/>
            <w:hideMark/>
          </w:tcPr>
          <w:p w14:paraId="52AB154D" w14:textId="6C3D6359"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238,326</w:t>
            </w:r>
          </w:p>
        </w:tc>
        <w:tc>
          <w:tcPr>
            <w:tcW w:w="1560" w:type="dxa"/>
            <w:tcBorders>
              <w:top w:val="nil"/>
              <w:left w:val="nil"/>
              <w:bottom w:val="nil"/>
              <w:right w:val="single" w:sz="4" w:space="0" w:color="auto"/>
            </w:tcBorders>
            <w:shd w:val="clear" w:color="000000" w:fill="FFFFFF"/>
            <w:noWrap/>
          </w:tcPr>
          <w:p w14:paraId="085D087D" w14:textId="10269D0A"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1,605,765</w:t>
            </w:r>
          </w:p>
        </w:tc>
      </w:tr>
      <w:tr w:rsidR="00A32CC1" w:rsidRPr="00A32CC1" w14:paraId="614F8A70"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61528D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04CC2DC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2803E55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3881CBC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tcPr>
          <w:p w14:paraId="6672E888" w14:textId="346DBF72" w:rsidR="00A32CC1" w:rsidRPr="00A32CC1" w:rsidRDefault="00A32CC1" w:rsidP="00A32CC1">
            <w:pPr>
              <w:suppressAutoHyphens w:val="0"/>
              <w:jc w:val="center"/>
              <w:rPr>
                <w:rFonts w:asciiTheme="minorHAnsi" w:hAnsiTheme="minorHAnsi" w:cs="Arial"/>
                <w:sz w:val="18"/>
                <w:szCs w:val="18"/>
                <w:lang w:val="es-MX" w:eastAsia="es-MX"/>
              </w:rPr>
            </w:pPr>
          </w:p>
        </w:tc>
      </w:tr>
      <w:tr w:rsidR="00A32CC1" w:rsidRPr="00A32CC1" w14:paraId="3285D159"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37ECD2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290D1D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Activo Circulante</w:t>
            </w:r>
          </w:p>
        </w:tc>
        <w:tc>
          <w:tcPr>
            <w:tcW w:w="1560" w:type="dxa"/>
            <w:tcBorders>
              <w:top w:val="nil"/>
              <w:left w:val="nil"/>
              <w:bottom w:val="nil"/>
              <w:right w:val="single" w:sz="4" w:space="0" w:color="auto"/>
            </w:tcBorders>
            <w:shd w:val="clear" w:color="000000" w:fill="FFFFFF"/>
            <w:noWrap/>
            <w:hideMark/>
          </w:tcPr>
          <w:p w14:paraId="38CF174C"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tcPr>
          <w:p w14:paraId="7BBD918D" w14:textId="38DBC0E7"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1,598,192</w:t>
            </w:r>
          </w:p>
        </w:tc>
      </w:tr>
      <w:tr w:rsidR="00A32CC1" w:rsidRPr="00A32CC1" w14:paraId="3E338CCD"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2BD186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3B5CFAEF"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7913776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AD9207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tcPr>
          <w:p w14:paraId="76BFFC00" w14:textId="365B86C8" w:rsidR="00A32CC1" w:rsidRPr="00A32CC1" w:rsidRDefault="00A32CC1" w:rsidP="00EC3FE9">
            <w:pPr>
              <w:suppressAutoHyphens w:val="0"/>
              <w:jc w:val="center"/>
              <w:rPr>
                <w:rFonts w:asciiTheme="minorHAnsi" w:hAnsiTheme="minorHAnsi" w:cs="Arial"/>
                <w:sz w:val="18"/>
                <w:szCs w:val="18"/>
                <w:lang w:val="es-MX" w:eastAsia="es-MX"/>
              </w:rPr>
            </w:pPr>
          </w:p>
        </w:tc>
      </w:tr>
      <w:tr w:rsidR="00A32CC1" w:rsidRPr="00A32CC1" w14:paraId="1735DFC5"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AAD779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BD234B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Efectivo y Equivalentes</w:t>
            </w:r>
          </w:p>
        </w:tc>
        <w:tc>
          <w:tcPr>
            <w:tcW w:w="1560" w:type="dxa"/>
            <w:tcBorders>
              <w:top w:val="nil"/>
              <w:left w:val="nil"/>
              <w:bottom w:val="nil"/>
              <w:right w:val="single" w:sz="4" w:space="0" w:color="auto"/>
            </w:tcBorders>
            <w:shd w:val="clear" w:color="000000" w:fill="FFFFFF"/>
            <w:hideMark/>
          </w:tcPr>
          <w:p w14:paraId="5A3C842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tcPr>
          <w:p w14:paraId="5EA5BC4E" w14:textId="3D20F591"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1,535,590</w:t>
            </w:r>
          </w:p>
        </w:tc>
      </w:tr>
      <w:tr w:rsidR="00A32CC1" w:rsidRPr="00A32CC1" w14:paraId="1633BCB1"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08D63D7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00E13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Efectivo o Equivalentes</w:t>
            </w:r>
          </w:p>
        </w:tc>
        <w:tc>
          <w:tcPr>
            <w:tcW w:w="1560" w:type="dxa"/>
            <w:tcBorders>
              <w:top w:val="nil"/>
              <w:left w:val="nil"/>
              <w:bottom w:val="nil"/>
              <w:right w:val="single" w:sz="4" w:space="0" w:color="auto"/>
            </w:tcBorders>
            <w:shd w:val="clear" w:color="000000" w:fill="FFFFFF"/>
          </w:tcPr>
          <w:p w14:paraId="22CCAC6F" w14:textId="72C3A3CA" w:rsidR="00A32CC1" w:rsidRPr="00A32CC1" w:rsidRDefault="00EC3FE9" w:rsidP="00A32CC1">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0FFF3AB" w14:textId="0C59F975"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62,602</w:t>
            </w:r>
          </w:p>
        </w:tc>
      </w:tr>
      <w:tr w:rsidR="00A32CC1" w:rsidRPr="00A32CC1" w14:paraId="6B695B1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9DA966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1C9184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Bienes o Servicios</w:t>
            </w:r>
          </w:p>
        </w:tc>
        <w:tc>
          <w:tcPr>
            <w:tcW w:w="1560" w:type="dxa"/>
            <w:tcBorders>
              <w:top w:val="nil"/>
              <w:left w:val="nil"/>
              <w:bottom w:val="nil"/>
              <w:right w:val="single" w:sz="4" w:space="0" w:color="auto"/>
            </w:tcBorders>
            <w:shd w:val="clear" w:color="000000" w:fill="FFFFFF"/>
            <w:hideMark/>
          </w:tcPr>
          <w:p w14:paraId="0AB454D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327DD8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9A8206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3D7F77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F3D6AF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xml:space="preserve">Inventarios </w:t>
            </w:r>
          </w:p>
        </w:tc>
        <w:tc>
          <w:tcPr>
            <w:tcW w:w="1560" w:type="dxa"/>
            <w:tcBorders>
              <w:top w:val="nil"/>
              <w:left w:val="nil"/>
              <w:bottom w:val="nil"/>
              <w:right w:val="single" w:sz="4" w:space="0" w:color="auto"/>
            </w:tcBorders>
            <w:shd w:val="clear" w:color="000000" w:fill="FFFFFF"/>
            <w:hideMark/>
          </w:tcPr>
          <w:p w14:paraId="023D84A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0D1715B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6897FC9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1EF54D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5959ED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Almacenes</w:t>
            </w:r>
          </w:p>
        </w:tc>
        <w:tc>
          <w:tcPr>
            <w:tcW w:w="1560" w:type="dxa"/>
            <w:tcBorders>
              <w:top w:val="nil"/>
              <w:left w:val="nil"/>
              <w:bottom w:val="nil"/>
              <w:right w:val="single" w:sz="4" w:space="0" w:color="auto"/>
            </w:tcBorders>
            <w:shd w:val="clear" w:color="000000" w:fill="FFFFFF"/>
            <w:hideMark/>
          </w:tcPr>
          <w:p w14:paraId="37FB211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831C67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729CD061"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9C2885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6F48C9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Estimación por Pérdida o Deterioro de Activos Circulantes</w:t>
            </w:r>
          </w:p>
        </w:tc>
        <w:tc>
          <w:tcPr>
            <w:tcW w:w="1560" w:type="dxa"/>
            <w:tcBorders>
              <w:top w:val="nil"/>
              <w:left w:val="nil"/>
              <w:bottom w:val="nil"/>
              <w:right w:val="single" w:sz="4" w:space="0" w:color="auto"/>
            </w:tcBorders>
            <w:shd w:val="clear" w:color="000000" w:fill="FFFFFF"/>
            <w:hideMark/>
          </w:tcPr>
          <w:p w14:paraId="0EC2CF7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29E6BD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A5CD7CC"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4F303F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9EADA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Otros Activos  Circulantes</w:t>
            </w:r>
          </w:p>
        </w:tc>
        <w:tc>
          <w:tcPr>
            <w:tcW w:w="1560" w:type="dxa"/>
            <w:tcBorders>
              <w:top w:val="nil"/>
              <w:left w:val="nil"/>
              <w:bottom w:val="nil"/>
              <w:right w:val="single" w:sz="4" w:space="0" w:color="auto"/>
            </w:tcBorders>
            <w:shd w:val="clear" w:color="000000" w:fill="FFFFFF"/>
            <w:hideMark/>
          </w:tcPr>
          <w:p w14:paraId="41DA3CF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C6218C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A387DF9"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6CF506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A4C481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5B76C84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6EDA2C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58BAB5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6B2CDDF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44585B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A2853B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Activo No Circulante</w:t>
            </w:r>
          </w:p>
        </w:tc>
        <w:tc>
          <w:tcPr>
            <w:tcW w:w="1560" w:type="dxa"/>
            <w:tcBorders>
              <w:top w:val="nil"/>
              <w:left w:val="nil"/>
              <w:bottom w:val="nil"/>
              <w:right w:val="single" w:sz="4" w:space="0" w:color="auto"/>
            </w:tcBorders>
            <w:shd w:val="clear" w:color="000000" w:fill="FFFFFF"/>
            <w:noWrap/>
            <w:hideMark/>
          </w:tcPr>
          <w:p w14:paraId="481F7156" w14:textId="31039BB1"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238,326</w:t>
            </w:r>
          </w:p>
        </w:tc>
        <w:tc>
          <w:tcPr>
            <w:tcW w:w="1560" w:type="dxa"/>
            <w:tcBorders>
              <w:top w:val="nil"/>
              <w:left w:val="nil"/>
              <w:bottom w:val="nil"/>
              <w:right w:val="single" w:sz="4" w:space="0" w:color="auto"/>
            </w:tcBorders>
            <w:shd w:val="clear" w:color="000000" w:fill="FFFFFF"/>
            <w:noWrap/>
            <w:hideMark/>
          </w:tcPr>
          <w:p w14:paraId="794BC761" w14:textId="1FE5E53F"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7,574</w:t>
            </w:r>
          </w:p>
        </w:tc>
      </w:tr>
      <w:tr w:rsidR="00A32CC1" w:rsidRPr="00A32CC1" w14:paraId="7DCA1BD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34BD47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F220E8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5894273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46B1184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2FC8D6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A51CA4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D9BA68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750808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Inversiones Financieras a Largo Plazo</w:t>
            </w:r>
          </w:p>
        </w:tc>
        <w:tc>
          <w:tcPr>
            <w:tcW w:w="1560" w:type="dxa"/>
            <w:tcBorders>
              <w:top w:val="nil"/>
              <w:left w:val="nil"/>
              <w:bottom w:val="nil"/>
              <w:right w:val="single" w:sz="4" w:space="0" w:color="auto"/>
            </w:tcBorders>
            <w:shd w:val="clear" w:color="000000" w:fill="FFFFFF"/>
            <w:hideMark/>
          </w:tcPr>
          <w:p w14:paraId="1660969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27CD70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94D1C8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CB1D5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130F72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Efectivo o Equivalentes a Largo Plazo</w:t>
            </w:r>
          </w:p>
        </w:tc>
        <w:tc>
          <w:tcPr>
            <w:tcW w:w="1560" w:type="dxa"/>
            <w:tcBorders>
              <w:top w:val="nil"/>
              <w:left w:val="nil"/>
              <w:bottom w:val="nil"/>
              <w:right w:val="single" w:sz="4" w:space="0" w:color="auto"/>
            </w:tcBorders>
            <w:shd w:val="clear" w:color="000000" w:fill="FFFFFF"/>
            <w:hideMark/>
          </w:tcPr>
          <w:p w14:paraId="6E878D7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14B857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3595685"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4B194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2160DF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Bienes Inmuebles, Infraestructura y Construcciones en Proceso</w:t>
            </w:r>
          </w:p>
        </w:tc>
        <w:tc>
          <w:tcPr>
            <w:tcW w:w="1560" w:type="dxa"/>
            <w:tcBorders>
              <w:top w:val="nil"/>
              <w:left w:val="nil"/>
              <w:bottom w:val="nil"/>
              <w:right w:val="single" w:sz="4" w:space="0" w:color="auto"/>
            </w:tcBorders>
            <w:shd w:val="clear" w:color="000000" w:fill="FFFFFF"/>
            <w:hideMark/>
          </w:tcPr>
          <w:p w14:paraId="53228DA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FA1201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C35E24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558F47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0A79CB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Bienes Muebles</w:t>
            </w:r>
          </w:p>
        </w:tc>
        <w:tc>
          <w:tcPr>
            <w:tcW w:w="1560" w:type="dxa"/>
            <w:tcBorders>
              <w:top w:val="nil"/>
              <w:left w:val="nil"/>
              <w:bottom w:val="nil"/>
              <w:right w:val="single" w:sz="4" w:space="0" w:color="auto"/>
            </w:tcBorders>
            <w:shd w:val="clear" w:color="000000" w:fill="FFFFFF"/>
            <w:hideMark/>
          </w:tcPr>
          <w:p w14:paraId="59344C1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657AA87" w14:textId="7D27ACB6"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7,574</w:t>
            </w:r>
          </w:p>
        </w:tc>
      </w:tr>
      <w:tr w:rsidR="00A32CC1" w:rsidRPr="00A32CC1" w14:paraId="4155AD0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A365A1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22BFDB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Activos Intangibles</w:t>
            </w:r>
          </w:p>
        </w:tc>
        <w:tc>
          <w:tcPr>
            <w:tcW w:w="1560" w:type="dxa"/>
            <w:tcBorders>
              <w:top w:val="nil"/>
              <w:left w:val="nil"/>
              <w:bottom w:val="nil"/>
              <w:right w:val="single" w:sz="4" w:space="0" w:color="auto"/>
            </w:tcBorders>
            <w:shd w:val="clear" w:color="000000" w:fill="FFFFFF"/>
            <w:hideMark/>
          </w:tcPr>
          <w:p w14:paraId="6CB09CD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E7D8B4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70008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DB341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A6A34B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Depreciación, Deterioro y Amortización Acumulada de Bienes</w:t>
            </w:r>
          </w:p>
        </w:tc>
        <w:tc>
          <w:tcPr>
            <w:tcW w:w="1560" w:type="dxa"/>
            <w:tcBorders>
              <w:top w:val="nil"/>
              <w:left w:val="nil"/>
              <w:bottom w:val="nil"/>
              <w:right w:val="single" w:sz="4" w:space="0" w:color="auto"/>
            </w:tcBorders>
            <w:shd w:val="clear" w:color="000000" w:fill="FFFFFF"/>
            <w:hideMark/>
          </w:tcPr>
          <w:p w14:paraId="27743814" w14:textId="61C9BFD1"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238,326</w:t>
            </w:r>
          </w:p>
        </w:tc>
        <w:tc>
          <w:tcPr>
            <w:tcW w:w="1560" w:type="dxa"/>
            <w:tcBorders>
              <w:top w:val="nil"/>
              <w:left w:val="nil"/>
              <w:bottom w:val="nil"/>
              <w:right w:val="single" w:sz="4" w:space="0" w:color="auto"/>
            </w:tcBorders>
            <w:shd w:val="clear" w:color="000000" w:fill="FFFFFF"/>
            <w:hideMark/>
          </w:tcPr>
          <w:p w14:paraId="30981F9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A51F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75C3FA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902F9A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Activos Diferidos</w:t>
            </w:r>
          </w:p>
        </w:tc>
        <w:tc>
          <w:tcPr>
            <w:tcW w:w="1560" w:type="dxa"/>
            <w:tcBorders>
              <w:top w:val="nil"/>
              <w:left w:val="nil"/>
              <w:bottom w:val="nil"/>
              <w:right w:val="single" w:sz="4" w:space="0" w:color="auto"/>
            </w:tcBorders>
            <w:shd w:val="clear" w:color="000000" w:fill="FFFFFF"/>
            <w:hideMark/>
          </w:tcPr>
          <w:p w14:paraId="3231666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C3216E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24C691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1BF799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9A961B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Estimación por Pérdida o Deterioro de Activos no Circulantes</w:t>
            </w:r>
          </w:p>
        </w:tc>
        <w:tc>
          <w:tcPr>
            <w:tcW w:w="1560" w:type="dxa"/>
            <w:tcBorders>
              <w:top w:val="nil"/>
              <w:left w:val="nil"/>
              <w:bottom w:val="nil"/>
              <w:right w:val="single" w:sz="4" w:space="0" w:color="auto"/>
            </w:tcBorders>
            <w:shd w:val="clear" w:color="000000" w:fill="FFFFFF"/>
            <w:hideMark/>
          </w:tcPr>
          <w:p w14:paraId="72166F9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1C4B47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E9ADD4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6856B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5D4AA7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Otros Activos no Circulantes</w:t>
            </w:r>
          </w:p>
        </w:tc>
        <w:tc>
          <w:tcPr>
            <w:tcW w:w="1560" w:type="dxa"/>
            <w:tcBorders>
              <w:top w:val="nil"/>
              <w:left w:val="nil"/>
              <w:bottom w:val="nil"/>
              <w:right w:val="single" w:sz="4" w:space="0" w:color="auto"/>
            </w:tcBorders>
            <w:shd w:val="clear" w:color="000000" w:fill="FFFFFF"/>
            <w:hideMark/>
          </w:tcPr>
          <w:p w14:paraId="3A9D53B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0A1EA0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8D432F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627365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195BBF9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6FD272A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7785463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4EE4566B"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5336148F"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6FB5183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16F8719"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PASIVO</w:t>
            </w:r>
          </w:p>
        </w:tc>
        <w:tc>
          <w:tcPr>
            <w:tcW w:w="1560" w:type="dxa"/>
            <w:tcBorders>
              <w:top w:val="nil"/>
              <w:left w:val="nil"/>
              <w:bottom w:val="nil"/>
              <w:right w:val="single" w:sz="4" w:space="0" w:color="auto"/>
            </w:tcBorders>
            <w:shd w:val="clear" w:color="000000" w:fill="FFFFFF"/>
            <w:noWrap/>
          </w:tcPr>
          <w:p w14:paraId="7E9E80B4" w14:textId="05865727"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1,319,254</w:t>
            </w:r>
          </w:p>
        </w:tc>
        <w:tc>
          <w:tcPr>
            <w:tcW w:w="1560" w:type="dxa"/>
            <w:tcBorders>
              <w:top w:val="nil"/>
              <w:left w:val="nil"/>
              <w:bottom w:val="nil"/>
              <w:right w:val="single" w:sz="4" w:space="0" w:color="auto"/>
            </w:tcBorders>
            <w:shd w:val="clear" w:color="000000" w:fill="FFFFFF"/>
            <w:noWrap/>
            <w:hideMark/>
          </w:tcPr>
          <w:p w14:paraId="21BC6331"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409D225E"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CBF8FE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3C00AEF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144307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300401B3" w14:textId="361754DD"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24C1F9E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32877410"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673C539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0609FEE"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Pasivo Circulante</w:t>
            </w:r>
          </w:p>
        </w:tc>
        <w:tc>
          <w:tcPr>
            <w:tcW w:w="1560" w:type="dxa"/>
            <w:tcBorders>
              <w:top w:val="nil"/>
              <w:left w:val="nil"/>
              <w:bottom w:val="nil"/>
              <w:right w:val="single" w:sz="4" w:space="0" w:color="auto"/>
            </w:tcBorders>
            <w:shd w:val="clear" w:color="000000" w:fill="FFFFFF"/>
            <w:noWrap/>
          </w:tcPr>
          <w:p w14:paraId="65E42488" w14:textId="0C309C63"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1,319,254</w:t>
            </w:r>
          </w:p>
        </w:tc>
        <w:tc>
          <w:tcPr>
            <w:tcW w:w="1560" w:type="dxa"/>
            <w:tcBorders>
              <w:top w:val="nil"/>
              <w:left w:val="nil"/>
              <w:bottom w:val="nil"/>
              <w:right w:val="single" w:sz="4" w:space="0" w:color="auto"/>
            </w:tcBorders>
            <w:shd w:val="clear" w:color="000000" w:fill="FFFFFF"/>
            <w:noWrap/>
            <w:hideMark/>
          </w:tcPr>
          <w:p w14:paraId="7C5A62A6"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49D5BE9B"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117C6A1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6CFF043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E51A89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6DBD975F" w14:textId="2B6B037B"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1D6514A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2E83C899"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27FE10C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8D6A5A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Cuentas por Pagar a Corto Plazo</w:t>
            </w:r>
          </w:p>
        </w:tc>
        <w:tc>
          <w:tcPr>
            <w:tcW w:w="1560" w:type="dxa"/>
            <w:tcBorders>
              <w:top w:val="nil"/>
              <w:left w:val="nil"/>
              <w:bottom w:val="nil"/>
              <w:right w:val="single" w:sz="4" w:space="0" w:color="auto"/>
            </w:tcBorders>
            <w:shd w:val="clear" w:color="000000" w:fill="FFFFFF"/>
          </w:tcPr>
          <w:p w14:paraId="3D9D6E61" w14:textId="582C159C"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1,319,254</w:t>
            </w:r>
          </w:p>
        </w:tc>
        <w:tc>
          <w:tcPr>
            <w:tcW w:w="1560" w:type="dxa"/>
            <w:tcBorders>
              <w:top w:val="nil"/>
              <w:left w:val="nil"/>
              <w:bottom w:val="nil"/>
              <w:right w:val="single" w:sz="4" w:space="0" w:color="auto"/>
            </w:tcBorders>
            <w:shd w:val="clear" w:color="000000" w:fill="FFFFFF"/>
            <w:hideMark/>
          </w:tcPr>
          <w:p w14:paraId="5BA044F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486D1C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0B366E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D7EA2A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Documentos por Pagar a Corto Plazo</w:t>
            </w:r>
          </w:p>
        </w:tc>
        <w:tc>
          <w:tcPr>
            <w:tcW w:w="1560" w:type="dxa"/>
            <w:tcBorders>
              <w:top w:val="nil"/>
              <w:left w:val="nil"/>
              <w:bottom w:val="nil"/>
              <w:right w:val="single" w:sz="4" w:space="0" w:color="auto"/>
            </w:tcBorders>
            <w:shd w:val="clear" w:color="000000" w:fill="FFFFFF"/>
            <w:hideMark/>
          </w:tcPr>
          <w:p w14:paraId="0E329D2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6C31198"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2194682"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32BA0A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BBF182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Porción a Corto Plazo de la Deuda Pública a Largo Plazo</w:t>
            </w:r>
          </w:p>
        </w:tc>
        <w:tc>
          <w:tcPr>
            <w:tcW w:w="1560" w:type="dxa"/>
            <w:tcBorders>
              <w:top w:val="nil"/>
              <w:left w:val="nil"/>
              <w:bottom w:val="nil"/>
              <w:right w:val="single" w:sz="4" w:space="0" w:color="auto"/>
            </w:tcBorders>
            <w:shd w:val="clear" w:color="000000" w:fill="FFFFFF"/>
            <w:hideMark/>
          </w:tcPr>
          <w:p w14:paraId="2D0FA40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C14B96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157DDC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EB2DBD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A9AA0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Títulos y Valores a Corto Plazo</w:t>
            </w:r>
          </w:p>
        </w:tc>
        <w:tc>
          <w:tcPr>
            <w:tcW w:w="1560" w:type="dxa"/>
            <w:tcBorders>
              <w:top w:val="nil"/>
              <w:left w:val="nil"/>
              <w:bottom w:val="nil"/>
              <w:right w:val="single" w:sz="4" w:space="0" w:color="auto"/>
            </w:tcBorders>
            <w:shd w:val="clear" w:color="000000" w:fill="FFFFFF"/>
            <w:hideMark/>
          </w:tcPr>
          <w:p w14:paraId="6DED2C0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EBF060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C4C503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2E469A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FB5C1E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Pasivos Diferidos a Corto Plazo</w:t>
            </w:r>
          </w:p>
        </w:tc>
        <w:tc>
          <w:tcPr>
            <w:tcW w:w="1560" w:type="dxa"/>
            <w:tcBorders>
              <w:top w:val="nil"/>
              <w:left w:val="nil"/>
              <w:bottom w:val="nil"/>
              <w:right w:val="single" w:sz="4" w:space="0" w:color="auto"/>
            </w:tcBorders>
            <w:shd w:val="clear" w:color="000000" w:fill="FFFFFF"/>
            <w:hideMark/>
          </w:tcPr>
          <w:p w14:paraId="2ADD528D"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07B4C09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50A3D8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6AF44F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CF6C8C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Fondos y Bienes de Terceros en Garantía y/o Administración a Corto Plazo</w:t>
            </w:r>
          </w:p>
        </w:tc>
        <w:tc>
          <w:tcPr>
            <w:tcW w:w="1560" w:type="dxa"/>
            <w:tcBorders>
              <w:top w:val="nil"/>
              <w:left w:val="nil"/>
              <w:bottom w:val="nil"/>
              <w:right w:val="single" w:sz="4" w:space="0" w:color="auto"/>
            </w:tcBorders>
            <w:shd w:val="clear" w:color="000000" w:fill="FFFFFF"/>
            <w:hideMark/>
          </w:tcPr>
          <w:p w14:paraId="4280269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956766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C1C6FA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4E7C05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9CA579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Provisiones a Corto Plazo</w:t>
            </w:r>
          </w:p>
        </w:tc>
        <w:tc>
          <w:tcPr>
            <w:tcW w:w="1560" w:type="dxa"/>
            <w:tcBorders>
              <w:top w:val="nil"/>
              <w:left w:val="nil"/>
              <w:bottom w:val="nil"/>
              <w:right w:val="single" w:sz="4" w:space="0" w:color="auto"/>
            </w:tcBorders>
            <w:shd w:val="clear" w:color="000000" w:fill="FFFFFF"/>
            <w:hideMark/>
          </w:tcPr>
          <w:p w14:paraId="329020F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5E4D720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61C953B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9F33B5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338803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Otros Pasivos a Corto Plazo</w:t>
            </w:r>
          </w:p>
        </w:tc>
        <w:tc>
          <w:tcPr>
            <w:tcW w:w="1560" w:type="dxa"/>
            <w:tcBorders>
              <w:top w:val="nil"/>
              <w:left w:val="nil"/>
              <w:bottom w:val="nil"/>
              <w:right w:val="single" w:sz="4" w:space="0" w:color="auto"/>
            </w:tcBorders>
            <w:shd w:val="clear" w:color="000000" w:fill="FFFFFF"/>
            <w:hideMark/>
          </w:tcPr>
          <w:p w14:paraId="799C021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71082D9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1F78FCD"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39D824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4C9C904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D56BDA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3B626F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2E021BF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76399418"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154606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D01FF7F" w14:textId="77777777" w:rsidR="00A32CC1" w:rsidRPr="00A32CC1" w:rsidRDefault="00A32CC1" w:rsidP="00A32CC1">
            <w:pPr>
              <w:suppressAutoHyphens w:val="0"/>
              <w:rPr>
                <w:rFonts w:asciiTheme="minorHAnsi" w:hAnsiTheme="minorHAnsi" w:cs="Arial"/>
                <w:b/>
                <w:bCs/>
                <w:i/>
                <w:iCs/>
                <w:sz w:val="18"/>
                <w:szCs w:val="18"/>
                <w:lang w:val="es-MX" w:eastAsia="es-MX"/>
              </w:rPr>
            </w:pPr>
            <w:r w:rsidRPr="00A32CC1">
              <w:rPr>
                <w:rFonts w:asciiTheme="minorHAnsi" w:hAnsiTheme="minorHAnsi" w:cs="Arial"/>
                <w:b/>
                <w:bCs/>
                <w:i/>
                <w:iCs/>
                <w:sz w:val="18"/>
                <w:szCs w:val="18"/>
                <w:lang w:val="es-MX" w:eastAsia="es-MX"/>
              </w:rPr>
              <w:t>Pasivo No Circulante</w:t>
            </w:r>
          </w:p>
        </w:tc>
        <w:tc>
          <w:tcPr>
            <w:tcW w:w="1560" w:type="dxa"/>
            <w:tcBorders>
              <w:top w:val="nil"/>
              <w:left w:val="nil"/>
              <w:bottom w:val="nil"/>
              <w:right w:val="single" w:sz="4" w:space="0" w:color="auto"/>
            </w:tcBorders>
            <w:shd w:val="clear" w:color="000000" w:fill="FFFFFF"/>
            <w:noWrap/>
            <w:hideMark/>
          </w:tcPr>
          <w:p w14:paraId="20B35C97"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1BF3E234"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331757F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9F3473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24FF00F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65D5A9BF"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0DDFB4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6EFE769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251A3BB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197717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9E95D1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Cuentas por Pagar a Largo Plazo</w:t>
            </w:r>
          </w:p>
        </w:tc>
        <w:tc>
          <w:tcPr>
            <w:tcW w:w="1560" w:type="dxa"/>
            <w:tcBorders>
              <w:top w:val="nil"/>
              <w:left w:val="nil"/>
              <w:bottom w:val="nil"/>
              <w:right w:val="single" w:sz="4" w:space="0" w:color="auto"/>
            </w:tcBorders>
            <w:shd w:val="clear" w:color="000000" w:fill="FFFFFF"/>
            <w:hideMark/>
          </w:tcPr>
          <w:p w14:paraId="18A51A4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0EE680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A75B12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7A71035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C9AEF9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Documentos por Pagar a Largo Plazo</w:t>
            </w:r>
          </w:p>
        </w:tc>
        <w:tc>
          <w:tcPr>
            <w:tcW w:w="1560" w:type="dxa"/>
            <w:tcBorders>
              <w:top w:val="nil"/>
              <w:left w:val="nil"/>
              <w:bottom w:val="nil"/>
              <w:right w:val="single" w:sz="4" w:space="0" w:color="auto"/>
            </w:tcBorders>
            <w:shd w:val="clear" w:color="000000" w:fill="FFFFFF"/>
            <w:hideMark/>
          </w:tcPr>
          <w:p w14:paraId="3EE7120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1AAA48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43C3D8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01AA35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8F885C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Deuda Pública a Largo Plazo</w:t>
            </w:r>
          </w:p>
        </w:tc>
        <w:tc>
          <w:tcPr>
            <w:tcW w:w="1560" w:type="dxa"/>
            <w:tcBorders>
              <w:top w:val="nil"/>
              <w:left w:val="nil"/>
              <w:bottom w:val="nil"/>
              <w:right w:val="single" w:sz="4" w:space="0" w:color="auto"/>
            </w:tcBorders>
            <w:shd w:val="clear" w:color="000000" w:fill="FFFFFF"/>
            <w:hideMark/>
          </w:tcPr>
          <w:p w14:paraId="313159A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49D34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0B1A73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611A7A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E5AA22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Pasivos Diferidos a Largo Plazo</w:t>
            </w:r>
          </w:p>
        </w:tc>
        <w:tc>
          <w:tcPr>
            <w:tcW w:w="1560" w:type="dxa"/>
            <w:tcBorders>
              <w:top w:val="nil"/>
              <w:left w:val="nil"/>
              <w:bottom w:val="nil"/>
              <w:right w:val="single" w:sz="4" w:space="0" w:color="auto"/>
            </w:tcBorders>
            <w:shd w:val="clear" w:color="000000" w:fill="FFFFFF"/>
            <w:hideMark/>
          </w:tcPr>
          <w:p w14:paraId="560C0AE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70C5F5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7DD18B4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A693F2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2A78D6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Fondos y Bienes de Terceros en Garantía y/o en Administración a Largo Plazo</w:t>
            </w:r>
          </w:p>
        </w:tc>
        <w:tc>
          <w:tcPr>
            <w:tcW w:w="1560" w:type="dxa"/>
            <w:tcBorders>
              <w:top w:val="nil"/>
              <w:left w:val="nil"/>
              <w:bottom w:val="nil"/>
              <w:right w:val="single" w:sz="4" w:space="0" w:color="auto"/>
            </w:tcBorders>
            <w:shd w:val="clear" w:color="000000" w:fill="FFFFFF"/>
            <w:hideMark/>
          </w:tcPr>
          <w:p w14:paraId="40E8C65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D0EDA1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70F80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ADA1F3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CEBEF1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Provisiones a Largo Plazo</w:t>
            </w:r>
          </w:p>
        </w:tc>
        <w:tc>
          <w:tcPr>
            <w:tcW w:w="1560" w:type="dxa"/>
            <w:tcBorders>
              <w:top w:val="nil"/>
              <w:left w:val="nil"/>
              <w:bottom w:val="nil"/>
              <w:right w:val="single" w:sz="4" w:space="0" w:color="auto"/>
            </w:tcBorders>
            <w:shd w:val="clear" w:color="000000" w:fill="FFFFFF"/>
            <w:hideMark/>
          </w:tcPr>
          <w:p w14:paraId="123F760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79EF6D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5AFAF8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0E77DB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0BCF455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9A36B8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7D61D75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2D8FEE24"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7E800917" w14:textId="77777777" w:rsidTr="00A32CC1">
        <w:trPr>
          <w:trHeight w:val="296"/>
          <w:jc w:val="center"/>
        </w:trPr>
        <w:tc>
          <w:tcPr>
            <w:tcW w:w="128" w:type="dxa"/>
            <w:tcBorders>
              <w:top w:val="nil"/>
              <w:left w:val="single" w:sz="4" w:space="0" w:color="auto"/>
              <w:bottom w:val="single" w:sz="4" w:space="0" w:color="auto"/>
              <w:right w:val="nil"/>
            </w:tcBorders>
            <w:shd w:val="clear" w:color="000000" w:fill="FFFFFF"/>
            <w:noWrap/>
          </w:tcPr>
          <w:p w14:paraId="47186EFD" w14:textId="77777777" w:rsidR="00A32CC1" w:rsidRPr="00A32CC1" w:rsidRDefault="00A32CC1" w:rsidP="00A32CC1">
            <w:pPr>
              <w:suppressAutoHyphens w:val="0"/>
              <w:rPr>
                <w:rFonts w:asciiTheme="minorHAnsi" w:hAnsiTheme="minorHAnsi" w:cs="Arial"/>
                <w:sz w:val="18"/>
                <w:szCs w:val="18"/>
                <w:lang w:val="es-MX" w:eastAsia="es-MX"/>
              </w:rPr>
            </w:pPr>
          </w:p>
        </w:tc>
        <w:tc>
          <w:tcPr>
            <w:tcW w:w="2928" w:type="dxa"/>
            <w:tcBorders>
              <w:top w:val="nil"/>
              <w:left w:val="nil"/>
              <w:bottom w:val="single" w:sz="4" w:space="0" w:color="auto"/>
              <w:right w:val="nil"/>
            </w:tcBorders>
            <w:shd w:val="clear" w:color="000000" w:fill="FFFFFF"/>
          </w:tcPr>
          <w:p w14:paraId="0F66CC2F"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3553" w:type="dxa"/>
            <w:tcBorders>
              <w:top w:val="nil"/>
              <w:left w:val="nil"/>
              <w:bottom w:val="single" w:sz="4" w:space="0" w:color="auto"/>
              <w:right w:val="single" w:sz="4" w:space="0" w:color="auto"/>
            </w:tcBorders>
            <w:shd w:val="clear" w:color="000000" w:fill="FFFFFF"/>
          </w:tcPr>
          <w:p w14:paraId="75B3EC9B"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1560" w:type="dxa"/>
            <w:tcBorders>
              <w:top w:val="nil"/>
              <w:left w:val="nil"/>
              <w:bottom w:val="single" w:sz="4" w:space="0" w:color="auto"/>
              <w:right w:val="single" w:sz="4" w:space="0" w:color="auto"/>
            </w:tcBorders>
            <w:shd w:val="clear" w:color="000000" w:fill="FFFFFF"/>
            <w:noWrap/>
            <w:vAlign w:val="bottom"/>
          </w:tcPr>
          <w:p w14:paraId="1288E5BB"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c>
          <w:tcPr>
            <w:tcW w:w="1560" w:type="dxa"/>
            <w:tcBorders>
              <w:top w:val="nil"/>
              <w:left w:val="nil"/>
              <w:bottom w:val="single" w:sz="4" w:space="0" w:color="auto"/>
              <w:right w:val="single" w:sz="4" w:space="0" w:color="auto"/>
            </w:tcBorders>
            <w:shd w:val="clear" w:color="000000" w:fill="FFFFFF"/>
            <w:noWrap/>
            <w:vAlign w:val="bottom"/>
          </w:tcPr>
          <w:p w14:paraId="28E1EE4F"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r>
      <w:tr w:rsidR="00A32CC1" w:rsidRPr="00A32CC1" w14:paraId="2C551D36" w14:textId="77777777" w:rsidTr="00A32CC1">
        <w:trPr>
          <w:trHeight w:val="296"/>
          <w:jc w:val="center"/>
        </w:trPr>
        <w:tc>
          <w:tcPr>
            <w:tcW w:w="128" w:type="dxa"/>
            <w:tcBorders>
              <w:top w:val="single" w:sz="4" w:space="0" w:color="auto"/>
              <w:left w:val="single" w:sz="4" w:space="0" w:color="auto"/>
              <w:bottom w:val="nil"/>
              <w:right w:val="nil"/>
            </w:tcBorders>
            <w:shd w:val="clear" w:color="000000" w:fill="FFFFFF"/>
            <w:noWrap/>
          </w:tcPr>
          <w:p w14:paraId="7AE7F780" w14:textId="77777777" w:rsidR="00A32CC1" w:rsidRPr="00A32CC1" w:rsidRDefault="00A32CC1" w:rsidP="00A32CC1">
            <w:pPr>
              <w:suppressAutoHyphens w:val="0"/>
              <w:rPr>
                <w:rFonts w:asciiTheme="minorHAnsi" w:hAnsiTheme="minorHAnsi" w:cs="Arial"/>
                <w:sz w:val="18"/>
                <w:szCs w:val="18"/>
                <w:lang w:val="es-MX" w:eastAsia="es-MX"/>
              </w:rPr>
            </w:pPr>
          </w:p>
        </w:tc>
        <w:tc>
          <w:tcPr>
            <w:tcW w:w="2928" w:type="dxa"/>
            <w:tcBorders>
              <w:top w:val="single" w:sz="4" w:space="0" w:color="auto"/>
              <w:left w:val="nil"/>
              <w:bottom w:val="nil"/>
              <w:right w:val="nil"/>
            </w:tcBorders>
            <w:shd w:val="clear" w:color="000000" w:fill="FFFFFF"/>
          </w:tcPr>
          <w:p w14:paraId="300EEDAD"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3553" w:type="dxa"/>
            <w:tcBorders>
              <w:top w:val="single" w:sz="4" w:space="0" w:color="auto"/>
              <w:left w:val="nil"/>
              <w:bottom w:val="nil"/>
              <w:right w:val="single" w:sz="4" w:space="0" w:color="auto"/>
            </w:tcBorders>
            <w:shd w:val="clear" w:color="000000" w:fill="FFFFFF"/>
          </w:tcPr>
          <w:p w14:paraId="47C0C935"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1560" w:type="dxa"/>
            <w:tcBorders>
              <w:top w:val="single" w:sz="4" w:space="0" w:color="auto"/>
              <w:left w:val="nil"/>
              <w:bottom w:val="nil"/>
              <w:right w:val="single" w:sz="4" w:space="0" w:color="auto"/>
            </w:tcBorders>
            <w:shd w:val="clear" w:color="000000" w:fill="FFFFFF"/>
            <w:noWrap/>
            <w:vAlign w:val="bottom"/>
          </w:tcPr>
          <w:p w14:paraId="49F3DB68"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c>
          <w:tcPr>
            <w:tcW w:w="1560" w:type="dxa"/>
            <w:tcBorders>
              <w:top w:val="single" w:sz="4" w:space="0" w:color="auto"/>
              <w:left w:val="nil"/>
              <w:bottom w:val="nil"/>
              <w:right w:val="single" w:sz="4" w:space="0" w:color="auto"/>
            </w:tcBorders>
            <w:shd w:val="clear" w:color="000000" w:fill="FFFFFF"/>
            <w:noWrap/>
            <w:vAlign w:val="bottom"/>
          </w:tcPr>
          <w:p w14:paraId="2B3506DD"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r>
      <w:tr w:rsidR="00A32CC1" w:rsidRPr="00A32CC1" w14:paraId="6FDA355F"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3FED765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3E2504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 PATRIMONIO</w:t>
            </w:r>
          </w:p>
        </w:tc>
        <w:tc>
          <w:tcPr>
            <w:tcW w:w="1560" w:type="dxa"/>
            <w:tcBorders>
              <w:top w:val="nil"/>
              <w:left w:val="nil"/>
              <w:bottom w:val="nil"/>
              <w:right w:val="single" w:sz="4" w:space="0" w:color="auto"/>
            </w:tcBorders>
            <w:shd w:val="clear" w:color="000000" w:fill="FFFFFF"/>
            <w:noWrap/>
          </w:tcPr>
          <w:p w14:paraId="6C2DCD97" w14:textId="687F1574"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682,853</w:t>
            </w:r>
          </w:p>
        </w:tc>
        <w:tc>
          <w:tcPr>
            <w:tcW w:w="1560" w:type="dxa"/>
            <w:tcBorders>
              <w:top w:val="nil"/>
              <w:left w:val="nil"/>
              <w:bottom w:val="nil"/>
              <w:right w:val="single" w:sz="4" w:space="0" w:color="auto"/>
            </w:tcBorders>
            <w:shd w:val="clear" w:color="000000" w:fill="FFFFFF"/>
            <w:noWrap/>
            <w:hideMark/>
          </w:tcPr>
          <w:p w14:paraId="3434FCFD" w14:textId="3BCAA311"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634,668</w:t>
            </w:r>
          </w:p>
        </w:tc>
      </w:tr>
      <w:tr w:rsidR="00A32CC1" w:rsidRPr="00A32CC1" w14:paraId="14F71E2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13E77F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748C514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461642B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F0A5C7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2B8B2AD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9AC7CF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74C597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710226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Pública/Patrimonio Contribuido</w:t>
            </w:r>
          </w:p>
        </w:tc>
        <w:tc>
          <w:tcPr>
            <w:tcW w:w="1560" w:type="dxa"/>
            <w:tcBorders>
              <w:top w:val="nil"/>
              <w:left w:val="nil"/>
              <w:bottom w:val="nil"/>
              <w:right w:val="single" w:sz="4" w:space="0" w:color="auto"/>
            </w:tcBorders>
            <w:shd w:val="clear" w:color="000000" w:fill="FFFFFF"/>
            <w:noWrap/>
            <w:hideMark/>
          </w:tcPr>
          <w:p w14:paraId="4103FDBE"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512A2A7A"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14994D0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942BFC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0C35FE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Aportaciones</w:t>
            </w:r>
          </w:p>
        </w:tc>
        <w:tc>
          <w:tcPr>
            <w:tcW w:w="1560" w:type="dxa"/>
            <w:tcBorders>
              <w:top w:val="nil"/>
              <w:left w:val="nil"/>
              <w:bottom w:val="nil"/>
              <w:right w:val="single" w:sz="4" w:space="0" w:color="auto"/>
            </w:tcBorders>
            <w:shd w:val="clear" w:color="000000" w:fill="FFFFFF"/>
            <w:hideMark/>
          </w:tcPr>
          <w:p w14:paraId="0241EB8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5F50A4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109A5F8"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2BAA6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34199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Donaciones de Capital</w:t>
            </w:r>
          </w:p>
        </w:tc>
        <w:tc>
          <w:tcPr>
            <w:tcW w:w="1560" w:type="dxa"/>
            <w:tcBorders>
              <w:top w:val="nil"/>
              <w:left w:val="nil"/>
              <w:bottom w:val="nil"/>
              <w:right w:val="single" w:sz="4" w:space="0" w:color="auto"/>
            </w:tcBorders>
            <w:shd w:val="clear" w:color="000000" w:fill="FFFFFF"/>
            <w:hideMark/>
          </w:tcPr>
          <w:p w14:paraId="4FC775B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1FC244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C8D9EF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A30E89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156FB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Actualización de la Hacienda Pública / Patrimonio</w:t>
            </w:r>
          </w:p>
        </w:tc>
        <w:tc>
          <w:tcPr>
            <w:tcW w:w="1560" w:type="dxa"/>
            <w:tcBorders>
              <w:top w:val="nil"/>
              <w:left w:val="nil"/>
              <w:bottom w:val="nil"/>
              <w:right w:val="single" w:sz="4" w:space="0" w:color="auto"/>
            </w:tcBorders>
            <w:shd w:val="clear" w:color="000000" w:fill="FFFFFF"/>
            <w:hideMark/>
          </w:tcPr>
          <w:p w14:paraId="21080F9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4A0AD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6063FD9"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0171AB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21684A1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38EF91B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9B55A1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D4E0AE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0ABB1564"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8CC5D8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32D850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Pública/Patrimonio Generado</w:t>
            </w:r>
          </w:p>
        </w:tc>
        <w:tc>
          <w:tcPr>
            <w:tcW w:w="1560" w:type="dxa"/>
            <w:tcBorders>
              <w:top w:val="nil"/>
              <w:left w:val="nil"/>
              <w:bottom w:val="nil"/>
              <w:right w:val="single" w:sz="4" w:space="0" w:color="auto"/>
            </w:tcBorders>
            <w:shd w:val="clear" w:color="000000" w:fill="FFFFFF"/>
            <w:noWrap/>
          </w:tcPr>
          <w:p w14:paraId="6455F83F" w14:textId="416B3C7A"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682,853</w:t>
            </w:r>
          </w:p>
        </w:tc>
        <w:tc>
          <w:tcPr>
            <w:tcW w:w="1560" w:type="dxa"/>
            <w:tcBorders>
              <w:top w:val="nil"/>
              <w:left w:val="nil"/>
              <w:bottom w:val="nil"/>
              <w:right w:val="single" w:sz="4" w:space="0" w:color="auto"/>
            </w:tcBorders>
            <w:shd w:val="clear" w:color="000000" w:fill="FFFFFF"/>
            <w:noWrap/>
            <w:hideMark/>
          </w:tcPr>
          <w:p w14:paraId="51216F63" w14:textId="783172A3" w:rsidR="00A32CC1" w:rsidRPr="00A32CC1" w:rsidRDefault="00EC3FE9" w:rsidP="00A32CC1">
            <w:pPr>
              <w:suppressAutoHyphens w:val="0"/>
              <w:jc w:val="center"/>
              <w:rPr>
                <w:rFonts w:asciiTheme="minorHAnsi" w:hAnsiTheme="minorHAnsi" w:cs="Arial"/>
                <w:b/>
                <w:bCs/>
                <w:sz w:val="18"/>
                <w:szCs w:val="18"/>
                <w:lang w:val="es-MX" w:eastAsia="es-MX"/>
              </w:rPr>
            </w:pPr>
            <w:r w:rsidRPr="00EC3FE9">
              <w:rPr>
                <w:rFonts w:asciiTheme="minorHAnsi" w:hAnsiTheme="minorHAnsi" w:cs="Arial"/>
                <w:b/>
                <w:bCs/>
                <w:sz w:val="18"/>
                <w:szCs w:val="18"/>
                <w:lang w:val="es-MX" w:eastAsia="es-MX"/>
              </w:rPr>
              <w:t>634,668</w:t>
            </w:r>
          </w:p>
        </w:tc>
      </w:tr>
      <w:tr w:rsidR="00A32CC1" w:rsidRPr="00A32CC1" w14:paraId="037DD4AC"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6304A6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45A46B8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4FBCEBE9"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1DB31E64" w14:textId="2963216C"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7BA1A68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420F230C"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0D547F5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DA4D5B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Resultados del Ejercicio (Ahorro / Desahorro)</w:t>
            </w:r>
          </w:p>
        </w:tc>
        <w:tc>
          <w:tcPr>
            <w:tcW w:w="1560" w:type="dxa"/>
            <w:tcBorders>
              <w:top w:val="nil"/>
              <w:left w:val="nil"/>
              <w:bottom w:val="nil"/>
              <w:right w:val="single" w:sz="4" w:space="0" w:color="auto"/>
            </w:tcBorders>
            <w:shd w:val="clear" w:color="000000" w:fill="FFFFFF"/>
          </w:tcPr>
          <w:p w14:paraId="37A7830E" w14:textId="60CB7830"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682,853</w:t>
            </w:r>
          </w:p>
        </w:tc>
        <w:tc>
          <w:tcPr>
            <w:tcW w:w="1560" w:type="dxa"/>
            <w:tcBorders>
              <w:top w:val="nil"/>
              <w:left w:val="nil"/>
              <w:bottom w:val="nil"/>
              <w:right w:val="single" w:sz="4" w:space="0" w:color="auto"/>
            </w:tcBorders>
            <w:shd w:val="clear" w:color="000000" w:fill="FFFFFF"/>
            <w:hideMark/>
          </w:tcPr>
          <w:p w14:paraId="305B852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3C50682"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9C057F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2FB084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Resultados de Ejercicios Anteriores</w:t>
            </w:r>
          </w:p>
        </w:tc>
        <w:tc>
          <w:tcPr>
            <w:tcW w:w="1560" w:type="dxa"/>
            <w:tcBorders>
              <w:top w:val="nil"/>
              <w:left w:val="nil"/>
              <w:bottom w:val="nil"/>
              <w:right w:val="single" w:sz="4" w:space="0" w:color="auto"/>
            </w:tcBorders>
            <w:shd w:val="clear" w:color="000000" w:fill="FFFFFF"/>
            <w:hideMark/>
          </w:tcPr>
          <w:p w14:paraId="33786C9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DE9F767" w14:textId="2262F0E8" w:rsidR="00A32CC1" w:rsidRPr="00A32CC1" w:rsidRDefault="00EC3FE9" w:rsidP="00A32CC1">
            <w:pPr>
              <w:suppressAutoHyphens w:val="0"/>
              <w:jc w:val="center"/>
              <w:rPr>
                <w:rFonts w:asciiTheme="minorHAnsi" w:hAnsiTheme="minorHAnsi" w:cs="Arial"/>
                <w:sz w:val="18"/>
                <w:szCs w:val="18"/>
                <w:lang w:val="es-MX" w:eastAsia="es-MX"/>
              </w:rPr>
            </w:pPr>
            <w:r w:rsidRPr="00EC3FE9">
              <w:rPr>
                <w:rFonts w:asciiTheme="minorHAnsi" w:hAnsiTheme="minorHAnsi" w:cs="Arial"/>
                <w:sz w:val="18"/>
                <w:szCs w:val="18"/>
                <w:lang w:val="es-MX" w:eastAsia="es-MX"/>
              </w:rPr>
              <w:t>634,668</w:t>
            </w:r>
          </w:p>
        </w:tc>
      </w:tr>
      <w:tr w:rsidR="00A32CC1" w:rsidRPr="00A32CC1" w14:paraId="2CB9354D"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89765C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328076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Revalúos</w:t>
            </w:r>
          </w:p>
        </w:tc>
        <w:tc>
          <w:tcPr>
            <w:tcW w:w="1560" w:type="dxa"/>
            <w:tcBorders>
              <w:top w:val="nil"/>
              <w:left w:val="nil"/>
              <w:bottom w:val="nil"/>
              <w:right w:val="single" w:sz="4" w:space="0" w:color="auto"/>
            </w:tcBorders>
            <w:shd w:val="clear" w:color="000000" w:fill="FFFFFF"/>
            <w:hideMark/>
          </w:tcPr>
          <w:p w14:paraId="51B146F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8FC93A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8B3FDF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3E975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440288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Reservas</w:t>
            </w:r>
          </w:p>
        </w:tc>
        <w:tc>
          <w:tcPr>
            <w:tcW w:w="1560" w:type="dxa"/>
            <w:tcBorders>
              <w:top w:val="nil"/>
              <w:left w:val="nil"/>
              <w:bottom w:val="nil"/>
              <w:right w:val="single" w:sz="4" w:space="0" w:color="auto"/>
            </w:tcBorders>
            <w:shd w:val="clear" w:color="000000" w:fill="FFFFFF"/>
            <w:hideMark/>
          </w:tcPr>
          <w:p w14:paraId="5C5F0FD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5F08F3D"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961C9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C22A84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89F54F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Rectificaciones de Resultados de Ejercicios Anteriores</w:t>
            </w:r>
          </w:p>
        </w:tc>
        <w:tc>
          <w:tcPr>
            <w:tcW w:w="1560" w:type="dxa"/>
            <w:tcBorders>
              <w:top w:val="nil"/>
              <w:left w:val="nil"/>
              <w:bottom w:val="nil"/>
              <w:right w:val="single" w:sz="4" w:space="0" w:color="auto"/>
            </w:tcBorders>
            <w:shd w:val="clear" w:color="000000" w:fill="FFFFFF"/>
            <w:hideMark/>
          </w:tcPr>
          <w:p w14:paraId="638B23D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BEA5A4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A2AEA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1D40C7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4EEE5CB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967902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0512007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EA77B1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A4C99F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7B7C416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8E5159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Exceso o Insuficiencia en la Actualización de la Hacienda Pública/Patrimonio</w:t>
            </w:r>
          </w:p>
        </w:tc>
        <w:tc>
          <w:tcPr>
            <w:tcW w:w="1560" w:type="dxa"/>
            <w:tcBorders>
              <w:top w:val="nil"/>
              <w:left w:val="nil"/>
              <w:bottom w:val="nil"/>
              <w:right w:val="single" w:sz="4" w:space="0" w:color="auto"/>
            </w:tcBorders>
            <w:shd w:val="clear" w:color="000000" w:fill="FFFFFF"/>
            <w:noWrap/>
            <w:hideMark/>
          </w:tcPr>
          <w:p w14:paraId="3779CBF9"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5692D6F0"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22883157" w14:textId="77777777" w:rsidTr="00A32CC1">
        <w:trPr>
          <w:trHeight w:val="473"/>
          <w:jc w:val="center"/>
        </w:trPr>
        <w:tc>
          <w:tcPr>
            <w:tcW w:w="128" w:type="dxa"/>
            <w:tcBorders>
              <w:top w:val="nil"/>
              <w:left w:val="single" w:sz="4" w:space="0" w:color="auto"/>
              <w:bottom w:val="nil"/>
              <w:right w:val="nil"/>
            </w:tcBorders>
            <w:shd w:val="clear" w:color="000000" w:fill="FFFFFF"/>
            <w:noWrap/>
            <w:hideMark/>
          </w:tcPr>
          <w:p w14:paraId="47BB7E5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EEA686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1B43C5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A7BB86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75F6A9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D3C3C1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DD9A96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244A33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 por Posición Monetaria</w:t>
            </w:r>
          </w:p>
        </w:tc>
        <w:tc>
          <w:tcPr>
            <w:tcW w:w="1560" w:type="dxa"/>
            <w:tcBorders>
              <w:top w:val="nil"/>
              <w:left w:val="nil"/>
              <w:bottom w:val="nil"/>
              <w:right w:val="single" w:sz="4" w:space="0" w:color="auto"/>
            </w:tcBorders>
            <w:shd w:val="clear" w:color="000000" w:fill="FFFFFF"/>
            <w:hideMark/>
          </w:tcPr>
          <w:p w14:paraId="1E375EA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374AC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30D27B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AD9EDA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57E514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 por Tenencia de Activos no Monetarios</w:t>
            </w:r>
          </w:p>
        </w:tc>
        <w:tc>
          <w:tcPr>
            <w:tcW w:w="1560" w:type="dxa"/>
            <w:tcBorders>
              <w:top w:val="nil"/>
              <w:left w:val="nil"/>
              <w:bottom w:val="nil"/>
              <w:right w:val="single" w:sz="4" w:space="0" w:color="auto"/>
            </w:tcBorders>
            <w:shd w:val="clear" w:color="000000" w:fill="FFFFFF"/>
            <w:hideMark/>
          </w:tcPr>
          <w:p w14:paraId="1A01846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740912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AD74DA8" w14:textId="77777777" w:rsidTr="00A32CC1">
        <w:trPr>
          <w:trHeight w:val="296"/>
          <w:jc w:val="center"/>
        </w:trPr>
        <w:tc>
          <w:tcPr>
            <w:tcW w:w="128" w:type="dxa"/>
            <w:tcBorders>
              <w:top w:val="nil"/>
              <w:left w:val="single" w:sz="4" w:space="0" w:color="auto"/>
              <w:bottom w:val="single" w:sz="4" w:space="0" w:color="auto"/>
              <w:right w:val="nil"/>
            </w:tcBorders>
            <w:shd w:val="clear" w:color="000000" w:fill="FFFFFF"/>
            <w:noWrap/>
            <w:hideMark/>
          </w:tcPr>
          <w:p w14:paraId="7AB940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single" w:sz="4" w:space="0" w:color="auto"/>
              <w:right w:val="nil"/>
            </w:tcBorders>
            <w:shd w:val="clear" w:color="000000" w:fill="FFFFFF"/>
            <w:noWrap/>
            <w:vAlign w:val="bottom"/>
            <w:hideMark/>
          </w:tcPr>
          <w:p w14:paraId="2FF95C23"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3553" w:type="dxa"/>
            <w:tcBorders>
              <w:top w:val="nil"/>
              <w:left w:val="nil"/>
              <w:bottom w:val="single" w:sz="4" w:space="0" w:color="auto"/>
              <w:right w:val="single" w:sz="4" w:space="0" w:color="auto"/>
            </w:tcBorders>
            <w:shd w:val="clear" w:color="000000" w:fill="FFFFFF"/>
            <w:noWrap/>
            <w:vAlign w:val="bottom"/>
            <w:hideMark/>
          </w:tcPr>
          <w:p w14:paraId="0C507113"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050EAEE3" w14:textId="77777777" w:rsidR="00A32CC1" w:rsidRPr="00A32CC1" w:rsidRDefault="00A32CC1" w:rsidP="00A32CC1">
            <w:pPr>
              <w:suppressAutoHyphens w:val="0"/>
              <w:jc w:val="center"/>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F57EACC" w14:textId="77777777" w:rsidR="00A32CC1" w:rsidRPr="00A32CC1" w:rsidRDefault="00A32CC1" w:rsidP="00A32CC1">
            <w:pPr>
              <w:suppressAutoHyphens w:val="0"/>
              <w:jc w:val="center"/>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r>
    </w:tbl>
    <w:p w14:paraId="39E34C40" w14:textId="77777777" w:rsidR="000F62AD" w:rsidRDefault="000F62AD" w:rsidP="007E2ED2">
      <w:pPr>
        <w:suppressAutoHyphens w:val="0"/>
        <w:autoSpaceDE w:val="0"/>
        <w:autoSpaceDN w:val="0"/>
        <w:adjustRightInd w:val="0"/>
        <w:spacing w:line="360" w:lineRule="auto"/>
        <w:jc w:val="center"/>
        <w:rPr>
          <w:rFonts w:ascii="Arial" w:hAnsi="Arial" w:cs="Arial"/>
          <w:b/>
          <w:iCs/>
          <w:sz w:val="8"/>
          <w:szCs w:val="8"/>
          <w:lang w:eastAsia="es-ES"/>
        </w:rPr>
      </w:pPr>
    </w:p>
    <w:p w14:paraId="4D3BDFAB"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0D008E92"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696A3CA5"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2BA57C54"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7BFBEB4F" w14:textId="77777777" w:rsidR="00A32CC1" w:rsidRPr="00E15AC9" w:rsidRDefault="00A32CC1" w:rsidP="00A32CC1">
      <w:pPr>
        <w:suppressAutoHyphens w:val="0"/>
        <w:autoSpaceDE w:val="0"/>
        <w:autoSpaceDN w:val="0"/>
        <w:adjustRightInd w:val="0"/>
        <w:spacing w:line="360" w:lineRule="auto"/>
        <w:rPr>
          <w:rFonts w:ascii="Arial" w:hAnsi="Arial" w:cs="Arial"/>
          <w:b/>
          <w:iCs/>
          <w:sz w:val="8"/>
          <w:szCs w:val="8"/>
          <w:lang w:eastAsia="es-ES"/>
        </w:rPr>
      </w:pPr>
    </w:p>
    <w:p w14:paraId="612E9D11" w14:textId="77777777" w:rsidR="001936B6" w:rsidRPr="00CB35C2" w:rsidRDefault="001936B6" w:rsidP="00CB35C2">
      <w:pPr>
        <w:suppressAutoHyphens w:val="0"/>
        <w:spacing w:line="360" w:lineRule="auto"/>
        <w:jc w:val="center"/>
        <w:rPr>
          <w:rFonts w:ascii="Arial" w:hAnsi="Arial" w:cs="Arial"/>
          <w:b/>
          <w:sz w:val="28"/>
          <w:szCs w:val="28"/>
          <w:lang w:val="es-MX" w:eastAsia="es-ES"/>
        </w:rPr>
      </w:pPr>
      <w:r w:rsidRPr="00CB35C2">
        <w:rPr>
          <w:rFonts w:ascii="Arial" w:hAnsi="Arial" w:cs="Arial"/>
          <w:b/>
          <w:sz w:val="28"/>
          <w:szCs w:val="28"/>
          <w:lang w:val="es-MX" w:eastAsia="es-ES"/>
        </w:rPr>
        <w:t>ANEXO 1.</w:t>
      </w:r>
      <w:r w:rsidR="00BC77BA" w:rsidRPr="00CB35C2">
        <w:rPr>
          <w:rFonts w:ascii="Arial" w:hAnsi="Arial" w:cs="Arial"/>
          <w:b/>
          <w:sz w:val="28"/>
          <w:szCs w:val="28"/>
          <w:lang w:val="es-MX" w:eastAsia="es-ES"/>
        </w:rPr>
        <w:t>4</w:t>
      </w:r>
    </w:p>
    <w:p w14:paraId="3E7978BB" w14:textId="77777777" w:rsidR="00EC3FE9" w:rsidRPr="00611361" w:rsidRDefault="00EC3FE9" w:rsidP="00EC3FE9">
      <w:pPr>
        <w:jc w:val="center"/>
        <w:rPr>
          <w:rFonts w:ascii="Arial" w:hAnsi="Arial" w:cs="Arial"/>
          <w:b/>
          <w:sz w:val="20"/>
          <w:szCs w:val="20"/>
        </w:rPr>
      </w:pPr>
      <w:r w:rsidRPr="00611361">
        <w:rPr>
          <w:rFonts w:ascii="Arial" w:hAnsi="Arial" w:cs="Arial"/>
          <w:b/>
          <w:sz w:val="20"/>
          <w:szCs w:val="20"/>
        </w:rPr>
        <w:t xml:space="preserve">INSTITUTO ESTATAL DE TRANSPARENCIA, ACCESO A LA INFORMACIÓN PÚBLICA Y PROTECCIÓN DE DATOS PERSONALES </w:t>
      </w:r>
    </w:p>
    <w:p w14:paraId="50A62A99" w14:textId="77777777" w:rsidR="00EC3FE9" w:rsidRPr="00611361" w:rsidRDefault="00EC3FE9" w:rsidP="00EC3FE9">
      <w:pPr>
        <w:jc w:val="center"/>
        <w:rPr>
          <w:rFonts w:ascii="Arial" w:hAnsi="Arial" w:cs="Arial"/>
          <w:b/>
          <w:sz w:val="20"/>
          <w:szCs w:val="20"/>
        </w:rPr>
      </w:pPr>
      <w:r w:rsidRPr="00611361">
        <w:rPr>
          <w:rFonts w:ascii="Arial" w:hAnsi="Arial" w:cs="Arial"/>
          <w:b/>
          <w:sz w:val="20"/>
          <w:szCs w:val="20"/>
        </w:rPr>
        <w:t xml:space="preserve">NOTAS A LOS ESTADOS FINANCIEROS </w:t>
      </w:r>
    </w:p>
    <w:p w14:paraId="29254AAD" w14:textId="77777777" w:rsidR="00EC3FE9" w:rsidRPr="00611361" w:rsidRDefault="00EC3FE9" w:rsidP="00EC3FE9">
      <w:pPr>
        <w:jc w:val="center"/>
        <w:rPr>
          <w:rFonts w:ascii="Arial" w:hAnsi="Arial" w:cs="Arial"/>
          <w:b/>
          <w:sz w:val="20"/>
          <w:szCs w:val="20"/>
        </w:rPr>
      </w:pPr>
    </w:p>
    <w:p w14:paraId="751C4C97" w14:textId="186BE875" w:rsidR="00EB088E" w:rsidRPr="00611361" w:rsidRDefault="00EC3FE9" w:rsidP="00EC3FE9">
      <w:pPr>
        <w:jc w:val="center"/>
        <w:rPr>
          <w:rFonts w:ascii="Arial" w:hAnsi="Arial" w:cs="Arial"/>
          <w:b/>
          <w:sz w:val="20"/>
          <w:szCs w:val="20"/>
        </w:rPr>
      </w:pPr>
      <w:r w:rsidRPr="00611361">
        <w:rPr>
          <w:rFonts w:ascii="Arial" w:hAnsi="Arial" w:cs="Arial"/>
          <w:b/>
          <w:sz w:val="20"/>
          <w:szCs w:val="20"/>
        </w:rPr>
        <w:t>Al 30 de Junio de 2022</w:t>
      </w:r>
    </w:p>
    <w:p w14:paraId="59B335CA" w14:textId="77777777" w:rsidR="00EB088E" w:rsidRPr="00611361" w:rsidRDefault="00EB088E" w:rsidP="00EB088E">
      <w:pPr>
        <w:jc w:val="center"/>
        <w:rPr>
          <w:rFonts w:ascii="Arial" w:hAnsi="Arial" w:cs="Arial"/>
          <w:b/>
          <w:sz w:val="20"/>
          <w:szCs w:val="20"/>
        </w:rPr>
      </w:pPr>
      <w:r w:rsidRPr="00611361">
        <w:rPr>
          <w:rFonts w:ascii="Arial" w:hAnsi="Arial" w:cs="Arial"/>
          <w:b/>
          <w:sz w:val="20"/>
          <w:szCs w:val="20"/>
        </w:rPr>
        <w:t xml:space="preserve">  </w:t>
      </w:r>
    </w:p>
    <w:p w14:paraId="2C68DCBA" w14:textId="41EE77C3"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Con el propósito de dar cumplimiento a los artículos 44,45,46,47,49,52, y 53 de la Ley General de Contabilidad Gubernamental, artículo 31 fracciones XXVI y XXXII del Código de Administración Pública de Yucatán y al artículo 59 fracciones XXV y XXVII del Reglamento del Código de la Administración Pública de Yucatán, y teniendo presente los postulados de revelación suficiente e importancia relativa con la finalidad, que la información sea de mayor utilidad para los usuarios; la Administración del INSTITUTO ESTATAL DE TRANSPARENCIA, ACCESO A LA INFORMACIÓN PÚBLICA Y PROTECCIÓN DE DATOS PERSONALES, ha preparado los Estados Financieros, incluyendo las operaciones efectuadas del periodo comp</w:t>
      </w:r>
      <w:r w:rsidR="00EE102F" w:rsidRPr="00611361">
        <w:rPr>
          <w:rFonts w:ascii="Arial" w:hAnsi="Arial" w:cs="Arial"/>
          <w:sz w:val="20"/>
          <w:szCs w:val="20"/>
        </w:rPr>
        <w:t>rendido al 30 de Junio de 2022.</w:t>
      </w:r>
    </w:p>
    <w:p w14:paraId="4DE89B71"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6FA03004"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a) Notas de desglose;</w:t>
      </w:r>
    </w:p>
    <w:p w14:paraId="6F5EEDDB"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b) Notas de memoria (cuentas de orden), y</w:t>
      </w:r>
    </w:p>
    <w:p w14:paraId="27D7D3AF"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c) Notas de gestión administrativa</w:t>
      </w:r>
    </w:p>
    <w:p w14:paraId="1DE0B46C"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076508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65FC14D8" w14:textId="77777777" w:rsidR="00EC3FE9" w:rsidRPr="00611361" w:rsidRDefault="00EC3FE9" w:rsidP="00E4626A">
      <w:pPr>
        <w:autoSpaceDE w:val="0"/>
        <w:autoSpaceDN w:val="0"/>
        <w:adjustRightInd w:val="0"/>
        <w:spacing w:line="360" w:lineRule="auto"/>
        <w:ind w:right="284"/>
        <w:jc w:val="center"/>
        <w:rPr>
          <w:rFonts w:ascii="Arial" w:hAnsi="Arial" w:cs="Arial"/>
          <w:b/>
          <w:sz w:val="20"/>
          <w:szCs w:val="20"/>
        </w:rPr>
      </w:pPr>
      <w:r w:rsidRPr="00611361">
        <w:rPr>
          <w:rFonts w:ascii="Arial" w:hAnsi="Arial" w:cs="Arial"/>
          <w:b/>
          <w:sz w:val="20"/>
          <w:szCs w:val="20"/>
        </w:rPr>
        <w:t>a) NOTAS DE DESGLOSE</w:t>
      </w:r>
    </w:p>
    <w:p w14:paraId="12B89F74"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p>
    <w:p w14:paraId="4FC9D7B7" w14:textId="4F80F47A"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I)</w:t>
      </w:r>
      <w:r w:rsidR="00EE102F" w:rsidRPr="00611361">
        <w:rPr>
          <w:rFonts w:ascii="Arial" w:hAnsi="Arial" w:cs="Arial"/>
          <w:b/>
          <w:sz w:val="20"/>
          <w:szCs w:val="20"/>
        </w:rPr>
        <w:t xml:space="preserve">    </w:t>
      </w:r>
      <w:r w:rsidRPr="00611361">
        <w:rPr>
          <w:rFonts w:ascii="Arial" w:hAnsi="Arial" w:cs="Arial"/>
          <w:b/>
          <w:sz w:val="20"/>
          <w:szCs w:val="20"/>
        </w:rPr>
        <w:t>NOTAS AL ESTADO DE SITUACION FINANCIERA</w:t>
      </w:r>
      <w:r w:rsidRPr="00611361">
        <w:rPr>
          <w:rFonts w:ascii="Arial" w:hAnsi="Arial" w:cs="Arial"/>
          <w:b/>
          <w:sz w:val="20"/>
          <w:szCs w:val="20"/>
        </w:rPr>
        <w:tab/>
      </w:r>
    </w:p>
    <w:p w14:paraId="0D6578A0"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p>
    <w:p w14:paraId="08D1503F"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ACTIVO</w:t>
      </w:r>
    </w:p>
    <w:p w14:paraId="61002440"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D7BA143" w14:textId="0476B0B7" w:rsidR="00EC3FE9" w:rsidRPr="00611361" w:rsidRDefault="00E4626A"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00EC3FE9" w:rsidRPr="00611361">
        <w:rPr>
          <w:rFonts w:ascii="Arial" w:hAnsi="Arial" w:cs="Arial"/>
          <w:b/>
          <w:sz w:val="20"/>
          <w:szCs w:val="20"/>
          <w:u w:val="single"/>
        </w:rPr>
        <w:t>EFECTIVO Y EQUIVALENTES</w:t>
      </w:r>
    </w:p>
    <w:p w14:paraId="6AE6646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F8DBE03" w14:textId="3A365975"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1.</w:t>
      </w:r>
      <w:r w:rsidRPr="00611361">
        <w:rPr>
          <w:rFonts w:ascii="Arial" w:hAnsi="Arial" w:cs="Arial"/>
          <w:sz w:val="20"/>
          <w:szCs w:val="20"/>
        </w:rPr>
        <w:tab/>
        <w:t xml:space="preserve">El saldo de este rubro de los estados financieros se encuentra integrado al 30 de </w:t>
      </w:r>
      <w:proofErr w:type="gramStart"/>
      <w:r w:rsidRPr="00611361">
        <w:rPr>
          <w:rFonts w:ascii="Arial" w:hAnsi="Arial" w:cs="Arial"/>
          <w:sz w:val="20"/>
          <w:szCs w:val="20"/>
        </w:rPr>
        <w:t>Junio</w:t>
      </w:r>
      <w:proofErr w:type="gramEnd"/>
      <w:r w:rsidRPr="00611361">
        <w:rPr>
          <w:rFonts w:ascii="Arial" w:hAnsi="Arial" w:cs="Arial"/>
          <w:sz w:val="20"/>
          <w:szCs w:val="20"/>
        </w:rPr>
        <w:t xml:space="preserve"> 2022. Incluye inversiones temporales en instrumentos financieros de renta fija en instituciones bancarias con vencimiento normal de siete y hasta 21 días. El saldo se p</w:t>
      </w:r>
      <w:r w:rsidR="000B4633" w:rsidRPr="00611361">
        <w:rPr>
          <w:rFonts w:ascii="Arial" w:hAnsi="Arial" w:cs="Arial"/>
          <w:sz w:val="20"/>
          <w:szCs w:val="20"/>
        </w:rPr>
        <w:t>resenta de la siguiente manera:</w:t>
      </w:r>
    </w:p>
    <w:p w14:paraId="5E792E91"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ab/>
      </w:r>
    </w:p>
    <w:tbl>
      <w:tblPr>
        <w:tblW w:w="8380" w:type="dxa"/>
        <w:jc w:val="center"/>
        <w:tblCellMar>
          <w:left w:w="70" w:type="dxa"/>
          <w:right w:w="70" w:type="dxa"/>
        </w:tblCellMar>
        <w:tblLook w:val="04A0" w:firstRow="1" w:lastRow="0" w:firstColumn="1" w:lastColumn="0" w:noHBand="0" w:noVBand="1"/>
      </w:tblPr>
      <w:tblGrid>
        <w:gridCol w:w="3426"/>
        <w:gridCol w:w="2553"/>
        <w:gridCol w:w="2401"/>
      </w:tblGrid>
      <w:tr w:rsidR="00E4626A" w:rsidRPr="00E4626A" w14:paraId="4D8363EF" w14:textId="77777777" w:rsidTr="00E4626A">
        <w:trPr>
          <w:trHeight w:val="239"/>
          <w:jc w:val="center"/>
        </w:trPr>
        <w:tc>
          <w:tcPr>
            <w:tcW w:w="3426" w:type="dxa"/>
            <w:tcBorders>
              <w:top w:val="nil"/>
              <w:left w:val="nil"/>
              <w:bottom w:val="single" w:sz="4" w:space="0" w:color="auto"/>
              <w:right w:val="nil"/>
            </w:tcBorders>
            <w:vAlign w:val="center"/>
          </w:tcPr>
          <w:p w14:paraId="0A2E663E" w14:textId="77777777" w:rsidR="00EC3FE9" w:rsidRPr="00E4626A" w:rsidRDefault="00EC3FE9" w:rsidP="00E4626A">
            <w:pPr>
              <w:spacing w:line="360" w:lineRule="auto"/>
              <w:ind w:right="284"/>
              <w:rPr>
                <w:rFonts w:ascii="Arial" w:hAnsi="Arial" w:cs="Arial"/>
                <w:b/>
                <w:bCs/>
                <w:color w:val="000000"/>
                <w:sz w:val="22"/>
                <w:szCs w:val="22"/>
              </w:rPr>
            </w:pPr>
          </w:p>
        </w:tc>
        <w:tc>
          <w:tcPr>
            <w:tcW w:w="2553" w:type="dxa"/>
            <w:tcBorders>
              <w:top w:val="nil"/>
              <w:left w:val="nil"/>
              <w:bottom w:val="single" w:sz="4" w:space="0" w:color="auto"/>
              <w:right w:val="nil"/>
            </w:tcBorders>
            <w:shd w:val="clear" w:color="000000" w:fill="FFFFFF"/>
            <w:vAlign w:val="center"/>
          </w:tcPr>
          <w:p w14:paraId="311509E7" w14:textId="0AA05ECC" w:rsidR="00EC3FE9" w:rsidRPr="00E4626A" w:rsidRDefault="000B4633" w:rsidP="00E4626A">
            <w:pPr>
              <w:spacing w:line="360" w:lineRule="auto"/>
              <w:ind w:right="284"/>
              <w:jc w:val="center"/>
              <w:rPr>
                <w:rFonts w:ascii="Arial" w:hAnsi="Arial" w:cs="Arial"/>
                <w:b/>
                <w:bCs/>
                <w:color w:val="000000"/>
                <w:sz w:val="22"/>
                <w:szCs w:val="22"/>
                <w:u w:val="single"/>
              </w:rPr>
            </w:pPr>
            <w:r w:rsidRPr="00E4626A">
              <w:rPr>
                <w:rFonts w:ascii="Arial" w:hAnsi="Arial" w:cs="Arial"/>
                <w:b/>
                <w:sz w:val="22"/>
                <w:szCs w:val="22"/>
                <w:u w:val="single"/>
              </w:rPr>
              <w:t>2022</w:t>
            </w:r>
          </w:p>
        </w:tc>
        <w:tc>
          <w:tcPr>
            <w:tcW w:w="2401" w:type="dxa"/>
            <w:tcBorders>
              <w:top w:val="nil"/>
              <w:left w:val="nil"/>
              <w:bottom w:val="single" w:sz="4" w:space="0" w:color="auto"/>
              <w:right w:val="nil"/>
            </w:tcBorders>
            <w:shd w:val="clear" w:color="000000" w:fill="FFFFFF"/>
            <w:vAlign w:val="center"/>
          </w:tcPr>
          <w:p w14:paraId="0F29B14C" w14:textId="58EE19EC" w:rsidR="00EC3FE9" w:rsidRPr="00E4626A" w:rsidRDefault="000B4633" w:rsidP="00E4626A">
            <w:pPr>
              <w:spacing w:line="360" w:lineRule="auto"/>
              <w:ind w:right="284"/>
              <w:jc w:val="center"/>
              <w:rPr>
                <w:rFonts w:ascii="Arial" w:hAnsi="Arial" w:cs="Arial"/>
                <w:b/>
                <w:bCs/>
                <w:color w:val="000000"/>
                <w:sz w:val="22"/>
                <w:szCs w:val="22"/>
                <w:u w:val="single"/>
              </w:rPr>
            </w:pPr>
            <w:r w:rsidRPr="00E4626A">
              <w:rPr>
                <w:rFonts w:ascii="Arial" w:hAnsi="Arial" w:cs="Arial"/>
                <w:b/>
                <w:sz w:val="22"/>
                <w:szCs w:val="22"/>
                <w:u w:val="single"/>
              </w:rPr>
              <w:t>2021</w:t>
            </w:r>
          </w:p>
        </w:tc>
      </w:tr>
      <w:tr w:rsidR="000B4633" w:rsidRPr="00E4626A" w14:paraId="565C3012" w14:textId="77777777" w:rsidTr="00E4626A">
        <w:trPr>
          <w:trHeight w:val="126"/>
          <w:jc w:val="center"/>
        </w:trPr>
        <w:tc>
          <w:tcPr>
            <w:tcW w:w="3426" w:type="dxa"/>
            <w:tcBorders>
              <w:top w:val="single" w:sz="4" w:space="0" w:color="auto"/>
              <w:left w:val="single" w:sz="4" w:space="0" w:color="auto"/>
              <w:bottom w:val="single" w:sz="4" w:space="0" w:color="auto"/>
              <w:right w:val="single" w:sz="4" w:space="0" w:color="auto"/>
            </w:tcBorders>
            <w:shd w:val="clear" w:color="000000" w:fill="FFFFFF"/>
            <w:vAlign w:val="center"/>
          </w:tcPr>
          <w:p w14:paraId="1E158346" w14:textId="77777777" w:rsidR="000B4633" w:rsidRPr="00E4626A" w:rsidRDefault="000B4633" w:rsidP="00E4626A">
            <w:pPr>
              <w:spacing w:line="360" w:lineRule="auto"/>
              <w:ind w:right="284"/>
              <w:rPr>
                <w:rFonts w:ascii="Arial" w:hAnsi="Arial" w:cs="Arial"/>
                <w:color w:val="000000"/>
                <w:sz w:val="22"/>
                <w:szCs w:val="22"/>
              </w:rPr>
            </w:pPr>
            <w:r w:rsidRPr="00E4626A">
              <w:rPr>
                <w:rFonts w:ascii="Arial" w:hAnsi="Arial" w:cs="Arial"/>
                <w:color w:val="000000"/>
                <w:sz w:val="22"/>
                <w:szCs w:val="22"/>
              </w:rPr>
              <w:t>Efectivo</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tcPr>
          <w:p w14:paraId="5936DE04" w14:textId="28F019AB" w:rsidR="000B4633" w:rsidRPr="00E4626A" w:rsidRDefault="000B4633"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$10,000</w:t>
            </w:r>
          </w:p>
        </w:tc>
        <w:tc>
          <w:tcPr>
            <w:tcW w:w="2401" w:type="dxa"/>
            <w:tcBorders>
              <w:top w:val="single" w:sz="4" w:space="0" w:color="auto"/>
              <w:left w:val="single" w:sz="4" w:space="0" w:color="auto"/>
              <w:bottom w:val="single" w:sz="4" w:space="0" w:color="auto"/>
              <w:right w:val="single" w:sz="4" w:space="0" w:color="auto"/>
            </w:tcBorders>
            <w:shd w:val="clear" w:color="000000" w:fill="FFFFFF"/>
            <w:vAlign w:val="center"/>
          </w:tcPr>
          <w:p w14:paraId="7F78BF9F" w14:textId="2F0B227D" w:rsidR="000B4633" w:rsidRPr="00E4626A" w:rsidRDefault="000B4633"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$10,000</w:t>
            </w:r>
          </w:p>
        </w:tc>
      </w:tr>
      <w:tr w:rsidR="00E4626A" w:rsidRPr="00E4626A" w14:paraId="0CC9BB16" w14:textId="77777777" w:rsidTr="00E4626A">
        <w:trPr>
          <w:trHeight w:val="290"/>
          <w:jc w:val="center"/>
        </w:trPr>
        <w:tc>
          <w:tcPr>
            <w:tcW w:w="3426" w:type="dxa"/>
            <w:tcBorders>
              <w:top w:val="single" w:sz="4" w:space="0" w:color="auto"/>
              <w:left w:val="single" w:sz="4" w:space="0" w:color="auto"/>
              <w:bottom w:val="single" w:sz="4" w:space="0" w:color="auto"/>
              <w:right w:val="single" w:sz="4" w:space="0" w:color="auto"/>
            </w:tcBorders>
            <w:shd w:val="clear" w:color="000000" w:fill="FFFFFF"/>
            <w:vAlign w:val="center"/>
          </w:tcPr>
          <w:p w14:paraId="1DDDE786" w14:textId="77777777" w:rsidR="00EC3FE9" w:rsidRPr="00E4626A" w:rsidRDefault="00EC3FE9" w:rsidP="00E4626A">
            <w:pPr>
              <w:spacing w:line="360" w:lineRule="auto"/>
              <w:ind w:right="284"/>
              <w:rPr>
                <w:rFonts w:ascii="Arial" w:hAnsi="Arial" w:cs="Arial"/>
                <w:color w:val="000000"/>
                <w:sz w:val="22"/>
                <w:szCs w:val="22"/>
              </w:rPr>
            </w:pPr>
            <w:r w:rsidRPr="00E4626A">
              <w:rPr>
                <w:rFonts w:ascii="Arial" w:hAnsi="Arial" w:cs="Arial"/>
                <w:color w:val="000000"/>
                <w:sz w:val="22"/>
                <w:szCs w:val="22"/>
              </w:rPr>
              <w:t xml:space="preserve">Bancos, dependencias y otros                           </w:t>
            </w:r>
          </w:p>
        </w:tc>
        <w:tc>
          <w:tcPr>
            <w:tcW w:w="2553" w:type="dxa"/>
            <w:tcBorders>
              <w:top w:val="single" w:sz="4" w:space="0" w:color="auto"/>
              <w:left w:val="single" w:sz="4" w:space="0" w:color="auto"/>
              <w:bottom w:val="single" w:sz="4" w:space="0" w:color="auto"/>
              <w:right w:val="single" w:sz="4" w:space="0" w:color="auto"/>
            </w:tcBorders>
            <w:shd w:val="clear" w:color="000000" w:fill="FFFFFF"/>
            <w:vAlign w:val="center"/>
          </w:tcPr>
          <w:p w14:paraId="73B5D419" w14:textId="77777777" w:rsidR="00EC3FE9" w:rsidRPr="00E4626A" w:rsidRDefault="00EC3FE9"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$306,209</w:t>
            </w:r>
          </w:p>
        </w:tc>
        <w:tc>
          <w:tcPr>
            <w:tcW w:w="2401" w:type="dxa"/>
            <w:tcBorders>
              <w:top w:val="single" w:sz="4" w:space="0" w:color="auto"/>
              <w:left w:val="single" w:sz="4" w:space="0" w:color="auto"/>
              <w:bottom w:val="single" w:sz="4" w:space="0" w:color="auto"/>
              <w:right w:val="single" w:sz="4" w:space="0" w:color="auto"/>
            </w:tcBorders>
            <w:shd w:val="clear" w:color="000000" w:fill="FFFFFF"/>
            <w:vAlign w:val="center"/>
          </w:tcPr>
          <w:p w14:paraId="2C6A8053" w14:textId="77777777" w:rsidR="00EC3FE9" w:rsidRPr="00E4626A" w:rsidRDefault="00EC3FE9"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$490,758</w:t>
            </w:r>
          </w:p>
        </w:tc>
      </w:tr>
      <w:tr w:rsidR="000B4633" w:rsidRPr="00E4626A" w14:paraId="46787B66" w14:textId="77777777" w:rsidTr="00E4626A">
        <w:trPr>
          <w:trHeight w:val="126"/>
          <w:jc w:val="center"/>
        </w:trPr>
        <w:tc>
          <w:tcPr>
            <w:tcW w:w="3426" w:type="dxa"/>
            <w:tcBorders>
              <w:top w:val="single" w:sz="4" w:space="0" w:color="auto"/>
              <w:left w:val="single" w:sz="4" w:space="0" w:color="auto"/>
              <w:bottom w:val="single" w:sz="4" w:space="0" w:color="auto"/>
            </w:tcBorders>
            <w:shd w:val="clear" w:color="000000" w:fill="FFFFFF"/>
            <w:vAlign w:val="center"/>
          </w:tcPr>
          <w:p w14:paraId="5048DCCE" w14:textId="77777777" w:rsidR="000B4633" w:rsidRPr="00E4626A" w:rsidRDefault="000B4633" w:rsidP="00E4626A">
            <w:pPr>
              <w:spacing w:line="360" w:lineRule="auto"/>
              <w:ind w:right="284"/>
              <w:rPr>
                <w:rFonts w:ascii="Arial" w:hAnsi="Arial" w:cs="Arial"/>
                <w:color w:val="000000"/>
                <w:sz w:val="22"/>
                <w:szCs w:val="22"/>
              </w:rPr>
            </w:pPr>
            <w:r w:rsidRPr="00E4626A">
              <w:rPr>
                <w:rFonts w:ascii="Arial" w:hAnsi="Arial" w:cs="Arial"/>
                <w:color w:val="000000"/>
                <w:sz w:val="22"/>
                <w:szCs w:val="22"/>
              </w:rPr>
              <w:t>Inversiones temporales</w:t>
            </w:r>
          </w:p>
        </w:tc>
        <w:tc>
          <w:tcPr>
            <w:tcW w:w="2553" w:type="dxa"/>
            <w:tcBorders>
              <w:top w:val="single" w:sz="4" w:space="0" w:color="auto"/>
              <w:left w:val="single" w:sz="4" w:space="0" w:color="auto"/>
              <w:bottom w:val="single" w:sz="4" w:space="0" w:color="auto"/>
            </w:tcBorders>
            <w:shd w:val="clear" w:color="000000" w:fill="FFFFFF"/>
            <w:vAlign w:val="center"/>
          </w:tcPr>
          <w:p w14:paraId="320CCC18" w14:textId="2FFE77DB" w:rsidR="000B4633" w:rsidRPr="00E4626A" w:rsidRDefault="000B4633"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$2,100,000</w:t>
            </w:r>
          </w:p>
        </w:tc>
        <w:tc>
          <w:tcPr>
            <w:tcW w:w="2401" w:type="dxa"/>
            <w:tcBorders>
              <w:top w:val="single" w:sz="4" w:space="0" w:color="auto"/>
              <w:left w:val="single" w:sz="4" w:space="0" w:color="auto"/>
              <w:bottom w:val="single" w:sz="4" w:space="0" w:color="auto"/>
              <w:right w:val="single" w:sz="4" w:space="0" w:color="auto"/>
            </w:tcBorders>
            <w:shd w:val="clear" w:color="000000" w:fill="FFFFFF"/>
            <w:vAlign w:val="center"/>
          </w:tcPr>
          <w:p w14:paraId="7FA3B58A" w14:textId="4F6D601B" w:rsidR="000B4633" w:rsidRPr="00E4626A" w:rsidRDefault="000B4633" w:rsidP="00E4626A">
            <w:pPr>
              <w:spacing w:line="360" w:lineRule="auto"/>
              <w:ind w:right="284"/>
              <w:jc w:val="center"/>
              <w:rPr>
                <w:rFonts w:ascii="Arial" w:hAnsi="Arial" w:cs="Arial"/>
                <w:color w:val="000000"/>
                <w:sz w:val="22"/>
                <w:szCs w:val="22"/>
              </w:rPr>
            </w:pPr>
            <w:r w:rsidRPr="00E4626A">
              <w:rPr>
                <w:rFonts w:ascii="Arial" w:hAnsi="Arial" w:cs="Arial"/>
                <w:color w:val="000000"/>
                <w:sz w:val="22"/>
                <w:szCs w:val="22"/>
              </w:rPr>
              <w:t>$2,300,000</w:t>
            </w:r>
          </w:p>
        </w:tc>
      </w:tr>
      <w:tr w:rsidR="00EC3FE9" w:rsidRPr="00E4626A" w14:paraId="6E5A4051" w14:textId="77777777" w:rsidTr="00E4626A">
        <w:trPr>
          <w:trHeight w:val="205"/>
          <w:jc w:val="center"/>
        </w:trPr>
        <w:tc>
          <w:tcPr>
            <w:tcW w:w="3426" w:type="dxa"/>
            <w:tcBorders>
              <w:top w:val="single" w:sz="4" w:space="0" w:color="auto"/>
              <w:left w:val="nil"/>
              <w:bottom w:val="nil"/>
              <w:right w:val="nil"/>
            </w:tcBorders>
            <w:shd w:val="clear" w:color="000000" w:fill="FFFFFF"/>
            <w:vAlign w:val="center"/>
          </w:tcPr>
          <w:p w14:paraId="1722D318" w14:textId="77777777" w:rsidR="00EC3FE9" w:rsidRPr="00E4626A" w:rsidRDefault="00EC3FE9" w:rsidP="00E4626A">
            <w:pPr>
              <w:spacing w:line="360" w:lineRule="auto"/>
              <w:ind w:right="284"/>
              <w:jc w:val="center"/>
              <w:rPr>
                <w:rFonts w:ascii="Arial" w:hAnsi="Arial" w:cs="Arial"/>
                <w:b/>
                <w:bCs/>
                <w:color w:val="000000"/>
                <w:sz w:val="22"/>
                <w:szCs w:val="22"/>
              </w:rPr>
            </w:pPr>
            <w:r w:rsidRPr="00E4626A">
              <w:rPr>
                <w:rFonts w:ascii="Arial" w:hAnsi="Arial" w:cs="Arial"/>
                <w:b/>
                <w:bCs/>
                <w:color w:val="000000"/>
                <w:sz w:val="22"/>
                <w:szCs w:val="22"/>
              </w:rPr>
              <w:t>Total</w:t>
            </w:r>
          </w:p>
        </w:tc>
        <w:tc>
          <w:tcPr>
            <w:tcW w:w="2553" w:type="dxa"/>
            <w:tcBorders>
              <w:top w:val="single" w:sz="4" w:space="0" w:color="auto"/>
              <w:left w:val="nil"/>
              <w:bottom w:val="nil"/>
              <w:right w:val="nil"/>
            </w:tcBorders>
            <w:shd w:val="clear" w:color="000000" w:fill="FFFFFF"/>
            <w:vAlign w:val="bottom"/>
          </w:tcPr>
          <w:p w14:paraId="2E090DCC" w14:textId="77777777" w:rsidR="00EC3FE9" w:rsidRPr="00E4626A" w:rsidRDefault="00EC3FE9" w:rsidP="00E4626A">
            <w:pPr>
              <w:spacing w:line="360" w:lineRule="auto"/>
              <w:ind w:right="284"/>
              <w:jc w:val="center"/>
              <w:rPr>
                <w:rFonts w:ascii="Arial" w:hAnsi="Arial" w:cs="Arial"/>
                <w:b/>
                <w:bCs/>
                <w:color w:val="000000"/>
                <w:sz w:val="22"/>
                <w:szCs w:val="22"/>
              </w:rPr>
            </w:pPr>
            <w:r w:rsidRPr="00E4626A">
              <w:rPr>
                <w:rFonts w:ascii="Arial" w:hAnsi="Arial" w:cs="Arial"/>
                <w:b/>
                <w:bCs/>
                <w:color w:val="000000"/>
                <w:sz w:val="22"/>
                <w:szCs w:val="22"/>
              </w:rPr>
              <w:t>2,416,209</w:t>
            </w:r>
          </w:p>
        </w:tc>
        <w:tc>
          <w:tcPr>
            <w:tcW w:w="2401" w:type="dxa"/>
            <w:tcBorders>
              <w:top w:val="single" w:sz="4" w:space="0" w:color="auto"/>
              <w:left w:val="nil"/>
              <w:bottom w:val="nil"/>
              <w:right w:val="nil"/>
            </w:tcBorders>
            <w:shd w:val="clear" w:color="000000" w:fill="FFFFFF"/>
            <w:vAlign w:val="bottom"/>
          </w:tcPr>
          <w:p w14:paraId="2C6308ED" w14:textId="77777777" w:rsidR="00EC3FE9" w:rsidRPr="00E4626A" w:rsidRDefault="00EC3FE9" w:rsidP="00E4626A">
            <w:pPr>
              <w:spacing w:line="360" w:lineRule="auto"/>
              <w:ind w:right="284"/>
              <w:jc w:val="center"/>
              <w:rPr>
                <w:rFonts w:ascii="Arial" w:hAnsi="Arial" w:cs="Arial"/>
                <w:b/>
                <w:bCs/>
                <w:color w:val="000000"/>
                <w:sz w:val="22"/>
                <w:szCs w:val="22"/>
              </w:rPr>
            </w:pPr>
            <w:r w:rsidRPr="00E4626A">
              <w:rPr>
                <w:rFonts w:ascii="Arial" w:hAnsi="Arial" w:cs="Arial"/>
                <w:b/>
                <w:bCs/>
                <w:color w:val="000000"/>
                <w:sz w:val="22"/>
                <w:szCs w:val="22"/>
              </w:rPr>
              <w:t>$2,800,758</w:t>
            </w:r>
          </w:p>
        </w:tc>
      </w:tr>
    </w:tbl>
    <w:p w14:paraId="58F8C2D3" w14:textId="50EFA7E8"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ab/>
      </w:r>
    </w:p>
    <w:p w14:paraId="57F1974B" w14:textId="7CD0C8A4"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Bancos/Te</w:t>
      </w:r>
      <w:r w:rsidR="00E4626A" w:rsidRPr="00611361">
        <w:rPr>
          <w:rFonts w:ascii="Arial" w:hAnsi="Arial" w:cs="Arial"/>
          <w:b/>
          <w:sz w:val="20"/>
          <w:szCs w:val="20"/>
        </w:rPr>
        <w:t>sorería</w:t>
      </w:r>
    </w:p>
    <w:p w14:paraId="6A45FD8C"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Representa el monto de efectivo disponible propiedad del Instituto Estatal de Transparencia, Acceso a la Información Pública y Protección de Datos Personales, en instituciones bancarias, se integra su importe por:</w:t>
      </w:r>
    </w:p>
    <w:p w14:paraId="1A1CD3E1"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tblGrid>
      <w:tr w:rsidR="00E4626A" w:rsidRPr="00E4626A" w14:paraId="693AA085" w14:textId="77777777" w:rsidTr="00E4626A">
        <w:trPr>
          <w:trHeight w:val="261"/>
          <w:jc w:val="center"/>
        </w:trPr>
        <w:tc>
          <w:tcPr>
            <w:tcW w:w="1980" w:type="dxa"/>
            <w:shd w:val="clear" w:color="auto" w:fill="auto"/>
            <w:vAlign w:val="center"/>
          </w:tcPr>
          <w:p w14:paraId="5346EDF5" w14:textId="1BD7D7C9" w:rsidR="00E4626A" w:rsidRPr="00E4626A" w:rsidRDefault="00E4626A" w:rsidP="00E4626A">
            <w:pPr>
              <w:jc w:val="center"/>
              <w:rPr>
                <w:rFonts w:ascii="Arial" w:hAnsi="Arial" w:cs="Arial"/>
                <w:b/>
                <w:sz w:val="22"/>
                <w:szCs w:val="22"/>
              </w:rPr>
            </w:pPr>
            <w:r w:rsidRPr="00E4626A">
              <w:rPr>
                <w:rFonts w:ascii="Arial" w:hAnsi="Arial" w:cs="Arial"/>
                <w:b/>
                <w:sz w:val="22"/>
                <w:szCs w:val="22"/>
              </w:rPr>
              <w:t>Banco</w:t>
            </w:r>
          </w:p>
        </w:tc>
        <w:tc>
          <w:tcPr>
            <w:tcW w:w="3685" w:type="dxa"/>
            <w:shd w:val="clear" w:color="auto" w:fill="auto"/>
            <w:vAlign w:val="center"/>
          </w:tcPr>
          <w:p w14:paraId="6323A33F" w14:textId="77777777" w:rsidR="00E4626A" w:rsidRPr="00E4626A" w:rsidRDefault="00E4626A" w:rsidP="00E4626A">
            <w:pPr>
              <w:jc w:val="center"/>
              <w:rPr>
                <w:rFonts w:ascii="Arial" w:hAnsi="Arial" w:cs="Arial"/>
                <w:b/>
                <w:sz w:val="22"/>
                <w:szCs w:val="22"/>
              </w:rPr>
            </w:pPr>
            <w:r w:rsidRPr="00E4626A">
              <w:rPr>
                <w:rFonts w:ascii="Arial" w:hAnsi="Arial" w:cs="Arial"/>
                <w:b/>
                <w:sz w:val="22"/>
                <w:szCs w:val="22"/>
              </w:rPr>
              <w:t>Importe</w:t>
            </w:r>
          </w:p>
        </w:tc>
      </w:tr>
      <w:tr w:rsidR="00E4626A" w:rsidRPr="00E4626A" w14:paraId="097DD793" w14:textId="77777777" w:rsidTr="00E4626A">
        <w:trPr>
          <w:trHeight w:val="246"/>
          <w:jc w:val="center"/>
        </w:trPr>
        <w:tc>
          <w:tcPr>
            <w:tcW w:w="1980" w:type="dxa"/>
            <w:shd w:val="clear" w:color="auto" w:fill="auto"/>
          </w:tcPr>
          <w:p w14:paraId="092CF918" w14:textId="77777777" w:rsidR="00E4626A" w:rsidRPr="00E4626A" w:rsidRDefault="00E4626A" w:rsidP="009E6FF3">
            <w:pPr>
              <w:rPr>
                <w:rFonts w:ascii="Arial" w:hAnsi="Arial" w:cs="Arial"/>
                <w:color w:val="000000"/>
                <w:sz w:val="22"/>
                <w:szCs w:val="22"/>
              </w:rPr>
            </w:pPr>
            <w:r w:rsidRPr="00E4626A">
              <w:rPr>
                <w:rFonts w:ascii="Arial" w:hAnsi="Arial" w:cs="Arial"/>
                <w:color w:val="000000"/>
                <w:sz w:val="22"/>
                <w:szCs w:val="22"/>
              </w:rPr>
              <w:t>BANORTE</w:t>
            </w:r>
          </w:p>
        </w:tc>
        <w:tc>
          <w:tcPr>
            <w:tcW w:w="3685" w:type="dxa"/>
            <w:shd w:val="clear" w:color="auto" w:fill="auto"/>
            <w:vAlign w:val="center"/>
          </w:tcPr>
          <w:p w14:paraId="1D5CBAFA" w14:textId="77777777" w:rsidR="00E4626A" w:rsidRPr="00E4626A" w:rsidRDefault="00E4626A" w:rsidP="00E4626A">
            <w:pPr>
              <w:jc w:val="center"/>
              <w:rPr>
                <w:rFonts w:ascii="Arial" w:hAnsi="Arial" w:cs="Arial"/>
                <w:color w:val="000000"/>
                <w:sz w:val="22"/>
                <w:szCs w:val="22"/>
              </w:rPr>
            </w:pPr>
            <w:r w:rsidRPr="00E4626A">
              <w:rPr>
                <w:rFonts w:ascii="Arial" w:hAnsi="Arial" w:cs="Arial"/>
                <w:color w:val="000000"/>
                <w:sz w:val="22"/>
                <w:szCs w:val="22"/>
              </w:rPr>
              <w:t>$306,209</w:t>
            </w:r>
          </w:p>
        </w:tc>
      </w:tr>
    </w:tbl>
    <w:p w14:paraId="3E2E6407" w14:textId="3BC3D235" w:rsidR="00EC3FE9" w:rsidRPr="00611361" w:rsidRDefault="00E4626A" w:rsidP="00E4626A">
      <w:pPr>
        <w:autoSpaceDE w:val="0"/>
        <w:autoSpaceDN w:val="0"/>
        <w:adjustRightInd w:val="0"/>
        <w:spacing w:line="360" w:lineRule="auto"/>
        <w:ind w:right="284"/>
        <w:jc w:val="both"/>
        <w:rPr>
          <w:rFonts w:ascii="Arial" w:hAnsi="Arial" w:cs="Arial"/>
          <w:sz w:val="20"/>
          <w:szCs w:val="20"/>
        </w:rPr>
      </w:pPr>
      <w:r>
        <w:rPr>
          <w:rFonts w:ascii="Arial" w:hAnsi="Arial" w:cs="Arial"/>
          <w:sz w:val="22"/>
          <w:szCs w:val="22"/>
        </w:rPr>
        <w:t xml:space="preserve">   </w:t>
      </w:r>
      <w:r w:rsidRPr="00611361">
        <w:rPr>
          <w:rFonts w:ascii="Arial" w:hAnsi="Arial" w:cs="Arial"/>
          <w:sz w:val="20"/>
          <w:szCs w:val="20"/>
        </w:rPr>
        <w:t xml:space="preserve">         </w:t>
      </w:r>
    </w:p>
    <w:p w14:paraId="2B75EB54" w14:textId="70AE3A81" w:rsidR="00EC3FE9" w:rsidRPr="00611361" w:rsidRDefault="00E4626A"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Inversiones Temporales</w:t>
      </w:r>
    </w:p>
    <w:p w14:paraId="65D1CE2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El Instituto Estatal de Transparencia, Acceso a la Información Pública y Protección de Datos Personales tiene registrado inversiones temporales en instrumentos financieros de renta fija en instituciones bancarias con vencimiento normal de siete y hasta 21 días.</w:t>
      </w:r>
    </w:p>
    <w:p w14:paraId="3CDEA9CD"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685"/>
      </w:tblGrid>
      <w:tr w:rsidR="00E4626A" w:rsidRPr="00E4626A" w14:paraId="371A014A" w14:textId="77777777" w:rsidTr="00E4626A">
        <w:tc>
          <w:tcPr>
            <w:tcW w:w="1980" w:type="dxa"/>
            <w:shd w:val="clear" w:color="auto" w:fill="auto"/>
          </w:tcPr>
          <w:p w14:paraId="79797E39" w14:textId="77777777" w:rsidR="00E4626A" w:rsidRPr="00E4626A" w:rsidRDefault="00E4626A" w:rsidP="009E6FF3">
            <w:pPr>
              <w:rPr>
                <w:rFonts w:ascii="Arial" w:hAnsi="Arial" w:cs="Arial"/>
                <w:b/>
                <w:sz w:val="22"/>
                <w:szCs w:val="22"/>
              </w:rPr>
            </w:pPr>
            <w:r w:rsidRPr="00E4626A">
              <w:rPr>
                <w:rFonts w:ascii="Arial" w:hAnsi="Arial" w:cs="Arial"/>
                <w:b/>
                <w:sz w:val="22"/>
                <w:szCs w:val="22"/>
              </w:rPr>
              <w:t xml:space="preserve">       Banco</w:t>
            </w:r>
          </w:p>
        </w:tc>
        <w:tc>
          <w:tcPr>
            <w:tcW w:w="3685" w:type="dxa"/>
            <w:shd w:val="clear" w:color="auto" w:fill="auto"/>
          </w:tcPr>
          <w:p w14:paraId="44EC44D9" w14:textId="77777777" w:rsidR="00E4626A" w:rsidRPr="00E4626A" w:rsidRDefault="00E4626A" w:rsidP="00E4626A">
            <w:pPr>
              <w:jc w:val="center"/>
              <w:rPr>
                <w:rFonts w:ascii="Arial" w:hAnsi="Arial" w:cs="Arial"/>
                <w:b/>
                <w:sz w:val="22"/>
                <w:szCs w:val="22"/>
              </w:rPr>
            </w:pPr>
            <w:r w:rsidRPr="00E4626A">
              <w:rPr>
                <w:rFonts w:ascii="Arial" w:hAnsi="Arial" w:cs="Arial"/>
                <w:b/>
                <w:sz w:val="22"/>
                <w:szCs w:val="22"/>
              </w:rPr>
              <w:t>Importe</w:t>
            </w:r>
          </w:p>
        </w:tc>
      </w:tr>
      <w:tr w:rsidR="00E4626A" w:rsidRPr="00E4626A" w14:paraId="3EE149FE" w14:textId="77777777" w:rsidTr="00E4626A">
        <w:tc>
          <w:tcPr>
            <w:tcW w:w="1980" w:type="dxa"/>
            <w:shd w:val="clear" w:color="auto" w:fill="auto"/>
          </w:tcPr>
          <w:p w14:paraId="7BB04028" w14:textId="77777777" w:rsidR="00E4626A" w:rsidRPr="00E4626A" w:rsidRDefault="00E4626A" w:rsidP="009E6FF3">
            <w:pPr>
              <w:rPr>
                <w:rFonts w:ascii="Arial" w:hAnsi="Arial" w:cs="Arial"/>
                <w:sz w:val="22"/>
                <w:szCs w:val="22"/>
              </w:rPr>
            </w:pPr>
            <w:r w:rsidRPr="00E4626A">
              <w:rPr>
                <w:rFonts w:ascii="Arial" w:hAnsi="Arial" w:cs="Arial"/>
                <w:sz w:val="22"/>
                <w:szCs w:val="22"/>
              </w:rPr>
              <w:t>BANORTE</w:t>
            </w:r>
          </w:p>
        </w:tc>
        <w:tc>
          <w:tcPr>
            <w:tcW w:w="3685" w:type="dxa"/>
            <w:shd w:val="clear" w:color="auto" w:fill="auto"/>
          </w:tcPr>
          <w:p w14:paraId="339A3B4A" w14:textId="77777777" w:rsidR="00E4626A" w:rsidRPr="00E4626A" w:rsidRDefault="00E4626A" w:rsidP="00E4626A">
            <w:pPr>
              <w:jc w:val="center"/>
              <w:rPr>
                <w:rFonts w:ascii="Arial" w:hAnsi="Arial" w:cs="Arial"/>
                <w:sz w:val="22"/>
                <w:szCs w:val="22"/>
              </w:rPr>
            </w:pPr>
            <w:r w:rsidRPr="00E4626A">
              <w:rPr>
                <w:rFonts w:ascii="Arial" w:hAnsi="Arial" w:cs="Arial"/>
                <w:color w:val="000000"/>
                <w:sz w:val="22"/>
                <w:szCs w:val="22"/>
              </w:rPr>
              <w:t>$2,100,000</w:t>
            </w:r>
          </w:p>
        </w:tc>
      </w:tr>
    </w:tbl>
    <w:p w14:paraId="61DEBF16"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395591C0"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02A8761B"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13C797E4"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Fondos con afectación específica</w:t>
      </w:r>
    </w:p>
    <w:p w14:paraId="7F573F10"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El Instituto Estatal de Transparencia, Acceso a la Información Pública y Protección de Datos Personales, no tiene Fondos con afectación específica al 30 de </w:t>
      </w:r>
      <w:proofErr w:type="gramStart"/>
      <w:r w:rsidRPr="00611361">
        <w:rPr>
          <w:rFonts w:ascii="Arial" w:hAnsi="Arial" w:cs="Arial"/>
          <w:sz w:val="20"/>
          <w:szCs w:val="20"/>
        </w:rPr>
        <w:t>Junio</w:t>
      </w:r>
      <w:proofErr w:type="gramEnd"/>
      <w:r w:rsidRPr="00611361">
        <w:rPr>
          <w:rFonts w:ascii="Arial" w:hAnsi="Arial" w:cs="Arial"/>
          <w:sz w:val="20"/>
          <w:szCs w:val="20"/>
        </w:rPr>
        <w:t xml:space="preserve"> de 2022.</w:t>
      </w:r>
    </w:p>
    <w:p w14:paraId="1325C590" w14:textId="77777777" w:rsidR="00E4626A" w:rsidRPr="00611361" w:rsidRDefault="00E4626A" w:rsidP="00E4626A">
      <w:pPr>
        <w:autoSpaceDE w:val="0"/>
        <w:autoSpaceDN w:val="0"/>
        <w:adjustRightInd w:val="0"/>
        <w:spacing w:line="360" w:lineRule="auto"/>
        <w:ind w:right="284"/>
        <w:jc w:val="both"/>
        <w:rPr>
          <w:rFonts w:ascii="Arial" w:hAnsi="Arial" w:cs="Arial"/>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785"/>
      </w:tblGrid>
      <w:tr w:rsidR="00E4626A" w:rsidRPr="00E4626A" w14:paraId="1ED1E97C" w14:textId="77777777" w:rsidTr="00E4626A">
        <w:trPr>
          <w:trHeight w:val="274"/>
        </w:trPr>
        <w:tc>
          <w:tcPr>
            <w:tcW w:w="1980" w:type="dxa"/>
            <w:shd w:val="clear" w:color="auto" w:fill="auto"/>
            <w:vAlign w:val="center"/>
          </w:tcPr>
          <w:p w14:paraId="1B5D504D" w14:textId="248811F6" w:rsidR="00E4626A" w:rsidRPr="00E4626A" w:rsidRDefault="00E4626A" w:rsidP="00E4626A">
            <w:pPr>
              <w:jc w:val="center"/>
              <w:rPr>
                <w:rFonts w:ascii="Arial" w:hAnsi="Arial" w:cs="Arial"/>
                <w:b/>
                <w:sz w:val="22"/>
                <w:szCs w:val="22"/>
              </w:rPr>
            </w:pPr>
            <w:r w:rsidRPr="00E4626A">
              <w:rPr>
                <w:rFonts w:ascii="Arial" w:hAnsi="Arial" w:cs="Arial"/>
                <w:b/>
                <w:sz w:val="22"/>
                <w:szCs w:val="22"/>
              </w:rPr>
              <w:t>Banco</w:t>
            </w:r>
          </w:p>
        </w:tc>
        <w:tc>
          <w:tcPr>
            <w:tcW w:w="3785" w:type="dxa"/>
            <w:shd w:val="clear" w:color="auto" w:fill="auto"/>
            <w:vAlign w:val="center"/>
          </w:tcPr>
          <w:p w14:paraId="65DE5E3B" w14:textId="77777777" w:rsidR="00E4626A" w:rsidRPr="00E4626A" w:rsidRDefault="00E4626A" w:rsidP="00E4626A">
            <w:pPr>
              <w:jc w:val="center"/>
              <w:rPr>
                <w:rFonts w:ascii="Arial" w:hAnsi="Arial" w:cs="Arial"/>
                <w:b/>
                <w:sz w:val="22"/>
                <w:szCs w:val="22"/>
              </w:rPr>
            </w:pPr>
            <w:r w:rsidRPr="00E4626A">
              <w:rPr>
                <w:rFonts w:ascii="Arial" w:hAnsi="Arial" w:cs="Arial"/>
                <w:b/>
                <w:sz w:val="22"/>
                <w:szCs w:val="22"/>
              </w:rPr>
              <w:t>Importe</w:t>
            </w:r>
          </w:p>
        </w:tc>
      </w:tr>
      <w:tr w:rsidR="00E4626A" w:rsidRPr="00E4626A" w14:paraId="3897413E" w14:textId="77777777" w:rsidTr="00E4626A">
        <w:trPr>
          <w:trHeight w:val="258"/>
        </w:trPr>
        <w:tc>
          <w:tcPr>
            <w:tcW w:w="1980" w:type="dxa"/>
            <w:shd w:val="clear" w:color="auto" w:fill="auto"/>
            <w:vAlign w:val="center"/>
          </w:tcPr>
          <w:p w14:paraId="75F6EAAC" w14:textId="77777777" w:rsidR="00E4626A" w:rsidRPr="00E4626A" w:rsidRDefault="00E4626A" w:rsidP="00E4626A">
            <w:pPr>
              <w:jc w:val="center"/>
              <w:rPr>
                <w:rFonts w:ascii="Arial" w:hAnsi="Arial" w:cs="Arial"/>
                <w:b/>
                <w:sz w:val="22"/>
                <w:szCs w:val="22"/>
              </w:rPr>
            </w:pPr>
          </w:p>
        </w:tc>
        <w:tc>
          <w:tcPr>
            <w:tcW w:w="3785" w:type="dxa"/>
            <w:shd w:val="clear" w:color="auto" w:fill="auto"/>
            <w:vAlign w:val="center"/>
          </w:tcPr>
          <w:p w14:paraId="1C95C445" w14:textId="77777777" w:rsidR="00E4626A" w:rsidRPr="00E4626A" w:rsidRDefault="00E4626A" w:rsidP="00E4626A">
            <w:pPr>
              <w:jc w:val="center"/>
              <w:rPr>
                <w:rFonts w:ascii="Arial" w:hAnsi="Arial" w:cs="Arial"/>
                <w:sz w:val="22"/>
                <w:szCs w:val="22"/>
              </w:rPr>
            </w:pPr>
            <w:r w:rsidRPr="00E4626A">
              <w:rPr>
                <w:rFonts w:ascii="Arial" w:hAnsi="Arial" w:cs="Arial"/>
                <w:sz w:val="22"/>
                <w:szCs w:val="22"/>
              </w:rPr>
              <w:t>$0.00</w:t>
            </w:r>
          </w:p>
        </w:tc>
      </w:tr>
    </w:tbl>
    <w:p w14:paraId="511B3FB9"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7FDD3679" w14:textId="77777777" w:rsidR="00EC3FE9" w:rsidRDefault="00EC3FE9" w:rsidP="00E4626A">
      <w:pPr>
        <w:autoSpaceDE w:val="0"/>
        <w:autoSpaceDN w:val="0"/>
        <w:adjustRightInd w:val="0"/>
        <w:spacing w:line="360" w:lineRule="auto"/>
        <w:ind w:right="284"/>
        <w:jc w:val="both"/>
        <w:rPr>
          <w:rFonts w:ascii="Arial" w:hAnsi="Arial" w:cs="Arial"/>
          <w:sz w:val="22"/>
          <w:szCs w:val="22"/>
        </w:rPr>
      </w:pPr>
    </w:p>
    <w:p w14:paraId="2B18EBD2" w14:textId="77777777" w:rsidR="00E4626A" w:rsidRPr="00611361" w:rsidRDefault="00E4626A" w:rsidP="00E4626A">
      <w:pPr>
        <w:autoSpaceDE w:val="0"/>
        <w:autoSpaceDN w:val="0"/>
        <w:adjustRightInd w:val="0"/>
        <w:spacing w:line="360" w:lineRule="auto"/>
        <w:ind w:right="284"/>
        <w:jc w:val="both"/>
        <w:rPr>
          <w:rFonts w:ascii="Arial" w:hAnsi="Arial" w:cs="Arial"/>
          <w:sz w:val="20"/>
          <w:szCs w:val="20"/>
        </w:rPr>
      </w:pPr>
    </w:p>
    <w:p w14:paraId="12F062BF" w14:textId="0975B53B" w:rsidR="00EC3FE9" w:rsidRPr="00611361" w:rsidRDefault="00EE102F" w:rsidP="00E4626A">
      <w:pPr>
        <w:autoSpaceDE w:val="0"/>
        <w:autoSpaceDN w:val="0"/>
        <w:adjustRightInd w:val="0"/>
        <w:spacing w:line="360" w:lineRule="auto"/>
        <w:ind w:right="284"/>
        <w:jc w:val="both"/>
        <w:rPr>
          <w:rFonts w:ascii="Arial" w:hAnsi="Arial" w:cs="Arial"/>
          <w:b/>
          <w:sz w:val="20"/>
          <w:szCs w:val="20"/>
          <w:u w:val="single"/>
        </w:rPr>
      </w:pPr>
      <w:r w:rsidRPr="00611361">
        <w:rPr>
          <w:rFonts w:ascii="Arial" w:hAnsi="Arial" w:cs="Arial"/>
          <w:b/>
          <w:sz w:val="20"/>
          <w:szCs w:val="20"/>
        </w:rPr>
        <w:t xml:space="preserve">•    </w:t>
      </w:r>
      <w:r w:rsidR="00EC3FE9" w:rsidRPr="00611361">
        <w:rPr>
          <w:rFonts w:ascii="Arial" w:hAnsi="Arial" w:cs="Arial"/>
          <w:b/>
          <w:sz w:val="20"/>
          <w:szCs w:val="20"/>
          <w:u w:val="single"/>
        </w:rPr>
        <w:t>DERECHOS A RECIBIR EFECTIVO Y EQUIVALENTE Y BIENES O SERVICIOS A RECIBIR</w:t>
      </w:r>
    </w:p>
    <w:p w14:paraId="4521F942" w14:textId="77777777" w:rsidR="00C93A1F"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2.</w:t>
      </w:r>
      <w:r w:rsidRPr="00611361">
        <w:rPr>
          <w:rFonts w:ascii="Arial" w:hAnsi="Arial" w:cs="Arial"/>
          <w:sz w:val="20"/>
          <w:szCs w:val="20"/>
        </w:rPr>
        <w:tab/>
        <w:t>El saldo de este rubro de los estados financieros se encuentra in</w:t>
      </w:r>
      <w:r w:rsidR="00C93A1F" w:rsidRPr="00611361">
        <w:rPr>
          <w:rFonts w:ascii="Arial" w:hAnsi="Arial" w:cs="Arial"/>
          <w:sz w:val="20"/>
          <w:szCs w:val="20"/>
        </w:rPr>
        <w:t xml:space="preserve">tegrado al 30 de </w:t>
      </w:r>
      <w:proofErr w:type="gramStart"/>
      <w:r w:rsidR="00C93A1F" w:rsidRPr="00611361">
        <w:rPr>
          <w:rFonts w:ascii="Arial" w:hAnsi="Arial" w:cs="Arial"/>
          <w:sz w:val="20"/>
          <w:szCs w:val="20"/>
        </w:rPr>
        <w:t>Junio</w:t>
      </w:r>
      <w:proofErr w:type="gramEnd"/>
      <w:r w:rsidR="00C93A1F" w:rsidRPr="00611361">
        <w:rPr>
          <w:rFonts w:ascii="Arial" w:hAnsi="Arial" w:cs="Arial"/>
          <w:sz w:val="20"/>
          <w:szCs w:val="20"/>
        </w:rPr>
        <w:t xml:space="preserve"> de 2022.</w:t>
      </w:r>
    </w:p>
    <w:p w14:paraId="52E340C8" w14:textId="43642EB2" w:rsidR="00E4626A"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 </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1"/>
        <w:gridCol w:w="2921"/>
        <w:gridCol w:w="2121"/>
      </w:tblGrid>
      <w:tr w:rsidR="00E4626A" w:rsidRPr="00E4626A" w14:paraId="3A5DAD19" w14:textId="77777777" w:rsidTr="00E4626A">
        <w:trPr>
          <w:trHeight w:val="89"/>
          <w:jc w:val="center"/>
        </w:trPr>
        <w:tc>
          <w:tcPr>
            <w:tcW w:w="4271" w:type="dxa"/>
            <w:shd w:val="clear" w:color="000000" w:fill="FFFFFF"/>
            <w:noWrap/>
            <w:vAlign w:val="center"/>
          </w:tcPr>
          <w:p w14:paraId="73391D48" w14:textId="4A2D921A" w:rsidR="00E4626A" w:rsidRPr="00E4626A" w:rsidRDefault="00E4626A" w:rsidP="00E4626A">
            <w:pPr>
              <w:jc w:val="center"/>
              <w:rPr>
                <w:rFonts w:asciiTheme="minorHAnsi" w:hAnsiTheme="minorHAnsi" w:cs="Courier New"/>
                <w:b/>
                <w:color w:val="000000"/>
                <w:sz w:val="22"/>
                <w:szCs w:val="22"/>
              </w:rPr>
            </w:pPr>
            <w:r w:rsidRPr="00E4626A">
              <w:rPr>
                <w:rFonts w:asciiTheme="minorHAnsi" w:hAnsiTheme="minorHAnsi" w:cs="Courier New"/>
                <w:b/>
                <w:color w:val="000000"/>
                <w:sz w:val="22"/>
                <w:szCs w:val="22"/>
              </w:rPr>
              <w:t>Concepto</w:t>
            </w:r>
          </w:p>
        </w:tc>
        <w:tc>
          <w:tcPr>
            <w:tcW w:w="2921" w:type="dxa"/>
            <w:shd w:val="clear" w:color="000000" w:fill="FFFFFF"/>
            <w:vAlign w:val="center"/>
          </w:tcPr>
          <w:p w14:paraId="7125512F" w14:textId="77777777" w:rsidR="00E4626A" w:rsidRPr="00E4626A" w:rsidRDefault="00E4626A" w:rsidP="00E4626A">
            <w:pPr>
              <w:jc w:val="center"/>
              <w:rPr>
                <w:rFonts w:asciiTheme="minorHAnsi" w:hAnsiTheme="minorHAnsi" w:cs="Courier New"/>
                <w:b/>
                <w:sz w:val="22"/>
                <w:szCs w:val="22"/>
                <w:u w:val="single"/>
              </w:rPr>
            </w:pPr>
            <w:r w:rsidRPr="00E4626A">
              <w:rPr>
                <w:rFonts w:asciiTheme="minorHAnsi" w:hAnsiTheme="minorHAnsi" w:cs="Courier New"/>
                <w:b/>
                <w:sz w:val="22"/>
                <w:szCs w:val="22"/>
                <w:u w:val="single"/>
              </w:rPr>
              <w:t>2022</w:t>
            </w:r>
          </w:p>
        </w:tc>
        <w:tc>
          <w:tcPr>
            <w:tcW w:w="2121" w:type="dxa"/>
            <w:shd w:val="clear" w:color="000000" w:fill="FFFFFF"/>
            <w:vAlign w:val="center"/>
          </w:tcPr>
          <w:p w14:paraId="3FA865FF" w14:textId="77777777" w:rsidR="00E4626A" w:rsidRPr="00E4626A" w:rsidRDefault="00E4626A" w:rsidP="00E4626A">
            <w:pPr>
              <w:jc w:val="center"/>
              <w:rPr>
                <w:rFonts w:asciiTheme="minorHAnsi" w:hAnsiTheme="minorHAnsi" w:cs="Courier New"/>
                <w:b/>
                <w:sz w:val="22"/>
                <w:szCs w:val="22"/>
                <w:u w:val="single"/>
              </w:rPr>
            </w:pPr>
            <w:r w:rsidRPr="00E4626A">
              <w:rPr>
                <w:rFonts w:asciiTheme="minorHAnsi" w:hAnsiTheme="minorHAnsi" w:cs="Courier New"/>
                <w:b/>
                <w:sz w:val="22"/>
                <w:szCs w:val="22"/>
                <w:u w:val="single"/>
              </w:rPr>
              <w:t>2021</w:t>
            </w:r>
          </w:p>
        </w:tc>
      </w:tr>
      <w:tr w:rsidR="00E4626A" w:rsidRPr="00E4626A" w14:paraId="511284EF" w14:textId="77777777" w:rsidTr="00E4626A">
        <w:trPr>
          <w:trHeight w:val="89"/>
          <w:jc w:val="center"/>
        </w:trPr>
        <w:tc>
          <w:tcPr>
            <w:tcW w:w="4271" w:type="dxa"/>
            <w:shd w:val="clear" w:color="000000" w:fill="FFFFFF"/>
            <w:noWrap/>
            <w:vAlign w:val="center"/>
          </w:tcPr>
          <w:p w14:paraId="36C65A2B" w14:textId="77777777" w:rsidR="00E4626A" w:rsidRPr="00E4626A" w:rsidRDefault="00E4626A" w:rsidP="00E4626A">
            <w:pPr>
              <w:rPr>
                <w:rFonts w:asciiTheme="minorHAnsi" w:hAnsiTheme="minorHAnsi" w:cs="Courier New"/>
                <w:color w:val="000000"/>
                <w:sz w:val="22"/>
                <w:szCs w:val="22"/>
              </w:rPr>
            </w:pPr>
            <w:r w:rsidRPr="00E4626A">
              <w:rPr>
                <w:rFonts w:asciiTheme="minorHAnsi" w:hAnsiTheme="minorHAnsi" w:cs="Courier New"/>
                <w:color w:val="000000"/>
                <w:sz w:val="22"/>
                <w:szCs w:val="22"/>
              </w:rPr>
              <w:t>Cuentas por cobrar a corto plazo</w:t>
            </w:r>
          </w:p>
        </w:tc>
        <w:tc>
          <w:tcPr>
            <w:tcW w:w="2921" w:type="dxa"/>
            <w:shd w:val="clear" w:color="000000" w:fill="FFFFFF"/>
            <w:noWrap/>
            <w:vAlign w:val="center"/>
          </w:tcPr>
          <w:p w14:paraId="727E0566" w14:textId="3ED0AA68"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xml:space="preserve">$        </w:t>
            </w:r>
            <w:r>
              <w:rPr>
                <w:rFonts w:asciiTheme="minorHAnsi" w:hAnsiTheme="minorHAnsi" w:cs="Courier New"/>
                <w:sz w:val="22"/>
                <w:szCs w:val="22"/>
              </w:rPr>
              <w:t xml:space="preserve">      </w:t>
            </w:r>
            <w:r w:rsidRPr="00E4626A">
              <w:rPr>
                <w:rFonts w:asciiTheme="minorHAnsi" w:hAnsiTheme="minorHAnsi" w:cs="Courier New"/>
                <w:sz w:val="22"/>
                <w:szCs w:val="22"/>
              </w:rPr>
              <w:t xml:space="preserve">     0</w:t>
            </w:r>
          </w:p>
        </w:tc>
        <w:tc>
          <w:tcPr>
            <w:tcW w:w="2121" w:type="dxa"/>
            <w:shd w:val="clear" w:color="000000" w:fill="FFFFFF"/>
            <w:vAlign w:val="center"/>
          </w:tcPr>
          <w:p w14:paraId="67A21BD4" w14:textId="302BD565"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0</w:t>
            </w:r>
          </w:p>
        </w:tc>
      </w:tr>
      <w:tr w:rsidR="00E4626A" w:rsidRPr="00E4626A" w14:paraId="64F63924" w14:textId="77777777" w:rsidTr="00E4626A">
        <w:trPr>
          <w:trHeight w:val="239"/>
          <w:jc w:val="center"/>
        </w:trPr>
        <w:tc>
          <w:tcPr>
            <w:tcW w:w="4271" w:type="dxa"/>
            <w:shd w:val="clear" w:color="000000" w:fill="FFFFFF"/>
            <w:noWrap/>
            <w:vAlign w:val="center"/>
          </w:tcPr>
          <w:p w14:paraId="4E829466" w14:textId="77777777" w:rsidR="00E4626A" w:rsidRPr="00E4626A" w:rsidRDefault="00E4626A" w:rsidP="00E4626A">
            <w:pPr>
              <w:rPr>
                <w:rFonts w:asciiTheme="minorHAnsi" w:hAnsiTheme="minorHAnsi" w:cs="Courier New"/>
                <w:color w:val="000000"/>
                <w:sz w:val="22"/>
                <w:szCs w:val="22"/>
              </w:rPr>
            </w:pPr>
            <w:r w:rsidRPr="00E4626A">
              <w:rPr>
                <w:rFonts w:asciiTheme="minorHAnsi" w:hAnsiTheme="minorHAnsi" w:cs="Courier New"/>
                <w:color w:val="000000"/>
                <w:sz w:val="22"/>
                <w:szCs w:val="22"/>
              </w:rPr>
              <w:t>Préstamos por cobrar a corto plazo</w:t>
            </w:r>
          </w:p>
        </w:tc>
        <w:tc>
          <w:tcPr>
            <w:tcW w:w="2921" w:type="dxa"/>
            <w:shd w:val="clear" w:color="000000" w:fill="FFFFFF"/>
            <w:noWrap/>
            <w:vAlign w:val="center"/>
          </w:tcPr>
          <w:p w14:paraId="0283E327" w14:textId="1CA652F8"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62,600</w:t>
            </w:r>
          </w:p>
        </w:tc>
        <w:tc>
          <w:tcPr>
            <w:tcW w:w="2121" w:type="dxa"/>
            <w:shd w:val="clear" w:color="000000" w:fill="FFFFFF"/>
            <w:vAlign w:val="center"/>
          </w:tcPr>
          <w:p w14:paraId="18ADF755" w14:textId="64F1000C" w:rsidR="00E4626A" w:rsidRPr="00E4626A" w:rsidRDefault="00E4626A" w:rsidP="00E4626A">
            <w:pPr>
              <w:ind w:right="112"/>
              <w:jc w:val="center"/>
              <w:rPr>
                <w:rFonts w:asciiTheme="minorHAnsi" w:hAnsiTheme="minorHAnsi" w:cs="Courier New"/>
                <w:sz w:val="22"/>
                <w:szCs w:val="22"/>
              </w:rPr>
            </w:pPr>
            <w:r>
              <w:rPr>
                <w:rFonts w:asciiTheme="minorHAnsi" w:hAnsiTheme="minorHAnsi" w:cs="Courier New"/>
                <w:sz w:val="22"/>
                <w:szCs w:val="22"/>
              </w:rPr>
              <w:t xml:space="preserve">$      </w:t>
            </w:r>
            <w:r w:rsidRPr="00E4626A">
              <w:rPr>
                <w:rFonts w:asciiTheme="minorHAnsi" w:hAnsiTheme="minorHAnsi" w:cs="Courier New"/>
                <w:sz w:val="22"/>
                <w:szCs w:val="22"/>
              </w:rPr>
              <w:t xml:space="preserve">      15,000</w:t>
            </w:r>
          </w:p>
        </w:tc>
      </w:tr>
      <w:tr w:rsidR="00E4626A" w:rsidRPr="00E4626A" w14:paraId="71BE4B22" w14:textId="77777777" w:rsidTr="00E4626A">
        <w:trPr>
          <w:trHeight w:val="89"/>
          <w:jc w:val="center"/>
        </w:trPr>
        <w:tc>
          <w:tcPr>
            <w:tcW w:w="4271" w:type="dxa"/>
            <w:shd w:val="clear" w:color="000000" w:fill="FFFFFF"/>
            <w:noWrap/>
            <w:vAlign w:val="center"/>
          </w:tcPr>
          <w:p w14:paraId="54FB12F0" w14:textId="77777777" w:rsidR="00E4626A" w:rsidRPr="00E4626A" w:rsidRDefault="00E4626A" w:rsidP="00E4626A">
            <w:pPr>
              <w:rPr>
                <w:rFonts w:asciiTheme="minorHAnsi" w:hAnsiTheme="minorHAnsi" w:cs="Courier New"/>
                <w:color w:val="000000"/>
                <w:sz w:val="22"/>
                <w:szCs w:val="22"/>
              </w:rPr>
            </w:pPr>
            <w:r w:rsidRPr="00E4626A">
              <w:rPr>
                <w:rFonts w:asciiTheme="minorHAnsi" w:hAnsiTheme="minorHAnsi" w:cs="Courier New"/>
                <w:color w:val="000000"/>
                <w:sz w:val="22"/>
                <w:szCs w:val="22"/>
              </w:rPr>
              <w:t>Deudores diversos por cobrar</w:t>
            </w:r>
          </w:p>
        </w:tc>
        <w:tc>
          <w:tcPr>
            <w:tcW w:w="2921" w:type="dxa"/>
            <w:shd w:val="clear" w:color="000000" w:fill="FFFFFF"/>
            <w:noWrap/>
            <w:vAlign w:val="center"/>
          </w:tcPr>
          <w:p w14:paraId="3F125A81" w14:textId="66263DC2"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xml:space="preserve">$         </w:t>
            </w:r>
            <w:r>
              <w:rPr>
                <w:rFonts w:asciiTheme="minorHAnsi" w:hAnsiTheme="minorHAnsi" w:cs="Courier New"/>
                <w:sz w:val="22"/>
                <w:szCs w:val="22"/>
              </w:rPr>
              <w:t xml:space="preserve">        </w:t>
            </w:r>
            <w:r w:rsidRPr="00E4626A">
              <w:rPr>
                <w:rFonts w:asciiTheme="minorHAnsi" w:hAnsiTheme="minorHAnsi" w:cs="Courier New"/>
                <w:sz w:val="22"/>
                <w:szCs w:val="22"/>
              </w:rPr>
              <w:t xml:space="preserve">  7</w:t>
            </w:r>
          </w:p>
        </w:tc>
        <w:tc>
          <w:tcPr>
            <w:tcW w:w="2121" w:type="dxa"/>
            <w:shd w:val="clear" w:color="000000" w:fill="FFFFFF"/>
            <w:vAlign w:val="center"/>
          </w:tcPr>
          <w:p w14:paraId="3E26CE1F" w14:textId="77777777"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4</w:t>
            </w:r>
          </w:p>
        </w:tc>
      </w:tr>
      <w:tr w:rsidR="00E4626A" w:rsidRPr="00E4626A" w14:paraId="2DEBC4BD" w14:textId="77777777" w:rsidTr="00E4626A">
        <w:trPr>
          <w:trHeight w:val="89"/>
          <w:jc w:val="center"/>
        </w:trPr>
        <w:tc>
          <w:tcPr>
            <w:tcW w:w="4271" w:type="dxa"/>
            <w:shd w:val="clear" w:color="000000" w:fill="FFFFFF"/>
            <w:noWrap/>
            <w:vAlign w:val="center"/>
          </w:tcPr>
          <w:p w14:paraId="2C554952" w14:textId="77777777" w:rsidR="00E4626A" w:rsidRPr="00E4626A" w:rsidRDefault="00E4626A" w:rsidP="00E4626A">
            <w:pPr>
              <w:rPr>
                <w:rFonts w:asciiTheme="minorHAnsi" w:hAnsiTheme="minorHAnsi" w:cs="Courier New"/>
                <w:color w:val="000000"/>
                <w:sz w:val="22"/>
                <w:szCs w:val="22"/>
              </w:rPr>
            </w:pPr>
            <w:r w:rsidRPr="00E4626A">
              <w:rPr>
                <w:rFonts w:asciiTheme="minorHAnsi" w:hAnsiTheme="minorHAnsi" w:cs="Courier New"/>
                <w:color w:val="000000"/>
                <w:sz w:val="22"/>
                <w:szCs w:val="22"/>
              </w:rPr>
              <w:t>Ingresos por recuperar a corto plazo</w:t>
            </w:r>
          </w:p>
        </w:tc>
        <w:tc>
          <w:tcPr>
            <w:tcW w:w="2921" w:type="dxa"/>
            <w:shd w:val="clear" w:color="000000" w:fill="FFFFFF"/>
            <w:noWrap/>
            <w:vAlign w:val="center"/>
          </w:tcPr>
          <w:p w14:paraId="5EEA8CE7" w14:textId="641C1D7B" w:rsidR="00E4626A" w:rsidRPr="00E4626A" w:rsidRDefault="00E4626A" w:rsidP="00E4626A">
            <w:pPr>
              <w:ind w:right="112"/>
              <w:jc w:val="center"/>
              <w:rPr>
                <w:rFonts w:asciiTheme="minorHAnsi" w:hAnsiTheme="minorHAnsi" w:cs="Courier New"/>
                <w:sz w:val="22"/>
                <w:szCs w:val="22"/>
              </w:rPr>
            </w:pPr>
            <w:r w:rsidRPr="00E4626A">
              <w:rPr>
                <w:rFonts w:asciiTheme="minorHAnsi" w:hAnsiTheme="minorHAnsi" w:cs="Courier New"/>
                <w:sz w:val="22"/>
                <w:szCs w:val="22"/>
              </w:rPr>
              <w:t xml:space="preserve">$        </w:t>
            </w:r>
            <w:r>
              <w:rPr>
                <w:rFonts w:asciiTheme="minorHAnsi" w:hAnsiTheme="minorHAnsi" w:cs="Courier New"/>
                <w:sz w:val="22"/>
                <w:szCs w:val="22"/>
              </w:rPr>
              <w:t xml:space="preserve"> </w:t>
            </w:r>
            <w:r w:rsidRPr="00E4626A">
              <w:rPr>
                <w:rFonts w:asciiTheme="minorHAnsi" w:hAnsiTheme="minorHAnsi" w:cs="Courier New"/>
                <w:sz w:val="22"/>
                <w:szCs w:val="22"/>
              </w:rPr>
              <w:t xml:space="preserve">  5,327</w:t>
            </w:r>
          </w:p>
        </w:tc>
        <w:tc>
          <w:tcPr>
            <w:tcW w:w="2121" w:type="dxa"/>
            <w:shd w:val="clear" w:color="000000" w:fill="FFFFFF"/>
            <w:vAlign w:val="center"/>
          </w:tcPr>
          <w:p w14:paraId="672C6A02" w14:textId="4ACDC975" w:rsidR="00E4626A" w:rsidRPr="00E4626A" w:rsidRDefault="00E4626A" w:rsidP="00E4626A">
            <w:pPr>
              <w:ind w:right="112"/>
              <w:jc w:val="center"/>
              <w:rPr>
                <w:rFonts w:asciiTheme="minorHAnsi" w:hAnsiTheme="minorHAnsi" w:cs="Courier New"/>
                <w:sz w:val="22"/>
                <w:szCs w:val="22"/>
              </w:rPr>
            </w:pPr>
            <w:r>
              <w:rPr>
                <w:rFonts w:asciiTheme="minorHAnsi" w:hAnsiTheme="minorHAnsi" w:cs="Courier New"/>
                <w:sz w:val="22"/>
                <w:szCs w:val="22"/>
              </w:rPr>
              <w:t xml:space="preserve">$     </w:t>
            </w:r>
            <w:r w:rsidRPr="00E4626A">
              <w:rPr>
                <w:rFonts w:asciiTheme="minorHAnsi" w:hAnsiTheme="minorHAnsi" w:cs="Courier New"/>
                <w:sz w:val="22"/>
                <w:szCs w:val="22"/>
              </w:rPr>
              <w:t xml:space="preserve">        5,794</w:t>
            </w:r>
          </w:p>
        </w:tc>
      </w:tr>
      <w:tr w:rsidR="00E4626A" w:rsidRPr="00E4626A" w14:paraId="2A11C424" w14:textId="77777777" w:rsidTr="00E4626A">
        <w:trPr>
          <w:trHeight w:val="89"/>
          <w:jc w:val="center"/>
        </w:trPr>
        <w:tc>
          <w:tcPr>
            <w:tcW w:w="4271" w:type="dxa"/>
            <w:shd w:val="clear" w:color="000000" w:fill="FFFFFF"/>
            <w:noWrap/>
            <w:vAlign w:val="center"/>
          </w:tcPr>
          <w:p w14:paraId="48E763B9" w14:textId="77777777" w:rsidR="00E4626A" w:rsidRPr="00E4626A" w:rsidRDefault="00E4626A" w:rsidP="00E4626A">
            <w:pPr>
              <w:rPr>
                <w:rFonts w:asciiTheme="minorHAnsi" w:hAnsiTheme="minorHAnsi" w:cs="Courier New"/>
                <w:color w:val="000000"/>
                <w:sz w:val="22"/>
                <w:szCs w:val="22"/>
              </w:rPr>
            </w:pPr>
            <w:r w:rsidRPr="00E4626A">
              <w:rPr>
                <w:rFonts w:asciiTheme="minorHAnsi" w:hAnsiTheme="minorHAnsi" w:cs="Courier New"/>
                <w:color w:val="000000"/>
                <w:sz w:val="22"/>
                <w:szCs w:val="22"/>
              </w:rPr>
              <w:lastRenderedPageBreak/>
              <w:t>Otros derechos a recibir bienes o servicios a corto plazo</w:t>
            </w:r>
          </w:p>
        </w:tc>
        <w:tc>
          <w:tcPr>
            <w:tcW w:w="2921" w:type="dxa"/>
            <w:shd w:val="clear" w:color="000000" w:fill="FFFFFF"/>
            <w:noWrap/>
            <w:vAlign w:val="center"/>
          </w:tcPr>
          <w:p w14:paraId="6B119AAC" w14:textId="0272AE61" w:rsidR="00E4626A" w:rsidRPr="00E4626A" w:rsidRDefault="00E4626A" w:rsidP="00C93A1F">
            <w:pPr>
              <w:ind w:right="112"/>
              <w:jc w:val="center"/>
              <w:rPr>
                <w:rFonts w:asciiTheme="minorHAnsi" w:hAnsiTheme="minorHAnsi" w:cs="Courier New"/>
                <w:sz w:val="22"/>
                <w:szCs w:val="22"/>
              </w:rPr>
            </w:pPr>
            <w:r w:rsidRPr="00E4626A">
              <w:rPr>
                <w:rFonts w:asciiTheme="minorHAnsi" w:hAnsiTheme="minorHAnsi" w:cs="Courier New"/>
                <w:sz w:val="22"/>
                <w:szCs w:val="22"/>
              </w:rPr>
              <w:t xml:space="preserve">$        </w:t>
            </w:r>
            <w:r>
              <w:rPr>
                <w:rFonts w:asciiTheme="minorHAnsi" w:hAnsiTheme="minorHAnsi" w:cs="Courier New"/>
                <w:sz w:val="22"/>
                <w:szCs w:val="22"/>
              </w:rPr>
              <w:t xml:space="preserve"> </w:t>
            </w:r>
            <w:r w:rsidRPr="00E4626A">
              <w:rPr>
                <w:rFonts w:asciiTheme="minorHAnsi" w:hAnsiTheme="minorHAnsi" w:cs="Courier New"/>
                <w:sz w:val="22"/>
                <w:szCs w:val="22"/>
              </w:rPr>
              <w:t>15,571</w:t>
            </w:r>
          </w:p>
        </w:tc>
        <w:tc>
          <w:tcPr>
            <w:tcW w:w="2121" w:type="dxa"/>
            <w:shd w:val="clear" w:color="000000" w:fill="FFFFFF"/>
            <w:vAlign w:val="center"/>
          </w:tcPr>
          <w:p w14:paraId="1D6796D2" w14:textId="157CA59A" w:rsidR="00E4626A" w:rsidRPr="00E4626A" w:rsidRDefault="00E4626A" w:rsidP="00E4626A">
            <w:pPr>
              <w:ind w:right="112"/>
              <w:jc w:val="center"/>
              <w:rPr>
                <w:rFonts w:asciiTheme="minorHAnsi" w:hAnsiTheme="minorHAnsi" w:cs="Courier New"/>
                <w:b/>
                <w:sz w:val="22"/>
                <w:szCs w:val="22"/>
              </w:rPr>
            </w:pPr>
            <w:r>
              <w:rPr>
                <w:rFonts w:asciiTheme="minorHAnsi" w:hAnsiTheme="minorHAnsi" w:cs="Courier New"/>
                <w:sz w:val="22"/>
                <w:szCs w:val="22"/>
              </w:rPr>
              <w:t xml:space="preserve">$    </w:t>
            </w:r>
            <w:r w:rsidRPr="00E4626A">
              <w:rPr>
                <w:rFonts w:asciiTheme="minorHAnsi" w:hAnsiTheme="minorHAnsi" w:cs="Courier New"/>
                <w:sz w:val="22"/>
                <w:szCs w:val="22"/>
              </w:rPr>
              <w:t xml:space="preserve">       15,571</w:t>
            </w:r>
          </w:p>
        </w:tc>
      </w:tr>
      <w:tr w:rsidR="00E4626A" w:rsidRPr="00E4626A" w14:paraId="2BB5E59A" w14:textId="77777777" w:rsidTr="00E4626A">
        <w:trPr>
          <w:trHeight w:val="89"/>
          <w:jc w:val="center"/>
        </w:trPr>
        <w:tc>
          <w:tcPr>
            <w:tcW w:w="4271" w:type="dxa"/>
            <w:shd w:val="clear" w:color="000000" w:fill="FFFFFF"/>
            <w:noWrap/>
            <w:vAlign w:val="center"/>
          </w:tcPr>
          <w:p w14:paraId="069E685B" w14:textId="514AD4C0" w:rsidR="00E4626A" w:rsidRPr="00E4626A" w:rsidRDefault="00E4626A" w:rsidP="00E4626A">
            <w:pPr>
              <w:jc w:val="center"/>
              <w:rPr>
                <w:rFonts w:asciiTheme="minorHAnsi" w:hAnsiTheme="minorHAnsi" w:cs="Courier New"/>
                <w:b/>
                <w:color w:val="000000"/>
                <w:sz w:val="22"/>
                <w:szCs w:val="22"/>
              </w:rPr>
            </w:pPr>
            <w:r w:rsidRPr="00E4626A">
              <w:rPr>
                <w:rFonts w:asciiTheme="minorHAnsi" w:hAnsiTheme="minorHAnsi" w:cs="Courier New"/>
                <w:b/>
                <w:sz w:val="22"/>
                <w:szCs w:val="22"/>
              </w:rPr>
              <w:t>Total</w:t>
            </w:r>
          </w:p>
        </w:tc>
        <w:tc>
          <w:tcPr>
            <w:tcW w:w="2921" w:type="dxa"/>
            <w:shd w:val="clear" w:color="000000" w:fill="FFFFFF"/>
            <w:noWrap/>
            <w:vAlign w:val="center"/>
          </w:tcPr>
          <w:p w14:paraId="06162548" w14:textId="1C082C8E" w:rsidR="00E4626A" w:rsidRPr="00E4626A" w:rsidRDefault="00E4626A" w:rsidP="00E4626A">
            <w:pPr>
              <w:ind w:right="112"/>
              <w:jc w:val="center"/>
              <w:rPr>
                <w:rFonts w:asciiTheme="minorHAnsi" w:hAnsiTheme="minorHAnsi" w:cs="Courier New"/>
                <w:b/>
                <w:sz w:val="22"/>
                <w:szCs w:val="22"/>
              </w:rPr>
            </w:pPr>
            <w:r w:rsidRPr="00E4626A">
              <w:rPr>
                <w:rFonts w:asciiTheme="minorHAnsi" w:hAnsiTheme="minorHAnsi" w:cs="Courier New"/>
                <w:b/>
                <w:sz w:val="22"/>
                <w:szCs w:val="22"/>
              </w:rPr>
              <w:t xml:space="preserve">$        </w:t>
            </w:r>
            <w:r>
              <w:rPr>
                <w:rFonts w:asciiTheme="minorHAnsi" w:hAnsiTheme="minorHAnsi" w:cs="Courier New"/>
                <w:b/>
                <w:sz w:val="22"/>
                <w:szCs w:val="22"/>
              </w:rPr>
              <w:t xml:space="preserve"> </w:t>
            </w:r>
            <w:r w:rsidRPr="00E4626A">
              <w:rPr>
                <w:rFonts w:asciiTheme="minorHAnsi" w:hAnsiTheme="minorHAnsi" w:cs="Courier New"/>
                <w:b/>
                <w:sz w:val="22"/>
                <w:szCs w:val="22"/>
              </w:rPr>
              <w:t>67,934</w:t>
            </w:r>
          </w:p>
        </w:tc>
        <w:tc>
          <w:tcPr>
            <w:tcW w:w="2121" w:type="dxa"/>
            <w:shd w:val="clear" w:color="000000" w:fill="FFFFFF"/>
            <w:vAlign w:val="center"/>
          </w:tcPr>
          <w:p w14:paraId="1AA0F3CE" w14:textId="3390B754" w:rsidR="00E4626A" w:rsidRPr="00E4626A" w:rsidRDefault="00E4626A" w:rsidP="00E4626A">
            <w:pPr>
              <w:ind w:right="112"/>
              <w:jc w:val="center"/>
              <w:rPr>
                <w:rFonts w:asciiTheme="minorHAnsi" w:hAnsiTheme="minorHAnsi" w:cs="Courier New"/>
                <w:b/>
                <w:sz w:val="22"/>
                <w:szCs w:val="22"/>
              </w:rPr>
            </w:pPr>
            <w:r>
              <w:rPr>
                <w:rFonts w:asciiTheme="minorHAnsi" w:hAnsiTheme="minorHAnsi" w:cs="Courier New"/>
                <w:b/>
                <w:sz w:val="22"/>
                <w:szCs w:val="22"/>
              </w:rPr>
              <w:t xml:space="preserve">$    </w:t>
            </w:r>
            <w:r w:rsidRPr="00E4626A">
              <w:rPr>
                <w:rFonts w:asciiTheme="minorHAnsi" w:hAnsiTheme="minorHAnsi" w:cs="Courier New"/>
                <w:b/>
                <w:sz w:val="22"/>
                <w:szCs w:val="22"/>
              </w:rPr>
              <w:t xml:space="preserve">        36,370</w:t>
            </w:r>
          </w:p>
        </w:tc>
      </w:tr>
    </w:tbl>
    <w:p w14:paraId="36CED1D4"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3754825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Los Deudores diversos por cobrar representan el monto de los derechos de cobro a favor del ente público por diferencias de impuestos laborales de trabajadores principalmente. Se integran por:</w:t>
      </w:r>
    </w:p>
    <w:p w14:paraId="1C54F62E" w14:textId="77777777" w:rsidR="00C93A1F" w:rsidRPr="00E4626A" w:rsidRDefault="00C93A1F" w:rsidP="00E4626A">
      <w:pPr>
        <w:autoSpaceDE w:val="0"/>
        <w:autoSpaceDN w:val="0"/>
        <w:adjustRightInd w:val="0"/>
        <w:spacing w:line="360" w:lineRule="auto"/>
        <w:ind w:right="284"/>
        <w:jc w:val="both"/>
        <w:rPr>
          <w:rFonts w:ascii="Arial" w:hAnsi="Arial" w:cs="Arial"/>
          <w:sz w:val="22"/>
          <w:szCs w:val="22"/>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8"/>
        <w:gridCol w:w="2166"/>
        <w:gridCol w:w="2050"/>
      </w:tblGrid>
      <w:tr w:rsidR="00C93A1F" w:rsidRPr="00611361" w14:paraId="7183B229" w14:textId="77777777" w:rsidTr="00C93A1F">
        <w:trPr>
          <w:trHeight w:val="255"/>
          <w:jc w:val="center"/>
        </w:trPr>
        <w:tc>
          <w:tcPr>
            <w:tcW w:w="4328" w:type="dxa"/>
            <w:shd w:val="clear" w:color="000000" w:fill="FFFFFF"/>
            <w:noWrap/>
            <w:vAlign w:val="bottom"/>
          </w:tcPr>
          <w:p w14:paraId="65E9B10F" w14:textId="297F0321" w:rsidR="00C93A1F" w:rsidRPr="00611361" w:rsidRDefault="00C93A1F" w:rsidP="00C93A1F">
            <w:pPr>
              <w:jc w:val="center"/>
              <w:rPr>
                <w:rFonts w:ascii="Arial" w:hAnsi="Arial" w:cs="Arial"/>
                <w:b/>
                <w:color w:val="000000"/>
                <w:sz w:val="20"/>
                <w:szCs w:val="20"/>
              </w:rPr>
            </w:pPr>
            <w:r w:rsidRPr="00611361">
              <w:rPr>
                <w:rFonts w:ascii="Arial" w:hAnsi="Arial" w:cs="Arial"/>
                <w:b/>
                <w:color w:val="000000"/>
                <w:sz w:val="20"/>
                <w:szCs w:val="20"/>
              </w:rPr>
              <w:t>Concepto</w:t>
            </w:r>
          </w:p>
        </w:tc>
        <w:tc>
          <w:tcPr>
            <w:tcW w:w="2166" w:type="dxa"/>
            <w:shd w:val="clear" w:color="000000" w:fill="FFFFFF"/>
            <w:vAlign w:val="center"/>
          </w:tcPr>
          <w:p w14:paraId="513A6996" w14:textId="77777777" w:rsidR="00C93A1F" w:rsidRPr="00611361" w:rsidRDefault="00C93A1F" w:rsidP="00C93A1F">
            <w:pPr>
              <w:jc w:val="center"/>
              <w:rPr>
                <w:rFonts w:ascii="Arial" w:hAnsi="Arial" w:cs="Arial"/>
                <w:b/>
                <w:sz w:val="20"/>
                <w:szCs w:val="20"/>
                <w:u w:val="single"/>
              </w:rPr>
            </w:pPr>
            <w:r w:rsidRPr="00611361">
              <w:rPr>
                <w:rFonts w:ascii="Arial" w:hAnsi="Arial" w:cs="Arial"/>
                <w:b/>
                <w:sz w:val="20"/>
                <w:szCs w:val="20"/>
                <w:u w:val="single"/>
              </w:rPr>
              <w:t>2022</w:t>
            </w:r>
          </w:p>
        </w:tc>
        <w:tc>
          <w:tcPr>
            <w:tcW w:w="2050" w:type="dxa"/>
            <w:shd w:val="clear" w:color="000000" w:fill="FFFFFF"/>
            <w:vAlign w:val="center"/>
          </w:tcPr>
          <w:p w14:paraId="48F170DD" w14:textId="77777777" w:rsidR="00C93A1F" w:rsidRPr="00611361" w:rsidRDefault="00C93A1F" w:rsidP="00C93A1F">
            <w:pPr>
              <w:jc w:val="center"/>
              <w:rPr>
                <w:rFonts w:ascii="Arial" w:hAnsi="Arial" w:cs="Arial"/>
                <w:b/>
                <w:sz w:val="20"/>
                <w:szCs w:val="20"/>
                <w:u w:val="single"/>
              </w:rPr>
            </w:pPr>
            <w:r w:rsidRPr="00611361">
              <w:rPr>
                <w:rFonts w:ascii="Arial" w:hAnsi="Arial" w:cs="Arial"/>
                <w:b/>
                <w:sz w:val="20"/>
                <w:szCs w:val="20"/>
                <w:u w:val="single"/>
              </w:rPr>
              <w:t>2021</w:t>
            </w:r>
          </w:p>
        </w:tc>
      </w:tr>
      <w:tr w:rsidR="00C93A1F" w:rsidRPr="00611361" w14:paraId="51A62C6B" w14:textId="77777777" w:rsidTr="00611361">
        <w:trPr>
          <w:trHeight w:val="255"/>
          <w:jc w:val="center"/>
        </w:trPr>
        <w:tc>
          <w:tcPr>
            <w:tcW w:w="4328" w:type="dxa"/>
            <w:shd w:val="clear" w:color="000000" w:fill="FFFFFF"/>
            <w:noWrap/>
            <w:vAlign w:val="center"/>
          </w:tcPr>
          <w:p w14:paraId="6456D3F7" w14:textId="77777777" w:rsidR="00C93A1F" w:rsidRPr="00611361" w:rsidRDefault="00C93A1F" w:rsidP="00611361">
            <w:pPr>
              <w:rPr>
                <w:rFonts w:ascii="Arial" w:hAnsi="Arial" w:cs="Arial"/>
                <w:color w:val="000000"/>
                <w:sz w:val="20"/>
                <w:szCs w:val="20"/>
              </w:rPr>
            </w:pPr>
            <w:r w:rsidRPr="00611361">
              <w:rPr>
                <w:rFonts w:ascii="Arial" w:hAnsi="Arial" w:cs="Arial"/>
                <w:color w:val="000000"/>
                <w:sz w:val="20"/>
                <w:szCs w:val="20"/>
              </w:rPr>
              <w:t>Diferencias por redondeo</w:t>
            </w:r>
          </w:p>
        </w:tc>
        <w:tc>
          <w:tcPr>
            <w:tcW w:w="2166" w:type="dxa"/>
            <w:shd w:val="clear" w:color="000000" w:fill="FFFFFF"/>
            <w:noWrap/>
            <w:vAlign w:val="center"/>
          </w:tcPr>
          <w:p w14:paraId="720E9B58" w14:textId="11EC7C9D" w:rsidR="00C93A1F" w:rsidRPr="00611361" w:rsidRDefault="00C93A1F" w:rsidP="00C93A1F">
            <w:pPr>
              <w:ind w:right="112"/>
              <w:jc w:val="center"/>
              <w:rPr>
                <w:rFonts w:ascii="Arial" w:hAnsi="Arial" w:cs="Arial"/>
                <w:sz w:val="20"/>
                <w:szCs w:val="20"/>
              </w:rPr>
            </w:pPr>
            <w:r w:rsidRPr="00611361">
              <w:rPr>
                <w:rFonts w:ascii="Arial" w:hAnsi="Arial" w:cs="Arial"/>
                <w:sz w:val="20"/>
                <w:szCs w:val="20"/>
              </w:rPr>
              <w:t>$                  7</w:t>
            </w:r>
          </w:p>
        </w:tc>
        <w:tc>
          <w:tcPr>
            <w:tcW w:w="2050" w:type="dxa"/>
            <w:shd w:val="clear" w:color="000000" w:fill="FFFFFF"/>
            <w:vAlign w:val="center"/>
          </w:tcPr>
          <w:p w14:paraId="356A7F66" w14:textId="18023CD6" w:rsidR="00C93A1F" w:rsidRPr="00611361" w:rsidRDefault="00DA68AD" w:rsidP="00DA68AD">
            <w:pPr>
              <w:rPr>
                <w:rFonts w:ascii="Arial" w:hAnsi="Arial" w:cs="Arial"/>
                <w:sz w:val="20"/>
                <w:szCs w:val="20"/>
              </w:rPr>
            </w:pPr>
            <w:r w:rsidRPr="00611361">
              <w:rPr>
                <w:rFonts w:ascii="Arial" w:hAnsi="Arial" w:cs="Arial"/>
                <w:sz w:val="20"/>
                <w:szCs w:val="20"/>
              </w:rPr>
              <w:t xml:space="preserve">     </w:t>
            </w:r>
            <w:r w:rsidR="00C93A1F" w:rsidRPr="00611361">
              <w:rPr>
                <w:rFonts w:ascii="Arial" w:hAnsi="Arial" w:cs="Arial"/>
                <w:sz w:val="20"/>
                <w:szCs w:val="20"/>
              </w:rPr>
              <w:t>$                          5</w:t>
            </w:r>
          </w:p>
        </w:tc>
      </w:tr>
      <w:tr w:rsidR="00C93A1F" w:rsidRPr="00611361" w14:paraId="08B75812" w14:textId="77777777" w:rsidTr="00C93A1F">
        <w:trPr>
          <w:trHeight w:val="261"/>
          <w:jc w:val="center"/>
        </w:trPr>
        <w:tc>
          <w:tcPr>
            <w:tcW w:w="4328" w:type="dxa"/>
            <w:shd w:val="clear" w:color="000000" w:fill="FFFFFF"/>
            <w:noWrap/>
            <w:vAlign w:val="bottom"/>
          </w:tcPr>
          <w:p w14:paraId="6F02DFD5" w14:textId="45225508" w:rsidR="00C93A1F" w:rsidRPr="00611361" w:rsidRDefault="00C93A1F" w:rsidP="00C93A1F">
            <w:pPr>
              <w:jc w:val="center"/>
              <w:rPr>
                <w:rFonts w:ascii="Arial" w:hAnsi="Arial" w:cs="Arial"/>
                <w:b/>
                <w:color w:val="000000"/>
                <w:sz w:val="20"/>
                <w:szCs w:val="20"/>
              </w:rPr>
            </w:pPr>
            <w:r w:rsidRPr="00611361">
              <w:rPr>
                <w:rFonts w:ascii="Arial" w:hAnsi="Arial" w:cs="Arial"/>
                <w:b/>
                <w:sz w:val="20"/>
                <w:szCs w:val="20"/>
              </w:rPr>
              <w:t>Total</w:t>
            </w:r>
          </w:p>
        </w:tc>
        <w:tc>
          <w:tcPr>
            <w:tcW w:w="2166" w:type="dxa"/>
            <w:shd w:val="clear" w:color="000000" w:fill="FFFFFF"/>
            <w:noWrap/>
            <w:vAlign w:val="center"/>
          </w:tcPr>
          <w:p w14:paraId="5C51DBD9" w14:textId="77777777" w:rsidR="00C93A1F" w:rsidRPr="00611361" w:rsidRDefault="00C93A1F" w:rsidP="00C93A1F">
            <w:pPr>
              <w:ind w:right="112"/>
              <w:jc w:val="center"/>
              <w:rPr>
                <w:rFonts w:ascii="Arial" w:hAnsi="Arial" w:cs="Arial"/>
                <w:b/>
                <w:sz w:val="20"/>
                <w:szCs w:val="20"/>
              </w:rPr>
            </w:pPr>
            <w:r w:rsidRPr="00611361">
              <w:rPr>
                <w:rFonts w:ascii="Arial" w:hAnsi="Arial" w:cs="Arial"/>
                <w:b/>
                <w:sz w:val="20"/>
                <w:szCs w:val="20"/>
              </w:rPr>
              <w:t>$                  7</w:t>
            </w:r>
          </w:p>
        </w:tc>
        <w:tc>
          <w:tcPr>
            <w:tcW w:w="2050" w:type="dxa"/>
            <w:shd w:val="clear" w:color="000000" w:fill="FFFFFF"/>
            <w:vAlign w:val="center"/>
          </w:tcPr>
          <w:p w14:paraId="4B6BFC35" w14:textId="5242801C" w:rsidR="00C93A1F" w:rsidRPr="00611361" w:rsidRDefault="00C93A1F" w:rsidP="00C93A1F">
            <w:pPr>
              <w:ind w:right="112"/>
              <w:jc w:val="center"/>
              <w:rPr>
                <w:rFonts w:ascii="Arial" w:hAnsi="Arial" w:cs="Arial"/>
                <w:b/>
                <w:sz w:val="20"/>
                <w:szCs w:val="20"/>
              </w:rPr>
            </w:pPr>
            <w:r w:rsidRPr="00611361">
              <w:rPr>
                <w:rFonts w:ascii="Arial" w:hAnsi="Arial" w:cs="Arial"/>
                <w:b/>
                <w:sz w:val="20"/>
                <w:szCs w:val="20"/>
              </w:rPr>
              <w:t>$                          5</w:t>
            </w:r>
          </w:p>
        </w:tc>
      </w:tr>
    </w:tbl>
    <w:p w14:paraId="3EC45215" w14:textId="5C1E00B8"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0C8DCA9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Los ingresos por recuperar a corto plazo se integran por:</w:t>
      </w:r>
    </w:p>
    <w:p w14:paraId="36A1F054"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6"/>
        <w:gridCol w:w="2180"/>
        <w:gridCol w:w="2063"/>
      </w:tblGrid>
      <w:tr w:rsidR="00C93A1F" w:rsidRPr="00B91C2B" w14:paraId="0FA881AD" w14:textId="77777777" w:rsidTr="00DA68AD">
        <w:trPr>
          <w:trHeight w:val="119"/>
          <w:jc w:val="center"/>
        </w:trPr>
        <w:tc>
          <w:tcPr>
            <w:tcW w:w="4356" w:type="dxa"/>
            <w:shd w:val="clear" w:color="000000" w:fill="FFFFFF"/>
            <w:noWrap/>
            <w:vAlign w:val="bottom"/>
          </w:tcPr>
          <w:p w14:paraId="53DB83B9" w14:textId="77777777" w:rsidR="00C93A1F" w:rsidRPr="00521FD6" w:rsidRDefault="00C93A1F" w:rsidP="009E6FF3">
            <w:pPr>
              <w:rPr>
                <w:rFonts w:ascii="Calibri" w:hAnsi="Calibri"/>
                <w:b/>
                <w:color w:val="000000"/>
                <w:sz w:val="20"/>
                <w:szCs w:val="20"/>
              </w:rPr>
            </w:pPr>
            <w:r w:rsidRPr="00521FD6">
              <w:rPr>
                <w:rFonts w:ascii="Calibri" w:hAnsi="Calibri"/>
                <w:b/>
                <w:color w:val="000000"/>
                <w:sz w:val="20"/>
                <w:szCs w:val="20"/>
              </w:rPr>
              <w:t> Concepto</w:t>
            </w:r>
          </w:p>
        </w:tc>
        <w:tc>
          <w:tcPr>
            <w:tcW w:w="2180" w:type="dxa"/>
            <w:shd w:val="clear" w:color="000000" w:fill="FFFFFF"/>
            <w:vAlign w:val="center"/>
          </w:tcPr>
          <w:p w14:paraId="27592D6C" w14:textId="77777777" w:rsidR="00C93A1F" w:rsidRPr="00B568B0" w:rsidRDefault="00C93A1F" w:rsidP="009E6FF3">
            <w:pPr>
              <w:jc w:val="center"/>
              <w:rPr>
                <w:rFonts w:ascii="Calibri" w:hAnsi="Calibri"/>
                <w:b/>
                <w:sz w:val="20"/>
                <w:szCs w:val="20"/>
                <w:u w:val="single"/>
              </w:rPr>
            </w:pPr>
            <w:r w:rsidRPr="00B568B0">
              <w:rPr>
                <w:rFonts w:ascii="Calibri" w:hAnsi="Calibri"/>
                <w:b/>
                <w:sz w:val="20"/>
                <w:szCs w:val="20"/>
                <w:u w:val="single"/>
              </w:rPr>
              <w:t>20</w:t>
            </w:r>
            <w:r>
              <w:rPr>
                <w:rFonts w:ascii="Calibri" w:hAnsi="Calibri"/>
                <w:b/>
                <w:sz w:val="20"/>
                <w:szCs w:val="20"/>
                <w:u w:val="single"/>
              </w:rPr>
              <w:t>22</w:t>
            </w:r>
          </w:p>
        </w:tc>
        <w:tc>
          <w:tcPr>
            <w:tcW w:w="2063" w:type="dxa"/>
            <w:shd w:val="clear" w:color="000000" w:fill="FFFFFF"/>
            <w:vAlign w:val="center"/>
          </w:tcPr>
          <w:p w14:paraId="23305137" w14:textId="77777777" w:rsidR="00C93A1F" w:rsidRPr="00B91C2B" w:rsidRDefault="00C93A1F" w:rsidP="009E6FF3">
            <w:pPr>
              <w:jc w:val="center"/>
              <w:rPr>
                <w:rFonts w:ascii="Calibri" w:hAnsi="Calibri"/>
                <w:b/>
                <w:sz w:val="20"/>
                <w:szCs w:val="20"/>
                <w:u w:val="single"/>
              </w:rPr>
            </w:pPr>
            <w:r>
              <w:rPr>
                <w:rFonts w:ascii="Calibri" w:hAnsi="Calibri"/>
                <w:b/>
                <w:sz w:val="20"/>
                <w:szCs w:val="20"/>
                <w:u w:val="single"/>
              </w:rPr>
              <w:t>2021</w:t>
            </w:r>
          </w:p>
        </w:tc>
      </w:tr>
      <w:tr w:rsidR="00C93A1F" w:rsidRPr="00706C7C" w14:paraId="5335E6A5" w14:textId="77777777" w:rsidTr="00DA68AD">
        <w:trPr>
          <w:trHeight w:val="119"/>
          <w:jc w:val="center"/>
        </w:trPr>
        <w:tc>
          <w:tcPr>
            <w:tcW w:w="4356" w:type="dxa"/>
            <w:shd w:val="clear" w:color="000000" w:fill="FFFFFF"/>
            <w:noWrap/>
            <w:vAlign w:val="bottom"/>
          </w:tcPr>
          <w:p w14:paraId="4E838364" w14:textId="77777777" w:rsidR="00C93A1F" w:rsidRPr="00706C7C" w:rsidRDefault="00C93A1F" w:rsidP="009E6FF3">
            <w:pPr>
              <w:rPr>
                <w:rFonts w:ascii="Calibri" w:hAnsi="Calibri"/>
                <w:color w:val="000000"/>
                <w:sz w:val="20"/>
                <w:szCs w:val="20"/>
              </w:rPr>
            </w:pPr>
            <w:proofErr w:type="spellStart"/>
            <w:r w:rsidRPr="00706C7C">
              <w:rPr>
                <w:rFonts w:ascii="Calibri" w:hAnsi="Calibri"/>
                <w:color w:val="000000"/>
                <w:sz w:val="20"/>
                <w:szCs w:val="20"/>
              </w:rPr>
              <w:t>Isr</w:t>
            </w:r>
            <w:proofErr w:type="spellEnd"/>
            <w:r w:rsidRPr="00706C7C">
              <w:rPr>
                <w:rFonts w:ascii="Calibri" w:hAnsi="Calibri"/>
                <w:color w:val="000000"/>
                <w:sz w:val="20"/>
                <w:szCs w:val="20"/>
              </w:rPr>
              <w:t xml:space="preserve"> retenido por bancos</w:t>
            </w:r>
          </w:p>
        </w:tc>
        <w:tc>
          <w:tcPr>
            <w:tcW w:w="2180" w:type="dxa"/>
            <w:shd w:val="clear" w:color="000000" w:fill="FFFFFF"/>
            <w:vAlign w:val="center"/>
          </w:tcPr>
          <w:p w14:paraId="2654805A" w14:textId="7575E67D" w:rsidR="00C93A1F" w:rsidRPr="00706C7C" w:rsidRDefault="00C93A1F" w:rsidP="00DA68AD">
            <w:pPr>
              <w:jc w:val="center"/>
              <w:rPr>
                <w:rFonts w:ascii="Calibri" w:hAnsi="Calibri"/>
                <w:sz w:val="20"/>
                <w:szCs w:val="20"/>
              </w:rPr>
            </w:pPr>
            <w:r w:rsidRPr="00706C7C">
              <w:rPr>
                <w:rFonts w:ascii="Calibri" w:hAnsi="Calibri"/>
                <w:sz w:val="20"/>
                <w:szCs w:val="20"/>
              </w:rPr>
              <w:t xml:space="preserve">$          </w:t>
            </w:r>
            <w:r w:rsidR="00DA68AD">
              <w:rPr>
                <w:rFonts w:ascii="Calibri" w:hAnsi="Calibri"/>
                <w:sz w:val="20"/>
                <w:szCs w:val="20"/>
              </w:rPr>
              <w:t xml:space="preserve">     </w:t>
            </w:r>
            <w:r w:rsidRPr="00706C7C">
              <w:rPr>
                <w:rFonts w:ascii="Calibri" w:hAnsi="Calibri"/>
                <w:sz w:val="20"/>
                <w:szCs w:val="20"/>
              </w:rPr>
              <w:t xml:space="preserve">      </w:t>
            </w:r>
            <w:r>
              <w:rPr>
                <w:rFonts w:ascii="Calibri" w:hAnsi="Calibri"/>
                <w:sz w:val="20"/>
                <w:szCs w:val="20"/>
              </w:rPr>
              <w:t>580</w:t>
            </w:r>
          </w:p>
        </w:tc>
        <w:tc>
          <w:tcPr>
            <w:tcW w:w="2063" w:type="dxa"/>
            <w:shd w:val="clear" w:color="000000" w:fill="FFFFFF"/>
            <w:vAlign w:val="center"/>
          </w:tcPr>
          <w:p w14:paraId="12CCBB30" w14:textId="4DA1EDC5" w:rsidR="00C93A1F" w:rsidRPr="00706C7C" w:rsidRDefault="00C93A1F" w:rsidP="00DA68AD">
            <w:pPr>
              <w:jc w:val="center"/>
              <w:rPr>
                <w:rFonts w:ascii="Calibri" w:hAnsi="Calibri"/>
                <w:sz w:val="20"/>
                <w:szCs w:val="20"/>
              </w:rPr>
            </w:pPr>
            <w:r>
              <w:rPr>
                <w:rFonts w:ascii="Calibri" w:hAnsi="Calibri"/>
                <w:sz w:val="20"/>
                <w:szCs w:val="20"/>
              </w:rPr>
              <w:t xml:space="preserve">$         </w:t>
            </w:r>
            <w:r w:rsidR="00DA68AD">
              <w:rPr>
                <w:rFonts w:ascii="Calibri" w:hAnsi="Calibri"/>
                <w:sz w:val="20"/>
                <w:szCs w:val="20"/>
              </w:rPr>
              <w:t xml:space="preserve">       </w:t>
            </w:r>
            <w:r>
              <w:rPr>
                <w:rFonts w:ascii="Calibri" w:hAnsi="Calibri"/>
                <w:sz w:val="20"/>
                <w:szCs w:val="20"/>
              </w:rPr>
              <w:t xml:space="preserve">        580</w:t>
            </w:r>
          </w:p>
        </w:tc>
      </w:tr>
      <w:tr w:rsidR="00C93A1F" w:rsidRPr="00706C7C" w14:paraId="12DBC8FD" w14:textId="77777777" w:rsidTr="00DA68AD">
        <w:trPr>
          <w:trHeight w:val="119"/>
          <w:jc w:val="center"/>
        </w:trPr>
        <w:tc>
          <w:tcPr>
            <w:tcW w:w="4356" w:type="dxa"/>
            <w:shd w:val="clear" w:color="000000" w:fill="FFFFFF"/>
            <w:noWrap/>
            <w:vAlign w:val="bottom"/>
          </w:tcPr>
          <w:p w14:paraId="55DE2959" w14:textId="77777777" w:rsidR="00C93A1F" w:rsidRPr="00706C7C" w:rsidRDefault="00C93A1F" w:rsidP="009E6FF3">
            <w:pPr>
              <w:rPr>
                <w:rFonts w:ascii="Calibri" w:hAnsi="Calibri"/>
                <w:color w:val="000000"/>
                <w:sz w:val="20"/>
                <w:szCs w:val="20"/>
              </w:rPr>
            </w:pPr>
            <w:r w:rsidRPr="00706C7C">
              <w:rPr>
                <w:rFonts w:ascii="Calibri" w:hAnsi="Calibri"/>
                <w:color w:val="000000"/>
                <w:sz w:val="20"/>
                <w:szCs w:val="20"/>
              </w:rPr>
              <w:t xml:space="preserve">Saldo a favor </w:t>
            </w:r>
            <w:proofErr w:type="spellStart"/>
            <w:r w:rsidRPr="00706C7C">
              <w:rPr>
                <w:rFonts w:ascii="Calibri" w:hAnsi="Calibri"/>
                <w:color w:val="000000"/>
                <w:sz w:val="20"/>
                <w:szCs w:val="20"/>
              </w:rPr>
              <w:t>Isr</w:t>
            </w:r>
            <w:proofErr w:type="spellEnd"/>
            <w:r w:rsidRPr="00706C7C">
              <w:rPr>
                <w:rFonts w:ascii="Calibri" w:hAnsi="Calibri"/>
                <w:color w:val="000000"/>
                <w:sz w:val="20"/>
                <w:szCs w:val="20"/>
              </w:rPr>
              <w:t xml:space="preserve"> retenido arrendamiento</w:t>
            </w:r>
          </w:p>
        </w:tc>
        <w:tc>
          <w:tcPr>
            <w:tcW w:w="2180" w:type="dxa"/>
            <w:shd w:val="clear" w:color="000000" w:fill="FFFFFF"/>
            <w:vAlign w:val="center"/>
          </w:tcPr>
          <w:p w14:paraId="46E51A44" w14:textId="7472DC2F" w:rsidR="00C93A1F" w:rsidRPr="00706C7C" w:rsidRDefault="00C93A1F" w:rsidP="00DA68AD">
            <w:pPr>
              <w:jc w:val="center"/>
              <w:rPr>
                <w:rFonts w:ascii="Calibri" w:hAnsi="Calibri"/>
                <w:sz w:val="20"/>
                <w:szCs w:val="20"/>
                <w:u w:val="single"/>
              </w:rPr>
            </w:pPr>
            <w:r>
              <w:rPr>
                <w:rFonts w:ascii="Calibri" w:hAnsi="Calibri"/>
                <w:sz w:val="20"/>
                <w:szCs w:val="20"/>
              </w:rPr>
              <w:t xml:space="preserve">$            </w:t>
            </w:r>
            <w:r w:rsidR="00DA68AD">
              <w:rPr>
                <w:rFonts w:ascii="Calibri" w:hAnsi="Calibri"/>
                <w:sz w:val="20"/>
                <w:szCs w:val="20"/>
              </w:rPr>
              <w:t xml:space="preserve"> </w:t>
            </w:r>
            <w:r>
              <w:rPr>
                <w:rFonts w:ascii="Calibri" w:hAnsi="Calibri"/>
                <w:sz w:val="20"/>
                <w:szCs w:val="20"/>
              </w:rPr>
              <w:t xml:space="preserve">     2,944</w:t>
            </w:r>
          </w:p>
        </w:tc>
        <w:tc>
          <w:tcPr>
            <w:tcW w:w="2063" w:type="dxa"/>
            <w:shd w:val="clear" w:color="000000" w:fill="FFFFFF"/>
            <w:vAlign w:val="center"/>
          </w:tcPr>
          <w:p w14:paraId="5E2D81DC" w14:textId="77777777" w:rsidR="00C93A1F" w:rsidRPr="00706C7C" w:rsidRDefault="00C93A1F" w:rsidP="00DA68AD">
            <w:pPr>
              <w:jc w:val="center"/>
              <w:rPr>
                <w:rFonts w:ascii="Calibri" w:hAnsi="Calibri"/>
                <w:sz w:val="20"/>
                <w:szCs w:val="20"/>
              </w:rPr>
            </w:pPr>
            <w:r>
              <w:rPr>
                <w:rFonts w:ascii="Calibri" w:hAnsi="Calibri"/>
                <w:sz w:val="20"/>
                <w:szCs w:val="20"/>
              </w:rPr>
              <w:t>$                     2,944</w:t>
            </w:r>
          </w:p>
        </w:tc>
      </w:tr>
      <w:tr w:rsidR="00C93A1F" w:rsidRPr="00706C7C" w14:paraId="7AC4E40B" w14:textId="77777777" w:rsidTr="00DA68AD">
        <w:trPr>
          <w:trHeight w:val="119"/>
          <w:jc w:val="center"/>
        </w:trPr>
        <w:tc>
          <w:tcPr>
            <w:tcW w:w="4356" w:type="dxa"/>
            <w:shd w:val="clear" w:color="000000" w:fill="FFFFFF"/>
            <w:noWrap/>
            <w:vAlign w:val="bottom"/>
          </w:tcPr>
          <w:p w14:paraId="14BA5340" w14:textId="77777777" w:rsidR="00C93A1F" w:rsidRPr="00706C7C" w:rsidRDefault="00C93A1F" w:rsidP="009E6FF3">
            <w:pPr>
              <w:rPr>
                <w:rFonts w:ascii="Calibri" w:hAnsi="Calibri"/>
                <w:color w:val="000000"/>
                <w:sz w:val="20"/>
                <w:szCs w:val="20"/>
              </w:rPr>
            </w:pPr>
            <w:r w:rsidRPr="00706C7C">
              <w:rPr>
                <w:rFonts w:ascii="Calibri" w:hAnsi="Calibri"/>
                <w:color w:val="000000"/>
                <w:sz w:val="20"/>
                <w:szCs w:val="20"/>
              </w:rPr>
              <w:t>Subsidio al empleo 2019</w:t>
            </w:r>
          </w:p>
        </w:tc>
        <w:tc>
          <w:tcPr>
            <w:tcW w:w="2180" w:type="dxa"/>
            <w:shd w:val="clear" w:color="000000" w:fill="FFFFFF"/>
            <w:vAlign w:val="center"/>
          </w:tcPr>
          <w:p w14:paraId="4B1880B6" w14:textId="77777777" w:rsidR="00C93A1F" w:rsidRPr="00706C7C" w:rsidRDefault="00C93A1F" w:rsidP="00DA68AD">
            <w:pPr>
              <w:jc w:val="center"/>
              <w:rPr>
                <w:rFonts w:ascii="Calibri" w:hAnsi="Calibri"/>
                <w:sz w:val="20"/>
                <w:szCs w:val="20"/>
                <w:u w:val="single"/>
              </w:rPr>
            </w:pPr>
            <w:r>
              <w:rPr>
                <w:rFonts w:ascii="Calibri" w:hAnsi="Calibri"/>
                <w:sz w:val="20"/>
                <w:szCs w:val="20"/>
              </w:rPr>
              <w:t>$                  1,802</w:t>
            </w:r>
          </w:p>
        </w:tc>
        <w:tc>
          <w:tcPr>
            <w:tcW w:w="2063" w:type="dxa"/>
            <w:shd w:val="clear" w:color="000000" w:fill="FFFFFF"/>
            <w:vAlign w:val="center"/>
          </w:tcPr>
          <w:p w14:paraId="060EA461" w14:textId="77777777" w:rsidR="00C93A1F" w:rsidRPr="00706C7C" w:rsidRDefault="00C93A1F" w:rsidP="00DA68AD">
            <w:pPr>
              <w:jc w:val="center"/>
              <w:rPr>
                <w:rFonts w:ascii="Calibri" w:hAnsi="Calibri"/>
                <w:sz w:val="20"/>
                <w:szCs w:val="20"/>
              </w:rPr>
            </w:pPr>
            <w:r>
              <w:rPr>
                <w:rFonts w:ascii="Calibri" w:hAnsi="Calibri"/>
                <w:sz w:val="20"/>
                <w:szCs w:val="20"/>
              </w:rPr>
              <w:t>$                     1,802</w:t>
            </w:r>
          </w:p>
        </w:tc>
      </w:tr>
      <w:tr w:rsidR="00C93A1F" w:rsidRPr="00706C7C" w14:paraId="5378423F" w14:textId="77777777" w:rsidTr="00DA68AD">
        <w:trPr>
          <w:trHeight w:val="119"/>
          <w:jc w:val="center"/>
        </w:trPr>
        <w:tc>
          <w:tcPr>
            <w:tcW w:w="4356" w:type="dxa"/>
            <w:shd w:val="clear" w:color="000000" w:fill="FFFFFF"/>
            <w:noWrap/>
            <w:vAlign w:val="bottom"/>
          </w:tcPr>
          <w:p w14:paraId="6E6D6CC9" w14:textId="77777777" w:rsidR="00C93A1F" w:rsidRPr="00706C7C" w:rsidRDefault="00C93A1F" w:rsidP="009E6FF3">
            <w:pPr>
              <w:rPr>
                <w:rFonts w:ascii="Calibri" w:hAnsi="Calibri"/>
                <w:color w:val="000000"/>
                <w:sz w:val="20"/>
                <w:szCs w:val="20"/>
              </w:rPr>
            </w:pPr>
            <w:r w:rsidRPr="00706C7C">
              <w:rPr>
                <w:rFonts w:ascii="Calibri" w:hAnsi="Calibri"/>
                <w:color w:val="000000"/>
                <w:sz w:val="20"/>
                <w:szCs w:val="20"/>
              </w:rPr>
              <w:t>Subsidio al empleo 2021</w:t>
            </w:r>
          </w:p>
        </w:tc>
        <w:tc>
          <w:tcPr>
            <w:tcW w:w="2180" w:type="dxa"/>
            <w:shd w:val="clear" w:color="000000" w:fill="FFFFFF"/>
            <w:vAlign w:val="center"/>
          </w:tcPr>
          <w:p w14:paraId="76F33F58" w14:textId="47184D82" w:rsidR="00C93A1F" w:rsidRPr="00706C7C" w:rsidRDefault="00C93A1F" w:rsidP="00DA68AD">
            <w:pPr>
              <w:jc w:val="center"/>
              <w:rPr>
                <w:rFonts w:ascii="Calibri" w:hAnsi="Calibri"/>
                <w:sz w:val="20"/>
                <w:szCs w:val="20"/>
                <w:u w:val="single"/>
              </w:rPr>
            </w:pPr>
            <w:r>
              <w:rPr>
                <w:rFonts w:ascii="Calibri" w:hAnsi="Calibri"/>
                <w:sz w:val="20"/>
                <w:szCs w:val="20"/>
              </w:rPr>
              <w:t xml:space="preserve">$             </w:t>
            </w:r>
            <w:r w:rsidR="00DA68AD">
              <w:rPr>
                <w:rFonts w:ascii="Calibri" w:hAnsi="Calibri"/>
                <w:sz w:val="20"/>
                <w:szCs w:val="20"/>
              </w:rPr>
              <w:t xml:space="preserve">     </w:t>
            </w:r>
            <w:r>
              <w:rPr>
                <w:rFonts w:ascii="Calibri" w:hAnsi="Calibri"/>
                <w:sz w:val="20"/>
                <w:szCs w:val="20"/>
              </w:rPr>
              <w:t xml:space="preserve">        0</w:t>
            </w:r>
          </w:p>
        </w:tc>
        <w:tc>
          <w:tcPr>
            <w:tcW w:w="2063" w:type="dxa"/>
            <w:shd w:val="clear" w:color="000000" w:fill="FFFFFF"/>
            <w:vAlign w:val="center"/>
          </w:tcPr>
          <w:p w14:paraId="6CD21B90" w14:textId="582B77A8" w:rsidR="00C93A1F" w:rsidRPr="00706C7C" w:rsidRDefault="00C93A1F" w:rsidP="00DA68AD">
            <w:pPr>
              <w:jc w:val="center"/>
              <w:rPr>
                <w:rFonts w:ascii="Calibri" w:hAnsi="Calibri"/>
                <w:sz w:val="20"/>
                <w:szCs w:val="20"/>
              </w:rPr>
            </w:pPr>
            <w:r>
              <w:rPr>
                <w:rFonts w:ascii="Calibri" w:hAnsi="Calibri"/>
                <w:sz w:val="20"/>
                <w:szCs w:val="20"/>
              </w:rPr>
              <w:t xml:space="preserve">$               </w:t>
            </w:r>
            <w:r w:rsidR="00DA68AD">
              <w:rPr>
                <w:rFonts w:ascii="Calibri" w:hAnsi="Calibri"/>
                <w:sz w:val="20"/>
                <w:szCs w:val="20"/>
              </w:rPr>
              <w:t xml:space="preserve">  </w:t>
            </w:r>
            <w:r>
              <w:rPr>
                <w:rFonts w:ascii="Calibri" w:hAnsi="Calibri"/>
                <w:sz w:val="20"/>
                <w:szCs w:val="20"/>
              </w:rPr>
              <w:t xml:space="preserve">       468</w:t>
            </w:r>
          </w:p>
        </w:tc>
      </w:tr>
      <w:tr w:rsidR="00C93A1F" w:rsidRPr="001B2459" w14:paraId="4C7E71D5" w14:textId="77777777" w:rsidTr="00DA68AD">
        <w:trPr>
          <w:trHeight w:val="119"/>
          <w:jc w:val="center"/>
        </w:trPr>
        <w:tc>
          <w:tcPr>
            <w:tcW w:w="4356" w:type="dxa"/>
            <w:shd w:val="clear" w:color="000000" w:fill="FFFFFF"/>
            <w:noWrap/>
            <w:vAlign w:val="bottom"/>
          </w:tcPr>
          <w:p w14:paraId="47924A1F" w14:textId="77777777" w:rsidR="00C93A1F" w:rsidRPr="009B6B45" w:rsidRDefault="00C93A1F" w:rsidP="009E6FF3">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2180" w:type="dxa"/>
            <w:shd w:val="clear" w:color="000000" w:fill="FFFFFF"/>
            <w:noWrap/>
            <w:vAlign w:val="center"/>
          </w:tcPr>
          <w:p w14:paraId="52325BEE" w14:textId="5557081A" w:rsidR="00C93A1F" w:rsidRPr="00B568B0" w:rsidRDefault="00DA68AD" w:rsidP="00DA68AD">
            <w:pPr>
              <w:ind w:right="112"/>
              <w:rPr>
                <w:rFonts w:ascii="Calibri" w:hAnsi="Calibri" w:cs="Arial"/>
                <w:b/>
                <w:sz w:val="20"/>
                <w:szCs w:val="20"/>
              </w:rPr>
            </w:pPr>
            <w:r>
              <w:rPr>
                <w:rFonts w:ascii="Calibri" w:hAnsi="Calibri" w:cs="Arial"/>
                <w:b/>
                <w:sz w:val="20"/>
                <w:szCs w:val="20"/>
              </w:rPr>
              <w:t xml:space="preserve">       $                 </w:t>
            </w:r>
            <w:r w:rsidR="00C93A1F">
              <w:rPr>
                <w:rFonts w:ascii="Calibri" w:hAnsi="Calibri" w:cs="Arial"/>
                <w:b/>
                <w:sz w:val="20"/>
                <w:szCs w:val="20"/>
              </w:rPr>
              <w:t xml:space="preserve"> 5,327</w:t>
            </w:r>
          </w:p>
        </w:tc>
        <w:tc>
          <w:tcPr>
            <w:tcW w:w="2063" w:type="dxa"/>
            <w:shd w:val="clear" w:color="000000" w:fill="FFFFFF"/>
            <w:vAlign w:val="center"/>
          </w:tcPr>
          <w:p w14:paraId="70FD9D0A" w14:textId="0A6331B7" w:rsidR="00C93A1F" w:rsidRPr="00B568B0" w:rsidRDefault="00DA68AD" w:rsidP="00DA68AD">
            <w:pPr>
              <w:ind w:right="112"/>
              <w:rPr>
                <w:rFonts w:ascii="Calibri" w:hAnsi="Calibri" w:cs="Arial"/>
                <w:b/>
                <w:sz w:val="20"/>
                <w:szCs w:val="20"/>
              </w:rPr>
            </w:pPr>
            <w:r>
              <w:rPr>
                <w:rFonts w:ascii="Calibri" w:hAnsi="Calibri" w:cs="Arial"/>
                <w:b/>
                <w:sz w:val="20"/>
                <w:szCs w:val="20"/>
              </w:rPr>
              <w:t xml:space="preserve">     </w:t>
            </w:r>
            <w:r w:rsidR="00C93A1F">
              <w:rPr>
                <w:rFonts w:ascii="Calibri" w:hAnsi="Calibri" w:cs="Arial"/>
                <w:b/>
                <w:sz w:val="20"/>
                <w:szCs w:val="20"/>
              </w:rPr>
              <w:t xml:space="preserve">$                  </w:t>
            </w:r>
            <w:r>
              <w:rPr>
                <w:rFonts w:ascii="Calibri" w:hAnsi="Calibri" w:cs="Arial"/>
                <w:b/>
                <w:sz w:val="20"/>
                <w:szCs w:val="20"/>
              </w:rPr>
              <w:t xml:space="preserve">  </w:t>
            </w:r>
            <w:r w:rsidR="00C93A1F">
              <w:rPr>
                <w:rFonts w:ascii="Calibri" w:hAnsi="Calibri" w:cs="Arial"/>
                <w:b/>
                <w:sz w:val="20"/>
                <w:szCs w:val="20"/>
              </w:rPr>
              <w:t>5,794</w:t>
            </w:r>
          </w:p>
        </w:tc>
      </w:tr>
    </w:tbl>
    <w:p w14:paraId="6200D2C9"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4A35AE9" w14:textId="40EE93E8"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Otros derechos a recibir efectivo y equivalentes a corto plazo</w:t>
      </w:r>
    </w:p>
    <w:p w14:paraId="19E37A15"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46CF3E83"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3</w:t>
      </w:r>
      <w:r w:rsidRPr="00611361">
        <w:rPr>
          <w:rFonts w:ascii="Arial" w:hAnsi="Arial" w:cs="Arial"/>
          <w:sz w:val="20"/>
          <w:szCs w:val="20"/>
        </w:rPr>
        <w:tab/>
      </w:r>
      <w:proofErr w:type="gramStart"/>
      <w:r w:rsidRPr="00611361">
        <w:rPr>
          <w:rFonts w:ascii="Arial" w:hAnsi="Arial" w:cs="Arial"/>
          <w:sz w:val="20"/>
          <w:szCs w:val="20"/>
        </w:rPr>
        <w:t>El</w:t>
      </w:r>
      <w:proofErr w:type="gramEnd"/>
      <w:r w:rsidRPr="00611361">
        <w:rPr>
          <w:rFonts w:ascii="Arial" w:hAnsi="Arial" w:cs="Arial"/>
          <w:sz w:val="20"/>
          <w:szCs w:val="20"/>
        </w:rPr>
        <w:t xml:space="preserve"> saldo de este rubro de los Estados Financieros se encuentra integrado al 30 de Junio de 2022.</w:t>
      </w:r>
    </w:p>
    <w:p w14:paraId="179DFAFD"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2B275C2"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Derechos a recibir bienes o servicios a corto plazo</w:t>
      </w:r>
    </w:p>
    <w:p w14:paraId="335C4FA5"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7768414F"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El saldo de este rubro de los Estados Financieros se encuentra integrado al 30 de </w:t>
      </w:r>
      <w:proofErr w:type="gramStart"/>
      <w:r w:rsidRPr="00611361">
        <w:rPr>
          <w:rFonts w:ascii="Arial" w:hAnsi="Arial" w:cs="Arial"/>
          <w:sz w:val="20"/>
          <w:szCs w:val="20"/>
        </w:rPr>
        <w:t>Junio</w:t>
      </w:r>
      <w:proofErr w:type="gramEnd"/>
      <w:r w:rsidRPr="00611361">
        <w:rPr>
          <w:rFonts w:ascii="Arial" w:hAnsi="Arial" w:cs="Arial"/>
          <w:sz w:val="20"/>
          <w:szCs w:val="20"/>
        </w:rPr>
        <w:t xml:space="preserve"> de 2022.</w:t>
      </w:r>
    </w:p>
    <w:p w14:paraId="759E61C4"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81995F6"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Otros Derechos a recibir bienes o servicios a corto plazo</w:t>
      </w:r>
    </w:p>
    <w:p w14:paraId="689ADEA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185C6FCE"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Los otros derechos a recibir bienes o servicios representan erogaciones efectuadas por servicios que se recibirán en el futuro en un plazo no mayor a doce meses, se cargaron a gastos mensualmente por la parte devengada. Los saldos por estos conceptos fueron los siguientes:</w:t>
      </w:r>
    </w:p>
    <w:p w14:paraId="2D3A0216"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9541" w:type="dxa"/>
        <w:jc w:val="center"/>
        <w:tblLook w:val="04A0" w:firstRow="1" w:lastRow="0" w:firstColumn="1" w:lastColumn="0" w:noHBand="0" w:noVBand="1"/>
      </w:tblPr>
      <w:tblGrid>
        <w:gridCol w:w="5382"/>
        <w:gridCol w:w="2126"/>
        <w:gridCol w:w="2033"/>
      </w:tblGrid>
      <w:tr w:rsidR="00760562" w:rsidRPr="00B91C2B" w14:paraId="063FD32A" w14:textId="77777777" w:rsidTr="00760562">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048D06DA" w14:textId="77777777" w:rsidR="00760562" w:rsidRPr="00B91C2B" w:rsidRDefault="00760562" w:rsidP="00760562">
            <w:pPr>
              <w:jc w:val="center"/>
              <w:rPr>
                <w:rFonts w:ascii="Calibri" w:hAnsi="Calibri"/>
                <w:b/>
                <w:sz w:val="20"/>
                <w:szCs w:val="20"/>
              </w:rPr>
            </w:pPr>
            <w:r>
              <w:rPr>
                <w:rFonts w:ascii="Calibri" w:hAnsi="Calibri"/>
                <w:b/>
                <w:sz w:val="20"/>
                <w:szCs w:val="20"/>
              </w:rPr>
              <w:t>Concepto</w:t>
            </w:r>
          </w:p>
        </w:tc>
        <w:tc>
          <w:tcPr>
            <w:tcW w:w="2126" w:type="dxa"/>
            <w:tcBorders>
              <w:top w:val="single" w:sz="4" w:space="0" w:color="auto"/>
              <w:left w:val="single" w:sz="4" w:space="0" w:color="auto"/>
              <w:bottom w:val="single" w:sz="4" w:space="0" w:color="auto"/>
              <w:right w:val="single" w:sz="4" w:space="0" w:color="auto"/>
            </w:tcBorders>
            <w:vAlign w:val="center"/>
          </w:tcPr>
          <w:p w14:paraId="314C96CA" w14:textId="77777777" w:rsidR="00760562" w:rsidRPr="00B568B0" w:rsidRDefault="00760562" w:rsidP="00760562">
            <w:pPr>
              <w:jc w:val="center"/>
              <w:rPr>
                <w:rFonts w:ascii="Calibri" w:hAnsi="Calibri"/>
                <w:b/>
                <w:sz w:val="20"/>
                <w:szCs w:val="20"/>
                <w:u w:val="single"/>
              </w:rPr>
            </w:pPr>
            <w:r w:rsidRPr="00B568B0">
              <w:rPr>
                <w:rFonts w:ascii="Calibri" w:hAnsi="Calibri"/>
                <w:b/>
                <w:sz w:val="20"/>
                <w:szCs w:val="20"/>
                <w:u w:val="single"/>
              </w:rPr>
              <w:t>20</w:t>
            </w:r>
            <w:r>
              <w:rPr>
                <w:rFonts w:ascii="Calibri" w:hAnsi="Calibri"/>
                <w:b/>
                <w:sz w:val="20"/>
                <w:szCs w:val="20"/>
                <w:u w:val="single"/>
              </w:rPr>
              <w:t>22</w:t>
            </w:r>
          </w:p>
        </w:tc>
        <w:tc>
          <w:tcPr>
            <w:tcW w:w="2033" w:type="dxa"/>
            <w:tcBorders>
              <w:top w:val="single" w:sz="4" w:space="0" w:color="auto"/>
              <w:left w:val="single" w:sz="4" w:space="0" w:color="auto"/>
              <w:bottom w:val="single" w:sz="4" w:space="0" w:color="auto"/>
              <w:right w:val="single" w:sz="4" w:space="0" w:color="auto"/>
            </w:tcBorders>
            <w:vAlign w:val="center"/>
          </w:tcPr>
          <w:p w14:paraId="624182B2" w14:textId="77777777" w:rsidR="00760562" w:rsidRPr="00B91C2B" w:rsidRDefault="00760562" w:rsidP="00760562">
            <w:pPr>
              <w:jc w:val="center"/>
              <w:rPr>
                <w:rFonts w:ascii="Calibri" w:hAnsi="Calibri"/>
                <w:b/>
                <w:sz w:val="20"/>
                <w:szCs w:val="20"/>
                <w:u w:val="single"/>
              </w:rPr>
            </w:pPr>
            <w:r>
              <w:rPr>
                <w:rFonts w:ascii="Calibri" w:hAnsi="Calibri"/>
                <w:b/>
                <w:sz w:val="20"/>
                <w:szCs w:val="20"/>
                <w:u w:val="single"/>
              </w:rPr>
              <w:t>2021</w:t>
            </w:r>
          </w:p>
        </w:tc>
      </w:tr>
      <w:tr w:rsidR="00760562" w:rsidRPr="00B91C2B" w14:paraId="3BE5D9E5" w14:textId="77777777" w:rsidTr="00760562">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5994A655" w14:textId="77777777" w:rsidR="00760562" w:rsidRPr="00B91C2B" w:rsidRDefault="00760562" w:rsidP="00760562">
            <w:pPr>
              <w:rPr>
                <w:rFonts w:ascii="Calibri" w:hAnsi="Calibri"/>
                <w:b/>
                <w:sz w:val="20"/>
                <w:szCs w:val="20"/>
              </w:rPr>
            </w:pPr>
            <w:r w:rsidRPr="00B91C2B">
              <w:rPr>
                <w:rFonts w:ascii="Calibri" w:hAnsi="Calibri" w:cs="Arial"/>
                <w:sz w:val="20"/>
                <w:szCs w:val="20"/>
              </w:rPr>
              <w:t>Seguros pagados por anticipado</w:t>
            </w:r>
          </w:p>
        </w:tc>
        <w:tc>
          <w:tcPr>
            <w:tcW w:w="2126" w:type="dxa"/>
            <w:tcBorders>
              <w:top w:val="single" w:sz="4" w:space="0" w:color="auto"/>
              <w:left w:val="single" w:sz="4" w:space="0" w:color="auto"/>
              <w:bottom w:val="single" w:sz="4" w:space="0" w:color="auto"/>
              <w:right w:val="single" w:sz="4" w:space="0" w:color="auto"/>
            </w:tcBorders>
            <w:vAlign w:val="center"/>
          </w:tcPr>
          <w:p w14:paraId="36BDEDEF" w14:textId="77777777" w:rsidR="00760562" w:rsidRPr="00B91C2B" w:rsidRDefault="00760562" w:rsidP="00760562">
            <w:pPr>
              <w:ind w:right="112"/>
              <w:jc w:val="center"/>
              <w:rPr>
                <w:rFonts w:ascii="Calibri" w:hAnsi="Calibri" w:cs="Arial"/>
                <w:sz w:val="20"/>
                <w:szCs w:val="20"/>
              </w:rPr>
            </w:pPr>
            <w:r>
              <w:rPr>
                <w:rFonts w:ascii="Calibri" w:hAnsi="Calibri" w:cs="Arial"/>
                <w:sz w:val="20"/>
                <w:szCs w:val="20"/>
              </w:rPr>
              <w:t>$            15,571.00</w:t>
            </w:r>
          </w:p>
        </w:tc>
        <w:tc>
          <w:tcPr>
            <w:tcW w:w="2033" w:type="dxa"/>
            <w:tcBorders>
              <w:top w:val="single" w:sz="4" w:space="0" w:color="auto"/>
              <w:left w:val="single" w:sz="4" w:space="0" w:color="auto"/>
              <w:bottom w:val="single" w:sz="4" w:space="0" w:color="auto"/>
              <w:right w:val="single" w:sz="4" w:space="0" w:color="auto"/>
            </w:tcBorders>
            <w:vAlign w:val="center"/>
          </w:tcPr>
          <w:p w14:paraId="2F5DC89C" w14:textId="77777777" w:rsidR="00760562" w:rsidRPr="00B91C2B" w:rsidRDefault="00760562" w:rsidP="00760562">
            <w:pPr>
              <w:ind w:right="112"/>
              <w:jc w:val="center"/>
              <w:rPr>
                <w:rFonts w:ascii="Calibri" w:hAnsi="Calibri" w:cs="Arial"/>
                <w:sz w:val="20"/>
                <w:szCs w:val="20"/>
              </w:rPr>
            </w:pPr>
            <w:r>
              <w:rPr>
                <w:rFonts w:ascii="Calibri" w:hAnsi="Calibri" w:cs="Arial"/>
                <w:sz w:val="20"/>
                <w:szCs w:val="20"/>
              </w:rPr>
              <w:t>$             15,571.00</w:t>
            </w:r>
          </w:p>
        </w:tc>
      </w:tr>
      <w:tr w:rsidR="00760562" w:rsidRPr="009216AD" w14:paraId="64C9F0F4" w14:textId="77777777" w:rsidTr="00760562">
        <w:trPr>
          <w:jc w:val="center"/>
        </w:trPr>
        <w:tc>
          <w:tcPr>
            <w:tcW w:w="5382" w:type="dxa"/>
            <w:tcBorders>
              <w:top w:val="single" w:sz="4" w:space="0" w:color="auto"/>
              <w:left w:val="single" w:sz="4" w:space="0" w:color="auto"/>
              <w:bottom w:val="single" w:sz="4" w:space="0" w:color="auto"/>
              <w:right w:val="single" w:sz="4" w:space="0" w:color="auto"/>
            </w:tcBorders>
            <w:vAlign w:val="center"/>
          </w:tcPr>
          <w:p w14:paraId="7BE4FC21" w14:textId="77777777" w:rsidR="00760562" w:rsidRPr="009216AD" w:rsidRDefault="00760562" w:rsidP="00760562">
            <w:pPr>
              <w:jc w:val="center"/>
              <w:rPr>
                <w:rFonts w:ascii="Calibri" w:hAnsi="Calibri" w:cs="Arial"/>
                <w:sz w:val="20"/>
                <w:szCs w:val="20"/>
              </w:rPr>
            </w:pPr>
            <w:r w:rsidRPr="009216AD">
              <w:rPr>
                <w:rFonts w:ascii="Calibri" w:hAnsi="Calibri"/>
                <w:b/>
                <w:sz w:val="20"/>
                <w:szCs w:val="20"/>
              </w:rPr>
              <w:t>Total</w:t>
            </w:r>
          </w:p>
        </w:tc>
        <w:tc>
          <w:tcPr>
            <w:tcW w:w="2126" w:type="dxa"/>
            <w:tcBorders>
              <w:top w:val="single" w:sz="4" w:space="0" w:color="auto"/>
              <w:left w:val="single" w:sz="4" w:space="0" w:color="auto"/>
              <w:bottom w:val="single" w:sz="4" w:space="0" w:color="auto"/>
              <w:right w:val="single" w:sz="4" w:space="0" w:color="auto"/>
            </w:tcBorders>
            <w:vAlign w:val="center"/>
          </w:tcPr>
          <w:p w14:paraId="1AA98B4E" w14:textId="129452D6" w:rsidR="00760562" w:rsidRPr="005120FB" w:rsidRDefault="00760562" w:rsidP="00760562">
            <w:pPr>
              <w:ind w:right="112"/>
              <w:jc w:val="center"/>
              <w:rPr>
                <w:rFonts w:ascii="Calibri" w:hAnsi="Calibri" w:cs="Arial"/>
                <w:b/>
                <w:sz w:val="20"/>
                <w:szCs w:val="20"/>
              </w:rPr>
            </w:pPr>
            <w:r w:rsidRPr="005120FB">
              <w:rPr>
                <w:rFonts w:ascii="Calibri" w:hAnsi="Calibri" w:cs="Arial"/>
                <w:b/>
                <w:sz w:val="20"/>
                <w:szCs w:val="20"/>
              </w:rPr>
              <w:t xml:space="preserve">$      </w:t>
            </w:r>
            <w:r>
              <w:rPr>
                <w:rFonts w:ascii="Calibri" w:hAnsi="Calibri" w:cs="Arial"/>
                <w:b/>
                <w:sz w:val="20"/>
                <w:szCs w:val="20"/>
              </w:rPr>
              <w:t xml:space="preserve">   </w:t>
            </w:r>
            <w:r w:rsidRPr="005120FB">
              <w:rPr>
                <w:rFonts w:ascii="Calibri" w:hAnsi="Calibri" w:cs="Arial"/>
                <w:b/>
                <w:sz w:val="20"/>
                <w:szCs w:val="20"/>
              </w:rPr>
              <w:t xml:space="preserve">    </w:t>
            </w:r>
            <w:r>
              <w:rPr>
                <w:rFonts w:ascii="Calibri" w:hAnsi="Calibri" w:cs="Arial"/>
                <w:b/>
                <w:sz w:val="20"/>
                <w:szCs w:val="20"/>
              </w:rPr>
              <w:t>15,571.00</w:t>
            </w:r>
          </w:p>
        </w:tc>
        <w:tc>
          <w:tcPr>
            <w:tcW w:w="2033" w:type="dxa"/>
            <w:tcBorders>
              <w:top w:val="single" w:sz="4" w:space="0" w:color="auto"/>
              <w:left w:val="single" w:sz="4" w:space="0" w:color="auto"/>
              <w:bottom w:val="single" w:sz="4" w:space="0" w:color="auto"/>
              <w:right w:val="single" w:sz="4" w:space="0" w:color="auto"/>
            </w:tcBorders>
            <w:vAlign w:val="center"/>
          </w:tcPr>
          <w:p w14:paraId="7551F8FD" w14:textId="77777777" w:rsidR="00760562" w:rsidRPr="005120FB" w:rsidRDefault="00760562" w:rsidP="00760562">
            <w:pPr>
              <w:ind w:right="112"/>
              <w:jc w:val="center"/>
              <w:rPr>
                <w:rFonts w:ascii="Calibri" w:hAnsi="Calibri" w:cs="Arial"/>
                <w:b/>
                <w:sz w:val="20"/>
                <w:szCs w:val="20"/>
              </w:rPr>
            </w:pPr>
            <w:r>
              <w:rPr>
                <w:rFonts w:ascii="Calibri" w:hAnsi="Calibri" w:cs="Arial"/>
                <w:b/>
                <w:sz w:val="20"/>
                <w:szCs w:val="20"/>
              </w:rPr>
              <w:t>$             15,571.00</w:t>
            </w:r>
          </w:p>
        </w:tc>
      </w:tr>
      <w:tr w:rsidR="00760562" w:rsidRPr="00611361" w14:paraId="52F1AC47" w14:textId="77777777" w:rsidTr="00760562">
        <w:trPr>
          <w:jc w:val="center"/>
        </w:trPr>
        <w:tc>
          <w:tcPr>
            <w:tcW w:w="5382" w:type="dxa"/>
            <w:tcBorders>
              <w:top w:val="single" w:sz="4" w:space="0" w:color="auto"/>
            </w:tcBorders>
            <w:vAlign w:val="center"/>
          </w:tcPr>
          <w:p w14:paraId="322DA1F9" w14:textId="77777777" w:rsidR="00760562" w:rsidRPr="00611361" w:rsidRDefault="00760562" w:rsidP="00760562">
            <w:pPr>
              <w:jc w:val="center"/>
              <w:rPr>
                <w:rFonts w:ascii="Calibri" w:hAnsi="Calibri" w:cs="Arial"/>
                <w:sz w:val="20"/>
                <w:szCs w:val="20"/>
              </w:rPr>
            </w:pPr>
          </w:p>
        </w:tc>
        <w:tc>
          <w:tcPr>
            <w:tcW w:w="2126" w:type="dxa"/>
            <w:tcBorders>
              <w:top w:val="single" w:sz="4" w:space="0" w:color="auto"/>
            </w:tcBorders>
            <w:vAlign w:val="center"/>
          </w:tcPr>
          <w:p w14:paraId="1BABA56D" w14:textId="77777777" w:rsidR="00760562" w:rsidRPr="00611361" w:rsidRDefault="00760562" w:rsidP="00760562">
            <w:pPr>
              <w:ind w:right="112"/>
              <w:jc w:val="center"/>
              <w:rPr>
                <w:rFonts w:ascii="Calibri" w:hAnsi="Calibri" w:cs="Arial"/>
                <w:sz w:val="20"/>
                <w:szCs w:val="20"/>
              </w:rPr>
            </w:pPr>
          </w:p>
        </w:tc>
        <w:tc>
          <w:tcPr>
            <w:tcW w:w="2033" w:type="dxa"/>
            <w:tcBorders>
              <w:top w:val="single" w:sz="4" w:space="0" w:color="auto"/>
            </w:tcBorders>
            <w:vAlign w:val="center"/>
          </w:tcPr>
          <w:p w14:paraId="22F60384" w14:textId="77777777" w:rsidR="00760562" w:rsidRPr="00611361" w:rsidRDefault="00760562" w:rsidP="00760562">
            <w:pPr>
              <w:jc w:val="center"/>
              <w:rPr>
                <w:rFonts w:ascii="Calibri" w:hAnsi="Calibri" w:cs="Arial"/>
                <w:sz w:val="20"/>
                <w:szCs w:val="20"/>
                <w:lang w:val="pt-BR"/>
              </w:rPr>
            </w:pPr>
          </w:p>
        </w:tc>
      </w:tr>
    </w:tbl>
    <w:p w14:paraId="7CF70F70"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 xml:space="preserve">Otros derechos a recibir efectivo y </w:t>
      </w:r>
      <w:proofErr w:type="spellStart"/>
      <w:r w:rsidRPr="00611361">
        <w:rPr>
          <w:rFonts w:ascii="Arial" w:hAnsi="Arial" w:cs="Arial"/>
          <w:b/>
          <w:sz w:val="20"/>
          <w:szCs w:val="20"/>
        </w:rPr>
        <w:t>dequivalentes</w:t>
      </w:r>
      <w:proofErr w:type="spellEnd"/>
      <w:r w:rsidRPr="00611361">
        <w:rPr>
          <w:rFonts w:ascii="Arial" w:hAnsi="Arial" w:cs="Arial"/>
          <w:b/>
          <w:sz w:val="20"/>
          <w:szCs w:val="20"/>
        </w:rPr>
        <w:t xml:space="preserve"> a largo plazo</w:t>
      </w:r>
    </w:p>
    <w:p w14:paraId="2D182E1B"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13AD8360"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El saldo de este rubro de los estados financieros se encuentra integrado al 30 de </w:t>
      </w:r>
      <w:proofErr w:type="gramStart"/>
      <w:r w:rsidRPr="00611361">
        <w:rPr>
          <w:rFonts w:ascii="Arial" w:hAnsi="Arial" w:cs="Arial"/>
          <w:sz w:val="20"/>
          <w:szCs w:val="20"/>
        </w:rPr>
        <w:t>Junio</w:t>
      </w:r>
      <w:proofErr w:type="gramEnd"/>
      <w:r w:rsidRPr="00611361">
        <w:rPr>
          <w:rFonts w:ascii="Arial" w:hAnsi="Arial" w:cs="Arial"/>
          <w:sz w:val="20"/>
          <w:szCs w:val="20"/>
        </w:rPr>
        <w:t xml:space="preserve"> de 2022.</w:t>
      </w:r>
    </w:p>
    <w:p w14:paraId="0295AAE2"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984"/>
        <w:gridCol w:w="2098"/>
      </w:tblGrid>
      <w:tr w:rsidR="00760562" w:rsidRPr="00B91C2B" w14:paraId="2F60ED2A" w14:textId="77777777" w:rsidTr="009E6FF3">
        <w:trPr>
          <w:trHeight w:val="109"/>
          <w:jc w:val="center"/>
        </w:trPr>
        <w:tc>
          <w:tcPr>
            <w:tcW w:w="5524" w:type="dxa"/>
            <w:shd w:val="clear" w:color="000000" w:fill="FFFFFF"/>
            <w:noWrap/>
            <w:vAlign w:val="bottom"/>
          </w:tcPr>
          <w:p w14:paraId="5CB340E1" w14:textId="5C2BFF5C" w:rsidR="00760562" w:rsidRPr="00521FD6" w:rsidRDefault="00760562" w:rsidP="00CB2D48">
            <w:pPr>
              <w:jc w:val="center"/>
              <w:rPr>
                <w:rFonts w:ascii="Calibri" w:hAnsi="Calibri"/>
                <w:b/>
                <w:color w:val="000000"/>
                <w:sz w:val="20"/>
                <w:szCs w:val="20"/>
              </w:rPr>
            </w:pPr>
            <w:r w:rsidRPr="00521FD6">
              <w:rPr>
                <w:rFonts w:ascii="Calibri" w:hAnsi="Calibri"/>
                <w:b/>
                <w:color w:val="000000"/>
                <w:sz w:val="20"/>
                <w:szCs w:val="20"/>
              </w:rPr>
              <w:t>Concepto</w:t>
            </w:r>
          </w:p>
        </w:tc>
        <w:tc>
          <w:tcPr>
            <w:tcW w:w="1984" w:type="dxa"/>
            <w:shd w:val="clear" w:color="000000" w:fill="FFFFFF"/>
            <w:vAlign w:val="center"/>
          </w:tcPr>
          <w:p w14:paraId="63CCDE8A" w14:textId="77777777" w:rsidR="00760562" w:rsidRPr="00B568B0" w:rsidRDefault="00760562" w:rsidP="009E6FF3">
            <w:pPr>
              <w:jc w:val="center"/>
              <w:rPr>
                <w:rFonts w:ascii="Calibri" w:hAnsi="Calibri"/>
                <w:b/>
                <w:sz w:val="20"/>
                <w:szCs w:val="20"/>
                <w:u w:val="single"/>
              </w:rPr>
            </w:pPr>
            <w:r w:rsidRPr="00B568B0">
              <w:rPr>
                <w:rFonts w:ascii="Calibri" w:hAnsi="Calibri"/>
                <w:b/>
                <w:sz w:val="20"/>
                <w:szCs w:val="20"/>
                <w:u w:val="single"/>
              </w:rPr>
              <w:t>20</w:t>
            </w:r>
            <w:r>
              <w:rPr>
                <w:rFonts w:ascii="Calibri" w:hAnsi="Calibri"/>
                <w:b/>
                <w:sz w:val="20"/>
                <w:szCs w:val="20"/>
                <w:u w:val="single"/>
              </w:rPr>
              <w:t>22</w:t>
            </w:r>
          </w:p>
        </w:tc>
        <w:tc>
          <w:tcPr>
            <w:tcW w:w="2098" w:type="dxa"/>
            <w:shd w:val="clear" w:color="000000" w:fill="FFFFFF"/>
            <w:vAlign w:val="center"/>
          </w:tcPr>
          <w:p w14:paraId="45823610" w14:textId="77777777" w:rsidR="00760562" w:rsidRPr="00B91C2B" w:rsidRDefault="00760562" w:rsidP="009E6FF3">
            <w:pPr>
              <w:jc w:val="center"/>
              <w:rPr>
                <w:rFonts w:ascii="Calibri" w:hAnsi="Calibri"/>
                <w:b/>
                <w:sz w:val="20"/>
                <w:szCs w:val="20"/>
                <w:u w:val="single"/>
              </w:rPr>
            </w:pPr>
            <w:r>
              <w:rPr>
                <w:rFonts w:ascii="Calibri" w:hAnsi="Calibri"/>
                <w:b/>
                <w:sz w:val="20"/>
                <w:szCs w:val="20"/>
                <w:u w:val="single"/>
              </w:rPr>
              <w:t>2021</w:t>
            </w:r>
          </w:p>
        </w:tc>
      </w:tr>
      <w:tr w:rsidR="00760562" w:rsidRPr="00B91C2B" w14:paraId="54059A6B" w14:textId="77777777" w:rsidTr="009E6FF3">
        <w:trPr>
          <w:trHeight w:val="109"/>
          <w:jc w:val="center"/>
        </w:trPr>
        <w:tc>
          <w:tcPr>
            <w:tcW w:w="5524" w:type="dxa"/>
            <w:shd w:val="clear" w:color="000000" w:fill="FFFFFF"/>
            <w:noWrap/>
          </w:tcPr>
          <w:p w14:paraId="34772692" w14:textId="77777777" w:rsidR="00760562" w:rsidRPr="00841E18" w:rsidRDefault="00760562" w:rsidP="009E6FF3">
            <w:pPr>
              <w:rPr>
                <w:rFonts w:ascii="Calibri" w:hAnsi="Calibri" w:cs="Arial"/>
                <w:sz w:val="20"/>
                <w:szCs w:val="20"/>
              </w:rPr>
            </w:pPr>
            <w:proofErr w:type="spellStart"/>
            <w:r w:rsidRPr="00841E18">
              <w:rPr>
                <w:rFonts w:ascii="Calibri" w:hAnsi="Calibri" w:cs="Arial"/>
                <w:sz w:val="20"/>
                <w:szCs w:val="20"/>
              </w:rPr>
              <w:t>Radiomóvil</w:t>
            </w:r>
            <w:proofErr w:type="spellEnd"/>
            <w:r w:rsidRPr="00841E18">
              <w:rPr>
                <w:rFonts w:ascii="Calibri" w:hAnsi="Calibri" w:cs="Arial"/>
                <w:sz w:val="20"/>
                <w:szCs w:val="20"/>
              </w:rPr>
              <w:t xml:space="preserve"> Dipsa, S.A. de C.V.</w:t>
            </w:r>
          </w:p>
        </w:tc>
        <w:tc>
          <w:tcPr>
            <w:tcW w:w="1984" w:type="dxa"/>
            <w:shd w:val="clear" w:color="000000" w:fill="FFFFFF"/>
            <w:noWrap/>
            <w:vAlign w:val="center"/>
          </w:tcPr>
          <w:p w14:paraId="5A0F7F5C" w14:textId="74F5AFE6" w:rsidR="00760562" w:rsidRPr="00B568B0" w:rsidRDefault="00477E67" w:rsidP="009E6FF3">
            <w:pPr>
              <w:ind w:right="112"/>
              <w:rPr>
                <w:rFonts w:ascii="Calibri" w:hAnsi="Calibri" w:cs="Arial"/>
                <w:sz w:val="20"/>
                <w:szCs w:val="20"/>
              </w:rPr>
            </w:pPr>
            <w:r>
              <w:rPr>
                <w:rFonts w:ascii="Calibri" w:hAnsi="Calibri" w:cs="Arial"/>
                <w:sz w:val="20"/>
                <w:szCs w:val="20"/>
              </w:rPr>
              <w:t xml:space="preserve"> </w:t>
            </w:r>
            <w:r w:rsidR="00760562" w:rsidRPr="00B91C2B">
              <w:rPr>
                <w:rFonts w:ascii="Calibri" w:hAnsi="Calibri" w:cs="Arial"/>
                <w:sz w:val="20"/>
                <w:szCs w:val="20"/>
              </w:rPr>
              <w:t xml:space="preserve">$            </w:t>
            </w:r>
            <w:r w:rsidR="00760562">
              <w:rPr>
                <w:rFonts w:ascii="Calibri" w:hAnsi="Calibri" w:cs="Arial"/>
                <w:sz w:val="20"/>
                <w:szCs w:val="20"/>
              </w:rPr>
              <w:t xml:space="preserve">       6,764    </w:t>
            </w:r>
          </w:p>
        </w:tc>
        <w:tc>
          <w:tcPr>
            <w:tcW w:w="2098" w:type="dxa"/>
            <w:shd w:val="clear" w:color="000000" w:fill="FFFFFF"/>
            <w:vAlign w:val="center"/>
          </w:tcPr>
          <w:p w14:paraId="1F95E1D6" w14:textId="77777777" w:rsidR="00760562" w:rsidRPr="00B568B0" w:rsidRDefault="00760562" w:rsidP="009E6FF3">
            <w:pPr>
              <w:ind w:right="112"/>
              <w:rPr>
                <w:rFonts w:ascii="Calibri" w:hAnsi="Calibri" w:cs="Arial"/>
                <w:sz w:val="20"/>
                <w:szCs w:val="20"/>
              </w:rPr>
            </w:pPr>
            <w:r w:rsidRPr="00B91C2B">
              <w:rPr>
                <w:rFonts w:ascii="Calibri" w:hAnsi="Calibri" w:cs="Arial"/>
                <w:sz w:val="20"/>
                <w:szCs w:val="20"/>
              </w:rPr>
              <w:t xml:space="preserve">$            </w:t>
            </w:r>
            <w:r>
              <w:rPr>
                <w:rFonts w:ascii="Calibri" w:hAnsi="Calibri" w:cs="Arial"/>
                <w:sz w:val="20"/>
                <w:szCs w:val="20"/>
              </w:rPr>
              <w:t xml:space="preserve">           6,764               </w:t>
            </w:r>
          </w:p>
        </w:tc>
      </w:tr>
      <w:tr w:rsidR="00760562" w:rsidRPr="001B2459" w14:paraId="7027E299" w14:textId="77777777" w:rsidTr="009E6FF3">
        <w:trPr>
          <w:trHeight w:val="293"/>
          <w:jc w:val="center"/>
        </w:trPr>
        <w:tc>
          <w:tcPr>
            <w:tcW w:w="5524" w:type="dxa"/>
            <w:shd w:val="clear" w:color="000000" w:fill="FFFFFF"/>
            <w:noWrap/>
            <w:vAlign w:val="center"/>
          </w:tcPr>
          <w:p w14:paraId="7601E63E" w14:textId="77777777" w:rsidR="00760562" w:rsidRPr="00841E18" w:rsidRDefault="00760562" w:rsidP="009E6FF3">
            <w:pPr>
              <w:rPr>
                <w:rFonts w:ascii="Calibri" w:hAnsi="Calibri" w:cs="Arial"/>
                <w:sz w:val="20"/>
                <w:szCs w:val="20"/>
              </w:rPr>
            </w:pPr>
            <w:r w:rsidRPr="00841E18">
              <w:rPr>
                <w:rFonts w:ascii="Calibri" w:hAnsi="Calibri" w:cs="Arial"/>
                <w:sz w:val="20"/>
                <w:szCs w:val="20"/>
              </w:rPr>
              <w:t>Comisión Federal de Electricidad</w:t>
            </w:r>
          </w:p>
        </w:tc>
        <w:tc>
          <w:tcPr>
            <w:tcW w:w="1984" w:type="dxa"/>
            <w:shd w:val="clear" w:color="000000" w:fill="FFFFFF"/>
            <w:noWrap/>
            <w:vAlign w:val="center"/>
          </w:tcPr>
          <w:p w14:paraId="41EABD87" w14:textId="33AC52EA" w:rsidR="00760562" w:rsidRPr="00B568B0" w:rsidRDefault="00477E67" w:rsidP="009E6FF3">
            <w:pPr>
              <w:ind w:right="112"/>
              <w:rPr>
                <w:rFonts w:ascii="Calibri" w:hAnsi="Calibri" w:cs="Arial"/>
                <w:sz w:val="20"/>
                <w:szCs w:val="20"/>
              </w:rPr>
            </w:pPr>
            <w:r>
              <w:rPr>
                <w:rFonts w:ascii="Calibri" w:hAnsi="Calibri" w:cs="Arial"/>
                <w:sz w:val="20"/>
                <w:szCs w:val="20"/>
              </w:rPr>
              <w:t xml:space="preserve"> </w:t>
            </w:r>
            <w:r w:rsidR="00760562">
              <w:rPr>
                <w:rFonts w:ascii="Calibri" w:hAnsi="Calibri" w:cs="Arial"/>
                <w:sz w:val="20"/>
                <w:szCs w:val="20"/>
              </w:rPr>
              <w:t>$                  10,266</w:t>
            </w:r>
          </w:p>
        </w:tc>
        <w:tc>
          <w:tcPr>
            <w:tcW w:w="2098" w:type="dxa"/>
            <w:shd w:val="clear" w:color="000000" w:fill="FFFFFF"/>
            <w:vAlign w:val="center"/>
          </w:tcPr>
          <w:p w14:paraId="6575B82F" w14:textId="77777777" w:rsidR="00760562" w:rsidRPr="00B568B0" w:rsidRDefault="00760562" w:rsidP="009E6FF3">
            <w:pPr>
              <w:ind w:right="112"/>
              <w:rPr>
                <w:rFonts w:ascii="Calibri" w:hAnsi="Calibri" w:cs="Arial"/>
                <w:sz w:val="20"/>
                <w:szCs w:val="20"/>
              </w:rPr>
            </w:pPr>
            <w:r>
              <w:rPr>
                <w:rFonts w:ascii="Calibri" w:hAnsi="Calibri" w:cs="Arial"/>
                <w:sz w:val="20"/>
                <w:szCs w:val="20"/>
              </w:rPr>
              <w:t>$                     11,794</w:t>
            </w:r>
          </w:p>
        </w:tc>
      </w:tr>
      <w:tr w:rsidR="00760562" w:rsidRPr="001B2459" w14:paraId="2455443C" w14:textId="77777777" w:rsidTr="009E6FF3">
        <w:trPr>
          <w:trHeight w:val="109"/>
          <w:jc w:val="center"/>
        </w:trPr>
        <w:tc>
          <w:tcPr>
            <w:tcW w:w="5524" w:type="dxa"/>
            <w:shd w:val="clear" w:color="000000" w:fill="FFFFFF"/>
            <w:noWrap/>
            <w:vAlign w:val="center"/>
          </w:tcPr>
          <w:p w14:paraId="452D0DA1" w14:textId="77777777" w:rsidR="00760562" w:rsidRPr="00841E18" w:rsidRDefault="00760562" w:rsidP="009E6FF3">
            <w:pPr>
              <w:rPr>
                <w:rFonts w:ascii="Calibri" w:hAnsi="Calibri" w:cs="Arial"/>
                <w:sz w:val="20"/>
                <w:szCs w:val="20"/>
              </w:rPr>
            </w:pPr>
            <w:r w:rsidRPr="00841E18">
              <w:rPr>
                <w:rFonts w:ascii="Calibri" w:hAnsi="Calibri" w:cs="Arial"/>
                <w:sz w:val="20"/>
                <w:szCs w:val="20"/>
              </w:rPr>
              <w:t>Ingresos por recuperar a corto plazo</w:t>
            </w:r>
          </w:p>
        </w:tc>
        <w:tc>
          <w:tcPr>
            <w:tcW w:w="1984" w:type="dxa"/>
            <w:shd w:val="clear" w:color="000000" w:fill="FFFFFF"/>
            <w:noWrap/>
            <w:vAlign w:val="center"/>
          </w:tcPr>
          <w:p w14:paraId="6C70B1AD" w14:textId="5099B472" w:rsidR="00760562" w:rsidRPr="00B568B0" w:rsidRDefault="00477E67" w:rsidP="00477E67">
            <w:pPr>
              <w:ind w:right="112"/>
              <w:rPr>
                <w:rFonts w:ascii="Calibri" w:hAnsi="Calibri" w:cs="Arial"/>
                <w:sz w:val="20"/>
                <w:szCs w:val="20"/>
              </w:rPr>
            </w:pPr>
            <w:r>
              <w:rPr>
                <w:rFonts w:ascii="Calibri" w:hAnsi="Calibri" w:cs="Arial"/>
                <w:sz w:val="20"/>
                <w:szCs w:val="20"/>
              </w:rPr>
              <w:t xml:space="preserve"> $            </w:t>
            </w:r>
            <w:r w:rsidR="00760562">
              <w:rPr>
                <w:rFonts w:ascii="Calibri" w:hAnsi="Calibri" w:cs="Arial"/>
                <w:sz w:val="20"/>
                <w:szCs w:val="20"/>
              </w:rPr>
              <w:t xml:space="preserve">     31,276</w:t>
            </w:r>
          </w:p>
        </w:tc>
        <w:tc>
          <w:tcPr>
            <w:tcW w:w="2098" w:type="dxa"/>
            <w:shd w:val="clear" w:color="000000" w:fill="FFFFFF"/>
            <w:vAlign w:val="center"/>
          </w:tcPr>
          <w:p w14:paraId="3A5D3209" w14:textId="77777777" w:rsidR="00760562" w:rsidRPr="00B568B0" w:rsidRDefault="00760562" w:rsidP="009E6FF3">
            <w:pPr>
              <w:ind w:right="112"/>
              <w:rPr>
                <w:rFonts w:ascii="Calibri" w:hAnsi="Calibri" w:cs="Arial"/>
                <w:sz w:val="20"/>
                <w:szCs w:val="20"/>
              </w:rPr>
            </w:pPr>
            <w:r>
              <w:rPr>
                <w:rFonts w:ascii="Calibri" w:hAnsi="Calibri" w:cs="Arial"/>
                <w:sz w:val="20"/>
                <w:szCs w:val="20"/>
              </w:rPr>
              <w:t xml:space="preserve">$                     62,937 </w:t>
            </w:r>
          </w:p>
        </w:tc>
      </w:tr>
      <w:tr w:rsidR="00760562" w:rsidRPr="001B2459" w14:paraId="5B6727EC" w14:textId="77777777" w:rsidTr="009E6FF3">
        <w:trPr>
          <w:trHeight w:val="109"/>
          <w:jc w:val="center"/>
        </w:trPr>
        <w:tc>
          <w:tcPr>
            <w:tcW w:w="5524" w:type="dxa"/>
            <w:shd w:val="clear" w:color="000000" w:fill="FFFFFF"/>
            <w:noWrap/>
          </w:tcPr>
          <w:p w14:paraId="762777C7" w14:textId="77777777" w:rsidR="00760562" w:rsidRPr="00841E18" w:rsidRDefault="00760562" w:rsidP="009E6FF3">
            <w:pPr>
              <w:rPr>
                <w:rFonts w:ascii="Calibri" w:hAnsi="Calibri" w:cs="Arial"/>
                <w:sz w:val="20"/>
                <w:szCs w:val="20"/>
              </w:rPr>
            </w:pPr>
            <w:r w:rsidRPr="00841E18">
              <w:rPr>
                <w:rFonts w:ascii="Calibri" w:hAnsi="Calibri" w:cs="Arial"/>
                <w:sz w:val="20"/>
                <w:szCs w:val="20"/>
              </w:rPr>
              <w:t>Financiera Bepensa S.A. de C.V. SOFOM ENR</w:t>
            </w:r>
          </w:p>
        </w:tc>
        <w:tc>
          <w:tcPr>
            <w:tcW w:w="1984" w:type="dxa"/>
            <w:shd w:val="clear" w:color="000000" w:fill="FFFFFF"/>
            <w:noWrap/>
            <w:vAlign w:val="center"/>
          </w:tcPr>
          <w:p w14:paraId="632B0028" w14:textId="00B8E79A" w:rsidR="00760562" w:rsidRPr="00B568B0" w:rsidRDefault="00477E67" w:rsidP="009E6FF3">
            <w:pPr>
              <w:ind w:right="112"/>
              <w:rPr>
                <w:rFonts w:ascii="Calibri" w:hAnsi="Calibri" w:cs="Arial"/>
                <w:sz w:val="20"/>
                <w:szCs w:val="20"/>
              </w:rPr>
            </w:pPr>
            <w:r>
              <w:rPr>
                <w:rFonts w:ascii="Calibri" w:hAnsi="Calibri" w:cs="Arial"/>
                <w:sz w:val="20"/>
                <w:szCs w:val="20"/>
              </w:rPr>
              <w:t xml:space="preserve"> </w:t>
            </w:r>
            <w:r w:rsidR="00760562" w:rsidRPr="00C536A2">
              <w:rPr>
                <w:rFonts w:ascii="Calibri" w:hAnsi="Calibri" w:cs="Arial"/>
                <w:sz w:val="20"/>
                <w:szCs w:val="20"/>
              </w:rPr>
              <w:t xml:space="preserve">$            </w:t>
            </w:r>
            <w:r>
              <w:rPr>
                <w:rFonts w:ascii="Calibri" w:hAnsi="Calibri" w:cs="Arial"/>
                <w:sz w:val="20"/>
                <w:szCs w:val="20"/>
              </w:rPr>
              <w:t xml:space="preserve">     </w:t>
            </w:r>
            <w:r w:rsidR="00760562" w:rsidRPr="00C536A2">
              <w:rPr>
                <w:rFonts w:ascii="Calibri" w:hAnsi="Calibri" w:cs="Arial"/>
                <w:sz w:val="20"/>
                <w:szCs w:val="20"/>
              </w:rPr>
              <w:t xml:space="preserve">       </w:t>
            </w:r>
            <w:r w:rsidR="00760562">
              <w:rPr>
                <w:rFonts w:ascii="Calibri" w:hAnsi="Calibri" w:cs="Arial"/>
                <w:sz w:val="20"/>
                <w:szCs w:val="20"/>
              </w:rPr>
              <w:t xml:space="preserve">   0  </w:t>
            </w:r>
          </w:p>
        </w:tc>
        <w:tc>
          <w:tcPr>
            <w:tcW w:w="2098" w:type="dxa"/>
            <w:shd w:val="clear" w:color="000000" w:fill="FFFFFF"/>
            <w:vAlign w:val="center"/>
          </w:tcPr>
          <w:p w14:paraId="03B1E9E8" w14:textId="77777777" w:rsidR="00760562" w:rsidRPr="00B568B0" w:rsidRDefault="00760562" w:rsidP="009E6FF3">
            <w:pPr>
              <w:ind w:right="112"/>
              <w:rPr>
                <w:rFonts w:ascii="Calibri" w:hAnsi="Calibri" w:cs="Arial"/>
                <w:sz w:val="20"/>
                <w:szCs w:val="20"/>
              </w:rPr>
            </w:pPr>
            <w:r w:rsidRPr="00C536A2">
              <w:rPr>
                <w:rFonts w:ascii="Calibri" w:hAnsi="Calibri" w:cs="Arial"/>
                <w:sz w:val="20"/>
                <w:szCs w:val="20"/>
              </w:rPr>
              <w:t xml:space="preserve">$                   </w:t>
            </w:r>
            <w:r>
              <w:rPr>
                <w:rFonts w:ascii="Calibri" w:hAnsi="Calibri" w:cs="Arial"/>
                <w:sz w:val="20"/>
                <w:szCs w:val="20"/>
              </w:rPr>
              <w:t xml:space="preserve">            0</w:t>
            </w:r>
          </w:p>
        </w:tc>
      </w:tr>
      <w:tr w:rsidR="00760562" w:rsidRPr="001B2459" w14:paraId="40F23110" w14:textId="77777777" w:rsidTr="009E6FF3">
        <w:trPr>
          <w:trHeight w:val="109"/>
          <w:jc w:val="center"/>
        </w:trPr>
        <w:tc>
          <w:tcPr>
            <w:tcW w:w="5524" w:type="dxa"/>
            <w:shd w:val="clear" w:color="000000" w:fill="FFFFFF"/>
            <w:noWrap/>
            <w:vAlign w:val="bottom"/>
          </w:tcPr>
          <w:p w14:paraId="1F735CE2" w14:textId="77777777" w:rsidR="00760562" w:rsidRPr="00841E18" w:rsidRDefault="00760562" w:rsidP="009E6FF3">
            <w:pPr>
              <w:rPr>
                <w:rFonts w:ascii="Calibri" w:hAnsi="Calibri" w:cs="Arial"/>
                <w:sz w:val="20"/>
                <w:szCs w:val="20"/>
              </w:rPr>
            </w:pPr>
            <w:r w:rsidRPr="009E7E20">
              <w:rPr>
                <w:rFonts w:ascii="Calibri" w:hAnsi="Calibri" w:cs="Arial"/>
                <w:sz w:val="20"/>
                <w:szCs w:val="20"/>
              </w:rPr>
              <w:t>Bepensa Leasing, S.A DE C.V</w:t>
            </w:r>
          </w:p>
        </w:tc>
        <w:tc>
          <w:tcPr>
            <w:tcW w:w="1984" w:type="dxa"/>
            <w:shd w:val="clear" w:color="000000" w:fill="FFFFFF"/>
            <w:noWrap/>
            <w:vAlign w:val="center"/>
          </w:tcPr>
          <w:p w14:paraId="27BEFCE8" w14:textId="0153A3A0" w:rsidR="00760562" w:rsidRPr="00C536A2" w:rsidRDefault="00477E67" w:rsidP="009E6FF3">
            <w:pPr>
              <w:ind w:right="112"/>
              <w:rPr>
                <w:rFonts w:ascii="Calibri" w:hAnsi="Calibri" w:cs="Arial"/>
                <w:sz w:val="20"/>
                <w:szCs w:val="20"/>
              </w:rPr>
            </w:pPr>
            <w:r>
              <w:rPr>
                <w:rFonts w:ascii="Calibri" w:hAnsi="Calibri" w:cs="Arial"/>
                <w:sz w:val="20"/>
                <w:szCs w:val="20"/>
              </w:rPr>
              <w:t>-</w:t>
            </w:r>
            <w:r w:rsidR="00760562">
              <w:rPr>
                <w:rFonts w:ascii="Calibri" w:hAnsi="Calibri" w:cs="Arial"/>
                <w:sz w:val="20"/>
                <w:szCs w:val="20"/>
              </w:rPr>
              <w:t xml:space="preserve">$                 </w:t>
            </w:r>
            <w:r>
              <w:rPr>
                <w:rFonts w:ascii="Calibri" w:hAnsi="Calibri" w:cs="Arial"/>
                <w:sz w:val="20"/>
                <w:szCs w:val="20"/>
              </w:rPr>
              <w:t xml:space="preserve"> </w:t>
            </w:r>
            <w:r w:rsidR="00760562">
              <w:rPr>
                <w:rFonts w:ascii="Calibri" w:hAnsi="Calibri" w:cs="Arial"/>
                <w:sz w:val="20"/>
                <w:szCs w:val="20"/>
              </w:rPr>
              <w:t xml:space="preserve">   -187</w:t>
            </w:r>
          </w:p>
        </w:tc>
        <w:tc>
          <w:tcPr>
            <w:tcW w:w="2098" w:type="dxa"/>
            <w:shd w:val="clear" w:color="000000" w:fill="FFFFFF"/>
            <w:vAlign w:val="center"/>
          </w:tcPr>
          <w:p w14:paraId="64F90999" w14:textId="22D8BC82" w:rsidR="00760562" w:rsidRDefault="00477E67" w:rsidP="009E6FF3">
            <w:pPr>
              <w:ind w:right="112"/>
              <w:rPr>
                <w:rFonts w:ascii="Calibri" w:hAnsi="Calibri" w:cs="Arial"/>
                <w:b/>
                <w:sz w:val="20"/>
                <w:szCs w:val="20"/>
              </w:rPr>
            </w:pPr>
            <w:r>
              <w:rPr>
                <w:rFonts w:ascii="Calibri" w:hAnsi="Calibri" w:cs="Arial"/>
                <w:sz w:val="20"/>
                <w:szCs w:val="20"/>
              </w:rPr>
              <w:t>-</w:t>
            </w:r>
            <w:r w:rsidR="00760562" w:rsidRPr="009E7E20">
              <w:rPr>
                <w:rFonts w:ascii="Calibri" w:hAnsi="Calibri" w:cs="Arial"/>
                <w:sz w:val="20"/>
                <w:szCs w:val="20"/>
              </w:rPr>
              <w:t xml:space="preserve">$          </w:t>
            </w:r>
            <w:r w:rsidR="00760562">
              <w:rPr>
                <w:rFonts w:ascii="Calibri" w:hAnsi="Calibri" w:cs="Arial"/>
                <w:sz w:val="20"/>
                <w:szCs w:val="20"/>
              </w:rPr>
              <w:t xml:space="preserve">   </w:t>
            </w:r>
            <w:r w:rsidR="00760562" w:rsidRPr="009E7E20">
              <w:rPr>
                <w:rFonts w:ascii="Calibri" w:hAnsi="Calibri" w:cs="Arial"/>
                <w:sz w:val="20"/>
                <w:szCs w:val="20"/>
              </w:rPr>
              <w:t xml:space="preserve">  </w:t>
            </w:r>
            <w:r>
              <w:rPr>
                <w:rFonts w:ascii="Calibri" w:hAnsi="Calibri" w:cs="Arial"/>
                <w:sz w:val="20"/>
                <w:szCs w:val="20"/>
              </w:rPr>
              <w:t xml:space="preserve">          </w:t>
            </w:r>
            <w:r w:rsidR="00760562">
              <w:rPr>
                <w:rFonts w:ascii="Calibri" w:hAnsi="Calibri" w:cs="Arial"/>
                <w:sz w:val="20"/>
                <w:szCs w:val="20"/>
              </w:rPr>
              <w:t>187</w:t>
            </w:r>
          </w:p>
        </w:tc>
      </w:tr>
      <w:tr w:rsidR="00760562" w:rsidRPr="001B2459" w14:paraId="15AB4A50" w14:textId="77777777" w:rsidTr="009E6FF3">
        <w:trPr>
          <w:trHeight w:val="109"/>
          <w:jc w:val="center"/>
        </w:trPr>
        <w:tc>
          <w:tcPr>
            <w:tcW w:w="5524" w:type="dxa"/>
            <w:shd w:val="clear" w:color="000000" w:fill="FFFFFF"/>
            <w:noWrap/>
            <w:vAlign w:val="bottom"/>
          </w:tcPr>
          <w:p w14:paraId="2650FDAB" w14:textId="77777777" w:rsidR="00760562" w:rsidRPr="009B6B45" w:rsidRDefault="00760562" w:rsidP="009E6FF3">
            <w:pPr>
              <w:rPr>
                <w:rFonts w:ascii="Calibri" w:hAnsi="Calibri" w:cs="Arial"/>
                <w:b/>
                <w:color w:val="000000"/>
                <w:sz w:val="20"/>
                <w:szCs w:val="20"/>
              </w:rPr>
            </w:pPr>
            <w:r w:rsidRPr="009B6B45">
              <w:rPr>
                <w:rFonts w:ascii="Calibri" w:hAnsi="Calibri" w:cs="Arial"/>
                <w:b/>
                <w:color w:val="000000"/>
                <w:sz w:val="20"/>
                <w:szCs w:val="20"/>
              </w:rPr>
              <w:t> </w:t>
            </w:r>
            <w:r w:rsidRPr="009B6B45">
              <w:rPr>
                <w:rFonts w:ascii="Calibri" w:hAnsi="Calibri"/>
                <w:b/>
                <w:sz w:val="20"/>
                <w:szCs w:val="20"/>
              </w:rPr>
              <w:t>Total</w:t>
            </w:r>
          </w:p>
        </w:tc>
        <w:tc>
          <w:tcPr>
            <w:tcW w:w="1984" w:type="dxa"/>
            <w:shd w:val="clear" w:color="000000" w:fill="FFFFFF"/>
            <w:noWrap/>
            <w:vAlign w:val="center"/>
          </w:tcPr>
          <w:p w14:paraId="0C204E35" w14:textId="106A030B" w:rsidR="00760562" w:rsidRPr="00845FF0" w:rsidRDefault="00477E67" w:rsidP="009E6FF3">
            <w:pPr>
              <w:ind w:right="112"/>
              <w:rPr>
                <w:rFonts w:ascii="Calibri" w:hAnsi="Calibri" w:cs="Arial"/>
                <w:sz w:val="20"/>
                <w:szCs w:val="20"/>
              </w:rPr>
            </w:pPr>
            <w:r>
              <w:rPr>
                <w:rFonts w:ascii="Calibri" w:hAnsi="Calibri" w:cs="Arial"/>
                <w:b/>
                <w:sz w:val="20"/>
                <w:szCs w:val="20"/>
              </w:rPr>
              <w:t xml:space="preserve"> $                </w:t>
            </w:r>
            <w:r w:rsidR="00760562">
              <w:rPr>
                <w:rFonts w:ascii="Calibri" w:hAnsi="Calibri" w:cs="Arial"/>
                <w:b/>
                <w:sz w:val="20"/>
                <w:szCs w:val="20"/>
              </w:rPr>
              <w:t xml:space="preserve">  48,119</w:t>
            </w:r>
          </w:p>
        </w:tc>
        <w:tc>
          <w:tcPr>
            <w:tcW w:w="2098" w:type="dxa"/>
            <w:shd w:val="clear" w:color="000000" w:fill="FFFFFF"/>
            <w:vAlign w:val="center"/>
          </w:tcPr>
          <w:p w14:paraId="4E650CDD" w14:textId="77777777" w:rsidR="00760562" w:rsidRPr="009E7E20" w:rsidRDefault="00760562" w:rsidP="009E6FF3">
            <w:pPr>
              <w:ind w:right="112"/>
              <w:rPr>
                <w:rFonts w:ascii="Calibri" w:hAnsi="Calibri" w:cs="Arial"/>
                <w:sz w:val="20"/>
                <w:szCs w:val="20"/>
              </w:rPr>
            </w:pPr>
            <w:r>
              <w:rPr>
                <w:rFonts w:ascii="Calibri" w:hAnsi="Calibri" w:cs="Arial"/>
                <w:b/>
                <w:sz w:val="20"/>
                <w:szCs w:val="20"/>
              </w:rPr>
              <w:t>$                     81,308</w:t>
            </w:r>
          </w:p>
        </w:tc>
      </w:tr>
    </w:tbl>
    <w:p w14:paraId="0197FBDA"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3EA587FA" w14:textId="1A3B9AED"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lastRenderedPageBreak/>
        <w:t>•</w:t>
      </w:r>
      <w:r w:rsidR="00EE102F" w:rsidRPr="00611361">
        <w:rPr>
          <w:rFonts w:ascii="Arial" w:hAnsi="Arial" w:cs="Arial"/>
          <w:b/>
          <w:sz w:val="20"/>
          <w:szCs w:val="20"/>
        </w:rPr>
        <w:t xml:space="preserve"> </w:t>
      </w:r>
      <w:r w:rsidRPr="00611361">
        <w:rPr>
          <w:rFonts w:ascii="Arial" w:hAnsi="Arial" w:cs="Arial"/>
          <w:b/>
          <w:sz w:val="20"/>
          <w:szCs w:val="20"/>
        </w:rPr>
        <w:t>BIENES DISPONIBLES PARA SU TRANSFORMACIÓN O CONSUMO (INVENTARIOS)</w:t>
      </w:r>
    </w:p>
    <w:p w14:paraId="6F5E5AFC"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11D560B3"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4</w:t>
      </w:r>
      <w:r w:rsidRPr="00611361">
        <w:rPr>
          <w:rFonts w:ascii="Arial" w:hAnsi="Arial" w:cs="Arial"/>
          <w:sz w:val="20"/>
          <w:szCs w:val="20"/>
        </w:rPr>
        <w:t xml:space="preserve"> El Instituto Estatal de Transparencia, Acceso a la Información Pública y Protección de Datos Personales no realiza ningún proceso de transformación y/o elaboración de bienes. </w:t>
      </w:r>
    </w:p>
    <w:p w14:paraId="41EB5CEA"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 </w:t>
      </w:r>
    </w:p>
    <w:p w14:paraId="7D584516" w14:textId="600679D0"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ALMACÉN</w:t>
      </w:r>
    </w:p>
    <w:p w14:paraId="3E5F532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6A05EA3D"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5</w:t>
      </w:r>
      <w:r w:rsidRPr="00611361">
        <w:rPr>
          <w:rFonts w:ascii="Arial" w:hAnsi="Arial" w:cs="Arial"/>
          <w:sz w:val="20"/>
          <w:szCs w:val="20"/>
        </w:rPr>
        <w:t xml:space="preserve"> El Instituto Estatal de Transparencia, Acceso a la Información Pública y Protección de Datos Personales no realiza registro en la cuenta de almacén en virtud por la naturaleza de sus operaciones no tiene bienes en inventarios.</w:t>
      </w:r>
    </w:p>
    <w:p w14:paraId="7FF815A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6B638C4B"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650A1759" w14:textId="711E8AA5"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INVERSIONES FINANCIERAS</w:t>
      </w:r>
    </w:p>
    <w:p w14:paraId="4F2EA625"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4BA8BA19"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roofErr w:type="gramStart"/>
      <w:r w:rsidRPr="00611361">
        <w:rPr>
          <w:rFonts w:ascii="Arial" w:hAnsi="Arial" w:cs="Arial"/>
          <w:b/>
          <w:sz w:val="20"/>
          <w:szCs w:val="20"/>
        </w:rPr>
        <w:t>6</w:t>
      </w:r>
      <w:r w:rsidRPr="00611361">
        <w:rPr>
          <w:rFonts w:ascii="Arial" w:hAnsi="Arial" w:cs="Arial"/>
          <w:sz w:val="20"/>
          <w:szCs w:val="20"/>
        </w:rPr>
        <w:t xml:space="preserve">  El</w:t>
      </w:r>
      <w:proofErr w:type="gramEnd"/>
      <w:r w:rsidRPr="00611361">
        <w:rPr>
          <w:rFonts w:ascii="Arial" w:hAnsi="Arial" w:cs="Arial"/>
          <w:sz w:val="20"/>
          <w:szCs w:val="20"/>
        </w:rPr>
        <w:t xml:space="preserve"> Instituto Estatal de Transparencia, Acceso a la Información Pública y Protección de Datos Personales no tiene inversiones financieras al 30 de Junio de 2022.</w:t>
      </w:r>
    </w:p>
    <w:p w14:paraId="22F83710"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7651C75" w14:textId="213258DD" w:rsidR="00EC3FE9" w:rsidRPr="00611361" w:rsidRDefault="00EC3FE9" w:rsidP="00E4626A">
      <w:pPr>
        <w:autoSpaceDE w:val="0"/>
        <w:autoSpaceDN w:val="0"/>
        <w:adjustRightInd w:val="0"/>
        <w:spacing w:line="360" w:lineRule="auto"/>
        <w:ind w:right="284"/>
        <w:jc w:val="both"/>
        <w:rPr>
          <w:rFonts w:ascii="Arial" w:hAnsi="Arial" w:cs="Arial"/>
          <w:sz w:val="20"/>
          <w:szCs w:val="20"/>
        </w:rPr>
      </w:pPr>
      <w:proofErr w:type="gramStart"/>
      <w:r w:rsidRPr="00611361">
        <w:rPr>
          <w:rFonts w:ascii="Arial" w:hAnsi="Arial" w:cs="Arial"/>
          <w:b/>
          <w:sz w:val="20"/>
          <w:szCs w:val="20"/>
        </w:rPr>
        <w:t>7</w:t>
      </w:r>
      <w:r w:rsidR="009E6FF3" w:rsidRPr="00611361">
        <w:rPr>
          <w:rFonts w:ascii="Arial" w:hAnsi="Arial" w:cs="Arial"/>
          <w:sz w:val="20"/>
          <w:szCs w:val="20"/>
        </w:rPr>
        <w:t xml:space="preserve">  </w:t>
      </w:r>
      <w:r w:rsidRPr="00611361">
        <w:rPr>
          <w:rFonts w:ascii="Arial" w:hAnsi="Arial" w:cs="Arial"/>
          <w:sz w:val="20"/>
          <w:szCs w:val="20"/>
        </w:rPr>
        <w:t>El</w:t>
      </w:r>
      <w:proofErr w:type="gramEnd"/>
      <w:r w:rsidRPr="00611361">
        <w:rPr>
          <w:rFonts w:ascii="Arial" w:hAnsi="Arial" w:cs="Arial"/>
          <w:sz w:val="20"/>
          <w:szCs w:val="20"/>
        </w:rPr>
        <w:t xml:space="preserve"> Instituto Estatal de Transparencia, Acceso a la Información Pública y Protección de Datos Personales, no ha realizado inversiones financieras al 30 de Junio de 2022.</w:t>
      </w:r>
    </w:p>
    <w:p w14:paraId="6D5D330E"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B7C974C" w14:textId="3E165B84"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BIENES MUEBLES, INMUEBLES E INTANGIBLES</w:t>
      </w:r>
    </w:p>
    <w:p w14:paraId="65C5182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53C45F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8</w:t>
      </w:r>
      <w:r w:rsidRPr="00611361">
        <w:rPr>
          <w:rFonts w:ascii="Arial" w:hAnsi="Arial" w:cs="Arial"/>
          <w:sz w:val="20"/>
          <w:szCs w:val="20"/>
        </w:rPr>
        <w:t xml:space="preserve">   </w:t>
      </w:r>
      <w:proofErr w:type="gramStart"/>
      <w:r w:rsidRPr="00611361">
        <w:rPr>
          <w:rFonts w:ascii="Arial" w:hAnsi="Arial" w:cs="Arial"/>
          <w:sz w:val="20"/>
          <w:szCs w:val="20"/>
        </w:rPr>
        <w:t>El</w:t>
      </w:r>
      <w:proofErr w:type="gramEnd"/>
      <w:r w:rsidRPr="00611361">
        <w:rPr>
          <w:rFonts w:ascii="Arial" w:hAnsi="Arial" w:cs="Arial"/>
          <w:sz w:val="20"/>
          <w:szCs w:val="20"/>
        </w:rPr>
        <w:t xml:space="preserve"> saldo de este rubro de los estados financieros se encuentra integrado al 30 de Junio de 2022.</w:t>
      </w:r>
    </w:p>
    <w:p w14:paraId="0454FE9C"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4BB84D09"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Bienes Muebles, Intangibles y Depreciaciones</w:t>
      </w:r>
    </w:p>
    <w:p w14:paraId="78702C1B"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0258FFD9"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Se integra de la siguiente manera:</w:t>
      </w:r>
    </w:p>
    <w:p w14:paraId="62579F1B" w14:textId="77777777" w:rsidR="009E6FF3" w:rsidRPr="00E4626A" w:rsidRDefault="009E6FF3" w:rsidP="00E4626A">
      <w:pPr>
        <w:autoSpaceDE w:val="0"/>
        <w:autoSpaceDN w:val="0"/>
        <w:adjustRightInd w:val="0"/>
        <w:spacing w:line="360" w:lineRule="auto"/>
        <w:ind w:right="284"/>
        <w:jc w:val="both"/>
        <w:rPr>
          <w:rFonts w:ascii="Arial" w:hAnsi="Arial" w:cs="Arial"/>
          <w:sz w:val="22"/>
          <w:szCs w:val="22"/>
        </w:rPr>
      </w:pPr>
    </w:p>
    <w:tbl>
      <w:tblPr>
        <w:tblW w:w="11012" w:type="dxa"/>
        <w:jc w:val="center"/>
        <w:tblCellMar>
          <w:left w:w="70" w:type="dxa"/>
          <w:right w:w="70" w:type="dxa"/>
        </w:tblCellMar>
        <w:tblLook w:val="04A0" w:firstRow="1" w:lastRow="0" w:firstColumn="1" w:lastColumn="0" w:noHBand="0" w:noVBand="1"/>
      </w:tblPr>
      <w:tblGrid>
        <w:gridCol w:w="4085"/>
        <w:gridCol w:w="991"/>
        <w:gridCol w:w="1154"/>
        <w:gridCol w:w="1240"/>
        <w:gridCol w:w="1148"/>
        <w:gridCol w:w="1213"/>
        <w:gridCol w:w="1181"/>
      </w:tblGrid>
      <w:tr w:rsidR="009E6FF3" w:rsidRPr="00FA11BC" w14:paraId="20AC9DD5" w14:textId="77777777" w:rsidTr="009E6FF3">
        <w:trPr>
          <w:trHeight w:val="257"/>
          <w:jc w:val="center"/>
        </w:trPr>
        <w:tc>
          <w:tcPr>
            <w:tcW w:w="408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9EC4D48"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CONCEPTOS</w:t>
            </w:r>
          </w:p>
        </w:tc>
        <w:tc>
          <w:tcPr>
            <w:tcW w:w="3385" w:type="dxa"/>
            <w:gridSpan w:val="3"/>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95DB9EA"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2022</w:t>
            </w:r>
          </w:p>
        </w:tc>
        <w:tc>
          <w:tcPr>
            <w:tcW w:w="3542" w:type="dxa"/>
            <w:gridSpan w:val="3"/>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1BB24277"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2021</w:t>
            </w:r>
          </w:p>
        </w:tc>
      </w:tr>
      <w:tr w:rsidR="009E6FF3" w:rsidRPr="00FA11BC" w14:paraId="581E82F1" w14:textId="77777777" w:rsidTr="009E6FF3">
        <w:trPr>
          <w:trHeight w:val="575"/>
          <w:jc w:val="center"/>
        </w:trPr>
        <w:tc>
          <w:tcPr>
            <w:tcW w:w="408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92FBC9D" w14:textId="77777777" w:rsidR="009E6FF3" w:rsidRPr="009E6FF3" w:rsidRDefault="009E6FF3" w:rsidP="009E6FF3">
            <w:pPr>
              <w:jc w:val="center"/>
              <w:rPr>
                <w:rFonts w:ascii="Calibri" w:hAnsi="Calibri" w:cs="Calibri"/>
                <w:b/>
                <w:bCs/>
                <w:color w:val="FFFFFF" w:themeColor="background1"/>
                <w:sz w:val="16"/>
                <w:szCs w:val="16"/>
                <w:lang w:eastAsia="es-MX"/>
              </w:rPr>
            </w:pPr>
          </w:p>
        </w:tc>
        <w:tc>
          <w:tcPr>
            <w:tcW w:w="991" w:type="dxa"/>
            <w:tcBorders>
              <w:top w:val="nil"/>
              <w:left w:val="nil"/>
              <w:bottom w:val="single" w:sz="4" w:space="0" w:color="auto"/>
              <w:right w:val="single" w:sz="4" w:space="0" w:color="auto"/>
            </w:tcBorders>
            <w:shd w:val="clear" w:color="auto" w:fill="808080" w:themeFill="background1" w:themeFillShade="80"/>
            <w:vAlign w:val="center"/>
            <w:hideMark/>
          </w:tcPr>
          <w:p w14:paraId="57638A68" w14:textId="77777777" w:rsidR="009E6FF3" w:rsidRPr="009E6FF3" w:rsidRDefault="009E6FF3" w:rsidP="009E6FF3">
            <w:pPr>
              <w:jc w:val="center"/>
              <w:rPr>
                <w:rFonts w:ascii="Calibri" w:hAnsi="Calibri" w:cs="Calibri"/>
                <w:b/>
                <w:bCs/>
                <w:color w:val="FFFFFF" w:themeColor="background1"/>
                <w:sz w:val="16"/>
                <w:szCs w:val="16"/>
                <w:highlight w:val="yellow"/>
                <w:lang w:eastAsia="es-MX"/>
              </w:rPr>
            </w:pPr>
            <w:r w:rsidRPr="009E6FF3">
              <w:rPr>
                <w:rFonts w:ascii="Calibri" w:hAnsi="Calibri" w:cs="Calibri"/>
                <w:b/>
                <w:bCs/>
                <w:color w:val="FFFFFF" w:themeColor="background1"/>
                <w:sz w:val="16"/>
                <w:szCs w:val="16"/>
                <w:lang w:eastAsia="es-MX"/>
              </w:rPr>
              <w:t>M.O.I.</w:t>
            </w:r>
          </w:p>
        </w:tc>
        <w:tc>
          <w:tcPr>
            <w:tcW w:w="1154" w:type="dxa"/>
            <w:tcBorders>
              <w:top w:val="nil"/>
              <w:left w:val="nil"/>
              <w:bottom w:val="single" w:sz="4" w:space="0" w:color="auto"/>
              <w:right w:val="single" w:sz="4" w:space="0" w:color="auto"/>
            </w:tcBorders>
            <w:shd w:val="clear" w:color="auto" w:fill="808080" w:themeFill="background1" w:themeFillShade="80"/>
            <w:vAlign w:val="center"/>
            <w:hideMark/>
          </w:tcPr>
          <w:p w14:paraId="20C19A8A"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Depreciación del ejercicio 2022</w:t>
            </w:r>
          </w:p>
        </w:tc>
        <w:tc>
          <w:tcPr>
            <w:tcW w:w="1240" w:type="dxa"/>
            <w:tcBorders>
              <w:top w:val="nil"/>
              <w:left w:val="nil"/>
              <w:bottom w:val="single" w:sz="4" w:space="0" w:color="auto"/>
              <w:right w:val="single" w:sz="4" w:space="0" w:color="auto"/>
            </w:tcBorders>
            <w:shd w:val="clear" w:color="auto" w:fill="808080" w:themeFill="background1" w:themeFillShade="80"/>
            <w:vAlign w:val="center"/>
            <w:hideMark/>
          </w:tcPr>
          <w:p w14:paraId="3E52630B"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Depreciación Acumulada</w:t>
            </w:r>
          </w:p>
        </w:tc>
        <w:tc>
          <w:tcPr>
            <w:tcW w:w="1148" w:type="dxa"/>
            <w:tcBorders>
              <w:top w:val="nil"/>
              <w:left w:val="nil"/>
              <w:bottom w:val="single" w:sz="4" w:space="0" w:color="auto"/>
              <w:right w:val="single" w:sz="4" w:space="0" w:color="auto"/>
            </w:tcBorders>
            <w:shd w:val="clear" w:color="auto" w:fill="808080" w:themeFill="background1" w:themeFillShade="80"/>
            <w:vAlign w:val="center"/>
            <w:hideMark/>
          </w:tcPr>
          <w:p w14:paraId="79AE7EB3"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M.O.I.</w:t>
            </w:r>
          </w:p>
        </w:tc>
        <w:tc>
          <w:tcPr>
            <w:tcW w:w="1213" w:type="dxa"/>
            <w:tcBorders>
              <w:top w:val="nil"/>
              <w:left w:val="nil"/>
              <w:bottom w:val="single" w:sz="4" w:space="0" w:color="auto"/>
              <w:right w:val="single" w:sz="4" w:space="0" w:color="auto"/>
            </w:tcBorders>
            <w:shd w:val="clear" w:color="auto" w:fill="808080" w:themeFill="background1" w:themeFillShade="80"/>
            <w:vAlign w:val="center"/>
            <w:hideMark/>
          </w:tcPr>
          <w:p w14:paraId="363F93D6"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Depreciación del ejercicio 2021</w:t>
            </w:r>
          </w:p>
        </w:tc>
        <w:tc>
          <w:tcPr>
            <w:tcW w:w="1181" w:type="dxa"/>
            <w:tcBorders>
              <w:top w:val="nil"/>
              <w:left w:val="nil"/>
              <w:bottom w:val="single" w:sz="4" w:space="0" w:color="auto"/>
              <w:right w:val="single" w:sz="4" w:space="0" w:color="auto"/>
            </w:tcBorders>
            <w:shd w:val="clear" w:color="auto" w:fill="808080" w:themeFill="background1" w:themeFillShade="80"/>
            <w:vAlign w:val="center"/>
            <w:hideMark/>
          </w:tcPr>
          <w:p w14:paraId="4017477E"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Depreciación Acumulada</w:t>
            </w:r>
          </w:p>
        </w:tc>
      </w:tr>
      <w:tr w:rsidR="009E6FF3" w:rsidRPr="00FA11BC" w14:paraId="23CC945F"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25922D0C" w14:textId="77777777" w:rsidR="009E6FF3" w:rsidRPr="00DA215D" w:rsidRDefault="009E6FF3" w:rsidP="009E6FF3">
            <w:pPr>
              <w:rPr>
                <w:rFonts w:ascii="Calibri" w:hAnsi="Calibri" w:cs="Calibri"/>
                <w:b/>
                <w:color w:val="000000"/>
                <w:sz w:val="16"/>
                <w:szCs w:val="16"/>
                <w:u w:val="single"/>
                <w:lang w:eastAsia="es-MX"/>
              </w:rPr>
            </w:pPr>
            <w:r w:rsidRPr="00DA215D">
              <w:rPr>
                <w:rFonts w:ascii="Calibri" w:hAnsi="Calibri" w:cs="Calibri"/>
                <w:b/>
                <w:color w:val="000000"/>
                <w:sz w:val="16"/>
                <w:szCs w:val="16"/>
                <w:u w:val="single"/>
                <w:lang w:eastAsia="es-MX"/>
              </w:rPr>
              <w:t xml:space="preserve">Mobiliario y Equipo de Administración </w:t>
            </w:r>
          </w:p>
        </w:tc>
        <w:tc>
          <w:tcPr>
            <w:tcW w:w="991" w:type="dxa"/>
            <w:tcBorders>
              <w:top w:val="nil"/>
              <w:left w:val="nil"/>
              <w:bottom w:val="single" w:sz="4" w:space="0" w:color="auto"/>
              <w:right w:val="single" w:sz="4" w:space="0" w:color="auto"/>
            </w:tcBorders>
            <w:shd w:val="clear" w:color="auto" w:fill="auto"/>
            <w:noWrap/>
            <w:vAlign w:val="center"/>
            <w:hideMark/>
          </w:tcPr>
          <w:p w14:paraId="73D6E27F" w14:textId="77777777" w:rsidR="009E6FF3" w:rsidRPr="00A81444" w:rsidRDefault="009E6FF3" w:rsidP="009E6FF3">
            <w:pPr>
              <w:jc w:val="center"/>
              <w:rPr>
                <w:rFonts w:ascii="Calibri" w:hAnsi="Calibri" w:cs="Calibri"/>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hideMark/>
          </w:tcPr>
          <w:p w14:paraId="15BC2ABC" w14:textId="724C23E2" w:rsidR="009E6FF3" w:rsidRPr="00FA11BC" w:rsidRDefault="009E6FF3" w:rsidP="009E6FF3">
            <w:pPr>
              <w:jc w:val="center"/>
              <w:rPr>
                <w:rFonts w:ascii="Calibri" w:hAnsi="Calibri" w:cs="Calibri"/>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hideMark/>
          </w:tcPr>
          <w:p w14:paraId="6EC026DD" w14:textId="6E098079" w:rsidR="009E6FF3" w:rsidRPr="00FA11BC" w:rsidRDefault="009E6FF3" w:rsidP="009E6FF3">
            <w:pPr>
              <w:jc w:val="center"/>
              <w:rPr>
                <w:rFonts w:ascii="Calibri" w:hAnsi="Calibri" w:cs="Calibri"/>
                <w:color w:val="000000"/>
                <w:sz w:val="16"/>
                <w:szCs w:val="16"/>
                <w:lang w:eastAsia="es-MX"/>
              </w:rPr>
            </w:pPr>
          </w:p>
        </w:tc>
        <w:tc>
          <w:tcPr>
            <w:tcW w:w="1148" w:type="dxa"/>
            <w:tcBorders>
              <w:top w:val="nil"/>
              <w:left w:val="nil"/>
              <w:bottom w:val="single" w:sz="4" w:space="0" w:color="auto"/>
              <w:right w:val="single" w:sz="4" w:space="0" w:color="auto"/>
            </w:tcBorders>
            <w:shd w:val="clear" w:color="auto" w:fill="auto"/>
            <w:noWrap/>
            <w:vAlign w:val="center"/>
            <w:hideMark/>
          </w:tcPr>
          <w:p w14:paraId="5C9FF1CE" w14:textId="7D928708" w:rsidR="009E6FF3" w:rsidRPr="00FA11BC" w:rsidRDefault="009E6FF3" w:rsidP="009E6FF3">
            <w:pPr>
              <w:jc w:val="center"/>
              <w:rPr>
                <w:rFonts w:ascii="Calibri" w:hAnsi="Calibri" w:cs="Calibri"/>
                <w:color w:val="000000"/>
                <w:sz w:val="16"/>
                <w:szCs w:val="16"/>
                <w:lang w:eastAsia="es-MX"/>
              </w:rPr>
            </w:pPr>
          </w:p>
        </w:tc>
        <w:tc>
          <w:tcPr>
            <w:tcW w:w="1213" w:type="dxa"/>
            <w:tcBorders>
              <w:top w:val="nil"/>
              <w:left w:val="nil"/>
              <w:bottom w:val="single" w:sz="4" w:space="0" w:color="auto"/>
              <w:right w:val="single" w:sz="4" w:space="0" w:color="auto"/>
            </w:tcBorders>
            <w:shd w:val="clear" w:color="auto" w:fill="auto"/>
            <w:noWrap/>
            <w:vAlign w:val="center"/>
            <w:hideMark/>
          </w:tcPr>
          <w:p w14:paraId="7F0C600C" w14:textId="79533F74" w:rsidR="009E6FF3" w:rsidRPr="00FA11BC" w:rsidRDefault="009E6FF3" w:rsidP="009E6FF3">
            <w:pPr>
              <w:jc w:val="center"/>
              <w:rPr>
                <w:rFonts w:ascii="Calibri" w:hAnsi="Calibri" w:cs="Calibri"/>
                <w:color w:val="000000"/>
                <w:sz w:val="16"/>
                <w:szCs w:val="16"/>
                <w:lang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14:paraId="18CDA200" w14:textId="09B64798" w:rsidR="009E6FF3" w:rsidRPr="00FA11BC" w:rsidRDefault="009E6FF3" w:rsidP="009E6FF3">
            <w:pPr>
              <w:jc w:val="center"/>
              <w:rPr>
                <w:rFonts w:ascii="Calibri" w:hAnsi="Calibri" w:cs="Calibri"/>
                <w:color w:val="000000"/>
                <w:sz w:val="16"/>
                <w:szCs w:val="16"/>
                <w:lang w:eastAsia="es-MX"/>
              </w:rPr>
            </w:pPr>
          </w:p>
        </w:tc>
      </w:tr>
      <w:tr w:rsidR="009E6FF3" w:rsidRPr="00FA11BC" w14:paraId="08418676"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7A64C717"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 xml:space="preserve">Equipo de cómputo </w:t>
            </w:r>
          </w:p>
        </w:tc>
        <w:tc>
          <w:tcPr>
            <w:tcW w:w="991" w:type="dxa"/>
            <w:tcBorders>
              <w:top w:val="nil"/>
              <w:left w:val="nil"/>
              <w:bottom w:val="single" w:sz="4" w:space="0" w:color="auto"/>
              <w:right w:val="single" w:sz="4" w:space="0" w:color="auto"/>
            </w:tcBorders>
            <w:shd w:val="clear" w:color="auto" w:fill="auto"/>
            <w:noWrap/>
            <w:vAlign w:val="center"/>
          </w:tcPr>
          <w:p w14:paraId="0736C19C" w14:textId="77777777"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3,347,138</w:t>
            </w:r>
          </w:p>
        </w:tc>
        <w:tc>
          <w:tcPr>
            <w:tcW w:w="1154" w:type="dxa"/>
            <w:tcBorders>
              <w:top w:val="nil"/>
              <w:left w:val="nil"/>
              <w:bottom w:val="single" w:sz="4" w:space="0" w:color="auto"/>
              <w:right w:val="single" w:sz="4" w:space="0" w:color="auto"/>
            </w:tcBorders>
            <w:shd w:val="clear" w:color="auto" w:fill="auto"/>
            <w:noWrap/>
            <w:vAlign w:val="center"/>
          </w:tcPr>
          <w:p w14:paraId="5AAE21B6"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140,497</w:t>
            </w:r>
          </w:p>
        </w:tc>
        <w:tc>
          <w:tcPr>
            <w:tcW w:w="1240" w:type="dxa"/>
            <w:tcBorders>
              <w:top w:val="nil"/>
              <w:left w:val="nil"/>
              <w:bottom w:val="single" w:sz="4" w:space="0" w:color="auto"/>
              <w:right w:val="single" w:sz="4" w:space="0" w:color="auto"/>
            </w:tcBorders>
            <w:shd w:val="clear" w:color="auto" w:fill="auto"/>
            <w:noWrap/>
            <w:vAlign w:val="center"/>
          </w:tcPr>
          <w:p w14:paraId="65502B1E"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3,038,490</w:t>
            </w:r>
          </w:p>
        </w:tc>
        <w:tc>
          <w:tcPr>
            <w:tcW w:w="1148" w:type="dxa"/>
            <w:tcBorders>
              <w:top w:val="nil"/>
              <w:left w:val="nil"/>
              <w:bottom w:val="single" w:sz="4" w:space="0" w:color="auto"/>
              <w:right w:val="single" w:sz="4" w:space="0" w:color="auto"/>
            </w:tcBorders>
            <w:shd w:val="clear" w:color="auto" w:fill="auto"/>
            <w:noWrap/>
            <w:vAlign w:val="center"/>
            <w:hideMark/>
          </w:tcPr>
          <w:p w14:paraId="4F92FC3C" w14:textId="77777777"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3,347,138</w:t>
            </w:r>
          </w:p>
        </w:tc>
        <w:tc>
          <w:tcPr>
            <w:tcW w:w="1213" w:type="dxa"/>
            <w:tcBorders>
              <w:top w:val="nil"/>
              <w:left w:val="nil"/>
              <w:bottom w:val="single" w:sz="4" w:space="0" w:color="auto"/>
              <w:right w:val="single" w:sz="4" w:space="0" w:color="auto"/>
            </w:tcBorders>
            <w:shd w:val="clear" w:color="auto" w:fill="auto"/>
            <w:noWrap/>
            <w:vAlign w:val="center"/>
            <w:hideMark/>
          </w:tcPr>
          <w:p w14:paraId="54E35792"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198,697</w:t>
            </w:r>
          </w:p>
        </w:tc>
        <w:tc>
          <w:tcPr>
            <w:tcW w:w="1181" w:type="dxa"/>
            <w:tcBorders>
              <w:top w:val="nil"/>
              <w:left w:val="nil"/>
              <w:bottom w:val="single" w:sz="4" w:space="0" w:color="auto"/>
              <w:right w:val="single" w:sz="4" w:space="0" w:color="auto"/>
            </w:tcBorders>
            <w:shd w:val="clear" w:color="auto" w:fill="auto"/>
            <w:noWrap/>
            <w:vAlign w:val="center"/>
            <w:hideMark/>
          </w:tcPr>
          <w:p w14:paraId="30A36AB6"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2,730,467</w:t>
            </w:r>
          </w:p>
        </w:tc>
      </w:tr>
      <w:tr w:rsidR="009E6FF3" w:rsidRPr="00FA11BC" w14:paraId="7A3E5197"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54D01523"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Mobiliario y Equipo</w:t>
            </w:r>
          </w:p>
        </w:tc>
        <w:tc>
          <w:tcPr>
            <w:tcW w:w="991" w:type="dxa"/>
            <w:tcBorders>
              <w:top w:val="nil"/>
              <w:left w:val="nil"/>
              <w:bottom w:val="single" w:sz="4" w:space="0" w:color="auto"/>
              <w:right w:val="single" w:sz="4" w:space="0" w:color="auto"/>
            </w:tcBorders>
            <w:shd w:val="clear" w:color="auto" w:fill="auto"/>
            <w:noWrap/>
            <w:vAlign w:val="center"/>
          </w:tcPr>
          <w:p w14:paraId="4DC7C95D" w14:textId="77777777"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1,192,353</w:t>
            </w:r>
          </w:p>
        </w:tc>
        <w:tc>
          <w:tcPr>
            <w:tcW w:w="1154" w:type="dxa"/>
            <w:tcBorders>
              <w:top w:val="nil"/>
              <w:left w:val="nil"/>
              <w:bottom w:val="single" w:sz="4" w:space="0" w:color="auto"/>
              <w:right w:val="single" w:sz="4" w:space="0" w:color="auto"/>
            </w:tcBorders>
            <w:shd w:val="clear" w:color="auto" w:fill="auto"/>
            <w:noWrap/>
            <w:vAlign w:val="center"/>
          </w:tcPr>
          <w:p w14:paraId="0484D2F9"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30,601.97</w:t>
            </w:r>
          </w:p>
        </w:tc>
        <w:tc>
          <w:tcPr>
            <w:tcW w:w="1240" w:type="dxa"/>
            <w:tcBorders>
              <w:top w:val="nil"/>
              <w:left w:val="nil"/>
              <w:bottom w:val="single" w:sz="4" w:space="0" w:color="auto"/>
              <w:right w:val="single" w:sz="4" w:space="0" w:color="auto"/>
            </w:tcBorders>
            <w:shd w:val="clear" w:color="auto" w:fill="auto"/>
            <w:noWrap/>
            <w:vAlign w:val="center"/>
          </w:tcPr>
          <w:p w14:paraId="769E5A4B"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963,251</w:t>
            </w:r>
          </w:p>
        </w:tc>
        <w:tc>
          <w:tcPr>
            <w:tcW w:w="1148" w:type="dxa"/>
            <w:tcBorders>
              <w:top w:val="nil"/>
              <w:left w:val="nil"/>
              <w:bottom w:val="single" w:sz="4" w:space="0" w:color="auto"/>
              <w:right w:val="single" w:sz="4" w:space="0" w:color="auto"/>
            </w:tcBorders>
            <w:shd w:val="clear" w:color="auto" w:fill="auto"/>
            <w:noWrap/>
            <w:vAlign w:val="center"/>
            <w:hideMark/>
          </w:tcPr>
          <w:p w14:paraId="33FAE629" w14:textId="77777777"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1,192,353</w:t>
            </w:r>
          </w:p>
        </w:tc>
        <w:tc>
          <w:tcPr>
            <w:tcW w:w="1213" w:type="dxa"/>
            <w:tcBorders>
              <w:top w:val="nil"/>
              <w:left w:val="nil"/>
              <w:bottom w:val="single" w:sz="4" w:space="0" w:color="auto"/>
              <w:right w:val="single" w:sz="4" w:space="0" w:color="auto"/>
            </w:tcBorders>
            <w:shd w:val="clear" w:color="auto" w:fill="auto"/>
            <w:noWrap/>
            <w:vAlign w:val="center"/>
            <w:hideMark/>
          </w:tcPr>
          <w:p w14:paraId="3B5C7090"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49,445</w:t>
            </w:r>
          </w:p>
        </w:tc>
        <w:tc>
          <w:tcPr>
            <w:tcW w:w="1181" w:type="dxa"/>
            <w:tcBorders>
              <w:top w:val="nil"/>
              <w:left w:val="nil"/>
              <w:bottom w:val="single" w:sz="4" w:space="0" w:color="auto"/>
              <w:right w:val="single" w:sz="4" w:space="0" w:color="auto"/>
            </w:tcBorders>
            <w:shd w:val="clear" w:color="auto" w:fill="auto"/>
            <w:noWrap/>
            <w:vAlign w:val="center"/>
            <w:hideMark/>
          </w:tcPr>
          <w:p w14:paraId="64570A98"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883,204</w:t>
            </w:r>
          </w:p>
        </w:tc>
      </w:tr>
      <w:tr w:rsidR="009E6FF3" w:rsidRPr="00FA11BC" w14:paraId="6F64D4A3"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43CD0F08"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administración</w:t>
            </w:r>
          </w:p>
        </w:tc>
        <w:tc>
          <w:tcPr>
            <w:tcW w:w="991" w:type="dxa"/>
            <w:tcBorders>
              <w:top w:val="nil"/>
              <w:left w:val="nil"/>
              <w:bottom w:val="single" w:sz="4" w:space="0" w:color="auto"/>
              <w:right w:val="single" w:sz="4" w:space="0" w:color="auto"/>
            </w:tcBorders>
            <w:shd w:val="clear" w:color="auto" w:fill="auto"/>
            <w:noWrap/>
            <w:vAlign w:val="center"/>
          </w:tcPr>
          <w:p w14:paraId="2CC68571" w14:textId="30E54ED6"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563,455</w:t>
            </w:r>
          </w:p>
        </w:tc>
        <w:tc>
          <w:tcPr>
            <w:tcW w:w="1154" w:type="dxa"/>
            <w:tcBorders>
              <w:top w:val="nil"/>
              <w:left w:val="nil"/>
              <w:bottom w:val="single" w:sz="4" w:space="0" w:color="auto"/>
              <w:right w:val="single" w:sz="4" w:space="0" w:color="auto"/>
            </w:tcBorders>
            <w:shd w:val="clear" w:color="auto" w:fill="auto"/>
            <w:noWrap/>
            <w:vAlign w:val="center"/>
          </w:tcPr>
          <w:p w14:paraId="56FA0A3B"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21,378</w:t>
            </w:r>
          </w:p>
        </w:tc>
        <w:tc>
          <w:tcPr>
            <w:tcW w:w="1240" w:type="dxa"/>
            <w:tcBorders>
              <w:top w:val="nil"/>
              <w:left w:val="nil"/>
              <w:bottom w:val="single" w:sz="4" w:space="0" w:color="auto"/>
              <w:right w:val="single" w:sz="4" w:space="0" w:color="auto"/>
            </w:tcBorders>
            <w:shd w:val="clear" w:color="auto" w:fill="auto"/>
            <w:noWrap/>
            <w:vAlign w:val="center"/>
          </w:tcPr>
          <w:p w14:paraId="51674C87"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404,094</w:t>
            </w:r>
          </w:p>
        </w:tc>
        <w:tc>
          <w:tcPr>
            <w:tcW w:w="1148" w:type="dxa"/>
            <w:tcBorders>
              <w:top w:val="nil"/>
              <w:left w:val="nil"/>
              <w:bottom w:val="single" w:sz="4" w:space="0" w:color="auto"/>
              <w:right w:val="single" w:sz="4" w:space="0" w:color="auto"/>
            </w:tcBorders>
            <w:shd w:val="clear" w:color="auto" w:fill="auto"/>
            <w:noWrap/>
            <w:vAlign w:val="center"/>
            <w:hideMark/>
          </w:tcPr>
          <w:p w14:paraId="02EFC1BF" w14:textId="680E3F8E" w:rsidR="009E6FF3" w:rsidRPr="00D355B7"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551,172</w:t>
            </w:r>
          </w:p>
        </w:tc>
        <w:tc>
          <w:tcPr>
            <w:tcW w:w="1213" w:type="dxa"/>
            <w:tcBorders>
              <w:top w:val="nil"/>
              <w:left w:val="nil"/>
              <w:bottom w:val="single" w:sz="4" w:space="0" w:color="auto"/>
              <w:right w:val="single" w:sz="4" w:space="0" w:color="auto"/>
            </w:tcBorders>
            <w:shd w:val="clear" w:color="auto" w:fill="auto"/>
            <w:noWrap/>
            <w:vAlign w:val="center"/>
            <w:hideMark/>
          </w:tcPr>
          <w:p w14:paraId="42E862AD"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26,189</w:t>
            </w:r>
          </w:p>
        </w:tc>
        <w:tc>
          <w:tcPr>
            <w:tcW w:w="1181" w:type="dxa"/>
            <w:tcBorders>
              <w:top w:val="nil"/>
              <w:left w:val="nil"/>
              <w:bottom w:val="single" w:sz="4" w:space="0" w:color="auto"/>
              <w:right w:val="single" w:sz="4" w:space="0" w:color="auto"/>
            </w:tcBorders>
            <w:shd w:val="clear" w:color="auto" w:fill="auto"/>
            <w:noWrap/>
            <w:vAlign w:val="center"/>
            <w:hideMark/>
          </w:tcPr>
          <w:p w14:paraId="681E59B8" w14:textId="77777777" w:rsidR="009E6FF3" w:rsidRPr="002076EE"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356,527</w:t>
            </w:r>
          </w:p>
        </w:tc>
      </w:tr>
      <w:tr w:rsidR="009E6FF3" w:rsidRPr="00FA11BC" w14:paraId="158F167E"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0A3E6788" w14:textId="77777777" w:rsidR="009E6FF3" w:rsidRPr="00FA11BC" w:rsidRDefault="009E6FF3" w:rsidP="009E6FF3">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Total Mobiliario y Equipo de Administración</w:t>
            </w:r>
          </w:p>
        </w:tc>
        <w:tc>
          <w:tcPr>
            <w:tcW w:w="991" w:type="dxa"/>
            <w:tcBorders>
              <w:top w:val="nil"/>
              <w:left w:val="nil"/>
              <w:bottom w:val="single" w:sz="4" w:space="0" w:color="auto"/>
              <w:right w:val="single" w:sz="4" w:space="0" w:color="auto"/>
            </w:tcBorders>
            <w:shd w:val="clear" w:color="auto" w:fill="auto"/>
            <w:noWrap/>
            <w:vAlign w:val="center"/>
          </w:tcPr>
          <w:p w14:paraId="171678B1" w14:textId="77777777" w:rsidR="009E6FF3" w:rsidRPr="001D109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5,102,946</w:t>
            </w:r>
          </w:p>
        </w:tc>
        <w:tc>
          <w:tcPr>
            <w:tcW w:w="1154" w:type="dxa"/>
            <w:tcBorders>
              <w:top w:val="nil"/>
              <w:left w:val="nil"/>
              <w:bottom w:val="single" w:sz="4" w:space="0" w:color="auto"/>
              <w:right w:val="single" w:sz="4" w:space="0" w:color="auto"/>
            </w:tcBorders>
            <w:shd w:val="clear" w:color="auto" w:fill="auto"/>
            <w:noWrap/>
            <w:vAlign w:val="center"/>
          </w:tcPr>
          <w:p w14:paraId="5420DF30" w14:textId="77777777" w:rsidR="009E6FF3" w:rsidRPr="001A26C8"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192,477</w:t>
            </w:r>
          </w:p>
        </w:tc>
        <w:tc>
          <w:tcPr>
            <w:tcW w:w="1240" w:type="dxa"/>
            <w:tcBorders>
              <w:top w:val="nil"/>
              <w:left w:val="nil"/>
              <w:bottom w:val="single" w:sz="4" w:space="0" w:color="auto"/>
              <w:right w:val="single" w:sz="4" w:space="0" w:color="auto"/>
            </w:tcBorders>
            <w:shd w:val="clear" w:color="auto" w:fill="auto"/>
            <w:noWrap/>
            <w:vAlign w:val="center"/>
          </w:tcPr>
          <w:p w14:paraId="0C1F19D2" w14:textId="77777777" w:rsidR="009E6FF3" w:rsidRPr="001A26C8"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4,405,835</w:t>
            </w:r>
          </w:p>
        </w:tc>
        <w:tc>
          <w:tcPr>
            <w:tcW w:w="1148" w:type="dxa"/>
            <w:tcBorders>
              <w:top w:val="nil"/>
              <w:left w:val="nil"/>
              <w:bottom w:val="single" w:sz="4" w:space="0" w:color="auto"/>
              <w:right w:val="single" w:sz="4" w:space="0" w:color="auto"/>
            </w:tcBorders>
            <w:shd w:val="clear" w:color="auto" w:fill="auto"/>
            <w:noWrap/>
            <w:vAlign w:val="center"/>
            <w:hideMark/>
          </w:tcPr>
          <w:p w14:paraId="202E378D" w14:textId="77777777" w:rsidR="009E6FF3" w:rsidRPr="001D109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5,090,663</w:t>
            </w:r>
          </w:p>
        </w:tc>
        <w:tc>
          <w:tcPr>
            <w:tcW w:w="1213" w:type="dxa"/>
            <w:tcBorders>
              <w:top w:val="nil"/>
              <w:left w:val="nil"/>
              <w:bottom w:val="single" w:sz="4" w:space="0" w:color="auto"/>
              <w:right w:val="single" w:sz="4" w:space="0" w:color="auto"/>
            </w:tcBorders>
            <w:shd w:val="clear" w:color="auto" w:fill="auto"/>
            <w:noWrap/>
            <w:vAlign w:val="center"/>
            <w:hideMark/>
          </w:tcPr>
          <w:p w14:paraId="2815E0C9" w14:textId="77777777" w:rsidR="009E6FF3" w:rsidRPr="001A26C8"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274,331</w:t>
            </w:r>
          </w:p>
        </w:tc>
        <w:tc>
          <w:tcPr>
            <w:tcW w:w="1181" w:type="dxa"/>
            <w:tcBorders>
              <w:top w:val="nil"/>
              <w:left w:val="nil"/>
              <w:bottom w:val="single" w:sz="4" w:space="0" w:color="auto"/>
              <w:right w:val="single" w:sz="4" w:space="0" w:color="auto"/>
            </w:tcBorders>
            <w:shd w:val="clear" w:color="auto" w:fill="auto"/>
            <w:noWrap/>
            <w:vAlign w:val="center"/>
            <w:hideMark/>
          </w:tcPr>
          <w:p w14:paraId="6A5D3A36" w14:textId="77777777" w:rsidR="009E6FF3" w:rsidRPr="001A26C8"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3,970,198</w:t>
            </w:r>
          </w:p>
        </w:tc>
      </w:tr>
      <w:tr w:rsidR="009E6FF3" w:rsidRPr="00DA215D" w14:paraId="32BFA9A8"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2D5E9054" w14:textId="77777777" w:rsidR="009E6FF3" w:rsidRPr="00DA215D" w:rsidRDefault="009E6FF3" w:rsidP="009E6FF3">
            <w:pPr>
              <w:rPr>
                <w:rFonts w:ascii="Calibri" w:hAnsi="Calibri" w:cs="Calibri"/>
                <w:b/>
                <w:color w:val="000000"/>
                <w:sz w:val="16"/>
                <w:szCs w:val="16"/>
                <w:u w:val="single"/>
                <w:lang w:eastAsia="es-MX"/>
              </w:rPr>
            </w:pPr>
            <w:r w:rsidRPr="00DA215D">
              <w:rPr>
                <w:rFonts w:ascii="Calibri" w:hAnsi="Calibri" w:cs="Calibri"/>
                <w:b/>
                <w:color w:val="000000"/>
                <w:sz w:val="16"/>
                <w:szCs w:val="16"/>
                <w:u w:val="single"/>
                <w:lang w:eastAsia="es-MX"/>
              </w:rPr>
              <w:t xml:space="preserve">Mobiliario y Equipo Educacional y Recreativo </w:t>
            </w:r>
          </w:p>
        </w:tc>
        <w:tc>
          <w:tcPr>
            <w:tcW w:w="991" w:type="dxa"/>
            <w:tcBorders>
              <w:top w:val="nil"/>
              <w:left w:val="nil"/>
              <w:bottom w:val="single" w:sz="4" w:space="0" w:color="auto"/>
              <w:right w:val="single" w:sz="4" w:space="0" w:color="auto"/>
            </w:tcBorders>
            <w:shd w:val="clear" w:color="auto" w:fill="auto"/>
            <w:noWrap/>
            <w:vAlign w:val="center"/>
          </w:tcPr>
          <w:p w14:paraId="1FD3B4F8" w14:textId="77777777" w:rsidR="009E6FF3" w:rsidRPr="00DA215D" w:rsidRDefault="009E6FF3" w:rsidP="009E6FF3">
            <w:pPr>
              <w:jc w:val="center"/>
              <w:rPr>
                <w:rFonts w:ascii="Calibri" w:hAnsi="Calibri" w:cs="Calibri"/>
                <w:b/>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tcPr>
          <w:p w14:paraId="17D24864" w14:textId="77777777" w:rsidR="009E6FF3" w:rsidRPr="00DA215D" w:rsidRDefault="009E6FF3" w:rsidP="009E6FF3">
            <w:pPr>
              <w:jc w:val="center"/>
              <w:rPr>
                <w:rFonts w:ascii="Calibri" w:hAnsi="Calibri" w:cs="Calibri"/>
                <w:b/>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tcPr>
          <w:p w14:paraId="792FE3F0" w14:textId="77777777" w:rsidR="009E6FF3" w:rsidRPr="00DA215D" w:rsidRDefault="009E6FF3" w:rsidP="009E6FF3">
            <w:pPr>
              <w:jc w:val="center"/>
              <w:rPr>
                <w:rFonts w:ascii="Calibri" w:hAnsi="Calibri" w:cs="Calibri"/>
                <w:b/>
                <w:color w:val="000000"/>
                <w:sz w:val="16"/>
                <w:szCs w:val="16"/>
                <w:lang w:eastAsia="es-MX"/>
              </w:rPr>
            </w:pPr>
          </w:p>
        </w:tc>
        <w:tc>
          <w:tcPr>
            <w:tcW w:w="1148" w:type="dxa"/>
            <w:tcBorders>
              <w:top w:val="nil"/>
              <w:left w:val="nil"/>
              <w:bottom w:val="single" w:sz="4" w:space="0" w:color="auto"/>
              <w:right w:val="single" w:sz="4" w:space="0" w:color="auto"/>
            </w:tcBorders>
            <w:shd w:val="clear" w:color="auto" w:fill="auto"/>
            <w:noWrap/>
            <w:vAlign w:val="center"/>
            <w:hideMark/>
          </w:tcPr>
          <w:p w14:paraId="3D48768F" w14:textId="77777777" w:rsidR="009E6FF3" w:rsidRPr="00DA215D" w:rsidRDefault="009E6FF3" w:rsidP="009E6FF3">
            <w:pPr>
              <w:jc w:val="center"/>
              <w:rPr>
                <w:rFonts w:ascii="Calibri" w:hAnsi="Calibri" w:cs="Calibri"/>
                <w:b/>
                <w:color w:val="000000"/>
                <w:sz w:val="16"/>
                <w:szCs w:val="16"/>
                <w:lang w:eastAsia="es-MX"/>
              </w:rPr>
            </w:pPr>
          </w:p>
        </w:tc>
        <w:tc>
          <w:tcPr>
            <w:tcW w:w="1213" w:type="dxa"/>
            <w:tcBorders>
              <w:top w:val="nil"/>
              <w:left w:val="nil"/>
              <w:bottom w:val="single" w:sz="4" w:space="0" w:color="auto"/>
              <w:right w:val="single" w:sz="4" w:space="0" w:color="auto"/>
            </w:tcBorders>
            <w:shd w:val="clear" w:color="auto" w:fill="auto"/>
            <w:noWrap/>
            <w:vAlign w:val="center"/>
            <w:hideMark/>
          </w:tcPr>
          <w:p w14:paraId="1FF915E8" w14:textId="77777777" w:rsidR="009E6FF3" w:rsidRPr="00DA215D" w:rsidRDefault="009E6FF3" w:rsidP="009E6FF3">
            <w:pPr>
              <w:jc w:val="center"/>
              <w:rPr>
                <w:rFonts w:ascii="Calibri" w:hAnsi="Calibri" w:cs="Calibri"/>
                <w:b/>
                <w:color w:val="000000"/>
                <w:sz w:val="16"/>
                <w:szCs w:val="16"/>
                <w:lang w:eastAsia="es-MX"/>
              </w:rPr>
            </w:pPr>
          </w:p>
        </w:tc>
        <w:tc>
          <w:tcPr>
            <w:tcW w:w="1181" w:type="dxa"/>
            <w:tcBorders>
              <w:top w:val="nil"/>
              <w:left w:val="nil"/>
              <w:bottom w:val="single" w:sz="4" w:space="0" w:color="auto"/>
              <w:right w:val="single" w:sz="4" w:space="0" w:color="auto"/>
            </w:tcBorders>
            <w:shd w:val="clear" w:color="auto" w:fill="auto"/>
            <w:noWrap/>
            <w:vAlign w:val="center"/>
            <w:hideMark/>
          </w:tcPr>
          <w:p w14:paraId="31CA2379" w14:textId="77777777" w:rsidR="009E6FF3" w:rsidRPr="00DA215D" w:rsidRDefault="009E6FF3" w:rsidP="009E6FF3">
            <w:pPr>
              <w:jc w:val="center"/>
              <w:rPr>
                <w:rFonts w:ascii="Calibri" w:hAnsi="Calibri" w:cs="Calibri"/>
                <w:b/>
                <w:color w:val="000000"/>
                <w:sz w:val="16"/>
                <w:szCs w:val="16"/>
                <w:lang w:eastAsia="es-MX"/>
              </w:rPr>
            </w:pPr>
          </w:p>
        </w:tc>
      </w:tr>
      <w:tr w:rsidR="009E6FF3" w:rsidRPr="00FA11BC" w14:paraId="271BB6B3"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7DDC5D8E"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 xml:space="preserve">Equipos y aparatos audiovisuales </w:t>
            </w:r>
          </w:p>
        </w:tc>
        <w:tc>
          <w:tcPr>
            <w:tcW w:w="991" w:type="dxa"/>
            <w:tcBorders>
              <w:top w:val="nil"/>
              <w:left w:val="nil"/>
              <w:bottom w:val="single" w:sz="4" w:space="0" w:color="auto"/>
              <w:right w:val="single" w:sz="4" w:space="0" w:color="auto"/>
            </w:tcBorders>
            <w:shd w:val="clear" w:color="auto" w:fill="auto"/>
            <w:noWrap/>
            <w:vAlign w:val="center"/>
          </w:tcPr>
          <w:p w14:paraId="09FE1463"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268,612</w:t>
            </w:r>
          </w:p>
        </w:tc>
        <w:tc>
          <w:tcPr>
            <w:tcW w:w="1154" w:type="dxa"/>
            <w:tcBorders>
              <w:top w:val="nil"/>
              <w:left w:val="nil"/>
              <w:bottom w:val="single" w:sz="4" w:space="0" w:color="auto"/>
              <w:right w:val="single" w:sz="4" w:space="0" w:color="auto"/>
            </w:tcBorders>
            <w:shd w:val="clear" w:color="auto" w:fill="auto"/>
            <w:noWrap/>
            <w:vAlign w:val="center"/>
          </w:tcPr>
          <w:p w14:paraId="7360E0EB"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12,199</w:t>
            </w:r>
          </w:p>
        </w:tc>
        <w:tc>
          <w:tcPr>
            <w:tcW w:w="1240" w:type="dxa"/>
            <w:tcBorders>
              <w:top w:val="nil"/>
              <w:left w:val="nil"/>
              <w:bottom w:val="single" w:sz="4" w:space="0" w:color="auto"/>
              <w:right w:val="single" w:sz="4" w:space="0" w:color="auto"/>
            </w:tcBorders>
            <w:shd w:val="clear" w:color="auto" w:fill="auto"/>
            <w:noWrap/>
            <w:vAlign w:val="center"/>
          </w:tcPr>
          <w:p w14:paraId="66A19819"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217,078</w:t>
            </w:r>
          </w:p>
        </w:tc>
        <w:tc>
          <w:tcPr>
            <w:tcW w:w="1148" w:type="dxa"/>
            <w:tcBorders>
              <w:top w:val="nil"/>
              <w:left w:val="nil"/>
              <w:bottom w:val="single" w:sz="4" w:space="0" w:color="auto"/>
              <w:right w:val="single" w:sz="4" w:space="0" w:color="auto"/>
            </w:tcBorders>
            <w:shd w:val="clear" w:color="auto" w:fill="auto"/>
            <w:noWrap/>
            <w:vAlign w:val="center"/>
            <w:hideMark/>
          </w:tcPr>
          <w:p w14:paraId="6054D351"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259,604</w:t>
            </w:r>
          </w:p>
        </w:tc>
        <w:tc>
          <w:tcPr>
            <w:tcW w:w="1213" w:type="dxa"/>
            <w:tcBorders>
              <w:top w:val="nil"/>
              <w:left w:val="nil"/>
              <w:bottom w:val="single" w:sz="4" w:space="0" w:color="auto"/>
              <w:right w:val="single" w:sz="4" w:space="0" w:color="auto"/>
            </w:tcBorders>
            <w:shd w:val="clear" w:color="auto" w:fill="auto"/>
            <w:noWrap/>
            <w:vAlign w:val="center"/>
            <w:hideMark/>
          </w:tcPr>
          <w:p w14:paraId="313BBB45"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11,960</w:t>
            </w:r>
          </w:p>
        </w:tc>
        <w:tc>
          <w:tcPr>
            <w:tcW w:w="1181" w:type="dxa"/>
            <w:tcBorders>
              <w:top w:val="nil"/>
              <w:left w:val="nil"/>
              <w:bottom w:val="single" w:sz="4" w:space="0" w:color="auto"/>
              <w:right w:val="single" w:sz="4" w:space="0" w:color="auto"/>
            </w:tcBorders>
            <w:shd w:val="clear" w:color="auto" w:fill="auto"/>
            <w:noWrap/>
            <w:vAlign w:val="center"/>
            <w:hideMark/>
          </w:tcPr>
          <w:p w14:paraId="5B8C0EAC"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192,919</w:t>
            </w:r>
          </w:p>
        </w:tc>
      </w:tr>
      <w:tr w:rsidR="009E6FF3" w:rsidRPr="00FA11BC" w14:paraId="695F19D4"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6D3CBF2D"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Cámaras fotográficas y de video</w:t>
            </w:r>
          </w:p>
        </w:tc>
        <w:tc>
          <w:tcPr>
            <w:tcW w:w="991" w:type="dxa"/>
            <w:tcBorders>
              <w:top w:val="nil"/>
              <w:left w:val="nil"/>
              <w:bottom w:val="single" w:sz="4" w:space="0" w:color="auto"/>
              <w:right w:val="single" w:sz="4" w:space="0" w:color="auto"/>
            </w:tcBorders>
            <w:shd w:val="clear" w:color="auto" w:fill="auto"/>
            <w:noWrap/>
            <w:vAlign w:val="center"/>
          </w:tcPr>
          <w:p w14:paraId="4E7F0C7F"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110,384</w:t>
            </w:r>
          </w:p>
        </w:tc>
        <w:tc>
          <w:tcPr>
            <w:tcW w:w="1154" w:type="dxa"/>
            <w:tcBorders>
              <w:top w:val="nil"/>
              <w:left w:val="nil"/>
              <w:bottom w:val="single" w:sz="4" w:space="0" w:color="auto"/>
              <w:right w:val="single" w:sz="4" w:space="0" w:color="auto"/>
            </w:tcBorders>
            <w:shd w:val="clear" w:color="auto" w:fill="auto"/>
            <w:noWrap/>
            <w:vAlign w:val="center"/>
          </w:tcPr>
          <w:p w14:paraId="7B0F3462"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4,159</w:t>
            </w:r>
          </w:p>
        </w:tc>
        <w:tc>
          <w:tcPr>
            <w:tcW w:w="1240" w:type="dxa"/>
            <w:tcBorders>
              <w:top w:val="nil"/>
              <w:left w:val="nil"/>
              <w:bottom w:val="single" w:sz="4" w:space="0" w:color="auto"/>
              <w:right w:val="single" w:sz="4" w:space="0" w:color="auto"/>
            </w:tcBorders>
            <w:shd w:val="clear" w:color="auto" w:fill="auto"/>
            <w:noWrap/>
            <w:vAlign w:val="center"/>
          </w:tcPr>
          <w:p w14:paraId="1159820D"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50,497</w:t>
            </w:r>
          </w:p>
        </w:tc>
        <w:tc>
          <w:tcPr>
            <w:tcW w:w="1148" w:type="dxa"/>
            <w:tcBorders>
              <w:top w:val="nil"/>
              <w:left w:val="nil"/>
              <w:bottom w:val="single" w:sz="4" w:space="0" w:color="auto"/>
              <w:right w:val="single" w:sz="4" w:space="0" w:color="auto"/>
            </w:tcBorders>
            <w:shd w:val="clear" w:color="auto" w:fill="auto"/>
            <w:noWrap/>
            <w:vAlign w:val="center"/>
            <w:hideMark/>
          </w:tcPr>
          <w:p w14:paraId="31DED64F"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110,384</w:t>
            </w:r>
          </w:p>
        </w:tc>
        <w:tc>
          <w:tcPr>
            <w:tcW w:w="1213" w:type="dxa"/>
            <w:tcBorders>
              <w:top w:val="nil"/>
              <w:left w:val="nil"/>
              <w:bottom w:val="single" w:sz="4" w:space="0" w:color="auto"/>
              <w:right w:val="single" w:sz="4" w:space="0" w:color="auto"/>
            </w:tcBorders>
            <w:shd w:val="clear" w:color="auto" w:fill="auto"/>
            <w:noWrap/>
            <w:vAlign w:val="center"/>
            <w:hideMark/>
          </w:tcPr>
          <w:p w14:paraId="4CD06745"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5,258</w:t>
            </w:r>
          </w:p>
        </w:tc>
        <w:tc>
          <w:tcPr>
            <w:tcW w:w="1181" w:type="dxa"/>
            <w:tcBorders>
              <w:top w:val="nil"/>
              <w:left w:val="nil"/>
              <w:bottom w:val="single" w:sz="4" w:space="0" w:color="auto"/>
              <w:right w:val="single" w:sz="4" w:space="0" w:color="auto"/>
            </w:tcBorders>
            <w:shd w:val="clear" w:color="auto" w:fill="auto"/>
            <w:noWrap/>
            <w:vAlign w:val="center"/>
            <w:hideMark/>
          </w:tcPr>
          <w:p w14:paraId="7216A259"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41,080</w:t>
            </w:r>
          </w:p>
        </w:tc>
      </w:tr>
      <w:tr w:rsidR="009E6FF3" w:rsidRPr="00FA11BC" w14:paraId="1AA99D73" w14:textId="77777777" w:rsidTr="009E6FF3">
        <w:trPr>
          <w:trHeight w:val="280"/>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006ED0A2" w14:textId="77777777" w:rsidR="009E6FF3" w:rsidRPr="00FA11BC" w:rsidRDefault="009E6FF3" w:rsidP="009E6FF3">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Total Mobiliario y Equipo educacional y recreativo</w:t>
            </w:r>
          </w:p>
        </w:tc>
        <w:tc>
          <w:tcPr>
            <w:tcW w:w="991" w:type="dxa"/>
            <w:tcBorders>
              <w:top w:val="nil"/>
              <w:left w:val="nil"/>
              <w:bottom w:val="single" w:sz="4" w:space="0" w:color="auto"/>
              <w:right w:val="single" w:sz="4" w:space="0" w:color="auto"/>
            </w:tcBorders>
            <w:shd w:val="clear" w:color="auto" w:fill="auto"/>
            <w:noWrap/>
            <w:vAlign w:val="center"/>
          </w:tcPr>
          <w:p w14:paraId="36467892"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378,996</w:t>
            </w:r>
          </w:p>
        </w:tc>
        <w:tc>
          <w:tcPr>
            <w:tcW w:w="1154" w:type="dxa"/>
            <w:tcBorders>
              <w:top w:val="nil"/>
              <w:left w:val="nil"/>
              <w:bottom w:val="single" w:sz="4" w:space="0" w:color="auto"/>
              <w:right w:val="single" w:sz="4" w:space="0" w:color="auto"/>
            </w:tcBorders>
            <w:shd w:val="clear" w:color="auto" w:fill="auto"/>
            <w:noWrap/>
            <w:vAlign w:val="center"/>
          </w:tcPr>
          <w:p w14:paraId="488C48D7"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16,358</w:t>
            </w:r>
          </w:p>
        </w:tc>
        <w:tc>
          <w:tcPr>
            <w:tcW w:w="1240" w:type="dxa"/>
            <w:tcBorders>
              <w:top w:val="nil"/>
              <w:left w:val="nil"/>
              <w:bottom w:val="single" w:sz="4" w:space="0" w:color="auto"/>
              <w:right w:val="single" w:sz="4" w:space="0" w:color="auto"/>
            </w:tcBorders>
            <w:shd w:val="clear" w:color="auto" w:fill="auto"/>
            <w:noWrap/>
            <w:vAlign w:val="center"/>
          </w:tcPr>
          <w:p w14:paraId="48D33034"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267,575</w:t>
            </w:r>
          </w:p>
        </w:tc>
        <w:tc>
          <w:tcPr>
            <w:tcW w:w="1148" w:type="dxa"/>
            <w:tcBorders>
              <w:top w:val="nil"/>
              <w:left w:val="nil"/>
              <w:bottom w:val="single" w:sz="4" w:space="0" w:color="auto"/>
              <w:right w:val="single" w:sz="4" w:space="0" w:color="auto"/>
            </w:tcBorders>
            <w:shd w:val="clear" w:color="auto" w:fill="auto"/>
            <w:noWrap/>
            <w:vAlign w:val="center"/>
            <w:hideMark/>
          </w:tcPr>
          <w:p w14:paraId="68ED1B65"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369,988</w:t>
            </w:r>
          </w:p>
        </w:tc>
        <w:tc>
          <w:tcPr>
            <w:tcW w:w="1213" w:type="dxa"/>
            <w:tcBorders>
              <w:top w:val="nil"/>
              <w:left w:val="nil"/>
              <w:bottom w:val="single" w:sz="4" w:space="0" w:color="auto"/>
              <w:right w:val="single" w:sz="4" w:space="0" w:color="auto"/>
            </w:tcBorders>
            <w:shd w:val="clear" w:color="auto" w:fill="auto"/>
            <w:noWrap/>
            <w:vAlign w:val="center"/>
            <w:hideMark/>
          </w:tcPr>
          <w:p w14:paraId="6B40F018"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17,218</w:t>
            </w:r>
          </w:p>
        </w:tc>
        <w:tc>
          <w:tcPr>
            <w:tcW w:w="1181" w:type="dxa"/>
            <w:tcBorders>
              <w:top w:val="nil"/>
              <w:left w:val="nil"/>
              <w:bottom w:val="single" w:sz="4" w:space="0" w:color="auto"/>
              <w:right w:val="single" w:sz="4" w:space="0" w:color="auto"/>
            </w:tcBorders>
            <w:shd w:val="clear" w:color="auto" w:fill="auto"/>
            <w:noWrap/>
            <w:vAlign w:val="center"/>
            <w:hideMark/>
          </w:tcPr>
          <w:p w14:paraId="3547B2F8"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233,999</w:t>
            </w:r>
          </w:p>
        </w:tc>
      </w:tr>
      <w:tr w:rsidR="009E6FF3" w:rsidRPr="00D355B7" w14:paraId="1F2A971F"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780A17F2" w14:textId="77777777" w:rsidR="009E6FF3" w:rsidRPr="00D355B7" w:rsidRDefault="009E6FF3" w:rsidP="009E6FF3">
            <w:pPr>
              <w:rPr>
                <w:rFonts w:ascii="Calibri" w:hAnsi="Calibri" w:cs="Calibri"/>
                <w:b/>
                <w:color w:val="000000"/>
                <w:sz w:val="16"/>
                <w:szCs w:val="16"/>
                <w:lang w:eastAsia="es-MX"/>
              </w:rPr>
            </w:pPr>
            <w:r w:rsidRPr="00D355B7">
              <w:rPr>
                <w:rFonts w:ascii="Calibri" w:hAnsi="Calibri" w:cs="Calibri"/>
                <w:b/>
                <w:color w:val="000000"/>
                <w:sz w:val="16"/>
                <w:szCs w:val="16"/>
                <w:lang w:eastAsia="es-MX"/>
              </w:rPr>
              <w:t>Vehículos y Equipo de transporte</w:t>
            </w:r>
          </w:p>
        </w:tc>
        <w:tc>
          <w:tcPr>
            <w:tcW w:w="991" w:type="dxa"/>
            <w:tcBorders>
              <w:top w:val="nil"/>
              <w:left w:val="nil"/>
              <w:bottom w:val="single" w:sz="4" w:space="0" w:color="auto"/>
              <w:right w:val="single" w:sz="4" w:space="0" w:color="auto"/>
            </w:tcBorders>
            <w:shd w:val="clear" w:color="auto" w:fill="auto"/>
            <w:noWrap/>
            <w:vAlign w:val="center"/>
          </w:tcPr>
          <w:p w14:paraId="36459095"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741,236</w:t>
            </w:r>
          </w:p>
        </w:tc>
        <w:tc>
          <w:tcPr>
            <w:tcW w:w="1154" w:type="dxa"/>
            <w:tcBorders>
              <w:top w:val="nil"/>
              <w:left w:val="nil"/>
              <w:bottom w:val="single" w:sz="4" w:space="0" w:color="auto"/>
              <w:right w:val="single" w:sz="4" w:space="0" w:color="auto"/>
            </w:tcBorders>
            <w:shd w:val="clear" w:color="auto" w:fill="auto"/>
            <w:noWrap/>
            <w:vAlign w:val="center"/>
          </w:tcPr>
          <w:p w14:paraId="25C86CBD"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14,251</w:t>
            </w:r>
          </w:p>
        </w:tc>
        <w:tc>
          <w:tcPr>
            <w:tcW w:w="1240" w:type="dxa"/>
            <w:tcBorders>
              <w:top w:val="nil"/>
              <w:left w:val="nil"/>
              <w:bottom w:val="single" w:sz="4" w:space="0" w:color="auto"/>
              <w:right w:val="single" w:sz="4" w:space="0" w:color="auto"/>
            </w:tcBorders>
            <w:shd w:val="clear" w:color="auto" w:fill="auto"/>
            <w:noWrap/>
            <w:vAlign w:val="center"/>
          </w:tcPr>
          <w:p w14:paraId="15004283"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669,980</w:t>
            </w:r>
          </w:p>
        </w:tc>
        <w:tc>
          <w:tcPr>
            <w:tcW w:w="1148" w:type="dxa"/>
            <w:tcBorders>
              <w:top w:val="nil"/>
              <w:left w:val="nil"/>
              <w:bottom w:val="single" w:sz="4" w:space="0" w:color="auto"/>
              <w:right w:val="single" w:sz="4" w:space="0" w:color="auto"/>
            </w:tcBorders>
            <w:shd w:val="clear" w:color="auto" w:fill="auto"/>
            <w:noWrap/>
            <w:vAlign w:val="center"/>
            <w:hideMark/>
          </w:tcPr>
          <w:p w14:paraId="460469BD"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741,236</w:t>
            </w:r>
          </w:p>
        </w:tc>
        <w:tc>
          <w:tcPr>
            <w:tcW w:w="1213" w:type="dxa"/>
            <w:tcBorders>
              <w:top w:val="nil"/>
              <w:left w:val="nil"/>
              <w:bottom w:val="single" w:sz="4" w:space="0" w:color="auto"/>
              <w:right w:val="single" w:sz="4" w:space="0" w:color="auto"/>
            </w:tcBorders>
            <w:shd w:val="clear" w:color="auto" w:fill="auto"/>
            <w:noWrap/>
            <w:vAlign w:val="center"/>
            <w:hideMark/>
          </w:tcPr>
          <w:p w14:paraId="325962CF"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14,251</w:t>
            </w:r>
          </w:p>
        </w:tc>
        <w:tc>
          <w:tcPr>
            <w:tcW w:w="1181" w:type="dxa"/>
            <w:tcBorders>
              <w:top w:val="nil"/>
              <w:left w:val="nil"/>
              <w:bottom w:val="single" w:sz="4" w:space="0" w:color="auto"/>
              <w:right w:val="single" w:sz="4" w:space="0" w:color="auto"/>
            </w:tcBorders>
            <w:shd w:val="clear" w:color="auto" w:fill="auto"/>
            <w:noWrap/>
            <w:vAlign w:val="center"/>
            <w:hideMark/>
          </w:tcPr>
          <w:p w14:paraId="2A306F4D" w14:textId="77777777" w:rsidR="009E6FF3" w:rsidRPr="00D355B7" w:rsidRDefault="009E6FF3" w:rsidP="009E6FF3">
            <w:pPr>
              <w:jc w:val="center"/>
              <w:rPr>
                <w:rFonts w:ascii="Calibri" w:hAnsi="Calibri" w:cs="Calibri"/>
                <w:b/>
                <w:color w:val="000000"/>
                <w:sz w:val="16"/>
                <w:szCs w:val="16"/>
                <w:lang w:eastAsia="es-MX"/>
              </w:rPr>
            </w:pPr>
            <w:r>
              <w:rPr>
                <w:rFonts w:ascii="Calibri" w:hAnsi="Calibri" w:cs="Calibri"/>
                <w:b/>
                <w:color w:val="000000"/>
                <w:sz w:val="16"/>
                <w:szCs w:val="16"/>
                <w:lang w:eastAsia="es-MX"/>
              </w:rPr>
              <w:t>641,477</w:t>
            </w:r>
          </w:p>
        </w:tc>
      </w:tr>
      <w:tr w:rsidR="009E6FF3" w:rsidRPr="00FA11BC" w14:paraId="0EF788C2" w14:textId="77777777" w:rsidTr="009E6FF3">
        <w:trPr>
          <w:trHeight w:val="463"/>
          <w:jc w:val="center"/>
        </w:trPr>
        <w:tc>
          <w:tcPr>
            <w:tcW w:w="4085" w:type="dxa"/>
            <w:tcBorders>
              <w:top w:val="nil"/>
              <w:left w:val="single" w:sz="4" w:space="0" w:color="auto"/>
              <w:bottom w:val="single" w:sz="4" w:space="0" w:color="auto"/>
              <w:right w:val="single" w:sz="4" w:space="0" w:color="auto"/>
            </w:tcBorders>
            <w:shd w:val="clear" w:color="auto" w:fill="auto"/>
            <w:noWrap/>
            <w:vAlign w:val="center"/>
          </w:tcPr>
          <w:p w14:paraId="3FF431F1" w14:textId="77777777" w:rsidR="009E6FF3" w:rsidRPr="00FA11BC" w:rsidRDefault="009E6FF3" w:rsidP="009E6FF3">
            <w:pPr>
              <w:rPr>
                <w:rFonts w:ascii="Calibri" w:hAnsi="Calibri" w:cs="Calibri"/>
                <w:color w:val="000000"/>
                <w:sz w:val="16"/>
                <w:szCs w:val="16"/>
                <w:lang w:eastAsia="es-MX"/>
              </w:rPr>
            </w:pPr>
            <w:r>
              <w:rPr>
                <w:rFonts w:ascii="Calibri" w:hAnsi="Calibri" w:cs="Calibri"/>
                <w:b/>
                <w:color w:val="000000"/>
                <w:sz w:val="16"/>
                <w:szCs w:val="16"/>
                <w:u w:val="single"/>
                <w:lang w:eastAsia="es-MX"/>
              </w:rPr>
              <w:t>Maquinaria, otros equipos y herramienta</w:t>
            </w:r>
          </w:p>
        </w:tc>
        <w:tc>
          <w:tcPr>
            <w:tcW w:w="991" w:type="dxa"/>
            <w:tcBorders>
              <w:top w:val="nil"/>
              <w:left w:val="nil"/>
              <w:bottom w:val="single" w:sz="4" w:space="0" w:color="auto"/>
              <w:right w:val="single" w:sz="4" w:space="0" w:color="auto"/>
            </w:tcBorders>
            <w:shd w:val="clear" w:color="auto" w:fill="auto"/>
            <w:noWrap/>
            <w:vAlign w:val="center"/>
          </w:tcPr>
          <w:p w14:paraId="162CAE70" w14:textId="77777777" w:rsidR="009E6FF3" w:rsidRPr="00FA11BC" w:rsidRDefault="009E6FF3" w:rsidP="009E6FF3">
            <w:pPr>
              <w:jc w:val="center"/>
              <w:rPr>
                <w:rFonts w:ascii="Calibri" w:hAnsi="Calibri" w:cs="Calibri"/>
                <w:color w:val="000000"/>
                <w:sz w:val="16"/>
                <w:szCs w:val="16"/>
                <w:lang w:eastAsia="es-MX"/>
              </w:rPr>
            </w:pPr>
          </w:p>
        </w:tc>
        <w:tc>
          <w:tcPr>
            <w:tcW w:w="1154" w:type="dxa"/>
            <w:tcBorders>
              <w:top w:val="nil"/>
              <w:left w:val="nil"/>
              <w:bottom w:val="single" w:sz="4" w:space="0" w:color="auto"/>
              <w:right w:val="single" w:sz="4" w:space="0" w:color="auto"/>
            </w:tcBorders>
            <w:shd w:val="clear" w:color="auto" w:fill="auto"/>
            <w:noWrap/>
            <w:vAlign w:val="center"/>
          </w:tcPr>
          <w:p w14:paraId="4B2CC7E4" w14:textId="77777777" w:rsidR="009E6FF3" w:rsidRPr="00FA11BC" w:rsidRDefault="009E6FF3" w:rsidP="009E6FF3">
            <w:pPr>
              <w:jc w:val="center"/>
              <w:rPr>
                <w:rFonts w:ascii="Calibri" w:hAnsi="Calibri" w:cs="Calibri"/>
                <w:color w:val="000000"/>
                <w:sz w:val="16"/>
                <w:szCs w:val="16"/>
                <w:lang w:eastAsia="es-MX"/>
              </w:rPr>
            </w:pPr>
          </w:p>
        </w:tc>
        <w:tc>
          <w:tcPr>
            <w:tcW w:w="1240" w:type="dxa"/>
            <w:tcBorders>
              <w:top w:val="nil"/>
              <w:left w:val="nil"/>
              <w:bottom w:val="single" w:sz="4" w:space="0" w:color="auto"/>
              <w:right w:val="single" w:sz="4" w:space="0" w:color="auto"/>
            </w:tcBorders>
            <w:shd w:val="clear" w:color="auto" w:fill="auto"/>
            <w:noWrap/>
            <w:vAlign w:val="center"/>
          </w:tcPr>
          <w:p w14:paraId="0FFD616E" w14:textId="77777777" w:rsidR="009E6FF3" w:rsidRPr="00FA11BC" w:rsidRDefault="009E6FF3" w:rsidP="009E6FF3">
            <w:pPr>
              <w:jc w:val="center"/>
              <w:rPr>
                <w:rFonts w:ascii="Calibri" w:hAnsi="Calibri" w:cs="Calibri"/>
                <w:color w:val="000000"/>
                <w:sz w:val="16"/>
                <w:szCs w:val="16"/>
                <w:lang w:eastAsia="es-MX"/>
              </w:rPr>
            </w:pPr>
          </w:p>
        </w:tc>
        <w:tc>
          <w:tcPr>
            <w:tcW w:w="1148" w:type="dxa"/>
            <w:tcBorders>
              <w:top w:val="nil"/>
              <w:left w:val="nil"/>
              <w:bottom w:val="single" w:sz="4" w:space="0" w:color="auto"/>
              <w:right w:val="single" w:sz="4" w:space="0" w:color="auto"/>
            </w:tcBorders>
            <w:shd w:val="clear" w:color="auto" w:fill="auto"/>
            <w:noWrap/>
            <w:vAlign w:val="center"/>
          </w:tcPr>
          <w:p w14:paraId="068F6626" w14:textId="77777777" w:rsidR="009E6FF3" w:rsidRPr="00FA11BC" w:rsidRDefault="009E6FF3" w:rsidP="009E6FF3">
            <w:pPr>
              <w:jc w:val="center"/>
              <w:rPr>
                <w:rFonts w:ascii="Calibri" w:hAnsi="Calibri" w:cs="Calibri"/>
                <w:color w:val="000000"/>
                <w:sz w:val="16"/>
                <w:szCs w:val="16"/>
                <w:lang w:eastAsia="es-MX"/>
              </w:rPr>
            </w:pPr>
          </w:p>
        </w:tc>
        <w:tc>
          <w:tcPr>
            <w:tcW w:w="1213" w:type="dxa"/>
            <w:tcBorders>
              <w:top w:val="nil"/>
              <w:left w:val="nil"/>
              <w:bottom w:val="single" w:sz="4" w:space="0" w:color="auto"/>
              <w:right w:val="single" w:sz="4" w:space="0" w:color="auto"/>
            </w:tcBorders>
            <w:shd w:val="clear" w:color="auto" w:fill="auto"/>
            <w:noWrap/>
            <w:vAlign w:val="center"/>
          </w:tcPr>
          <w:p w14:paraId="464E6139" w14:textId="77777777" w:rsidR="009E6FF3" w:rsidRPr="00FA11BC" w:rsidRDefault="009E6FF3" w:rsidP="009E6FF3">
            <w:pPr>
              <w:jc w:val="center"/>
              <w:rPr>
                <w:rFonts w:ascii="Calibri" w:hAnsi="Calibri" w:cs="Calibri"/>
                <w:color w:val="000000"/>
                <w:sz w:val="16"/>
                <w:szCs w:val="16"/>
                <w:lang w:eastAsia="es-MX"/>
              </w:rPr>
            </w:pPr>
          </w:p>
        </w:tc>
        <w:tc>
          <w:tcPr>
            <w:tcW w:w="1181" w:type="dxa"/>
            <w:tcBorders>
              <w:top w:val="nil"/>
              <w:left w:val="nil"/>
              <w:bottom w:val="single" w:sz="4" w:space="0" w:color="auto"/>
              <w:right w:val="single" w:sz="4" w:space="0" w:color="auto"/>
            </w:tcBorders>
            <w:shd w:val="clear" w:color="auto" w:fill="auto"/>
            <w:noWrap/>
            <w:vAlign w:val="center"/>
          </w:tcPr>
          <w:p w14:paraId="47F4A1FF" w14:textId="77777777" w:rsidR="009E6FF3" w:rsidRPr="00FA11BC" w:rsidRDefault="009E6FF3" w:rsidP="009E6FF3">
            <w:pPr>
              <w:jc w:val="center"/>
              <w:rPr>
                <w:rFonts w:ascii="Calibri" w:hAnsi="Calibri" w:cs="Calibri"/>
                <w:color w:val="000000"/>
                <w:sz w:val="16"/>
                <w:szCs w:val="16"/>
                <w:lang w:eastAsia="es-MX"/>
              </w:rPr>
            </w:pPr>
          </w:p>
        </w:tc>
      </w:tr>
      <w:tr w:rsidR="009E6FF3" w:rsidRPr="00FA11BC" w14:paraId="2DA720E4"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49463B24"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Maquinaria y Equipo Industrial</w:t>
            </w:r>
          </w:p>
        </w:tc>
        <w:tc>
          <w:tcPr>
            <w:tcW w:w="991" w:type="dxa"/>
            <w:tcBorders>
              <w:top w:val="nil"/>
              <w:left w:val="nil"/>
              <w:bottom w:val="single" w:sz="4" w:space="0" w:color="auto"/>
              <w:right w:val="single" w:sz="4" w:space="0" w:color="auto"/>
            </w:tcBorders>
            <w:shd w:val="clear" w:color="auto" w:fill="auto"/>
            <w:noWrap/>
            <w:vAlign w:val="center"/>
          </w:tcPr>
          <w:p w14:paraId="2657A48E" w14:textId="05A9264C"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c>
          <w:tcPr>
            <w:tcW w:w="1154" w:type="dxa"/>
            <w:tcBorders>
              <w:top w:val="nil"/>
              <w:left w:val="nil"/>
              <w:bottom w:val="single" w:sz="4" w:space="0" w:color="auto"/>
              <w:right w:val="single" w:sz="4" w:space="0" w:color="auto"/>
            </w:tcBorders>
            <w:shd w:val="clear" w:color="auto" w:fill="auto"/>
            <w:noWrap/>
            <w:vAlign w:val="center"/>
          </w:tcPr>
          <w:p w14:paraId="0B509236"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c>
          <w:tcPr>
            <w:tcW w:w="1240" w:type="dxa"/>
            <w:tcBorders>
              <w:top w:val="nil"/>
              <w:left w:val="nil"/>
              <w:bottom w:val="single" w:sz="4" w:space="0" w:color="auto"/>
              <w:right w:val="single" w:sz="4" w:space="0" w:color="auto"/>
            </w:tcBorders>
            <w:shd w:val="clear" w:color="auto" w:fill="auto"/>
            <w:noWrap/>
            <w:vAlign w:val="center"/>
          </w:tcPr>
          <w:p w14:paraId="2D05E50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c>
          <w:tcPr>
            <w:tcW w:w="1148" w:type="dxa"/>
            <w:tcBorders>
              <w:top w:val="nil"/>
              <w:left w:val="nil"/>
              <w:bottom w:val="single" w:sz="4" w:space="0" w:color="auto"/>
              <w:right w:val="single" w:sz="4" w:space="0" w:color="auto"/>
            </w:tcBorders>
            <w:shd w:val="clear" w:color="auto" w:fill="auto"/>
            <w:noWrap/>
            <w:vAlign w:val="center"/>
          </w:tcPr>
          <w:p w14:paraId="56310FD8" w14:textId="452EE0D0"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c>
          <w:tcPr>
            <w:tcW w:w="1213" w:type="dxa"/>
            <w:tcBorders>
              <w:top w:val="nil"/>
              <w:left w:val="nil"/>
              <w:bottom w:val="single" w:sz="4" w:space="0" w:color="auto"/>
              <w:right w:val="single" w:sz="4" w:space="0" w:color="auto"/>
            </w:tcBorders>
            <w:shd w:val="clear" w:color="auto" w:fill="auto"/>
            <w:noWrap/>
            <w:vAlign w:val="center"/>
          </w:tcPr>
          <w:p w14:paraId="3339AF6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c>
          <w:tcPr>
            <w:tcW w:w="1181" w:type="dxa"/>
            <w:tcBorders>
              <w:top w:val="nil"/>
              <w:left w:val="nil"/>
              <w:bottom w:val="single" w:sz="4" w:space="0" w:color="auto"/>
              <w:right w:val="single" w:sz="4" w:space="0" w:color="auto"/>
            </w:tcBorders>
            <w:shd w:val="clear" w:color="auto" w:fill="auto"/>
            <w:noWrap/>
            <w:vAlign w:val="center"/>
          </w:tcPr>
          <w:p w14:paraId="470BE042"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0</w:t>
            </w:r>
          </w:p>
        </w:tc>
      </w:tr>
      <w:tr w:rsidR="009E6FF3" w:rsidRPr="00FA11BC" w14:paraId="37E99A48" w14:textId="77777777" w:rsidTr="009E6FF3">
        <w:trPr>
          <w:trHeight w:val="413"/>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7FA5874B"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comunicación</w:t>
            </w:r>
          </w:p>
        </w:tc>
        <w:tc>
          <w:tcPr>
            <w:tcW w:w="991" w:type="dxa"/>
            <w:tcBorders>
              <w:top w:val="nil"/>
              <w:left w:val="nil"/>
              <w:bottom w:val="single" w:sz="4" w:space="0" w:color="auto"/>
              <w:right w:val="single" w:sz="4" w:space="0" w:color="auto"/>
            </w:tcBorders>
            <w:shd w:val="clear" w:color="auto" w:fill="auto"/>
            <w:noWrap/>
            <w:vAlign w:val="center"/>
          </w:tcPr>
          <w:p w14:paraId="0C44387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38,455</w:t>
            </w:r>
          </w:p>
        </w:tc>
        <w:tc>
          <w:tcPr>
            <w:tcW w:w="1154" w:type="dxa"/>
            <w:tcBorders>
              <w:top w:val="nil"/>
              <w:left w:val="nil"/>
              <w:bottom w:val="single" w:sz="4" w:space="0" w:color="auto"/>
              <w:right w:val="single" w:sz="4" w:space="0" w:color="auto"/>
            </w:tcBorders>
            <w:shd w:val="clear" w:color="auto" w:fill="auto"/>
            <w:noWrap/>
            <w:vAlign w:val="center"/>
          </w:tcPr>
          <w:p w14:paraId="3037F126"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883</w:t>
            </w:r>
          </w:p>
        </w:tc>
        <w:tc>
          <w:tcPr>
            <w:tcW w:w="1240" w:type="dxa"/>
            <w:tcBorders>
              <w:top w:val="nil"/>
              <w:left w:val="nil"/>
              <w:bottom w:val="single" w:sz="4" w:space="0" w:color="auto"/>
              <w:right w:val="single" w:sz="4" w:space="0" w:color="auto"/>
            </w:tcBorders>
            <w:shd w:val="clear" w:color="auto" w:fill="auto"/>
            <w:noWrap/>
            <w:vAlign w:val="center"/>
          </w:tcPr>
          <w:p w14:paraId="6D2AFB32"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28,571</w:t>
            </w:r>
          </w:p>
        </w:tc>
        <w:tc>
          <w:tcPr>
            <w:tcW w:w="1148" w:type="dxa"/>
            <w:tcBorders>
              <w:top w:val="nil"/>
              <w:left w:val="nil"/>
              <w:bottom w:val="single" w:sz="4" w:space="0" w:color="auto"/>
              <w:right w:val="single" w:sz="4" w:space="0" w:color="auto"/>
            </w:tcBorders>
            <w:shd w:val="clear" w:color="auto" w:fill="auto"/>
            <w:noWrap/>
            <w:vAlign w:val="center"/>
          </w:tcPr>
          <w:p w14:paraId="24F39671"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38,454</w:t>
            </w:r>
          </w:p>
        </w:tc>
        <w:tc>
          <w:tcPr>
            <w:tcW w:w="1213" w:type="dxa"/>
            <w:tcBorders>
              <w:top w:val="nil"/>
              <w:left w:val="nil"/>
              <w:bottom w:val="single" w:sz="4" w:space="0" w:color="auto"/>
              <w:right w:val="single" w:sz="4" w:space="0" w:color="auto"/>
            </w:tcBorders>
            <w:shd w:val="clear" w:color="auto" w:fill="auto"/>
            <w:noWrap/>
            <w:vAlign w:val="center"/>
          </w:tcPr>
          <w:p w14:paraId="2FDF2878"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883</w:t>
            </w:r>
          </w:p>
        </w:tc>
        <w:tc>
          <w:tcPr>
            <w:tcW w:w="1181" w:type="dxa"/>
            <w:tcBorders>
              <w:top w:val="nil"/>
              <w:left w:val="nil"/>
              <w:bottom w:val="single" w:sz="4" w:space="0" w:color="auto"/>
              <w:right w:val="single" w:sz="4" w:space="0" w:color="auto"/>
            </w:tcBorders>
            <w:shd w:val="clear" w:color="auto" w:fill="auto"/>
            <w:noWrap/>
            <w:vAlign w:val="center"/>
          </w:tcPr>
          <w:p w14:paraId="1F205F02"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26,806</w:t>
            </w:r>
          </w:p>
        </w:tc>
      </w:tr>
      <w:tr w:rsidR="009E6FF3" w:rsidRPr="00FA11BC" w14:paraId="5772A1DC"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17D08BBC"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Otros Equipos</w:t>
            </w:r>
          </w:p>
        </w:tc>
        <w:tc>
          <w:tcPr>
            <w:tcW w:w="991" w:type="dxa"/>
            <w:tcBorders>
              <w:top w:val="nil"/>
              <w:left w:val="nil"/>
              <w:bottom w:val="single" w:sz="4" w:space="0" w:color="auto"/>
              <w:right w:val="single" w:sz="4" w:space="0" w:color="auto"/>
            </w:tcBorders>
            <w:shd w:val="clear" w:color="auto" w:fill="auto"/>
            <w:noWrap/>
            <w:vAlign w:val="center"/>
          </w:tcPr>
          <w:p w14:paraId="368D5B07"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15,600</w:t>
            </w:r>
          </w:p>
        </w:tc>
        <w:tc>
          <w:tcPr>
            <w:tcW w:w="1154" w:type="dxa"/>
            <w:tcBorders>
              <w:top w:val="nil"/>
              <w:left w:val="nil"/>
              <w:bottom w:val="single" w:sz="4" w:space="0" w:color="auto"/>
              <w:right w:val="single" w:sz="4" w:space="0" w:color="auto"/>
            </w:tcBorders>
            <w:shd w:val="clear" w:color="auto" w:fill="auto"/>
            <w:noWrap/>
            <w:vAlign w:val="center"/>
          </w:tcPr>
          <w:p w14:paraId="67E9EA11"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619</w:t>
            </w:r>
          </w:p>
        </w:tc>
        <w:tc>
          <w:tcPr>
            <w:tcW w:w="1240" w:type="dxa"/>
            <w:tcBorders>
              <w:top w:val="nil"/>
              <w:left w:val="nil"/>
              <w:bottom w:val="single" w:sz="4" w:space="0" w:color="auto"/>
              <w:right w:val="single" w:sz="4" w:space="0" w:color="auto"/>
            </w:tcBorders>
            <w:shd w:val="clear" w:color="auto" w:fill="auto"/>
            <w:noWrap/>
            <w:vAlign w:val="center"/>
          </w:tcPr>
          <w:p w14:paraId="13C575C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13,669</w:t>
            </w:r>
          </w:p>
        </w:tc>
        <w:tc>
          <w:tcPr>
            <w:tcW w:w="1148" w:type="dxa"/>
            <w:tcBorders>
              <w:top w:val="nil"/>
              <w:left w:val="nil"/>
              <w:bottom w:val="single" w:sz="4" w:space="0" w:color="auto"/>
              <w:right w:val="single" w:sz="4" w:space="0" w:color="auto"/>
            </w:tcBorders>
            <w:shd w:val="clear" w:color="auto" w:fill="auto"/>
            <w:noWrap/>
            <w:vAlign w:val="center"/>
          </w:tcPr>
          <w:p w14:paraId="19451B55"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15,600</w:t>
            </w:r>
          </w:p>
        </w:tc>
        <w:tc>
          <w:tcPr>
            <w:tcW w:w="1213" w:type="dxa"/>
            <w:tcBorders>
              <w:top w:val="nil"/>
              <w:left w:val="nil"/>
              <w:bottom w:val="single" w:sz="4" w:space="0" w:color="auto"/>
              <w:right w:val="single" w:sz="4" w:space="0" w:color="auto"/>
            </w:tcBorders>
            <w:shd w:val="clear" w:color="auto" w:fill="auto"/>
            <w:noWrap/>
            <w:vAlign w:val="center"/>
          </w:tcPr>
          <w:p w14:paraId="0B3647E6"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780</w:t>
            </w:r>
          </w:p>
        </w:tc>
        <w:tc>
          <w:tcPr>
            <w:tcW w:w="1181" w:type="dxa"/>
            <w:tcBorders>
              <w:top w:val="nil"/>
              <w:left w:val="nil"/>
              <w:bottom w:val="single" w:sz="4" w:space="0" w:color="auto"/>
              <w:right w:val="single" w:sz="4" w:space="0" w:color="auto"/>
            </w:tcBorders>
            <w:shd w:val="clear" w:color="auto" w:fill="auto"/>
            <w:noWrap/>
            <w:vAlign w:val="center"/>
          </w:tcPr>
          <w:p w14:paraId="3C7108FD"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12,270</w:t>
            </w:r>
          </w:p>
        </w:tc>
      </w:tr>
      <w:tr w:rsidR="009E6FF3" w:rsidRPr="00FA11BC" w14:paraId="17389B11"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63B8477E" w14:textId="77777777" w:rsidR="009E6FF3" w:rsidRPr="00FA11BC" w:rsidRDefault="009E6FF3" w:rsidP="009E6FF3">
            <w:pPr>
              <w:rPr>
                <w:rFonts w:ascii="Calibri" w:hAnsi="Calibri" w:cs="Calibri"/>
                <w:color w:val="000000"/>
                <w:sz w:val="16"/>
                <w:szCs w:val="16"/>
                <w:lang w:eastAsia="es-MX"/>
              </w:rPr>
            </w:pPr>
            <w:r w:rsidRPr="00FA11BC">
              <w:rPr>
                <w:rFonts w:ascii="Calibri" w:hAnsi="Calibri" w:cs="Calibri"/>
                <w:color w:val="000000"/>
                <w:sz w:val="16"/>
                <w:szCs w:val="16"/>
                <w:lang w:eastAsia="es-MX"/>
              </w:rPr>
              <w:t>Equipo de generación eléctrica</w:t>
            </w:r>
          </w:p>
        </w:tc>
        <w:tc>
          <w:tcPr>
            <w:tcW w:w="991" w:type="dxa"/>
            <w:tcBorders>
              <w:top w:val="nil"/>
              <w:left w:val="nil"/>
              <w:bottom w:val="single" w:sz="4" w:space="0" w:color="auto"/>
              <w:right w:val="single" w:sz="4" w:space="0" w:color="auto"/>
            </w:tcBorders>
            <w:shd w:val="clear" w:color="auto" w:fill="auto"/>
            <w:noWrap/>
            <w:vAlign w:val="center"/>
          </w:tcPr>
          <w:p w14:paraId="2F9B8D0F"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58,724</w:t>
            </w:r>
          </w:p>
        </w:tc>
        <w:tc>
          <w:tcPr>
            <w:tcW w:w="1154" w:type="dxa"/>
            <w:tcBorders>
              <w:top w:val="nil"/>
              <w:left w:val="nil"/>
              <w:bottom w:val="single" w:sz="4" w:space="0" w:color="auto"/>
              <w:right w:val="single" w:sz="4" w:space="0" w:color="auto"/>
            </w:tcBorders>
            <w:shd w:val="clear" w:color="auto" w:fill="auto"/>
            <w:noWrap/>
            <w:vAlign w:val="center"/>
          </w:tcPr>
          <w:p w14:paraId="7D7F3B95"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950</w:t>
            </w:r>
          </w:p>
        </w:tc>
        <w:tc>
          <w:tcPr>
            <w:tcW w:w="1240" w:type="dxa"/>
            <w:tcBorders>
              <w:top w:val="nil"/>
              <w:left w:val="nil"/>
              <w:bottom w:val="single" w:sz="4" w:space="0" w:color="auto"/>
              <w:right w:val="single" w:sz="4" w:space="0" w:color="auto"/>
            </w:tcBorders>
            <w:shd w:val="clear" w:color="auto" w:fill="auto"/>
            <w:noWrap/>
            <w:vAlign w:val="center"/>
          </w:tcPr>
          <w:p w14:paraId="151DB9B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50,173</w:t>
            </w:r>
          </w:p>
        </w:tc>
        <w:tc>
          <w:tcPr>
            <w:tcW w:w="1148" w:type="dxa"/>
            <w:tcBorders>
              <w:top w:val="nil"/>
              <w:left w:val="nil"/>
              <w:bottom w:val="single" w:sz="4" w:space="0" w:color="auto"/>
              <w:right w:val="single" w:sz="4" w:space="0" w:color="auto"/>
            </w:tcBorders>
            <w:shd w:val="clear" w:color="auto" w:fill="auto"/>
            <w:noWrap/>
            <w:vAlign w:val="center"/>
            <w:hideMark/>
          </w:tcPr>
          <w:p w14:paraId="306B762E"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58,724</w:t>
            </w:r>
          </w:p>
        </w:tc>
        <w:tc>
          <w:tcPr>
            <w:tcW w:w="1213" w:type="dxa"/>
            <w:tcBorders>
              <w:top w:val="nil"/>
              <w:left w:val="nil"/>
              <w:bottom w:val="single" w:sz="4" w:space="0" w:color="auto"/>
              <w:right w:val="single" w:sz="4" w:space="0" w:color="auto"/>
            </w:tcBorders>
            <w:shd w:val="clear" w:color="auto" w:fill="auto"/>
            <w:noWrap/>
            <w:vAlign w:val="center"/>
            <w:hideMark/>
          </w:tcPr>
          <w:p w14:paraId="25A1997B"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2,936</w:t>
            </w:r>
          </w:p>
        </w:tc>
        <w:tc>
          <w:tcPr>
            <w:tcW w:w="1181" w:type="dxa"/>
            <w:tcBorders>
              <w:top w:val="nil"/>
              <w:left w:val="nil"/>
              <w:bottom w:val="single" w:sz="4" w:space="0" w:color="auto"/>
              <w:right w:val="single" w:sz="4" w:space="0" w:color="auto"/>
            </w:tcBorders>
            <w:shd w:val="clear" w:color="auto" w:fill="auto"/>
            <w:noWrap/>
            <w:vAlign w:val="center"/>
            <w:hideMark/>
          </w:tcPr>
          <w:p w14:paraId="4389C432" w14:textId="77777777" w:rsidR="009E6FF3" w:rsidRPr="00FA11BC" w:rsidRDefault="009E6FF3" w:rsidP="009E6FF3">
            <w:pPr>
              <w:jc w:val="center"/>
              <w:rPr>
                <w:rFonts w:ascii="Calibri" w:hAnsi="Calibri" w:cs="Calibri"/>
                <w:color w:val="000000"/>
                <w:sz w:val="16"/>
                <w:szCs w:val="16"/>
                <w:lang w:eastAsia="es-MX"/>
              </w:rPr>
            </w:pPr>
            <w:r>
              <w:rPr>
                <w:rFonts w:ascii="Calibri" w:hAnsi="Calibri" w:cs="Calibri"/>
                <w:color w:val="000000"/>
                <w:sz w:val="16"/>
                <w:szCs w:val="16"/>
                <w:lang w:eastAsia="es-MX"/>
              </w:rPr>
              <w:t>46,286</w:t>
            </w:r>
          </w:p>
        </w:tc>
      </w:tr>
      <w:tr w:rsidR="009E6FF3" w:rsidRPr="00FA11BC" w14:paraId="426A53A3" w14:textId="77777777" w:rsidTr="009E6FF3">
        <w:trPr>
          <w:trHeight w:val="299"/>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71A19A0A" w14:textId="77777777" w:rsidR="009E6FF3" w:rsidRPr="00FA11BC" w:rsidRDefault="009E6FF3" w:rsidP="009E6FF3">
            <w:pPr>
              <w:rPr>
                <w:rFonts w:ascii="Calibri" w:hAnsi="Calibri" w:cs="Calibri"/>
                <w:b/>
                <w:bCs/>
                <w:color w:val="000000"/>
                <w:sz w:val="16"/>
                <w:szCs w:val="16"/>
                <w:lang w:eastAsia="es-MX"/>
              </w:rPr>
            </w:pPr>
            <w:r w:rsidRPr="00FA11BC">
              <w:rPr>
                <w:rFonts w:ascii="Calibri" w:hAnsi="Calibri" w:cs="Calibri"/>
                <w:b/>
                <w:bCs/>
                <w:color w:val="000000"/>
                <w:sz w:val="16"/>
                <w:szCs w:val="16"/>
                <w:lang w:eastAsia="es-MX"/>
              </w:rPr>
              <w:t xml:space="preserve">Total Maquinaria, otros equipos y herramientas </w:t>
            </w:r>
          </w:p>
        </w:tc>
        <w:tc>
          <w:tcPr>
            <w:tcW w:w="991" w:type="dxa"/>
            <w:tcBorders>
              <w:top w:val="nil"/>
              <w:left w:val="nil"/>
              <w:bottom w:val="single" w:sz="4" w:space="0" w:color="auto"/>
              <w:right w:val="single" w:sz="4" w:space="0" w:color="auto"/>
            </w:tcBorders>
            <w:shd w:val="clear" w:color="auto" w:fill="auto"/>
            <w:noWrap/>
            <w:vAlign w:val="center"/>
          </w:tcPr>
          <w:p w14:paraId="5F9F5AAE"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112,779</w:t>
            </w:r>
          </w:p>
        </w:tc>
        <w:tc>
          <w:tcPr>
            <w:tcW w:w="1154" w:type="dxa"/>
            <w:tcBorders>
              <w:top w:val="nil"/>
              <w:left w:val="nil"/>
              <w:bottom w:val="single" w:sz="4" w:space="0" w:color="auto"/>
              <w:right w:val="single" w:sz="4" w:space="0" w:color="auto"/>
            </w:tcBorders>
            <w:shd w:val="clear" w:color="auto" w:fill="auto"/>
            <w:noWrap/>
            <w:vAlign w:val="center"/>
          </w:tcPr>
          <w:p w14:paraId="7F66B886"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24,51</w:t>
            </w:r>
          </w:p>
        </w:tc>
        <w:tc>
          <w:tcPr>
            <w:tcW w:w="1240" w:type="dxa"/>
            <w:tcBorders>
              <w:top w:val="nil"/>
              <w:left w:val="nil"/>
              <w:bottom w:val="single" w:sz="4" w:space="0" w:color="auto"/>
              <w:right w:val="single" w:sz="4" w:space="0" w:color="auto"/>
            </w:tcBorders>
            <w:shd w:val="clear" w:color="auto" w:fill="auto"/>
            <w:noWrap/>
            <w:vAlign w:val="center"/>
          </w:tcPr>
          <w:p w14:paraId="22C1DB6D" w14:textId="32737609"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28,571</w:t>
            </w:r>
          </w:p>
        </w:tc>
        <w:tc>
          <w:tcPr>
            <w:tcW w:w="1148" w:type="dxa"/>
            <w:tcBorders>
              <w:top w:val="nil"/>
              <w:left w:val="nil"/>
              <w:bottom w:val="single" w:sz="4" w:space="0" w:color="auto"/>
              <w:right w:val="single" w:sz="4" w:space="0" w:color="auto"/>
            </w:tcBorders>
            <w:shd w:val="clear" w:color="auto" w:fill="auto"/>
            <w:noWrap/>
            <w:vAlign w:val="center"/>
          </w:tcPr>
          <w:p w14:paraId="020BAA0F"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112,778</w:t>
            </w:r>
          </w:p>
        </w:tc>
        <w:tc>
          <w:tcPr>
            <w:tcW w:w="1213" w:type="dxa"/>
            <w:tcBorders>
              <w:top w:val="nil"/>
              <w:left w:val="nil"/>
              <w:bottom w:val="single" w:sz="4" w:space="0" w:color="auto"/>
              <w:right w:val="single" w:sz="4" w:space="0" w:color="auto"/>
            </w:tcBorders>
            <w:shd w:val="clear" w:color="auto" w:fill="auto"/>
            <w:noWrap/>
            <w:vAlign w:val="center"/>
          </w:tcPr>
          <w:p w14:paraId="1487C38A"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4,599</w:t>
            </w:r>
          </w:p>
        </w:tc>
        <w:tc>
          <w:tcPr>
            <w:tcW w:w="1181" w:type="dxa"/>
            <w:tcBorders>
              <w:top w:val="nil"/>
              <w:left w:val="nil"/>
              <w:bottom w:val="single" w:sz="4" w:space="0" w:color="auto"/>
              <w:right w:val="single" w:sz="4" w:space="0" w:color="auto"/>
            </w:tcBorders>
            <w:shd w:val="clear" w:color="auto" w:fill="auto"/>
            <w:noWrap/>
            <w:vAlign w:val="center"/>
          </w:tcPr>
          <w:p w14:paraId="3765408E" w14:textId="77777777" w:rsidR="009E6FF3" w:rsidRPr="00FA11BC"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85,362</w:t>
            </w:r>
          </w:p>
        </w:tc>
      </w:tr>
      <w:tr w:rsidR="009E6FF3" w:rsidRPr="0089051D" w14:paraId="60D2AAF4" w14:textId="77777777" w:rsidTr="009E6FF3">
        <w:trPr>
          <w:trHeight w:val="257"/>
          <w:jc w:val="center"/>
        </w:trPr>
        <w:tc>
          <w:tcPr>
            <w:tcW w:w="4085" w:type="dxa"/>
            <w:tcBorders>
              <w:top w:val="nil"/>
              <w:left w:val="single" w:sz="4" w:space="0" w:color="auto"/>
              <w:bottom w:val="single" w:sz="4" w:space="0" w:color="auto"/>
              <w:right w:val="single" w:sz="4" w:space="0" w:color="auto"/>
            </w:tcBorders>
            <w:shd w:val="clear" w:color="auto" w:fill="auto"/>
            <w:noWrap/>
            <w:vAlign w:val="center"/>
            <w:hideMark/>
          </w:tcPr>
          <w:p w14:paraId="04177C12" w14:textId="77777777" w:rsidR="009E6FF3" w:rsidRPr="0089051D" w:rsidRDefault="009E6FF3" w:rsidP="009E6FF3">
            <w:pPr>
              <w:rPr>
                <w:rFonts w:ascii="Calibri" w:hAnsi="Calibri" w:cs="Calibri"/>
                <w:b/>
                <w:bCs/>
                <w:color w:val="000000"/>
                <w:sz w:val="16"/>
                <w:szCs w:val="16"/>
                <w:lang w:eastAsia="es-MX"/>
              </w:rPr>
            </w:pPr>
            <w:r w:rsidRPr="0089051D">
              <w:rPr>
                <w:rFonts w:ascii="Calibri" w:hAnsi="Calibri" w:cs="Calibri"/>
                <w:b/>
                <w:bCs/>
                <w:color w:val="000000"/>
                <w:sz w:val="16"/>
                <w:szCs w:val="16"/>
                <w:lang w:eastAsia="es-MX"/>
              </w:rPr>
              <w:t>Gran total de activos</w:t>
            </w:r>
          </w:p>
        </w:tc>
        <w:tc>
          <w:tcPr>
            <w:tcW w:w="991" w:type="dxa"/>
            <w:tcBorders>
              <w:top w:val="nil"/>
              <w:left w:val="nil"/>
              <w:bottom w:val="single" w:sz="4" w:space="0" w:color="auto"/>
              <w:right w:val="single" w:sz="4" w:space="0" w:color="auto"/>
            </w:tcBorders>
            <w:shd w:val="clear" w:color="auto" w:fill="auto"/>
            <w:noWrap/>
            <w:vAlign w:val="center"/>
          </w:tcPr>
          <w:p w14:paraId="13FF6894"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6,335,957</w:t>
            </w:r>
          </w:p>
        </w:tc>
        <w:tc>
          <w:tcPr>
            <w:tcW w:w="1154" w:type="dxa"/>
            <w:tcBorders>
              <w:top w:val="nil"/>
              <w:left w:val="nil"/>
              <w:bottom w:val="single" w:sz="4" w:space="0" w:color="auto"/>
              <w:right w:val="single" w:sz="4" w:space="0" w:color="auto"/>
            </w:tcBorders>
            <w:shd w:val="clear" w:color="auto" w:fill="auto"/>
            <w:noWrap/>
            <w:vAlign w:val="center"/>
          </w:tcPr>
          <w:p w14:paraId="485BA56B"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225,537</w:t>
            </w:r>
          </w:p>
        </w:tc>
        <w:tc>
          <w:tcPr>
            <w:tcW w:w="1240" w:type="dxa"/>
            <w:tcBorders>
              <w:top w:val="nil"/>
              <w:left w:val="nil"/>
              <w:bottom w:val="single" w:sz="4" w:space="0" w:color="auto"/>
              <w:right w:val="single" w:sz="4" w:space="0" w:color="auto"/>
            </w:tcBorders>
            <w:shd w:val="clear" w:color="auto" w:fill="auto"/>
            <w:noWrap/>
            <w:vAlign w:val="center"/>
          </w:tcPr>
          <w:p w14:paraId="7EE5E7CA"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5,435,802</w:t>
            </w:r>
          </w:p>
        </w:tc>
        <w:tc>
          <w:tcPr>
            <w:tcW w:w="1148" w:type="dxa"/>
            <w:tcBorders>
              <w:top w:val="nil"/>
              <w:left w:val="nil"/>
              <w:bottom w:val="single" w:sz="4" w:space="0" w:color="auto"/>
              <w:right w:val="single" w:sz="4" w:space="0" w:color="auto"/>
            </w:tcBorders>
            <w:shd w:val="clear" w:color="auto" w:fill="auto"/>
            <w:noWrap/>
            <w:vAlign w:val="center"/>
            <w:hideMark/>
          </w:tcPr>
          <w:p w14:paraId="54FA1C21"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6,314,665</w:t>
            </w:r>
          </w:p>
        </w:tc>
        <w:tc>
          <w:tcPr>
            <w:tcW w:w="1213" w:type="dxa"/>
            <w:tcBorders>
              <w:top w:val="nil"/>
              <w:left w:val="nil"/>
              <w:bottom w:val="single" w:sz="4" w:space="0" w:color="auto"/>
              <w:right w:val="single" w:sz="4" w:space="0" w:color="auto"/>
            </w:tcBorders>
            <w:shd w:val="clear" w:color="auto" w:fill="auto"/>
            <w:noWrap/>
            <w:vAlign w:val="center"/>
            <w:hideMark/>
          </w:tcPr>
          <w:p w14:paraId="1A15FF9F"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310,399</w:t>
            </w:r>
          </w:p>
        </w:tc>
        <w:tc>
          <w:tcPr>
            <w:tcW w:w="1181" w:type="dxa"/>
            <w:tcBorders>
              <w:top w:val="nil"/>
              <w:left w:val="nil"/>
              <w:bottom w:val="single" w:sz="4" w:space="0" w:color="auto"/>
              <w:right w:val="single" w:sz="4" w:space="0" w:color="auto"/>
            </w:tcBorders>
            <w:shd w:val="clear" w:color="auto" w:fill="auto"/>
            <w:noWrap/>
            <w:vAlign w:val="center"/>
            <w:hideMark/>
          </w:tcPr>
          <w:p w14:paraId="58FC443D" w14:textId="77777777" w:rsidR="009E6FF3" w:rsidRPr="0089051D" w:rsidRDefault="009E6FF3" w:rsidP="009E6FF3">
            <w:pPr>
              <w:jc w:val="center"/>
              <w:rPr>
                <w:rFonts w:ascii="Calibri" w:hAnsi="Calibri" w:cs="Calibri"/>
                <w:b/>
                <w:bCs/>
                <w:color w:val="000000"/>
                <w:sz w:val="16"/>
                <w:szCs w:val="16"/>
                <w:lang w:eastAsia="es-MX"/>
              </w:rPr>
            </w:pPr>
            <w:r>
              <w:rPr>
                <w:rFonts w:ascii="Calibri" w:hAnsi="Calibri" w:cs="Calibri"/>
                <w:b/>
                <w:bCs/>
                <w:color w:val="000000"/>
                <w:sz w:val="16"/>
                <w:szCs w:val="16"/>
                <w:lang w:eastAsia="es-MX"/>
              </w:rPr>
              <w:t>4,931,036</w:t>
            </w:r>
          </w:p>
        </w:tc>
      </w:tr>
    </w:tbl>
    <w:p w14:paraId="2387E8A2" w14:textId="77777777" w:rsidR="009E6FF3" w:rsidRPr="00611361" w:rsidRDefault="009E6FF3" w:rsidP="00E4626A">
      <w:pPr>
        <w:autoSpaceDE w:val="0"/>
        <w:autoSpaceDN w:val="0"/>
        <w:adjustRightInd w:val="0"/>
        <w:spacing w:line="360" w:lineRule="auto"/>
        <w:ind w:right="284"/>
        <w:jc w:val="both"/>
        <w:rPr>
          <w:rFonts w:ascii="Arial" w:hAnsi="Arial" w:cs="Arial"/>
          <w:sz w:val="20"/>
          <w:szCs w:val="20"/>
        </w:rPr>
      </w:pPr>
    </w:p>
    <w:p w14:paraId="617CFDE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lastRenderedPageBreak/>
        <w:t>A estos bienes se les aplica las tasas de Depreciación publicadas en el documento, Parámetros de vida útil, que emitió el CONAC.</w:t>
      </w:r>
    </w:p>
    <w:p w14:paraId="132589F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22ABD05"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Las tasas de depreciación se utilizan con 30% para equipo de cómputo, Mobiliario un 10% y Vehículos y equipo de transporte un 25%, Intangibles un 5%.</w:t>
      </w:r>
    </w:p>
    <w:p w14:paraId="5CA23F0F"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759FEE9" w14:textId="53D55A12" w:rsidR="00EC3FE9" w:rsidRPr="00611361" w:rsidRDefault="00EE102F"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 xml:space="preserve">•    </w:t>
      </w:r>
      <w:r w:rsidR="00EC3FE9" w:rsidRPr="00611361">
        <w:rPr>
          <w:rFonts w:ascii="Arial" w:hAnsi="Arial" w:cs="Arial"/>
          <w:b/>
          <w:sz w:val="20"/>
          <w:szCs w:val="20"/>
        </w:rPr>
        <w:t xml:space="preserve">SOFTWARE Y LICENCIAS </w:t>
      </w:r>
    </w:p>
    <w:p w14:paraId="3295100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1B94BF2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t>9</w:t>
      </w:r>
      <w:r w:rsidRPr="00611361">
        <w:rPr>
          <w:rFonts w:ascii="Arial" w:hAnsi="Arial" w:cs="Arial"/>
          <w:sz w:val="20"/>
          <w:szCs w:val="20"/>
        </w:rPr>
        <w:t xml:space="preserve"> </w:t>
      </w:r>
      <w:proofErr w:type="gramStart"/>
      <w:r w:rsidRPr="00611361">
        <w:rPr>
          <w:rFonts w:ascii="Arial" w:hAnsi="Arial" w:cs="Arial"/>
          <w:sz w:val="20"/>
          <w:szCs w:val="20"/>
        </w:rPr>
        <w:t>El</w:t>
      </w:r>
      <w:proofErr w:type="gramEnd"/>
      <w:r w:rsidRPr="00611361">
        <w:rPr>
          <w:rFonts w:ascii="Arial" w:hAnsi="Arial" w:cs="Arial"/>
          <w:sz w:val="20"/>
          <w:szCs w:val="20"/>
        </w:rPr>
        <w:t xml:space="preserve"> saldo de este rubro de los estados financieros se encuentra integrado al 30 de Junio 2022.</w:t>
      </w:r>
    </w:p>
    <w:p w14:paraId="2B8A7F0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7B38033C" w14:textId="7777777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ACTIVOS INTANGIBLES (5%)</w:t>
      </w:r>
    </w:p>
    <w:p w14:paraId="2EE110E1"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0B5159CA"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Se integra de la siguiente manera:</w:t>
      </w:r>
    </w:p>
    <w:p w14:paraId="14E8AB0A" w14:textId="77777777" w:rsidR="007E70E1" w:rsidRPr="00E4626A" w:rsidRDefault="007E70E1" w:rsidP="00E4626A">
      <w:pPr>
        <w:autoSpaceDE w:val="0"/>
        <w:autoSpaceDN w:val="0"/>
        <w:adjustRightInd w:val="0"/>
        <w:spacing w:line="360" w:lineRule="auto"/>
        <w:ind w:right="284"/>
        <w:jc w:val="both"/>
        <w:rPr>
          <w:rFonts w:ascii="Arial" w:hAnsi="Arial" w:cs="Arial"/>
          <w:sz w:val="22"/>
          <w:szCs w:val="22"/>
        </w:rPr>
      </w:pP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744"/>
        <w:gridCol w:w="1418"/>
        <w:gridCol w:w="1468"/>
        <w:gridCol w:w="1052"/>
        <w:gridCol w:w="1597"/>
        <w:gridCol w:w="1445"/>
        <w:gridCol w:w="1566"/>
      </w:tblGrid>
      <w:tr w:rsidR="009E6FF3" w:rsidRPr="00877456" w14:paraId="2D51B569" w14:textId="77777777" w:rsidTr="009E6FF3">
        <w:trPr>
          <w:trHeight w:val="257"/>
          <w:jc w:val="center"/>
        </w:trPr>
        <w:tc>
          <w:tcPr>
            <w:tcW w:w="1744" w:type="dxa"/>
            <w:vMerge w:val="restart"/>
            <w:shd w:val="clear" w:color="auto" w:fill="808080" w:themeFill="background1" w:themeFillShade="80"/>
            <w:vAlign w:val="center"/>
            <w:hideMark/>
          </w:tcPr>
          <w:p w14:paraId="461B47BC"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CONCEPTOS</w:t>
            </w:r>
          </w:p>
        </w:tc>
        <w:tc>
          <w:tcPr>
            <w:tcW w:w="3938" w:type="dxa"/>
            <w:gridSpan w:val="3"/>
            <w:shd w:val="clear" w:color="auto" w:fill="808080" w:themeFill="background1" w:themeFillShade="80"/>
            <w:vAlign w:val="center"/>
            <w:hideMark/>
          </w:tcPr>
          <w:p w14:paraId="1F9BDCC1"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2022</w:t>
            </w:r>
          </w:p>
        </w:tc>
        <w:tc>
          <w:tcPr>
            <w:tcW w:w="4608" w:type="dxa"/>
            <w:gridSpan w:val="3"/>
            <w:shd w:val="clear" w:color="auto" w:fill="808080" w:themeFill="background1" w:themeFillShade="80"/>
            <w:vAlign w:val="center"/>
            <w:hideMark/>
          </w:tcPr>
          <w:p w14:paraId="39708958"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2021</w:t>
            </w:r>
          </w:p>
        </w:tc>
      </w:tr>
      <w:tr w:rsidR="009E6FF3" w:rsidRPr="00877456" w14:paraId="7E42829A" w14:textId="77777777" w:rsidTr="009E6FF3">
        <w:trPr>
          <w:trHeight w:val="716"/>
          <w:jc w:val="center"/>
        </w:trPr>
        <w:tc>
          <w:tcPr>
            <w:tcW w:w="1744" w:type="dxa"/>
            <w:vMerge/>
            <w:shd w:val="clear" w:color="auto" w:fill="808080" w:themeFill="background1" w:themeFillShade="80"/>
            <w:vAlign w:val="center"/>
            <w:hideMark/>
          </w:tcPr>
          <w:p w14:paraId="32A938B7" w14:textId="77777777" w:rsidR="009E6FF3" w:rsidRPr="009E6FF3" w:rsidRDefault="009E6FF3" w:rsidP="009E6FF3">
            <w:pPr>
              <w:jc w:val="center"/>
              <w:rPr>
                <w:rFonts w:ascii="Calibri" w:hAnsi="Calibri" w:cs="Calibri"/>
                <w:b/>
                <w:bCs/>
                <w:color w:val="FFFFFF" w:themeColor="background1"/>
                <w:sz w:val="16"/>
                <w:szCs w:val="16"/>
                <w:lang w:eastAsia="es-MX"/>
              </w:rPr>
            </w:pPr>
          </w:p>
        </w:tc>
        <w:tc>
          <w:tcPr>
            <w:tcW w:w="1418" w:type="dxa"/>
            <w:shd w:val="clear" w:color="auto" w:fill="808080" w:themeFill="background1" w:themeFillShade="80"/>
            <w:vAlign w:val="center"/>
            <w:hideMark/>
          </w:tcPr>
          <w:p w14:paraId="20F18778"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M.O.I.</w:t>
            </w:r>
          </w:p>
        </w:tc>
        <w:tc>
          <w:tcPr>
            <w:tcW w:w="1468" w:type="dxa"/>
            <w:shd w:val="clear" w:color="auto" w:fill="808080" w:themeFill="background1" w:themeFillShade="80"/>
            <w:vAlign w:val="center"/>
            <w:hideMark/>
          </w:tcPr>
          <w:p w14:paraId="6CE6C8E7"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Amortización del ejercicio 2022</w:t>
            </w:r>
          </w:p>
        </w:tc>
        <w:tc>
          <w:tcPr>
            <w:tcW w:w="1052" w:type="dxa"/>
            <w:shd w:val="clear" w:color="auto" w:fill="808080" w:themeFill="background1" w:themeFillShade="80"/>
            <w:vAlign w:val="center"/>
            <w:hideMark/>
          </w:tcPr>
          <w:p w14:paraId="6CB63C9A"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Amortización Acumulada</w:t>
            </w:r>
          </w:p>
        </w:tc>
        <w:tc>
          <w:tcPr>
            <w:tcW w:w="1597" w:type="dxa"/>
            <w:shd w:val="clear" w:color="auto" w:fill="808080" w:themeFill="background1" w:themeFillShade="80"/>
            <w:vAlign w:val="center"/>
            <w:hideMark/>
          </w:tcPr>
          <w:p w14:paraId="263FD55C"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M.O.I.</w:t>
            </w:r>
          </w:p>
        </w:tc>
        <w:tc>
          <w:tcPr>
            <w:tcW w:w="1445" w:type="dxa"/>
            <w:shd w:val="clear" w:color="auto" w:fill="808080" w:themeFill="background1" w:themeFillShade="80"/>
            <w:vAlign w:val="center"/>
            <w:hideMark/>
          </w:tcPr>
          <w:p w14:paraId="79E8F62C"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Amortización del ejercicio 2021</w:t>
            </w:r>
          </w:p>
        </w:tc>
        <w:tc>
          <w:tcPr>
            <w:tcW w:w="1566" w:type="dxa"/>
            <w:shd w:val="clear" w:color="auto" w:fill="808080" w:themeFill="background1" w:themeFillShade="80"/>
            <w:vAlign w:val="center"/>
            <w:hideMark/>
          </w:tcPr>
          <w:p w14:paraId="7938E852"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Amortización</w:t>
            </w:r>
          </w:p>
          <w:p w14:paraId="17359930" w14:textId="77777777" w:rsidR="009E6FF3" w:rsidRPr="009E6FF3" w:rsidRDefault="009E6FF3" w:rsidP="009E6FF3">
            <w:pPr>
              <w:jc w:val="center"/>
              <w:rPr>
                <w:rFonts w:ascii="Calibri" w:hAnsi="Calibri" w:cs="Calibri"/>
                <w:b/>
                <w:bCs/>
                <w:color w:val="FFFFFF" w:themeColor="background1"/>
                <w:sz w:val="16"/>
                <w:szCs w:val="16"/>
                <w:lang w:eastAsia="es-MX"/>
              </w:rPr>
            </w:pPr>
            <w:r w:rsidRPr="009E6FF3">
              <w:rPr>
                <w:rFonts w:ascii="Calibri" w:hAnsi="Calibri" w:cs="Calibri"/>
                <w:b/>
                <w:bCs/>
                <w:color w:val="FFFFFF" w:themeColor="background1"/>
                <w:sz w:val="16"/>
                <w:szCs w:val="16"/>
                <w:lang w:eastAsia="es-MX"/>
              </w:rPr>
              <w:t>Acumulada</w:t>
            </w:r>
          </w:p>
        </w:tc>
      </w:tr>
      <w:tr w:rsidR="009E6FF3" w:rsidRPr="00877456" w14:paraId="25528173" w14:textId="77777777" w:rsidTr="007E70E1">
        <w:trPr>
          <w:trHeight w:val="257"/>
          <w:jc w:val="center"/>
        </w:trPr>
        <w:tc>
          <w:tcPr>
            <w:tcW w:w="1744" w:type="dxa"/>
            <w:shd w:val="clear" w:color="auto" w:fill="FFFFFF"/>
            <w:noWrap/>
            <w:vAlign w:val="center"/>
          </w:tcPr>
          <w:p w14:paraId="589948AD" w14:textId="77777777" w:rsidR="009E6FF3" w:rsidRPr="00877456" w:rsidRDefault="009E6FF3" w:rsidP="007E70E1">
            <w:pPr>
              <w:rPr>
                <w:rFonts w:ascii="Calibri" w:hAnsi="Calibri" w:cs="Calibri"/>
                <w:color w:val="000000"/>
                <w:sz w:val="16"/>
                <w:szCs w:val="16"/>
                <w:lang w:eastAsia="es-MX"/>
              </w:rPr>
            </w:pPr>
            <w:r w:rsidRPr="00877456">
              <w:rPr>
                <w:rFonts w:ascii="Calibri" w:hAnsi="Calibri"/>
                <w:sz w:val="20"/>
                <w:szCs w:val="20"/>
              </w:rPr>
              <w:t xml:space="preserve">Software                    </w:t>
            </w:r>
          </w:p>
        </w:tc>
        <w:tc>
          <w:tcPr>
            <w:tcW w:w="1418" w:type="dxa"/>
            <w:shd w:val="clear" w:color="auto" w:fill="FFFFFF"/>
            <w:noWrap/>
            <w:vAlign w:val="center"/>
          </w:tcPr>
          <w:p w14:paraId="0B860312" w14:textId="77777777" w:rsidR="009E6FF3" w:rsidRPr="00D24907" w:rsidRDefault="009E6FF3" w:rsidP="007E70E1">
            <w:pPr>
              <w:jc w:val="center"/>
              <w:rPr>
                <w:rFonts w:ascii="Calibri" w:hAnsi="Calibri"/>
                <w:sz w:val="20"/>
                <w:szCs w:val="20"/>
              </w:rPr>
            </w:pPr>
            <w:r>
              <w:rPr>
                <w:rFonts w:ascii="Calibri" w:hAnsi="Calibri"/>
                <w:sz w:val="20"/>
                <w:szCs w:val="20"/>
              </w:rPr>
              <w:t>30</w:t>
            </w:r>
            <w:r w:rsidRPr="00D24907">
              <w:rPr>
                <w:rFonts w:ascii="Calibri" w:hAnsi="Calibri"/>
                <w:sz w:val="20"/>
                <w:szCs w:val="20"/>
              </w:rPr>
              <w:t>,1</w:t>
            </w:r>
            <w:r>
              <w:rPr>
                <w:rFonts w:ascii="Calibri" w:hAnsi="Calibri"/>
                <w:sz w:val="20"/>
                <w:szCs w:val="20"/>
              </w:rPr>
              <w:t>99</w:t>
            </w:r>
          </w:p>
        </w:tc>
        <w:tc>
          <w:tcPr>
            <w:tcW w:w="1468" w:type="dxa"/>
            <w:shd w:val="clear" w:color="auto" w:fill="FFFFFF"/>
            <w:noWrap/>
            <w:vAlign w:val="center"/>
          </w:tcPr>
          <w:p w14:paraId="2F30846F" w14:textId="2EF1F278" w:rsidR="009E6FF3" w:rsidRPr="00D24907" w:rsidRDefault="009E6FF3" w:rsidP="007E70E1">
            <w:pPr>
              <w:jc w:val="center"/>
              <w:rPr>
                <w:rFonts w:ascii="Calibri" w:hAnsi="Calibri"/>
                <w:sz w:val="20"/>
                <w:szCs w:val="20"/>
              </w:rPr>
            </w:pPr>
            <w:r>
              <w:rPr>
                <w:rFonts w:ascii="Calibri" w:hAnsi="Calibri"/>
                <w:sz w:val="20"/>
                <w:szCs w:val="20"/>
              </w:rPr>
              <w:t>755</w:t>
            </w:r>
          </w:p>
        </w:tc>
        <w:tc>
          <w:tcPr>
            <w:tcW w:w="1052" w:type="dxa"/>
            <w:shd w:val="clear" w:color="auto" w:fill="FFFFFF"/>
            <w:noWrap/>
            <w:vAlign w:val="center"/>
          </w:tcPr>
          <w:p w14:paraId="73556752" w14:textId="77777777" w:rsidR="009E6FF3" w:rsidRPr="00D24907" w:rsidRDefault="009E6FF3" w:rsidP="007E70E1">
            <w:pPr>
              <w:jc w:val="center"/>
              <w:rPr>
                <w:rFonts w:ascii="Calibri" w:hAnsi="Calibri"/>
                <w:sz w:val="20"/>
                <w:szCs w:val="20"/>
              </w:rPr>
            </w:pPr>
            <w:r>
              <w:rPr>
                <w:rFonts w:ascii="Calibri" w:hAnsi="Calibri"/>
                <w:sz w:val="20"/>
                <w:szCs w:val="20"/>
              </w:rPr>
              <w:t>15,265</w:t>
            </w:r>
          </w:p>
        </w:tc>
        <w:tc>
          <w:tcPr>
            <w:tcW w:w="1597" w:type="dxa"/>
            <w:shd w:val="clear" w:color="auto" w:fill="FFFFFF"/>
            <w:noWrap/>
            <w:vAlign w:val="center"/>
          </w:tcPr>
          <w:p w14:paraId="2E699C31" w14:textId="77777777" w:rsidR="009E6FF3" w:rsidRPr="00D24907" w:rsidRDefault="009E6FF3" w:rsidP="007E70E1">
            <w:pPr>
              <w:jc w:val="center"/>
              <w:rPr>
                <w:rFonts w:ascii="Calibri" w:hAnsi="Calibri"/>
                <w:sz w:val="20"/>
                <w:szCs w:val="20"/>
              </w:rPr>
            </w:pPr>
            <w:r>
              <w:rPr>
                <w:rFonts w:ascii="Calibri" w:hAnsi="Calibri"/>
                <w:sz w:val="20"/>
                <w:szCs w:val="20"/>
              </w:rPr>
              <w:t>30,199</w:t>
            </w:r>
          </w:p>
        </w:tc>
        <w:tc>
          <w:tcPr>
            <w:tcW w:w="1445" w:type="dxa"/>
            <w:shd w:val="clear" w:color="auto" w:fill="FFFFFF"/>
            <w:noWrap/>
            <w:vAlign w:val="center"/>
          </w:tcPr>
          <w:p w14:paraId="2499D0C1" w14:textId="77777777" w:rsidR="009E6FF3" w:rsidRPr="00D24907" w:rsidRDefault="009E6FF3" w:rsidP="007E70E1">
            <w:pPr>
              <w:jc w:val="center"/>
              <w:rPr>
                <w:rFonts w:ascii="Calibri" w:hAnsi="Calibri"/>
                <w:sz w:val="20"/>
                <w:szCs w:val="20"/>
              </w:rPr>
            </w:pPr>
            <w:r>
              <w:rPr>
                <w:rFonts w:ascii="Calibri" w:hAnsi="Calibri"/>
                <w:sz w:val="20"/>
                <w:szCs w:val="20"/>
              </w:rPr>
              <w:t>755</w:t>
            </w:r>
          </w:p>
        </w:tc>
        <w:tc>
          <w:tcPr>
            <w:tcW w:w="1566" w:type="dxa"/>
            <w:shd w:val="clear" w:color="auto" w:fill="FFFFFF"/>
            <w:noWrap/>
            <w:vAlign w:val="center"/>
          </w:tcPr>
          <w:p w14:paraId="3BEA447F" w14:textId="77777777" w:rsidR="009E6FF3" w:rsidRPr="00D24907" w:rsidRDefault="009E6FF3" w:rsidP="007E70E1">
            <w:pPr>
              <w:jc w:val="center"/>
              <w:rPr>
                <w:rFonts w:ascii="Calibri" w:hAnsi="Calibri"/>
                <w:sz w:val="20"/>
                <w:szCs w:val="20"/>
              </w:rPr>
            </w:pPr>
            <w:r>
              <w:rPr>
                <w:rFonts w:ascii="Calibri" w:hAnsi="Calibri"/>
                <w:sz w:val="20"/>
                <w:szCs w:val="20"/>
              </w:rPr>
              <w:t>13,755</w:t>
            </w:r>
          </w:p>
        </w:tc>
      </w:tr>
      <w:tr w:rsidR="009E6FF3" w:rsidRPr="00877456" w14:paraId="6C04F1EA" w14:textId="77777777" w:rsidTr="007E70E1">
        <w:trPr>
          <w:trHeight w:val="257"/>
          <w:jc w:val="center"/>
        </w:trPr>
        <w:tc>
          <w:tcPr>
            <w:tcW w:w="1744" w:type="dxa"/>
            <w:shd w:val="clear" w:color="auto" w:fill="FFFFFF"/>
            <w:noWrap/>
            <w:vAlign w:val="center"/>
          </w:tcPr>
          <w:p w14:paraId="693CCCED" w14:textId="77777777" w:rsidR="009E6FF3" w:rsidRPr="00877456" w:rsidRDefault="009E6FF3" w:rsidP="007E70E1">
            <w:pPr>
              <w:rPr>
                <w:rFonts w:ascii="Calibri" w:hAnsi="Calibri" w:cs="Calibri"/>
                <w:color w:val="000000"/>
                <w:sz w:val="16"/>
                <w:szCs w:val="16"/>
                <w:lang w:eastAsia="es-MX"/>
              </w:rPr>
            </w:pPr>
            <w:r w:rsidRPr="00877456">
              <w:rPr>
                <w:rFonts w:ascii="Calibri" w:hAnsi="Calibri"/>
                <w:sz w:val="20"/>
                <w:szCs w:val="20"/>
              </w:rPr>
              <w:t xml:space="preserve">Licencias                       </w:t>
            </w:r>
          </w:p>
        </w:tc>
        <w:tc>
          <w:tcPr>
            <w:tcW w:w="1418" w:type="dxa"/>
            <w:shd w:val="clear" w:color="auto" w:fill="FFFFFF"/>
            <w:noWrap/>
            <w:vAlign w:val="center"/>
          </w:tcPr>
          <w:p w14:paraId="5C8E8A1F" w14:textId="77777777" w:rsidR="009E6FF3" w:rsidRPr="00D24907" w:rsidRDefault="009E6FF3" w:rsidP="007E70E1">
            <w:pPr>
              <w:jc w:val="center"/>
              <w:rPr>
                <w:rFonts w:ascii="Calibri" w:hAnsi="Calibri"/>
                <w:sz w:val="20"/>
                <w:szCs w:val="20"/>
              </w:rPr>
            </w:pPr>
            <w:r>
              <w:rPr>
                <w:rFonts w:ascii="Calibri" w:hAnsi="Calibri"/>
                <w:sz w:val="20"/>
                <w:szCs w:val="20"/>
              </w:rPr>
              <w:t>481</w:t>
            </w:r>
            <w:r w:rsidRPr="00D24907">
              <w:rPr>
                <w:rFonts w:ascii="Calibri" w:hAnsi="Calibri"/>
                <w:sz w:val="20"/>
                <w:szCs w:val="20"/>
              </w:rPr>
              <w:t>,</w:t>
            </w:r>
            <w:r>
              <w:rPr>
                <w:rFonts w:ascii="Calibri" w:hAnsi="Calibri"/>
                <w:sz w:val="20"/>
                <w:szCs w:val="20"/>
              </w:rPr>
              <w:t>354</w:t>
            </w:r>
          </w:p>
        </w:tc>
        <w:tc>
          <w:tcPr>
            <w:tcW w:w="1468" w:type="dxa"/>
            <w:shd w:val="clear" w:color="auto" w:fill="FFFFFF"/>
            <w:noWrap/>
            <w:vAlign w:val="center"/>
          </w:tcPr>
          <w:p w14:paraId="6355A1EC" w14:textId="77777777" w:rsidR="009E6FF3" w:rsidRPr="00D24907" w:rsidRDefault="009E6FF3" w:rsidP="007E70E1">
            <w:pPr>
              <w:jc w:val="center"/>
              <w:rPr>
                <w:rFonts w:ascii="Calibri" w:hAnsi="Calibri"/>
                <w:sz w:val="20"/>
                <w:szCs w:val="20"/>
              </w:rPr>
            </w:pPr>
            <w:r>
              <w:rPr>
                <w:rFonts w:ascii="Calibri" w:hAnsi="Calibri"/>
                <w:sz w:val="20"/>
                <w:szCs w:val="20"/>
              </w:rPr>
              <w:t>12,034</w:t>
            </w:r>
          </w:p>
        </w:tc>
        <w:tc>
          <w:tcPr>
            <w:tcW w:w="1052" w:type="dxa"/>
            <w:shd w:val="clear" w:color="auto" w:fill="FFFFFF"/>
            <w:noWrap/>
            <w:vAlign w:val="center"/>
          </w:tcPr>
          <w:p w14:paraId="6731D2B1" w14:textId="12EFAB94" w:rsidR="009E6FF3" w:rsidRPr="00D24907" w:rsidRDefault="009E6FF3" w:rsidP="007E70E1">
            <w:pPr>
              <w:jc w:val="center"/>
              <w:rPr>
                <w:rFonts w:ascii="Calibri" w:hAnsi="Calibri"/>
                <w:sz w:val="20"/>
                <w:szCs w:val="20"/>
              </w:rPr>
            </w:pPr>
            <w:r>
              <w:rPr>
                <w:rFonts w:ascii="Calibri" w:hAnsi="Calibri"/>
                <w:sz w:val="20"/>
                <w:szCs w:val="20"/>
              </w:rPr>
              <w:t>193,475</w:t>
            </w:r>
          </w:p>
        </w:tc>
        <w:tc>
          <w:tcPr>
            <w:tcW w:w="1597" w:type="dxa"/>
            <w:shd w:val="clear" w:color="auto" w:fill="FFFFFF"/>
            <w:noWrap/>
            <w:vAlign w:val="center"/>
          </w:tcPr>
          <w:p w14:paraId="7D6CC915" w14:textId="77777777" w:rsidR="009E6FF3" w:rsidRPr="00D24907" w:rsidRDefault="009E6FF3" w:rsidP="007E70E1">
            <w:pPr>
              <w:jc w:val="center"/>
              <w:rPr>
                <w:rFonts w:ascii="Calibri" w:hAnsi="Calibri"/>
                <w:sz w:val="20"/>
                <w:szCs w:val="20"/>
              </w:rPr>
            </w:pPr>
            <w:r>
              <w:rPr>
                <w:rFonts w:ascii="Calibri" w:hAnsi="Calibri"/>
                <w:sz w:val="20"/>
                <w:szCs w:val="20"/>
              </w:rPr>
              <w:t>481,354</w:t>
            </w:r>
          </w:p>
        </w:tc>
        <w:tc>
          <w:tcPr>
            <w:tcW w:w="1445" w:type="dxa"/>
            <w:shd w:val="clear" w:color="auto" w:fill="FFFFFF"/>
            <w:noWrap/>
            <w:vAlign w:val="center"/>
          </w:tcPr>
          <w:p w14:paraId="516B2356" w14:textId="77777777" w:rsidR="009E6FF3" w:rsidRPr="00D24907" w:rsidRDefault="009E6FF3" w:rsidP="007E70E1">
            <w:pPr>
              <w:jc w:val="center"/>
              <w:rPr>
                <w:rFonts w:ascii="Calibri" w:hAnsi="Calibri"/>
                <w:sz w:val="20"/>
                <w:szCs w:val="20"/>
              </w:rPr>
            </w:pPr>
            <w:r>
              <w:rPr>
                <w:rFonts w:ascii="Calibri" w:hAnsi="Calibri"/>
                <w:sz w:val="20"/>
                <w:szCs w:val="20"/>
              </w:rPr>
              <w:t>12,034</w:t>
            </w:r>
          </w:p>
        </w:tc>
        <w:tc>
          <w:tcPr>
            <w:tcW w:w="1566" w:type="dxa"/>
            <w:shd w:val="clear" w:color="auto" w:fill="FFFFFF"/>
            <w:noWrap/>
            <w:vAlign w:val="center"/>
          </w:tcPr>
          <w:p w14:paraId="16378C10" w14:textId="77777777" w:rsidR="009E6FF3" w:rsidRPr="00D24907" w:rsidRDefault="009E6FF3" w:rsidP="007E70E1">
            <w:pPr>
              <w:jc w:val="center"/>
              <w:rPr>
                <w:rFonts w:ascii="Calibri" w:hAnsi="Calibri"/>
                <w:sz w:val="20"/>
                <w:szCs w:val="20"/>
              </w:rPr>
            </w:pPr>
            <w:r>
              <w:rPr>
                <w:rFonts w:ascii="Calibri" w:hAnsi="Calibri"/>
                <w:sz w:val="20"/>
                <w:szCs w:val="20"/>
              </w:rPr>
              <w:t>169,407</w:t>
            </w:r>
          </w:p>
        </w:tc>
      </w:tr>
      <w:tr w:rsidR="009E6FF3" w:rsidRPr="00B617A6" w14:paraId="7B99D336" w14:textId="77777777" w:rsidTr="007E70E1">
        <w:trPr>
          <w:trHeight w:val="257"/>
          <w:jc w:val="center"/>
        </w:trPr>
        <w:tc>
          <w:tcPr>
            <w:tcW w:w="1744" w:type="dxa"/>
            <w:shd w:val="clear" w:color="auto" w:fill="FFFFFF"/>
            <w:noWrap/>
            <w:vAlign w:val="center"/>
          </w:tcPr>
          <w:p w14:paraId="14C18F61" w14:textId="3B75BD75" w:rsidR="009E6FF3" w:rsidRPr="007E70E1" w:rsidRDefault="007E70E1" w:rsidP="007E70E1">
            <w:pPr>
              <w:rPr>
                <w:rFonts w:ascii="Calibri" w:hAnsi="Calibri"/>
                <w:b/>
                <w:sz w:val="20"/>
                <w:szCs w:val="20"/>
              </w:rPr>
            </w:pPr>
            <w:r w:rsidRPr="007E70E1">
              <w:rPr>
                <w:rFonts w:ascii="Calibri" w:hAnsi="Calibri"/>
                <w:b/>
                <w:sz w:val="20"/>
                <w:szCs w:val="20"/>
              </w:rPr>
              <w:t>TOTAL</w:t>
            </w:r>
          </w:p>
        </w:tc>
        <w:tc>
          <w:tcPr>
            <w:tcW w:w="1418" w:type="dxa"/>
            <w:shd w:val="clear" w:color="auto" w:fill="FFFFFF"/>
            <w:noWrap/>
            <w:vAlign w:val="center"/>
          </w:tcPr>
          <w:p w14:paraId="60A628F8" w14:textId="77777777" w:rsidR="009E6FF3" w:rsidRPr="00877456" w:rsidRDefault="009E6FF3" w:rsidP="007E70E1">
            <w:pPr>
              <w:jc w:val="center"/>
              <w:rPr>
                <w:rFonts w:ascii="Calibri" w:hAnsi="Calibri"/>
                <w:b/>
                <w:sz w:val="20"/>
                <w:szCs w:val="20"/>
              </w:rPr>
            </w:pPr>
            <w:r>
              <w:rPr>
                <w:rFonts w:ascii="Calibri" w:hAnsi="Calibri"/>
                <w:b/>
                <w:sz w:val="20"/>
                <w:szCs w:val="20"/>
              </w:rPr>
              <w:t>511,553</w:t>
            </w:r>
          </w:p>
        </w:tc>
        <w:tc>
          <w:tcPr>
            <w:tcW w:w="1468" w:type="dxa"/>
            <w:shd w:val="clear" w:color="auto" w:fill="FFFFFF"/>
            <w:noWrap/>
            <w:vAlign w:val="center"/>
          </w:tcPr>
          <w:p w14:paraId="617E9CCA" w14:textId="0F961945" w:rsidR="009E6FF3" w:rsidRPr="00877456" w:rsidRDefault="009E6FF3" w:rsidP="007E70E1">
            <w:pPr>
              <w:jc w:val="center"/>
              <w:rPr>
                <w:rFonts w:ascii="Calibri" w:hAnsi="Calibri"/>
                <w:b/>
                <w:sz w:val="20"/>
                <w:szCs w:val="20"/>
              </w:rPr>
            </w:pPr>
            <w:r>
              <w:rPr>
                <w:rFonts w:ascii="Calibri" w:hAnsi="Calibri"/>
                <w:b/>
                <w:sz w:val="20"/>
                <w:szCs w:val="20"/>
              </w:rPr>
              <w:t>12,789</w:t>
            </w:r>
          </w:p>
        </w:tc>
        <w:tc>
          <w:tcPr>
            <w:tcW w:w="1052" w:type="dxa"/>
            <w:shd w:val="clear" w:color="auto" w:fill="FFFFFF"/>
            <w:noWrap/>
            <w:vAlign w:val="center"/>
          </w:tcPr>
          <w:p w14:paraId="5151E466" w14:textId="0C543101" w:rsidR="009E6FF3" w:rsidRPr="00877456" w:rsidRDefault="009E6FF3" w:rsidP="007E70E1">
            <w:pPr>
              <w:jc w:val="center"/>
              <w:rPr>
                <w:rFonts w:ascii="Calibri" w:hAnsi="Calibri"/>
                <w:b/>
                <w:sz w:val="20"/>
                <w:szCs w:val="20"/>
              </w:rPr>
            </w:pPr>
            <w:r>
              <w:rPr>
                <w:rFonts w:ascii="Calibri" w:hAnsi="Calibri"/>
                <w:b/>
                <w:sz w:val="20"/>
                <w:szCs w:val="20"/>
              </w:rPr>
              <w:t>208,740</w:t>
            </w:r>
          </w:p>
        </w:tc>
        <w:tc>
          <w:tcPr>
            <w:tcW w:w="1597" w:type="dxa"/>
            <w:shd w:val="clear" w:color="auto" w:fill="FFFFFF"/>
            <w:noWrap/>
            <w:vAlign w:val="center"/>
          </w:tcPr>
          <w:p w14:paraId="4DB3EFED" w14:textId="77777777" w:rsidR="009E6FF3" w:rsidRPr="00877456" w:rsidRDefault="009E6FF3" w:rsidP="007E70E1">
            <w:pPr>
              <w:jc w:val="center"/>
              <w:rPr>
                <w:rFonts w:ascii="Calibri" w:hAnsi="Calibri"/>
                <w:b/>
                <w:sz w:val="20"/>
                <w:szCs w:val="20"/>
              </w:rPr>
            </w:pPr>
            <w:r>
              <w:rPr>
                <w:rFonts w:ascii="Calibri" w:hAnsi="Calibri"/>
                <w:b/>
                <w:sz w:val="20"/>
                <w:szCs w:val="20"/>
              </w:rPr>
              <w:t>511,553</w:t>
            </w:r>
          </w:p>
        </w:tc>
        <w:tc>
          <w:tcPr>
            <w:tcW w:w="1445" w:type="dxa"/>
            <w:shd w:val="clear" w:color="auto" w:fill="FFFFFF"/>
            <w:noWrap/>
            <w:vAlign w:val="center"/>
          </w:tcPr>
          <w:p w14:paraId="0B082CE5" w14:textId="77777777" w:rsidR="009E6FF3" w:rsidRPr="00877456" w:rsidRDefault="009E6FF3" w:rsidP="007E70E1">
            <w:pPr>
              <w:jc w:val="center"/>
              <w:rPr>
                <w:rFonts w:ascii="Calibri" w:hAnsi="Calibri"/>
                <w:b/>
                <w:sz w:val="20"/>
                <w:szCs w:val="20"/>
              </w:rPr>
            </w:pPr>
            <w:r>
              <w:rPr>
                <w:rFonts w:ascii="Calibri" w:hAnsi="Calibri"/>
                <w:b/>
                <w:sz w:val="20"/>
                <w:szCs w:val="20"/>
              </w:rPr>
              <w:t>12,789</w:t>
            </w:r>
          </w:p>
        </w:tc>
        <w:tc>
          <w:tcPr>
            <w:tcW w:w="1566" w:type="dxa"/>
            <w:shd w:val="clear" w:color="auto" w:fill="FFFFFF"/>
            <w:noWrap/>
            <w:vAlign w:val="center"/>
          </w:tcPr>
          <w:p w14:paraId="53AEFFD8" w14:textId="77777777" w:rsidR="009E6FF3" w:rsidRPr="00877456" w:rsidRDefault="009E6FF3" w:rsidP="007E70E1">
            <w:pPr>
              <w:jc w:val="center"/>
              <w:rPr>
                <w:rFonts w:ascii="Calibri" w:hAnsi="Calibri"/>
                <w:b/>
                <w:sz w:val="20"/>
                <w:szCs w:val="20"/>
              </w:rPr>
            </w:pPr>
            <w:r>
              <w:rPr>
                <w:rFonts w:ascii="Calibri" w:hAnsi="Calibri"/>
                <w:b/>
                <w:sz w:val="20"/>
                <w:szCs w:val="20"/>
              </w:rPr>
              <w:t>183,162</w:t>
            </w:r>
          </w:p>
        </w:tc>
      </w:tr>
    </w:tbl>
    <w:p w14:paraId="2944A78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49DBC880"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A estos Bienes Intangibles se les aplica las tasas de Depreciación publicadas en el documento, Parámetros de vida útil, que emitió el CONAC.</w:t>
      </w:r>
    </w:p>
    <w:p w14:paraId="2D47A0BF"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53A2679" w14:textId="77777777" w:rsidR="00EE102F"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ESTIMACIONES Y DETERIOROS</w:t>
      </w:r>
    </w:p>
    <w:p w14:paraId="6E70A3A3" w14:textId="32E2DEC7"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sz w:val="20"/>
          <w:szCs w:val="20"/>
        </w:rPr>
        <w:t xml:space="preserve"> </w:t>
      </w:r>
      <w:r w:rsidRPr="00611361">
        <w:rPr>
          <w:rFonts w:ascii="Arial" w:hAnsi="Arial" w:cs="Arial"/>
          <w:b/>
          <w:sz w:val="20"/>
          <w:szCs w:val="20"/>
        </w:rPr>
        <w:t>10</w:t>
      </w:r>
      <w:r w:rsidRPr="00611361">
        <w:rPr>
          <w:rFonts w:ascii="Arial" w:hAnsi="Arial" w:cs="Arial"/>
          <w:sz w:val="20"/>
          <w:szCs w:val="20"/>
        </w:rPr>
        <w:t xml:space="preserve"> En el mes de Diciembre de 2019 se realizó mediante Acuerdo del Pleno de fecha 20 de Diciembre de 2019, la desincorporación de activos parte del patrimonio inservibles u obsoletos que tenías un valor de adquisición de $524,494</w:t>
      </w:r>
      <w:proofErr w:type="gramStart"/>
      <w:r w:rsidRPr="00611361">
        <w:rPr>
          <w:rFonts w:ascii="Arial" w:hAnsi="Arial" w:cs="Arial"/>
          <w:sz w:val="20"/>
          <w:szCs w:val="20"/>
        </w:rPr>
        <w:t>,  mismos</w:t>
      </w:r>
      <w:proofErr w:type="gramEnd"/>
      <w:r w:rsidRPr="00611361">
        <w:rPr>
          <w:rFonts w:ascii="Arial" w:hAnsi="Arial" w:cs="Arial"/>
          <w:sz w:val="20"/>
          <w:szCs w:val="20"/>
        </w:rPr>
        <w:t xml:space="preserve"> que  fueron dados de baja en la Contabilidad en  el mes de Diciembre.</w:t>
      </w:r>
    </w:p>
    <w:p w14:paraId="72429F7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00ECB728"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En el mes de Octubre de 2018 se realizó mediante Acuerdo del Pleno del día 31 de octubre del año 2018, la desincorporación del patrimonio que tenían un valor de adquisición de $500,192, que fue dado de baja en el mes de Noviembre.</w:t>
      </w:r>
    </w:p>
    <w:p w14:paraId="143B370D"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3EBBA612" w14:textId="1CCD8495" w:rsidR="00EC3FE9" w:rsidRPr="00611361" w:rsidRDefault="00EC3FE9"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w:t>
      </w:r>
      <w:r w:rsidR="00EE102F" w:rsidRPr="00611361">
        <w:rPr>
          <w:rFonts w:ascii="Arial" w:hAnsi="Arial" w:cs="Arial"/>
          <w:b/>
          <w:sz w:val="20"/>
          <w:szCs w:val="20"/>
        </w:rPr>
        <w:t xml:space="preserve">    </w:t>
      </w:r>
      <w:r w:rsidRPr="00611361">
        <w:rPr>
          <w:rFonts w:ascii="Arial" w:hAnsi="Arial" w:cs="Arial"/>
          <w:b/>
          <w:sz w:val="20"/>
          <w:szCs w:val="20"/>
        </w:rPr>
        <w:t>OTROS ACTIVOS</w:t>
      </w:r>
    </w:p>
    <w:p w14:paraId="3FDED64B" w14:textId="77777777" w:rsidR="00EC3FE9" w:rsidRPr="00611361" w:rsidRDefault="00EC3FE9" w:rsidP="007E70E1">
      <w:pPr>
        <w:autoSpaceDE w:val="0"/>
        <w:autoSpaceDN w:val="0"/>
        <w:adjustRightInd w:val="0"/>
        <w:spacing w:line="360" w:lineRule="auto"/>
        <w:ind w:right="284"/>
        <w:jc w:val="both"/>
        <w:rPr>
          <w:rFonts w:ascii="Arial" w:hAnsi="Arial" w:cs="Arial"/>
          <w:sz w:val="20"/>
          <w:szCs w:val="20"/>
        </w:rPr>
      </w:pPr>
      <w:proofErr w:type="gramStart"/>
      <w:r w:rsidRPr="00611361">
        <w:rPr>
          <w:rFonts w:ascii="Arial" w:hAnsi="Arial" w:cs="Arial"/>
          <w:b/>
          <w:sz w:val="20"/>
          <w:szCs w:val="20"/>
        </w:rPr>
        <w:t>11</w:t>
      </w:r>
      <w:r w:rsidRPr="00611361">
        <w:rPr>
          <w:rFonts w:ascii="Arial" w:hAnsi="Arial" w:cs="Arial"/>
          <w:sz w:val="20"/>
          <w:szCs w:val="20"/>
        </w:rPr>
        <w:t xml:space="preserve">  En</w:t>
      </w:r>
      <w:proofErr w:type="gramEnd"/>
      <w:r w:rsidRPr="00611361">
        <w:rPr>
          <w:rFonts w:ascii="Arial" w:hAnsi="Arial" w:cs="Arial"/>
          <w:sz w:val="20"/>
          <w:szCs w:val="20"/>
        </w:rPr>
        <w:t xml:space="preserve"> este Rubro, se consideran los depósitos en garantía por $ 48,119.00</w:t>
      </w:r>
    </w:p>
    <w:p w14:paraId="62CFE3FE" w14:textId="77777777" w:rsidR="00EC3FE9" w:rsidRPr="00611361" w:rsidRDefault="00EC3FE9" w:rsidP="007E70E1">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En </w:t>
      </w:r>
      <w:proofErr w:type="gramStart"/>
      <w:r w:rsidRPr="00611361">
        <w:rPr>
          <w:rFonts w:ascii="Arial" w:hAnsi="Arial" w:cs="Arial"/>
          <w:sz w:val="20"/>
          <w:szCs w:val="20"/>
        </w:rPr>
        <w:t>Noviembre</w:t>
      </w:r>
      <w:proofErr w:type="gramEnd"/>
      <w:r w:rsidRPr="00611361">
        <w:rPr>
          <w:rFonts w:ascii="Arial" w:hAnsi="Arial" w:cs="Arial"/>
          <w:sz w:val="20"/>
          <w:szCs w:val="20"/>
        </w:rPr>
        <w:t xml:space="preserve"> 2021 los depósitos en garantía disminuyeron por $31,661.16 por motivo de termino de contrato de arrendamiento </w:t>
      </w:r>
      <w:proofErr w:type="spellStart"/>
      <w:r w:rsidRPr="00611361">
        <w:rPr>
          <w:rFonts w:ascii="Arial" w:hAnsi="Arial" w:cs="Arial"/>
          <w:sz w:val="20"/>
          <w:szCs w:val="20"/>
        </w:rPr>
        <w:t>edficio</w:t>
      </w:r>
      <w:proofErr w:type="spellEnd"/>
      <w:r w:rsidRPr="00611361">
        <w:rPr>
          <w:rFonts w:ascii="Arial" w:hAnsi="Arial" w:cs="Arial"/>
          <w:sz w:val="20"/>
          <w:szCs w:val="20"/>
        </w:rPr>
        <w:t xml:space="preserve"> 187A de la </w:t>
      </w:r>
      <w:proofErr w:type="spellStart"/>
      <w:r w:rsidRPr="00611361">
        <w:rPr>
          <w:rFonts w:ascii="Arial" w:hAnsi="Arial" w:cs="Arial"/>
          <w:sz w:val="20"/>
          <w:szCs w:val="20"/>
        </w:rPr>
        <w:t>garcia</w:t>
      </w:r>
      <w:proofErr w:type="spellEnd"/>
      <w:r w:rsidRPr="00611361">
        <w:rPr>
          <w:rFonts w:ascii="Arial" w:hAnsi="Arial" w:cs="Arial"/>
          <w:sz w:val="20"/>
          <w:szCs w:val="20"/>
        </w:rPr>
        <w:t xml:space="preserve"> </w:t>
      </w:r>
      <w:proofErr w:type="spellStart"/>
      <w:r w:rsidRPr="00611361">
        <w:rPr>
          <w:rFonts w:ascii="Arial" w:hAnsi="Arial" w:cs="Arial"/>
          <w:sz w:val="20"/>
          <w:szCs w:val="20"/>
        </w:rPr>
        <w:t>gineres</w:t>
      </w:r>
      <w:proofErr w:type="spellEnd"/>
      <w:r w:rsidRPr="00611361">
        <w:rPr>
          <w:rFonts w:ascii="Arial" w:hAnsi="Arial" w:cs="Arial"/>
          <w:sz w:val="20"/>
          <w:szCs w:val="20"/>
        </w:rPr>
        <w:t>.</w:t>
      </w:r>
    </w:p>
    <w:p w14:paraId="5C6A84ED" w14:textId="77777777" w:rsidR="00EC3FE9" w:rsidRPr="00611361" w:rsidRDefault="00EC3FE9" w:rsidP="007E70E1">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En Diciembre 2020 los depósitos en garantía disminuyeron por $15,320.52 por término de arrendamiento vehículos Vento a 48 </w:t>
      </w:r>
      <w:proofErr w:type="gramStart"/>
      <w:r w:rsidRPr="00611361">
        <w:rPr>
          <w:rFonts w:ascii="Arial" w:hAnsi="Arial" w:cs="Arial"/>
          <w:sz w:val="20"/>
          <w:szCs w:val="20"/>
        </w:rPr>
        <w:t>meses  quedando</w:t>
      </w:r>
      <w:proofErr w:type="gramEnd"/>
      <w:r w:rsidRPr="00611361">
        <w:rPr>
          <w:rFonts w:ascii="Arial" w:hAnsi="Arial" w:cs="Arial"/>
          <w:sz w:val="20"/>
          <w:szCs w:val="20"/>
        </w:rPr>
        <w:t xml:space="preserve"> un importe de $81,308.35</w:t>
      </w:r>
    </w:p>
    <w:p w14:paraId="7D7A6963" w14:textId="77777777" w:rsidR="00EC3FE9" w:rsidRPr="00611361" w:rsidRDefault="00EC3FE9" w:rsidP="007E70E1">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En agosto de 2020 los depósitos en garantía disminuyeron $ 8,922.13 por término de arrendamiento vehículo Mazda a 40 </w:t>
      </w:r>
      <w:proofErr w:type="gramStart"/>
      <w:r w:rsidRPr="00611361">
        <w:rPr>
          <w:rFonts w:ascii="Arial" w:hAnsi="Arial" w:cs="Arial"/>
          <w:sz w:val="20"/>
          <w:szCs w:val="20"/>
        </w:rPr>
        <w:t>meses  quedando</w:t>
      </w:r>
      <w:proofErr w:type="gramEnd"/>
      <w:r w:rsidRPr="00611361">
        <w:rPr>
          <w:rFonts w:ascii="Arial" w:hAnsi="Arial" w:cs="Arial"/>
          <w:sz w:val="20"/>
          <w:szCs w:val="20"/>
        </w:rPr>
        <w:t xml:space="preserve"> un importe de $96,628.87.</w:t>
      </w:r>
    </w:p>
    <w:p w14:paraId="5C29ED61" w14:textId="77777777" w:rsidR="00EC3FE9" w:rsidRPr="00611361" w:rsidRDefault="00EC3FE9" w:rsidP="007E70E1">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 xml:space="preserve">En </w:t>
      </w:r>
      <w:proofErr w:type="gramStart"/>
      <w:r w:rsidRPr="00611361">
        <w:rPr>
          <w:rFonts w:ascii="Arial" w:hAnsi="Arial" w:cs="Arial"/>
          <w:sz w:val="20"/>
          <w:szCs w:val="20"/>
        </w:rPr>
        <w:t>Diciembre</w:t>
      </w:r>
      <w:proofErr w:type="gramEnd"/>
      <w:r w:rsidRPr="00611361">
        <w:rPr>
          <w:rFonts w:ascii="Arial" w:hAnsi="Arial" w:cs="Arial"/>
          <w:sz w:val="20"/>
          <w:szCs w:val="20"/>
        </w:rPr>
        <w:t xml:space="preserve"> 2019 los depósitos en garantía disminuyeron por $9,089.32, por término de arrendamiento de 36 meses de uno de los vehículos Mazda.</w:t>
      </w:r>
    </w:p>
    <w:p w14:paraId="4F848A2A"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2AB544A0" w14:textId="5330FDC9" w:rsidR="00EC3FE9" w:rsidRPr="00611361" w:rsidRDefault="00EE102F"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 xml:space="preserve">•    </w:t>
      </w:r>
      <w:r w:rsidR="00EC3FE9" w:rsidRPr="00611361">
        <w:rPr>
          <w:rFonts w:ascii="Arial" w:hAnsi="Arial" w:cs="Arial"/>
          <w:b/>
          <w:sz w:val="20"/>
          <w:szCs w:val="20"/>
        </w:rPr>
        <w:t>PASIVO</w:t>
      </w:r>
    </w:p>
    <w:p w14:paraId="07168007"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053A2E1D"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b/>
          <w:sz w:val="20"/>
          <w:szCs w:val="20"/>
        </w:rPr>
        <w:lastRenderedPageBreak/>
        <w:t>1</w:t>
      </w:r>
      <w:r w:rsidRPr="00611361">
        <w:rPr>
          <w:rFonts w:ascii="Arial" w:hAnsi="Arial" w:cs="Arial"/>
          <w:sz w:val="20"/>
          <w:szCs w:val="20"/>
        </w:rPr>
        <w:t xml:space="preserve"> </w:t>
      </w:r>
      <w:proofErr w:type="gramStart"/>
      <w:r w:rsidRPr="00611361">
        <w:rPr>
          <w:rFonts w:ascii="Arial" w:hAnsi="Arial" w:cs="Arial"/>
          <w:sz w:val="20"/>
          <w:szCs w:val="20"/>
        </w:rPr>
        <w:t>El</w:t>
      </w:r>
      <w:proofErr w:type="gramEnd"/>
      <w:r w:rsidRPr="00611361">
        <w:rPr>
          <w:rFonts w:ascii="Arial" w:hAnsi="Arial" w:cs="Arial"/>
          <w:sz w:val="20"/>
          <w:szCs w:val="20"/>
        </w:rPr>
        <w:t xml:space="preserve"> saldo de este rubro de los estados financieros se encuentra integrado al 30 de Junio de 2022.</w:t>
      </w:r>
    </w:p>
    <w:p w14:paraId="2407D06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5AD2A5EE"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Este género se compone de dos grupos, Pasivo Circulante y No Circulante:</w:t>
      </w:r>
    </w:p>
    <w:p w14:paraId="468869A1" w14:textId="7626ED89" w:rsidR="007E70E1" w:rsidRPr="00E4626A" w:rsidRDefault="007E70E1" w:rsidP="007E70E1">
      <w:pPr>
        <w:autoSpaceDE w:val="0"/>
        <w:autoSpaceDN w:val="0"/>
        <w:adjustRightInd w:val="0"/>
        <w:spacing w:line="360" w:lineRule="auto"/>
        <w:ind w:right="284"/>
        <w:jc w:val="both"/>
        <w:rPr>
          <w:rFonts w:ascii="Arial" w:hAnsi="Arial" w:cs="Arial"/>
          <w:sz w:val="22"/>
          <w:szCs w:val="22"/>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2018"/>
        <w:gridCol w:w="1809"/>
      </w:tblGrid>
      <w:tr w:rsidR="007E70E1" w:rsidRPr="00B91C2B" w14:paraId="6A12145E" w14:textId="77777777" w:rsidTr="007E70E1">
        <w:trPr>
          <w:trHeight w:val="120"/>
          <w:jc w:val="center"/>
        </w:trPr>
        <w:tc>
          <w:tcPr>
            <w:tcW w:w="2972" w:type="dxa"/>
            <w:shd w:val="clear" w:color="000000" w:fill="FFFFFF"/>
            <w:noWrap/>
            <w:vAlign w:val="bottom"/>
          </w:tcPr>
          <w:p w14:paraId="7A4929D0" w14:textId="77777777" w:rsidR="007E70E1" w:rsidRPr="00521FD6" w:rsidRDefault="007E70E1" w:rsidP="004D1424">
            <w:pPr>
              <w:rPr>
                <w:rFonts w:ascii="Calibri" w:hAnsi="Calibri"/>
                <w:b/>
                <w:color w:val="000000"/>
                <w:sz w:val="20"/>
                <w:szCs w:val="20"/>
              </w:rPr>
            </w:pPr>
            <w:r w:rsidRPr="00521FD6">
              <w:rPr>
                <w:rFonts w:ascii="Calibri" w:hAnsi="Calibri"/>
                <w:b/>
                <w:color w:val="000000"/>
                <w:sz w:val="20"/>
                <w:szCs w:val="20"/>
              </w:rPr>
              <w:t> Concepto</w:t>
            </w:r>
          </w:p>
        </w:tc>
        <w:tc>
          <w:tcPr>
            <w:tcW w:w="2018" w:type="dxa"/>
            <w:shd w:val="clear" w:color="000000" w:fill="FFFFFF"/>
            <w:vAlign w:val="center"/>
          </w:tcPr>
          <w:p w14:paraId="63D61914" w14:textId="77777777" w:rsidR="007E70E1" w:rsidRPr="00B91C2B" w:rsidRDefault="007E70E1" w:rsidP="007E70E1">
            <w:pPr>
              <w:jc w:val="center"/>
              <w:rPr>
                <w:rFonts w:ascii="Calibri" w:hAnsi="Calibri"/>
                <w:b/>
                <w:sz w:val="20"/>
                <w:szCs w:val="20"/>
                <w:u w:val="single"/>
              </w:rPr>
            </w:pPr>
            <w:r>
              <w:rPr>
                <w:rFonts w:ascii="Calibri" w:hAnsi="Calibri"/>
                <w:b/>
                <w:sz w:val="20"/>
                <w:szCs w:val="20"/>
                <w:u w:val="single"/>
              </w:rPr>
              <w:t>2022</w:t>
            </w:r>
          </w:p>
        </w:tc>
        <w:tc>
          <w:tcPr>
            <w:tcW w:w="1809" w:type="dxa"/>
            <w:shd w:val="clear" w:color="000000" w:fill="FFFFFF"/>
            <w:vAlign w:val="center"/>
          </w:tcPr>
          <w:p w14:paraId="278D12AC" w14:textId="77777777" w:rsidR="007E70E1" w:rsidRPr="00B91C2B" w:rsidRDefault="007E70E1" w:rsidP="007E70E1">
            <w:pPr>
              <w:jc w:val="center"/>
              <w:rPr>
                <w:rFonts w:ascii="Calibri" w:hAnsi="Calibri"/>
                <w:b/>
                <w:sz w:val="20"/>
                <w:szCs w:val="20"/>
                <w:u w:val="single"/>
              </w:rPr>
            </w:pPr>
            <w:r>
              <w:rPr>
                <w:rFonts w:ascii="Calibri" w:hAnsi="Calibri"/>
                <w:b/>
                <w:sz w:val="20"/>
                <w:szCs w:val="20"/>
                <w:u w:val="single"/>
              </w:rPr>
              <w:t>2021</w:t>
            </w:r>
          </w:p>
        </w:tc>
      </w:tr>
      <w:tr w:rsidR="007E70E1" w:rsidRPr="00B91C2B" w14:paraId="2DF9C258" w14:textId="77777777" w:rsidTr="007E70E1">
        <w:trPr>
          <w:trHeight w:val="120"/>
          <w:jc w:val="center"/>
        </w:trPr>
        <w:tc>
          <w:tcPr>
            <w:tcW w:w="2972" w:type="dxa"/>
            <w:shd w:val="clear" w:color="000000" w:fill="FFFFFF"/>
            <w:noWrap/>
            <w:vAlign w:val="bottom"/>
          </w:tcPr>
          <w:p w14:paraId="52A449B7" w14:textId="77777777" w:rsidR="007E70E1" w:rsidRPr="00B91C2B" w:rsidRDefault="007E70E1" w:rsidP="004D1424">
            <w:pPr>
              <w:rPr>
                <w:rFonts w:ascii="Calibri" w:hAnsi="Calibri" w:cs="Arial"/>
                <w:color w:val="000000"/>
                <w:sz w:val="20"/>
                <w:szCs w:val="20"/>
              </w:rPr>
            </w:pPr>
            <w:r>
              <w:rPr>
                <w:rFonts w:ascii="Calibri" w:hAnsi="Calibri" w:cs="Arial"/>
                <w:color w:val="000000"/>
                <w:sz w:val="20"/>
                <w:szCs w:val="20"/>
              </w:rPr>
              <w:t xml:space="preserve">Pasivo Circulante </w:t>
            </w:r>
          </w:p>
        </w:tc>
        <w:tc>
          <w:tcPr>
            <w:tcW w:w="2018" w:type="dxa"/>
            <w:shd w:val="clear" w:color="000000" w:fill="FFFFFF"/>
            <w:noWrap/>
            <w:vAlign w:val="center"/>
          </w:tcPr>
          <w:p w14:paraId="03ACDD15" w14:textId="4346F58C" w:rsidR="007E70E1" w:rsidRPr="00B91C2B" w:rsidRDefault="007E70E1" w:rsidP="007E70E1">
            <w:pPr>
              <w:ind w:right="112"/>
              <w:jc w:val="center"/>
              <w:rPr>
                <w:rFonts w:ascii="Calibri" w:hAnsi="Calibri" w:cs="Arial"/>
                <w:sz w:val="20"/>
                <w:szCs w:val="20"/>
              </w:rPr>
            </w:pPr>
            <w:r>
              <w:rPr>
                <w:rFonts w:ascii="Calibri" w:hAnsi="Calibri" w:cs="Arial"/>
                <w:sz w:val="20"/>
                <w:szCs w:val="20"/>
              </w:rPr>
              <w:t>$           1,905,788</w:t>
            </w:r>
          </w:p>
        </w:tc>
        <w:tc>
          <w:tcPr>
            <w:tcW w:w="1809" w:type="dxa"/>
            <w:shd w:val="clear" w:color="000000" w:fill="FFFFFF"/>
            <w:vAlign w:val="center"/>
          </w:tcPr>
          <w:p w14:paraId="19AA1BD0" w14:textId="77777777" w:rsidR="007E70E1" w:rsidRPr="00B91C2B" w:rsidRDefault="007E70E1" w:rsidP="007E70E1">
            <w:pPr>
              <w:ind w:right="112"/>
              <w:jc w:val="center"/>
              <w:rPr>
                <w:rFonts w:ascii="Calibri" w:hAnsi="Calibri" w:cs="Arial"/>
                <w:sz w:val="20"/>
                <w:szCs w:val="20"/>
              </w:rPr>
            </w:pPr>
            <w:r>
              <w:rPr>
                <w:rFonts w:ascii="Calibri" w:hAnsi="Calibri" w:cs="Arial"/>
                <w:sz w:val="20"/>
                <w:szCs w:val="20"/>
              </w:rPr>
              <w:t>$             1,808,544</w:t>
            </w:r>
          </w:p>
        </w:tc>
      </w:tr>
      <w:tr w:rsidR="007E70E1" w:rsidRPr="001B2459" w14:paraId="58B567DC" w14:textId="77777777" w:rsidTr="007E70E1">
        <w:trPr>
          <w:trHeight w:val="120"/>
          <w:jc w:val="center"/>
        </w:trPr>
        <w:tc>
          <w:tcPr>
            <w:tcW w:w="2972" w:type="dxa"/>
            <w:shd w:val="clear" w:color="000000" w:fill="FFFFFF"/>
            <w:noWrap/>
            <w:vAlign w:val="bottom"/>
          </w:tcPr>
          <w:p w14:paraId="61A18441" w14:textId="77777777" w:rsidR="007E70E1" w:rsidRPr="009B6B45" w:rsidRDefault="007E70E1" w:rsidP="004D1424">
            <w:pPr>
              <w:rPr>
                <w:rFonts w:ascii="Calibri" w:hAnsi="Calibri" w:cs="Arial"/>
                <w:b/>
                <w:color w:val="000000"/>
                <w:sz w:val="20"/>
                <w:szCs w:val="20"/>
              </w:rPr>
            </w:pPr>
            <w:r>
              <w:rPr>
                <w:rFonts w:ascii="Calibri" w:hAnsi="Calibri" w:cs="Arial"/>
                <w:color w:val="000000"/>
                <w:sz w:val="20"/>
                <w:szCs w:val="20"/>
              </w:rPr>
              <w:t>Pasivo No Circulante</w:t>
            </w:r>
          </w:p>
        </w:tc>
        <w:tc>
          <w:tcPr>
            <w:tcW w:w="2018" w:type="dxa"/>
            <w:shd w:val="clear" w:color="000000" w:fill="FFFFFF"/>
            <w:noWrap/>
            <w:vAlign w:val="center"/>
          </w:tcPr>
          <w:p w14:paraId="0C5BAD19" w14:textId="06AFE2EB" w:rsidR="007E70E1" w:rsidRPr="009E17F8" w:rsidRDefault="007E70E1" w:rsidP="007E70E1">
            <w:pPr>
              <w:ind w:right="112"/>
              <w:jc w:val="center"/>
              <w:rPr>
                <w:rFonts w:ascii="Calibri" w:hAnsi="Calibri" w:cs="Arial"/>
                <w:sz w:val="20"/>
                <w:szCs w:val="20"/>
              </w:rPr>
            </w:pPr>
            <w:r>
              <w:rPr>
                <w:rFonts w:ascii="Calibri" w:hAnsi="Calibri" w:cs="Arial"/>
                <w:sz w:val="20"/>
                <w:szCs w:val="20"/>
              </w:rPr>
              <w:t>$                          0</w:t>
            </w:r>
          </w:p>
        </w:tc>
        <w:tc>
          <w:tcPr>
            <w:tcW w:w="1809" w:type="dxa"/>
            <w:shd w:val="clear" w:color="000000" w:fill="FFFFFF"/>
            <w:vAlign w:val="center"/>
          </w:tcPr>
          <w:p w14:paraId="340C58BF" w14:textId="77777777" w:rsidR="007E70E1" w:rsidRPr="009E17F8" w:rsidRDefault="007E70E1" w:rsidP="007E70E1">
            <w:pPr>
              <w:ind w:right="112"/>
              <w:jc w:val="center"/>
              <w:rPr>
                <w:rFonts w:ascii="Calibri" w:hAnsi="Calibri" w:cs="Arial"/>
                <w:sz w:val="20"/>
                <w:szCs w:val="20"/>
              </w:rPr>
            </w:pPr>
            <w:r>
              <w:rPr>
                <w:rFonts w:ascii="Calibri" w:hAnsi="Calibri" w:cs="Arial"/>
                <w:sz w:val="20"/>
                <w:szCs w:val="20"/>
              </w:rPr>
              <w:t>$                             0</w:t>
            </w:r>
          </w:p>
        </w:tc>
      </w:tr>
      <w:tr w:rsidR="007E70E1" w:rsidRPr="007A7AE1" w14:paraId="04BAEBEE" w14:textId="77777777" w:rsidTr="007E70E1">
        <w:trPr>
          <w:trHeight w:val="86"/>
          <w:jc w:val="center"/>
        </w:trPr>
        <w:tc>
          <w:tcPr>
            <w:tcW w:w="2972" w:type="dxa"/>
            <w:shd w:val="clear" w:color="000000" w:fill="FFFFFF"/>
            <w:noWrap/>
            <w:vAlign w:val="bottom"/>
          </w:tcPr>
          <w:p w14:paraId="425E3FE8" w14:textId="77777777" w:rsidR="007E70E1" w:rsidRPr="007A7AE1" w:rsidRDefault="007E70E1" w:rsidP="004D1424">
            <w:pPr>
              <w:rPr>
                <w:rFonts w:ascii="Calibri" w:hAnsi="Calibri" w:cs="Arial"/>
                <w:b/>
                <w:color w:val="000000"/>
                <w:sz w:val="20"/>
                <w:szCs w:val="20"/>
              </w:rPr>
            </w:pPr>
            <w:r w:rsidRPr="007A7AE1">
              <w:rPr>
                <w:rFonts w:ascii="Calibri" w:hAnsi="Calibri" w:cs="Arial"/>
                <w:b/>
                <w:color w:val="000000"/>
                <w:sz w:val="20"/>
                <w:szCs w:val="20"/>
              </w:rPr>
              <w:t> </w:t>
            </w:r>
            <w:r w:rsidRPr="007A7AE1">
              <w:rPr>
                <w:rFonts w:ascii="Calibri" w:hAnsi="Calibri"/>
                <w:b/>
                <w:sz w:val="20"/>
                <w:szCs w:val="20"/>
              </w:rPr>
              <w:t>Total</w:t>
            </w:r>
          </w:p>
        </w:tc>
        <w:tc>
          <w:tcPr>
            <w:tcW w:w="2018" w:type="dxa"/>
            <w:shd w:val="clear" w:color="000000" w:fill="FFFFFF"/>
            <w:noWrap/>
            <w:vAlign w:val="center"/>
          </w:tcPr>
          <w:p w14:paraId="34C69115" w14:textId="7E8F0E07" w:rsidR="007E70E1" w:rsidRPr="00A2692D" w:rsidRDefault="007E70E1" w:rsidP="007E70E1">
            <w:pPr>
              <w:ind w:right="112"/>
              <w:jc w:val="center"/>
              <w:rPr>
                <w:rFonts w:ascii="Calibri" w:hAnsi="Calibri" w:cs="Arial"/>
                <w:b/>
                <w:sz w:val="20"/>
                <w:szCs w:val="20"/>
              </w:rPr>
            </w:pPr>
            <w:r>
              <w:rPr>
                <w:rFonts w:ascii="Calibri" w:hAnsi="Calibri" w:cs="Arial"/>
                <w:b/>
                <w:sz w:val="20"/>
                <w:szCs w:val="20"/>
              </w:rPr>
              <w:t xml:space="preserve">$  </w:t>
            </w:r>
            <w:r w:rsidRPr="00A2692D">
              <w:rPr>
                <w:rFonts w:ascii="Calibri" w:hAnsi="Calibri" w:cs="Arial"/>
                <w:b/>
                <w:sz w:val="20"/>
                <w:szCs w:val="20"/>
              </w:rPr>
              <w:t xml:space="preserve">   </w:t>
            </w:r>
            <w:r>
              <w:rPr>
                <w:rFonts w:ascii="Calibri" w:hAnsi="Calibri" w:cs="Arial"/>
                <w:b/>
                <w:sz w:val="20"/>
                <w:szCs w:val="20"/>
              </w:rPr>
              <w:t xml:space="preserve"> </w:t>
            </w:r>
            <w:r w:rsidRPr="00A2692D">
              <w:rPr>
                <w:rFonts w:ascii="Calibri" w:hAnsi="Calibri" w:cs="Arial"/>
                <w:b/>
                <w:sz w:val="20"/>
                <w:szCs w:val="20"/>
              </w:rPr>
              <w:t xml:space="preserve"> </w:t>
            </w:r>
            <w:r>
              <w:rPr>
                <w:rFonts w:ascii="Calibri" w:hAnsi="Calibri" w:cs="Arial"/>
                <w:b/>
                <w:sz w:val="20"/>
                <w:szCs w:val="20"/>
              </w:rPr>
              <w:t xml:space="preserve">    1,905,788</w:t>
            </w:r>
          </w:p>
        </w:tc>
        <w:tc>
          <w:tcPr>
            <w:tcW w:w="1809" w:type="dxa"/>
            <w:shd w:val="clear" w:color="000000" w:fill="FFFFFF"/>
            <w:vAlign w:val="center"/>
          </w:tcPr>
          <w:p w14:paraId="40B89863" w14:textId="77777777" w:rsidR="007E70E1" w:rsidRPr="00A07C83" w:rsidRDefault="007E70E1" w:rsidP="007E70E1">
            <w:pPr>
              <w:ind w:right="112"/>
              <w:jc w:val="center"/>
              <w:rPr>
                <w:rFonts w:ascii="Calibri" w:hAnsi="Calibri" w:cs="Arial"/>
                <w:b/>
                <w:sz w:val="20"/>
                <w:szCs w:val="20"/>
              </w:rPr>
            </w:pPr>
            <w:r>
              <w:rPr>
                <w:rFonts w:ascii="Calibri" w:hAnsi="Calibri" w:cs="Arial"/>
                <w:b/>
                <w:sz w:val="20"/>
                <w:szCs w:val="20"/>
              </w:rPr>
              <w:t>$             1,808,544</w:t>
            </w:r>
          </w:p>
        </w:tc>
      </w:tr>
    </w:tbl>
    <w:p w14:paraId="3855A97F"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4954337F" w14:textId="61FF252F" w:rsidR="00EC3FE9" w:rsidRPr="00611361" w:rsidRDefault="00EE102F" w:rsidP="00E4626A">
      <w:pPr>
        <w:autoSpaceDE w:val="0"/>
        <w:autoSpaceDN w:val="0"/>
        <w:adjustRightInd w:val="0"/>
        <w:spacing w:line="360" w:lineRule="auto"/>
        <w:ind w:right="284"/>
        <w:jc w:val="both"/>
        <w:rPr>
          <w:rFonts w:ascii="Arial" w:hAnsi="Arial" w:cs="Arial"/>
          <w:b/>
          <w:sz w:val="20"/>
          <w:szCs w:val="20"/>
        </w:rPr>
      </w:pPr>
      <w:r w:rsidRPr="00611361">
        <w:rPr>
          <w:rFonts w:ascii="Arial" w:hAnsi="Arial" w:cs="Arial"/>
          <w:b/>
          <w:sz w:val="20"/>
          <w:szCs w:val="20"/>
        </w:rPr>
        <w:t xml:space="preserve">•   </w:t>
      </w:r>
      <w:r w:rsidR="00EC3FE9" w:rsidRPr="00611361">
        <w:rPr>
          <w:rFonts w:ascii="Arial" w:hAnsi="Arial" w:cs="Arial"/>
          <w:b/>
          <w:sz w:val="20"/>
          <w:szCs w:val="20"/>
        </w:rPr>
        <w:t xml:space="preserve">PASIVO CIRCULANTE </w:t>
      </w:r>
    </w:p>
    <w:p w14:paraId="3E48581E"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p>
    <w:p w14:paraId="78694D96" w14:textId="77777777" w:rsidR="00EC3FE9" w:rsidRPr="00611361" w:rsidRDefault="00EC3FE9" w:rsidP="00E4626A">
      <w:pPr>
        <w:autoSpaceDE w:val="0"/>
        <w:autoSpaceDN w:val="0"/>
        <w:adjustRightInd w:val="0"/>
        <w:spacing w:line="360" w:lineRule="auto"/>
        <w:ind w:right="284"/>
        <w:jc w:val="both"/>
        <w:rPr>
          <w:rFonts w:ascii="Arial" w:hAnsi="Arial" w:cs="Arial"/>
          <w:sz w:val="20"/>
          <w:szCs w:val="20"/>
        </w:rPr>
      </w:pPr>
      <w:r w:rsidRPr="00611361">
        <w:rPr>
          <w:rFonts w:ascii="Arial" w:hAnsi="Arial" w:cs="Arial"/>
          <w:sz w:val="20"/>
          <w:szCs w:val="20"/>
        </w:rPr>
        <w:t>Destacan entre las principales partidas del Pasivo Circulante las siguientes:</w:t>
      </w:r>
    </w:p>
    <w:p w14:paraId="7AD279C3"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9003" w:type="dxa"/>
        <w:jc w:val="center"/>
        <w:tblLook w:val="04A0" w:firstRow="1" w:lastRow="0" w:firstColumn="1" w:lastColumn="0" w:noHBand="0" w:noVBand="1"/>
      </w:tblPr>
      <w:tblGrid>
        <w:gridCol w:w="3823"/>
        <w:gridCol w:w="1842"/>
        <w:gridCol w:w="1843"/>
        <w:gridCol w:w="1495"/>
      </w:tblGrid>
      <w:tr w:rsidR="007E70E1" w:rsidRPr="00790ABE" w14:paraId="7F568576" w14:textId="77777777" w:rsidTr="007E70E1">
        <w:trPr>
          <w:trHeight w:val="22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7FE74B2" w14:textId="77777777" w:rsidR="007E70E1" w:rsidRPr="000B4C87" w:rsidRDefault="007E70E1" w:rsidP="007E70E1">
            <w:pPr>
              <w:jc w:val="center"/>
              <w:rPr>
                <w:rFonts w:ascii="Calibri" w:hAnsi="Calibri"/>
                <w:b/>
                <w:sz w:val="20"/>
                <w:szCs w:val="20"/>
              </w:rPr>
            </w:pPr>
            <w:r w:rsidRPr="000B4C87">
              <w:rPr>
                <w:rFonts w:ascii="Calibri" w:hAnsi="Calibri"/>
                <w:b/>
                <w:sz w:val="20"/>
                <w:szCs w:val="20"/>
              </w:rPr>
              <w:t>Concepto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CFA39C" w14:textId="77777777" w:rsidR="007E70E1" w:rsidRDefault="007E70E1" w:rsidP="007E70E1">
            <w:pPr>
              <w:jc w:val="center"/>
              <w:rPr>
                <w:rFonts w:ascii="Calibri" w:hAnsi="Calibri"/>
                <w:b/>
                <w:sz w:val="20"/>
                <w:szCs w:val="20"/>
                <w:u w:val="single"/>
              </w:rPr>
            </w:pPr>
            <w:r>
              <w:rPr>
                <w:rFonts w:ascii="Calibri" w:hAnsi="Calibri"/>
                <w:b/>
                <w:sz w:val="20"/>
                <w:szCs w:val="20"/>
                <w:u w:val="single"/>
              </w:rPr>
              <w:t>2022</w:t>
            </w:r>
          </w:p>
        </w:tc>
        <w:tc>
          <w:tcPr>
            <w:tcW w:w="1843" w:type="dxa"/>
            <w:tcBorders>
              <w:top w:val="single" w:sz="4" w:space="0" w:color="auto"/>
              <w:left w:val="single" w:sz="4" w:space="0" w:color="auto"/>
              <w:bottom w:val="single" w:sz="4" w:space="0" w:color="auto"/>
              <w:right w:val="single" w:sz="4" w:space="0" w:color="auto"/>
            </w:tcBorders>
            <w:vAlign w:val="center"/>
          </w:tcPr>
          <w:p w14:paraId="23C4746F" w14:textId="77777777" w:rsidR="007E70E1" w:rsidRPr="006A330D" w:rsidRDefault="007E70E1" w:rsidP="007E70E1">
            <w:pPr>
              <w:jc w:val="center"/>
              <w:rPr>
                <w:rFonts w:ascii="Calibri" w:hAnsi="Calibri"/>
                <w:b/>
                <w:sz w:val="20"/>
                <w:szCs w:val="20"/>
                <w:u w:val="single"/>
              </w:rPr>
            </w:pPr>
            <w:r>
              <w:rPr>
                <w:rFonts w:ascii="Calibri" w:hAnsi="Calibri"/>
                <w:b/>
                <w:sz w:val="20"/>
                <w:szCs w:val="20"/>
                <w:u w:val="single"/>
              </w:rPr>
              <w:t>2021</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42B39B38" w14:textId="77777777" w:rsidR="007E70E1" w:rsidRPr="00790ABE" w:rsidRDefault="007E70E1" w:rsidP="007E70E1">
            <w:pPr>
              <w:jc w:val="center"/>
              <w:rPr>
                <w:rFonts w:ascii="Calibri" w:hAnsi="Calibri"/>
                <w:b/>
                <w:sz w:val="20"/>
                <w:szCs w:val="20"/>
                <w:u w:val="single"/>
              </w:rPr>
            </w:pPr>
            <w:r w:rsidRPr="00790ABE">
              <w:rPr>
                <w:rFonts w:ascii="Calibri" w:hAnsi="Calibri"/>
                <w:b/>
                <w:sz w:val="20"/>
                <w:szCs w:val="20"/>
                <w:u w:val="single"/>
              </w:rPr>
              <w:t>Plazo de pago</w:t>
            </w:r>
          </w:p>
        </w:tc>
      </w:tr>
      <w:tr w:rsidR="007E70E1" w:rsidRPr="00790ABE" w14:paraId="1744925C" w14:textId="77777777" w:rsidTr="007E70E1">
        <w:trPr>
          <w:trHeight w:val="375"/>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54B0311" w14:textId="77777777" w:rsidR="007E70E1" w:rsidRPr="00790ABE" w:rsidRDefault="007E70E1" w:rsidP="007E70E1">
            <w:pPr>
              <w:rPr>
                <w:rFonts w:ascii="Calibri" w:hAnsi="Calibri"/>
                <w:sz w:val="20"/>
                <w:szCs w:val="20"/>
              </w:rPr>
            </w:pPr>
            <w:r w:rsidRPr="00790ABE">
              <w:rPr>
                <w:rFonts w:ascii="Calibri" w:hAnsi="Calibri"/>
                <w:sz w:val="20"/>
                <w:szCs w:val="20"/>
              </w:rPr>
              <w:t xml:space="preserve">Servicios personales por pagar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C17F1E" w14:textId="77777777" w:rsidR="007E70E1" w:rsidRPr="00790ABE" w:rsidRDefault="007E70E1" w:rsidP="007E70E1">
            <w:pPr>
              <w:jc w:val="center"/>
              <w:rPr>
                <w:rFonts w:ascii="Calibri" w:hAnsi="Calibri"/>
                <w:sz w:val="20"/>
                <w:szCs w:val="20"/>
              </w:rPr>
            </w:pPr>
            <w:r>
              <w:rPr>
                <w:rFonts w:ascii="Calibri" w:hAnsi="Calibri"/>
                <w:sz w:val="20"/>
                <w:szCs w:val="20"/>
              </w:rPr>
              <w:t>$           1,416,791</w:t>
            </w:r>
          </w:p>
        </w:tc>
        <w:tc>
          <w:tcPr>
            <w:tcW w:w="1843" w:type="dxa"/>
            <w:tcBorders>
              <w:top w:val="single" w:sz="4" w:space="0" w:color="auto"/>
              <w:left w:val="single" w:sz="4" w:space="0" w:color="auto"/>
              <w:bottom w:val="single" w:sz="4" w:space="0" w:color="auto"/>
              <w:right w:val="single" w:sz="4" w:space="0" w:color="auto"/>
            </w:tcBorders>
            <w:vAlign w:val="center"/>
          </w:tcPr>
          <w:p w14:paraId="2F365081" w14:textId="77777777" w:rsidR="007E70E1" w:rsidRPr="00790ABE" w:rsidRDefault="007E70E1" w:rsidP="007E70E1">
            <w:pPr>
              <w:jc w:val="center"/>
              <w:rPr>
                <w:rFonts w:ascii="Calibri" w:hAnsi="Calibri"/>
                <w:sz w:val="20"/>
                <w:szCs w:val="20"/>
              </w:rPr>
            </w:pPr>
            <w:r>
              <w:rPr>
                <w:rFonts w:ascii="Calibri" w:hAnsi="Calibri"/>
                <w:sz w:val="20"/>
                <w:szCs w:val="20"/>
              </w:rPr>
              <w:t>$          1,368,185</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1BB3DF4" w14:textId="77777777" w:rsidR="007E70E1" w:rsidRPr="00A0108D" w:rsidRDefault="007E70E1" w:rsidP="007E70E1">
            <w:pPr>
              <w:jc w:val="center"/>
              <w:rPr>
                <w:rFonts w:ascii="Calibri" w:hAnsi="Calibri"/>
                <w:sz w:val="20"/>
                <w:szCs w:val="20"/>
              </w:rPr>
            </w:pPr>
            <w:r>
              <w:rPr>
                <w:rFonts w:ascii="Calibri" w:hAnsi="Calibri"/>
                <w:sz w:val="20"/>
                <w:szCs w:val="20"/>
              </w:rPr>
              <w:t>1-180 días</w:t>
            </w:r>
          </w:p>
        </w:tc>
      </w:tr>
      <w:tr w:rsidR="007E70E1" w:rsidRPr="00790ABE" w14:paraId="7EC2E647" w14:textId="77777777" w:rsidTr="007E70E1">
        <w:trPr>
          <w:trHeight w:val="22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3CAF894C" w14:textId="77777777" w:rsidR="007E70E1" w:rsidRPr="00790ABE" w:rsidRDefault="007E70E1" w:rsidP="007E70E1">
            <w:pPr>
              <w:rPr>
                <w:rFonts w:ascii="Calibri" w:hAnsi="Calibri"/>
                <w:sz w:val="20"/>
                <w:szCs w:val="20"/>
              </w:rPr>
            </w:pPr>
            <w:r w:rsidRPr="00790ABE">
              <w:rPr>
                <w:rFonts w:ascii="Calibri" w:hAnsi="Calibri"/>
                <w:sz w:val="20"/>
                <w:szCs w:val="20"/>
              </w:rPr>
              <w:t xml:space="preserve">Proveedores por pagar a corto plazo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32F317" w14:textId="21DA2C44" w:rsidR="007E70E1" w:rsidRPr="00790ABE" w:rsidRDefault="007E70E1" w:rsidP="007E70E1">
            <w:pPr>
              <w:rPr>
                <w:rFonts w:ascii="Calibri" w:hAnsi="Calibri"/>
                <w:sz w:val="20"/>
                <w:szCs w:val="20"/>
              </w:rPr>
            </w:pPr>
            <w:r>
              <w:rPr>
                <w:rFonts w:ascii="Calibri" w:hAnsi="Calibri"/>
                <w:sz w:val="20"/>
                <w:szCs w:val="20"/>
              </w:rPr>
              <w:t xml:space="preserve">  $                   6,960</w:t>
            </w:r>
          </w:p>
        </w:tc>
        <w:tc>
          <w:tcPr>
            <w:tcW w:w="1843" w:type="dxa"/>
            <w:tcBorders>
              <w:top w:val="single" w:sz="4" w:space="0" w:color="auto"/>
              <w:left w:val="single" w:sz="4" w:space="0" w:color="auto"/>
              <w:bottom w:val="single" w:sz="4" w:space="0" w:color="auto"/>
              <w:right w:val="single" w:sz="4" w:space="0" w:color="auto"/>
            </w:tcBorders>
            <w:vAlign w:val="center"/>
          </w:tcPr>
          <w:p w14:paraId="7EA481F5" w14:textId="3E8C0989" w:rsidR="007E70E1" w:rsidRPr="00790ABE" w:rsidRDefault="007E70E1" w:rsidP="007E70E1">
            <w:pPr>
              <w:jc w:val="center"/>
              <w:rPr>
                <w:rFonts w:ascii="Calibri" w:hAnsi="Calibri"/>
                <w:sz w:val="20"/>
                <w:szCs w:val="20"/>
              </w:rPr>
            </w:pPr>
            <w:r>
              <w:rPr>
                <w:rFonts w:ascii="Calibri" w:hAnsi="Calibri"/>
                <w:sz w:val="20"/>
                <w:szCs w:val="20"/>
              </w:rPr>
              <w:t>$                11,137</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081A9496" w14:textId="77777777" w:rsidR="007E70E1" w:rsidRPr="00790ABE" w:rsidRDefault="007E70E1" w:rsidP="007E70E1">
            <w:pPr>
              <w:jc w:val="center"/>
              <w:rPr>
                <w:rFonts w:ascii="Calibri" w:hAnsi="Calibri"/>
                <w:sz w:val="20"/>
                <w:szCs w:val="20"/>
              </w:rPr>
            </w:pPr>
            <w:r w:rsidRPr="00790ABE">
              <w:rPr>
                <w:rFonts w:ascii="Calibri" w:hAnsi="Calibri"/>
                <w:sz w:val="20"/>
                <w:szCs w:val="20"/>
              </w:rPr>
              <w:t>1-</w:t>
            </w:r>
            <w:r>
              <w:rPr>
                <w:rFonts w:ascii="Calibri" w:hAnsi="Calibri"/>
                <w:sz w:val="20"/>
                <w:szCs w:val="20"/>
              </w:rPr>
              <w:t>3</w:t>
            </w:r>
            <w:r w:rsidRPr="00790ABE">
              <w:rPr>
                <w:rFonts w:ascii="Calibri" w:hAnsi="Calibri"/>
                <w:sz w:val="20"/>
                <w:szCs w:val="20"/>
              </w:rPr>
              <w:t>0 días</w:t>
            </w:r>
          </w:p>
        </w:tc>
      </w:tr>
      <w:tr w:rsidR="007E70E1" w:rsidRPr="00790ABE" w14:paraId="307793E4" w14:textId="77777777" w:rsidTr="007E70E1">
        <w:trPr>
          <w:trHeight w:val="453"/>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16091CF1" w14:textId="77777777" w:rsidR="007E70E1" w:rsidRPr="00790ABE" w:rsidRDefault="007E70E1" w:rsidP="007E70E1">
            <w:pPr>
              <w:rPr>
                <w:rFonts w:ascii="Calibri" w:hAnsi="Calibri"/>
                <w:sz w:val="20"/>
                <w:szCs w:val="20"/>
              </w:rPr>
            </w:pPr>
            <w:r w:rsidRPr="00790ABE">
              <w:rPr>
                <w:rFonts w:ascii="Calibri" w:hAnsi="Calibri"/>
                <w:sz w:val="20"/>
                <w:szCs w:val="20"/>
              </w:rPr>
              <w:t>Retenciones y contribuciones por Pagar a corto plazo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A819CC" w14:textId="532D5492" w:rsidR="007E70E1" w:rsidRPr="00790ABE" w:rsidRDefault="007E70E1" w:rsidP="007E70E1">
            <w:pPr>
              <w:rPr>
                <w:rFonts w:ascii="Calibri" w:hAnsi="Calibri"/>
                <w:sz w:val="20"/>
                <w:szCs w:val="20"/>
              </w:rPr>
            </w:pPr>
            <w:r>
              <w:rPr>
                <w:rFonts w:ascii="Calibri" w:hAnsi="Calibri"/>
                <w:sz w:val="20"/>
                <w:szCs w:val="20"/>
              </w:rPr>
              <w:t xml:space="preserve">  $              482,043</w:t>
            </w:r>
          </w:p>
        </w:tc>
        <w:tc>
          <w:tcPr>
            <w:tcW w:w="1843" w:type="dxa"/>
            <w:tcBorders>
              <w:top w:val="single" w:sz="4" w:space="0" w:color="auto"/>
              <w:left w:val="single" w:sz="4" w:space="0" w:color="auto"/>
              <w:bottom w:val="single" w:sz="4" w:space="0" w:color="auto"/>
              <w:right w:val="single" w:sz="4" w:space="0" w:color="auto"/>
            </w:tcBorders>
            <w:vAlign w:val="center"/>
          </w:tcPr>
          <w:p w14:paraId="29F2958E" w14:textId="1D5699B9" w:rsidR="007E70E1" w:rsidRPr="00790ABE" w:rsidRDefault="007E70E1" w:rsidP="007E70E1">
            <w:pPr>
              <w:jc w:val="center"/>
              <w:rPr>
                <w:rFonts w:ascii="Calibri" w:hAnsi="Calibri"/>
                <w:sz w:val="20"/>
                <w:szCs w:val="20"/>
              </w:rPr>
            </w:pPr>
            <w:r>
              <w:rPr>
                <w:rFonts w:ascii="Calibri" w:hAnsi="Calibri"/>
                <w:sz w:val="20"/>
                <w:szCs w:val="20"/>
              </w:rPr>
              <w:t>$              429,229</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5A603888" w14:textId="77777777" w:rsidR="007E70E1" w:rsidRPr="00790ABE" w:rsidRDefault="007E70E1" w:rsidP="007E70E1">
            <w:pPr>
              <w:jc w:val="center"/>
              <w:rPr>
                <w:rFonts w:ascii="Calibri" w:hAnsi="Calibri"/>
                <w:sz w:val="20"/>
                <w:szCs w:val="20"/>
              </w:rPr>
            </w:pPr>
            <w:r w:rsidRPr="00790ABE">
              <w:rPr>
                <w:rFonts w:ascii="Calibri" w:hAnsi="Calibri"/>
                <w:sz w:val="20"/>
                <w:szCs w:val="20"/>
              </w:rPr>
              <w:t>1-30   días</w:t>
            </w:r>
          </w:p>
          <w:p w14:paraId="3865B257" w14:textId="77777777" w:rsidR="007E70E1" w:rsidRPr="00790ABE" w:rsidRDefault="007E70E1" w:rsidP="007E70E1">
            <w:pPr>
              <w:jc w:val="center"/>
              <w:rPr>
                <w:rFonts w:ascii="Calibri" w:hAnsi="Calibri"/>
                <w:sz w:val="20"/>
                <w:szCs w:val="20"/>
              </w:rPr>
            </w:pPr>
          </w:p>
        </w:tc>
      </w:tr>
      <w:tr w:rsidR="007E70E1" w:rsidRPr="00C84825" w14:paraId="5E096342" w14:textId="77777777" w:rsidTr="007E70E1">
        <w:trPr>
          <w:trHeight w:val="22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767154F6" w14:textId="77777777" w:rsidR="007E70E1" w:rsidRPr="00415A39" w:rsidRDefault="007E70E1" w:rsidP="007E70E1">
            <w:pPr>
              <w:rPr>
                <w:rFonts w:ascii="Calibri" w:hAnsi="Calibri"/>
                <w:sz w:val="20"/>
                <w:szCs w:val="20"/>
              </w:rPr>
            </w:pPr>
            <w:r w:rsidRPr="00415A39">
              <w:rPr>
                <w:rFonts w:ascii="Calibri" w:hAnsi="Calibri"/>
                <w:sz w:val="20"/>
                <w:szCs w:val="20"/>
              </w:rPr>
              <w:t>Otras cuentas por pagar a corto plazo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D557FA" w14:textId="5E6C381A" w:rsidR="007E70E1" w:rsidRPr="00415A39" w:rsidRDefault="007E70E1" w:rsidP="007E70E1">
            <w:pPr>
              <w:rPr>
                <w:rFonts w:ascii="Calibri" w:hAnsi="Calibri"/>
                <w:sz w:val="20"/>
                <w:szCs w:val="20"/>
              </w:rPr>
            </w:pPr>
            <w:r>
              <w:rPr>
                <w:rFonts w:ascii="Calibri" w:hAnsi="Calibri"/>
                <w:sz w:val="20"/>
                <w:szCs w:val="20"/>
              </w:rPr>
              <w:t xml:space="preserve"> -$                          7</w:t>
            </w:r>
          </w:p>
        </w:tc>
        <w:tc>
          <w:tcPr>
            <w:tcW w:w="1843" w:type="dxa"/>
            <w:tcBorders>
              <w:top w:val="single" w:sz="4" w:space="0" w:color="auto"/>
              <w:left w:val="single" w:sz="4" w:space="0" w:color="auto"/>
              <w:bottom w:val="single" w:sz="4" w:space="0" w:color="auto"/>
              <w:right w:val="single" w:sz="4" w:space="0" w:color="auto"/>
            </w:tcBorders>
            <w:vAlign w:val="center"/>
          </w:tcPr>
          <w:p w14:paraId="379D0057" w14:textId="6FEEC74E" w:rsidR="007E70E1" w:rsidRPr="00415A39" w:rsidRDefault="007E70E1" w:rsidP="007E70E1">
            <w:pPr>
              <w:rPr>
                <w:rFonts w:ascii="Calibri" w:hAnsi="Calibri"/>
                <w:sz w:val="20"/>
                <w:szCs w:val="20"/>
              </w:rPr>
            </w:pPr>
            <w:r>
              <w:rPr>
                <w:rFonts w:ascii="Calibri" w:hAnsi="Calibri"/>
                <w:sz w:val="20"/>
                <w:szCs w:val="20"/>
              </w:rPr>
              <w:t xml:space="preserve"> -$                          7</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1D22E073" w14:textId="77777777" w:rsidR="007E70E1" w:rsidRPr="00C84825" w:rsidRDefault="007E70E1" w:rsidP="007E70E1">
            <w:pPr>
              <w:jc w:val="center"/>
              <w:rPr>
                <w:rFonts w:ascii="Calibri" w:hAnsi="Calibri"/>
                <w:b/>
                <w:sz w:val="20"/>
                <w:szCs w:val="20"/>
              </w:rPr>
            </w:pPr>
          </w:p>
        </w:tc>
      </w:tr>
      <w:tr w:rsidR="007E70E1" w:rsidRPr="00C84825" w14:paraId="2406B813" w14:textId="77777777" w:rsidTr="007E70E1">
        <w:trPr>
          <w:trHeight w:val="226"/>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2931BFC2" w14:textId="77777777" w:rsidR="007E70E1" w:rsidRPr="00C84825" w:rsidRDefault="007E70E1" w:rsidP="007E70E1">
            <w:pPr>
              <w:rPr>
                <w:rFonts w:ascii="Calibri" w:hAnsi="Calibri"/>
                <w:b/>
                <w:sz w:val="20"/>
                <w:szCs w:val="20"/>
              </w:rPr>
            </w:pPr>
            <w:r w:rsidRPr="00790ABE">
              <w:rPr>
                <w:rFonts w:ascii="Calibri" w:hAnsi="Calibri"/>
                <w:b/>
                <w:sz w:val="20"/>
                <w:szCs w:val="20"/>
              </w:rPr>
              <w:t xml:space="preserve">Total  </w:t>
            </w:r>
            <w:r>
              <w:rPr>
                <w:rFonts w:ascii="Calibri" w:hAnsi="Calibri"/>
                <w:b/>
                <w:sz w:val="20"/>
                <w:szCs w:val="20"/>
              </w:rPr>
              <w:t>Pasivo Circulante</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49634B7" w14:textId="78B122AC" w:rsidR="007E70E1" w:rsidRPr="00C84825" w:rsidRDefault="007E70E1" w:rsidP="007E70E1">
            <w:pPr>
              <w:jc w:val="center"/>
              <w:rPr>
                <w:rFonts w:ascii="Calibri" w:hAnsi="Calibri"/>
                <w:b/>
                <w:sz w:val="20"/>
                <w:szCs w:val="20"/>
              </w:rPr>
            </w:pPr>
            <w:r w:rsidRPr="00C84825">
              <w:rPr>
                <w:rFonts w:ascii="Calibri" w:hAnsi="Calibri"/>
                <w:b/>
                <w:sz w:val="20"/>
                <w:szCs w:val="20"/>
              </w:rPr>
              <w:t xml:space="preserve">$   </w:t>
            </w:r>
            <w:r>
              <w:rPr>
                <w:rFonts w:ascii="Calibri" w:hAnsi="Calibri"/>
                <w:b/>
                <w:sz w:val="20"/>
                <w:szCs w:val="20"/>
              </w:rPr>
              <w:t xml:space="preserve">       1,905,788</w:t>
            </w:r>
          </w:p>
        </w:tc>
        <w:tc>
          <w:tcPr>
            <w:tcW w:w="1843" w:type="dxa"/>
            <w:tcBorders>
              <w:top w:val="single" w:sz="4" w:space="0" w:color="auto"/>
              <w:left w:val="single" w:sz="4" w:space="0" w:color="auto"/>
              <w:bottom w:val="single" w:sz="4" w:space="0" w:color="auto"/>
              <w:right w:val="single" w:sz="4" w:space="0" w:color="auto"/>
            </w:tcBorders>
            <w:vAlign w:val="center"/>
          </w:tcPr>
          <w:p w14:paraId="41713602" w14:textId="3660ED14" w:rsidR="007E70E1" w:rsidRPr="00C84825" w:rsidRDefault="007E70E1" w:rsidP="007E70E1">
            <w:pPr>
              <w:jc w:val="center"/>
              <w:rPr>
                <w:rFonts w:ascii="Calibri" w:hAnsi="Calibri"/>
                <w:b/>
                <w:sz w:val="20"/>
                <w:szCs w:val="20"/>
              </w:rPr>
            </w:pPr>
            <w:r>
              <w:rPr>
                <w:rFonts w:ascii="Calibri" w:hAnsi="Calibri"/>
                <w:b/>
                <w:sz w:val="20"/>
                <w:szCs w:val="20"/>
              </w:rPr>
              <w:t>$           1,808,544</w:t>
            </w:r>
          </w:p>
        </w:tc>
        <w:tc>
          <w:tcPr>
            <w:tcW w:w="1495" w:type="dxa"/>
            <w:tcBorders>
              <w:top w:val="single" w:sz="4" w:space="0" w:color="auto"/>
              <w:left w:val="single" w:sz="4" w:space="0" w:color="auto"/>
              <w:bottom w:val="single" w:sz="4" w:space="0" w:color="auto"/>
              <w:right w:val="single" w:sz="4" w:space="0" w:color="auto"/>
            </w:tcBorders>
            <w:shd w:val="clear" w:color="auto" w:fill="auto"/>
            <w:vAlign w:val="center"/>
          </w:tcPr>
          <w:p w14:paraId="2F31C95D" w14:textId="77777777" w:rsidR="007E70E1" w:rsidRPr="00C84825" w:rsidRDefault="007E70E1" w:rsidP="007E70E1">
            <w:pPr>
              <w:jc w:val="center"/>
              <w:rPr>
                <w:rFonts w:ascii="Calibri" w:hAnsi="Calibri"/>
                <w:b/>
                <w:sz w:val="20"/>
                <w:szCs w:val="20"/>
              </w:rPr>
            </w:pPr>
          </w:p>
        </w:tc>
      </w:tr>
    </w:tbl>
    <w:p w14:paraId="1A68A22E" w14:textId="77777777" w:rsidR="00EC3FE9" w:rsidRPr="00391D5E" w:rsidRDefault="00EC3FE9" w:rsidP="00E4626A">
      <w:pPr>
        <w:autoSpaceDE w:val="0"/>
        <w:autoSpaceDN w:val="0"/>
        <w:adjustRightInd w:val="0"/>
        <w:spacing w:line="360" w:lineRule="auto"/>
        <w:ind w:right="284"/>
        <w:jc w:val="both"/>
        <w:rPr>
          <w:rFonts w:ascii="Arial" w:hAnsi="Arial" w:cs="Arial"/>
          <w:sz w:val="20"/>
          <w:szCs w:val="20"/>
        </w:rPr>
      </w:pPr>
    </w:p>
    <w:p w14:paraId="335B2EEC" w14:textId="5F9B8F3A" w:rsidR="00EC3FE9" w:rsidRPr="00391D5E" w:rsidRDefault="00C14A23" w:rsidP="00E4626A">
      <w:pPr>
        <w:autoSpaceDE w:val="0"/>
        <w:autoSpaceDN w:val="0"/>
        <w:adjustRightInd w:val="0"/>
        <w:spacing w:line="360" w:lineRule="auto"/>
        <w:ind w:right="284"/>
        <w:jc w:val="both"/>
        <w:rPr>
          <w:rFonts w:ascii="Arial" w:hAnsi="Arial" w:cs="Arial"/>
          <w:sz w:val="20"/>
          <w:szCs w:val="20"/>
        </w:rPr>
      </w:pPr>
      <w:r w:rsidRPr="00391D5E">
        <w:rPr>
          <w:rFonts w:ascii="Arial" w:hAnsi="Arial" w:cs="Arial"/>
          <w:sz w:val="20"/>
          <w:szCs w:val="20"/>
        </w:rPr>
        <w:t xml:space="preserve">Servicios personales por pagar </w:t>
      </w:r>
    </w:p>
    <w:p w14:paraId="4C23DA17" w14:textId="77777777" w:rsidR="00EC3FE9" w:rsidRPr="00391D5E" w:rsidRDefault="00EC3FE9" w:rsidP="00E4626A">
      <w:pPr>
        <w:autoSpaceDE w:val="0"/>
        <w:autoSpaceDN w:val="0"/>
        <w:adjustRightInd w:val="0"/>
        <w:spacing w:line="360" w:lineRule="auto"/>
        <w:ind w:right="284"/>
        <w:jc w:val="both"/>
        <w:rPr>
          <w:rFonts w:ascii="Arial" w:hAnsi="Arial" w:cs="Arial"/>
          <w:sz w:val="20"/>
          <w:szCs w:val="20"/>
        </w:rPr>
      </w:pPr>
      <w:r w:rsidRPr="00391D5E">
        <w:rPr>
          <w:rFonts w:ascii="Arial" w:hAnsi="Arial" w:cs="Arial"/>
          <w:sz w:val="20"/>
          <w:szCs w:val="20"/>
        </w:rPr>
        <w:t xml:space="preserve">El importe de esta cuenta se integra principalmente de las aportaciones de seguridad social, la provisión de la prima vacacional, aguinaldo y ajuste al calendario. </w:t>
      </w:r>
    </w:p>
    <w:p w14:paraId="0F7AB164" w14:textId="77777777" w:rsidR="00EC3FE9" w:rsidRDefault="00EC3FE9" w:rsidP="00E4626A">
      <w:pPr>
        <w:autoSpaceDE w:val="0"/>
        <w:autoSpaceDN w:val="0"/>
        <w:adjustRightInd w:val="0"/>
        <w:spacing w:line="360" w:lineRule="auto"/>
        <w:ind w:right="284"/>
        <w:jc w:val="both"/>
        <w:rPr>
          <w:rFonts w:ascii="Arial" w:hAnsi="Arial" w:cs="Arial"/>
          <w:sz w:val="22"/>
          <w:szCs w:val="22"/>
        </w:rPr>
      </w:pPr>
    </w:p>
    <w:tbl>
      <w:tblPr>
        <w:tblpPr w:leftFromText="141" w:rightFromText="141" w:vertAnchor="text" w:tblpXSpec="center" w:tblpY="1"/>
        <w:tblOverlap w:val="never"/>
        <w:tblW w:w="0" w:type="auto"/>
        <w:tblLook w:val="04A0" w:firstRow="1" w:lastRow="0" w:firstColumn="1" w:lastColumn="0" w:noHBand="0" w:noVBand="1"/>
      </w:tblPr>
      <w:tblGrid>
        <w:gridCol w:w="6399"/>
        <w:gridCol w:w="2371"/>
      </w:tblGrid>
      <w:tr w:rsidR="00C14A23" w:rsidRPr="00790ABE" w14:paraId="17C47698" w14:textId="77777777" w:rsidTr="00C14A23">
        <w:trPr>
          <w:trHeight w:val="157"/>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028D3B6F" w14:textId="77777777" w:rsidR="00C14A23" w:rsidRPr="000B4C87" w:rsidRDefault="00C14A23" w:rsidP="00C14A23">
            <w:pPr>
              <w:jc w:val="center"/>
              <w:rPr>
                <w:rFonts w:ascii="Calibri" w:hAnsi="Calibri"/>
                <w:b/>
                <w:sz w:val="20"/>
                <w:szCs w:val="20"/>
              </w:rPr>
            </w:pPr>
            <w:r w:rsidRPr="000B4C87">
              <w:rPr>
                <w:rFonts w:ascii="Calibri" w:hAnsi="Calibri"/>
                <w:b/>
                <w:sz w:val="20"/>
                <w:szCs w:val="20"/>
              </w:rPr>
              <w:t>Concepto</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F2DB6A3" w14:textId="77777777" w:rsidR="00C14A23" w:rsidRDefault="00C14A23" w:rsidP="00C14A23">
            <w:pPr>
              <w:jc w:val="center"/>
              <w:rPr>
                <w:rFonts w:ascii="Calibri" w:hAnsi="Calibri"/>
                <w:b/>
                <w:sz w:val="20"/>
                <w:szCs w:val="20"/>
                <w:u w:val="single"/>
              </w:rPr>
            </w:pPr>
            <w:r>
              <w:rPr>
                <w:rFonts w:ascii="Calibri" w:hAnsi="Calibri"/>
                <w:b/>
                <w:sz w:val="20"/>
                <w:szCs w:val="20"/>
                <w:u w:val="single"/>
              </w:rPr>
              <w:t>Importe</w:t>
            </w:r>
          </w:p>
        </w:tc>
      </w:tr>
      <w:tr w:rsidR="00C14A23" w:rsidRPr="00790ABE" w14:paraId="70B270C0" w14:textId="77777777" w:rsidTr="00C14A23">
        <w:trPr>
          <w:trHeight w:val="161"/>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6706547F" w14:textId="77777777" w:rsidR="00C14A23" w:rsidRPr="00D872C3" w:rsidRDefault="00C14A23" w:rsidP="004D1424">
            <w:pPr>
              <w:jc w:val="both"/>
              <w:rPr>
                <w:rFonts w:ascii="Calibri" w:hAnsi="Calibri"/>
                <w:sz w:val="20"/>
                <w:szCs w:val="20"/>
              </w:rPr>
            </w:pPr>
            <w:r w:rsidRPr="00D872C3">
              <w:rPr>
                <w:rFonts w:ascii="Calibri" w:hAnsi="Calibri"/>
                <w:sz w:val="20"/>
                <w:szCs w:val="20"/>
              </w:rPr>
              <w:t>Remuneración por pagar al Personal de carácter permanente a CP</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8E47D93" w14:textId="77777777" w:rsidR="00C14A23" w:rsidRDefault="00C14A23" w:rsidP="004D1424">
            <w:pPr>
              <w:rPr>
                <w:rFonts w:ascii="Calibri" w:hAnsi="Calibri"/>
                <w:b/>
                <w:sz w:val="20"/>
                <w:szCs w:val="20"/>
                <w:u w:val="single"/>
              </w:rPr>
            </w:pPr>
            <w:r w:rsidRPr="000B4C87">
              <w:rPr>
                <w:rFonts w:ascii="Calibri" w:hAnsi="Calibri"/>
                <w:sz w:val="20"/>
                <w:szCs w:val="20"/>
              </w:rPr>
              <w:t xml:space="preserve">$          </w:t>
            </w:r>
            <w:r>
              <w:rPr>
                <w:rFonts w:ascii="Calibri" w:hAnsi="Calibri"/>
                <w:sz w:val="20"/>
                <w:szCs w:val="20"/>
              </w:rPr>
              <w:t>208,760</w:t>
            </w:r>
            <w:r w:rsidRPr="000B4C87">
              <w:rPr>
                <w:rFonts w:ascii="Calibri" w:hAnsi="Calibri"/>
                <w:sz w:val="20"/>
                <w:szCs w:val="20"/>
              </w:rPr>
              <w:t xml:space="preserve">                </w:t>
            </w:r>
            <w:r>
              <w:rPr>
                <w:rFonts w:ascii="Calibri" w:hAnsi="Calibri"/>
                <w:sz w:val="20"/>
                <w:szCs w:val="20"/>
              </w:rPr>
              <w:t xml:space="preserve"> </w:t>
            </w:r>
            <w:r w:rsidRPr="000B4C87">
              <w:rPr>
                <w:rFonts w:ascii="Calibri" w:hAnsi="Calibri"/>
                <w:sz w:val="20"/>
                <w:szCs w:val="20"/>
              </w:rPr>
              <w:t xml:space="preserve"> </w:t>
            </w:r>
            <w:r>
              <w:rPr>
                <w:rFonts w:ascii="Calibri" w:hAnsi="Calibri"/>
                <w:sz w:val="20"/>
                <w:szCs w:val="20"/>
              </w:rPr>
              <w:t xml:space="preserve">            </w:t>
            </w:r>
          </w:p>
        </w:tc>
      </w:tr>
      <w:tr w:rsidR="00C14A23" w:rsidRPr="00790ABE" w14:paraId="7A4570CB" w14:textId="77777777" w:rsidTr="00C14A23">
        <w:trPr>
          <w:trHeight w:val="70"/>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089C7BCD" w14:textId="77777777" w:rsidR="00C14A23" w:rsidRPr="00790ABE" w:rsidRDefault="00C14A23" w:rsidP="004D1424">
            <w:pPr>
              <w:jc w:val="both"/>
              <w:rPr>
                <w:rFonts w:ascii="Calibri" w:hAnsi="Calibri"/>
                <w:sz w:val="20"/>
                <w:szCs w:val="20"/>
              </w:rPr>
            </w:pPr>
            <w:r w:rsidRPr="00901BA0">
              <w:rPr>
                <w:rFonts w:ascii="Calibri" w:hAnsi="Calibri"/>
                <w:sz w:val="20"/>
                <w:szCs w:val="20"/>
              </w:rPr>
              <w:t>Remuneración por pagar al Personal de carácter transitorio a CP</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646194C" w14:textId="77777777" w:rsidR="00C14A23" w:rsidRPr="000B4C87" w:rsidRDefault="00C14A23" w:rsidP="004D1424">
            <w:pPr>
              <w:jc w:val="both"/>
              <w:rPr>
                <w:rFonts w:ascii="Calibri" w:hAnsi="Calibri"/>
                <w:sz w:val="20"/>
                <w:szCs w:val="20"/>
              </w:rPr>
            </w:pPr>
            <w:r w:rsidRPr="000B4C87">
              <w:rPr>
                <w:rFonts w:ascii="Calibri" w:hAnsi="Calibri"/>
                <w:sz w:val="20"/>
                <w:szCs w:val="20"/>
              </w:rPr>
              <w:t xml:space="preserve">$          </w:t>
            </w:r>
            <w:r>
              <w:rPr>
                <w:rFonts w:ascii="Calibri" w:hAnsi="Calibri"/>
                <w:sz w:val="20"/>
                <w:szCs w:val="20"/>
              </w:rPr>
              <w:t xml:space="preserve"> 10,252       </w:t>
            </w:r>
            <w:r w:rsidRPr="000B4C87">
              <w:rPr>
                <w:rFonts w:ascii="Calibri" w:hAnsi="Calibri"/>
                <w:sz w:val="20"/>
                <w:szCs w:val="20"/>
              </w:rPr>
              <w:t xml:space="preserve">               </w:t>
            </w:r>
            <w:r>
              <w:rPr>
                <w:rFonts w:ascii="Calibri" w:hAnsi="Calibri"/>
                <w:sz w:val="20"/>
                <w:szCs w:val="20"/>
              </w:rPr>
              <w:t xml:space="preserve"> </w:t>
            </w:r>
            <w:r w:rsidRPr="000B4C87">
              <w:rPr>
                <w:rFonts w:ascii="Calibri" w:hAnsi="Calibri"/>
                <w:sz w:val="20"/>
                <w:szCs w:val="20"/>
              </w:rPr>
              <w:t xml:space="preserve"> </w:t>
            </w:r>
            <w:r>
              <w:rPr>
                <w:rFonts w:ascii="Calibri" w:hAnsi="Calibri"/>
                <w:sz w:val="20"/>
                <w:szCs w:val="20"/>
              </w:rPr>
              <w:t xml:space="preserve">       </w:t>
            </w:r>
            <w:r w:rsidRPr="000B4C87">
              <w:rPr>
                <w:rFonts w:ascii="Calibri" w:hAnsi="Calibri"/>
                <w:sz w:val="20"/>
                <w:szCs w:val="20"/>
              </w:rPr>
              <w:t xml:space="preserve"> </w:t>
            </w:r>
            <w:r>
              <w:rPr>
                <w:rFonts w:ascii="Calibri" w:hAnsi="Calibri"/>
                <w:sz w:val="20"/>
                <w:szCs w:val="20"/>
              </w:rPr>
              <w:t xml:space="preserve">    </w:t>
            </w:r>
          </w:p>
        </w:tc>
      </w:tr>
      <w:tr w:rsidR="00C14A23" w:rsidRPr="00790ABE" w14:paraId="727871D6" w14:textId="77777777" w:rsidTr="00C14A23">
        <w:trPr>
          <w:trHeight w:val="83"/>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55050312" w14:textId="77777777" w:rsidR="00C14A23" w:rsidRPr="000B4C87" w:rsidRDefault="00C14A23" w:rsidP="004D1424">
            <w:pPr>
              <w:jc w:val="both"/>
              <w:rPr>
                <w:rFonts w:ascii="Calibri" w:hAnsi="Calibri"/>
                <w:sz w:val="20"/>
                <w:szCs w:val="20"/>
              </w:rPr>
            </w:pPr>
            <w:r w:rsidRPr="00901BA0">
              <w:rPr>
                <w:rFonts w:ascii="Calibri" w:hAnsi="Calibri"/>
                <w:sz w:val="20"/>
                <w:szCs w:val="20"/>
              </w:rPr>
              <w:t>Remuneraciones Adicionales y Especiales por Pagar a CP</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3C53B5F6" w14:textId="77777777" w:rsidR="00C14A23" w:rsidRPr="000B4C87" w:rsidRDefault="00C14A23" w:rsidP="004D1424">
            <w:pPr>
              <w:jc w:val="both"/>
              <w:rPr>
                <w:rFonts w:ascii="Calibri" w:hAnsi="Calibri"/>
                <w:sz w:val="20"/>
                <w:szCs w:val="20"/>
              </w:rPr>
            </w:pPr>
            <w:r>
              <w:rPr>
                <w:rFonts w:ascii="Calibri" w:hAnsi="Calibri"/>
                <w:sz w:val="20"/>
                <w:szCs w:val="20"/>
              </w:rPr>
              <w:t xml:space="preserve">$           1,047,936      </w:t>
            </w:r>
          </w:p>
        </w:tc>
      </w:tr>
      <w:tr w:rsidR="00C14A23" w:rsidRPr="00790ABE" w14:paraId="27CC3B46" w14:textId="77777777" w:rsidTr="00C14A23">
        <w:trPr>
          <w:trHeight w:val="70"/>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11B405EC" w14:textId="77777777" w:rsidR="00C14A23" w:rsidRPr="00790ABE" w:rsidRDefault="00C14A23" w:rsidP="004D1424">
            <w:pPr>
              <w:jc w:val="both"/>
              <w:rPr>
                <w:rFonts w:ascii="Calibri" w:hAnsi="Calibri"/>
                <w:sz w:val="20"/>
                <w:szCs w:val="20"/>
              </w:rPr>
            </w:pPr>
            <w:r w:rsidRPr="000B4C87">
              <w:rPr>
                <w:rFonts w:ascii="Calibri" w:hAnsi="Calibri"/>
                <w:sz w:val="20"/>
                <w:szCs w:val="20"/>
              </w:rPr>
              <w:t>Seguridad Social y Seguros por pagar a CP</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253E6DB" w14:textId="77777777" w:rsidR="00C14A23" w:rsidRPr="000B4C87" w:rsidRDefault="00C14A23" w:rsidP="004D1424">
            <w:pPr>
              <w:jc w:val="both"/>
              <w:rPr>
                <w:rFonts w:ascii="Calibri" w:hAnsi="Calibri"/>
                <w:sz w:val="20"/>
                <w:szCs w:val="20"/>
              </w:rPr>
            </w:pPr>
            <w:r w:rsidRPr="000B4C87">
              <w:rPr>
                <w:rFonts w:ascii="Calibri" w:hAnsi="Calibri"/>
                <w:sz w:val="20"/>
                <w:szCs w:val="20"/>
              </w:rPr>
              <w:t xml:space="preserve">$           </w:t>
            </w:r>
            <w:r>
              <w:rPr>
                <w:rFonts w:ascii="Calibri" w:hAnsi="Calibri"/>
                <w:sz w:val="20"/>
                <w:szCs w:val="20"/>
              </w:rPr>
              <w:t>149,845</w:t>
            </w:r>
            <w:r w:rsidRPr="000B4C87">
              <w:rPr>
                <w:rFonts w:ascii="Calibri" w:hAnsi="Calibri"/>
                <w:sz w:val="20"/>
                <w:szCs w:val="20"/>
              </w:rPr>
              <w:t xml:space="preserve">               </w:t>
            </w:r>
          </w:p>
        </w:tc>
      </w:tr>
      <w:tr w:rsidR="00C14A23" w:rsidRPr="00C84825" w14:paraId="1387DFAA" w14:textId="77777777" w:rsidTr="00C14A23">
        <w:trPr>
          <w:trHeight w:val="157"/>
        </w:trPr>
        <w:tc>
          <w:tcPr>
            <w:tcW w:w="6399" w:type="dxa"/>
            <w:tcBorders>
              <w:top w:val="single" w:sz="4" w:space="0" w:color="auto"/>
              <w:left w:val="single" w:sz="4" w:space="0" w:color="auto"/>
              <w:bottom w:val="single" w:sz="4" w:space="0" w:color="auto"/>
              <w:right w:val="single" w:sz="4" w:space="0" w:color="auto"/>
            </w:tcBorders>
            <w:shd w:val="clear" w:color="auto" w:fill="auto"/>
          </w:tcPr>
          <w:p w14:paraId="610AAC7E" w14:textId="2B90CA40" w:rsidR="00C14A23" w:rsidRPr="00C84825" w:rsidRDefault="00C14A23" w:rsidP="00C14A23">
            <w:pPr>
              <w:jc w:val="center"/>
              <w:rPr>
                <w:rFonts w:ascii="Calibri" w:hAnsi="Calibri"/>
                <w:b/>
                <w:sz w:val="20"/>
                <w:szCs w:val="20"/>
              </w:rPr>
            </w:pPr>
            <w:r w:rsidRPr="00790ABE">
              <w:rPr>
                <w:rFonts w:ascii="Calibri" w:hAnsi="Calibri"/>
                <w:b/>
                <w:sz w:val="20"/>
                <w:szCs w:val="20"/>
              </w:rPr>
              <w:t>Total</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71884339" w14:textId="77777777" w:rsidR="00C14A23" w:rsidRPr="00C84825" w:rsidRDefault="00C14A23" w:rsidP="004D1424">
            <w:pPr>
              <w:jc w:val="both"/>
              <w:rPr>
                <w:rFonts w:ascii="Calibri" w:hAnsi="Calibri"/>
                <w:b/>
                <w:sz w:val="20"/>
                <w:szCs w:val="20"/>
              </w:rPr>
            </w:pPr>
            <w:r w:rsidRPr="00C84825">
              <w:rPr>
                <w:rFonts w:ascii="Calibri" w:hAnsi="Calibri"/>
                <w:b/>
                <w:sz w:val="20"/>
                <w:szCs w:val="20"/>
              </w:rPr>
              <w:t xml:space="preserve">$   </w:t>
            </w:r>
            <w:r>
              <w:rPr>
                <w:rFonts w:ascii="Calibri" w:hAnsi="Calibri"/>
                <w:b/>
                <w:sz w:val="20"/>
                <w:szCs w:val="20"/>
              </w:rPr>
              <w:t xml:space="preserve"> </w:t>
            </w:r>
            <w:r w:rsidRPr="00C84825">
              <w:rPr>
                <w:rFonts w:ascii="Calibri" w:hAnsi="Calibri"/>
                <w:b/>
                <w:sz w:val="20"/>
                <w:szCs w:val="20"/>
              </w:rPr>
              <w:t xml:space="preserve"> </w:t>
            </w:r>
            <w:r>
              <w:rPr>
                <w:rFonts w:ascii="Calibri" w:hAnsi="Calibri"/>
                <w:b/>
                <w:sz w:val="20"/>
                <w:szCs w:val="20"/>
              </w:rPr>
              <w:t xml:space="preserve">      1,416,791            </w:t>
            </w:r>
          </w:p>
        </w:tc>
      </w:tr>
    </w:tbl>
    <w:p w14:paraId="6DD283E7" w14:textId="77777777" w:rsidR="00C14A23" w:rsidRPr="00391D5E" w:rsidRDefault="00C14A23" w:rsidP="00E4626A">
      <w:pPr>
        <w:autoSpaceDE w:val="0"/>
        <w:autoSpaceDN w:val="0"/>
        <w:adjustRightInd w:val="0"/>
        <w:spacing w:line="360" w:lineRule="auto"/>
        <w:ind w:right="284"/>
        <w:jc w:val="both"/>
        <w:rPr>
          <w:rFonts w:ascii="Arial" w:hAnsi="Arial" w:cs="Arial"/>
          <w:sz w:val="20"/>
          <w:szCs w:val="20"/>
        </w:rPr>
      </w:pPr>
    </w:p>
    <w:p w14:paraId="70F40FC2" w14:textId="77777777" w:rsidR="00EC3FE9" w:rsidRPr="00391D5E" w:rsidRDefault="00EC3FE9" w:rsidP="00E4626A">
      <w:pPr>
        <w:autoSpaceDE w:val="0"/>
        <w:autoSpaceDN w:val="0"/>
        <w:adjustRightInd w:val="0"/>
        <w:spacing w:line="360" w:lineRule="auto"/>
        <w:ind w:right="284"/>
        <w:jc w:val="both"/>
        <w:rPr>
          <w:rFonts w:ascii="Arial" w:hAnsi="Arial" w:cs="Arial"/>
          <w:b/>
          <w:sz w:val="20"/>
          <w:szCs w:val="20"/>
        </w:rPr>
      </w:pPr>
      <w:r w:rsidRPr="00391D5E">
        <w:rPr>
          <w:rFonts w:ascii="Arial" w:hAnsi="Arial" w:cs="Arial"/>
          <w:b/>
          <w:sz w:val="20"/>
          <w:szCs w:val="20"/>
        </w:rPr>
        <w:t xml:space="preserve">Retenciones y contribuciones por pagar </w:t>
      </w:r>
    </w:p>
    <w:p w14:paraId="189A668F" w14:textId="47456E61" w:rsidR="00EE102F" w:rsidRPr="00391D5E" w:rsidRDefault="00EC3FE9" w:rsidP="00E4626A">
      <w:pPr>
        <w:autoSpaceDE w:val="0"/>
        <w:autoSpaceDN w:val="0"/>
        <w:adjustRightInd w:val="0"/>
        <w:spacing w:line="360" w:lineRule="auto"/>
        <w:ind w:right="284"/>
        <w:jc w:val="both"/>
        <w:rPr>
          <w:rFonts w:ascii="Arial" w:hAnsi="Arial" w:cs="Arial"/>
          <w:sz w:val="20"/>
          <w:szCs w:val="20"/>
        </w:rPr>
      </w:pPr>
      <w:r w:rsidRPr="00391D5E">
        <w:rPr>
          <w:rFonts w:ascii="Arial" w:hAnsi="Arial" w:cs="Arial"/>
          <w:sz w:val="20"/>
          <w:szCs w:val="20"/>
        </w:rPr>
        <w:t>El importe de esta cuenta se integra principalmente por retenciones de sueldos y salarios, Honorarios, Arrendamien</w:t>
      </w:r>
      <w:r w:rsidR="00EE102F" w:rsidRPr="00391D5E">
        <w:rPr>
          <w:rFonts w:ascii="Arial" w:hAnsi="Arial" w:cs="Arial"/>
          <w:sz w:val="20"/>
          <w:szCs w:val="20"/>
        </w:rPr>
        <w:t>to, y el impuesto sobre nómina.</w:t>
      </w:r>
    </w:p>
    <w:p w14:paraId="765D3185" w14:textId="77777777" w:rsidR="00EE102F" w:rsidRPr="00391D5E" w:rsidRDefault="00EE102F" w:rsidP="00E4626A">
      <w:pPr>
        <w:autoSpaceDE w:val="0"/>
        <w:autoSpaceDN w:val="0"/>
        <w:adjustRightInd w:val="0"/>
        <w:spacing w:line="360" w:lineRule="auto"/>
        <w:ind w:right="284"/>
        <w:jc w:val="both"/>
        <w:rPr>
          <w:rFonts w:ascii="Arial" w:hAnsi="Arial" w:cs="Arial"/>
          <w:sz w:val="20"/>
          <w:szCs w:val="20"/>
        </w:rPr>
      </w:pPr>
    </w:p>
    <w:tbl>
      <w:tblPr>
        <w:tblW w:w="0" w:type="auto"/>
        <w:jc w:val="center"/>
        <w:tblLook w:val="04A0" w:firstRow="1" w:lastRow="0" w:firstColumn="1" w:lastColumn="0" w:noHBand="0" w:noVBand="1"/>
      </w:tblPr>
      <w:tblGrid>
        <w:gridCol w:w="6799"/>
        <w:gridCol w:w="1892"/>
      </w:tblGrid>
      <w:tr w:rsidR="00C14A23" w:rsidRPr="00790ABE" w14:paraId="452C325F" w14:textId="77777777" w:rsidTr="00EE102F">
        <w:trPr>
          <w:trHeight w:val="239"/>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71D6313C" w14:textId="77777777" w:rsidR="00C14A23" w:rsidRPr="00790ABE" w:rsidRDefault="00C14A23" w:rsidP="00EE102F">
            <w:pPr>
              <w:jc w:val="center"/>
              <w:rPr>
                <w:rFonts w:ascii="Calibri" w:hAnsi="Calibri"/>
                <w:sz w:val="20"/>
                <w:szCs w:val="20"/>
              </w:rPr>
            </w:pPr>
            <w:r w:rsidRPr="000B4C87">
              <w:rPr>
                <w:rFonts w:ascii="Calibri" w:hAnsi="Calibri"/>
                <w:b/>
                <w:sz w:val="20"/>
                <w:szCs w:val="20"/>
              </w:rPr>
              <w:t>Concepto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12BB785" w14:textId="77777777" w:rsidR="00C14A23" w:rsidRDefault="00C14A23" w:rsidP="00EE102F">
            <w:pPr>
              <w:jc w:val="center"/>
              <w:rPr>
                <w:rFonts w:ascii="Calibri" w:hAnsi="Calibri"/>
                <w:b/>
                <w:sz w:val="20"/>
                <w:szCs w:val="20"/>
                <w:u w:val="single"/>
              </w:rPr>
            </w:pPr>
            <w:r>
              <w:rPr>
                <w:rFonts w:ascii="Calibri" w:hAnsi="Calibri"/>
                <w:b/>
                <w:sz w:val="20"/>
                <w:szCs w:val="20"/>
                <w:u w:val="single"/>
              </w:rPr>
              <w:t>Importe</w:t>
            </w:r>
          </w:p>
        </w:tc>
      </w:tr>
      <w:tr w:rsidR="00C14A23" w:rsidRPr="00790ABE" w14:paraId="1BB39DF7"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4B95442C" w14:textId="77777777" w:rsidR="00C14A23" w:rsidRPr="00790ABE" w:rsidRDefault="00C14A23" w:rsidP="004D1424">
            <w:pPr>
              <w:jc w:val="both"/>
              <w:rPr>
                <w:rFonts w:ascii="Calibri" w:hAnsi="Calibri"/>
                <w:sz w:val="20"/>
                <w:szCs w:val="20"/>
              </w:rPr>
            </w:pPr>
            <w:r w:rsidRPr="000C1C50">
              <w:rPr>
                <w:rFonts w:ascii="Calibri" w:hAnsi="Calibri"/>
                <w:sz w:val="20"/>
                <w:szCs w:val="20"/>
              </w:rPr>
              <w:t>Retención 2/3 I.V.A.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6527C6" w14:textId="0509E542" w:rsidR="00C14A23" w:rsidRPr="00790ABE"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4,114                  </w:t>
            </w:r>
          </w:p>
        </w:tc>
      </w:tr>
      <w:tr w:rsidR="00C14A23" w:rsidRPr="00790ABE" w14:paraId="7555F48D"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54BFC7B3" w14:textId="77777777" w:rsidR="00C14A23" w:rsidRPr="00790ABE" w:rsidRDefault="00C14A23" w:rsidP="004D1424">
            <w:pPr>
              <w:jc w:val="both"/>
              <w:rPr>
                <w:rFonts w:ascii="Calibri" w:hAnsi="Calibri"/>
                <w:sz w:val="20"/>
                <w:szCs w:val="20"/>
              </w:rPr>
            </w:pPr>
            <w:r w:rsidRPr="000C1C50">
              <w:rPr>
                <w:rFonts w:ascii="Calibri" w:hAnsi="Calibri"/>
                <w:sz w:val="20"/>
                <w:szCs w:val="20"/>
              </w:rPr>
              <w:t>Retención I.S.R. por arrendamiento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C5CF5FE" w14:textId="7C2A7CFD" w:rsidR="00C14A23" w:rsidRPr="00790ABE"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5,934         </w:t>
            </w:r>
          </w:p>
        </w:tc>
      </w:tr>
      <w:tr w:rsidR="00C14A23" w:rsidRPr="00C84825" w14:paraId="04FFF4CB"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7D93B8E9" w14:textId="77777777" w:rsidR="00C14A23" w:rsidRPr="00415A39" w:rsidRDefault="00C14A23" w:rsidP="004D1424">
            <w:pPr>
              <w:jc w:val="both"/>
              <w:rPr>
                <w:rFonts w:ascii="Calibri" w:hAnsi="Calibri"/>
                <w:sz w:val="20"/>
                <w:szCs w:val="20"/>
              </w:rPr>
            </w:pPr>
            <w:r w:rsidRPr="000C1C50">
              <w:rPr>
                <w:rFonts w:ascii="Calibri" w:hAnsi="Calibri"/>
                <w:sz w:val="20"/>
                <w:szCs w:val="20"/>
              </w:rPr>
              <w:t>Retención I.S.R. por asimilados a salarios</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729ADDE" w14:textId="227BA30A" w:rsidR="00C14A23" w:rsidRPr="00415A39"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236,564  </w:t>
            </w:r>
          </w:p>
        </w:tc>
      </w:tr>
      <w:tr w:rsidR="00C14A23" w:rsidRPr="00C84825" w14:paraId="49D271BE"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6A5ECCBC" w14:textId="77777777" w:rsidR="00C14A23" w:rsidRPr="000C1C50" w:rsidRDefault="00C14A23" w:rsidP="004D1424">
            <w:pPr>
              <w:jc w:val="both"/>
              <w:rPr>
                <w:rFonts w:ascii="Calibri" w:hAnsi="Calibri"/>
                <w:sz w:val="20"/>
                <w:szCs w:val="20"/>
              </w:rPr>
            </w:pPr>
            <w:r w:rsidRPr="000C1C50">
              <w:rPr>
                <w:rFonts w:ascii="Calibri" w:hAnsi="Calibri"/>
                <w:sz w:val="20"/>
                <w:szCs w:val="20"/>
              </w:rPr>
              <w:t>Retención cuotas ISSTEY al trabajador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1E142F4" w14:textId="61CD77D9" w:rsidR="00C14A23"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87,374                </w:t>
            </w:r>
          </w:p>
        </w:tc>
      </w:tr>
      <w:tr w:rsidR="00C14A23" w:rsidRPr="00C84825" w14:paraId="02EDBDE5"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29625D77" w14:textId="77777777" w:rsidR="00C14A23" w:rsidRPr="000C1C50" w:rsidRDefault="00C14A23" w:rsidP="004D1424">
            <w:pPr>
              <w:jc w:val="both"/>
              <w:rPr>
                <w:rFonts w:ascii="Calibri" w:hAnsi="Calibri"/>
                <w:sz w:val="20"/>
                <w:szCs w:val="20"/>
              </w:rPr>
            </w:pPr>
            <w:r w:rsidRPr="000C1C50">
              <w:rPr>
                <w:rFonts w:ascii="Calibri" w:hAnsi="Calibri"/>
                <w:sz w:val="20"/>
                <w:szCs w:val="20"/>
              </w:rPr>
              <w:t>Retención préstamos ISSTEY al trabajador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DA87719" w14:textId="28D72C5B" w:rsidR="00C14A23"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76,278               </w:t>
            </w:r>
          </w:p>
        </w:tc>
      </w:tr>
      <w:tr w:rsidR="00C14A23" w:rsidRPr="00C84825" w14:paraId="2442BA9A"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759ABC6D" w14:textId="77777777" w:rsidR="00C14A23" w:rsidRPr="000C1C50" w:rsidRDefault="00C14A23" w:rsidP="004D1424">
            <w:pPr>
              <w:jc w:val="both"/>
              <w:rPr>
                <w:rFonts w:ascii="Calibri" w:hAnsi="Calibri"/>
                <w:sz w:val="20"/>
                <w:szCs w:val="20"/>
              </w:rPr>
            </w:pPr>
            <w:r w:rsidRPr="00593C56">
              <w:rPr>
                <w:rFonts w:ascii="Calibri" w:hAnsi="Calibri"/>
                <w:sz w:val="20"/>
                <w:szCs w:val="20"/>
              </w:rPr>
              <w:t>I.V.A. Cobrado</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C3B9151" w14:textId="3A715503" w:rsidR="00C14A23"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7,726                   </w:t>
            </w:r>
          </w:p>
        </w:tc>
      </w:tr>
      <w:tr w:rsidR="00C14A23" w:rsidRPr="00C84825" w14:paraId="7587FB21"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2EFD682F" w14:textId="77777777" w:rsidR="00C14A23" w:rsidRDefault="00C14A23" w:rsidP="004D1424">
            <w:pPr>
              <w:jc w:val="both"/>
              <w:rPr>
                <w:rFonts w:ascii="Calibri" w:hAnsi="Calibri"/>
                <w:sz w:val="20"/>
                <w:szCs w:val="20"/>
              </w:rPr>
            </w:pPr>
            <w:r>
              <w:rPr>
                <w:rFonts w:ascii="Calibri" w:hAnsi="Calibri"/>
                <w:sz w:val="20"/>
                <w:szCs w:val="20"/>
              </w:rPr>
              <w:t>I.V.A por trasladar</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A929C6E" w14:textId="24C82C32" w:rsidR="00C14A23"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0               </w:t>
            </w:r>
          </w:p>
        </w:tc>
      </w:tr>
      <w:tr w:rsidR="00C14A23" w:rsidRPr="00C84825" w14:paraId="55AF6A81"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7CBA12A7" w14:textId="77777777" w:rsidR="00C14A23" w:rsidRPr="006D0B14" w:rsidRDefault="00C14A23" w:rsidP="004D1424">
            <w:pPr>
              <w:jc w:val="both"/>
              <w:rPr>
                <w:rFonts w:ascii="Calibri" w:hAnsi="Calibri"/>
                <w:sz w:val="20"/>
                <w:szCs w:val="20"/>
              </w:rPr>
            </w:pPr>
            <w:r>
              <w:rPr>
                <w:rFonts w:ascii="Calibri" w:hAnsi="Calibri"/>
                <w:sz w:val="20"/>
                <w:szCs w:val="20"/>
              </w:rPr>
              <w:t>Impuesto sobre Nómina</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96A7FA4" w14:textId="5F4C243E" w:rsidR="00C14A23" w:rsidRPr="006D0B14"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 63,872       </w:t>
            </w:r>
          </w:p>
        </w:tc>
      </w:tr>
      <w:tr w:rsidR="00C14A23" w:rsidRPr="00C84825" w14:paraId="32C91F17"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4595ABFB" w14:textId="77777777" w:rsidR="00C14A23" w:rsidRPr="006D0B14" w:rsidRDefault="00C14A23" w:rsidP="004D1424">
            <w:pPr>
              <w:jc w:val="both"/>
              <w:rPr>
                <w:rFonts w:ascii="Calibri" w:hAnsi="Calibri"/>
                <w:sz w:val="20"/>
                <w:szCs w:val="20"/>
              </w:rPr>
            </w:pPr>
            <w:r w:rsidRPr="006D0B14">
              <w:rPr>
                <w:rFonts w:ascii="Calibri" w:hAnsi="Calibri"/>
                <w:sz w:val="20"/>
                <w:szCs w:val="20"/>
              </w:rPr>
              <w:t xml:space="preserve">ISR </w:t>
            </w:r>
            <w:proofErr w:type="spellStart"/>
            <w:r w:rsidRPr="006D0B14">
              <w:rPr>
                <w:rFonts w:ascii="Calibri" w:hAnsi="Calibri"/>
                <w:sz w:val="20"/>
                <w:szCs w:val="20"/>
              </w:rPr>
              <w:t>Resico</w:t>
            </w:r>
            <w:proofErr w:type="spellEnd"/>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9F3A336" w14:textId="49871C0E" w:rsidR="00C14A23" w:rsidRPr="006D0B14" w:rsidRDefault="00C14A23" w:rsidP="004D1424">
            <w:pPr>
              <w:jc w:val="both"/>
              <w:rPr>
                <w:rFonts w:ascii="Calibri" w:hAnsi="Calibri"/>
                <w:sz w:val="20"/>
                <w:szCs w:val="20"/>
              </w:rPr>
            </w:pP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            </w:t>
            </w:r>
            <w:r w:rsidR="00EE102F">
              <w:rPr>
                <w:rFonts w:ascii="Calibri" w:hAnsi="Calibri"/>
                <w:sz w:val="20"/>
                <w:szCs w:val="20"/>
              </w:rPr>
              <w:t xml:space="preserve"> </w:t>
            </w:r>
            <w:r>
              <w:rPr>
                <w:rFonts w:ascii="Calibri" w:hAnsi="Calibri"/>
                <w:sz w:val="20"/>
                <w:szCs w:val="20"/>
              </w:rPr>
              <w:t xml:space="preserve"> 181</w:t>
            </w:r>
            <w:r w:rsidRPr="006D0B14">
              <w:rPr>
                <w:rFonts w:ascii="Calibri" w:hAnsi="Calibri"/>
                <w:sz w:val="20"/>
                <w:szCs w:val="20"/>
              </w:rPr>
              <w:t xml:space="preserve">                     </w:t>
            </w:r>
          </w:p>
        </w:tc>
      </w:tr>
      <w:tr w:rsidR="00C14A23" w:rsidRPr="00C84825" w14:paraId="33E2448A" w14:textId="77777777" w:rsidTr="00EE102F">
        <w:trPr>
          <w:trHeight w:val="70"/>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68BA9257" w14:textId="1F50F798" w:rsidR="00C14A23" w:rsidRDefault="00C14A23" w:rsidP="00EE102F">
            <w:pPr>
              <w:jc w:val="center"/>
              <w:rPr>
                <w:rFonts w:ascii="Calibri" w:hAnsi="Calibri"/>
                <w:sz w:val="20"/>
                <w:szCs w:val="20"/>
              </w:rPr>
            </w:pPr>
            <w:r w:rsidRPr="00790ABE">
              <w:rPr>
                <w:rFonts w:ascii="Calibri" w:hAnsi="Calibri"/>
                <w:b/>
                <w:sz w:val="20"/>
                <w:szCs w:val="20"/>
              </w:rPr>
              <w:t>Total</w:t>
            </w: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88CFD67" w14:textId="00373CBE" w:rsidR="00C14A23" w:rsidRDefault="00C14A23" w:rsidP="00EE102F">
            <w:pPr>
              <w:rPr>
                <w:rFonts w:ascii="Calibri" w:hAnsi="Calibri"/>
                <w:sz w:val="20"/>
                <w:szCs w:val="20"/>
              </w:rPr>
            </w:pPr>
            <w:r w:rsidRPr="00C84825">
              <w:rPr>
                <w:rFonts w:ascii="Calibri" w:hAnsi="Calibri"/>
                <w:b/>
                <w:sz w:val="20"/>
                <w:szCs w:val="20"/>
              </w:rPr>
              <w:t xml:space="preserve">$   </w:t>
            </w:r>
            <w:r>
              <w:rPr>
                <w:rFonts w:ascii="Calibri" w:hAnsi="Calibri"/>
                <w:b/>
                <w:sz w:val="20"/>
                <w:szCs w:val="20"/>
              </w:rPr>
              <w:t xml:space="preserve"> </w:t>
            </w:r>
            <w:r w:rsidRPr="00C84825">
              <w:rPr>
                <w:rFonts w:ascii="Calibri" w:hAnsi="Calibri"/>
                <w:b/>
                <w:sz w:val="20"/>
                <w:szCs w:val="20"/>
              </w:rPr>
              <w:t xml:space="preserve"> </w:t>
            </w:r>
            <w:r>
              <w:rPr>
                <w:rFonts w:ascii="Calibri" w:hAnsi="Calibri"/>
                <w:b/>
                <w:sz w:val="20"/>
                <w:szCs w:val="20"/>
              </w:rPr>
              <w:t xml:space="preserve">              482,043</w:t>
            </w:r>
          </w:p>
        </w:tc>
      </w:tr>
    </w:tbl>
    <w:p w14:paraId="446B74B6" w14:textId="37F5F26D" w:rsidR="00EC3FE9" w:rsidRPr="00723573" w:rsidRDefault="00C14A23"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b/>
      </w:r>
      <w:r w:rsidR="00EC3FE9" w:rsidRPr="00723573">
        <w:rPr>
          <w:rFonts w:ascii="Arial" w:hAnsi="Arial" w:cs="Arial"/>
          <w:sz w:val="20"/>
          <w:szCs w:val="20"/>
        </w:rPr>
        <w:tab/>
      </w:r>
    </w:p>
    <w:p w14:paraId="6969556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t>2</w:t>
      </w:r>
      <w:r w:rsidRPr="00723573">
        <w:rPr>
          <w:rFonts w:ascii="Arial" w:hAnsi="Arial" w:cs="Arial"/>
          <w:sz w:val="20"/>
          <w:szCs w:val="20"/>
        </w:rPr>
        <w:tab/>
        <w:t>El Instituto Estatal de Transparencia, Acceso a la Información Pública y Protección de Datos Personales no tiene registro en Fondos de Bienes de Terceros en Administración y/o en Garantía a corto y largo plazo.</w:t>
      </w:r>
    </w:p>
    <w:p w14:paraId="08FEA18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B8829C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lastRenderedPageBreak/>
        <w:t>3</w:t>
      </w:r>
      <w:r w:rsidRPr="00723573">
        <w:rPr>
          <w:rFonts w:ascii="Arial" w:hAnsi="Arial" w:cs="Arial"/>
          <w:sz w:val="20"/>
          <w:szCs w:val="20"/>
        </w:rPr>
        <w:tab/>
        <w:t>El Instituto Estatal de Transparencia, Acceso a la Información Pública y Protección de Datos Personales no tiene registro de pasivos diferidos de corto o largo plazo.</w:t>
      </w:r>
    </w:p>
    <w:p w14:paraId="21B6F6A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32061B3" w14:textId="709E6F51" w:rsidR="00EC3FE9" w:rsidRPr="00723573" w:rsidRDefault="00EE102F"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 xml:space="preserve">•    </w:t>
      </w:r>
      <w:r w:rsidR="00EC3FE9" w:rsidRPr="00723573">
        <w:rPr>
          <w:rFonts w:ascii="Arial" w:hAnsi="Arial" w:cs="Arial"/>
          <w:b/>
          <w:sz w:val="20"/>
          <w:szCs w:val="20"/>
        </w:rPr>
        <w:t>PASIVO CONTINGENTE:</w:t>
      </w:r>
    </w:p>
    <w:p w14:paraId="0C50B006" w14:textId="390841A6" w:rsidR="00EC3FE9" w:rsidRPr="00723573" w:rsidRDefault="00EE102F"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  </w:t>
      </w:r>
      <w:r w:rsidR="00EC3FE9" w:rsidRPr="00723573">
        <w:rPr>
          <w:rFonts w:ascii="Arial" w:hAnsi="Arial" w:cs="Arial"/>
          <w:sz w:val="20"/>
          <w:szCs w:val="20"/>
        </w:rPr>
        <w:t>Conforme a las Normas y Metodología para la emisión de Información Financiera y Estructura de los Estados Financieros Básicos del Ente Público y Características de sus Notas emitidas por el CONAC, en la que define a un pasivo contingente como una obligación posible, surgida a raíz de sucesos pasados, cuya existencia ha de ser confirmada sólo por la ocurrencia, o en su caso por la no ocurrencia, de un o más eventos inciertos en el futuro, que no están enteramente bajo el control de la entidad; o bien una obligación presente, surgida a raíz de sucesos pasados, que no se han reconocido contablemente porque no es probable que la entidad tenga que satisfacerla, desprendiéndose de recursos que incorporen beneficios económicos; o bien el importe de la obligación no puede ser medido con la suficiente fiabilidad.</w:t>
      </w:r>
    </w:p>
    <w:p w14:paraId="0E7D9F2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44FD59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 xml:space="preserve">Al 30 de </w:t>
      </w:r>
      <w:proofErr w:type="gramStart"/>
      <w:r w:rsidRPr="00723573">
        <w:rPr>
          <w:rFonts w:ascii="Arial" w:hAnsi="Arial" w:cs="Arial"/>
          <w:sz w:val="20"/>
          <w:szCs w:val="20"/>
        </w:rPr>
        <w:t>Junio</w:t>
      </w:r>
      <w:proofErr w:type="gramEnd"/>
      <w:r w:rsidRPr="00723573">
        <w:rPr>
          <w:rFonts w:ascii="Arial" w:hAnsi="Arial" w:cs="Arial"/>
          <w:sz w:val="20"/>
          <w:szCs w:val="20"/>
        </w:rPr>
        <w:t xml:space="preserve"> 2022 el importe estimado de demanda laboral con expediente 111/2021 de una exservidora pública es de $422,775.63 dato proporcionado por el asesor laboral.</w:t>
      </w:r>
    </w:p>
    <w:p w14:paraId="05C17CB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ADAA14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 xml:space="preserve">Al 30 de abril 2022 el importe estimado total de las demandas de carácter laboral expedientes número 142/2021 y expediente </w:t>
      </w:r>
      <w:proofErr w:type="gramStart"/>
      <w:r w:rsidRPr="00723573">
        <w:rPr>
          <w:rFonts w:ascii="Arial" w:hAnsi="Arial" w:cs="Arial"/>
          <w:sz w:val="20"/>
          <w:szCs w:val="20"/>
        </w:rPr>
        <w:t>número  111</w:t>
      </w:r>
      <w:proofErr w:type="gramEnd"/>
      <w:r w:rsidRPr="00723573">
        <w:rPr>
          <w:rFonts w:ascii="Arial" w:hAnsi="Arial" w:cs="Arial"/>
          <w:sz w:val="20"/>
          <w:szCs w:val="20"/>
        </w:rPr>
        <w:t>/2021, de dos exservidores públicos que causaron baja durante el ejercicio 2021 y quienes interpusieron demanda laboral en contra de este Instituto es de $1,539,438.53 y $404,775.81 respectivamente, dato proporcionado por el asesor laboral. El Instituto tiene contratado a un asesor laboral externo para la defensa de estos casos cabe señalar que la cantidad antes señalada constituye una contingencia futura e incierta, en virtud de que aún no ha sido emitido ningún laudo que obligue al Instituto a efectuar algún pago por este concepto.</w:t>
      </w:r>
    </w:p>
    <w:p w14:paraId="3DF87D1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4894492" w14:textId="0279A015" w:rsidR="00EE102F" w:rsidRPr="003A3962"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Al cierre del mes de diciembre 2021 el  Expediente 52/2020 , de acuerdo a la cuantificación realizada por el asesor laboral,  se tenía reconocido un pasivo contingente por un importe de $ 689,473.42, en el mes de diciembre se firmó un acuerdo de conciliación que dando con un saldo  de $ 715,000 , la actualización del Expediente 52/2020  por esta diferencia  fue por $ 25,526.58.00, se realizó un pago primer pago parcial que ascendió a   $ 150,0000.00  pesos a cada exservidor quedando los pagos según el acuerdo  de conciliación laboral  de acuerdo a la tabla siguiente, en el mes de Junio se realizaron  los  dos   últimos pagos por  un importe total  de $ 69,166.</w:t>
      </w:r>
      <w:r w:rsidR="003A3962">
        <w:rPr>
          <w:rFonts w:ascii="Arial" w:hAnsi="Arial" w:cs="Arial"/>
          <w:sz w:val="20"/>
          <w:szCs w:val="20"/>
        </w:rPr>
        <w:t>70</w:t>
      </w:r>
    </w:p>
    <w:tbl>
      <w:tblPr>
        <w:tblW w:w="7330" w:type="dxa"/>
        <w:jc w:val="center"/>
        <w:tblCellMar>
          <w:left w:w="70" w:type="dxa"/>
          <w:right w:w="70" w:type="dxa"/>
        </w:tblCellMar>
        <w:tblLook w:val="04A0" w:firstRow="1" w:lastRow="0" w:firstColumn="1" w:lastColumn="0" w:noHBand="0" w:noVBand="1"/>
      </w:tblPr>
      <w:tblGrid>
        <w:gridCol w:w="1458"/>
        <w:gridCol w:w="1438"/>
        <w:gridCol w:w="1438"/>
        <w:gridCol w:w="1558"/>
        <w:gridCol w:w="1438"/>
      </w:tblGrid>
      <w:tr w:rsidR="00EE102F" w:rsidRPr="00EE102F" w14:paraId="5A6ADBDA" w14:textId="77777777" w:rsidTr="00EE102F">
        <w:trPr>
          <w:trHeight w:val="250"/>
          <w:jc w:val="center"/>
        </w:trPr>
        <w:tc>
          <w:tcPr>
            <w:tcW w:w="145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81E2C6A"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Mes</w:t>
            </w:r>
          </w:p>
          <w:p w14:paraId="789AAE9A"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De pago</w:t>
            </w:r>
          </w:p>
        </w:tc>
        <w:tc>
          <w:tcPr>
            <w:tcW w:w="1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2950D1" w14:textId="662AD5AA"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Expediente 52/2020</w:t>
            </w:r>
          </w:p>
          <w:p w14:paraId="090E39F8"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Exservidor público 1</w:t>
            </w:r>
          </w:p>
        </w:tc>
        <w:tc>
          <w:tcPr>
            <w:tcW w:w="1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D2A2FC"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Expediente 52/2020  exservidor público 2</w:t>
            </w:r>
          </w:p>
        </w:tc>
        <w:tc>
          <w:tcPr>
            <w:tcW w:w="15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C34064"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Actualización$</w:t>
            </w:r>
          </w:p>
        </w:tc>
        <w:tc>
          <w:tcPr>
            <w:tcW w:w="1438" w:type="dxa"/>
            <w:tcBorders>
              <w:top w:val="single" w:sz="8" w:space="0" w:color="auto"/>
              <w:left w:val="nil"/>
              <w:bottom w:val="nil"/>
              <w:right w:val="single" w:sz="8" w:space="0" w:color="auto"/>
            </w:tcBorders>
            <w:shd w:val="clear" w:color="auto" w:fill="auto"/>
            <w:noWrap/>
            <w:vAlign w:val="center"/>
            <w:hideMark/>
          </w:tcPr>
          <w:p w14:paraId="458A0190"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Saldo Inicial</w:t>
            </w:r>
          </w:p>
        </w:tc>
      </w:tr>
      <w:tr w:rsidR="00EE102F" w:rsidRPr="00EE102F" w14:paraId="549078AF" w14:textId="77777777" w:rsidTr="00EE102F">
        <w:trPr>
          <w:trHeight w:val="263"/>
          <w:jc w:val="center"/>
        </w:trPr>
        <w:tc>
          <w:tcPr>
            <w:tcW w:w="1458" w:type="dxa"/>
            <w:vMerge/>
            <w:tcBorders>
              <w:top w:val="single" w:sz="8" w:space="0" w:color="auto"/>
              <w:left w:val="single" w:sz="8" w:space="0" w:color="auto"/>
              <w:bottom w:val="single" w:sz="8" w:space="0" w:color="000000"/>
              <w:right w:val="single" w:sz="8" w:space="0" w:color="auto"/>
            </w:tcBorders>
            <w:vAlign w:val="center"/>
            <w:hideMark/>
          </w:tcPr>
          <w:p w14:paraId="50810FFD" w14:textId="77777777" w:rsidR="00EE102F" w:rsidRPr="00EE102F" w:rsidRDefault="00EE102F" w:rsidP="00EE102F">
            <w:pPr>
              <w:jc w:val="center"/>
              <w:rPr>
                <w:rFonts w:ascii="Arial" w:hAnsi="Arial" w:cs="Arial"/>
                <w:b/>
                <w:bCs/>
                <w:color w:val="000000"/>
                <w:sz w:val="16"/>
                <w:szCs w:val="16"/>
                <w:lang w:eastAsia="es-MX"/>
              </w:rPr>
            </w:pPr>
          </w:p>
        </w:tc>
        <w:tc>
          <w:tcPr>
            <w:tcW w:w="1438" w:type="dxa"/>
            <w:vMerge/>
            <w:tcBorders>
              <w:top w:val="single" w:sz="8" w:space="0" w:color="auto"/>
              <w:left w:val="single" w:sz="8" w:space="0" w:color="auto"/>
              <w:bottom w:val="single" w:sz="8" w:space="0" w:color="000000"/>
              <w:right w:val="single" w:sz="8" w:space="0" w:color="auto"/>
            </w:tcBorders>
            <w:vAlign w:val="center"/>
            <w:hideMark/>
          </w:tcPr>
          <w:p w14:paraId="024F35EE" w14:textId="77777777" w:rsidR="00EE102F" w:rsidRPr="00EE102F" w:rsidRDefault="00EE102F" w:rsidP="00EE102F">
            <w:pPr>
              <w:jc w:val="center"/>
              <w:rPr>
                <w:rFonts w:ascii="Arial" w:hAnsi="Arial" w:cs="Arial"/>
                <w:b/>
                <w:bCs/>
                <w:color w:val="000000"/>
                <w:sz w:val="16"/>
                <w:szCs w:val="16"/>
                <w:lang w:eastAsia="es-MX"/>
              </w:rPr>
            </w:pPr>
          </w:p>
        </w:tc>
        <w:tc>
          <w:tcPr>
            <w:tcW w:w="1438" w:type="dxa"/>
            <w:vMerge/>
            <w:tcBorders>
              <w:top w:val="single" w:sz="8" w:space="0" w:color="auto"/>
              <w:left w:val="single" w:sz="8" w:space="0" w:color="auto"/>
              <w:bottom w:val="single" w:sz="8" w:space="0" w:color="000000"/>
              <w:right w:val="single" w:sz="8" w:space="0" w:color="auto"/>
            </w:tcBorders>
            <w:vAlign w:val="center"/>
            <w:hideMark/>
          </w:tcPr>
          <w:p w14:paraId="33D496D8" w14:textId="77777777" w:rsidR="00EE102F" w:rsidRPr="00EE102F" w:rsidRDefault="00EE102F" w:rsidP="00EE102F">
            <w:pPr>
              <w:jc w:val="center"/>
              <w:rPr>
                <w:rFonts w:ascii="Arial" w:hAnsi="Arial" w:cs="Arial"/>
                <w:b/>
                <w:bCs/>
                <w:color w:val="000000"/>
                <w:sz w:val="16"/>
                <w:szCs w:val="16"/>
                <w:lang w:eastAsia="es-MX"/>
              </w:rPr>
            </w:pPr>
          </w:p>
        </w:tc>
        <w:tc>
          <w:tcPr>
            <w:tcW w:w="1558" w:type="dxa"/>
            <w:vMerge/>
            <w:tcBorders>
              <w:top w:val="single" w:sz="8" w:space="0" w:color="auto"/>
              <w:left w:val="single" w:sz="8" w:space="0" w:color="auto"/>
              <w:bottom w:val="single" w:sz="8" w:space="0" w:color="000000"/>
              <w:right w:val="single" w:sz="8" w:space="0" w:color="auto"/>
            </w:tcBorders>
            <w:vAlign w:val="center"/>
            <w:hideMark/>
          </w:tcPr>
          <w:p w14:paraId="7DABBCD3" w14:textId="77777777" w:rsidR="00EE102F" w:rsidRPr="00EE102F" w:rsidRDefault="00EE102F" w:rsidP="00EE102F">
            <w:pPr>
              <w:jc w:val="center"/>
              <w:rPr>
                <w:rFonts w:ascii="Arial" w:hAnsi="Arial" w:cs="Arial"/>
                <w:b/>
                <w:bCs/>
                <w:color w:val="000000"/>
                <w:sz w:val="16"/>
                <w:szCs w:val="16"/>
                <w:lang w:eastAsia="es-MX"/>
              </w:rPr>
            </w:pPr>
          </w:p>
        </w:tc>
        <w:tc>
          <w:tcPr>
            <w:tcW w:w="1438" w:type="dxa"/>
            <w:tcBorders>
              <w:top w:val="nil"/>
              <w:left w:val="nil"/>
              <w:bottom w:val="single" w:sz="8" w:space="0" w:color="auto"/>
              <w:right w:val="single" w:sz="8" w:space="0" w:color="auto"/>
            </w:tcBorders>
            <w:shd w:val="clear" w:color="auto" w:fill="auto"/>
            <w:noWrap/>
            <w:vAlign w:val="center"/>
            <w:hideMark/>
          </w:tcPr>
          <w:p w14:paraId="4077F21F" w14:textId="77777777" w:rsidR="00EE102F" w:rsidRPr="00EE102F" w:rsidRDefault="00EE102F" w:rsidP="00EE102F">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$689,473.42</w:t>
            </w:r>
          </w:p>
        </w:tc>
      </w:tr>
      <w:tr w:rsidR="00EE102F" w:rsidRPr="00EE102F" w14:paraId="16B08BEA"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4572C138"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Diciembre2021</w:t>
            </w:r>
          </w:p>
        </w:tc>
        <w:tc>
          <w:tcPr>
            <w:tcW w:w="1438" w:type="dxa"/>
            <w:tcBorders>
              <w:top w:val="nil"/>
              <w:left w:val="nil"/>
              <w:bottom w:val="single" w:sz="4" w:space="0" w:color="auto"/>
              <w:right w:val="single" w:sz="4" w:space="0" w:color="auto"/>
            </w:tcBorders>
            <w:shd w:val="clear" w:color="auto" w:fill="auto"/>
            <w:noWrap/>
            <w:vAlign w:val="center"/>
            <w:hideMark/>
          </w:tcPr>
          <w:p w14:paraId="5E6B4D8B"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$150,000.00</w:t>
            </w:r>
          </w:p>
        </w:tc>
        <w:tc>
          <w:tcPr>
            <w:tcW w:w="1438" w:type="dxa"/>
            <w:tcBorders>
              <w:top w:val="nil"/>
              <w:left w:val="nil"/>
              <w:bottom w:val="single" w:sz="4" w:space="0" w:color="auto"/>
              <w:right w:val="single" w:sz="4" w:space="0" w:color="auto"/>
            </w:tcBorders>
            <w:shd w:val="clear" w:color="auto" w:fill="auto"/>
            <w:noWrap/>
            <w:vAlign w:val="center"/>
            <w:hideMark/>
          </w:tcPr>
          <w:p w14:paraId="558AC348"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$150,000.00</w:t>
            </w:r>
          </w:p>
        </w:tc>
        <w:tc>
          <w:tcPr>
            <w:tcW w:w="1558" w:type="dxa"/>
            <w:tcBorders>
              <w:top w:val="nil"/>
              <w:left w:val="nil"/>
              <w:bottom w:val="single" w:sz="4" w:space="0" w:color="auto"/>
              <w:right w:val="single" w:sz="4" w:space="0" w:color="auto"/>
            </w:tcBorders>
            <w:shd w:val="clear" w:color="auto" w:fill="auto"/>
            <w:noWrap/>
            <w:vAlign w:val="center"/>
            <w:hideMark/>
          </w:tcPr>
          <w:p w14:paraId="47728FAD"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10FEB69E"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$389,473.42</w:t>
            </w:r>
          </w:p>
        </w:tc>
      </w:tr>
      <w:tr w:rsidR="00EE102F" w:rsidRPr="00EE102F" w14:paraId="392FBAB9"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0DF4528C"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Enero 2022</w:t>
            </w:r>
          </w:p>
        </w:tc>
        <w:tc>
          <w:tcPr>
            <w:tcW w:w="1438" w:type="dxa"/>
            <w:tcBorders>
              <w:top w:val="nil"/>
              <w:left w:val="nil"/>
              <w:bottom w:val="single" w:sz="4" w:space="0" w:color="auto"/>
              <w:right w:val="single" w:sz="4" w:space="0" w:color="auto"/>
            </w:tcBorders>
            <w:shd w:val="clear" w:color="auto" w:fill="auto"/>
            <w:noWrap/>
            <w:vAlign w:val="center"/>
            <w:hideMark/>
          </w:tcPr>
          <w:p w14:paraId="710F83B9"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vAlign w:val="center"/>
            <w:hideMark/>
          </w:tcPr>
          <w:p w14:paraId="7B3D3941"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$36,666.66</w:t>
            </w:r>
          </w:p>
        </w:tc>
        <w:tc>
          <w:tcPr>
            <w:tcW w:w="1558" w:type="dxa"/>
            <w:tcBorders>
              <w:top w:val="nil"/>
              <w:left w:val="nil"/>
              <w:bottom w:val="single" w:sz="4" w:space="0" w:color="auto"/>
              <w:right w:val="single" w:sz="4" w:space="0" w:color="auto"/>
            </w:tcBorders>
            <w:shd w:val="clear" w:color="auto" w:fill="auto"/>
            <w:noWrap/>
            <w:vAlign w:val="center"/>
            <w:hideMark/>
          </w:tcPr>
          <w:p w14:paraId="76CA65ED"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$25,526.58</w:t>
            </w:r>
          </w:p>
        </w:tc>
        <w:tc>
          <w:tcPr>
            <w:tcW w:w="1438" w:type="dxa"/>
            <w:tcBorders>
              <w:top w:val="nil"/>
              <w:left w:val="nil"/>
              <w:bottom w:val="single" w:sz="4" w:space="0" w:color="auto"/>
              <w:right w:val="single" w:sz="4" w:space="0" w:color="auto"/>
            </w:tcBorders>
            <w:shd w:val="clear" w:color="auto" w:fill="auto"/>
            <w:noWrap/>
            <w:vAlign w:val="center"/>
            <w:hideMark/>
          </w:tcPr>
          <w:p w14:paraId="4DB523EB"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$345,833.34</w:t>
            </w:r>
          </w:p>
        </w:tc>
      </w:tr>
      <w:tr w:rsidR="00EE102F" w:rsidRPr="00EE102F" w14:paraId="18ECA9EC"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771B2891"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Febrero 2022</w:t>
            </w:r>
          </w:p>
        </w:tc>
        <w:tc>
          <w:tcPr>
            <w:tcW w:w="1438" w:type="dxa"/>
            <w:tcBorders>
              <w:top w:val="nil"/>
              <w:left w:val="nil"/>
              <w:bottom w:val="single" w:sz="4" w:space="0" w:color="auto"/>
              <w:right w:val="single" w:sz="4" w:space="0" w:color="auto"/>
            </w:tcBorders>
            <w:shd w:val="clear" w:color="auto" w:fill="auto"/>
            <w:noWrap/>
            <w:hideMark/>
          </w:tcPr>
          <w:p w14:paraId="67F028F3"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hideMark/>
          </w:tcPr>
          <w:p w14:paraId="035FF03C"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$36,666.66</w:t>
            </w:r>
          </w:p>
        </w:tc>
        <w:tc>
          <w:tcPr>
            <w:tcW w:w="1558" w:type="dxa"/>
            <w:tcBorders>
              <w:top w:val="nil"/>
              <w:left w:val="nil"/>
              <w:bottom w:val="single" w:sz="4" w:space="0" w:color="auto"/>
              <w:right w:val="single" w:sz="4" w:space="0" w:color="auto"/>
            </w:tcBorders>
            <w:shd w:val="clear" w:color="auto" w:fill="auto"/>
            <w:noWrap/>
            <w:vAlign w:val="center"/>
            <w:hideMark/>
          </w:tcPr>
          <w:p w14:paraId="128FEE3D"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36B355BB"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$276,666.68</w:t>
            </w:r>
          </w:p>
        </w:tc>
      </w:tr>
      <w:tr w:rsidR="00EE102F" w:rsidRPr="00EE102F" w14:paraId="4629E8C2"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4A3F850C"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 xml:space="preserve">Marzo 2022 </w:t>
            </w:r>
          </w:p>
        </w:tc>
        <w:tc>
          <w:tcPr>
            <w:tcW w:w="1438" w:type="dxa"/>
            <w:tcBorders>
              <w:top w:val="nil"/>
              <w:left w:val="nil"/>
              <w:bottom w:val="single" w:sz="4" w:space="0" w:color="auto"/>
              <w:right w:val="single" w:sz="4" w:space="0" w:color="auto"/>
            </w:tcBorders>
            <w:shd w:val="clear" w:color="auto" w:fill="auto"/>
            <w:noWrap/>
            <w:hideMark/>
          </w:tcPr>
          <w:p w14:paraId="01DFEDB0"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hideMark/>
          </w:tcPr>
          <w:p w14:paraId="06AE21A1"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$36,666.66</w:t>
            </w:r>
          </w:p>
        </w:tc>
        <w:tc>
          <w:tcPr>
            <w:tcW w:w="1558" w:type="dxa"/>
            <w:tcBorders>
              <w:top w:val="nil"/>
              <w:left w:val="nil"/>
              <w:bottom w:val="single" w:sz="4" w:space="0" w:color="auto"/>
              <w:right w:val="single" w:sz="4" w:space="0" w:color="auto"/>
            </w:tcBorders>
            <w:shd w:val="clear" w:color="auto" w:fill="auto"/>
            <w:noWrap/>
            <w:vAlign w:val="center"/>
            <w:hideMark/>
          </w:tcPr>
          <w:p w14:paraId="614CC2CE"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58DA34D6"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$207,500.02</w:t>
            </w:r>
          </w:p>
        </w:tc>
      </w:tr>
      <w:tr w:rsidR="00EE102F" w:rsidRPr="00EE102F" w14:paraId="1E3691B2"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50D32D59"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 xml:space="preserve">Abril2022 </w:t>
            </w:r>
          </w:p>
        </w:tc>
        <w:tc>
          <w:tcPr>
            <w:tcW w:w="1438" w:type="dxa"/>
            <w:tcBorders>
              <w:top w:val="nil"/>
              <w:left w:val="nil"/>
              <w:bottom w:val="single" w:sz="4" w:space="0" w:color="auto"/>
              <w:right w:val="single" w:sz="4" w:space="0" w:color="auto"/>
            </w:tcBorders>
            <w:shd w:val="clear" w:color="auto" w:fill="auto"/>
            <w:noWrap/>
            <w:hideMark/>
          </w:tcPr>
          <w:p w14:paraId="507F8520"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hideMark/>
          </w:tcPr>
          <w:p w14:paraId="4722F5A4"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$36,666.66</w:t>
            </w:r>
          </w:p>
        </w:tc>
        <w:tc>
          <w:tcPr>
            <w:tcW w:w="1558" w:type="dxa"/>
            <w:tcBorders>
              <w:top w:val="nil"/>
              <w:left w:val="nil"/>
              <w:bottom w:val="single" w:sz="4" w:space="0" w:color="auto"/>
              <w:right w:val="single" w:sz="4" w:space="0" w:color="auto"/>
            </w:tcBorders>
            <w:shd w:val="clear" w:color="auto" w:fill="auto"/>
            <w:noWrap/>
            <w:vAlign w:val="center"/>
            <w:hideMark/>
          </w:tcPr>
          <w:p w14:paraId="23366654"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79005E82"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$138,333.36</w:t>
            </w:r>
          </w:p>
        </w:tc>
      </w:tr>
      <w:tr w:rsidR="00EE102F" w:rsidRPr="00EE102F" w14:paraId="59D8CE75"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2E8025DE"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Mayo 2022</w:t>
            </w:r>
          </w:p>
        </w:tc>
        <w:tc>
          <w:tcPr>
            <w:tcW w:w="1438" w:type="dxa"/>
            <w:tcBorders>
              <w:top w:val="nil"/>
              <w:left w:val="nil"/>
              <w:bottom w:val="single" w:sz="4" w:space="0" w:color="auto"/>
              <w:right w:val="single" w:sz="4" w:space="0" w:color="auto"/>
            </w:tcBorders>
            <w:shd w:val="clear" w:color="auto" w:fill="auto"/>
            <w:noWrap/>
            <w:hideMark/>
          </w:tcPr>
          <w:p w14:paraId="05398514"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hideMark/>
          </w:tcPr>
          <w:p w14:paraId="0AB2F210"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$36,666.66</w:t>
            </w:r>
          </w:p>
        </w:tc>
        <w:tc>
          <w:tcPr>
            <w:tcW w:w="1558" w:type="dxa"/>
            <w:tcBorders>
              <w:top w:val="nil"/>
              <w:left w:val="nil"/>
              <w:bottom w:val="single" w:sz="4" w:space="0" w:color="auto"/>
              <w:right w:val="single" w:sz="4" w:space="0" w:color="auto"/>
            </w:tcBorders>
            <w:shd w:val="clear" w:color="auto" w:fill="auto"/>
            <w:noWrap/>
            <w:vAlign w:val="center"/>
            <w:hideMark/>
          </w:tcPr>
          <w:p w14:paraId="0DFD0038"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3DFE24DC"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$69,166.70</w:t>
            </w:r>
          </w:p>
        </w:tc>
      </w:tr>
      <w:tr w:rsidR="00EE102F" w:rsidRPr="00EE102F" w14:paraId="6F6218A8"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6D7543BB"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Junio 2022</w:t>
            </w:r>
          </w:p>
        </w:tc>
        <w:tc>
          <w:tcPr>
            <w:tcW w:w="1438" w:type="dxa"/>
            <w:tcBorders>
              <w:top w:val="nil"/>
              <w:left w:val="nil"/>
              <w:bottom w:val="single" w:sz="4" w:space="0" w:color="auto"/>
              <w:right w:val="single" w:sz="4" w:space="0" w:color="auto"/>
            </w:tcBorders>
            <w:shd w:val="clear" w:color="auto" w:fill="auto"/>
            <w:noWrap/>
            <w:hideMark/>
          </w:tcPr>
          <w:p w14:paraId="46B445FC"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$32,500.00</w:t>
            </w:r>
          </w:p>
        </w:tc>
        <w:tc>
          <w:tcPr>
            <w:tcW w:w="1438" w:type="dxa"/>
            <w:tcBorders>
              <w:top w:val="nil"/>
              <w:left w:val="nil"/>
              <w:bottom w:val="single" w:sz="4" w:space="0" w:color="auto"/>
              <w:right w:val="single" w:sz="4" w:space="0" w:color="auto"/>
            </w:tcBorders>
            <w:shd w:val="clear" w:color="auto" w:fill="auto"/>
            <w:noWrap/>
            <w:vAlign w:val="center"/>
            <w:hideMark/>
          </w:tcPr>
          <w:p w14:paraId="0CEDA180"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$36,666.70</w:t>
            </w:r>
          </w:p>
        </w:tc>
        <w:tc>
          <w:tcPr>
            <w:tcW w:w="1558" w:type="dxa"/>
            <w:tcBorders>
              <w:top w:val="nil"/>
              <w:left w:val="nil"/>
              <w:bottom w:val="single" w:sz="4" w:space="0" w:color="auto"/>
              <w:right w:val="single" w:sz="4" w:space="0" w:color="auto"/>
            </w:tcBorders>
            <w:shd w:val="clear" w:color="auto" w:fill="auto"/>
            <w:noWrap/>
            <w:vAlign w:val="center"/>
            <w:hideMark/>
          </w:tcPr>
          <w:p w14:paraId="135973E2"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c>
          <w:tcPr>
            <w:tcW w:w="1438" w:type="dxa"/>
            <w:tcBorders>
              <w:top w:val="nil"/>
              <w:left w:val="nil"/>
              <w:bottom w:val="single" w:sz="4" w:space="0" w:color="auto"/>
              <w:right w:val="single" w:sz="4" w:space="0" w:color="auto"/>
            </w:tcBorders>
            <w:shd w:val="clear" w:color="auto" w:fill="auto"/>
            <w:noWrap/>
            <w:vAlign w:val="center"/>
            <w:hideMark/>
          </w:tcPr>
          <w:p w14:paraId="69BF6A68" w14:textId="77777777" w:rsidR="00EE102F" w:rsidRPr="00EE102F" w:rsidRDefault="00EE102F" w:rsidP="004D1424">
            <w:pPr>
              <w:jc w:val="center"/>
              <w:rPr>
                <w:rFonts w:ascii="Arial" w:hAnsi="Arial" w:cs="Arial"/>
                <w:color w:val="000000"/>
                <w:sz w:val="16"/>
                <w:szCs w:val="16"/>
                <w:lang w:eastAsia="es-MX"/>
              </w:rPr>
            </w:pPr>
            <w:r w:rsidRPr="00EE102F">
              <w:rPr>
                <w:rFonts w:ascii="Arial" w:hAnsi="Arial" w:cs="Arial"/>
                <w:color w:val="000000"/>
                <w:sz w:val="16"/>
                <w:szCs w:val="16"/>
                <w:lang w:eastAsia="es-MX"/>
              </w:rPr>
              <w:t>0.00</w:t>
            </w:r>
          </w:p>
        </w:tc>
      </w:tr>
      <w:tr w:rsidR="00EE102F" w:rsidRPr="00EE102F" w14:paraId="602BB89D" w14:textId="77777777" w:rsidTr="00EE102F">
        <w:trPr>
          <w:trHeight w:val="250"/>
          <w:jc w:val="center"/>
        </w:trPr>
        <w:tc>
          <w:tcPr>
            <w:tcW w:w="1458" w:type="dxa"/>
            <w:tcBorders>
              <w:top w:val="nil"/>
              <w:left w:val="single" w:sz="4" w:space="0" w:color="auto"/>
              <w:bottom w:val="single" w:sz="4" w:space="0" w:color="auto"/>
              <w:right w:val="single" w:sz="4" w:space="0" w:color="auto"/>
            </w:tcBorders>
            <w:shd w:val="clear" w:color="auto" w:fill="auto"/>
            <w:noWrap/>
            <w:vAlign w:val="center"/>
            <w:hideMark/>
          </w:tcPr>
          <w:p w14:paraId="2158CF0F" w14:textId="77777777" w:rsidR="00EE102F" w:rsidRPr="00EE102F" w:rsidRDefault="00EE102F" w:rsidP="004D1424">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TOTAL</w:t>
            </w:r>
          </w:p>
        </w:tc>
        <w:tc>
          <w:tcPr>
            <w:tcW w:w="1438" w:type="dxa"/>
            <w:tcBorders>
              <w:top w:val="nil"/>
              <w:left w:val="nil"/>
              <w:bottom w:val="single" w:sz="4" w:space="0" w:color="auto"/>
              <w:right w:val="single" w:sz="4" w:space="0" w:color="auto"/>
            </w:tcBorders>
            <w:shd w:val="clear" w:color="auto" w:fill="auto"/>
            <w:noWrap/>
            <w:vAlign w:val="center"/>
            <w:hideMark/>
          </w:tcPr>
          <w:p w14:paraId="670C26D2" w14:textId="77777777" w:rsidR="00EE102F" w:rsidRPr="00EE102F" w:rsidRDefault="00EE102F" w:rsidP="004D1424">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$345,000.00</w:t>
            </w:r>
          </w:p>
        </w:tc>
        <w:tc>
          <w:tcPr>
            <w:tcW w:w="1438" w:type="dxa"/>
            <w:tcBorders>
              <w:top w:val="nil"/>
              <w:left w:val="nil"/>
              <w:bottom w:val="single" w:sz="4" w:space="0" w:color="auto"/>
              <w:right w:val="single" w:sz="4" w:space="0" w:color="auto"/>
            </w:tcBorders>
            <w:shd w:val="clear" w:color="auto" w:fill="auto"/>
            <w:noWrap/>
            <w:vAlign w:val="center"/>
            <w:hideMark/>
          </w:tcPr>
          <w:p w14:paraId="583A4537" w14:textId="77777777" w:rsidR="00EE102F" w:rsidRPr="00EE102F" w:rsidRDefault="00EE102F" w:rsidP="004D1424">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$370,000.00</w:t>
            </w:r>
          </w:p>
        </w:tc>
        <w:tc>
          <w:tcPr>
            <w:tcW w:w="1558" w:type="dxa"/>
            <w:tcBorders>
              <w:top w:val="nil"/>
              <w:left w:val="nil"/>
              <w:bottom w:val="single" w:sz="4" w:space="0" w:color="auto"/>
              <w:right w:val="single" w:sz="4" w:space="0" w:color="auto"/>
            </w:tcBorders>
            <w:shd w:val="clear" w:color="auto" w:fill="auto"/>
            <w:noWrap/>
            <w:vAlign w:val="center"/>
            <w:hideMark/>
          </w:tcPr>
          <w:p w14:paraId="4E7E43A5" w14:textId="77777777" w:rsidR="00EE102F" w:rsidRPr="00EE102F" w:rsidRDefault="00EE102F" w:rsidP="004D1424">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$25,526.58</w:t>
            </w:r>
          </w:p>
        </w:tc>
        <w:tc>
          <w:tcPr>
            <w:tcW w:w="1438" w:type="dxa"/>
            <w:tcBorders>
              <w:top w:val="nil"/>
              <w:left w:val="nil"/>
              <w:bottom w:val="single" w:sz="4" w:space="0" w:color="auto"/>
              <w:right w:val="single" w:sz="4" w:space="0" w:color="auto"/>
            </w:tcBorders>
            <w:shd w:val="clear" w:color="auto" w:fill="auto"/>
            <w:noWrap/>
            <w:vAlign w:val="center"/>
            <w:hideMark/>
          </w:tcPr>
          <w:p w14:paraId="5CF5E3A9" w14:textId="77777777" w:rsidR="00EE102F" w:rsidRPr="00EE102F" w:rsidRDefault="00EE102F" w:rsidP="004D1424">
            <w:pPr>
              <w:jc w:val="center"/>
              <w:rPr>
                <w:rFonts w:ascii="Arial" w:hAnsi="Arial" w:cs="Arial"/>
                <w:b/>
                <w:bCs/>
                <w:color w:val="000000"/>
                <w:sz w:val="16"/>
                <w:szCs w:val="16"/>
                <w:lang w:eastAsia="es-MX"/>
              </w:rPr>
            </w:pPr>
            <w:r w:rsidRPr="00EE102F">
              <w:rPr>
                <w:rFonts w:ascii="Arial" w:hAnsi="Arial" w:cs="Arial"/>
                <w:b/>
                <w:bCs/>
                <w:color w:val="000000"/>
                <w:sz w:val="16"/>
                <w:szCs w:val="16"/>
                <w:lang w:eastAsia="es-MX"/>
              </w:rPr>
              <w:t>0.00</w:t>
            </w:r>
          </w:p>
        </w:tc>
      </w:tr>
    </w:tbl>
    <w:p w14:paraId="61186B6E" w14:textId="77777777" w:rsidR="00EE102F" w:rsidRPr="00723573" w:rsidRDefault="00EE102F" w:rsidP="00E4626A">
      <w:pPr>
        <w:autoSpaceDE w:val="0"/>
        <w:autoSpaceDN w:val="0"/>
        <w:adjustRightInd w:val="0"/>
        <w:spacing w:line="360" w:lineRule="auto"/>
        <w:ind w:right="284"/>
        <w:jc w:val="both"/>
        <w:rPr>
          <w:rFonts w:ascii="Arial" w:hAnsi="Arial" w:cs="Arial"/>
          <w:sz w:val="20"/>
          <w:szCs w:val="20"/>
        </w:rPr>
      </w:pPr>
    </w:p>
    <w:p w14:paraId="3506340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 xml:space="preserve">Al 31 de </w:t>
      </w:r>
      <w:proofErr w:type="gramStart"/>
      <w:r w:rsidRPr="00723573">
        <w:rPr>
          <w:rFonts w:ascii="Arial" w:hAnsi="Arial" w:cs="Arial"/>
          <w:sz w:val="20"/>
          <w:szCs w:val="20"/>
        </w:rPr>
        <w:t>Diciembre</w:t>
      </w:r>
      <w:proofErr w:type="gramEnd"/>
      <w:r w:rsidRPr="00723573">
        <w:rPr>
          <w:rFonts w:ascii="Arial" w:hAnsi="Arial" w:cs="Arial"/>
          <w:sz w:val="20"/>
          <w:szCs w:val="20"/>
        </w:rPr>
        <w:t xml:space="preserve"> de 2021 el estatus de la demanda del expediente 52/2020 se tiene un cumplimiento parcial del convenio conciliatorio   y otra   demanda laboral según expediente 142/2021 la cual aún no ha sido cuantificada información proporcionada por el asesor laboral.  El Instituto </w:t>
      </w:r>
      <w:proofErr w:type="gramStart"/>
      <w:r w:rsidRPr="00723573">
        <w:rPr>
          <w:rFonts w:ascii="Arial" w:hAnsi="Arial" w:cs="Arial"/>
          <w:sz w:val="20"/>
          <w:szCs w:val="20"/>
        </w:rPr>
        <w:t>paga  los</w:t>
      </w:r>
      <w:proofErr w:type="gramEnd"/>
      <w:r w:rsidRPr="00723573">
        <w:rPr>
          <w:rFonts w:ascii="Arial" w:hAnsi="Arial" w:cs="Arial"/>
          <w:sz w:val="20"/>
          <w:szCs w:val="20"/>
        </w:rPr>
        <w:t xml:space="preserve"> servicios  a un asesor laboral externo para la defensa de estos casos.</w:t>
      </w:r>
    </w:p>
    <w:p w14:paraId="4A07679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lastRenderedPageBreak/>
        <w:t>•</w:t>
      </w:r>
      <w:r w:rsidRPr="00723573">
        <w:rPr>
          <w:rFonts w:ascii="Arial" w:hAnsi="Arial" w:cs="Arial"/>
          <w:sz w:val="20"/>
          <w:szCs w:val="20"/>
        </w:rPr>
        <w:tab/>
        <w:t xml:space="preserve">         Al 30 de </w:t>
      </w:r>
      <w:proofErr w:type="gramStart"/>
      <w:r w:rsidRPr="00723573">
        <w:rPr>
          <w:rFonts w:ascii="Arial" w:hAnsi="Arial" w:cs="Arial"/>
          <w:sz w:val="20"/>
          <w:szCs w:val="20"/>
        </w:rPr>
        <w:t>Noviembre</w:t>
      </w:r>
      <w:proofErr w:type="gramEnd"/>
      <w:r w:rsidRPr="00723573">
        <w:rPr>
          <w:rFonts w:ascii="Arial" w:hAnsi="Arial" w:cs="Arial"/>
          <w:sz w:val="20"/>
          <w:szCs w:val="20"/>
        </w:rPr>
        <w:t xml:space="preserve"> de 2021 se cuenta con el informe que contiene la cuantificación de dichos trabajadores expediente número 52/2020, por un importe de $221,731.01 para cada uno de los trabajadores, este importe contiene las prestaciones solicitadas si se les reinstala. En caso de que se les niegue la reinstalación se adicionan prestaciones, quedando un importe de $357,376.01 para uno de los trabajadores y de $332,097.41 para el otro trabajador y otra   </w:t>
      </w:r>
      <w:proofErr w:type="gramStart"/>
      <w:r w:rsidRPr="00723573">
        <w:rPr>
          <w:rFonts w:ascii="Arial" w:hAnsi="Arial" w:cs="Arial"/>
          <w:sz w:val="20"/>
          <w:szCs w:val="20"/>
        </w:rPr>
        <w:t>demanda  laboral</w:t>
      </w:r>
      <w:proofErr w:type="gramEnd"/>
      <w:r w:rsidRPr="00723573">
        <w:rPr>
          <w:rFonts w:ascii="Arial" w:hAnsi="Arial" w:cs="Arial"/>
          <w:sz w:val="20"/>
          <w:szCs w:val="20"/>
        </w:rPr>
        <w:t xml:space="preserve"> expediente número 142/2021  la cual </w:t>
      </w:r>
      <w:proofErr w:type="spellStart"/>
      <w:r w:rsidRPr="00723573">
        <w:rPr>
          <w:rFonts w:ascii="Arial" w:hAnsi="Arial" w:cs="Arial"/>
          <w:sz w:val="20"/>
          <w:szCs w:val="20"/>
        </w:rPr>
        <w:t>aun</w:t>
      </w:r>
      <w:proofErr w:type="spellEnd"/>
      <w:r w:rsidRPr="00723573">
        <w:rPr>
          <w:rFonts w:ascii="Arial" w:hAnsi="Arial" w:cs="Arial"/>
          <w:sz w:val="20"/>
          <w:szCs w:val="20"/>
        </w:rPr>
        <w:t xml:space="preserve"> no ha sido cuantificada información  proporcionada por el asesor laboral.  El Instituto tiene contratado a un asesor laboral externo para la defensa de estos casos</w:t>
      </w:r>
    </w:p>
    <w:p w14:paraId="191D93F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 xml:space="preserve">          Al 30 de septiembre de 2021 se cuenta con el informe que contiene la cuantificación de dichos trabajadores, por un importe de $221,731.01 para cada uno de los trabajadores, este importe contiene las prestaciones solicitadas si se les reinstala. En caso de que se les niegue la reinstalación se adicionan prestaciones, quedando un importe de $357,376.01 para uno de los trabajadores y de $332,097.41 para el otro trabajador </w:t>
      </w:r>
      <w:proofErr w:type="gramStart"/>
      <w:r w:rsidRPr="00723573">
        <w:rPr>
          <w:rFonts w:ascii="Arial" w:hAnsi="Arial" w:cs="Arial"/>
          <w:sz w:val="20"/>
          <w:szCs w:val="20"/>
        </w:rPr>
        <w:t>información  proporcionada</w:t>
      </w:r>
      <w:proofErr w:type="gramEnd"/>
      <w:r w:rsidRPr="00723573">
        <w:rPr>
          <w:rFonts w:ascii="Arial" w:hAnsi="Arial" w:cs="Arial"/>
          <w:sz w:val="20"/>
          <w:szCs w:val="20"/>
        </w:rPr>
        <w:t xml:space="preserve"> por el asesor laboral.  El Instituto tiene contratado a un asesor laboral externo para la defensa de estos casos</w:t>
      </w:r>
    </w:p>
    <w:p w14:paraId="1EC19C6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w:t>
      </w:r>
      <w:r w:rsidRPr="00723573">
        <w:rPr>
          <w:rFonts w:ascii="Arial" w:hAnsi="Arial" w:cs="Arial"/>
          <w:sz w:val="20"/>
          <w:szCs w:val="20"/>
        </w:rPr>
        <w:tab/>
        <w:t xml:space="preserve">Al 30 de abril de 2021 el importe estimado total de la demanda de carácter </w:t>
      </w:r>
      <w:proofErr w:type="gramStart"/>
      <w:r w:rsidRPr="00723573">
        <w:rPr>
          <w:rFonts w:ascii="Arial" w:hAnsi="Arial" w:cs="Arial"/>
          <w:sz w:val="20"/>
          <w:szCs w:val="20"/>
        </w:rPr>
        <w:t>laboral  expediente</w:t>
      </w:r>
      <w:proofErr w:type="gramEnd"/>
      <w:r w:rsidRPr="00723573">
        <w:rPr>
          <w:rFonts w:ascii="Arial" w:hAnsi="Arial" w:cs="Arial"/>
          <w:sz w:val="20"/>
          <w:szCs w:val="20"/>
        </w:rPr>
        <w:t xml:space="preserve"> 52/2020 de dos empleados que causaron baja y que interpusieron demanda laboral  es  de $672,509 pesos, dato proporcionado por el asesor laboral.  El Instituto tiene contratado a un asesor laboral </w:t>
      </w:r>
      <w:proofErr w:type="gramStart"/>
      <w:r w:rsidRPr="00723573">
        <w:rPr>
          <w:rFonts w:ascii="Arial" w:hAnsi="Arial" w:cs="Arial"/>
          <w:sz w:val="20"/>
          <w:szCs w:val="20"/>
        </w:rPr>
        <w:t>externo  para</w:t>
      </w:r>
      <w:proofErr w:type="gramEnd"/>
      <w:r w:rsidRPr="00723573">
        <w:rPr>
          <w:rFonts w:ascii="Arial" w:hAnsi="Arial" w:cs="Arial"/>
          <w:sz w:val="20"/>
          <w:szCs w:val="20"/>
        </w:rPr>
        <w:t xml:space="preserve"> la defensa de estos casos cabe señalar que la cantidad antes señalada constituye una contingencia futura e incierta, en virtud de que aún no ha sido emitido ningún laudo que obligue al Instituto a efectuar algún pago por este concepto.</w:t>
      </w:r>
    </w:p>
    <w:p w14:paraId="4AB1FAD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8F19B72"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II).-NOTAS AL ESTADO DE ACTIVIDADES.</w:t>
      </w:r>
    </w:p>
    <w:p w14:paraId="57E52FD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E6A2E1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Ingresos de gestión</w:t>
      </w:r>
    </w:p>
    <w:p w14:paraId="08A113F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686C1E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t>1</w:t>
      </w:r>
      <w:r w:rsidRPr="00723573">
        <w:rPr>
          <w:rFonts w:ascii="Arial" w:hAnsi="Arial" w:cs="Arial"/>
          <w:sz w:val="20"/>
          <w:szCs w:val="20"/>
        </w:rPr>
        <w:tab/>
      </w:r>
      <w:proofErr w:type="gramStart"/>
      <w:r w:rsidRPr="00723573">
        <w:rPr>
          <w:rFonts w:ascii="Arial" w:hAnsi="Arial" w:cs="Arial"/>
          <w:sz w:val="20"/>
          <w:szCs w:val="20"/>
        </w:rPr>
        <w:t>El</w:t>
      </w:r>
      <w:proofErr w:type="gramEnd"/>
      <w:r w:rsidRPr="00723573">
        <w:rPr>
          <w:rFonts w:ascii="Arial" w:hAnsi="Arial" w:cs="Arial"/>
          <w:sz w:val="20"/>
          <w:szCs w:val="20"/>
        </w:rPr>
        <w:t xml:space="preserve"> saldo de este rubro de los estados financieros se encuentra integrado al 30 de Junio 2022.</w:t>
      </w:r>
    </w:p>
    <w:p w14:paraId="1ACA252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ingresos por venta de bienes y servicios, se integran de la siguiente manera:</w:t>
      </w:r>
    </w:p>
    <w:p w14:paraId="57FFCEF0"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0" w:type="auto"/>
        <w:jc w:val="center"/>
        <w:tblLook w:val="04A0" w:firstRow="1" w:lastRow="0" w:firstColumn="1" w:lastColumn="0" w:noHBand="0" w:noVBand="1"/>
      </w:tblPr>
      <w:tblGrid>
        <w:gridCol w:w="6658"/>
        <w:gridCol w:w="2042"/>
      </w:tblGrid>
      <w:tr w:rsidR="00725A62" w:rsidRPr="00725A62" w14:paraId="1BFA082F" w14:textId="77777777" w:rsidTr="00725A62">
        <w:trPr>
          <w:trHeight w:val="106"/>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5406FC5E" w14:textId="77777777" w:rsidR="00725A62" w:rsidRPr="00725A62" w:rsidRDefault="00725A62" w:rsidP="004D1424">
            <w:pPr>
              <w:jc w:val="both"/>
              <w:rPr>
                <w:rFonts w:ascii="Arial" w:hAnsi="Arial" w:cs="Arial"/>
                <w:b/>
                <w:sz w:val="20"/>
                <w:szCs w:val="20"/>
              </w:rPr>
            </w:pPr>
            <w:r w:rsidRPr="00725A62">
              <w:rPr>
                <w:rFonts w:ascii="Arial" w:hAnsi="Arial" w:cs="Arial"/>
                <w:b/>
                <w:sz w:val="20"/>
                <w:szCs w:val="20"/>
              </w:rPr>
              <w:t>Concepto</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2B0C8FEC" w14:textId="77777777" w:rsidR="00725A62" w:rsidRPr="00725A62" w:rsidRDefault="00725A62" w:rsidP="004D1424">
            <w:pPr>
              <w:jc w:val="center"/>
              <w:rPr>
                <w:rFonts w:ascii="Arial" w:hAnsi="Arial" w:cs="Arial"/>
                <w:b/>
                <w:sz w:val="20"/>
                <w:szCs w:val="20"/>
                <w:u w:val="single"/>
              </w:rPr>
            </w:pPr>
            <w:r w:rsidRPr="00725A62">
              <w:rPr>
                <w:rFonts w:ascii="Arial" w:hAnsi="Arial" w:cs="Arial"/>
                <w:b/>
                <w:sz w:val="20"/>
                <w:szCs w:val="20"/>
                <w:u w:val="single"/>
              </w:rPr>
              <w:t>Importe</w:t>
            </w:r>
          </w:p>
        </w:tc>
      </w:tr>
      <w:tr w:rsidR="00725A62" w:rsidRPr="00725A62" w14:paraId="64A81B66" w14:textId="77777777" w:rsidTr="002D5F08">
        <w:trPr>
          <w:trHeight w:val="204"/>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6218B66F"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Productos de tipo corriente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91BA57A" w14:textId="5CF9FAE5" w:rsidR="00725A62" w:rsidRPr="00725A62" w:rsidRDefault="00725A62" w:rsidP="002D5F08">
            <w:pPr>
              <w:rPr>
                <w:rFonts w:ascii="Arial" w:hAnsi="Arial" w:cs="Arial"/>
                <w:sz w:val="20"/>
                <w:szCs w:val="20"/>
              </w:rPr>
            </w:pPr>
            <w:r w:rsidRPr="00725A62">
              <w:rPr>
                <w:rFonts w:ascii="Arial" w:hAnsi="Arial" w:cs="Arial"/>
                <w:sz w:val="20"/>
                <w:szCs w:val="20"/>
              </w:rPr>
              <w:t xml:space="preserve">$                </w:t>
            </w:r>
            <w:r w:rsidR="002D5F08">
              <w:rPr>
                <w:rFonts w:ascii="Arial" w:hAnsi="Arial" w:cs="Arial"/>
                <w:sz w:val="20"/>
                <w:szCs w:val="20"/>
              </w:rPr>
              <w:t xml:space="preserve"> </w:t>
            </w:r>
            <w:r w:rsidRPr="00725A62">
              <w:rPr>
                <w:rFonts w:ascii="Arial" w:hAnsi="Arial" w:cs="Arial"/>
                <w:sz w:val="20"/>
                <w:szCs w:val="20"/>
              </w:rPr>
              <w:t xml:space="preserve">19,493            </w:t>
            </w:r>
          </w:p>
        </w:tc>
      </w:tr>
      <w:tr w:rsidR="00725A62" w:rsidRPr="00725A62" w14:paraId="3E0319B5" w14:textId="77777777" w:rsidTr="002D5F08">
        <w:trPr>
          <w:trHeight w:val="362"/>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0300F58"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Ingresos por venta de bienes y prestación de servicios de los poderes legislativo y judicial y de los organismos autónomos</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6EC95D09" w14:textId="77777777" w:rsidR="00725A62" w:rsidRPr="00725A62" w:rsidRDefault="00725A62" w:rsidP="002D5F08">
            <w:pPr>
              <w:rPr>
                <w:rFonts w:ascii="Arial" w:hAnsi="Arial" w:cs="Arial"/>
                <w:sz w:val="20"/>
                <w:szCs w:val="20"/>
              </w:rPr>
            </w:pPr>
            <w:r w:rsidRPr="00725A62">
              <w:rPr>
                <w:rFonts w:ascii="Arial" w:hAnsi="Arial" w:cs="Arial"/>
                <w:sz w:val="20"/>
                <w:szCs w:val="20"/>
              </w:rPr>
              <w:t xml:space="preserve">$                 63,471    </w:t>
            </w:r>
          </w:p>
        </w:tc>
      </w:tr>
      <w:tr w:rsidR="00725A62" w:rsidRPr="00725A62" w14:paraId="6B5169CD" w14:textId="77777777" w:rsidTr="002D5F08">
        <w:trPr>
          <w:trHeight w:val="546"/>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17FDFCEA"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Ingresos por Venta de Bienes y </w:t>
            </w:r>
          </w:p>
          <w:p w14:paraId="05DC4D6A"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Prestación de Servicios de Entidades </w:t>
            </w:r>
          </w:p>
          <w:p w14:paraId="667854B7" w14:textId="1C55F5D7" w:rsidR="00725A62" w:rsidRPr="00725A62" w:rsidRDefault="00725A62" w:rsidP="004D1424">
            <w:pPr>
              <w:jc w:val="both"/>
              <w:rPr>
                <w:rFonts w:ascii="Arial" w:hAnsi="Arial" w:cs="Arial"/>
                <w:sz w:val="20"/>
                <w:szCs w:val="20"/>
              </w:rPr>
            </w:pPr>
            <w:r w:rsidRPr="00725A62">
              <w:rPr>
                <w:rFonts w:ascii="Arial" w:hAnsi="Arial" w:cs="Arial"/>
                <w:sz w:val="20"/>
                <w:szCs w:val="20"/>
              </w:rPr>
              <w:t>Paraestatales y Fideicomisos No Empresariales y No Financieros</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3156D5B6" w14:textId="223EC435" w:rsidR="00725A62" w:rsidRPr="00725A62" w:rsidRDefault="00725A62" w:rsidP="002D5F08">
            <w:pPr>
              <w:rPr>
                <w:rFonts w:ascii="Arial" w:hAnsi="Arial" w:cs="Arial"/>
                <w:sz w:val="20"/>
                <w:szCs w:val="20"/>
              </w:rPr>
            </w:pPr>
            <w:r w:rsidRPr="00725A62">
              <w:rPr>
                <w:rFonts w:ascii="Arial" w:hAnsi="Arial" w:cs="Arial"/>
                <w:sz w:val="20"/>
                <w:szCs w:val="20"/>
              </w:rPr>
              <w:t xml:space="preserve">$  </w:t>
            </w:r>
            <w:r w:rsidR="002D5F08">
              <w:rPr>
                <w:rFonts w:ascii="Arial" w:hAnsi="Arial" w:cs="Arial"/>
                <w:sz w:val="20"/>
                <w:szCs w:val="20"/>
              </w:rPr>
              <w:t xml:space="preserve">    </w:t>
            </w:r>
            <w:r w:rsidRPr="00725A62">
              <w:rPr>
                <w:rFonts w:ascii="Arial" w:hAnsi="Arial" w:cs="Arial"/>
                <w:sz w:val="20"/>
                <w:szCs w:val="20"/>
              </w:rPr>
              <w:t xml:space="preserve">                    0          </w:t>
            </w:r>
          </w:p>
        </w:tc>
      </w:tr>
      <w:tr w:rsidR="00725A62" w:rsidRPr="00725A62" w14:paraId="66593999" w14:textId="77777777" w:rsidTr="002D5F08">
        <w:trPr>
          <w:trHeight w:val="99"/>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D54D0A4" w14:textId="77777777" w:rsidR="00725A62" w:rsidRPr="00725A62" w:rsidRDefault="00725A62" w:rsidP="004D1424">
            <w:pPr>
              <w:jc w:val="both"/>
              <w:rPr>
                <w:rFonts w:ascii="Arial" w:hAnsi="Arial" w:cs="Arial"/>
                <w:b/>
                <w:sz w:val="20"/>
                <w:szCs w:val="20"/>
              </w:rPr>
            </w:pPr>
            <w:r w:rsidRPr="00725A62">
              <w:rPr>
                <w:rFonts w:ascii="Arial" w:hAnsi="Arial" w:cs="Arial"/>
                <w:b/>
                <w:sz w:val="20"/>
                <w:szCs w:val="20"/>
              </w:rPr>
              <w:t>Total de Ingresos de Gestión</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29D4DE19" w14:textId="38655370" w:rsidR="00725A62" w:rsidRPr="00725A62" w:rsidRDefault="002D5F08" w:rsidP="002D5F08">
            <w:pPr>
              <w:rPr>
                <w:rFonts w:ascii="Arial" w:hAnsi="Arial" w:cs="Arial"/>
                <w:b/>
                <w:sz w:val="20"/>
                <w:szCs w:val="20"/>
              </w:rPr>
            </w:pPr>
            <w:r>
              <w:rPr>
                <w:rFonts w:ascii="Arial" w:hAnsi="Arial" w:cs="Arial"/>
                <w:b/>
                <w:sz w:val="20"/>
                <w:szCs w:val="20"/>
              </w:rPr>
              <w:t xml:space="preserve">$  </w:t>
            </w:r>
            <w:r w:rsidR="00725A62" w:rsidRPr="00725A62">
              <w:rPr>
                <w:rFonts w:ascii="Arial" w:hAnsi="Arial" w:cs="Arial"/>
                <w:b/>
                <w:sz w:val="20"/>
                <w:szCs w:val="20"/>
              </w:rPr>
              <w:t xml:space="preserve">               85,900       </w:t>
            </w:r>
          </w:p>
        </w:tc>
      </w:tr>
    </w:tbl>
    <w:p w14:paraId="3B63ADD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A0FF67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t>2</w:t>
      </w:r>
      <w:r w:rsidRPr="00723573">
        <w:rPr>
          <w:rFonts w:ascii="Arial" w:hAnsi="Arial" w:cs="Arial"/>
          <w:sz w:val="20"/>
          <w:szCs w:val="20"/>
        </w:rPr>
        <w:t xml:space="preserve">   Los ingresos por venta de bienes y prestación de servicios de los poderes legislativo y judicial y de los organismos autónomos, se integran de la siguiente manera:</w:t>
      </w:r>
    </w:p>
    <w:p w14:paraId="516EA90A"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0" w:type="auto"/>
        <w:jc w:val="center"/>
        <w:tblLook w:val="04A0" w:firstRow="1" w:lastRow="0" w:firstColumn="1" w:lastColumn="0" w:noHBand="0" w:noVBand="1"/>
      </w:tblPr>
      <w:tblGrid>
        <w:gridCol w:w="6658"/>
        <w:gridCol w:w="2056"/>
      </w:tblGrid>
      <w:tr w:rsidR="00725A62" w:rsidRPr="00725A62" w14:paraId="257DC09F" w14:textId="77777777" w:rsidTr="00725A62">
        <w:trPr>
          <w:trHeight w:val="240"/>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701344D7" w14:textId="77777777" w:rsidR="00725A62" w:rsidRPr="00725A62" w:rsidRDefault="00725A62" w:rsidP="004D1424">
            <w:pPr>
              <w:jc w:val="both"/>
              <w:rPr>
                <w:rFonts w:ascii="Arial" w:hAnsi="Arial" w:cs="Arial"/>
                <w:b/>
                <w:sz w:val="20"/>
                <w:szCs w:val="20"/>
              </w:rPr>
            </w:pPr>
            <w:r w:rsidRPr="00725A62">
              <w:rPr>
                <w:rFonts w:ascii="Arial" w:hAnsi="Arial" w:cs="Arial"/>
                <w:b/>
                <w:sz w:val="20"/>
                <w:szCs w:val="20"/>
              </w:rPr>
              <w:t>Concepto</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2E44EE7B" w14:textId="77777777" w:rsidR="00725A62" w:rsidRPr="00725A62" w:rsidRDefault="00725A62" w:rsidP="004D1424">
            <w:pPr>
              <w:jc w:val="center"/>
              <w:rPr>
                <w:rFonts w:ascii="Arial" w:hAnsi="Arial" w:cs="Arial"/>
                <w:b/>
                <w:sz w:val="20"/>
                <w:szCs w:val="20"/>
                <w:u w:val="single"/>
              </w:rPr>
            </w:pPr>
            <w:r w:rsidRPr="00725A62">
              <w:rPr>
                <w:rFonts w:ascii="Arial" w:hAnsi="Arial" w:cs="Arial"/>
                <w:b/>
                <w:sz w:val="20"/>
                <w:szCs w:val="20"/>
                <w:u w:val="single"/>
              </w:rPr>
              <w:t>Importe</w:t>
            </w:r>
          </w:p>
        </w:tc>
      </w:tr>
      <w:tr w:rsidR="00725A62" w:rsidRPr="00725A62" w14:paraId="7B4569E4" w14:textId="77777777" w:rsidTr="00725A62">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645368BA"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Archivística</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6EE5A705"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              44,200            </w:t>
            </w:r>
          </w:p>
        </w:tc>
      </w:tr>
      <w:tr w:rsidR="00725A62" w:rsidRPr="00725A62" w14:paraId="39CD6787" w14:textId="77777777" w:rsidTr="00725A62">
        <w:trPr>
          <w:trHeight w:val="271"/>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30FC526E"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Certificaciones</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5AF31083"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              19,271               </w:t>
            </w:r>
          </w:p>
        </w:tc>
      </w:tr>
      <w:tr w:rsidR="00725A62" w:rsidRPr="00725A62" w14:paraId="029120CA" w14:textId="77777777" w:rsidTr="00725A62">
        <w:trPr>
          <w:trHeight w:val="225"/>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18097C23" w14:textId="77777777" w:rsidR="00725A62" w:rsidRPr="00725A62" w:rsidRDefault="00725A62" w:rsidP="004D1424">
            <w:pPr>
              <w:jc w:val="both"/>
              <w:rPr>
                <w:rFonts w:ascii="Arial" w:hAnsi="Arial" w:cs="Arial"/>
                <w:b/>
                <w:sz w:val="20"/>
                <w:szCs w:val="20"/>
              </w:rPr>
            </w:pPr>
            <w:r w:rsidRPr="00725A62">
              <w:rPr>
                <w:rFonts w:ascii="Arial" w:hAnsi="Arial" w:cs="Arial"/>
                <w:b/>
                <w:sz w:val="20"/>
                <w:szCs w:val="20"/>
              </w:rPr>
              <w:t xml:space="preserve">Total </w:t>
            </w:r>
          </w:p>
        </w:tc>
        <w:tc>
          <w:tcPr>
            <w:tcW w:w="2056" w:type="dxa"/>
            <w:tcBorders>
              <w:top w:val="single" w:sz="4" w:space="0" w:color="auto"/>
              <w:left w:val="single" w:sz="4" w:space="0" w:color="auto"/>
              <w:bottom w:val="single" w:sz="4" w:space="0" w:color="auto"/>
              <w:right w:val="single" w:sz="4" w:space="0" w:color="auto"/>
            </w:tcBorders>
            <w:shd w:val="clear" w:color="auto" w:fill="auto"/>
          </w:tcPr>
          <w:p w14:paraId="3EEC193D" w14:textId="77777777" w:rsidR="00725A62" w:rsidRPr="00725A62" w:rsidRDefault="00725A62" w:rsidP="004D1424">
            <w:pPr>
              <w:jc w:val="both"/>
              <w:rPr>
                <w:rFonts w:ascii="Arial" w:hAnsi="Arial" w:cs="Arial"/>
                <w:b/>
                <w:sz w:val="20"/>
                <w:szCs w:val="20"/>
              </w:rPr>
            </w:pPr>
            <w:r w:rsidRPr="00725A62">
              <w:rPr>
                <w:rFonts w:ascii="Arial" w:hAnsi="Arial" w:cs="Arial"/>
                <w:b/>
                <w:sz w:val="20"/>
                <w:szCs w:val="20"/>
              </w:rPr>
              <w:t xml:space="preserve">$               63,471       </w:t>
            </w:r>
          </w:p>
        </w:tc>
      </w:tr>
    </w:tbl>
    <w:p w14:paraId="04B8D0A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12917C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roofErr w:type="gramStart"/>
      <w:r w:rsidRPr="00723573">
        <w:rPr>
          <w:rFonts w:ascii="Arial" w:hAnsi="Arial" w:cs="Arial"/>
          <w:b/>
          <w:sz w:val="20"/>
          <w:szCs w:val="20"/>
        </w:rPr>
        <w:t>3</w:t>
      </w:r>
      <w:r w:rsidRPr="00723573">
        <w:rPr>
          <w:rFonts w:ascii="Arial" w:hAnsi="Arial" w:cs="Arial"/>
          <w:sz w:val="20"/>
          <w:szCs w:val="20"/>
        </w:rPr>
        <w:t xml:space="preserve">  Los</w:t>
      </w:r>
      <w:proofErr w:type="gramEnd"/>
      <w:r w:rsidRPr="00723573">
        <w:rPr>
          <w:rFonts w:ascii="Arial" w:hAnsi="Arial" w:cs="Arial"/>
          <w:sz w:val="20"/>
          <w:szCs w:val="20"/>
        </w:rPr>
        <w:t xml:space="preserve"> ingresos por transferencias, asignaciones y subsidios, se integran de la siguiente manera:</w:t>
      </w:r>
    </w:p>
    <w:p w14:paraId="60829605"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8741" w:type="dxa"/>
        <w:jc w:val="center"/>
        <w:tblLook w:val="04A0" w:firstRow="1" w:lastRow="0" w:firstColumn="1" w:lastColumn="0" w:noHBand="0" w:noVBand="1"/>
      </w:tblPr>
      <w:tblGrid>
        <w:gridCol w:w="6658"/>
        <w:gridCol w:w="2083"/>
      </w:tblGrid>
      <w:tr w:rsidR="00725A62" w:rsidRPr="00725A62" w14:paraId="2ED352D8" w14:textId="77777777" w:rsidTr="00725A62">
        <w:trPr>
          <w:trHeight w:val="160"/>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2862F42E" w14:textId="77777777" w:rsidR="00725A62" w:rsidRPr="00725A62" w:rsidRDefault="00725A62" w:rsidP="004D1424">
            <w:pPr>
              <w:jc w:val="both"/>
              <w:rPr>
                <w:rFonts w:ascii="Arial" w:hAnsi="Arial" w:cs="Arial"/>
                <w:b/>
                <w:sz w:val="20"/>
                <w:szCs w:val="20"/>
                <w:u w:val="single"/>
              </w:rPr>
            </w:pPr>
            <w:r w:rsidRPr="00725A62">
              <w:rPr>
                <w:rFonts w:ascii="Arial" w:hAnsi="Arial" w:cs="Arial"/>
                <w:b/>
                <w:sz w:val="20"/>
                <w:szCs w:val="20"/>
                <w:u w:val="single"/>
              </w:rPr>
              <w:t>Concepto</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773E5F1A" w14:textId="77777777" w:rsidR="00725A62" w:rsidRPr="00725A62" w:rsidRDefault="00725A62" w:rsidP="004D1424">
            <w:pPr>
              <w:jc w:val="center"/>
              <w:rPr>
                <w:rFonts w:ascii="Arial" w:hAnsi="Arial" w:cs="Arial"/>
                <w:b/>
                <w:sz w:val="20"/>
                <w:szCs w:val="20"/>
                <w:u w:val="single"/>
              </w:rPr>
            </w:pPr>
            <w:r w:rsidRPr="00725A62">
              <w:rPr>
                <w:rFonts w:ascii="Arial" w:hAnsi="Arial" w:cs="Arial"/>
                <w:b/>
                <w:sz w:val="20"/>
                <w:szCs w:val="20"/>
                <w:u w:val="single"/>
              </w:rPr>
              <w:t>Importe</w:t>
            </w:r>
          </w:p>
        </w:tc>
      </w:tr>
      <w:tr w:rsidR="00725A62" w:rsidRPr="00725A62" w14:paraId="3322CBFD" w14:textId="77777777" w:rsidTr="00725A62">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auto" w:fill="auto"/>
          </w:tcPr>
          <w:p w14:paraId="7C1DFF9B"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Transferencias internas y asignaciones al sector público</w:t>
            </w:r>
          </w:p>
        </w:tc>
        <w:tc>
          <w:tcPr>
            <w:tcW w:w="2083" w:type="dxa"/>
            <w:tcBorders>
              <w:top w:val="single" w:sz="4" w:space="0" w:color="auto"/>
              <w:left w:val="single" w:sz="4" w:space="0" w:color="auto"/>
              <w:bottom w:val="single" w:sz="4" w:space="0" w:color="auto"/>
              <w:right w:val="single" w:sz="4" w:space="0" w:color="auto"/>
            </w:tcBorders>
            <w:shd w:val="clear" w:color="auto" w:fill="auto"/>
          </w:tcPr>
          <w:p w14:paraId="25E3E707" w14:textId="77777777" w:rsidR="00725A62" w:rsidRPr="00725A62" w:rsidRDefault="00725A62" w:rsidP="004D1424">
            <w:pPr>
              <w:jc w:val="both"/>
              <w:rPr>
                <w:rFonts w:ascii="Arial" w:hAnsi="Arial" w:cs="Arial"/>
                <w:sz w:val="20"/>
                <w:szCs w:val="20"/>
              </w:rPr>
            </w:pPr>
            <w:r w:rsidRPr="00725A62">
              <w:rPr>
                <w:rFonts w:ascii="Arial" w:hAnsi="Arial" w:cs="Arial"/>
                <w:sz w:val="20"/>
                <w:szCs w:val="20"/>
              </w:rPr>
              <w:t xml:space="preserve">$           12,933,378      </w:t>
            </w:r>
          </w:p>
        </w:tc>
      </w:tr>
    </w:tbl>
    <w:p w14:paraId="668EC11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D93658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lastRenderedPageBreak/>
        <w:t>1</w:t>
      </w:r>
      <w:r w:rsidRPr="00723573">
        <w:rPr>
          <w:rFonts w:ascii="Arial" w:hAnsi="Arial" w:cs="Arial"/>
          <w:sz w:val="20"/>
          <w:szCs w:val="20"/>
        </w:rPr>
        <w:t xml:space="preserve"> </w:t>
      </w:r>
      <w:proofErr w:type="gramStart"/>
      <w:r w:rsidRPr="00723573">
        <w:rPr>
          <w:rFonts w:ascii="Arial" w:hAnsi="Arial" w:cs="Arial"/>
          <w:sz w:val="20"/>
          <w:szCs w:val="20"/>
        </w:rPr>
        <w:t>Los</w:t>
      </w:r>
      <w:proofErr w:type="gramEnd"/>
      <w:r w:rsidRPr="00723573">
        <w:rPr>
          <w:rFonts w:ascii="Arial" w:hAnsi="Arial" w:cs="Arial"/>
          <w:sz w:val="20"/>
          <w:szCs w:val="20"/>
        </w:rPr>
        <w:t xml:space="preserve"> Gastos del Instituto Estatal de Transparencia, Acceso a la Información Pública y Protección de Datos Personales se reconocen y cuantifican de conformidad con lo establecido en las NIFS, su saldo se integra al 30 de Junio de 2022.</w:t>
      </w:r>
    </w:p>
    <w:p w14:paraId="6AABC14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A222EE2" w14:textId="522CD8A4" w:rsidR="00EC3FE9" w:rsidRPr="00725A62" w:rsidRDefault="00EC3FE9" w:rsidP="00725A62">
      <w:pPr>
        <w:tabs>
          <w:tab w:val="left" w:pos="1455"/>
        </w:tabs>
        <w:autoSpaceDE w:val="0"/>
        <w:autoSpaceDN w:val="0"/>
        <w:adjustRightInd w:val="0"/>
        <w:spacing w:line="360" w:lineRule="auto"/>
        <w:ind w:right="284"/>
        <w:jc w:val="both"/>
        <w:rPr>
          <w:rFonts w:ascii="Arial" w:hAnsi="Arial" w:cs="Arial"/>
          <w:b/>
          <w:sz w:val="22"/>
          <w:szCs w:val="22"/>
        </w:rPr>
      </w:pPr>
      <w:r w:rsidRPr="00723573">
        <w:rPr>
          <w:rFonts w:ascii="Arial" w:hAnsi="Arial" w:cs="Arial"/>
          <w:b/>
          <w:sz w:val="20"/>
          <w:szCs w:val="20"/>
        </w:rPr>
        <w:t>Gastos:</w:t>
      </w:r>
      <w:r w:rsidR="00725A62">
        <w:rPr>
          <w:rFonts w:ascii="Arial" w:hAnsi="Arial" w:cs="Arial"/>
          <w:b/>
          <w:sz w:val="22"/>
          <w:szCs w:val="22"/>
        </w:rPr>
        <w:tab/>
      </w:r>
    </w:p>
    <w:tbl>
      <w:tblPr>
        <w:tblW w:w="7987" w:type="dxa"/>
        <w:jc w:val="center"/>
        <w:tblCellMar>
          <w:left w:w="70" w:type="dxa"/>
          <w:right w:w="70" w:type="dxa"/>
        </w:tblCellMar>
        <w:tblLook w:val="04A0" w:firstRow="1" w:lastRow="0" w:firstColumn="1" w:lastColumn="0" w:noHBand="0" w:noVBand="1"/>
      </w:tblPr>
      <w:tblGrid>
        <w:gridCol w:w="6086"/>
        <w:gridCol w:w="1901"/>
      </w:tblGrid>
      <w:tr w:rsidR="00725A62" w:rsidRPr="00FD552D" w14:paraId="638B4983" w14:textId="77777777" w:rsidTr="00725A62">
        <w:trPr>
          <w:trHeight w:val="254"/>
          <w:jc w:val="center"/>
        </w:trPr>
        <w:tc>
          <w:tcPr>
            <w:tcW w:w="608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27E2D4" w14:textId="77777777" w:rsidR="00725A62" w:rsidRPr="00FD552D" w:rsidRDefault="00725A62" w:rsidP="00725A62">
            <w:pPr>
              <w:jc w:val="center"/>
              <w:rPr>
                <w:rFonts w:ascii="Calibri" w:hAnsi="Calibri"/>
                <w:b/>
                <w:bCs/>
                <w:color w:val="000000"/>
                <w:sz w:val="20"/>
                <w:szCs w:val="20"/>
                <w:lang w:eastAsia="es-MX"/>
              </w:rPr>
            </w:pPr>
            <w:r w:rsidRPr="00FD552D">
              <w:rPr>
                <w:rFonts w:ascii="Calibri" w:hAnsi="Calibri"/>
                <w:b/>
                <w:bCs/>
                <w:color w:val="000000"/>
                <w:sz w:val="20"/>
                <w:szCs w:val="20"/>
                <w:lang w:eastAsia="es-MX"/>
              </w:rPr>
              <w:t>Concepto</w:t>
            </w:r>
          </w:p>
        </w:tc>
        <w:tc>
          <w:tcPr>
            <w:tcW w:w="1901" w:type="dxa"/>
            <w:tcBorders>
              <w:top w:val="single" w:sz="8" w:space="0" w:color="auto"/>
              <w:left w:val="nil"/>
              <w:bottom w:val="single" w:sz="8" w:space="0" w:color="auto"/>
              <w:right w:val="single" w:sz="8" w:space="0" w:color="auto"/>
            </w:tcBorders>
            <w:shd w:val="clear" w:color="000000" w:fill="FFFFFF"/>
            <w:noWrap/>
            <w:vAlign w:val="center"/>
            <w:hideMark/>
          </w:tcPr>
          <w:p w14:paraId="0235C320" w14:textId="77777777" w:rsidR="00725A62" w:rsidRPr="00FD552D" w:rsidRDefault="00725A62" w:rsidP="00725A62">
            <w:pPr>
              <w:jc w:val="center"/>
              <w:rPr>
                <w:rFonts w:ascii="Calibri" w:hAnsi="Calibri"/>
                <w:b/>
                <w:bCs/>
                <w:color w:val="000000"/>
                <w:sz w:val="20"/>
                <w:szCs w:val="20"/>
                <w:lang w:eastAsia="es-MX"/>
              </w:rPr>
            </w:pPr>
            <w:r>
              <w:rPr>
                <w:rFonts w:ascii="Calibri" w:hAnsi="Calibri"/>
                <w:b/>
                <w:bCs/>
                <w:color w:val="000000"/>
                <w:sz w:val="20"/>
                <w:szCs w:val="20"/>
                <w:lang w:eastAsia="es-MX"/>
              </w:rPr>
              <w:t>Importe</w:t>
            </w:r>
          </w:p>
        </w:tc>
      </w:tr>
      <w:tr w:rsidR="00725A62" w:rsidRPr="00FD552D" w14:paraId="2BF61057" w14:textId="77777777" w:rsidTr="00725A62">
        <w:trPr>
          <w:trHeight w:val="254"/>
          <w:jc w:val="center"/>
        </w:trPr>
        <w:tc>
          <w:tcPr>
            <w:tcW w:w="6086" w:type="dxa"/>
            <w:tcBorders>
              <w:top w:val="nil"/>
              <w:left w:val="single" w:sz="8" w:space="0" w:color="auto"/>
              <w:bottom w:val="single" w:sz="8" w:space="0" w:color="auto"/>
              <w:right w:val="single" w:sz="8" w:space="0" w:color="auto"/>
            </w:tcBorders>
            <w:shd w:val="clear" w:color="000000" w:fill="FFFFFF"/>
            <w:noWrap/>
            <w:vAlign w:val="center"/>
            <w:hideMark/>
          </w:tcPr>
          <w:p w14:paraId="71900AD8" w14:textId="77777777" w:rsidR="00725A62" w:rsidRPr="00FD552D" w:rsidRDefault="00725A62" w:rsidP="004D1424">
            <w:pPr>
              <w:rPr>
                <w:rFonts w:ascii="Calibri" w:hAnsi="Calibri"/>
                <w:b/>
                <w:bCs/>
                <w:color w:val="000000"/>
                <w:sz w:val="20"/>
                <w:szCs w:val="20"/>
                <w:lang w:eastAsia="es-MX"/>
              </w:rPr>
            </w:pPr>
            <w:r w:rsidRPr="00FD552D">
              <w:rPr>
                <w:rFonts w:ascii="Calibri" w:hAnsi="Calibri"/>
                <w:b/>
                <w:bCs/>
                <w:color w:val="000000"/>
                <w:sz w:val="20"/>
                <w:szCs w:val="20"/>
                <w:lang w:eastAsia="es-MX"/>
              </w:rPr>
              <w:t>GASTOS DE FUNCIONAMIENTO</w:t>
            </w:r>
          </w:p>
        </w:tc>
        <w:tc>
          <w:tcPr>
            <w:tcW w:w="1901" w:type="dxa"/>
            <w:tcBorders>
              <w:top w:val="nil"/>
              <w:left w:val="nil"/>
              <w:bottom w:val="single" w:sz="8" w:space="0" w:color="auto"/>
              <w:right w:val="single" w:sz="8" w:space="0" w:color="auto"/>
            </w:tcBorders>
            <w:shd w:val="clear" w:color="000000" w:fill="FFFFFF"/>
            <w:noWrap/>
            <w:vAlign w:val="center"/>
          </w:tcPr>
          <w:p w14:paraId="3DFCF2A9" w14:textId="77777777" w:rsidR="00725A62" w:rsidRPr="00E64DE3" w:rsidRDefault="00725A62" w:rsidP="004D1424">
            <w:pPr>
              <w:rPr>
                <w:rFonts w:ascii="Calibri" w:hAnsi="Calibri"/>
                <w:b/>
                <w:bCs/>
                <w:color w:val="000000"/>
                <w:sz w:val="20"/>
                <w:szCs w:val="20"/>
                <w:lang w:eastAsia="es-MX"/>
              </w:rPr>
            </w:pPr>
            <w:r>
              <w:rPr>
                <w:rFonts w:ascii="Calibri" w:hAnsi="Calibri"/>
                <w:b/>
                <w:bCs/>
                <w:color w:val="000000"/>
                <w:sz w:val="20"/>
                <w:szCs w:val="20"/>
                <w:lang w:eastAsia="es-MX"/>
              </w:rPr>
              <w:t>$            12,720,548</w:t>
            </w:r>
          </w:p>
        </w:tc>
      </w:tr>
      <w:tr w:rsidR="00725A62" w:rsidRPr="00FD552D" w14:paraId="3B29BD1E" w14:textId="77777777" w:rsidTr="00725A62">
        <w:trPr>
          <w:trHeight w:val="254"/>
          <w:jc w:val="center"/>
        </w:trPr>
        <w:tc>
          <w:tcPr>
            <w:tcW w:w="6086" w:type="dxa"/>
            <w:tcBorders>
              <w:top w:val="nil"/>
              <w:left w:val="single" w:sz="8" w:space="0" w:color="auto"/>
              <w:bottom w:val="single" w:sz="8" w:space="0" w:color="auto"/>
              <w:right w:val="single" w:sz="8" w:space="0" w:color="auto"/>
            </w:tcBorders>
            <w:shd w:val="clear" w:color="000000" w:fill="FFFFFF"/>
            <w:noWrap/>
            <w:vAlign w:val="center"/>
            <w:hideMark/>
          </w:tcPr>
          <w:p w14:paraId="19DDB65F" w14:textId="77777777" w:rsidR="00725A62" w:rsidRPr="00FD552D" w:rsidRDefault="00725A62" w:rsidP="004D1424">
            <w:pPr>
              <w:rPr>
                <w:rFonts w:ascii="Calibri" w:hAnsi="Calibri"/>
                <w:b/>
                <w:bCs/>
                <w:color w:val="000000"/>
                <w:sz w:val="20"/>
                <w:szCs w:val="20"/>
                <w:lang w:eastAsia="es-MX"/>
              </w:rPr>
            </w:pPr>
            <w:r w:rsidRPr="00FD552D">
              <w:rPr>
                <w:rFonts w:ascii="Calibri" w:hAnsi="Calibri"/>
                <w:b/>
                <w:bCs/>
                <w:color w:val="000000"/>
                <w:sz w:val="20"/>
                <w:szCs w:val="20"/>
                <w:lang w:eastAsia="es-MX"/>
              </w:rPr>
              <w:t>TRANSFERENCIAS, ASIGNACIONES, SUBSIDIOS</w:t>
            </w:r>
          </w:p>
        </w:tc>
        <w:tc>
          <w:tcPr>
            <w:tcW w:w="1901" w:type="dxa"/>
            <w:tcBorders>
              <w:top w:val="nil"/>
              <w:left w:val="nil"/>
              <w:bottom w:val="single" w:sz="8" w:space="0" w:color="auto"/>
              <w:right w:val="single" w:sz="8" w:space="0" w:color="auto"/>
            </w:tcBorders>
            <w:shd w:val="clear" w:color="000000" w:fill="FFFFFF"/>
            <w:noWrap/>
            <w:vAlign w:val="center"/>
          </w:tcPr>
          <w:p w14:paraId="69AA090A" w14:textId="77777777" w:rsidR="00725A62" w:rsidRPr="00FD552D" w:rsidRDefault="00725A62" w:rsidP="004D1424">
            <w:pPr>
              <w:rPr>
                <w:rFonts w:ascii="Calibri" w:hAnsi="Calibri"/>
                <w:b/>
                <w:bCs/>
                <w:color w:val="000000"/>
                <w:sz w:val="20"/>
                <w:szCs w:val="20"/>
                <w:lang w:eastAsia="es-MX"/>
              </w:rPr>
            </w:pPr>
            <w:r w:rsidRPr="00030DE6">
              <w:rPr>
                <w:rFonts w:ascii="Calibri" w:hAnsi="Calibri"/>
                <w:b/>
                <w:bCs/>
                <w:color w:val="000000"/>
                <w:sz w:val="20"/>
                <w:szCs w:val="20"/>
                <w:lang w:eastAsia="es-MX"/>
              </w:rPr>
              <w:t>$</w:t>
            </w:r>
            <w:r>
              <w:rPr>
                <w:rFonts w:ascii="Calibri" w:hAnsi="Calibri"/>
                <w:b/>
                <w:bCs/>
                <w:color w:val="000000"/>
                <w:sz w:val="20"/>
                <w:szCs w:val="20"/>
                <w:lang w:eastAsia="es-MX"/>
              </w:rPr>
              <w:t xml:space="preserve">            12,933,378         </w:t>
            </w:r>
          </w:p>
        </w:tc>
      </w:tr>
      <w:tr w:rsidR="00725A62" w:rsidRPr="00FD552D" w14:paraId="1072FEE6" w14:textId="77777777" w:rsidTr="00725A62">
        <w:trPr>
          <w:trHeight w:val="254"/>
          <w:jc w:val="center"/>
        </w:trPr>
        <w:tc>
          <w:tcPr>
            <w:tcW w:w="6086" w:type="dxa"/>
            <w:tcBorders>
              <w:top w:val="nil"/>
              <w:left w:val="single" w:sz="8" w:space="0" w:color="auto"/>
              <w:bottom w:val="single" w:sz="4" w:space="0" w:color="auto"/>
              <w:right w:val="single" w:sz="8" w:space="0" w:color="auto"/>
            </w:tcBorders>
            <w:shd w:val="clear" w:color="auto" w:fill="auto"/>
            <w:noWrap/>
            <w:vAlign w:val="center"/>
            <w:hideMark/>
          </w:tcPr>
          <w:p w14:paraId="4B4904BC" w14:textId="77777777" w:rsidR="00725A62" w:rsidRPr="0067085E" w:rsidRDefault="00725A62" w:rsidP="004D1424">
            <w:pPr>
              <w:rPr>
                <w:rFonts w:ascii="Calibri" w:hAnsi="Calibri"/>
                <w:b/>
                <w:bCs/>
                <w:color w:val="000000"/>
                <w:sz w:val="20"/>
                <w:szCs w:val="20"/>
                <w:lang w:eastAsia="es-MX"/>
              </w:rPr>
            </w:pPr>
            <w:r w:rsidRPr="0067085E">
              <w:rPr>
                <w:rFonts w:ascii="Calibri" w:hAnsi="Calibri"/>
                <w:b/>
                <w:bCs/>
                <w:color w:val="000000"/>
                <w:sz w:val="20"/>
                <w:szCs w:val="20"/>
                <w:lang w:eastAsia="es-MX"/>
              </w:rPr>
              <w:t>OTROS GASTOS Y PÉRDIDAS EXTRAORDINARIAS</w:t>
            </w:r>
          </w:p>
        </w:tc>
        <w:tc>
          <w:tcPr>
            <w:tcW w:w="1901" w:type="dxa"/>
            <w:tcBorders>
              <w:top w:val="nil"/>
              <w:left w:val="nil"/>
              <w:bottom w:val="single" w:sz="4" w:space="0" w:color="auto"/>
              <w:right w:val="single" w:sz="8" w:space="0" w:color="auto"/>
            </w:tcBorders>
            <w:shd w:val="clear" w:color="000000" w:fill="FFFFFF"/>
            <w:noWrap/>
            <w:vAlign w:val="center"/>
          </w:tcPr>
          <w:p w14:paraId="4B477C29" w14:textId="77777777" w:rsidR="00725A62" w:rsidRPr="00D54510" w:rsidRDefault="00725A62" w:rsidP="004D1424">
            <w:pPr>
              <w:rPr>
                <w:rFonts w:ascii="Calibri" w:hAnsi="Calibri"/>
                <w:b/>
                <w:bCs/>
                <w:color w:val="000000"/>
                <w:sz w:val="20"/>
                <w:szCs w:val="20"/>
                <w:lang w:eastAsia="es-MX"/>
              </w:rPr>
            </w:pPr>
            <w:r>
              <w:rPr>
                <w:rFonts w:ascii="Calibri" w:hAnsi="Calibri"/>
                <w:b/>
                <w:bCs/>
                <w:color w:val="000000"/>
                <w:sz w:val="20"/>
                <w:szCs w:val="20"/>
                <w:lang w:eastAsia="es-MX"/>
              </w:rPr>
              <w:t>$                 238,326</w:t>
            </w:r>
          </w:p>
        </w:tc>
      </w:tr>
      <w:tr w:rsidR="00725A62" w:rsidRPr="00FD552D" w14:paraId="28A9D13D" w14:textId="77777777" w:rsidTr="00725A62">
        <w:trPr>
          <w:trHeight w:val="254"/>
          <w:jc w:val="center"/>
        </w:trPr>
        <w:tc>
          <w:tcPr>
            <w:tcW w:w="6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97467" w14:textId="77777777" w:rsidR="00725A62" w:rsidRPr="00FD552D" w:rsidRDefault="00725A62" w:rsidP="004D1424">
            <w:pPr>
              <w:rPr>
                <w:rFonts w:ascii="Calibri" w:hAnsi="Calibri"/>
                <w:b/>
                <w:bCs/>
                <w:color w:val="000000"/>
                <w:sz w:val="18"/>
                <w:szCs w:val="18"/>
                <w:lang w:eastAsia="es-MX"/>
              </w:rPr>
            </w:pPr>
            <w:r>
              <w:rPr>
                <w:rFonts w:ascii="Calibri" w:hAnsi="Calibri"/>
                <w:b/>
                <w:bCs/>
                <w:color w:val="000000"/>
                <w:sz w:val="20"/>
                <w:szCs w:val="20"/>
                <w:lang w:eastAsia="es-MX"/>
              </w:rPr>
              <w:t xml:space="preserve">TOTAL DE </w:t>
            </w:r>
            <w:r w:rsidRPr="00FD552D">
              <w:rPr>
                <w:rFonts w:ascii="Calibri" w:hAnsi="Calibri"/>
                <w:b/>
                <w:bCs/>
                <w:color w:val="000000"/>
                <w:sz w:val="20"/>
                <w:szCs w:val="20"/>
                <w:lang w:eastAsia="es-MX"/>
              </w:rPr>
              <w:t>GASTOS Y OTRAS PERDIDAS</w:t>
            </w:r>
          </w:p>
        </w:tc>
        <w:tc>
          <w:tcPr>
            <w:tcW w:w="190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E36BC2" w14:textId="77777777" w:rsidR="00725A62" w:rsidRDefault="00725A62" w:rsidP="004D1424">
            <w:pPr>
              <w:rPr>
                <w:rFonts w:ascii="Calibri" w:hAnsi="Calibri"/>
                <w:b/>
                <w:bCs/>
                <w:color w:val="000000"/>
                <w:sz w:val="20"/>
                <w:szCs w:val="20"/>
                <w:lang w:eastAsia="es-MX"/>
              </w:rPr>
            </w:pPr>
            <w:r>
              <w:rPr>
                <w:rFonts w:ascii="Calibri" w:hAnsi="Calibri"/>
                <w:b/>
                <w:bCs/>
                <w:color w:val="000000"/>
                <w:sz w:val="20"/>
                <w:szCs w:val="20"/>
                <w:lang w:eastAsia="es-MX"/>
              </w:rPr>
              <w:t>$              12,964,642</w:t>
            </w:r>
          </w:p>
        </w:tc>
      </w:tr>
    </w:tbl>
    <w:p w14:paraId="564C88C5" w14:textId="77777777" w:rsidR="00725A62" w:rsidRPr="00723573" w:rsidRDefault="00725A62" w:rsidP="00E4626A">
      <w:pPr>
        <w:autoSpaceDE w:val="0"/>
        <w:autoSpaceDN w:val="0"/>
        <w:adjustRightInd w:val="0"/>
        <w:spacing w:line="360" w:lineRule="auto"/>
        <w:ind w:right="284"/>
        <w:jc w:val="both"/>
        <w:rPr>
          <w:rFonts w:ascii="Arial" w:hAnsi="Arial" w:cs="Arial"/>
          <w:sz w:val="20"/>
          <w:szCs w:val="20"/>
        </w:rPr>
      </w:pPr>
    </w:p>
    <w:p w14:paraId="7BB8324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 su vez se integran aquellos rubros por el total de los gastos.</w:t>
      </w:r>
    </w:p>
    <w:p w14:paraId="646E335F"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8328" w:type="dxa"/>
        <w:jc w:val="center"/>
        <w:tblCellMar>
          <w:left w:w="70" w:type="dxa"/>
          <w:right w:w="70" w:type="dxa"/>
        </w:tblCellMar>
        <w:tblLook w:val="04A0" w:firstRow="1" w:lastRow="0" w:firstColumn="1" w:lastColumn="0" w:noHBand="0" w:noVBand="1"/>
      </w:tblPr>
      <w:tblGrid>
        <w:gridCol w:w="4534"/>
        <w:gridCol w:w="2414"/>
        <w:gridCol w:w="1380"/>
      </w:tblGrid>
      <w:tr w:rsidR="002D5F08" w:rsidRPr="0067085E" w14:paraId="103558A3" w14:textId="77777777" w:rsidTr="002D5F08">
        <w:trPr>
          <w:trHeight w:val="315"/>
          <w:jc w:val="center"/>
        </w:trPr>
        <w:tc>
          <w:tcPr>
            <w:tcW w:w="45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03832DD" w14:textId="77777777" w:rsidR="002D5F08" w:rsidRPr="0067085E" w:rsidRDefault="002D5F08" w:rsidP="004D1424">
            <w:pPr>
              <w:rPr>
                <w:rFonts w:asciiTheme="minorHAnsi" w:hAnsiTheme="minorHAnsi" w:cstheme="minorHAnsi"/>
                <w:b/>
                <w:bCs/>
                <w:color w:val="000000"/>
                <w:sz w:val="20"/>
                <w:szCs w:val="20"/>
                <w:lang w:eastAsia="es-MX"/>
              </w:rPr>
            </w:pPr>
            <w:r w:rsidRPr="0067085E">
              <w:rPr>
                <w:rFonts w:asciiTheme="minorHAnsi" w:hAnsiTheme="minorHAnsi" w:cstheme="minorHAnsi"/>
                <w:b/>
                <w:bCs/>
                <w:color w:val="000000"/>
                <w:sz w:val="20"/>
                <w:szCs w:val="20"/>
                <w:lang w:eastAsia="es-MX"/>
              </w:rPr>
              <w:t>Concepto</w:t>
            </w:r>
          </w:p>
        </w:tc>
        <w:tc>
          <w:tcPr>
            <w:tcW w:w="2414" w:type="dxa"/>
            <w:tcBorders>
              <w:top w:val="single" w:sz="8" w:space="0" w:color="auto"/>
              <w:left w:val="nil"/>
              <w:bottom w:val="single" w:sz="8" w:space="0" w:color="auto"/>
              <w:right w:val="single" w:sz="4" w:space="0" w:color="auto"/>
            </w:tcBorders>
            <w:shd w:val="clear" w:color="000000" w:fill="FFFFFF"/>
            <w:noWrap/>
            <w:vAlign w:val="center"/>
            <w:hideMark/>
          </w:tcPr>
          <w:p w14:paraId="4704129D" w14:textId="77777777" w:rsidR="002D5F08" w:rsidRPr="0067085E" w:rsidRDefault="002D5F08" w:rsidP="004D1424">
            <w:pPr>
              <w:jc w:val="center"/>
              <w:rPr>
                <w:rFonts w:asciiTheme="minorHAnsi" w:hAnsiTheme="minorHAnsi" w:cstheme="minorHAnsi"/>
                <w:b/>
                <w:bCs/>
                <w:color w:val="000000"/>
                <w:sz w:val="20"/>
                <w:szCs w:val="20"/>
                <w:lang w:eastAsia="es-MX"/>
              </w:rPr>
            </w:pPr>
            <w:r>
              <w:rPr>
                <w:rFonts w:asciiTheme="minorHAnsi" w:hAnsiTheme="minorHAnsi" w:cstheme="minorHAnsi"/>
                <w:b/>
                <w:bCs/>
                <w:color w:val="000000"/>
                <w:sz w:val="20"/>
                <w:szCs w:val="20"/>
                <w:lang w:eastAsia="es-MX"/>
              </w:rPr>
              <w:t>30/06/2022</w:t>
            </w:r>
          </w:p>
        </w:tc>
        <w:tc>
          <w:tcPr>
            <w:tcW w:w="1380" w:type="dxa"/>
            <w:tcBorders>
              <w:top w:val="single" w:sz="8" w:space="0" w:color="auto"/>
              <w:left w:val="nil"/>
              <w:bottom w:val="single" w:sz="8" w:space="0" w:color="auto"/>
              <w:right w:val="single" w:sz="4" w:space="0" w:color="auto"/>
            </w:tcBorders>
            <w:shd w:val="clear" w:color="000000" w:fill="FFFFFF"/>
          </w:tcPr>
          <w:p w14:paraId="024AF212" w14:textId="77777777" w:rsidR="002D5F08" w:rsidRPr="0067085E" w:rsidRDefault="002D5F08" w:rsidP="004D1424">
            <w:pPr>
              <w:jc w:val="center"/>
              <w:rPr>
                <w:rFonts w:asciiTheme="minorHAnsi" w:hAnsiTheme="minorHAnsi" w:cstheme="minorHAnsi"/>
                <w:b/>
                <w:bCs/>
                <w:color w:val="000000"/>
                <w:sz w:val="20"/>
                <w:szCs w:val="20"/>
                <w:lang w:eastAsia="es-MX"/>
              </w:rPr>
            </w:pPr>
            <w:r w:rsidRPr="0067085E">
              <w:rPr>
                <w:rFonts w:asciiTheme="minorHAnsi" w:hAnsiTheme="minorHAnsi" w:cstheme="minorHAnsi"/>
                <w:b/>
                <w:bCs/>
                <w:color w:val="000000"/>
                <w:sz w:val="20"/>
                <w:szCs w:val="20"/>
                <w:lang w:eastAsia="es-MX"/>
              </w:rPr>
              <w:t>%</w:t>
            </w:r>
          </w:p>
        </w:tc>
      </w:tr>
      <w:tr w:rsidR="002D5F08" w:rsidRPr="0067085E" w14:paraId="6A3DF9D4" w14:textId="77777777" w:rsidTr="002D5F08">
        <w:trPr>
          <w:trHeight w:val="315"/>
          <w:jc w:val="center"/>
        </w:trPr>
        <w:tc>
          <w:tcPr>
            <w:tcW w:w="4534" w:type="dxa"/>
            <w:tcBorders>
              <w:top w:val="nil"/>
              <w:left w:val="single" w:sz="8" w:space="0" w:color="auto"/>
              <w:bottom w:val="single" w:sz="8" w:space="0" w:color="auto"/>
              <w:right w:val="single" w:sz="8" w:space="0" w:color="auto"/>
            </w:tcBorders>
            <w:shd w:val="clear" w:color="000000" w:fill="FFFFFF"/>
            <w:noWrap/>
            <w:vAlign w:val="center"/>
            <w:hideMark/>
          </w:tcPr>
          <w:p w14:paraId="69960C41" w14:textId="77777777" w:rsidR="002D5F08" w:rsidRPr="0067085E" w:rsidRDefault="002D5F08" w:rsidP="004D1424">
            <w:pPr>
              <w:rPr>
                <w:rFonts w:asciiTheme="minorHAnsi" w:hAnsiTheme="minorHAnsi" w:cstheme="minorHAnsi"/>
                <w:b/>
                <w:bCs/>
                <w:color w:val="000000"/>
                <w:sz w:val="20"/>
                <w:szCs w:val="20"/>
                <w:lang w:eastAsia="es-MX"/>
              </w:rPr>
            </w:pPr>
            <w:r w:rsidRPr="0067085E">
              <w:rPr>
                <w:rFonts w:asciiTheme="minorHAnsi" w:hAnsiTheme="minorHAnsi" w:cstheme="minorHAnsi"/>
                <w:sz w:val="20"/>
                <w:szCs w:val="20"/>
                <w:lang w:eastAsia="es-MX"/>
              </w:rPr>
              <w:t xml:space="preserve">Servicios Personales  </w:t>
            </w:r>
          </w:p>
        </w:tc>
        <w:tc>
          <w:tcPr>
            <w:tcW w:w="2414" w:type="dxa"/>
            <w:tcBorders>
              <w:top w:val="nil"/>
              <w:left w:val="nil"/>
              <w:bottom w:val="single" w:sz="8" w:space="0" w:color="auto"/>
              <w:right w:val="single" w:sz="4" w:space="0" w:color="auto"/>
            </w:tcBorders>
            <w:shd w:val="clear" w:color="000000" w:fill="FFFFFF"/>
            <w:noWrap/>
            <w:vAlign w:val="center"/>
          </w:tcPr>
          <w:p w14:paraId="3C60FC72" w14:textId="77777777" w:rsidR="002D5F08" w:rsidRPr="0067085E" w:rsidRDefault="002D5F08" w:rsidP="004D1424">
            <w:pPr>
              <w:jc w:val="center"/>
              <w:rPr>
                <w:rFonts w:asciiTheme="minorHAnsi" w:hAnsiTheme="minorHAnsi" w:cstheme="minorHAnsi"/>
                <w:b/>
                <w:bCs/>
                <w:color w:val="000000"/>
                <w:sz w:val="20"/>
                <w:szCs w:val="20"/>
                <w:lang w:eastAsia="es-MX"/>
              </w:rPr>
            </w:pPr>
            <w:r w:rsidRPr="0067085E">
              <w:rPr>
                <w:rFonts w:asciiTheme="minorHAnsi" w:hAnsiTheme="minorHAnsi" w:cstheme="minorHAnsi"/>
                <w:b/>
                <w:bCs/>
                <w:color w:val="000000"/>
                <w:sz w:val="20"/>
                <w:szCs w:val="20"/>
                <w:lang w:eastAsia="es-MX"/>
              </w:rPr>
              <w:t>$</w:t>
            </w:r>
            <w:r>
              <w:rPr>
                <w:rFonts w:asciiTheme="minorHAnsi" w:hAnsiTheme="minorHAnsi" w:cstheme="minorHAnsi"/>
                <w:b/>
                <w:bCs/>
                <w:color w:val="000000"/>
                <w:sz w:val="20"/>
                <w:szCs w:val="20"/>
                <w:lang w:eastAsia="es-MX"/>
              </w:rPr>
              <w:t>11,560,869</w:t>
            </w:r>
          </w:p>
        </w:tc>
        <w:tc>
          <w:tcPr>
            <w:tcW w:w="1380" w:type="dxa"/>
            <w:tcBorders>
              <w:top w:val="nil"/>
              <w:left w:val="nil"/>
              <w:bottom w:val="single" w:sz="8" w:space="0" w:color="auto"/>
              <w:right w:val="single" w:sz="4" w:space="0" w:color="auto"/>
            </w:tcBorders>
            <w:shd w:val="clear" w:color="000000" w:fill="FFFFFF"/>
          </w:tcPr>
          <w:p w14:paraId="6FC16B4A" w14:textId="77777777" w:rsidR="002D5F08" w:rsidRPr="0067085E" w:rsidRDefault="002D5F08" w:rsidP="004D1424">
            <w:pPr>
              <w:jc w:val="center"/>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lang w:eastAsia="es-MX"/>
              </w:rPr>
              <w:t>90</w:t>
            </w:r>
            <w:r w:rsidRPr="0067085E">
              <w:rPr>
                <w:rFonts w:asciiTheme="minorHAnsi" w:hAnsiTheme="minorHAnsi" w:cstheme="minorHAnsi"/>
                <w:bCs/>
                <w:color w:val="000000"/>
                <w:sz w:val="20"/>
                <w:szCs w:val="20"/>
                <w:lang w:eastAsia="es-MX"/>
              </w:rPr>
              <w:t>%</w:t>
            </w:r>
          </w:p>
        </w:tc>
      </w:tr>
      <w:tr w:rsidR="002D5F08" w:rsidRPr="0067085E" w14:paraId="7763714F" w14:textId="77777777" w:rsidTr="002D5F08">
        <w:trPr>
          <w:trHeight w:val="315"/>
          <w:jc w:val="center"/>
        </w:trPr>
        <w:tc>
          <w:tcPr>
            <w:tcW w:w="4534" w:type="dxa"/>
            <w:tcBorders>
              <w:top w:val="nil"/>
              <w:left w:val="single" w:sz="8" w:space="0" w:color="auto"/>
              <w:bottom w:val="single" w:sz="8" w:space="0" w:color="auto"/>
              <w:right w:val="single" w:sz="8" w:space="0" w:color="auto"/>
            </w:tcBorders>
            <w:shd w:val="clear" w:color="000000" w:fill="FFFFFF"/>
            <w:noWrap/>
            <w:hideMark/>
          </w:tcPr>
          <w:p w14:paraId="66A63545" w14:textId="77777777" w:rsidR="002D5F08" w:rsidRPr="0067085E" w:rsidRDefault="002D5F08" w:rsidP="004D1424">
            <w:pPr>
              <w:rPr>
                <w:rFonts w:asciiTheme="minorHAnsi" w:hAnsiTheme="minorHAnsi" w:cstheme="minorHAnsi"/>
                <w:b/>
                <w:bCs/>
                <w:color w:val="000000"/>
                <w:sz w:val="20"/>
                <w:szCs w:val="20"/>
                <w:lang w:eastAsia="es-MX"/>
              </w:rPr>
            </w:pPr>
            <w:r w:rsidRPr="0067085E">
              <w:rPr>
                <w:rFonts w:asciiTheme="minorHAnsi" w:hAnsiTheme="minorHAnsi" w:cstheme="minorHAnsi"/>
                <w:sz w:val="20"/>
                <w:szCs w:val="20"/>
                <w:lang w:eastAsia="es-MX"/>
              </w:rPr>
              <w:t>Materiales y Suministros</w:t>
            </w:r>
          </w:p>
        </w:tc>
        <w:tc>
          <w:tcPr>
            <w:tcW w:w="2414" w:type="dxa"/>
            <w:tcBorders>
              <w:top w:val="nil"/>
              <w:left w:val="nil"/>
              <w:bottom w:val="single" w:sz="8" w:space="0" w:color="auto"/>
              <w:right w:val="single" w:sz="4" w:space="0" w:color="auto"/>
            </w:tcBorders>
            <w:shd w:val="clear" w:color="000000" w:fill="FFFFFF"/>
            <w:noWrap/>
          </w:tcPr>
          <w:p w14:paraId="1156908E" w14:textId="77777777" w:rsidR="002D5F08" w:rsidRPr="0067085E" w:rsidRDefault="002D5F08" w:rsidP="004D1424">
            <w:pPr>
              <w:jc w:val="center"/>
              <w:rPr>
                <w:rFonts w:asciiTheme="minorHAnsi" w:hAnsiTheme="minorHAnsi" w:cstheme="minorHAnsi"/>
                <w:b/>
                <w:bCs/>
                <w:color w:val="000000"/>
                <w:sz w:val="20"/>
                <w:szCs w:val="20"/>
                <w:lang w:eastAsia="es-MX"/>
              </w:rPr>
            </w:pPr>
            <w:r w:rsidRPr="0067085E">
              <w:rPr>
                <w:rFonts w:asciiTheme="minorHAnsi" w:hAnsiTheme="minorHAnsi" w:cstheme="minorHAnsi"/>
                <w:sz w:val="20"/>
                <w:szCs w:val="20"/>
                <w:lang w:eastAsia="es-MX"/>
              </w:rPr>
              <w:t>$</w:t>
            </w:r>
            <w:r>
              <w:rPr>
                <w:rFonts w:asciiTheme="minorHAnsi" w:hAnsiTheme="minorHAnsi" w:cstheme="minorHAnsi"/>
                <w:sz w:val="20"/>
                <w:szCs w:val="20"/>
                <w:lang w:eastAsia="es-MX"/>
              </w:rPr>
              <w:t>82,708</w:t>
            </w:r>
          </w:p>
        </w:tc>
        <w:tc>
          <w:tcPr>
            <w:tcW w:w="1380" w:type="dxa"/>
            <w:tcBorders>
              <w:top w:val="nil"/>
              <w:left w:val="nil"/>
              <w:bottom w:val="single" w:sz="8" w:space="0" w:color="auto"/>
              <w:right w:val="single" w:sz="4" w:space="0" w:color="auto"/>
            </w:tcBorders>
            <w:shd w:val="clear" w:color="000000" w:fill="FFFFFF"/>
          </w:tcPr>
          <w:p w14:paraId="40F44E0F" w14:textId="77777777" w:rsidR="002D5F08" w:rsidRPr="0067085E" w:rsidRDefault="002D5F08" w:rsidP="004D1424">
            <w:pPr>
              <w:jc w:val="center"/>
              <w:rPr>
                <w:rFonts w:asciiTheme="minorHAnsi" w:hAnsiTheme="minorHAnsi" w:cstheme="minorHAnsi"/>
                <w:sz w:val="20"/>
                <w:szCs w:val="20"/>
                <w:lang w:eastAsia="es-MX"/>
              </w:rPr>
            </w:pPr>
            <w:r>
              <w:rPr>
                <w:rFonts w:asciiTheme="minorHAnsi" w:hAnsiTheme="minorHAnsi" w:cstheme="minorHAnsi"/>
                <w:sz w:val="20"/>
                <w:szCs w:val="20"/>
                <w:lang w:eastAsia="es-MX"/>
              </w:rPr>
              <w:t>1%</w:t>
            </w:r>
          </w:p>
        </w:tc>
      </w:tr>
      <w:tr w:rsidR="002D5F08" w:rsidRPr="0067085E" w14:paraId="39C610F7" w14:textId="77777777" w:rsidTr="002D5F08">
        <w:trPr>
          <w:trHeight w:val="315"/>
          <w:jc w:val="center"/>
        </w:trPr>
        <w:tc>
          <w:tcPr>
            <w:tcW w:w="4534" w:type="dxa"/>
            <w:tcBorders>
              <w:top w:val="nil"/>
              <w:left w:val="single" w:sz="8" w:space="0" w:color="auto"/>
              <w:bottom w:val="single" w:sz="8" w:space="0" w:color="auto"/>
              <w:right w:val="single" w:sz="8" w:space="0" w:color="auto"/>
            </w:tcBorders>
            <w:shd w:val="clear" w:color="000000" w:fill="FFFFFF"/>
            <w:noWrap/>
          </w:tcPr>
          <w:p w14:paraId="3CFED810" w14:textId="77777777" w:rsidR="002D5F08" w:rsidRPr="0067085E" w:rsidRDefault="002D5F08" w:rsidP="004D1424">
            <w:pPr>
              <w:rPr>
                <w:rFonts w:asciiTheme="minorHAnsi" w:hAnsiTheme="minorHAnsi" w:cstheme="minorHAnsi"/>
                <w:sz w:val="20"/>
                <w:szCs w:val="20"/>
                <w:lang w:eastAsia="es-MX"/>
              </w:rPr>
            </w:pPr>
            <w:r w:rsidRPr="0067085E">
              <w:rPr>
                <w:rFonts w:asciiTheme="minorHAnsi" w:hAnsiTheme="minorHAnsi" w:cstheme="minorHAnsi"/>
                <w:sz w:val="20"/>
                <w:szCs w:val="20"/>
                <w:lang w:eastAsia="es-MX"/>
              </w:rPr>
              <w:t>Servicios Generales</w:t>
            </w:r>
          </w:p>
        </w:tc>
        <w:tc>
          <w:tcPr>
            <w:tcW w:w="2414" w:type="dxa"/>
            <w:tcBorders>
              <w:top w:val="nil"/>
              <w:left w:val="nil"/>
              <w:bottom w:val="single" w:sz="8" w:space="0" w:color="auto"/>
              <w:right w:val="single" w:sz="4" w:space="0" w:color="auto"/>
            </w:tcBorders>
            <w:shd w:val="clear" w:color="000000" w:fill="FFFFFF"/>
            <w:noWrap/>
          </w:tcPr>
          <w:p w14:paraId="17B3BB1A" w14:textId="77777777" w:rsidR="002D5F08" w:rsidRPr="0067085E" w:rsidRDefault="002D5F08" w:rsidP="004D1424">
            <w:pPr>
              <w:jc w:val="center"/>
              <w:rPr>
                <w:rFonts w:asciiTheme="minorHAnsi" w:hAnsiTheme="minorHAnsi" w:cstheme="minorHAnsi"/>
                <w:sz w:val="20"/>
                <w:szCs w:val="20"/>
                <w:lang w:eastAsia="es-MX"/>
              </w:rPr>
            </w:pPr>
            <w:r>
              <w:rPr>
                <w:rFonts w:asciiTheme="minorHAnsi" w:hAnsiTheme="minorHAnsi" w:cstheme="minorHAnsi"/>
                <w:sz w:val="20"/>
                <w:szCs w:val="20"/>
                <w:lang w:eastAsia="es-MX"/>
              </w:rPr>
              <w:t>$1,076,971</w:t>
            </w:r>
          </w:p>
        </w:tc>
        <w:tc>
          <w:tcPr>
            <w:tcW w:w="1380" w:type="dxa"/>
            <w:tcBorders>
              <w:top w:val="nil"/>
              <w:left w:val="nil"/>
              <w:bottom w:val="single" w:sz="8" w:space="0" w:color="auto"/>
              <w:right w:val="single" w:sz="4" w:space="0" w:color="auto"/>
            </w:tcBorders>
            <w:shd w:val="clear" w:color="000000" w:fill="FFFFFF"/>
          </w:tcPr>
          <w:p w14:paraId="651D8D64" w14:textId="77777777" w:rsidR="002D5F08" w:rsidRPr="0067085E" w:rsidRDefault="002D5F08" w:rsidP="004D1424">
            <w:pPr>
              <w:jc w:val="center"/>
              <w:rPr>
                <w:rFonts w:asciiTheme="minorHAnsi" w:hAnsiTheme="minorHAnsi" w:cstheme="minorHAnsi"/>
                <w:sz w:val="20"/>
                <w:szCs w:val="20"/>
                <w:lang w:eastAsia="es-MX"/>
              </w:rPr>
            </w:pPr>
            <w:r>
              <w:rPr>
                <w:rFonts w:asciiTheme="minorHAnsi" w:hAnsiTheme="minorHAnsi" w:cstheme="minorHAnsi"/>
                <w:sz w:val="20"/>
                <w:szCs w:val="20"/>
                <w:lang w:eastAsia="es-MX"/>
              </w:rPr>
              <w:t>7</w:t>
            </w:r>
            <w:r w:rsidRPr="0067085E">
              <w:rPr>
                <w:rFonts w:asciiTheme="minorHAnsi" w:hAnsiTheme="minorHAnsi" w:cstheme="minorHAnsi"/>
                <w:sz w:val="20"/>
                <w:szCs w:val="20"/>
                <w:lang w:eastAsia="es-MX"/>
              </w:rPr>
              <w:t>%</w:t>
            </w:r>
          </w:p>
        </w:tc>
      </w:tr>
      <w:tr w:rsidR="002D5F08" w:rsidRPr="0067085E" w14:paraId="1D180E88" w14:textId="77777777" w:rsidTr="002D5F08">
        <w:trPr>
          <w:trHeight w:val="315"/>
          <w:jc w:val="center"/>
        </w:trPr>
        <w:tc>
          <w:tcPr>
            <w:tcW w:w="4534" w:type="dxa"/>
            <w:tcBorders>
              <w:top w:val="nil"/>
              <w:left w:val="single" w:sz="8" w:space="0" w:color="auto"/>
              <w:bottom w:val="single" w:sz="4" w:space="0" w:color="auto"/>
              <w:right w:val="single" w:sz="8" w:space="0" w:color="auto"/>
            </w:tcBorders>
            <w:shd w:val="clear" w:color="auto" w:fill="auto"/>
            <w:noWrap/>
            <w:vAlign w:val="center"/>
          </w:tcPr>
          <w:p w14:paraId="7E85B330" w14:textId="77777777" w:rsidR="002D5F08" w:rsidRPr="0067085E" w:rsidRDefault="002D5F08" w:rsidP="004D1424">
            <w:pPr>
              <w:rPr>
                <w:rFonts w:asciiTheme="minorHAnsi" w:hAnsiTheme="minorHAnsi" w:cstheme="minorHAnsi"/>
                <w:sz w:val="20"/>
                <w:szCs w:val="20"/>
                <w:lang w:eastAsia="es-MX"/>
              </w:rPr>
            </w:pPr>
            <w:r>
              <w:rPr>
                <w:rFonts w:asciiTheme="minorHAnsi" w:hAnsiTheme="minorHAnsi" w:cstheme="minorHAnsi"/>
                <w:sz w:val="20"/>
                <w:szCs w:val="20"/>
                <w:lang w:eastAsia="es-MX"/>
              </w:rPr>
              <w:t>Transferencias, asignaciones, subsidios y otras ayudas</w:t>
            </w:r>
          </w:p>
        </w:tc>
        <w:tc>
          <w:tcPr>
            <w:tcW w:w="2414" w:type="dxa"/>
            <w:tcBorders>
              <w:top w:val="nil"/>
              <w:left w:val="nil"/>
              <w:bottom w:val="single" w:sz="4" w:space="0" w:color="auto"/>
              <w:right w:val="single" w:sz="4" w:space="0" w:color="auto"/>
            </w:tcBorders>
            <w:shd w:val="clear" w:color="000000" w:fill="FFFFFF"/>
            <w:noWrap/>
            <w:vAlign w:val="center"/>
          </w:tcPr>
          <w:p w14:paraId="6A382202" w14:textId="77777777" w:rsidR="002D5F08" w:rsidRDefault="002D5F08" w:rsidP="004D1424">
            <w:pPr>
              <w:jc w:val="center"/>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lang w:eastAsia="es-MX"/>
              </w:rPr>
              <w:t>$5,768</w:t>
            </w:r>
          </w:p>
        </w:tc>
        <w:tc>
          <w:tcPr>
            <w:tcW w:w="1380" w:type="dxa"/>
            <w:tcBorders>
              <w:top w:val="nil"/>
              <w:left w:val="nil"/>
              <w:bottom w:val="single" w:sz="4" w:space="0" w:color="auto"/>
              <w:right w:val="single" w:sz="4" w:space="0" w:color="auto"/>
            </w:tcBorders>
            <w:shd w:val="clear" w:color="000000" w:fill="FFFFFF"/>
          </w:tcPr>
          <w:p w14:paraId="067DA463" w14:textId="77777777" w:rsidR="002D5F08" w:rsidRDefault="002D5F08" w:rsidP="004D1424">
            <w:pPr>
              <w:jc w:val="center"/>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lang w:eastAsia="es-MX"/>
              </w:rPr>
              <w:t>0</w:t>
            </w:r>
          </w:p>
        </w:tc>
      </w:tr>
      <w:tr w:rsidR="002D5F08" w:rsidRPr="0067085E" w14:paraId="6C756498" w14:textId="77777777" w:rsidTr="002D5F08">
        <w:trPr>
          <w:trHeight w:val="315"/>
          <w:jc w:val="center"/>
        </w:trPr>
        <w:tc>
          <w:tcPr>
            <w:tcW w:w="4534" w:type="dxa"/>
            <w:tcBorders>
              <w:top w:val="nil"/>
              <w:left w:val="single" w:sz="8" w:space="0" w:color="auto"/>
              <w:bottom w:val="single" w:sz="4" w:space="0" w:color="auto"/>
              <w:right w:val="single" w:sz="8" w:space="0" w:color="auto"/>
            </w:tcBorders>
            <w:shd w:val="clear" w:color="auto" w:fill="auto"/>
            <w:noWrap/>
            <w:vAlign w:val="center"/>
            <w:hideMark/>
          </w:tcPr>
          <w:p w14:paraId="3EF24375" w14:textId="77777777" w:rsidR="002D5F08" w:rsidRPr="0067085E" w:rsidRDefault="002D5F08" w:rsidP="004D1424">
            <w:pPr>
              <w:rPr>
                <w:rFonts w:asciiTheme="minorHAnsi" w:hAnsiTheme="minorHAnsi" w:cstheme="minorHAnsi"/>
                <w:b/>
                <w:bCs/>
                <w:color w:val="000000"/>
                <w:sz w:val="20"/>
                <w:szCs w:val="20"/>
                <w:lang w:eastAsia="es-MX"/>
              </w:rPr>
            </w:pPr>
            <w:r w:rsidRPr="0067085E">
              <w:rPr>
                <w:rFonts w:asciiTheme="minorHAnsi" w:hAnsiTheme="minorHAnsi" w:cstheme="minorHAnsi"/>
                <w:sz w:val="20"/>
                <w:szCs w:val="20"/>
                <w:lang w:eastAsia="es-MX"/>
              </w:rPr>
              <w:t>Estimaciones, Depreciaciones, Deterioros, Obsolescencia y Amortizaciones</w:t>
            </w:r>
          </w:p>
        </w:tc>
        <w:tc>
          <w:tcPr>
            <w:tcW w:w="2414" w:type="dxa"/>
            <w:tcBorders>
              <w:top w:val="nil"/>
              <w:left w:val="nil"/>
              <w:bottom w:val="single" w:sz="4" w:space="0" w:color="auto"/>
              <w:right w:val="single" w:sz="4" w:space="0" w:color="auto"/>
            </w:tcBorders>
            <w:shd w:val="clear" w:color="000000" w:fill="FFFFFF"/>
            <w:noWrap/>
            <w:vAlign w:val="center"/>
          </w:tcPr>
          <w:p w14:paraId="6F12C75A" w14:textId="77777777" w:rsidR="002D5F08" w:rsidRPr="0067085E" w:rsidRDefault="002D5F08" w:rsidP="004D1424">
            <w:pPr>
              <w:jc w:val="center"/>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lang w:eastAsia="es-MX"/>
              </w:rPr>
              <w:t>$30,711</w:t>
            </w:r>
          </w:p>
        </w:tc>
        <w:tc>
          <w:tcPr>
            <w:tcW w:w="1380" w:type="dxa"/>
            <w:tcBorders>
              <w:top w:val="nil"/>
              <w:left w:val="nil"/>
              <w:bottom w:val="single" w:sz="4" w:space="0" w:color="auto"/>
              <w:right w:val="single" w:sz="4" w:space="0" w:color="auto"/>
            </w:tcBorders>
            <w:shd w:val="clear" w:color="000000" w:fill="FFFFFF"/>
          </w:tcPr>
          <w:p w14:paraId="3E76BE75" w14:textId="77777777" w:rsidR="002D5F08" w:rsidRPr="0067085E" w:rsidRDefault="002D5F08" w:rsidP="004D1424">
            <w:pPr>
              <w:jc w:val="center"/>
              <w:rPr>
                <w:rFonts w:asciiTheme="minorHAnsi" w:hAnsiTheme="minorHAnsi" w:cstheme="minorHAnsi"/>
                <w:bCs/>
                <w:color w:val="000000"/>
                <w:sz w:val="20"/>
                <w:szCs w:val="20"/>
                <w:lang w:eastAsia="es-MX"/>
              </w:rPr>
            </w:pPr>
            <w:r>
              <w:rPr>
                <w:rFonts w:asciiTheme="minorHAnsi" w:hAnsiTheme="minorHAnsi" w:cstheme="minorHAnsi"/>
                <w:bCs/>
                <w:color w:val="000000"/>
                <w:sz w:val="20"/>
                <w:szCs w:val="20"/>
                <w:lang w:eastAsia="es-MX"/>
              </w:rPr>
              <w:t>2</w:t>
            </w:r>
            <w:r w:rsidRPr="0067085E">
              <w:rPr>
                <w:rFonts w:asciiTheme="minorHAnsi" w:hAnsiTheme="minorHAnsi" w:cstheme="minorHAnsi"/>
                <w:bCs/>
                <w:color w:val="000000"/>
                <w:sz w:val="20"/>
                <w:szCs w:val="20"/>
                <w:lang w:eastAsia="es-MX"/>
              </w:rPr>
              <w:t>%</w:t>
            </w:r>
          </w:p>
        </w:tc>
      </w:tr>
      <w:tr w:rsidR="002D5F08" w:rsidRPr="0067085E" w14:paraId="14C2B5F7" w14:textId="77777777" w:rsidTr="002D5F08">
        <w:trPr>
          <w:trHeight w:val="315"/>
          <w:jc w:val="center"/>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1101B" w14:textId="77777777" w:rsidR="002D5F08" w:rsidRPr="0067085E" w:rsidRDefault="002D5F08" w:rsidP="004D1424">
            <w:pPr>
              <w:rPr>
                <w:rFonts w:asciiTheme="minorHAnsi" w:hAnsiTheme="minorHAnsi" w:cstheme="minorHAnsi"/>
                <w:b/>
                <w:bCs/>
                <w:color w:val="000000"/>
                <w:sz w:val="20"/>
                <w:szCs w:val="20"/>
                <w:lang w:eastAsia="es-MX"/>
              </w:rPr>
            </w:pPr>
            <w:r w:rsidRPr="0067085E">
              <w:rPr>
                <w:rFonts w:asciiTheme="minorHAnsi" w:hAnsiTheme="minorHAnsi" w:cstheme="minorHAnsi"/>
                <w:b/>
                <w:bCs/>
                <w:color w:val="000000"/>
                <w:sz w:val="20"/>
                <w:szCs w:val="20"/>
                <w:lang w:eastAsia="es-MX"/>
              </w:rPr>
              <w:t>TOTAL DE GASTOS Y OTRAS PERDIDAS</w:t>
            </w:r>
          </w:p>
        </w:tc>
        <w:tc>
          <w:tcPr>
            <w:tcW w:w="24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F3C36F" w14:textId="77777777" w:rsidR="002D5F08" w:rsidRPr="0067085E" w:rsidRDefault="002D5F08" w:rsidP="004D1424">
            <w:pPr>
              <w:jc w:val="center"/>
              <w:rPr>
                <w:rFonts w:asciiTheme="minorHAnsi" w:hAnsiTheme="minorHAnsi" w:cstheme="minorHAnsi"/>
                <w:b/>
                <w:bCs/>
                <w:color w:val="000000"/>
                <w:sz w:val="20"/>
                <w:szCs w:val="20"/>
                <w:lang w:eastAsia="es-MX"/>
              </w:rPr>
            </w:pPr>
            <w:r>
              <w:rPr>
                <w:rFonts w:asciiTheme="minorHAnsi" w:hAnsiTheme="minorHAnsi" w:cstheme="minorHAnsi"/>
                <w:b/>
                <w:bCs/>
                <w:color w:val="000000"/>
                <w:sz w:val="20"/>
                <w:szCs w:val="20"/>
                <w:lang w:eastAsia="es-MX"/>
              </w:rPr>
              <w:t>$12,720,548</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14:paraId="299D5B42" w14:textId="77777777" w:rsidR="002D5F08" w:rsidRPr="0067085E" w:rsidRDefault="002D5F08" w:rsidP="004D1424">
            <w:pPr>
              <w:jc w:val="center"/>
              <w:rPr>
                <w:rFonts w:asciiTheme="minorHAnsi" w:hAnsiTheme="minorHAnsi" w:cstheme="minorHAnsi"/>
                <w:b/>
                <w:bCs/>
                <w:color w:val="000000"/>
                <w:sz w:val="20"/>
                <w:szCs w:val="20"/>
                <w:lang w:eastAsia="es-MX"/>
              </w:rPr>
            </w:pPr>
            <w:r w:rsidRPr="0067085E">
              <w:rPr>
                <w:rFonts w:asciiTheme="minorHAnsi" w:hAnsiTheme="minorHAnsi" w:cstheme="minorHAnsi"/>
                <w:b/>
                <w:bCs/>
                <w:color w:val="000000"/>
                <w:sz w:val="20"/>
                <w:szCs w:val="20"/>
                <w:lang w:eastAsia="es-MX"/>
              </w:rPr>
              <w:t>100%</w:t>
            </w:r>
          </w:p>
        </w:tc>
      </w:tr>
    </w:tbl>
    <w:p w14:paraId="069054B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b/>
      </w:r>
    </w:p>
    <w:p w14:paraId="6A0FA1F6"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III)</w:t>
      </w:r>
      <w:r w:rsidRPr="00723573">
        <w:rPr>
          <w:rFonts w:ascii="Arial" w:hAnsi="Arial" w:cs="Arial"/>
          <w:b/>
          <w:sz w:val="20"/>
          <w:szCs w:val="20"/>
        </w:rPr>
        <w:tab/>
        <w:t xml:space="preserve"> NOTAS AL ESTADO DE VARIACIÓN EN LA HACIENDA PÚBLICA</w:t>
      </w:r>
    </w:p>
    <w:p w14:paraId="74C5494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F98629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1.-En el periodo no hubo variaciones en el patrimonio contribuido $</w:t>
      </w:r>
      <w:proofErr w:type="gramStart"/>
      <w:r w:rsidRPr="00723573">
        <w:rPr>
          <w:rFonts w:ascii="Arial" w:hAnsi="Arial" w:cs="Arial"/>
          <w:sz w:val="20"/>
          <w:szCs w:val="20"/>
        </w:rPr>
        <w:t>1,428,031  el</w:t>
      </w:r>
      <w:proofErr w:type="gramEnd"/>
      <w:r w:rsidRPr="00723573">
        <w:rPr>
          <w:rFonts w:ascii="Arial" w:hAnsi="Arial" w:cs="Arial"/>
          <w:sz w:val="20"/>
          <w:szCs w:val="20"/>
        </w:rPr>
        <w:t xml:space="preserve">  cual procede de las aportaciones de la entidad federativa.</w:t>
      </w:r>
    </w:p>
    <w:p w14:paraId="240AE6D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w:t>
      </w:r>
      <w:proofErr w:type="gramStart"/>
      <w:r w:rsidRPr="00723573">
        <w:rPr>
          <w:rFonts w:ascii="Arial" w:hAnsi="Arial" w:cs="Arial"/>
          <w:sz w:val="20"/>
          <w:szCs w:val="20"/>
        </w:rPr>
        <w:t>enero  se</w:t>
      </w:r>
      <w:proofErr w:type="gramEnd"/>
      <w:r w:rsidRPr="00723573">
        <w:rPr>
          <w:rFonts w:ascii="Arial" w:hAnsi="Arial" w:cs="Arial"/>
          <w:sz w:val="20"/>
          <w:szCs w:val="20"/>
        </w:rPr>
        <w:t xml:space="preserve"> realizaron   reintegros a la SAF  por un importe de $6,450.83 de las participaciones recibidas e intereses  no ejercidos al 31 de diciembre de 2021.</w:t>
      </w:r>
    </w:p>
    <w:p w14:paraId="5146917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2.- El Patrimonio Generado del Ejercicio corresponde al Resultado del Ejercicio (Ahorro/Desahorro) acumulado al 31 de Diciembre de </w:t>
      </w:r>
      <w:proofErr w:type="gramStart"/>
      <w:r w:rsidRPr="00723573">
        <w:rPr>
          <w:rFonts w:ascii="Arial" w:hAnsi="Arial" w:cs="Arial"/>
          <w:sz w:val="20"/>
          <w:szCs w:val="20"/>
        </w:rPr>
        <w:t>2020  -</w:t>
      </w:r>
      <w:proofErr w:type="gramEnd"/>
      <w:r w:rsidRPr="00723573">
        <w:rPr>
          <w:rFonts w:ascii="Arial" w:hAnsi="Arial" w:cs="Arial"/>
          <w:sz w:val="20"/>
          <w:szCs w:val="20"/>
        </w:rPr>
        <w:t>$873,198  y a los resultados de ejercicios anteriores.</w:t>
      </w:r>
    </w:p>
    <w:p w14:paraId="1B48118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3.- Derivado del cumplimiento en lo dispuesto en el artículo 92 de la Ley de Presupuesto y Contabilidad Gubernamental del Estado de Yucatán, se realizó el reintegro de recursos el 21 de enero de 2021, de acuerdo a lo siguiente: Cuenta contable: 3.2.2.3.5.2.2.2.2 por el concepto “Recurso 1 participaciones 2020” por un importe de $16,287.12, cuenta contable: 4.1.5.1.2.3.6.2 por el concepto “Rendimientos obtenidos Recurso 1 participaciones 2020” por un importe de $5,497.57 y cuenta contable: 3.2.2.5.2.2.1.5 por el concepto “Recurso 101 propios 2020” por un importe de $13,468.33.</w:t>
      </w:r>
    </w:p>
    <w:p w14:paraId="0D54E30E" w14:textId="77088151"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4.- Al cierre del ejercicio 2020 se tiene un resultado por la cantidad de $ 1,071,379.89 que corresponde al ahorro presupuestal  acumulado hasta el ejercicio fiscal 2020,  el mencionado saldo incluye movimientos  debido a que se realizaron   reintegros por un importe de $35,253.02 de las participaciones recibidas y no ejercidas, por parte del Gobierno del Estado de Yucatán, ingresos propios e intereses de las mismas, así mismo en el mes de noviembre se realizó un ajuste que afectó la partida  3220  derivado de la no devolución de un depósito en garantía del arrendamiento de un inmueble  edificio 187 A de la calle 21 , registrándose en la cuenta 3252“Rectificaciones de Resultados de Ejercicios Anteriores” por un importe de $ 31,661.16. obteniendo un saldo al 30 de noviembre de </w:t>
      </w:r>
      <w:proofErr w:type="gramStart"/>
      <w:r w:rsidRPr="00723573">
        <w:rPr>
          <w:rFonts w:ascii="Arial" w:hAnsi="Arial" w:cs="Arial"/>
          <w:sz w:val="20"/>
          <w:szCs w:val="20"/>
        </w:rPr>
        <w:t>2021  en</w:t>
      </w:r>
      <w:proofErr w:type="gramEnd"/>
      <w:r w:rsidRPr="00723573">
        <w:rPr>
          <w:rFonts w:ascii="Arial" w:hAnsi="Arial" w:cs="Arial"/>
          <w:sz w:val="20"/>
          <w:szCs w:val="20"/>
        </w:rPr>
        <w:t xml:space="preserve"> la partida “ Resultados de Ejercicios Anteriores” por un importe e $1,004,465.71.</w:t>
      </w:r>
    </w:p>
    <w:p w14:paraId="0C974F1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3C26912"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lastRenderedPageBreak/>
        <w:t>IV)</w:t>
      </w:r>
      <w:r w:rsidRPr="00723573">
        <w:rPr>
          <w:rFonts w:ascii="Arial" w:hAnsi="Arial" w:cs="Arial"/>
          <w:b/>
          <w:sz w:val="20"/>
          <w:szCs w:val="20"/>
        </w:rPr>
        <w:tab/>
        <w:t>NOTAS AL ESTADO DE FLUJOS DE EFECTIVO.</w:t>
      </w:r>
    </w:p>
    <w:p w14:paraId="74459C1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D824CA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t>1</w:t>
      </w:r>
      <w:r w:rsidRPr="00723573">
        <w:rPr>
          <w:rFonts w:ascii="Arial" w:hAnsi="Arial" w:cs="Arial"/>
          <w:sz w:val="20"/>
          <w:szCs w:val="20"/>
        </w:rPr>
        <w:t xml:space="preserve"> Efectivo y equivalentes</w:t>
      </w:r>
    </w:p>
    <w:p w14:paraId="7AC2F63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46D40A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 continuación, se presenta el análisis de los saldos inicial y final del rubro de efectivo y equivalentes que se presentan en la última parte del estado de flujo de efectivo.</w:t>
      </w:r>
    </w:p>
    <w:p w14:paraId="0E560D07"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8662" w:type="dxa"/>
        <w:jc w:val="center"/>
        <w:tblCellMar>
          <w:left w:w="70" w:type="dxa"/>
          <w:right w:w="70" w:type="dxa"/>
        </w:tblCellMar>
        <w:tblLook w:val="04A0" w:firstRow="1" w:lastRow="0" w:firstColumn="1" w:lastColumn="0" w:noHBand="0" w:noVBand="1"/>
      </w:tblPr>
      <w:tblGrid>
        <w:gridCol w:w="4534"/>
        <w:gridCol w:w="2414"/>
        <w:gridCol w:w="1714"/>
      </w:tblGrid>
      <w:tr w:rsidR="002D5F08" w:rsidRPr="0067085E" w14:paraId="1157FBC6" w14:textId="77777777" w:rsidTr="002D5F08">
        <w:trPr>
          <w:trHeight w:val="315"/>
          <w:jc w:val="center"/>
        </w:trPr>
        <w:tc>
          <w:tcPr>
            <w:tcW w:w="45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C01F4DE" w14:textId="77777777" w:rsidR="002D5F08" w:rsidRPr="0067085E" w:rsidRDefault="002D5F08" w:rsidP="004D1424">
            <w:pPr>
              <w:rPr>
                <w:rFonts w:ascii="Calibri" w:hAnsi="Calibri" w:cs="Calibri"/>
                <w:b/>
                <w:bCs/>
                <w:color w:val="000000"/>
                <w:sz w:val="20"/>
                <w:szCs w:val="20"/>
                <w:lang w:eastAsia="es-MX"/>
              </w:rPr>
            </w:pPr>
            <w:r w:rsidRPr="0067085E">
              <w:rPr>
                <w:rFonts w:ascii="Calibri" w:hAnsi="Calibri" w:cs="Calibri"/>
                <w:b/>
                <w:bCs/>
                <w:color w:val="000000"/>
                <w:sz w:val="20"/>
                <w:szCs w:val="20"/>
                <w:lang w:eastAsia="es-MX"/>
              </w:rPr>
              <w:t>Concepto</w:t>
            </w:r>
          </w:p>
        </w:tc>
        <w:tc>
          <w:tcPr>
            <w:tcW w:w="2414" w:type="dxa"/>
            <w:tcBorders>
              <w:top w:val="single" w:sz="8" w:space="0" w:color="auto"/>
              <w:left w:val="nil"/>
              <w:bottom w:val="single" w:sz="8" w:space="0" w:color="auto"/>
              <w:right w:val="single" w:sz="4" w:space="0" w:color="auto"/>
            </w:tcBorders>
            <w:shd w:val="clear" w:color="000000" w:fill="FFFFFF"/>
            <w:noWrap/>
            <w:vAlign w:val="center"/>
            <w:hideMark/>
          </w:tcPr>
          <w:p w14:paraId="721BE0AE" w14:textId="77777777" w:rsidR="002D5F08" w:rsidRPr="0067085E" w:rsidRDefault="002D5F08" w:rsidP="004D1424">
            <w:pPr>
              <w:jc w:val="center"/>
              <w:rPr>
                <w:rFonts w:ascii="Calibri" w:hAnsi="Calibri" w:cs="Calibri"/>
                <w:b/>
                <w:bCs/>
                <w:color w:val="000000"/>
                <w:sz w:val="20"/>
                <w:szCs w:val="20"/>
                <w:lang w:eastAsia="es-MX"/>
              </w:rPr>
            </w:pPr>
            <w:r>
              <w:rPr>
                <w:rFonts w:ascii="Calibri" w:hAnsi="Calibri" w:cs="Calibri"/>
                <w:b/>
                <w:bCs/>
                <w:color w:val="000000"/>
                <w:sz w:val="20"/>
                <w:szCs w:val="20"/>
                <w:lang w:eastAsia="es-MX"/>
              </w:rPr>
              <w:t>2022</w:t>
            </w:r>
          </w:p>
        </w:tc>
        <w:tc>
          <w:tcPr>
            <w:tcW w:w="1714" w:type="dxa"/>
            <w:tcBorders>
              <w:top w:val="single" w:sz="8" w:space="0" w:color="auto"/>
              <w:left w:val="nil"/>
              <w:bottom w:val="single" w:sz="8" w:space="0" w:color="auto"/>
              <w:right w:val="single" w:sz="4" w:space="0" w:color="auto"/>
            </w:tcBorders>
            <w:shd w:val="clear" w:color="000000" w:fill="FFFFFF"/>
          </w:tcPr>
          <w:p w14:paraId="3287731D" w14:textId="77777777" w:rsidR="002D5F08" w:rsidRPr="0067085E" w:rsidRDefault="002D5F08" w:rsidP="004D1424">
            <w:pPr>
              <w:jc w:val="center"/>
              <w:rPr>
                <w:rFonts w:ascii="Calibri" w:hAnsi="Calibri" w:cs="Calibri"/>
                <w:b/>
                <w:bCs/>
                <w:color w:val="000000"/>
                <w:sz w:val="20"/>
                <w:szCs w:val="20"/>
                <w:lang w:eastAsia="es-MX"/>
              </w:rPr>
            </w:pPr>
            <w:r>
              <w:rPr>
                <w:rFonts w:ascii="Calibri" w:hAnsi="Calibri" w:cs="Calibri"/>
                <w:b/>
                <w:bCs/>
                <w:color w:val="000000"/>
                <w:sz w:val="20"/>
                <w:szCs w:val="20"/>
                <w:lang w:eastAsia="es-MX"/>
              </w:rPr>
              <w:t>2021</w:t>
            </w:r>
          </w:p>
        </w:tc>
      </w:tr>
      <w:tr w:rsidR="002D5F08" w:rsidRPr="0067085E" w14:paraId="5E9A51C0" w14:textId="77777777" w:rsidTr="002D5F08">
        <w:trPr>
          <w:trHeight w:val="315"/>
          <w:jc w:val="center"/>
        </w:trPr>
        <w:tc>
          <w:tcPr>
            <w:tcW w:w="4534" w:type="dxa"/>
            <w:tcBorders>
              <w:top w:val="nil"/>
              <w:left w:val="single" w:sz="8" w:space="0" w:color="auto"/>
              <w:bottom w:val="single" w:sz="8" w:space="0" w:color="auto"/>
              <w:right w:val="single" w:sz="8" w:space="0" w:color="auto"/>
            </w:tcBorders>
            <w:shd w:val="clear" w:color="000000" w:fill="FFFFFF"/>
            <w:noWrap/>
            <w:vAlign w:val="center"/>
            <w:hideMark/>
          </w:tcPr>
          <w:p w14:paraId="7762A568" w14:textId="77777777" w:rsidR="002D5F08" w:rsidRPr="0067085E" w:rsidRDefault="002D5F08" w:rsidP="004D1424">
            <w:pPr>
              <w:rPr>
                <w:rFonts w:ascii="Calibri" w:hAnsi="Calibri" w:cs="Calibri"/>
                <w:b/>
                <w:bCs/>
                <w:color w:val="000000"/>
                <w:sz w:val="20"/>
                <w:szCs w:val="20"/>
                <w:lang w:eastAsia="es-MX"/>
              </w:rPr>
            </w:pPr>
            <w:r w:rsidRPr="0067085E">
              <w:rPr>
                <w:rFonts w:ascii="Calibri" w:hAnsi="Calibri" w:cs="Calibri"/>
                <w:sz w:val="20"/>
                <w:szCs w:val="20"/>
                <w:lang w:eastAsia="es-MX"/>
              </w:rPr>
              <w:t>Efectivo</w:t>
            </w:r>
          </w:p>
        </w:tc>
        <w:tc>
          <w:tcPr>
            <w:tcW w:w="2414" w:type="dxa"/>
            <w:tcBorders>
              <w:top w:val="nil"/>
              <w:left w:val="nil"/>
              <w:bottom w:val="single" w:sz="8" w:space="0" w:color="auto"/>
              <w:right w:val="single" w:sz="4" w:space="0" w:color="auto"/>
            </w:tcBorders>
            <w:shd w:val="clear" w:color="000000" w:fill="FFFFFF"/>
            <w:noWrap/>
            <w:vAlign w:val="center"/>
          </w:tcPr>
          <w:p w14:paraId="1E7075C1" w14:textId="77777777" w:rsidR="002D5F08" w:rsidRPr="0067085E" w:rsidRDefault="002D5F08" w:rsidP="004D1424">
            <w:pPr>
              <w:jc w:val="center"/>
              <w:rPr>
                <w:rFonts w:ascii="Calibri" w:hAnsi="Calibri" w:cs="Calibri"/>
                <w:b/>
                <w:bCs/>
                <w:color w:val="000000"/>
                <w:sz w:val="20"/>
                <w:szCs w:val="20"/>
                <w:lang w:eastAsia="es-MX"/>
              </w:rPr>
            </w:pPr>
            <w:r w:rsidRPr="00576610">
              <w:rPr>
                <w:rFonts w:ascii="Calibri" w:hAnsi="Calibri" w:cs="Calibri"/>
                <w:bCs/>
                <w:color w:val="000000"/>
                <w:sz w:val="20"/>
                <w:szCs w:val="20"/>
                <w:lang w:eastAsia="es-MX"/>
              </w:rPr>
              <w:t>$</w:t>
            </w:r>
            <w:r>
              <w:rPr>
                <w:rFonts w:ascii="Calibri" w:hAnsi="Calibri" w:cs="Calibri"/>
                <w:bCs/>
                <w:color w:val="000000"/>
                <w:sz w:val="20"/>
                <w:szCs w:val="20"/>
                <w:lang w:eastAsia="es-MX"/>
              </w:rPr>
              <w:t>10,000</w:t>
            </w:r>
          </w:p>
        </w:tc>
        <w:tc>
          <w:tcPr>
            <w:tcW w:w="1714" w:type="dxa"/>
            <w:tcBorders>
              <w:top w:val="nil"/>
              <w:left w:val="nil"/>
              <w:bottom w:val="single" w:sz="8" w:space="0" w:color="auto"/>
              <w:right w:val="single" w:sz="4" w:space="0" w:color="auto"/>
            </w:tcBorders>
            <w:shd w:val="clear" w:color="000000" w:fill="FFFFFF"/>
          </w:tcPr>
          <w:p w14:paraId="5B62210A" w14:textId="77777777" w:rsidR="002D5F08" w:rsidRPr="0067085E" w:rsidRDefault="002D5F08" w:rsidP="004D1424">
            <w:pPr>
              <w:jc w:val="center"/>
              <w:rPr>
                <w:rFonts w:ascii="Calibri" w:hAnsi="Calibri" w:cs="Calibri"/>
                <w:bCs/>
                <w:color w:val="000000"/>
                <w:sz w:val="20"/>
                <w:szCs w:val="20"/>
                <w:lang w:eastAsia="es-MX"/>
              </w:rPr>
            </w:pPr>
            <w:r>
              <w:rPr>
                <w:rFonts w:ascii="Calibri" w:hAnsi="Calibri"/>
                <w:sz w:val="20"/>
                <w:szCs w:val="20"/>
              </w:rPr>
              <w:t xml:space="preserve">$10,000               </w:t>
            </w:r>
          </w:p>
        </w:tc>
      </w:tr>
      <w:tr w:rsidR="002D5F08" w:rsidRPr="0067085E" w14:paraId="372A963D" w14:textId="77777777" w:rsidTr="002D5F08">
        <w:trPr>
          <w:trHeight w:val="315"/>
          <w:jc w:val="center"/>
        </w:trPr>
        <w:tc>
          <w:tcPr>
            <w:tcW w:w="4534" w:type="dxa"/>
            <w:tcBorders>
              <w:top w:val="nil"/>
              <w:left w:val="single" w:sz="8" w:space="0" w:color="auto"/>
              <w:bottom w:val="single" w:sz="8" w:space="0" w:color="auto"/>
              <w:right w:val="single" w:sz="8" w:space="0" w:color="auto"/>
            </w:tcBorders>
            <w:shd w:val="clear" w:color="000000" w:fill="FFFFFF"/>
            <w:noWrap/>
            <w:hideMark/>
          </w:tcPr>
          <w:p w14:paraId="613F19C6" w14:textId="77777777" w:rsidR="002D5F08" w:rsidRPr="0067085E" w:rsidRDefault="002D5F08" w:rsidP="004D1424">
            <w:pPr>
              <w:rPr>
                <w:rFonts w:ascii="Calibri" w:hAnsi="Calibri" w:cs="Calibri"/>
                <w:b/>
                <w:bCs/>
                <w:color w:val="000000"/>
                <w:sz w:val="20"/>
                <w:szCs w:val="20"/>
                <w:lang w:eastAsia="es-MX"/>
              </w:rPr>
            </w:pPr>
            <w:r w:rsidRPr="0067085E">
              <w:rPr>
                <w:rFonts w:ascii="Calibri" w:hAnsi="Calibri" w:cs="Calibri"/>
                <w:sz w:val="20"/>
                <w:szCs w:val="20"/>
              </w:rPr>
              <w:t xml:space="preserve">Bancos, dependencias y otros                           </w:t>
            </w:r>
          </w:p>
        </w:tc>
        <w:tc>
          <w:tcPr>
            <w:tcW w:w="2414" w:type="dxa"/>
            <w:tcBorders>
              <w:top w:val="nil"/>
              <w:left w:val="nil"/>
              <w:bottom w:val="single" w:sz="8" w:space="0" w:color="auto"/>
              <w:right w:val="single" w:sz="4" w:space="0" w:color="auto"/>
            </w:tcBorders>
            <w:shd w:val="clear" w:color="000000" w:fill="FFFFFF"/>
            <w:noWrap/>
          </w:tcPr>
          <w:p w14:paraId="4CCCB7C4" w14:textId="77777777" w:rsidR="002D5F08" w:rsidRPr="0067085E" w:rsidRDefault="002D5F08" w:rsidP="004D1424">
            <w:pPr>
              <w:jc w:val="center"/>
              <w:rPr>
                <w:rFonts w:ascii="Calibri" w:hAnsi="Calibri" w:cs="Calibri"/>
                <w:b/>
                <w:bCs/>
                <w:color w:val="000000"/>
                <w:sz w:val="20"/>
                <w:szCs w:val="20"/>
                <w:lang w:eastAsia="es-MX"/>
              </w:rPr>
            </w:pPr>
            <w:r w:rsidRPr="0067085E">
              <w:rPr>
                <w:rFonts w:ascii="Calibri" w:hAnsi="Calibri" w:cs="Calibri"/>
                <w:sz w:val="20"/>
                <w:szCs w:val="20"/>
                <w:lang w:eastAsia="es-MX"/>
              </w:rPr>
              <w:t>$</w:t>
            </w:r>
            <w:r>
              <w:rPr>
                <w:rFonts w:ascii="Calibri" w:hAnsi="Calibri" w:cs="Calibri"/>
                <w:sz w:val="20"/>
                <w:szCs w:val="20"/>
                <w:lang w:eastAsia="es-MX"/>
              </w:rPr>
              <w:t>306,209</w:t>
            </w:r>
          </w:p>
        </w:tc>
        <w:tc>
          <w:tcPr>
            <w:tcW w:w="1714" w:type="dxa"/>
            <w:tcBorders>
              <w:top w:val="nil"/>
              <w:left w:val="nil"/>
              <w:bottom w:val="single" w:sz="8" w:space="0" w:color="auto"/>
              <w:right w:val="single" w:sz="4" w:space="0" w:color="auto"/>
            </w:tcBorders>
            <w:shd w:val="clear" w:color="000000" w:fill="FFFFFF"/>
          </w:tcPr>
          <w:p w14:paraId="64B2B730" w14:textId="77777777" w:rsidR="002D5F08" w:rsidRPr="0067085E" w:rsidRDefault="002D5F08" w:rsidP="004D1424">
            <w:pPr>
              <w:jc w:val="center"/>
              <w:rPr>
                <w:rFonts w:ascii="Calibri" w:hAnsi="Calibri" w:cs="Calibri"/>
                <w:sz w:val="20"/>
                <w:szCs w:val="20"/>
                <w:lang w:eastAsia="es-MX"/>
              </w:rPr>
            </w:pPr>
            <w:r w:rsidRPr="00CE27B9">
              <w:rPr>
                <w:rFonts w:ascii="Calibri" w:hAnsi="Calibri" w:cs="Arial"/>
                <w:color w:val="000000"/>
                <w:sz w:val="20"/>
                <w:szCs w:val="20"/>
              </w:rPr>
              <w:t>$</w:t>
            </w:r>
            <w:r>
              <w:rPr>
                <w:rFonts w:ascii="Calibri" w:hAnsi="Calibri" w:cs="Arial"/>
                <w:color w:val="000000"/>
                <w:sz w:val="20"/>
                <w:szCs w:val="20"/>
              </w:rPr>
              <w:t>490,758</w:t>
            </w:r>
          </w:p>
        </w:tc>
      </w:tr>
      <w:tr w:rsidR="002D5F08" w:rsidRPr="0067085E" w14:paraId="0F3AE797" w14:textId="77777777" w:rsidTr="00611361">
        <w:trPr>
          <w:trHeight w:val="60"/>
          <w:jc w:val="center"/>
        </w:trPr>
        <w:tc>
          <w:tcPr>
            <w:tcW w:w="4534" w:type="dxa"/>
            <w:tcBorders>
              <w:top w:val="nil"/>
              <w:left w:val="single" w:sz="8" w:space="0" w:color="auto"/>
              <w:bottom w:val="single" w:sz="8" w:space="0" w:color="auto"/>
              <w:right w:val="single" w:sz="8" w:space="0" w:color="auto"/>
            </w:tcBorders>
            <w:shd w:val="clear" w:color="000000" w:fill="FFFFFF"/>
            <w:noWrap/>
          </w:tcPr>
          <w:p w14:paraId="77D267EA" w14:textId="77777777" w:rsidR="002D5F08" w:rsidRPr="0067085E" w:rsidRDefault="002D5F08" w:rsidP="004D1424">
            <w:pPr>
              <w:rPr>
                <w:rFonts w:ascii="Calibri" w:hAnsi="Calibri" w:cs="Calibri"/>
                <w:sz w:val="20"/>
                <w:szCs w:val="20"/>
              </w:rPr>
            </w:pPr>
            <w:r w:rsidRPr="0067085E">
              <w:rPr>
                <w:rFonts w:ascii="Calibri" w:hAnsi="Calibri" w:cs="Calibri"/>
                <w:sz w:val="20"/>
                <w:szCs w:val="20"/>
              </w:rPr>
              <w:t>Inversiones temporales</w:t>
            </w:r>
            <w:r>
              <w:rPr>
                <w:rFonts w:ascii="Calibri" w:hAnsi="Calibri" w:cs="Calibri"/>
                <w:sz w:val="20"/>
                <w:szCs w:val="20"/>
              </w:rPr>
              <w:t>(Hasta 3 meses)</w:t>
            </w:r>
          </w:p>
        </w:tc>
        <w:tc>
          <w:tcPr>
            <w:tcW w:w="2414" w:type="dxa"/>
            <w:tcBorders>
              <w:top w:val="nil"/>
              <w:left w:val="nil"/>
              <w:bottom w:val="single" w:sz="8" w:space="0" w:color="auto"/>
              <w:right w:val="single" w:sz="4" w:space="0" w:color="auto"/>
            </w:tcBorders>
            <w:shd w:val="clear" w:color="000000" w:fill="FFFFFF"/>
            <w:noWrap/>
          </w:tcPr>
          <w:p w14:paraId="5DE98054" w14:textId="77777777" w:rsidR="002D5F08" w:rsidRPr="0067085E" w:rsidRDefault="002D5F08" w:rsidP="004D1424">
            <w:pPr>
              <w:rPr>
                <w:rFonts w:ascii="Calibri" w:hAnsi="Calibri" w:cs="Calibri"/>
                <w:sz w:val="20"/>
                <w:szCs w:val="20"/>
                <w:lang w:eastAsia="es-MX"/>
              </w:rPr>
            </w:pPr>
            <w:r>
              <w:rPr>
                <w:rFonts w:ascii="Calibri" w:hAnsi="Calibri" w:cs="Calibri"/>
                <w:sz w:val="20"/>
                <w:szCs w:val="20"/>
                <w:lang w:eastAsia="es-MX"/>
              </w:rPr>
              <w:t xml:space="preserve">                $2,100,000</w:t>
            </w:r>
          </w:p>
        </w:tc>
        <w:tc>
          <w:tcPr>
            <w:tcW w:w="1714" w:type="dxa"/>
            <w:tcBorders>
              <w:top w:val="nil"/>
              <w:left w:val="nil"/>
              <w:bottom w:val="single" w:sz="8" w:space="0" w:color="auto"/>
              <w:right w:val="single" w:sz="4" w:space="0" w:color="auto"/>
            </w:tcBorders>
            <w:shd w:val="clear" w:color="000000" w:fill="FFFFFF"/>
          </w:tcPr>
          <w:p w14:paraId="5E4B7100" w14:textId="3770D715" w:rsidR="002D5F08" w:rsidRDefault="002D5F08" w:rsidP="00611361">
            <w:pPr>
              <w:jc w:val="center"/>
              <w:rPr>
                <w:rFonts w:ascii="Calibri" w:hAnsi="Calibri"/>
                <w:sz w:val="20"/>
                <w:szCs w:val="20"/>
              </w:rPr>
            </w:pPr>
            <w:r>
              <w:rPr>
                <w:rFonts w:ascii="Calibri" w:hAnsi="Calibri"/>
                <w:sz w:val="20"/>
                <w:szCs w:val="20"/>
              </w:rPr>
              <w:t xml:space="preserve"> $2,300,000    </w:t>
            </w:r>
            <w:r w:rsidR="00611361">
              <w:rPr>
                <w:rFonts w:ascii="Calibri" w:hAnsi="Calibri"/>
                <w:sz w:val="20"/>
                <w:szCs w:val="20"/>
              </w:rPr>
              <w:t xml:space="preserve">      </w:t>
            </w:r>
          </w:p>
        </w:tc>
      </w:tr>
      <w:tr w:rsidR="002D5F08" w:rsidRPr="0067085E" w14:paraId="72F3AEEA" w14:textId="77777777" w:rsidTr="002D5F08">
        <w:trPr>
          <w:trHeight w:val="213"/>
          <w:jc w:val="center"/>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3567B" w14:textId="77777777" w:rsidR="002D5F08" w:rsidRPr="00D40F12" w:rsidRDefault="002D5F08" w:rsidP="004D1424">
            <w:pPr>
              <w:rPr>
                <w:rFonts w:ascii="Calibri" w:hAnsi="Calibri" w:cs="Calibri"/>
                <w:bCs/>
                <w:color w:val="000000"/>
                <w:sz w:val="20"/>
                <w:szCs w:val="20"/>
                <w:lang w:eastAsia="es-MX"/>
              </w:rPr>
            </w:pPr>
            <w:r w:rsidRPr="00D40F12">
              <w:rPr>
                <w:rFonts w:ascii="Calibri" w:hAnsi="Calibri" w:cs="Calibri"/>
                <w:bCs/>
                <w:color w:val="000000"/>
                <w:sz w:val="20"/>
                <w:szCs w:val="20"/>
                <w:lang w:eastAsia="es-MX"/>
              </w:rPr>
              <w:t>Fondos de afectación especifica</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9A998" w14:textId="77777777" w:rsidR="002D5F08" w:rsidRPr="00D40F12" w:rsidRDefault="002D5F08" w:rsidP="004D1424">
            <w:pPr>
              <w:jc w:val="center"/>
              <w:rPr>
                <w:rFonts w:ascii="Calibri" w:hAnsi="Calibri" w:cs="Calibri"/>
                <w:bCs/>
                <w:color w:val="000000"/>
                <w:sz w:val="20"/>
                <w:szCs w:val="20"/>
                <w:lang w:eastAsia="es-MX"/>
              </w:rPr>
            </w:pPr>
            <w:r>
              <w:rPr>
                <w:rFonts w:ascii="Calibri" w:hAnsi="Calibri"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EDBD7D4" w14:textId="77777777" w:rsidR="002D5F08" w:rsidRPr="00D40F12" w:rsidRDefault="002D5F08" w:rsidP="004D1424">
            <w:pPr>
              <w:jc w:val="center"/>
              <w:rPr>
                <w:rFonts w:ascii="Calibri" w:hAnsi="Calibri"/>
                <w:sz w:val="20"/>
                <w:szCs w:val="20"/>
              </w:rPr>
            </w:pPr>
            <w:r w:rsidRPr="00D40F12">
              <w:rPr>
                <w:rFonts w:ascii="Calibri" w:hAnsi="Calibri" w:cs="Calibri"/>
                <w:bCs/>
                <w:color w:val="000000"/>
                <w:sz w:val="20"/>
                <w:szCs w:val="20"/>
                <w:lang w:eastAsia="es-MX"/>
              </w:rPr>
              <w:t>$0</w:t>
            </w:r>
          </w:p>
        </w:tc>
      </w:tr>
      <w:tr w:rsidR="002D5F08" w:rsidRPr="0067085E" w14:paraId="723B539D" w14:textId="77777777" w:rsidTr="002D5F08">
        <w:trPr>
          <w:trHeight w:val="213"/>
          <w:jc w:val="center"/>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A2B1E" w14:textId="77777777" w:rsidR="002D5F08" w:rsidRPr="00D40F12" w:rsidRDefault="002D5F08" w:rsidP="004D1424">
            <w:pPr>
              <w:rPr>
                <w:rFonts w:ascii="Calibri" w:hAnsi="Calibri" w:cs="Calibri"/>
                <w:bCs/>
                <w:color w:val="000000"/>
                <w:sz w:val="20"/>
                <w:szCs w:val="20"/>
                <w:lang w:eastAsia="es-MX"/>
              </w:rPr>
            </w:pPr>
            <w:r w:rsidRPr="00D40F12">
              <w:rPr>
                <w:rFonts w:ascii="Calibri" w:hAnsi="Calibri" w:cs="Calibri"/>
                <w:bCs/>
                <w:color w:val="000000"/>
                <w:sz w:val="20"/>
                <w:szCs w:val="20"/>
                <w:lang w:eastAsia="es-MX"/>
              </w:rPr>
              <w:t xml:space="preserve">Depósitos de fondos de terceros en garantía </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C4CA" w14:textId="77777777" w:rsidR="002D5F08" w:rsidRPr="00D40F12" w:rsidRDefault="002D5F08" w:rsidP="004D1424">
            <w:pPr>
              <w:jc w:val="center"/>
              <w:rPr>
                <w:rFonts w:ascii="Calibri" w:hAnsi="Calibri" w:cs="Calibri"/>
                <w:bCs/>
                <w:color w:val="000000"/>
                <w:sz w:val="20"/>
                <w:szCs w:val="20"/>
                <w:lang w:eastAsia="es-MX"/>
              </w:rPr>
            </w:pPr>
            <w:r>
              <w:rPr>
                <w:rFonts w:ascii="Calibri" w:hAnsi="Calibri"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01E3747" w14:textId="77777777" w:rsidR="002D5F08" w:rsidRPr="00D40F12" w:rsidRDefault="002D5F08" w:rsidP="004D1424">
            <w:pPr>
              <w:jc w:val="center"/>
              <w:rPr>
                <w:rFonts w:ascii="Calibri" w:hAnsi="Calibri"/>
                <w:sz w:val="20"/>
                <w:szCs w:val="20"/>
              </w:rPr>
            </w:pPr>
            <w:r w:rsidRPr="00D40F12">
              <w:rPr>
                <w:rFonts w:ascii="Calibri" w:hAnsi="Calibri" w:cs="Calibri"/>
                <w:bCs/>
                <w:color w:val="000000"/>
                <w:sz w:val="20"/>
                <w:szCs w:val="20"/>
                <w:lang w:eastAsia="es-MX"/>
              </w:rPr>
              <w:t>$0</w:t>
            </w:r>
          </w:p>
        </w:tc>
      </w:tr>
      <w:tr w:rsidR="002D5F08" w:rsidRPr="0067085E" w14:paraId="1B4B60AD" w14:textId="77777777" w:rsidTr="002D5F08">
        <w:trPr>
          <w:trHeight w:val="213"/>
          <w:jc w:val="center"/>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3B068" w14:textId="77777777" w:rsidR="002D5F08" w:rsidRPr="00D40F12" w:rsidRDefault="002D5F08" w:rsidP="004D1424">
            <w:pPr>
              <w:rPr>
                <w:rFonts w:ascii="Calibri" w:hAnsi="Calibri" w:cs="Calibri"/>
                <w:bCs/>
                <w:color w:val="000000"/>
                <w:sz w:val="20"/>
                <w:szCs w:val="20"/>
                <w:lang w:eastAsia="es-MX"/>
              </w:rPr>
            </w:pPr>
            <w:r w:rsidRPr="00D40F12">
              <w:rPr>
                <w:rFonts w:ascii="Calibri" w:hAnsi="Calibri" w:cs="Calibri"/>
                <w:bCs/>
                <w:color w:val="000000"/>
                <w:sz w:val="20"/>
                <w:szCs w:val="20"/>
                <w:lang w:eastAsia="es-MX"/>
              </w:rPr>
              <w:t>Otros efectivos y equivalentes</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38815" w14:textId="77777777" w:rsidR="002D5F08" w:rsidRPr="00D40F12" w:rsidRDefault="002D5F08" w:rsidP="004D1424">
            <w:pPr>
              <w:jc w:val="center"/>
              <w:rPr>
                <w:rFonts w:ascii="Calibri" w:hAnsi="Calibri" w:cs="Calibri"/>
                <w:bCs/>
                <w:color w:val="000000"/>
                <w:sz w:val="20"/>
                <w:szCs w:val="20"/>
                <w:lang w:eastAsia="es-MX"/>
              </w:rPr>
            </w:pPr>
            <w:r>
              <w:rPr>
                <w:rFonts w:ascii="Calibri" w:hAnsi="Calibri"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2FD86299" w14:textId="77777777" w:rsidR="002D5F08" w:rsidRPr="00D40F12" w:rsidRDefault="002D5F08" w:rsidP="004D1424">
            <w:pPr>
              <w:jc w:val="center"/>
              <w:rPr>
                <w:rFonts w:ascii="Calibri" w:hAnsi="Calibri"/>
                <w:sz w:val="20"/>
                <w:szCs w:val="20"/>
              </w:rPr>
            </w:pPr>
            <w:r w:rsidRPr="00D40F12">
              <w:rPr>
                <w:rFonts w:ascii="Calibri" w:hAnsi="Calibri" w:cs="Calibri"/>
                <w:bCs/>
                <w:color w:val="000000"/>
                <w:sz w:val="20"/>
                <w:szCs w:val="20"/>
                <w:lang w:eastAsia="es-MX"/>
              </w:rPr>
              <w:t>$0</w:t>
            </w:r>
          </w:p>
        </w:tc>
      </w:tr>
      <w:tr w:rsidR="002D5F08" w:rsidRPr="0067085E" w14:paraId="7E48E22D" w14:textId="77777777" w:rsidTr="002D5F08">
        <w:trPr>
          <w:trHeight w:val="213"/>
          <w:jc w:val="center"/>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87F33" w14:textId="77777777" w:rsidR="002D5F08" w:rsidRPr="0067085E" w:rsidRDefault="002D5F08" w:rsidP="004D1424">
            <w:pPr>
              <w:rPr>
                <w:rFonts w:ascii="Calibri" w:hAnsi="Calibri" w:cs="Calibri"/>
                <w:b/>
                <w:bCs/>
                <w:color w:val="000000"/>
                <w:sz w:val="20"/>
                <w:szCs w:val="20"/>
                <w:lang w:eastAsia="es-MX"/>
              </w:rPr>
            </w:pPr>
            <w:r w:rsidRPr="0067085E">
              <w:rPr>
                <w:rFonts w:ascii="Calibri" w:hAnsi="Calibri" w:cs="Calibri"/>
                <w:b/>
                <w:bCs/>
                <w:color w:val="000000"/>
                <w:sz w:val="20"/>
                <w:szCs w:val="20"/>
                <w:lang w:eastAsia="es-MX"/>
              </w:rPr>
              <w:t xml:space="preserve">TOTAL DE </w:t>
            </w:r>
            <w:r>
              <w:rPr>
                <w:rFonts w:ascii="Calibri" w:hAnsi="Calibri" w:cs="Calibri"/>
                <w:b/>
                <w:bCs/>
                <w:color w:val="000000"/>
                <w:sz w:val="20"/>
                <w:szCs w:val="20"/>
                <w:lang w:eastAsia="es-MX"/>
              </w:rPr>
              <w:t>EFECTIVO Y EQUIVALENTES</w:t>
            </w:r>
          </w:p>
        </w:tc>
        <w:tc>
          <w:tcPr>
            <w:tcW w:w="24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C4A3C3" w14:textId="77777777" w:rsidR="002D5F08" w:rsidRPr="0067085E" w:rsidRDefault="002D5F08" w:rsidP="004D1424">
            <w:pPr>
              <w:jc w:val="center"/>
              <w:rPr>
                <w:rFonts w:ascii="Calibri" w:hAnsi="Calibri" w:cs="Calibri"/>
                <w:b/>
                <w:bCs/>
                <w:color w:val="000000"/>
                <w:sz w:val="20"/>
                <w:szCs w:val="20"/>
                <w:lang w:eastAsia="es-MX"/>
              </w:rPr>
            </w:pPr>
            <w:r w:rsidRPr="0067085E">
              <w:rPr>
                <w:rFonts w:ascii="Calibri" w:hAnsi="Calibri" w:cs="Calibri"/>
                <w:b/>
                <w:bCs/>
                <w:color w:val="000000"/>
                <w:sz w:val="20"/>
                <w:szCs w:val="20"/>
                <w:lang w:eastAsia="es-MX"/>
              </w:rPr>
              <w:t>$</w:t>
            </w:r>
            <w:r>
              <w:rPr>
                <w:rFonts w:ascii="Calibri" w:hAnsi="Calibri" w:cs="Calibri"/>
                <w:b/>
                <w:bCs/>
                <w:color w:val="000000"/>
                <w:sz w:val="20"/>
                <w:szCs w:val="20"/>
                <w:lang w:eastAsia="es-MX"/>
              </w:rPr>
              <w:t>2,416,209</w:t>
            </w:r>
          </w:p>
        </w:tc>
        <w:tc>
          <w:tcPr>
            <w:tcW w:w="1714" w:type="dxa"/>
            <w:tcBorders>
              <w:top w:val="single" w:sz="4" w:space="0" w:color="auto"/>
              <w:left w:val="single" w:sz="4" w:space="0" w:color="auto"/>
              <w:bottom w:val="single" w:sz="4" w:space="0" w:color="auto"/>
              <w:right w:val="single" w:sz="4" w:space="0" w:color="auto"/>
            </w:tcBorders>
            <w:shd w:val="clear" w:color="000000" w:fill="FFFFFF"/>
          </w:tcPr>
          <w:p w14:paraId="7DCB60AE" w14:textId="77777777" w:rsidR="002D5F08" w:rsidRPr="0067085E" w:rsidRDefault="002D5F08" w:rsidP="004D1424">
            <w:pPr>
              <w:jc w:val="center"/>
              <w:rPr>
                <w:rFonts w:ascii="Calibri" w:hAnsi="Calibri" w:cs="Calibri"/>
                <w:b/>
                <w:bCs/>
                <w:color w:val="000000"/>
                <w:sz w:val="20"/>
                <w:szCs w:val="20"/>
                <w:lang w:eastAsia="es-MX"/>
              </w:rPr>
            </w:pPr>
            <w:r>
              <w:rPr>
                <w:rFonts w:ascii="Calibri" w:hAnsi="Calibri"/>
                <w:b/>
                <w:sz w:val="20"/>
                <w:szCs w:val="20"/>
              </w:rPr>
              <w:t>$2,800,756</w:t>
            </w:r>
          </w:p>
        </w:tc>
      </w:tr>
    </w:tbl>
    <w:p w14:paraId="3204C46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BEFFDC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b/>
          <w:sz w:val="20"/>
          <w:szCs w:val="20"/>
        </w:rPr>
        <w:t>2</w:t>
      </w:r>
      <w:r w:rsidRPr="00723573">
        <w:rPr>
          <w:rFonts w:ascii="Arial" w:hAnsi="Arial" w:cs="Arial"/>
          <w:sz w:val="20"/>
          <w:szCs w:val="20"/>
        </w:rPr>
        <w:tab/>
        <w:t>Conciliación de Flujos de Efectivo Netos de las Actividades de Operación y saldos de Resultados del Ejercicio (Ahorro/Desahorro).</w:t>
      </w:r>
    </w:p>
    <w:p w14:paraId="2F4E078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tbl>
      <w:tblPr>
        <w:tblW w:w="8627" w:type="dxa"/>
        <w:jc w:val="center"/>
        <w:tblCellMar>
          <w:left w:w="70" w:type="dxa"/>
          <w:right w:w="70" w:type="dxa"/>
        </w:tblCellMar>
        <w:tblLook w:val="04A0" w:firstRow="1" w:lastRow="0" w:firstColumn="1" w:lastColumn="0" w:noHBand="0" w:noVBand="1"/>
      </w:tblPr>
      <w:tblGrid>
        <w:gridCol w:w="5660"/>
        <w:gridCol w:w="1560"/>
        <w:gridCol w:w="1407"/>
      </w:tblGrid>
      <w:tr w:rsidR="002D5F08" w:rsidRPr="0067085E" w14:paraId="58D3341E" w14:textId="77777777" w:rsidTr="002D5F08">
        <w:trPr>
          <w:trHeight w:val="309"/>
          <w:jc w:val="center"/>
        </w:trPr>
        <w:tc>
          <w:tcPr>
            <w:tcW w:w="56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599F4E5" w14:textId="77777777" w:rsidR="002D5F08" w:rsidRPr="0067085E" w:rsidRDefault="002D5F08" w:rsidP="004D1424">
            <w:pPr>
              <w:rPr>
                <w:rFonts w:ascii="Calibri" w:hAnsi="Calibri" w:cs="Calibri"/>
                <w:b/>
                <w:bCs/>
                <w:color w:val="000000"/>
                <w:sz w:val="20"/>
                <w:szCs w:val="20"/>
                <w:lang w:eastAsia="es-MX"/>
              </w:rPr>
            </w:pPr>
            <w:r w:rsidRPr="0067085E">
              <w:rPr>
                <w:rFonts w:ascii="Calibri" w:hAnsi="Calibri" w:cs="Calibri"/>
                <w:b/>
                <w:bCs/>
                <w:color w:val="000000"/>
                <w:sz w:val="20"/>
                <w:szCs w:val="20"/>
                <w:lang w:eastAsia="es-MX"/>
              </w:rPr>
              <w:t>Concepto</w:t>
            </w:r>
          </w:p>
        </w:tc>
        <w:tc>
          <w:tcPr>
            <w:tcW w:w="1560" w:type="dxa"/>
            <w:tcBorders>
              <w:top w:val="single" w:sz="8" w:space="0" w:color="auto"/>
              <w:left w:val="nil"/>
              <w:bottom w:val="single" w:sz="8" w:space="0" w:color="auto"/>
              <w:right w:val="single" w:sz="4" w:space="0" w:color="auto"/>
            </w:tcBorders>
            <w:shd w:val="clear" w:color="000000" w:fill="FFFFFF"/>
            <w:noWrap/>
            <w:vAlign w:val="center"/>
            <w:hideMark/>
          </w:tcPr>
          <w:p w14:paraId="5E54E4FC" w14:textId="77777777" w:rsidR="002D5F08" w:rsidRPr="0067085E" w:rsidRDefault="002D5F08" w:rsidP="004D1424">
            <w:pPr>
              <w:jc w:val="center"/>
              <w:rPr>
                <w:rFonts w:ascii="Calibri" w:hAnsi="Calibri" w:cs="Calibri"/>
                <w:b/>
                <w:bCs/>
                <w:color w:val="000000"/>
                <w:sz w:val="20"/>
                <w:szCs w:val="20"/>
                <w:lang w:eastAsia="es-MX"/>
              </w:rPr>
            </w:pPr>
            <w:r>
              <w:rPr>
                <w:rFonts w:ascii="Calibri" w:hAnsi="Calibri" w:cs="Calibri"/>
                <w:b/>
                <w:bCs/>
                <w:color w:val="000000"/>
                <w:sz w:val="20"/>
                <w:szCs w:val="20"/>
                <w:lang w:eastAsia="es-MX"/>
              </w:rPr>
              <w:t>2022</w:t>
            </w:r>
          </w:p>
        </w:tc>
        <w:tc>
          <w:tcPr>
            <w:tcW w:w="1407" w:type="dxa"/>
            <w:tcBorders>
              <w:top w:val="single" w:sz="8" w:space="0" w:color="auto"/>
              <w:left w:val="nil"/>
              <w:bottom w:val="single" w:sz="8" w:space="0" w:color="auto"/>
              <w:right w:val="single" w:sz="4" w:space="0" w:color="auto"/>
            </w:tcBorders>
            <w:shd w:val="clear" w:color="000000" w:fill="FFFFFF"/>
          </w:tcPr>
          <w:p w14:paraId="79E171AF" w14:textId="77777777" w:rsidR="002D5F08" w:rsidRPr="0067085E" w:rsidRDefault="002D5F08" w:rsidP="004D1424">
            <w:pPr>
              <w:jc w:val="center"/>
              <w:rPr>
                <w:rFonts w:ascii="Calibri" w:hAnsi="Calibri" w:cs="Calibri"/>
                <w:b/>
                <w:bCs/>
                <w:color w:val="000000"/>
                <w:sz w:val="20"/>
                <w:szCs w:val="20"/>
                <w:lang w:eastAsia="es-MX"/>
              </w:rPr>
            </w:pPr>
            <w:r w:rsidRPr="008C5369">
              <w:rPr>
                <w:rFonts w:ascii="Calibri" w:hAnsi="Calibri" w:cs="Calibri"/>
                <w:b/>
                <w:bCs/>
                <w:color w:val="000000"/>
                <w:sz w:val="20"/>
                <w:szCs w:val="20"/>
                <w:lang w:eastAsia="es-MX"/>
              </w:rPr>
              <w:t>2021</w:t>
            </w:r>
          </w:p>
        </w:tc>
      </w:tr>
      <w:tr w:rsidR="002D5F08" w:rsidRPr="0067085E" w14:paraId="1ED24DC4" w14:textId="77777777" w:rsidTr="002D5F08">
        <w:trPr>
          <w:trHeight w:val="309"/>
          <w:jc w:val="center"/>
        </w:trPr>
        <w:tc>
          <w:tcPr>
            <w:tcW w:w="5660" w:type="dxa"/>
            <w:tcBorders>
              <w:top w:val="nil"/>
              <w:left w:val="single" w:sz="8" w:space="0" w:color="auto"/>
              <w:bottom w:val="single" w:sz="8" w:space="0" w:color="auto"/>
              <w:right w:val="single" w:sz="8" w:space="0" w:color="auto"/>
            </w:tcBorders>
            <w:shd w:val="clear" w:color="000000" w:fill="FFFFFF"/>
            <w:noWrap/>
            <w:vAlign w:val="center"/>
          </w:tcPr>
          <w:p w14:paraId="39835251" w14:textId="77777777" w:rsidR="002D5F08" w:rsidRPr="00173354" w:rsidRDefault="002D5F08" w:rsidP="004D1424">
            <w:pPr>
              <w:rPr>
                <w:rFonts w:ascii="Calibri" w:hAnsi="Calibri" w:cs="Calibri"/>
                <w:b/>
                <w:bCs/>
                <w:color w:val="000000"/>
                <w:sz w:val="20"/>
                <w:szCs w:val="20"/>
                <w:lang w:eastAsia="es-MX"/>
              </w:rPr>
            </w:pPr>
            <w:r w:rsidRPr="00173354">
              <w:rPr>
                <w:rFonts w:ascii="Calibri" w:hAnsi="Calibri" w:cs="Calibri"/>
                <w:b/>
                <w:bCs/>
                <w:color w:val="000000"/>
                <w:sz w:val="20"/>
                <w:szCs w:val="20"/>
                <w:lang w:eastAsia="es-MX"/>
              </w:rPr>
              <w:t>Resultados del Ejercicio Ahorro/Desahorro</w:t>
            </w:r>
          </w:p>
        </w:tc>
        <w:tc>
          <w:tcPr>
            <w:tcW w:w="1560" w:type="dxa"/>
            <w:tcBorders>
              <w:top w:val="nil"/>
              <w:left w:val="nil"/>
              <w:bottom w:val="single" w:sz="8" w:space="0" w:color="auto"/>
              <w:right w:val="single" w:sz="4" w:space="0" w:color="auto"/>
            </w:tcBorders>
            <w:shd w:val="clear" w:color="000000" w:fill="FFFFFF"/>
            <w:noWrap/>
            <w:vAlign w:val="center"/>
          </w:tcPr>
          <w:p w14:paraId="7DF9CB15" w14:textId="3E421313" w:rsidR="002D5F08" w:rsidRPr="00E8158F" w:rsidRDefault="002D5F08" w:rsidP="002D5F08">
            <w:pPr>
              <w:jc w:val="center"/>
              <w:rPr>
                <w:rFonts w:ascii="Calibri" w:hAnsi="Calibri" w:cs="Calibri"/>
                <w:bCs/>
                <w:color w:val="000000"/>
                <w:sz w:val="20"/>
                <w:szCs w:val="20"/>
                <w:lang w:eastAsia="es-MX"/>
              </w:rPr>
            </w:pPr>
            <w:r>
              <w:rPr>
                <w:rFonts w:ascii="Calibri" w:hAnsi="Calibri" w:cs="Calibri"/>
                <w:sz w:val="20"/>
                <w:szCs w:val="20"/>
                <w:lang w:eastAsia="es-MX"/>
              </w:rPr>
              <w:t>$       54,636</w:t>
            </w:r>
          </w:p>
        </w:tc>
        <w:tc>
          <w:tcPr>
            <w:tcW w:w="1407" w:type="dxa"/>
            <w:tcBorders>
              <w:top w:val="nil"/>
              <w:left w:val="nil"/>
              <w:bottom w:val="single" w:sz="8" w:space="0" w:color="auto"/>
              <w:right w:val="single" w:sz="4" w:space="0" w:color="auto"/>
            </w:tcBorders>
            <w:shd w:val="clear" w:color="000000" w:fill="FFFFFF"/>
            <w:vAlign w:val="center"/>
          </w:tcPr>
          <w:p w14:paraId="72F0E6C7" w14:textId="2D0D6E54" w:rsidR="002D5F08" w:rsidRPr="0067085E" w:rsidRDefault="002D5F08" w:rsidP="002D5F08">
            <w:pPr>
              <w:jc w:val="center"/>
              <w:rPr>
                <w:rFonts w:ascii="Calibri" w:hAnsi="Calibri" w:cs="Calibri"/>
                <w:bCs/>
                <w:color w:val="000000"/>
                <w:sz w:val="20"/>
                <w:szCs w:val="20"/>
                <w:lang w:eastAsia="es-MX"/>
              </w:rPr>
            </w:pPr>
            <w:r>
              <w:rPr>
                <w:rFonts w:ascii="Calibri" w:hAnsi="Calibri"/>
                <w:sz w:val="20"/>
                <w:szCs w:val="20"/>
              </w:rPr>
              <w:t>$    366,764</w:t>
            </w:r>
          </w:p>
        </w:tc>
      </w:tr>
      <w:tr w:rsidR="002D5F08" w:rsidRPr="0067085E" w14:paraId="30822D56" w14:textId="77777777" w:rsidTr="002D5F08">
        <w:trPr>
          <w:trHeight w:val="309"/>
          <w:jc w:val="center"/>
        </w:trPr>
        <w:tc>
          <w:tcPr>
            <w:tcW w:w="5660" w:type="dxa"/>
            <w:tcBorders>
              <w:top w:val="nil"/>
              <w:left w:val="single" w:sz="8" w:space="0" w:color="auto"/>
              <w:bottom w:val="single" w:sz="8" w:space="0" w:color="auto"/>
              <w:right w:val="single" w:sz="8" w:space="0" w:color="auto"/>
            </w:tcBorders>
            <w:shd w:val="clear" w:color="000000" w:fill="FFFFFF"/>
            <w:noWrap/>
          </w:tcPr>
          <w:p w14:paraId="04FE1A38" w14:textId="77777777" w:rsidR="002D5F08" w:rsidRPr="0067085E" w:rsidRDefault="002D5F08" w:rsidP="004D1424">
            <w:pPr>
              <w:rPr>
                <w:rFonts w:ascii="Calibri" w:hAnsi="Calibri" w:cs="Calibri"/>
                <w:b/>
                <w:bCs/>
                <w:color w:val="000000"/>
                <w:sz w:val="20"/>
                <w:szCs w:val="20"/>
                <w:lang w:eastAsia="es-MX"/>
              </w:rPr>
            </w:pPr>
            <w:r>
              <w:rPr>
                <w:rFonts w:ascii="Calibri" w:hAnsi="Calibri" w:cs="Calibri"/>
                <w:b/>
                <w:bCs/>
                <w:color w:val="000000"/>
                <w:sz w:val="20"/>
                <w:szCs w:val="20"/>
                <w:lang w:eastAsia="es-MX"/>
              </w:rPr>
              <w:t>Movimientos de partidas que no afectan al efectivo</w:t>
            </w:r>
          </w:p>
        </w:tc>
        <w:tc>
          <w:tcPr>
            <w:tcW w:w="1560" w:type="dxa"/>
            <w:tcBorders>
              <w:top w:val="nil"/>
              <w:left w:val="nil"/>
              <w:bottom w:val="single" w:sz="8" w:space="0" w:color="auto"/>
              <w:right w:val="single" w:sz="4" w:space="0" w:color="auto"/>
            </w:tcBorders>
            <w:shd w:val="clear" w:color="000000" w:fill="FFFFFF"/>
            <w:noWrap/>
            <w:vAlign w:val="center"/>
          </w:tcPr>
          <w:p w14:paraId="23408ACC" w14:textId="77777777" w:rsidR="002D5F08" w:rsidRPr="0067085E" w:rsidRDefault="002D5F08" w:rsidP="002D5F08">
            <w:pPr>
              <w:jc w:val="center"/>
              <w:rPr>
                <w:rFonts w:ascii="Calibri" w:hAnsi="Calibri" w:cs="Calibri"/>
                <w:b/>
                <w:bCs/>
                <w:color w:val="000000"/>
                <w:sz w:val="20"/>
                <w:szCs w:val="20"/>
                <w:lang w:eastAsia="es-MX"/>
              </w:rPr>
            </w:pPr>
          </w:p>
        </w:tc>
        <w:tc>
          <w:tcPr>
            <w:tcW w:w="1407" w:type="dxa"/>
            <w:tcBorders>
              <w:top w:val="nil"/>
              <w:left w:val="nil"/>
              <w:bottom w:val="single" w:sz="8" w:space="0" w:color="auto"/>
              <w:right w:val="single" w:sz="4" w:space="0" w:color="auto"/>
            </w:tcBorders>
            <w:shd w:val="clear" w:color="000000" w:fill="FFFFFF"/>
            <w:vAlign w:val="center"/>
          </w:tcPr>
          <w:p w14:paraId="7E196D47" w14:textId="77777777" w:rsidR="002D5F08" w:rsidRPr="0067085E" w:rsidRDefault="002D5F08" w:rsidP="002D5F08">
            <w:pPr>
              <w:jc w:val="center"/>
              <w:rPr>
                <w:rFonts w:ascii="Calibri" w:hAnsi="Calibri" w:cs="Calibri"/>
                <w:sz w:val="20"/>
                <w:szCs w:val="20"/>
                <w:lang w:eastAsia="es-MX"/>
              </w:rPr>
            </w:pPr>
          </w:p>
        </w:tc>
      </w:tr>
      <w:tr w:rsidR="002D5F08" w:rsidRPr="0067085E" w14:paraId="45DB802B" w14:textId="77777777" w:rsidTr="002D5F08">
        <w:trPr>
          <w:trHeight w:val="372"/>
          <w:jc w:val="center"/>
        </w:trPr>
        <w:tc>
          <w:tcPr>
            <w:tcW w:w="5660" w:type="dxa"/>
            <w:tcBorders>
              <w:top w:val="nil"/>
              <w:left w:val="single" w:sz="8" w:space="0" w:color="auto"/>
              <w:bottom w:val="single" w:sz="8" w:space="0" w:color="auto"/>
              <w:right w:val="single" w:sz="8" w:space="0" w:color="auto"/>
            </w:tcBorders>
            <w:shd w:val="clear" w:color="000000" w:fill="FFFFFF"/>
            <w:noWrap/>
          </w:tcPr>
          <w:p w14:paraId="0D120F7E" w14:textId="77777777" w:rsidR="002D5F08" w:rsidRPr="0067085E" w:rsidRDefault="002D5F08" w:rsidP="004D1424">
            <w:pPr>
              <w:rPr>
                <w:rFonts w:ascii="Calibri" w:hAnsi="Calibri" w:cs="Calibri"/>
                <w:sz w:val="20"/>
                <w:szCs w:val="20"/>
              </w:rPr>
            </w:pPr>
            <w:r>
              <w:rPr>
                <w:rFonts w:ascii="Calibri" w:hAnsi="Calibri" w:cs="Calibri"/>
                <w:sz w:val="20"/>
                <w:szCs w:val="20"/>
              </w:rPr>
              <w:t>Depreciación y Amortización</w:t>
            </w:r>
          </w:p>
        </w:tc>
        <w:tc>
          <w:tcPr>
            <w:tcW w:w="1560" w:type="dxa"/>
            <w:tcBorders>
              <w:top w:val="nil"/>
              <w:left w:val="nil"/>
              <w:bottom w:val="single" w:sz="8" w:space="0" w:color="auto"/>
              <w:right w:val="single" w:sz="4" w:space="0" w:color="auto"/>
            </w:tcBorders>
            <w:shd w:val="clear" w:color="000000" w:fill="FFFFFF"/>
            <w:noWrap/>
            <w:vAlign w:val="center"/>
          </w:tcPr>
          <w:p w14:paraId="08E900AF" w14:textId="37B5386A" w:rsidR="002D5F08" w:rsidRPr="0067085E" w:rsidRDefault="002D5F08" w:rsidP="002D5F08">
            <w:pPr>
              <w:jc w:val="center"/>
              <w:rPr>
                <w:rFonts w:ascii="Calibri" w:hAnsi="Calibri" w:cs="Calibri"/>
                <w:sz w:val="20"/>
                <w:szCs w:val="20"/>
                <w:lang w:eastAsia="es-MX"/>
              </w:rPr>
            </w:pPr>
            <w:r>
              <w:rPr>
                <w:rFonts w:ascii="Calibri" w:hAnsi="Calibri" w:cs="Calibri"/>
                <w:sz w:val="20"/>
                <w:szCs w:val="20"/>
                <w:lang w:eastAsia="es-MX"/>
              </w:rPr>
              <w:t>$    238,326</w:t>
            </w:r>
          </w:p>
        </w:tc>
        <w:tc>
          <w:tcPr>
            <w:tcW w:w="1407" w:type="dxa"/>
            <w:tcBorders>
              <w:top w:val="nil"/>
              <w:left w:val="nil"/>
              <w:bottom w:val="single" w:sz="8" w:space="0" w:color="auto"/>
              <w:right w:val="single" w:sz="4" w:space="0" w:color="auto"/>
            </w:tcBorders>
            <w:shd w:val="clear" w:color="000000" w:fill="FFFFFF"/>
            <w:vAlign w:val="center"/>
          </w:tcPr>
          <w:p w14:paraId="6DCBFDFB" w14:textId="77777777" w:rsidR="002D5F08" w:rsidRDefault="002D5F08" w:rsidP="002D5F08">
            <w:pPr>
              <w:jc w:val="center"/>
              <w:rPr>
                <w:rFonts w:ascii="Calibri" w:hAnsi="Calibri"/>
                <w:sz w:val="20"/>
                <w:szCs w:val="20"/>
              </w:rPr>
            </w:pPr>
            <w:r>
              <w:rPr>
                <w:rFonts w:ascii="Calibri" w:hAnsi="Calibri"/>
                <w:sz w:val="20"/>
                <w:szCs w:val="20"/>
              </w:rPr>
              <w:t>$323,188.46</w:t>
            </w:r>
          </w:p>
        </w:tc>
      </w:tr>
      <w:tr w:rsidR="002D5F08" w:rsidRPr="0067085E" w14:paraId="1B5906E6" w14:textId="77777777" w:rsidTr="002D5F08">
        <w:trPr>
          <w:trHeight w:val="209"/>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0C060" w14:textId="77777777" w:rsidR="002D5F08" w:rsidRPr="00D40F12" w:rsidRDefault="002D5F08" w:rsidP="004D1424">
            <w:pPr>
              <w:rPr>
                <w:rFonts w:ascii="Calibri" w:hAnsi="Calibri" w:cs="Calibri"/>
                <w:bCs/>
                <w:color w:val="000000"/>
                <w:sz w:val="20"/>
                <w:szCs w:val="20"/>
                <w:lang w:eastAsia="es-MX"/>
              </w:rPr>
            </w:pPr>
            <w:r>
              <w:rPr>
                <w:rFonts w:ascii="Calibri" w:hAnsi="Calibri" w:cs="Calibri"/>
                <w:bCs/>
                <w:color w:val="000000"/>
                <w:sz w:val="20"/>
                <w:szCs w:val="20"/>
                <w:lang w:eastAsia="es-MX"/>
              </w:rPr>
              <w:t>Incremento en las provisiones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0D2AE" w14:textId="3E50A397" w:rsidR="002D5F08" w:rsidRPr="00D40F12" w:rsidRDefault="002D5F08" w:rsidP="002D5F08">
            <w:pPr>
              <w:jc w:val="center"/>
              <w:rPr>
                <w:rFonts w:ascii="Calibri" w:hAnsi="Calibri" w:cs="Calibri"/>
                <w:bCs/>
                <w:color w:val="000000"/>
                <w:sz w:val="20"/>
                <w:szCs w:val="20"/>
                <w:lang w:eastAsia="es-MX"/>
              </w:rPr>
            </w:pPr>
            <w:r>
              <w:rPr>
                <w:rFonts w:ascii="Calibri" w:hAnsi="Calibri" w:cs="Calibri"/>
                <w:bCs/>
                <w:color w:val="000000"/>
                <w:sz w:val="20"/>
                <w:szCs w:val="20"/>
                <w:lang w:eastAsia="es-MX"/>
              </w:rPr>
              <w:t>$1,905,788</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A4F32B5" w14:textId="29686D16" w:rsidR="002D5F08" w:rsidRPr="00D40F12" w:rsidRDefault="002D5F08" w:rsidP="002D5F08">
            <w:pPr>
              <w:jc w:val="center"/>
              <w:rPr>
                <w:rFonts w:ascii="Calibri" w:hAnsi="Calibri"/>
                <w:sz w:val="20"/>
                <w:szCs w:val="20"/>
              </w:rPr>
            </w:pPr>
            <w:r w:rsidRPr="00FB1D70">
              <w:rPr>
                <w:rFonts w:ascii="Calibri" w:hAnsi="Calibri"/>
                <w:sz w:val="20"/>
                <w:szCs w:val="20"/>
              </w:rPr>
              <w:t>$1,808,54</w:t>
            </w:r>
            <w:r>
              <w:rPr>
                <w:rFonts w:ascii="Calibri" w:hAnsi="Calibri"/>
                <w:sz w:val="20"/>
                <w:szCs w:val="20"/>
              </w:rPr>
              <w:t>4</w:t>
            </w:r>
          </w:p>
        </w:tc>
      </w:tr>
      <w:tr w:rsidR="002D5F08" w:rsidRPr="0067085E" w14:paraId="65CA4F77" w14:textId="77777777" w:rsidTr="002D5F08">
        <w:trPr>
          <w:trHeight w:val="209"/>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A616C" w14:textId="77777777" w:rsidR="002D5F08" w:rsidRPr="00D40F12" w:rsidRDefault="002D5F08" w:rsidP="004D1424">
            <w:pPr>
              <w:rPr>
                <w:rFonts w:ascii="Calibri" w:hAnsi="Calibri" w:cs="Calibri"/>
                <w:bCs/>
                <w:color w:val="000000"/>
                <w:sz w:val="20"/>
                <w:szCs w:val="20"/>
                <w:lang w:eastAsia="es-MX"/>
              </w:rPr>
            </w:pPr>
            <w:r>
              <w:rPr>
                <w:rFonts w:ascii="Calibri" w:hAnsi="Calibri" w:cs="Calibri"/>
                <w:bCs/>
                <w:color w:val="000000"/>
                <w:sz w:val="20"/>
                <w:szCs w:val="20"/>
                <w:lang w:eastAsia="es-MX"/>
              </w:rPr>
              <w:t>Incremento en inversiones producido por revaluación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84B18" w14:textId="320CFF91" w:rsidR="002D5F08" w:rsidRPr="00D40F12" w:rsidRDefault="002D5F08" w:rsidP="002D5F08">
            <w:pPr>
              <w:jc w:val="center"/>
              <w:rPr>
                <w:rFonts w:ascii="Calibri" w:hAnsi="Calibri" w:cs="Calibri"/>
                <w:bCs/>
                <w:color w:val="000000"/>
                <w:sz w:val="20"/>
                <w:szCs w:val="20"/>
                <w:lang w:eastAsia="es-MX"/>
              </w:rPr>
            </w:pPr>
            <w:r>
              <w:rPr>
                <w:rFonts w:ascii="Calibri" w:hAnsi="Calibri" w:cs="Calibri"/>
                <w:bCs/>
                <w:color w:val="000000"/>
                <w:sz w:val="20"/>
                <w:szCs w:val="20"/>
                <w:lang w:eastAsia="es-MX"/>
              </w:rPr>
              <w:t>$                0</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09D5AFEA" w14:textId="5E5CE6C1" w:rsidR="002D5F08" w:rsidRPr="00D40F12" w:rsidRDefault="002D5F08" w:rsidP="002D5F08">
            <w:pPr>
              <w:jc w:val="center"/>
              <w:rPr>
                <w:rFonts w:ascii="Calibri" w:hAnsi="Calibri"/>
                <w:sz w:val="20"/>
                <w:szCs w:val="20"/>
              </w:rPr>
            </w:pPr>
            <w:r w:rsidRPr="00E8158F">
              <w:rPr>
                <w:rFonts w:ascii="Calibri" w:hAnsi="Calibri" w:cs="Calibri"/>
                <w:bCs/>
                <w:color w:val="000000"/>
                <w:sz w:val="20"/>
                <w:szCs w:val="20"/>
                <w:lang w:eastAsia="es-MX"/>
              </w:rPr>
              <w:t>$</w:t>
            </w:r>
            <w:r>
              <w:rPr>
                <w:rFonts w:ascii="Calibri" w:hAnsi="Calibri" w:cs="Calibri"/>
                <w:bCs/>
                <w:color w:val="000000"/>
                <w:sz w:val="20"/>
                <w:szCs w:val="20"/>
                <w:lang w:eastAsia="es-MX"/>
              </w:rPr>
              <w:t xml:space="preserve">               0</w:t>
            </w:r>
          </w:p>
        </w:tc>
      </w:tr>
      <w:tr w:rsidR="002D5F08" w:rsidRPr="0067085E" w14:paraId="556A02D4" w14:textId="77777777" w:rsidTr="002D5F08">
        <w:trPr>
          <w:trHeight w:val="209"/>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76F8F" w14:textId="77777777" w:rsidR="002D5F08" w:rsidRPr="005A0D1C" w:rsidRDefault="002D5F08" w:rsidP="004D1424">
            <w:pPr>
              <w:rPr>
                <w:rFonts w:ascii="Calibri" w:hAnsi="Calibri" w:cs="Calibri"/>
                <w:bCs/>
                <w:color w:val="000000"/>
                <w:sz w:val="20"/>
                <w:szCs w:val="20"/>
                <w:lang w:eastAsia="es-MX"/>
              </w:rPr>
            </w:pPr>
            <w:r w:rsidRPr="005A0D1C">
              <w:rPr>
                <w:rFonts w:ascii="Calibri" w:hAnsi="Calibri" w:cs="Calibri"/>
                <w:bCs/>
                <w:color w:val="000000"/>
                <w:sz w:val="20"/>
                <w:szCs w:val="20"/>
                <w:lang w:eastAsia="es-MX"/>
              </w:rPr>
              <w:t>Ganancia/pérdida en venta de bienes muebles, inmuebles e intangibles</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84B53" w14:textId="43CDDF3B" w:rsidR="002D5F08" w:rsidRPr="00E8158F" w:rsidRDefault="002D5F08" w:rsidP="002D5F08">
            <w:pPr>
              <w:jc w:val="center"/>
              <w:rPr>
                <w:rFonts w:ascii="Calibri" w:hAnsi="Calibri" w:cs="Calibri"/>
                <w:bCs/>
                <w:color w:val="000000"/>
                <w:sz w:val="20"/>
                <w:szCs w:val="20"/>
                <w:lang w:eastAsia="es-MX"/>
              </w:rPr>
            </w:pPr>
            <w:r>
              <w:rPr>
                <w:rFonts w:ascii="Calibri" w:hAnsi="Calibri" w:cs="Calibri"/>
                <w:bCs/>
                <w:color w:val="000000"/>
                <w:sz w:val="20"/>
                <w:szCs w:val="20"/>
                <w:lang w:eastAsia="es-MX"/>
              </w:rPr>
              <w:t>$                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61780BD0" w14:textId="387D353D" w:rsidR="002D5F08" w:rsidRPr="00E8158F" w:rsidRDefault="002D5F08" w:rsidP="002D5F08">
            <w:pPr>
              <w:jc w:val="center"/>
              <w:rPr>
                <w:rFonts w:ascii="Calibri" w:hAnsi="Calibri" w:cs="Calibri"/>
                <w:bCs/>
                <w:color w:val="000000"/>
                <w:sz w:val="20"/>
                <w:szCs w:val="20"/>
                <w:lang w:eastAsia="es-MX"/>
              </w:rPr>
            </w:pPr>
            <w:r w:rsidRPr="00E8158F">
              <w:rPr>
                <w:rFonts w:ascii="Calibri" w:hAnsi="Calibri" w:cs="Calibri"/>
                <w:bCs/>
                <w:color w:val="000000"/>
                <w:sz w:val="20"/>
                <w:szCs w:val="20"/>
                <w:lang w:eastAsia="es-MX"/>
              </w:rPr>
              <w:t>$</w:t>
            </w:r>
            <w:r>
              <w:rPr>
                <w:rFonts w:ascii="Calibri" w:hAnsi="Calibri" w:cs="Calibri"/>
                <w:bCs/>
                <w:color w:val="000000"/>
                <w:sz w:val="20"/>
                <w:szCs w:val="20"/>
                <w:lang w:eastAsia="es-MX"/>
              </w:rPr>
              <w:t xml:space="preserve">               0</w:t>
            </w:r>
          </w:p>
        </w:tc>
      </w:tr>
      <w:tr w:rsidR="002D5F08" w:rsidRPr="0067085E" w14:paraId="60D5AD1D" w14:textId="77777777" w:rsidTr="002D5F08">
        <w:trPr>
          <w:trHeight w:val="209"/>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B57CE" w14:textId="77777777" w:rsidR="002D5F08" w:rsidRPr="005A0D1C" w:rsidRDefault="002D5F08" w:rsidP="004D1424">
            <w:pPr>
              <w:rPr>
                <w:rFonts w:ascii="Calibri" w:hAnsi="Calibri" w:cs="Calibri"/>
                <w:bCs/>
                <w:color w:val="000000"/>
                <w:sz w:val="20"/>
                <w:szCs w:val="20"/>
                <w:lang w:eastAsia="es-MX"/>
              </w:rPr>
            </w:pPr>
            <w:r w:rsidRPr="005A0D1C">
              <w:rPr>
                <w:rFonts w:ascii="Calibri" w:hAnsi="Calibri" w:cs="Calibri"/>
                <w:bCs/>
                <w:color w:val="000000"/>
                <w:sz w:val="20"/>
                <w:szCs w:val="20"/>
                <w:lang w:eastAsia="es-MX"/>
              </w:rPr>
              <w:t>Incremento en cuentas por cobrar</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645D0A" w14:textId="717AC0ED" w:rsidR="002D5F08" w:rsidRPr="00E8158F" w:rsidRDefault="002D5F08" w:rsidP="002D5F08">
            <w:pPr>
              <w:jc w:val="center"/>
              <w:rPr>
                <w:rFonts w:ascii="Calibri" w:hAnsi="Calibri" w:cs="Calibri"/>
                <w:bCs/>
                <w:color w:val="000000"/>
                <w:sz w:val="20"/>
                <w:szCs w:val="20"/>
                <w:lang w:eastAsia="es-MX"/>
              </w:rPr>
            </w:pPr>
            <w:r>
              <w:rPr>
                <w:rFonts w:ascii="Calibri" w:hAnsi="Calibri" w:cs="Calibri"/>
                <w:bCs/>
                <w:color w:val="000000"/>
                <w:sz w:val="20"/>
                <w:szCs w:val="20"/>
                <w:lang w:eastAsia="es-MX"/>
              </w:rPr>
              <w:t>$                0</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0452355C" w14:textId="6271880D" w:rsidR="002D5F08" w:rsidRPr="00E8158F" w:rsidRDefault="002D5F08" w:rsidP="002D5F08">
            <w:pPr>
              <w:jc w:val="center"/>
              <w:rPr>
                <w:rFonts w:ascii="Calibri" w:hAnsi="Calibri" w:cs="Calibri"/>
                <w:bCs/>
                <w:color w:val="000000"/>
                <w:sz w:val="20"/>
                <w:szCs w:val="20"/>
                <w:lang w:eastAsia="es-MX"/>
              </w:rPr>
            </w:pPr>
            <w:r w:rsidRPr="00E8158F">
              <w:rPr>
                <w:rFonts w:ascii="Calibri" w:hAnsi="Calibri" w:cs="Calibri"/>
                <w:bCs/>
                <w:color w:val="000000"/>
                <w:sz w:val="20"/>
                <w:szCs w:val="20"/>
                <w:lang w:eastAsia="es-MX"/>
              </w:rPr>
              <w:t>$</w:t>
            </w:r>
            <w:r>
              <w:rPr>
                <w:rFonts w:ascii="Calibri" w:hAnsi="Calibri" w:cs="Calibri"/>
                <w:bCs/>
                <w:color w:val="000000"/>
                <w:sz w:val="20"/>
                <w:szCs w:val="20"/>
                <w:lang w:eastAsia="es-MX"/>
              </w:rPr>
              <w:t xml:space="preserve">     20,800</w:t>
            </w:r>
          </w:p>
        </w:tc>
      </w:tr>
      <w:tr w:rsidR="002D5F08" w:rsidRPr="0067085E" w14:paraId="1BB30710" w14:textId="77777777" w:rsidTr="002D5F08">
        <w:trPr>
          <w:trHeight w:val="55"/>
          <w:jc w:val="center"/>
        </w:trPr>
        <w:tc>
          <w:tcPr>
            <w:tcW w:w="5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F0F33" w14:textId="77777777" w:rsidR="002D5F08" w:rsidRPr="0067085E" w:rsidRDefault="002D5F08" w:rsidP="004D1424">
            <w:pPr>
              <w:rPr>
                <w:rFonts w:ascii="Calibri" w:hAnsi="Calibri" w:cs="Calibri"/>
                <w:b/>
                <w:bCs/>
                <w:color w:val="000000"/>
                <w:sz w:val="20"/>
                <w:szCs w:val="20"/>
                <w:lang w:eastAsia="es-MX"/>
              </w:rPr>
            </w:pPr>
            <w:r>
              <w:rPr>
                <w:rFonts w:ascii="Calibri" w:hAnsi="Calibri" w:cs="Calibri"/>
                <w:b/>
                <w:bCs/>
                <w:color w:val="000000"/>
                <w:sz w:val="20"/>
                <w:szCs w:val="20"/>
                <w:lang w:eastAsia="es-MX"/>
              </w:rPr>
              <w:t>Flujos de Efectivo Neto de las Actividades de Operación.</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8173AD" w14:textId="1B9251D9" w:rsidR="002D5F08" w:rsidRPr="00390200" w:rsidRDefault="002D5F08" w:rsidP="002D5F08">
            <w:pPr>
              <w:jc w:val="center"/>
              <w:rPr>
                <w:rFonts w:ascii="Calibri" w:hAnsi="Calibri" w:cs="Calibri"/>
                <w:b/>
                <w:bCs/>
                <w:color w:val="000000"/>
                <w:sz w:val="20"/>
                <w:szCs w:val="20"/>
                <w:lang w:eastAsia="es-MX"/>
              </w:rPr>
            </w:pPr>
            <w:r w:rsidRPr="00390200">
              <w:rPr>
                <w:rFonts w:ascii="Calibri" w:hAnsi="Calibri" w:cs="Calibri"/>
                <w:b/>
                <w:bCs/>
                <w:color w:val="000000"/>
                <w:sz w:val="20"/>
                <w:szCs w:val="20"/>
                <w:lang w:eastAsia="es-MX"/>
              </w:rPr>
              <w:t>$</w:t>
            </w:r>
            <w:r>
              <w:rPr>
                <w:rFonts w:ascii="Calibri" w:hAnsi="Calibri" w:cs="Calibri"/>
                <w:b/>
                <w:bCs/>
                <w:color w:val="000000"/>
                <w:sz w:val="20"/>
                <w:szCs w:val="20"/>
                <w:lang w:eastAsia="es-MX"/>
              </w:rPr>
              <w:t>1,543,164</w:t>
            </w:r>
          </w:p>
        </w:tc>
        <w:tc>
          <w:tcPr>
            <w:tcW w:w="1407" w:type="dxa"/>
            <w:tcBorders>
              <w:top w:val="single" w:sz="4" w:space="0" w:color="auto"/>
              <w:left w:val="single" w:sz="4" w:space="0" w:color="auto"/>
              <w:bottom w:val="single" w:sz="4" w:space="0" w:color="auto"/>
              <w:right w:val="single" w:sz="4" w:space="0" w:color="auto"/>
            </w:tcBorders>
            <w:shd w:val="clear" w:color="000000" w:fill="FFFFFF"/>
            <w:vAlign w:val="center"/>
          </w:tcPr>
          <w:p w14:paraId="213F7D34" w14:textId="128A65D6" w:rsidR="002D5F08" w:rsidRPr="0067085E" w:rsidRDefault="002D5F08" w:rsidP="002D5F08">
            <w:pPr>
              <w:jc w:val="center"/>
              <w:rPr>
                <w:rFonts w:ascii="Calibri" w:hAnsi="Calibri" w:cs="Calibri"/>
                <w:b/>
                <w:bCs/>
                <w:color w:val="000000"/>
                <w:sz w:val="20"/>
                <w:szCs w:val="20"/>
                <w:lang w:eastAsia="es-MX"/>
              </w:rPr>
            </w:pPr>
            <w:r>
              <w:rPr>
                <w:rFonts w:ascii="Calibri" w:hAnsi="Calibri" w:cs="Calibri"/>
                <w:b/>
                <w:bCs/>
                <w:color w:val="000000"/>
                <w:sz w:val="20"/>
                <w:szCs w:val="20"/>
                <w:lang w:eastAsia="es-MX"/>
              </w:rPr>
              <w:t>$1,145,246</w:t>
            </w:r>
          </w:p>
        </w:tc>
      </w:tr>
    </w:tbl>
    <w:p w14:paraId="5F828BB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E360F78"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V) CONCILIACIÓN ENTRE EL AHORRO/DES-AHORRO NETO Y EL IMPORTE DE LAS ACTIVIDADES DE OPERACIÓN.</w:t>
      </w:r>
    </w:p>
    <w:p w14:paraId="6AFC465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B231F9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CONCILIACIÓN ENTRE LOS INGRESOS PRESUPUESTARIOS Y CONTABLES, ASÍ COMO ENTRE LOS EGRESOS PRESUPUESTARIOS Y LOS GASTOS CONTABLES.</w:t>
      </w:r>
    </w:p>
    <w:p w14:paraId="3D80CA3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tbl>
      <w:tblPr>
        <w:tblW w:w="7337" w:type="dxa"/>
        <w:jc w:val="center"/>
        <w:tblLook w:val="04A0" w:firstRow="1" w:lastRow="0" w:firstColumn="1" w:lastColumn="0" w:noHBand="0" w:noVBand="1"/>
      </w:tblPr>
      <w:tblGrid>
        <w:gridCol w:w="381"/>
        <w:gridCol w:w="5381"/>
        <w:gridCol w:w="1354"/>
        <w:gridCol w:w="1816"/>
      </w:tblGrid>
      <w:tr w:rsidR="004D1424" w:rsidRPr="006979D2" w14:paraId="5C693B3F" w14:textId="77777777" w:rsidTr="002A1CB7">
        <w:trPr>
          <w:trHeight w:val="199"/>
          <w:jc w:val="center"/>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14:paraId="09AD6786"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INSTITUTO ESTATAL DE TRANSPARENCIA, ACCESO A LA INFORMACIÓN PÚBLICA Y PROTECCIÓN DE DATOS PERSONALES</w:t>
            </w:r>
          </w:p>
        </w:tc>
      </w:tr>
      <w:tr w:rsidR="004D1424" w:rsidRPr="006979D2" w14:paraId="07BEEB7A" w14:textId="77777777" w:rsidTr="002A1CB7">
        <w:trPr>
          <w:trHeight w:val="319"/>
          <w:jc w:val="center"/>
        </w:trPr>
        <w:tc>
          <w:tcPr>
            <w:tcW w:w="0" w:type="auto"/>
            <w:gridSpan w:val="4"/>
            <w:tcBorders>
              <w:top w:val="nil"/>
              <w:left w:val="single" w:sz="8" w:space="0" w:color="auto"/>
              <w:bottom w:val="nil"/>
              <w:right w:val="single" w:sz="8" w:space="0" w:color="000000"/>
            </w:tcBorders>
            <w:shd w:val="clear" w:color="000000" w:fill="C0C0C0"/>
            <w:vAlign w:val="center"/>
            <w:hideMark/>
          </w:tcPr>
          <w:p w14:paraId="4C12C93C"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Conciliación entre los Ingresos Presupuestarios y Contables</w:t>
            </w:r>
          </w:p>
        </w:tc>
      </w:tr>
      <w:tr w:rsidR="004D1424" w:rsidRPr="006979D2" w14:paraId="6AA70634" w14:textId="77777777" w:rsidTr="002A1CB7">
        <w:trPr>
          <w:trHeight w:val="199"/>
          <w:jc w:val="center"/>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14:paraId="425C5148"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Correspondiente del 01 Enero al 30 de Junio de 2022</w:t>
            </w:r>
          </w:p>
        </w:tc>
      </w:tr>
      <w:tr w:rsidR="004D1424" w:rsidRPr="006979D2" w14:paraId="0C3297D6" w14:textId="77777777" w:rsidTr="002A1CB7">
        <w:trPr>
          <w:trHeight w:val="209"/>
          <w:jc w:val="center"/>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14:paraId="24A5EAEF" w14:textId="77777777" w:rsidR="004D1424" w:rsidRPr="006979D2" w:rsidRDefault="004D1424" w:rsidP="004D1424">
            <w:pPr>
              <w:jc w:val="center"/>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w:t>
            </w:r>
            <w:proofErr w:type="spellStart"/>
            <w:r w:rsidRPr="006979D2">
              <w:rPr>
                <w:rFonts w:ascii="Arial" w:hAnsi="Arial" w:cs="Arial"/>
                <w:b/>
                <w:bCs/>
                <w:color w:val="000000"/>
                <w:sz w:val="18"/>
                <w:szCs w:val="18"/>
                <w:lang w:val="en-US" w:eastAsia="en-US"/>
              </w:rPr>
              <w:t>Cifras</w:t>
            </w:r>
            <w:proofErr w:type="spellEnd"/>
            <w:r w:rsidRPr="006979D2">
              <w:rPr>
                <w:rFonts w:ascii="Arial" w:hAnsi="Arial" w:cs="Arial"/>
                <w:b/>
                <w:bCs/>
                <w:color w:val="000000"/>
                <w:sz w:val="18"/>
                <w:szCs w:val="18"/>
                <w:lang w:val="en-US" w:eastAsia="en-US"/>
              </w:rPr>
              <w:t xml:space="preserve"> </w:t>
            </w:r>
            <w:proofErr w:type="spellStart"/>
            <w:r w:rsidRPr="006979D2">
              <w:rPr>
                <w:rFonts w:ascii="Arial" w:hAnsi="Arial" w:cs="Arial"/>
                <w:b/>
                <w:bCs/>
                <w:color w:val="000000"/>
                <w:sz w:val="18"/>
                <w:szCs w:val="18"/>
                <w:lang w:val="en-US" w:eastAsia="en-US"/>
              </w:rPr>
              <w:t>en</w:t>
            </w:r>
            <w:proofErr w:type="spellEnd"/>
            <w:r w:rsidRPr="006979D2">
              <w:rPr>
                <w:rFonts w:ascii="Arial" w:hAnsi="Arial" w:cs="Arial"/>
                <w:b/>
                <w:bCs/>
                <w:color w:val="000000"/>
                <w:sz w:val="18"/>
                <w:szCs w:val="18"/>
                <w:lang w:val="en-US" w:eastAsia="en-US"/>
              </w:rPr>
              <w:t xml:space="preserve"> pesos)</w:t>
            </w:r>
          </w:p>
        </w:tc>
      </w:tr>
      <w:tr w:rsidR="002A1CB7" w:rsidRPr="006979D2" w14:paraId="20C1CAE9"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969696"/>
            <w:vAlign w:val="center"/>
            <w:hideMark/>
          </w:tcPr>
          <w:p w14:paraId="0BF7AB63" w14:textId="77777777" w:rsidR="004D1424" w:rsidRPr="006979D2" w:rsidRDefault="004D1424" w:rsidP="004D1424">
            <w:pPr>
              <w:jc w:val="both"/>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1. </w:t>
            </w:r>
            <w:proofErr w:type="spellStart"/>
            <w:r w:rsidRPr="006979D2">
              <w:rPr>
                <w:rFonts w:ascii="Arial" w:hAnsi="Arial" w:cs="Arial"/>
                <w:b/>
                <w:bCs/>
                <w:color w:val="000000"/>
                <w:sz w:val="18"/>
                <w:szCs w:val="18"/>
                <w:lang w:val="en-US" w:eastAsia="en-US"/>
              </w:rPr>
              <w:t>Ingresos</w:t>
            </w:r>
            <w:proofErr w:type="spellEnd"/>
            <w:r w:rsidRPr="006979D2">
              <w:rPr>
                <w:rFonts w:ascii="Arial" w:hAnsi="Arial" w:cs="Arial"/>
                <w:b/>
                <w:bCs/>
                <w:color w:val="000000"/>
                <w:sz w:val="18"/>
                <w:szCs w:val="18"/>
                <w:lang w:val="en-US" w:eastAsia="en-US"/>
              </w:rPr>
              <w:t xml:space="preserve"> </w:t>
            </w:r>
            <w:proofErr w:type="spellStart"/>
            <w:r w:rsidRPr="006979D2">
              <w:rPr>
                <w:rFonts w:ascii="Arial" w:hAnsi="Arial" w:cs="Arial"/>
                <w:b/>
                <w:bCs/>
                <w:color w:val="000000"/>
                <w:sz w:val="18"/>
                <w:szCs w:val="18"/>
                <w:lang w:val="en-US" w:eastAsia="en-US"/>
              </w:rPr>
              <w:t>Presupuestarios</w:t>
            </w:r>
            <w:proofErr w:type="spellEnd"/>
          </w:p>
        </w:tc>
        <w:tc>
          <w:tcPr>
            <w:tcW w:w="0" w:type="auto"/>
            <w:tcBorders>
              <w:top w:val="nil"/>
              <w:left w:val="nil"/>
              <w:bottom w:val="nil"/>
              <w:right w:val="single" w:sz="8" w:space="0" w:color="auto"/>
            </w:tcBorders>
            <w:shd w:val="clear" w:color="auto" w:fill="auto"/>
            <w:vAlign w:val="center"/>
            <w:hideMark/>
          </w:tcPr>
          <w:p w14:paraId="3776A2BF"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000000" w:fill="C0C0C0"/>
            <w:vAlign w:val="center"/>
            <w:hideMark/>
          </w:tcPr>
          <w:p w14:paraId="5D4E528D" w14:textId="4F7B9097" w:rsidR="004D1424" w:rsidRPr="006979D2" w:rsidRDefault="004D1424" w:rsidP="00D6317E">
            <w:pPr>
              <w:jc w:val="center"/>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 $</w:t>
            </w:r>
            <w:r w:rsidR="00D6317E">
              <w:rPr>
                <w:rFonts w:ascii="Arial" w:hAnsi="Arial" w:cs="Arial"/>
                <w:b/>
                <w:bCs/>
                <w:color w:val="000000"/>
                <w:sz w:val="18"/>
                <w:szCs w:val="18"/>
                <w:lang w:val="en-US" w:eastAsia="en-US"/>
              </w:rPr>
              <w:t xml:space="preserve">   13,019,278</w:t>
            </w:r>
          </w:p>
        </w:tc>
      </w:tr>
      <w:tr w:rsidR="002A1CB7" w:rsidRPr="006979D2" w14:paraId="03D13F8C"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4591FE66"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single" w:sz="8" w:space="0" w:color="auto"/>
              <w:left w:val="nil"/>
              <w:bottom w:val="single" w:sz="8" w:space="0" w:color="auto"/>
              <w:right w:val="nil"/>
            </w:tcBorders>
            <w:shd w:val="clear" w:color="auto" w:fill="auto"/>
            <w:vAlign w:val="center"/>
            <w:hideMark/>
          </w:tcPr>
          <w:p w14:paraId="0CD959E9"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095B04BB"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650B37DE"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7F8786" w14:textId="77777777" w:rsidR="004D1424" w:rsidRPr="006979D2" w:rsidRDefault="004D1424" w:rsidP="004D1424">
            <w:pPr>
              <w:jc w:val="both"/>
              <w:rPr>
                <w:rFonts w:ascii="Arial" w:hAnsi="Arial" w:cs="Arial"/>
                <w:b/>
                <w:bCs/>
                <w:color w:val="000000"/>
                <w:sz w:val="18"/>
                <w:szCs w:val="18"/>
                <w:lang w:eastAsia="en-US"/>
              </w:rPr>
            </w:pPr>
            <w:r w:rsidRPr="006979D2">
              <w:rPr>
                <w:rFonts w:ascii="Arial" w:hAnsi="Arial" w:cs="Arial"/>
                <w:b/>
                <w:bCs/>
                <w:color w:val="000000"/>
                <w:sz w:val="18"/>
                <w:szCs w:val="18"/>
                <w:lang w:eastAsia="en-US"/>
              </w:rPr>
              <w:t>2. Más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707ED2DA" w14:textId="77777777" w:rsidR="004D1424" w:rsidRPr="006979D2" w:rsidRDefault="004D1424" w:rsidP="004D1424">
            <w:pPr>
              <w:jc w:val="center"/>
              <w:rPr>
                <w:rFonts w:ascii="Arial" w:hAnsi="Arial" w:cs="Arial"/>
                <w:color w:val="000000"/>
                <w:sz w:val="18"/>
                <w:szCs w:val="18"/>
                <w:lang w:eastAsia="en-US"/>
              </w:rPr>
            </w:pPr>
            <w:r w:rsidRPr="006979D2">
              <w:rPr>
                <w:rFonts w:ascii="Arial" w:hAnsi="Arial" w:cs="Arial"/>
                <w:color w:val="000000"/>
                <w:sz w:val="18"/>
                <w:szCs w:val="18"/>
                <w:lang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4C6BF7B8" w14:textId="64A833E9" w:rsidR="004D1424" w:rsidRPr="006979D2" w:rsidRDefault="004D1424"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Pr="006979D2">
              <w:rPr>
                <w:rFonts w:ascii="Arial" w:hAnsi="Arial" w:cs="Arial"/>
                <w:color w:val="000000"/>
                <w:sz w:val="18"/>
                <w:szCs w:val="18"/>
                <w:lang w:val="en-US" w:eastAsia="en-US"/>
              </w:rPr>
              <w:t>$</w:t>
            </w:r>
            <w:r w:rsidR="00D6317E">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r>
      <w:tr w:rsidR="002A1CB7" w:rsidRPr="006979D2" w14:paraId="0657F393" w14:textId="77777777" w:rsidTr="002A1CB7">
        <w:trPr>
          <w:trHeight w:val="520"/>
          <w:jc w:val="center"/>
        </w:trPr>
        <w:tc>
          <w:tcPr>
            <w:tcW w:w="0" w:type="auto"/>
            <w:tcBorders>
              <w:top w:val="nil"/>
              <w:left w:val="single" w:sz="8" w:space="0" w:color="auto"/>
              <w:bottom w:val="single" w:sz="8" w:space="0" w:color="auto"/>
              <w:right w:val="nil"/>
            </w:tcBorders>
            <w:shd w:val="clear" w:color="auto" w:fill="auto"/>
            <w:vAlign w:val="center"/>
            <w:hideMark/>
          </w:tcPr>
          <w:p w14:paraId="7A6B1A4F"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79DD40A8"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Incremento por variación de inventarios</w:t>
            </w:r>
          </w:p>
        </w:tc>
        <w:tc>
          <w:tcPr>
            <w:tcW w:w="0" w:type="auto"/>
            <w:tcBorders>
              <w:top w:val="nil"/>
              <w:left w:val="nil"/>
              <w:bottom w:val="single" w:sz="8" w:space="0" w:color="auto"/>
              <w:right w:val="single" w:sz="8" w:space="0" w:color="auto"/>
            </w:tcBorders>
            <w:shd w:val="clear" w:color="auto" w:fill="auto"/>
            <w:vAlign w:val="center"/>
            <w:hideMark/>
          </w:tcPr>
          <w:p w14:paraId="380665E4" w14:textId="59F1900C"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687FB537"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43CE08CD" w14:textId="77777777" w:rsidTr="002A1CB7">
        <w:trPr>
          <w:trHeight w:val="480"/>
          <w:jc w:val="center"/>
        </w:trPr>
        <w:tc>
          <w:tcPr>
            <w:tcW w:w="0" w:type="auto"/>
            <w:tcBorders>
              <w:top w:val="nil"/>
              <w:left w:val="single" w:sz="8" w:space="0" w:color="auto"/>
              <w:bottom w:val="single" w:sz="8" w:space="0" w:color="auto"/>
              <w:right w:val="nil"/>
            </w:tcBorders>
            <w:shd w:val="clear" w:color="auto" w:fill="auto"/>
            <w:vAlign w:val="center"/>
            <w:hideMark/>
          </w:tcPr>
          <w:p w14:paraId="7727F3CA"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52C07EB9"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Disminución del exceso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14:paraId="3DCA603D" w14:textId="37BAA775"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00D6317E"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00D6317E"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c>
          <w:tcPr>
            <w:tcW w:w="0" w:type="auto"/>
            <w:tcBorders>
              <w:top w:val="nil"/>
              <w:left w:val="nil"/>
              <w:bottom w:val="nil"/>
              <w:right w:val="nil"/>
            </w:tcBorders>
            <w:shd w:val="clear" w:color="auto" w:fill="auto"/>
            <w:vAlign w:val="center"/>
            <w:hideMark/>
          </w:tcPr>
          <w:p w14:paraId="17DAE69E"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74E50801" w14:textId="77777777" w:rsidTr="002A1CB7">
        <w:trPr>
          <w:trHeight w:val="209"/>
          <w:jc w:val="center"/>
        </w:trPr>
        <w:tc>
          <w:tcPr>
            <w:tcW w:w="0" w:type="auto"/>
            <w:tcBorders>
              <w:top w:val="nil"/>
              <w:left w:val="single" w:sz="8" w:space="0" w:color="auto"/>
              <w:bottom w:val="single" w:sz="8" w:space="0" w:color="auto"/>
              <w:right w:val="nil"/>
            </w:tcBorders>
            <w:shd w:val="clear" w:color="auto" w:fill="auto"/>
            <w:vAlign w:val="center"/>
            <w:hideMark/>
          </w:tcPr>
          <w:p w14:paraId="52346C4D"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402B98EB"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Disminución del exceso de provisiones</w:t>
            </w:r>
          </w:p>
        </w:tc>
        <w:tc>
          <w:tcPr>
            <w:tcW w:w="0" w:type="auto"/>
            <w:tcBorders>
              <w:top w:val="nil"/>
              <w:left w:val="nil"/>
              <w:bottom w:val="single" w:sz="8" w:space="0" w:color="auto"/>
              <w:right w:val="single" w:sz="8" w:space="0" w:color="auto"/>
            </w:tcBorders>
            <w:shd w:val="clear" w:color="auto" w:fill="auto"/>
            <w:vAlign w:val="center"/>
            <w:hideMark/>
          </w:tcPr>
          <w:p w14:paraId="63964C21" w14:textId="1BFB6383"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00D6317E"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00D6317E"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c>
          <w:tcPr>
            <w:tcW w:w="0" w:type="auto"/>
            <w:tcBorders>
              <w:top w:val="nil"/>
              <w:left w:val="nil"/>
              <w:bottom w:val="nil"/>
              <w:right w:val="nil"/>
            </w:tcBorders>
            <w:shd w:val="clear" w:color="auto" w:fill="auto"/>
            <w:vAlign w:val="center"/>
            <w:hideMark/>
          </w:tcPr>
          <w:p w14:paraId="17F38940"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198B811E" w14:textId="77777777" w:rsidTr="002A1CB7">
        <w:trPr>
          <w:trHeight w:val="209"/>
          <w:jc w:val="center"/>
        </w:trPr>
        <w:tc>
          <w:tcPr>
            <w:tcW w:w="0" w:type="auto"/>
            <w:tcBorders>
              <w:top w:val="nil"/>
              <w:left w:val="single" w:sz="8" w:space="0" w:color="auto"/>
              <w:bottom w:val="single" w:sz="8" w:space="0" w:color="auto"/>
              <w:right w:val="nil"/>
            </w:tcBorders>
            <w:shd w:val="clear" w:color="auto" w:fill="auto"/>
            <w:vAlign w:val="center"/>
            <w:hideMark/>
          </w:tcPr>
          <w:p w14:paraId="11711191"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39BB9D40"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Otros ingresos y beneficios varios</w:t>
            </w:r>
          </w:p>
        </w:tc>
        <w:tc>
          <w:tcPr>
            <w:tcW w:w="0" w:type="auto"/>
            <w:tcBorders>
              <w:top w:val="nil"/>
              <w:left w:val="nil"/>
              <w:bottom w:val="single" w:sz="8" w:space="0" w:color="auto"/>
              <w:right w:val="single" w:sz="8" w:space="0" w:color="auto"/>
            </w:tcBorders>
            <w:shd w:val="clear" w:color="auto" w:fill="auto"/>
            <w:vAlign w:val="center"/>
            <w:hideMark/>
          </w:tcPr>
          <w:p w14:paraId="6D8C7537" w14:textId="329AC2F1" w:rsidR="004D1424" w:rsidRPr="006979D2" w:rsidRDefault="004D1424"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00D6317E"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00D6317E"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c>
          <w:tcPr>
            <w:tcW w:w="0" w:type="auto"/>
            <w:tcBorders>
              <w:top w:val="nil"/>
              <w:left w:val="nil"/>
              <w:bottom w:val="nil"/>
              <w:right w:val="nil"/>
            </w:tcBorders>
            <w:shd w:val="clear" w:color="auto" w:fill="auto"/>
            <w:vAlign w:val="center"/>
            <w:hideMark/>
          </w:tcPr>
          <w:p w14:paraId="4079BE6F"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0A0CB1D3"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E518BE"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Otros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4AF2F761" w14:textId="5B5BA099"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00D6317E"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c>
          <w:tcPr>
            <w:tcW w:w="0" w:type="auto"/>
            <w:tcBorders>
              <w:top w:val="nil"/>
              <w:left w:val="nil"/>
              <w:bottom w:val="nil"/>
              <w:right w:val="nil"/>
            </w:tcBorders>
            <w:shd w:val="clear" w:color="auto" w:fill="auto"/>
            <w:vAlign w:val="center"/>
            <w:hideMark/>
          </w:tcPr>
          <w:p w14:paraId="66093394"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36207FAB"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240EA533"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60E45C2F"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33B15BEE"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6BB42108"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CEA488" w14:textId="77777777" w:rsidR="004D1424" w:rsidRPr="006979D2" w:rsidRDefault="004D1424" w:rsidP="004D1424">
            <w:pPr>
              <w:jc w:val="both"/>
              <w:rPr>
                <w:rFonts w:ascii="Arial" w:hAnsi="Arial" w:cs="Arial"/>
                <w:b/>
                <w:bCs/>
                <w:color w:val="000000"/>
                <w:sz w:val="18"/>
                <w:szCs w:val="18"/>
                <w:lang w:eastAsia="en-US"/>
              </w:rPr>
            </w:pPr>
            <w:r w:rsidRPr="006979D2">
              <w:rPr>
                <w:rFonts w:ascii="Arial" w:hAnsi="Arial" w:cs="Arial"/>
                <w:b/>
                <w:bCs/>
                <w:color w:val="000000"/>
                <w:sz w:val="18"/>
                <w:szCs w:val="18"/>
                <w:lang w:eastAsia="en-US"/>
              </w:rPr>
              <w:t>3. Menos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6D8AADFA" w14:textId="77777777" w:rsidR="004D1424" w:rsidRPr="006979D2" w:rsidRDefault="004D1424" w:rsidP="004D1424">
            <w:pPr>
              <w:jc w:val="center"/>
              <w:rPr>
                <w:rFonts w:ascii="Arial" w:hAnsi="Arial" w:cs="Arial"/>
                <w:color w:val="000000"/>
                <w:sz w:val="18"/>
                <w:szCs w:val="18"/>
                <w:lang w:eastAsia="en-US"/>
              </w:rPr>
            </w:pPr>
            <w:r w:rsidRPr="006979D2">
              <w:rPr>
                <w:rFonts w:ascii="Arial" w:hAnsi="Arial" w:cs="Arial"/>
                <w:color w:val="000000"/>
                <w:sz w:val="18"/>
                <w:szCs w:val="18"/>
                <w:lang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7C412EFA" w14:textId="09D32816" w:rsidR="004D1424" w:rsidRPr="006979D2" w:rsidRDefault="00D6317E" w:rsidP="004D1424">
            <w:pPr>
              <w:jc w:val="center"/>
              <w:rPr>
                <w:rFonts w:ascii="Arial" w:hAnsi="Arial" w:cs="Arial"/>
                <w:color w:val="000000"/>
                <w:sz w:val="18"/>
                <w:szCs w:val="18"/>
                <w:lang w:val="en-US" w:eastAsia="en-US"/>
              </w:rPr>
            </w:pP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r w:rsidR="004D1424" w:rsidRPr="006979D2">
              <w:rPr>
                <w:rFonts w:ascii="Arial" w:hAnsi="Arial" w:cs="Arial"/>
                <w:color w:val="000000"/>
                <w:sz w:val="18"/>
                <w:szCs w:val="18"/>
                <w:lang w:val="en-US" w:eastAsia="en-US"/>
              </w:rPr>
              <w:t xml:space="preserve">   </w:t>
            </w:r>
          </w:p>
        </w:tc>
      </w:tr>
      <w:tr w:rsidR="002A1CB7" w:rsidRPr="006979D2" w14:paraId="3C97CC24" w14:textId="77777777" w:rsidTr="002A1CB7">
        <w:trPr>
          <w:trHeight w:val="209"/>
          <w:jc w:val="center"/>
        </w:trPr>
        <w:tc>
          <w:tcPr>
            <w:tcW w:w="0" w:type="auto"/>
            <w:tcBorders>
              <w:top w:val="nil"/>
              <w:left w:val="single" w:sz="8" w:space="0" w:color="auto"/>
              <w:bottom w:val="single" w:sz="8" w:space="0" w:color="auto"/>
              <w:right w:val="nil"/>
            </w:tcBorders>
            <w:shd w:val="clear" w:color="auto" w:fill="auto"/>
            <w:vAlign w:val="center"/>
            <w:hideMark/>
          </w:tcPr>
          <w:p w14:paraId="7864259E"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35040606" w14:textId="77777777" w:rsidR="004D1424" w:rsidRPr="006979D2" w:rsidRDefault="004D1424" w:rsidP="004D1424">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Productos</w:t>
            </w:r>
            <w:proofErr w:type="spellEnd"/>
            <w:r w:rsidRPr="006979D2">
              <w:rPr>
                <w:rFonts w:ascii="Arial" w:hAnsi="Arial" w:cs="Arial"/>
                <w:color w:val="000000"/>
                <w:sz w:val="18"/>
                <w:szCs w:val="18"/>
                <w:lang w:val="en-US" w:eastAsia="en-US"/>
              </w:rPr>
              <w:t xml:space="preserve"> de capital</w:t>
            </w:r>
          </w:p>
        </w:tc>
        <w:tc>
          <w:tcPr>
            <w:tcW w:w="0" w:type="auto"/>
            <w:tcBorders>
              <w:top w:val="nil"/>
              <w:left w:val="nil"/>
              <w:bottom w:val="single" w:sz="8" w:space="0" w:color="auto"/>
              <w:right w:val="single" w:sz="8" w:space="0" w:color="auto"/>
            </w:tcBorders>
            <w:shd w:val="clear" w:color="auto" w:fill="auto"/>
            <w:vAlign w:val="center"/>
            <w:hideMark/>
          </w:tcPr>
          <w:p w14:paraId="7667F61C" w14:textId="4470E8E0"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xml:space="preserve"> </w:t>
            </w:r>
            <w:r w:rsidR="00D6317E" w:rsidRPr="006979D2">
              <w:rPr>
                <w:rFonts w:ascii="Arial" w:hAnsi="Arial" w:cs="Arial"/>
                <w:color w:val="000000"/>
                <w:sz w:val="18"/>
                <w:szCs w:val="18"/>
                <w:lang w:eastAsia="en-US"/>
              </w:rPr>
              <w:t xml:space="preserve"> </w:t>
            </w:r>
            <w:r w:rsidR="00D6317E">
              <w:rPr>
                <w:rFonts w:ascii="Arial" w:hAnsi="Arial" w:cs="Arial"/>
                <w:color w:val="000000"/>
                <w:sz w:val="18"/>
                <w:szCs w:val="18"/>
                <w:lang w:val="en-US" w:eastAsia="en-US"/>
              </w:rPr>
              <w:t xml:space="preserve">$            </w:t>
            </w:r>
            <w:r w:rsidR="00D6317E"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w:t>
            </w:r>
          </w:p>
        </w:tc>
        <w:tc>
          <w:tcPr>
            <w:tcW w:w="0" w:type="auto"/>
            <w:tcBorders>
              <w:top w:val="nil"/>
              <w:left w:val="nil"/>
              <w:bottom w:val="nil"/>
              <w:right w:val="nil"/>
            </w:tcBorders>
            <w:shd w:val="clear" w:color="auto" w:fill="auto"/>
            <w:vAlign w:val="center"/>
            <w:hideMark/>
          </w:tcPr>
          <w:p w14:paraId="0D597986"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2DD3B867" w14:textId="77777777" w:rsidTr="002A1CB7">
        <w:trPr>
          <w:trHeight w:val="209"/>
          <w:jc w:val="center"/>
        </w:trPr>
        <w:tc>
          <w:tcPr>
            <w:tcW w:w="0" w:type="auto"/>
            <w:tcBorders>
              <w:top w:val="nil"/>
              <w:left w:val="single" w:sz="8" w:space="0" w:color="auto"/>
              <w:bottom w:val="single" w:sz="8" w:space="0" w:color="auto"/>
              <w:right w:val="nil"/>
            </w:tcBorders>
            <w:shd w:val="clear" w:color="auto" w:fill="auto"/>
            <w:vAlign w:val="center"/>
            <w:hideMark/>
          </w:tcPr>
          <w:p w14:paraId="267F5F57"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7F795369" w14:textId="77777777" w:rsidR="004D1424" w:rsidRPr="006979D2" w:rsidRDefault="004D1424" w:rsidP="004D1424">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Aprovechamientos</w:t>
            </w:r>
            <w:proofErr w:type="spellEnd"/>
            <w:r w:rsidRPr="006979D2">
              <w:rPr>
                <w:rFonts w:ascii="Arial" w:hAnsi="Arial" w:cs="Arial"/>
                <w:color w:val="000000"/>
                <w:sz w:val="18"/>
                <w:szCs w:val="18"/>
                <w:lang w:val="en-US" w:eastAsia="en-US"/>
              </w:rPr>
              <w:t xml:space="preserve"> capital</w:t>
            </w:r>
          </w:p>
        </w:tc>
        <w:tc>
          <w:tcPr>
            <w:tcW w:w="0" w:type="auto"/>
            <w:tcBorders>
              <w:top w:val="nil"/>
              <w:left w:val="nil"/>
              <w:bottom w:val="single" w:sz="8" w:space="0" w:color="auto"/>
              <w:right w:val="single" w:sz="8" w:space="0" w:color="auto"/>
            </w:tcBorders>
            <w:shd w:val="clear" w:color="auto" w:fill="auto"/>
            <w:vAlign w:val="center"/>
            <w:hideMark/>
          </w:tcPr>
          <w:p w14:paraId="6C81D5EF" w14:textId="50F5C347" w:rsidR="004D1424" w:rsidRPr="006979D2" w:rsidRDefault="00D6317E"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BF91627" w14:textId="77777777" w:rsidR="004D1424" w:rsidRPr="006979D2" w:rsidRDefault="004D1424" w:rsidP="004D1424">
            <w:pPr>
              <w:jc w:val="center"/>
              <w:rPr>
                <w:rFonts w:ascii="Arial" w:hAnsi="Arial" w:cs="Arial"/>
                <w:color w:val="000000"/>
                <w:sz w:val="18"/>
                <w:szCs w:val="18"/>
                <w:lang w:val="en-US" w:eastAsia="en-US"/>
              </w:rPr>
            </w:pPr>
          </w:p>
        </w:tc>
      </w:tr>
      <w:tr w:rsidR="002A1CB7" w:rsidRPr="006979D2" w14:paraId="0FB0A461" w14:textId="77777777" w:rsidTr="002A1CB7">
        <w:trPr>
          <w:trHeight w:val="209"/>
          <w:jc w:val="center"/>
        </w:trPr>
        <w:tc>
          <w:tcPr>
            <w:tcW w:w="0" w:type="auto"/>
            <w:tcBorders>
              <w:top w:val="nil"/>
              <w:left w:val="single" w:sz="8" w:space="0" w:color="auto"/>
              <w:bottom w:val="single" w:sz="8" w:space="0" w:color="auto"/>
              <w:right w:val="nil"/>
            </w:tcBorders>
            <w:shd w:val="clear" w:color="auto" w:fill="auto"/>
            <w:vAlign w:val="center"/>
            <w:hideMark/>
          </w:tcPr>
          <w:p w14:paraId="2E55FFEA"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14:paraId="34478C33" w14:textId="77777777" w:rsidR="00D6317E" w:rsidRPr="006979D2" w:rsidRDefault="00D6317E" w:rsidP="00D6317E">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Ingresos</w:t>
            </w:r>
            <w:proofErr w:type="spellEnd"/>
            <w:r w:rsidRPr="006979D2">
              <w:rPr>
                <w:rFonts w:ascii="Arial" w:hAnsi="Arial" w:cs="Arial"/>
                <w:color w:val="000000"/>
                <w:sz w:val="18"/>
                <w:szCs w:val="18"/>
                <w:lang w:val="en-US" w:eastAsia="en-US"/>
              </w:rPr>
              <w:t xml:space="preserve"> </w:t>
            </w:r>
            <w:proofErr w:type="spellStart"/>
            <w:r w:rsidRPr="006979D2">
              <w:rPr>
                <w:rFonts w:ascii="Arial" w:hAnsi="Arial" w:cs="Arial"/>
                <w:color w:val="000000"/>
                <w:sz w:val="18"/>
                <w:szCs w:val="18"/>
                <w:lang w:val="en-US" w:eastAsia="en-US"/>
              </w:rPr>
              <w:t>derivados</w:t>
            </w:r>
            <w:proofErr w:type="spellEnd"/>
            <w:r w:rsidRPr="006979D2">
              <w:rPr>
                <w:rFonts w:ascii="Arial" w:hAnsi="Arial" w:cs="Arial"/>
                <w:color w:val="000000"/>
                <w:sz w:val="18"/>
                <w:szCs w:val="18"/>
                <w:lang w:val="en-US" w:eastAsia="en-US"/>
              </w:rPr>
              <w:t xml:space="preserve"> de </w:t>
            </w:r>
            <w:proofErr w:type="spellStart"/>
            <w:r w:rsidRPr="006979D2">
              <w:rPr>
                <w:rFonts w:ascii="Arial" w:hAnsi="Arial" w:cs="Arial"/>
                <w:color w:val="000000"/>
                <w:sz w:val="18"/>
                <w:szCs w:val="18"/>
                <w:lang w:val="en-US" w:eastAsia="en-US"/>
              </w:rPr>
              <w:t>financiamientos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7DA525A" w14:textId="05E81DBF"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xml:space="preserve"> </w:t>
            </w: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D9607A8"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72BBEAE5"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9EE9BE"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Otros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1979E2F6" w14:textId="761C46C9" w:rsidR="00D6317E" w:rsidRPr="006979D2" w:rsidRDefault="00D6317E" w:rsidP="00D6317E">
            <w:pPr>
              <w:jc w:val="center"/>
              <w:rPr>
                <w:rFonts w:ascii="Arial" w:hAnsi="Arial" w:cs="Arial"/>
                <w:color w:val="000000"/>
                <w:sz w:val="18"/>
                <w:szCs w:val="18"/>
                <w:lang w:val="en-US" w:eastAsia="en-US"/>
              </w:rPr>
            </w:pPr>
            <w:r w:rsidRPr="00D6317E">
              <w:rPr>
                <w:rFonts w:ascii="Arial" w:hAnsi="Arial" w:cs="Arial"/>
                <w:color w:val="000000"/>
                <w:sz w:val="18"/>
                <w:szCs w:val="18"/>
                <w:lang w:val="es-MX" w:eastAsia="en-US"/>
              </w:rPr>
              <w:t xml:space="preserve"> </w:t>
            </w: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7404AF09"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75326C07"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2E2F527F"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nil"/>
              <w:right w:val="nil"/>
            </w:tcBorders>
            <w:shd w:val="clear" w:color="auto" w:fill="auto"/>
            <w:vAlign w:val="center"/>
            <w:hideMark/>
          </w:tcPr>
          <w:p w14:paraId="687C9CFD" w14:textId="77777777" w:rsidR="004D1424" w:rsidRPr="006979D2" w:rsidRDefault="004D1424" w:rsidP="004D1424">
            <w:pPr>
              <w:jc w:val="both"/>
              <w:rPr>
                <w:rFonts w:ascii="Arial" w:hAnsi="Arial" w:cs="Arial"/>
                <w:color w:val="000000"/>
                <w:sz w:val="18"/>
                <w:szCs w:val="18"/>
                <w:lang w:val="en-US" w:eastAsia="en-US"/>
              </w:rPr>
            </w:pPr>
          </w:p>
        </w:tc>
        <w:tc>
          <w:tcPr>
            <w:tcW w:w="0" w:type="auto"/>
            <w:tcBorders>
              <w:top w:val="nil"/>
              <w:left w:val="nil"/>
              <w:bottom w:val="single" w:sz="8" w:space="0" w:color="auto"/>
              <w:right w:val="nil"/>
            </w:tcBorders>
            <w:shd w:val="clear" w:color="auto" w:fill="auto"/>
            <w:vAlign w:val="center"/>
            <w:hideMark/>
          </w:tcPr>
          <w:p w14:paraId="0F9F815C"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1466D4C5" w14:textId="77777777" w:rsidTr="002A1CB7">
        <w:trPr>
          <w:trHeight w:val="319"/>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2A673EEE" w14:textId="77777777" w:rsidR="004D1424" w:rsidRPr="006979D2" w:rsidRDefault="004D1424" w:rsidP="004D1424">
            <w:pPr>
              <w:jc w:val="both"/>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4. </w:t>
            </w:r>
            <w:proofErr w:type="spellStart"/>
            <w:r w:rsidRPr="006979D2">
              <w:rPr>
                <w:rFonts w:ascii="Arial" w:hAnsi="Arial" w:cs="Arial"/>
                <w:b/>
                <w:bCs/>
                <w:color w:val="000000"/>
                <w:sz w:val="18"/>
                <w:szCs w:val="18"/>
                <w:lang w:val="en-US" w:eastAsia="en-US"/>
              </w:rPr>
              <w:t>Ingresos</w:t>
            </w:r>
            <w:proofErr w:type="spellEnd"/>
            <w:r w:rsidRPr="006979D2">
              <w:rPr>
                <w:rFonts w:ascii="Arial" w:hAnsi="Arial" w:cs="Arial"/>
                <w:b/>
                <w:bCs/>
                <w:color w:val="000000"/>
                <w:sz w:val="18"/>
                <w:szCs w:val="18"/>
                <w:lang w:val="en-US" w:eastAsia="en-US"/>
              </w:rPr>
              <w:t xml:space="preserve"> </w:t>
            </w:r>
            <w:proofErr w:type="spellStart"/>
            <w:r w:rsidRPr="006979D2">
              <w:rPr>
                <w:rFonts w:ascii="Arial" w:hAnsi="Arial" w:cs="Arial"/>
                <w:b/>
                <w:bCs/>
                <w:color w:val="000000"/>
                <w:sz w:val="18"/>
                <w:szCs w:val="18"/>
                <w:lang w:val="en-US" w:eastAsia="en-US"/>
              </w:rPr>
              <w:t>Contables</w:t>
            </w:r>
            <w:proofErr w:type="spellEnd"/>
            <w:r w:rsidRPr="006979D2">
              <w:rPr>
                <w:rFonts w:ascii="Arial" w:hAnsi="Arial" w:cs="Arial"/>
                <w:b/>
                <w:bCs/>
                <w:color w:val="000000"/>
                <w:sz w:val="18"/>
                <w:szCs w:val="18"/>
                <w:lang w:val="en-US" w:eastAsia="en-US"/>
              </w:rPr>
              <w:t xml:space="preserve"> (4 = 1 + 2 - 3)</w:t>
            </w:r>
          </w:p>
        </w:tc>
        <w:tc>
          <w:tcPr>
            <w:tcW w:w="0" w:type="auto"/>
            <w:tcBorders>
              <w:top w:val="nil"/>
              <w:left w:val="nil"/>
              <w:bottom w:val="nil"/>
              <w:right w:val="single" w:sz="8" w:space="0" w:color="auto"/>
            </w:tcBorders>
            <w:shd w:val="clear" w:color="auto" w:fill="auto"/>
            <w:vAlign w:val="center"/>
            <w:hideMark/>
          </w:tcPr>
          <w:p w14:paraId="55E60A00"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000000" w:fill="C0C0C0"/>
            <w:vAlign w:val="center"/>
            <w:hideMark/>
          </w:tcPr>
          <w:p w14:paraId="751A7E29" w14:textId="5A3EDDBF" w:rsidR="004D1424" w:rsidRPr="006979D2" w:rsidRDefault="004D1424" w:rsidP="004D1424">
            <w:pPr>
              <w:jc w:val="center"/>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 $    </w:t>
            </w:r>
            <w:r w:rsidR="00D6317E">
              <w:rPr>
                <w:rFonts w:ascii="Arial" w:hAnsi="Arial" w:cs="Arial"/>
                <w:b/>
                <w:bCs/>
                <w:color w:val="000000"/>
                <w:sz w:val="18"/>
                <w:szCs w:val="18"/>
                <w:lang w:val="en-US" w:eastAsia="en-US"/>
              </w:rPr>
              <w:t xml:space="preserve">   13,019,278</w:t>
            </w:r>
          </w:p>
        </w:tc>
      </w:tr>
      <w:tr w:rsidR="002A1CB7" w:rsidRPr="006979D2" w14:paraId="38DEEC66" w14:textId="77777777" w:rsidTr="002A1CB7">
        <w:trPr>
          <w:trHeight w:val="199"/>
          <w:jc w:val="center"/>
        </w:trPr>
        <w:tc>
          <w:tcPr>
            <w:tcW w:w="0" w:type="auto"/>
            <w:tcBorders>
              <w:top w:val="nil"/>
              <w:left w:val="nil"/>
              <w:bottom w:val="nil"/>
              <w:right w:val="nil"/>
            </w:tcBorders>
            <w:shd w:val="clear" w:color="auto" w:fill="auto"/>
            <w:noWrap/>
            <w:vAlign w:val="bottom"/>
            <w:hideMark/>
          </w:tcPr>
          <w:p w14:paraId="47FD565E" w14:textId="77777777" w:rsidR="004D1424" w:rsidRPr="006979D2" w:rsidRDefault="004D1424" w:rsidP="004D1424">
            <w:pPr>
              <w:jc w:val="center"/>
              <w:rPr>
                <w:rFonts w:ascii="Arial" w:hAnsi="Arial" w:cs="Arial"/>
                <w:b/>
                <w:bCs/>
                <w:color w:val="000000"/>
                <w:sz w:val="18"/>
                <w:szCs w:val="18"/>
                <w:lang w:val="en-US" w:eastAsia="en-US"/>
              </w:rPr>
            </w:pPr>
          </w:p>
        </w:tc>
        <w:tc>
          <w:tcPr>
            <w:tcW w:w="0" w:type="auto"/>
            <w:tcBorders>
              <w:top w:val="nil"/>
              <w:left w:val="nil"/>
              <w:bottom w:val="nil"/>
              <w:right w:val="nil"/>
            </w:tcBorders>
            <w:shd w:val="clear" w:color="auto" w:fill="auto"/>
            <w:noWrap/>
            <w:vAlign w:val="bottom"/>
            <w:hideMark/>
          </w:tcPr>
          <w:p w14:paraId="5CE734F4" w14:textId="77777777" w:rsidR="004D1424" w:rsidRPr="006979D2" w:rsidRDefault="004D1424" w:rsidP="004D1424">
            <w:pPr>
              <w:rPr>
                <w:rFonts w:ascii="Arial" w:hAnsi="Arial" w:cs="Arial"/>
                <w:sz w:val="18"/>
                <w:szCs w:val="18"/>
                <w:lang w:val="en-US" w:eastAsia="en-US"/>
              </w:rPr>
            </w:pPr>
          </w:p>
        </w:tc>
        <w:tc>
          <w:tcPr>
            <w:tcW w:w="0" w:type="auto"/>
            <w:tcBorders>
              <w:top w:val="nil"/>
              <w:left w:val="nil"/>
              <w:bottom w:val="nil"/>
              <w:right w:val="nil"/>
            </w:tcBorders>
            <w:shd w:val="clear" w:color="auto" w:fill="auto"/>
            <w:noWrap/>
            <w:vAlign w:val="bottom"/>
            <w:hideMark/>
          </w:tcPr>
          <w:p w14:paraId="2CE7688E" w14:textId="77777777" w:rsidR="004D1424" w:rsidRPr="006979D2" w:rsidRDefault="004D1424" w:rsidP="004D1424">
            <w:pPr>
              <w:rPr>
                <w:rFonts w:ascii="Arial" w:hAnsi="Arial" w:cs="Arial"/>
                <w:sz w:val="18"/>
                <w:szCs w:val="18"/>
                <w:lang w:val="en-US" w:eastAsia="en-US"/>
              </w:rPr>
            </w:pPr>
          </w:p>
        </w:tc>
        <w:tc>
          <w:tcPr>
            <w:tcW w:w="0" w:type="auto"/>
            <w:tcBorders>
              <w:top w:val="nil"/>
              <w:left w:val="nil"/>
              <w:bottom w:val="nil"/>
              <w:right w:val="nil"/>
            </w:tcBorders>
            <w:shd w:val="clear" w:color="auto" w:fill="auto"/>
            <w:noWrap/>
            <w:vAlign w:val="bottom"/>
            <w:hideMark/>
          </w:tcPr>
          <w:p w14:paraId="44A2E95A" w14:textId="77777777" w:rsidR="004D1424" w:rsidRPr="006979D2" w:rsidRDefault="004D1424" w:rsidP="004D1424">
            <w:pPr>
              <w:rPr>
                <w:rFonts w:ascii="Arial" w:hAnsi="Arial" w:cs="Arial"/>
                <w:sz w:val="18"/>
                <w:szCs w:val="18"/>
                <w:lang w:val="en-US" w:eastAsia="en-US"/>
              </w:rPr>
            </w:pPr>
          </w:p>
        </w:tc>
      </w:tr>
      <w:tr w:rsidR="002A1CB7" w:rsidRPr="006979D2" w14:paraId="63F6637A" w14:textId="77777777" w:rsidTr="002A1CB7">
        <w:trPr>
          <w:trHeight w:val="209"/>
          <w:jc w:val="center"/>
        </w:trPr>
        <w:tc>
          <w:tcPr>
            <w:tcW w:w="0" w:type="auto"/>
            <w:tcBorders>
              <w:top w:val="nil"/>
              <w:left w:val="nil"/>
              <w:bottom w:val="nil"/>
              <w:right w:val="nil"/>
            </w:tcBorders>
            <w:shd w:val="clear" w:color="auto" w:fill="auto"/>
            <w:noWrap/>
            <w:vAlign w:val="bottom"/>
            <w:hideMark/>
          </w:tcPr>
          <w:p w14:paraId="5B1FE290" w14:textId="77777777" w:rsidR="004D1424" w:rsidRPr="006979D2" w:rsidRDefault="004D1424" w:rsidP="004D1424">
            <w:pPr>
              <w:rPr>
                <w:rFonts w:ascii="Arial" w:hAnsi="Arial" w:cs="Arial"/>
                <w:sz w:val="18"/>
                <w:szCs w:val="18"/>
                <w:lang w:val="en-US" w:eastAsia="en-US"/>
              </w:rPr>
            </w:pPr>
          </w:p>
        </w:tc>
        <w:tc>
          <w:tcPr>
            <w:tcW w:w="0" w:type="auto"/>
            <w:tcBorders>
              <w:top w:val="nil"/>
              <w:left w:val="nil"/>
              <w:bottom w:val="nil"/>
              <w:right w:val="nil"/>
            </w:tcBorders>
            <w:shd w:val="clear" w:color="auto" w:fill="auto"/>
            <w:noWrap/>
            <w:vAlign w:val="bottom"/>
            <w:hideMark/>
          </w:tcPr>
          <w:p w14:paraId="7143A286" w14:textId="77777777" w:rsidR="004D1424" w:rsidRPr="006979D2" w:rsidRDefault="004D1424" w:rsidP="004D1424">
            <w:pPr>
              <w:rPr>
                <w:rFonts w:ascii="Arial" w:hAnsi="Arial" w:cs="Arial"/>
                <w:sz w:val="18"/>
                <w:szCs w:val="18"/>
                <w:lang w:val="en-US" w:eastAsia="en-US"/>
              </w:rPr>
            </w:pPr>
          </w:p>
        </w:tc>
        <w:tc>
          <w:tcPr>
            <w:tcW w:w="0" w:type="auto"/>
            <w:tcBorders>
              <w:top w:val="nil"/>
              <w:left w:val="nil"/>
              <w:bottom w:val="nil"/>
              <w:right w:val="nil"/>
            </w:tcBorders>
            <w:shd w:val="clear" w:color="auto" w:fill="auto"/>
            <w:noWrap/>
            <w:vAlign w:val="bottom"/>
            <w:hideMark/>
          </w:tcPr>
          <w:p w14:paraId="4ABEE451" w14:textId="77777777" w:rsidR="004D1424" w:rsidRPr="006979D2" w:rsidRDefault="004D1424" w:rsidP="004D1424">
            <w:pPr>
              <w:rPr>
                <w:rFonts w:ascii="Arial" w:hAnsi="Arial" w:cs="Arial"/>
                <w:sz w:val="18"/>
                <w:szCs w:val="18"/>
                <w:lang w:val="en-US" w:eastAsia="en-US"/>
              </w:rPr>
            </w:pPr>
          </w:p>
        </w:tc>
        <w:tc>
          <w:tcPr>
            <w:tcW w:w="0" w:type="auto"/>
            <w:tcBorders>
              <w:top w:val="nil"/>
              <w:left w:val="nil"/>
              <w:bottom w:val="nil"/>
              <w:right w:val="nil"/>
            </w:tcBorders>
            <w:shd w:val="clear" w:color="auto" w:fill="auto"/>
            <w:noWrap/>
            <w:vAlign w:val="bottom"/>
            <w:hideMark/>
          </w:tcPr>
          <w:p w14:paraId="1849D829" w14:textId="77777777" w:rsidR="004D1424" w:rsidRPr="006979D2" w:rsidRDefault="004D1424" w:rsidP="004D1424">
            <w:pPr>
              <w:rPr>
                <w:rFonts w:ascii="Arial" w:hAnsi="Arial" w:cs="Arial"/>
                <w:sz w:val="18"/>
                <w:szCs w:val="18"/>
                <w:lang w:val="en-US" w:eastAsia="en-US"/>
              </w:rPr>
            </w:pPr>
          </w:p>
        </w:tc>
      </w:tr>
      <w:tr w:rsidR="004D1424" w:rsidRPr="006979D2" w14:paraId="55944495" w14:textId="77777777" w:rsidTr="002A1CB7">
        <w:trPr>
          <w:trHeight w:val="199"/>
          <w:jc w:val="center"/>
        </w:trPr>
        <w:tc>
          <w:tcPr>
            <w:tcW w:w="0" w:type="auto"/>
            <w:gridSpan w:val="4"/>
            <w:tcBorders>
              <w:top w:val="single" w:sz="8" w:space="0" w:color="auto"/>
              <w:left w:val="single" w:sz="8" w:space="0" w:color="auto"/>
              <w:bottom w:val="nil"/>
              <w:right w:val="single" w:sz="8" w:space="0" w:color="000000"/>
            </w:tcBorders>
            <w:shd w:val="clear" w:color="000000" w:fill="C0C0C0"/>
            <w:noWrap/>
            <w:vAlign w:val="center"/>
            <w:hideMark/>
          </w:tcPr>
          <w:p w14:paraId="7E531D34"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INSTITUTO ESTATAL DE TRANSPARENCIA, ACCESO A LA INFORMACIÓN PÚBLICA Y PROTECCIÓN DE DATOS PERSONALES</w:t>
            </w:r>
          </w:p>
        </w:tc>
      </w:tr>
      <w:tr w:rsidR="004D1424" w:rsidRPr="006979D2" w14:paraId="1458AC5A" w14:textId="77777777" w:rsidTr="002A1CB7">
        <w:trPr>
          <w:trHeight w:val="199"/>
          <w:jc w:val="center"/>
        </w:trPr>
        <w:tc>
          <w:tcPr>
            <w:tcW w:w="0" w:type="auto"/>
            <w:gridSpan w:val="4"/>
            <w:tcBorders>
              <w:top w:val="nil"/>
              <w:left w:val="single" w:sz="8" w:space="0" w:color="auto"/>
              <w:bottom w:val="nil"/>
              <w:right w:val="single" w:sz="8" w:space="0" w:color="000000"/>
            </w:tcBorders>
            <w:shd w:val="clear" w:color="000000" w:fill="C0C0C0"/>
            <w:vAlign w:val="center"/>
            <w:hideMark/>
          </w:tcPr>
          <w:p w14:paraId="3417E929"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Conciliación entre los Egresos Presupuestarios y los Gastos Contables</w:t>
            </w:r>
          </w:p>
        </w:tc>
      </w:tr>
      <w:tr w:rsidR="004D1424" w:rsidRPr="006979D2" w14:paraId="1F3478E9" w14:textId="77777777" w:rsidTr="002A1CB7">
        <w:trPr>
          <w:trHeight w:val="209"/>
          <w:jc w:val="center"/>
        </w:trPr>
        <w:tc>
          <w:tcPr>
            <w:tcW w:w="0" w:type="auto"/>
            <w:gridSpan w:val="4"/>
            <w:tcBorders>
              <w:top w:val="nil"/>
              <w:left w:val="single" w:sz="8" w:space="0" w:color="auto"/>
              <w:bottom w:val="single" w:sz="8" w:space="0" w:color="auto"/>
              <w:right w:val="single" w:sz="8" w:space="0" w:color="000000"/>
            </w:tcBorders>
            <w:shd w:val="clear" w:color="000000" w:fill="C0C0C0"/>
            <w:vAlign w:val="center"/>
            <w:hideMark/>
          </w:tcPr>
          <w:p w14:paraId="28D8C619" w14:textId="77777777" w:rsidR="004D1424" w:rsidRPr="006979D2" w:rsidRDefault="004D1424" w:rsidP="004D1424">
            <w:pPr>
              <w:jc w:val="center"/>
              <w:rPr>
                <w:rFonts w:ascii="Arial" w:hAnsi="Arial" w:cs="Arial"/>
                <w:b/>
                <w:bCs/>
                <w:color w:val="000000"/>
                <w:sz w:val="18"/>
                <w:szCs w:val="18"/>
                <w:lang w:eastAsia="en-US"/>
              </w:rPr>
            </w:pPr>
            <w:r w:rsidRPr="006979D2">
              <w:rPr>
                <w:rFonts w:ascii="Arial" w:hAnsi="Arial" w:cs="Arial"/>
                <w:b/>
                <w:bCs/>
                <w:color w:val="000000"/>
                <w:sz w:val="18"/>
                <w:szCs w:val="18"/>
                <w:lang w:eastAsia="en-US"/>
              </w:rPr>
              <w:t>Correspondiente del 01 Enero al 30 de Junio de 2022</w:t>
            </w:r>
          </w:p>
        </w:tc>
      </w:tr>
      <w:tr w:rsidR="002A1CB7" w:rsidRPr="006979D2" w14:paraId="5882175E" w14:textId="77777777" w:rsidTr="002A1CB7">
        <w:trPr>
          <w:trHeight w:val="209"/>
          <w:jc w:val="center"/>
        </w:trPr>
        <w:tc>
          <w:tcPr>
            <w:tcW w:w="0" w:type="auto"/>
            <w:gridSpan w:val="2"/>
            <w:tcBorders>
              <w:top w:val="nil"/>
              <w:left w:val="single" w:sz="8" w:space="0" w:color="auto"/>
              <w:bottom w:val="single" w:sz="8" w:space="0" w:color="auto"/>
              <w:right w:val="single" w:sz="8" w:space="0" w:color="000000"/>
            </w:tcBorders>
            <w:shd w:val="clear" w:color="000000" w:fill="C0C0C0"/>
            <w:vAlign w:val="center"/>
            <w:hideMark/>
          </w:tcPr>
          <w:p w14:paraId="3B0F5597" w14:textId="77777777" w:rsidR="004D1424" w:rsidRPr="006979D2" w:rsidRDefault="004D1424" w:rsidP="004D1424">
            <w:pPr>
              <w:jc w:val="both"/>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1. Total de </w:t>
            </w:r>
            <w:proofErr w:type="spellStart"/>
            <w:r w:rsidRPr="006979D2">
              <w:rPr>
                <w:rFonts w:ascii="Arial" w:hAnsi="Arial" w:cs="Arial"/>
                <w:b/>
                <w:bCs/>
                <w:color w:val="000000"/>
                <w:sz w:val="18"/>
                <w:szCs w:val="18"/>
                <w:lang w:val="en-US" w:eastAsia="en-US"/>
              </w:rPr>
              <w:t>egresos</w:t>
            </w:r>
            <w:proofErr w:type="spellEnd"/>
            <w:r w:rsidRPr="006979D2">
              <w:rPr>
                <w:rFonts w:ascii="Arial" w:hAnsi="Arial" w:cs="Arial"/>
                <w:b/>
                <w:bCs/>
                <w:color w:val="000000"/>
                <w:sz w:val="18"/>
                <w:szCs w:val="18"/>
                <w:lang w:val="en-US" w:eastAsia="en-US"/>
              </w:rPr>
              <w:t xml:space="preserve"> (</w:t>
            </w:r>
            <w:proofErr w:type="spellStart"/>
            <w:r w:rsidRPr="006979D2">
              <w:rPr>
                <w:rFonts w:ascii="Arial" w:hAnsi="Arial" w:cs="Arial"/>
                <w:b/>
                <w:bCs/>
                <w:color w:val="000000"/>
                <w:sz w:val="18"/>
                <w:szCs w:val="18"/>
                <w:lang w:val="en-US" w:eastAsia="en-US"/>
              </w:rPr>
              <w:t>presupuestarios</w:t>
            </w:r>
            <w:proofErr w:type="spellEnd"/>
            <w:r w:rsidRPr="006979D2">
              <w:rPr>
                <w:rFonts w:ascii="Arial" w:hAnsi="Arial" w:cs="Arial"/>
                <w:b/>
                <w:bCs/>
                <w:color w:val="000000"/>
                <w:sz w:val="18"/>
                <w:szCs w:val="18"/>
                <w:lang w:val="en-US" w:eastAsia="en-US"/>
              </w:rPr>
              <w:t>)</w:t>
            </w:r>
          </w:p>
        </w:tc>
        <w:tc>
          <w:tcPr>
            <w:tcW w:w="0" w:type="auto"/>
            <w:tcBorders>
              <w:top w:val="nil"/>
              <w:left w:val="nil"/>
              <w:bottom w:val="nil"/>
              <w:right w:val="single" w:sz="8" w:space="0" w:color="auto"/>
            </w:tcBorders>
            <w:shd w:val="clear" w:color="auto" w:fill="auto"/>
            <w:vAlign w:val="center"/>
            <w:hideMark/>
          </w:tcPr>
          <w:p w14:paraId="56535E9E"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000000" w:fill="C0C0C0"/>
            <w:vAlign w:val="center"/>
            <w:hideMark/>
          </w:tcPr>
          <w:p w14:paraId="5761A84B" w14:textId="719564B5" w:rsidR="004D1424" w:rsidRPr="006979D2" w:rsidRDefault="00D6317E" w:rsidP="00D6317E">
            <w:pPr>
              <w:jc w:val="center"/>
              <w:rPr>
                <w:rFonts w:ascii="Arial" w:hAnsi="Arial" w:cs="Arial"/>
                <w:b/>
                <w:bCs/>
                <w:color w:val="000000"/>
                <w:sz w:val="18"/>
                <w:szCs w:val="18"/>
                <w:lang w:val="en-US" w:eastAsia="en-US"/>
              </w:rPr>
            </w:pPr>
            <w:r>
              <w:rPr>
                <w:rFonts w:ascii="Arial" w:hAnsi="Arial" w:cs="Arial"/>
                <w:b/>
                <w:bCs/>
                <w:color w:val="000000"/>
                <w:sz w:val="18"/>
                <w:szCs w:val="18"/>
                <w:lang w:val="en-US" w:eastAsia="en-US"/>
              </w:rPr>
              <w:t xml:space="preserve"> $       </w:t>
            </w:r>
            <w:r w:rsidR="004D1424" w:rsidRPr="006979D2">
              <w:rPr>
                <w:rFonts w:ascii="Arial" w:hAnsi="Arial" w:cs="Arial"/>
                <w:b/>
                <w:bCs/>
                <w:color w:val="000000"/>
                <w:sz w:val="18"/>
                <w:szCs w:val="18"/>
                <w:lang w:val="en-US" w:eastAsia="en-US"/>
              </w:rPr>
              <w:t>12,733,8</w:t>
            </w:r>
            <w:r>
              <w:rPr>
                <w:rFonts w:ascii="Arial" w:hAnsi="Arial" w:cs="Arial"/>
                <w:b/>
                <w:bCs/>
                <w:color w:val="000000"/>
                <w:sz w:val="18"/>
                <w:szCs w:val="18"/>
                <w:lang w:val="en-US" w:eastAsia="en-US"/>
              </w:rPr>
              <w:t>90</w:t>
            </w:r>
            <w:r w:rsidR="004D1424" w:rsidRPr="006979D2">
              <w:rPr>
                <w:rFonts w:ascii="Arial" w:hAnsi="Arial" w:cs="Arial"/>
                <w:b/>
                <w:bCs/>
                <w:color w:val="000000"/>
                <w:sz w:val="18"/>
                <w:szCs w:val="18"/>
                <w:lang w:val="en-US" w:eastAsia="en-US"/>
              </w:rPr>
              <w:t xml:space="preserve"> </w:t>
            </w:r>
          </w:p>
        </w:tc>
      </w:tr>
      <w:tr w:rsidR="002A1CB7" w:rsidRPr="006979D2" w14:paraId="101AE2A8"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11C74DFD"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single" w:sz="8" w:space="0" w:color="auto"/>
              <w:left w:val="nil"/>
              <w:bottom w:val="single" w:sz="8" w:space="0" w:color="auto"/>
              <w:right w:val="nil"/>
            </w:tcBorders>
            <w:shd w:val="clear" w:color="auto" w:fill="auto"/>
            <w:vAlign w:val="center"/>
            <w:hideMark/>
          </w:tcPr>
          <w:p w14:paraId="26079869" w14:textId="77777777" w:rsidR="004D1424" w:rsidRPr="006979D2" w:rsidRDefault="004D1424" w:rsidP="004D1424">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0C6EC226" w14:textId="77777777" w:rsidR="004D1424" w:rsidRPr="006979D2" w:rsidRDefault="004D1424" w:rsidP="004D1424">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0D662BD4"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75F901" w14:textId="77777777" w:rsidR="004D1424" w:rsidRPr="006979D2" w:rsidRDefault="004D1424" w:rsidP="004D1424">
            <w:pPr>
              <w:jc w:val="both"/>
              <w:rPr>
                <w:rFonts w:ascii="Arial" w:hAnsi="Arial" w:cs="Arial"/>
                <w:b/>
                <w:bCs/>
                <w:color w:val="000000"/>
                <w:sz w:val="18"/>
                <w:szCs w:val="18"/>
                <w:lang w:eastAsia="en-US"/>
              </w:rPr>
            </w:pPr>
            <w:r w:rsidRPr="006979D2">
              <w:rPr>
                <w:rFonts w:ascii="Arial" w:hAnsi="Arial" w:cs="Arial"/>
                <w:b/>
                <w:bCs/>
                <w:color w:val="000000"/>
                <w:sz w:val="18"/>
                <w:szCs w:val="18"/>
                <w:lang w:eastAsia="en-US"/>
              </w:rPr>
              <w:t>2. Menos egresos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32DEA17C" w14:textId="77777777" w:rsidR="004D1424" w:rsidRPr="006979D2" w:rsidRDefault="004D1424" w:rsidP="004D1424">
            <w:pPr>
              <w:jc w:val="both"/>
              <w:rPr>
                <w:rFonts w:ascii="Arial" w:hAnsi="Arial" w:cs="Arial"/>
                <w:color w:val="000000"/>
                <w:sz w:val="18"/>
                <w:szCs w:val="18"/>
                <w:lang w:eastAsia="en-US"/>
              </w:rPr>
            </w:pPr>
            <w:r w:rsidRPr="006979D2">
              <w:rPr>
                <w:rFonts w:ascii="Arial" w:hAnsi="Arial" w:cs="Arial"/>
                <w:color w:val="000000"/>
                <w:sz w:val="18"/>
                <w:szCs w:val="18"/>
                <w:lang w:eastAsia="en-US"/>
              </w:rPr>
              <w:t> </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1E5F148" w14:textId="139BCD6A" w:rsidR="004D1424" w:rsidRPr="006979D2" w:rsidRDefault="004D1424" w:rsidP="00D6317E">
            <w:pPr>
              <w:jc w:val="center"/>
              <w:rPr>
                <w:rFonts w:ascii="Arial" w:hAnsi="Arial" w:cs="Arial"/>
                <w:b/>
                <w:bCs/>
                <w:color w:val="000000"/>
                <w:sz w:val="18"/>
                <w:szCs w:val="18"/>
                <w:lang w:val="en-US" w:eastAsia="en-US"/>
              </w:rPr>
            </w:pPr>
            <w:r w:rsidRPr="006979D2">
              <w:rPr>
                <w:rFonts w:ascii="Arial" w:hAnsi="Arial" w:cs="Arial"/>
                <w:b/>
                <w:bCs/>
                <w:color w:val="000000"/>
                <w:sz w:val="18"/>
                <w:szCs w:val="18"/>
                <w:lang w:eastAsia="en-US"/>
              </w:rPr>
              <w:t xml:space="preserve"> </w:t>
            </w:r>
            <w:r w:rsidRPr="006979D2">
              <w:rPr>
                <w:rFonts w:ascii="Arial" w:hAnsi="Arial" w:cs="Arial"/>
                <w:b/>
                <w:bCs/>
                <w:color w:val="000000"/>
                <w:sz w:val="18"/>
                <w:szCs w:val="18"/>
                <w:lang w:val="en-US" w:eastAsia="en-US"/>
              </w:rPr>
              <w:t>$</w:t>
            </w:r>
            <w:r w:rsidR="00D6317E">
              <w:rPr>
                <w:rFonts w:ascii="Arial" w:hAnsi="Arial" w:cs="Arial"/>
                <w:b/>
                <w:bCs/>
                <w:color w:val="000000"/>
                <w:sz w:val="18"/>
                <w:szCs w:val="18"/>
                <w:lang w:val="en-US" w:eastAsia="en-US"/>
              </w:rPr>
              <w:t xml:space="preserve">                 </w:t>
            </w:r>
            <w:r w:rsidRPr="006979D2">
              <w:rPr>
                <w:rFonts w:ascii="Arial" w:hAnsi="Arial" w:cs="Arial"/>
                <w:b/>
                <w:bCs/>
                <w:color w:val="000000"/>
                <w:sz w:val="18"/>
                <w:szCs w:val="18"/>
                <w:lang w:val="en-US" w:eastAsia="en-US"/>
              </w:rPr>
              <w:t>7,57</w:t>
            </w:r>
            <w:r w:rsidR="00D6317E">
              <w:rPr>
                <w:rFonts w:ascii="Arial" w:hAnsi="Arial" w:cs="Arial"/>
                <w:b/>
                <w:bCs/>
                <w:color w:val="000000"/>
                <w:sz w:val="18"/>
                <w:szCs w:val="18"/>
                <w:lang w:val="en-US" w:eastAsia="en-US"/>
              </w:rPr>
              <w:t>4</w:t>
            </w:r>
            <w:r w:rsidRPr="006979D2">
              <w:rPr>
                <w:rFonts w:ascii="Arial" w:hAnsi="Arial" w:cs="Arial"/>
                <w:b/>
                <w:bCs/>
                <w:color w:val="000000"/>
                <w:sz w:val="18"/>
                <w:szCs w:val="18"/>
                <w:lang w:val="en-US" w:eastAsia="en-US"/>
              </w:rPr>
              <w:t xml:space="preserve"> </w:t>
            </w:r>
          </w:p>
        </w:tc>
      </w:tr>
      <w:tr w:rsidR="002A1CB7" w:rsidRPr="006979D2" w14:paraId="59B48C89" w14:textId="77777777" w:rsidTr="002A1CB7">
        <w:trPr>
          <w:trHeight w:val="330"/>
          <w:jc w:val="center"/>
        </w:trPr>
        <w:tc>
          <w:tcPr>
            <w:tcW w:w="0" w:type="auto"/>
            <w:tcBorders>
              <w:top w:val="nil"/>
              <w:left w:val="single" w:sz="8" w:space="0" w:color="auto"/>
              <w:bottom w:val="single" w:sz="8" w:space="0" w:color="auto"/>
              <w:right w:val="nil"/>
            </w:tcBorders>
            <w:shd w:val="clear" w:color="auto" w:fill="auto"/>
            <w:vAlign w:val="center"/>
            <w:hideMark/>
          </w:tcPr>
          <w:p w14:paraId="23AC213C"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D83BDA3"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Mobiliario y equipo de administración</w:t>
            </w:r>
          </w:p>
        </w:tc>
        <w:tc>
          <w:tcPr>
            <w:tcW w:w="0" w:type="auto"/>
            <w:tcBorders>
              <w:top w:val="nil"/>
              <w:left w:val="nil"/>
              <w:bottom w:val="single" w:sz="8" w:space="0" w:color="auto"/>
              <w:right w:val="single" w:sz="8" w:space="0" w:color="auto"/>
            </w:tcBorders>
            <w:shd w:val="clear" w:color="auto" w:fill="auto"/>
            <w:vAlign w:val="center"/>
            <w:hideMark/>
          </w:tcPr>
          <w:p w14:paraId="620ECA97" w14:textId="582FF148"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sidRPr="002A1CB7">
              <w:rPr>
                <w:rFonts w:ascii="Arial" w:hAnsi="Arial" w:cs="Arial"/>
                <w:color w:val="000000"/>
                <w:sz w:val="18"/>
                <w:szCs w:val="18"/>
                <w:lang w:val="es-MX"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7,57</w:t>
            </w:r>
            <w:r>
              <w:rPr>
                <w:rFonts w:ascii="Arial" w:hAnsi="Arial" w:cs="Arial"/>
                <w:color w:val="000000"/>
                <w:sz w:val="18"/>
                <w:szCs w:val="18"/>
                <w:lang w:val="en-US" w:eastAsia="en-US"/>
              </w:rPr>
              <w:t>4</w:t>
            </w:r>
            <w:r w:rsidRPr="006979D2">
              <w:rPr>
                <w:rFonts w:ascii="Arial" w:hAnsi="Arial" w:cs="Arial"/>
                <w:color w:val="000000"/>
                <w:sz w:val="18"/>
                <w:szCs w:val="18"/>
                <w:lang w:val="en-US" w:eastAsia="en-US"/>
              </w:rPr>
              <w:t xml:space="preserve"> </w:t>
            </w:r>
          </w:p>
        </w:tc>
        <w:tc>
          <w:tcPr>
            <w:tcW w:w="0" w:type="auto"/>
            <w:tcBorders>
              <w:top w:val="single" w:sz="4" w:space="0" w:color="auto"/>
              <w:left w:val="nil"/>
            </w:tcBorders>
            <w:shd w:val="clear" w:color="auto" w:fill="auto"/>
            <w:vAlign w:val="center"/>
            <w:hideMark/>
          </w:tcPr>
          <w:p w14:paraId="6C7EDB6B" w14:textId="542284BF" w:rsidR="00D6317E" w:rsidRPr="006979D2" w:rsidRDefault="00D6317E" w:rsidP="00D6317E">
            <w:pPr>
              <w:jc w:val="center"/>
              <w:rPr>
                <w:rFonts w:ascii="Arial" w:hAnsi="Arial" w:cs="Arial"/>
                <w:color w:val="000000"/>
                <w:sz w:val="18"/>
                <w:szCs w:val="18"/>
                <w:lang w:val="en-US" w:eastAsia="en-US"/>
              </w:rPr>
            </w:pPr>
          </w:p>
        </w:tc>
      </w:tr>
      <w:tr w:rsidR="002A1CB7" w:rsidRPr="006979D2" w14:paraId="32414A5F" w14:textId="77777777" w:rsidTr="002A1CB7">
        <w:trPr>
          <w:trHeight w:val="330"/>
          <w:jc w:val="center"/>
        </w:trPr>
        <w:tc>
          <w:tcPr>
            <w:tcW w:w="0" w:type="auto"/>
            <w:tcBorders>
              <w:top w:val="nil"/>
              <w:left w:val="single" w:sz="8" w:space="0" w:color="auto"/>
              <w:bottom w:val="single" w:sz="8" w:space="0" w:color="auto"/>
              <w:right w:val="nil"/>
            </w:tcBorders>
            <w:shd w:val="clear" w:color="auto" w:fill="auto"/>
            <w:vAlign w:val="center"/>
            <w:hideMark/>
          </w:tcPr>
          <w:p w14:paraId="7E803690"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7BA2781"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Mobiliario y equipo educacional y recreativo</w:t>
            </w:r>
          </w:p>
        </w:tc>
        <w:tc>
          <w:tcPr>
            <w:tcW w:w="0" w:type="auto"/>
            <w:tcBorders>
              <w:left w:val="nil"/>
              <w:bottom w:val="single" w:sz="8" w:space="0" w:color="auto"/>
              <w:right w:val="single" w:sz="8" w:space="0" w:color="auto"/>
            </w:tcBorders>
            <w:shd w:val="clear" w:color="auto" w:fill="auto"/>
            <w:vAlign w:val="center"/>
            <w:hideMark/>
          </w:tcPr>
          <w:p w14:paraId="5B8A36A2" w14:textId="2A09EA74"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left w:val="nil"/>
              <w:bottom w:val="nil"/>
              <w:right w:val="nil"/>
            </w:tcBorders>
            <w:shd w:val="clear" w:color="auto" w:fill="auto"/>
            <w:vAlign w:val="center"/>
            <w:hideMark/>
          </w:tcPr>
          <w:p w14:paraId="605EDC96"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34FF52A" w14:textId="77777777" w:rsidTr="002A1CB7">
        <w:trPr>
          <w:trHeight w:val="349"/>
          <w:jc w:val="center"/>
        </w:trPr>
        <w:tc>
          <w:tcPr>
            <w:tcW w:w="0" w:type="auto"/>
            <w:tcBorders>
              <w:top w:val="nil"/>
              <w:left w:val="single" w:sz="8" w:space="0" w:color="auto"/>
              <w:bottom w:val="single" w:sz="8" w:space="0" w:color="auto"/>
              <w:right w:val="nil"/>
            </w:tcBorders>
            <w:shd w:val="clear" w:color="auto" w:fill="auto"/>
            <w:vAlign w:val="center"/>
            <w:hideMark/>
          </w:tcPr>
          <w:p w14:paraId="0DCEFD39"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58D53DF6"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Equipo e 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14:paraId="07B6E06F" w14:textId="5FF7995C"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0DCCC28B"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2240EFF6"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2D7CF53F"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2DD93314"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Vehículos y equipo de transporte</w:t>
            </w:r>
          </w:p>
        </w:tc>
        <w:tc>
          <w:tcPr>
            <w:tcW w:w="0" w:type="auto"/>
            <w:tcBorders>
              <w:top w:val="nil"/>
              <w:left w:val="nil"/>
              <w:bottom w:val="single" w:sz="8" w:space="0" w:color="auto"/>
              <w:right w:val="single" w:sz="8" w:space="0" w:color="auto"/>
            </w:tcBorders>
            <w:shd w:val="clear" w:color="auto" w:fill="auto"/>
            <w:vAlign w:val="center"/>
            <w:hideMark/>
          </w:tcPr>
          <w:p w14:paraId="008951CC" w14:textId="502C2400"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2F13B62F"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2320D342"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304268E7"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7EBF2E68"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Equipo de defensa y seguridad</w:t>
            </w:r>
          </w:p>
        </w:tc>
        <w:tc>
          <w:tcPr>
            <w:tcW w:w="0" w:type="auto"/>
            <w:tcBorders>
              <w:top w:val="nil"/>
              <w:left w:val="nil"/>
              <w:bottom w:val="single" w:sz="8" w:space="0" w:color="auto"/>
              <w:right w:val="single" w:sz="8" w:space="0" w:color="auto"/>
            </w:tcBorders>
            <w:shd w:val="clear" w:color="auto" w:fill="auto"/>
            <w:vAlign w:val="center"/>
            <w:hideMark/>
          </w:tcPr>
          <w:p w14:paraId="07645517" w14:textId="3FC3F4E1"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2F21149F"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5B2CDF77"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3D5546FF"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0B916B13" w14:textId="77777777" w:rsidR="00D6317E" w:rsidRPr="006979D2" w:rsidRDefault="00D6317E" w:rsidP="00D6317E">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Equipo</w:t>
            </w:r>
            <w:proofErr w:type="spellEnd"/>
            <w:r w:rsidRPr="006979D2">
              <w:rPr>
                <w:rFonts w:ascii="Arial" w:hAnsi="Arial" w:cs="Arial"/>
                <w:color w:val="000000"/>
                <w:sz w:val="18"/>
                <w:szCs w:val="18"/>
                <w:lang w:val="en-US" w:eastAsia="en-US"/>
              </w:rPr>
              <w:t xml:space="preserve"> de </w:t>
            </w:r>
            <w:proofErr w:type="spellStart"/>
            <w:r w:rsidRPr="006979D2">
              <w:rPr>
                <w:rFonts w:ascii="Arial" w:hAnsi="Arial" w:cs="Arial"/>
                <w:color w:val="000000"/>
                <w:sz w:val="18"/>
                <w:szCs w:val="18"/>
                <w:lang w:val="en-US" w:eastAsia="en-US"/>
              </w:rPr>
              <w:t>comunicación</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64C5617C" w14:textId="4F775F44"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0339CAFC"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433EFC4" w14:textId="77777777" w:rsidTr="002A1CB7">
        <w:trPr>
          <w:trHeight w:val="349"/>
          <w:jc w:val="center"/>
        </w:trPr>
        <w:tc>
          <w:tcPr>
            <w:tcW w:w="0" w:type="auto"/>
            <w:tcBorders>
              <w:top w:val="nil"/>
              <w:left w:val="single" w:sz="8" w:space="0" w:color="auto"/>
              <w:bottom w:val="single" w:sz="8" w:space="0" w:color="auto"/>
              <w:right w:val="nil"/>
            </w:tcBorders>
            <w:shd w:val="clear" w:color="auto" w:fill="auto"/>
            <w:vAlign w:val="center"/>
            <w:hideMark/>
          </w:tcPr>
          <w:p w14:paraId="6385C1BB"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D660A30"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Maquinaria, otros equipos y herramientas</w:t>
            </w:r>
          </w:p>
        </w:tc>
        <w:tc>
          <w:tcPr>
            <w:tcW w:w="0" w:type="auto"/>
            <w:tcBorders>
              <w:top w:val="nil"/>
              <w:left w:val="nil"/>
              <w:bottom w:val="single" w:sz="8" w:space="0" w:color="auto"/>
              <w:right w:val="single" w:sz="8" w:space="0" w:color="auto"/>
            </w:tcBorders>
            <w:shd w:val="clear" w:color="auto" w:fill="auto"/>
            <w:vAlign w:val="center"/>
            <w:hideMark/>
          </w:tcPr>
          <w:p w14:paraId="6EA19273" w14:textId="14D60C4C"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77C3CC3"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5C407AC2"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5781ED65"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2E7D2890" w14:textId="77777777" w:rsidR="00D6317E" w:rsidRPr="006979D2" w:rsidRDefault="00D6317E" w:rsidP="00D6317E">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Activos</w:t>
            </w:r>
            <w:proofErr w:type="spellEnd"/>
            <w:r w:rsidRPr="006979D2">
              <w:rPr>
                <w:rFonts w:ascii="Arial" w:hAnsi="Arial" w:cs="Arial"/>
                <w:color w:val="000000"/>
                <w:sz w:val="18"/>
                <w:szCs w:val="18"/>
                <w:lang w:val="en-US" w:eastAsia="en-US"/>
              </w:rPr>
              <w:t xml:space="preserve"> </w:t>
            </w:r>
            <w:proofErr w:type="spellStart"/>
            <w:r w:rsidRPr="006979D2">
              <w:rPr>
                <w:rFonts w:ascii="Arial" w:hAnsi="Arial" w:cs="Arial"/>
                <w:color w:val="000000"/>
                <w:sz w:val="18"/>
                <w:szCs w:val="18"/>
                <w:lang w:val="en-US" w:eastAsia="en-US"/>
              </w:rPr>
              <w:t>biológicos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1289F33B" w14:textId="3CAA4903"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5144ECE2"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55540F9A"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30B24A75"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42DF2626" w14:textId="77777777" w:rsidR="00D6317E" w:rsidRPr="006979D2" w:rsidRDefault="00D6317E" w:rsidP="00D6317E">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Bienes</w:t>
            </w:r>
            <w:proofErr w:type="spellEnd"/>
            <w:r w:rsidRPr="006979D2">
              <w:rPr>
                <w:rFonts w:ascii="Arial" w:hAnsi="Arial" w:cs="Arial"/>
                <w:color w:val="000000"/>
                <w:sz w:val="18"/>
                <w:szCs w:val="18"/>
                <w:lang w:val="en-US" w:eastAsia="en-US"/>
              </w:rPr>
              <w:t xml:space="preserve"> </w:t>
            </w:r>
            <w:proofErr w:type="spellStart"/>
            <w:r w:rsidRPr="006979D2">
              <w:rPr>
                <w:rFonts w:ascii="Arial" w:hAnsi="Arial" w:cs="Arial"/>
                <w:color w:val="000000"/>
                <w:sz w:val="18"/>
                <w:szCs w:val="18"/>
                <w:lang w:val="en-US" w:eastAsia="en-US"/>
              </w:rPr>
              <w:t>inmuebles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5C749C3" w14:textId="23C0FCF8"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9657C08"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6E793F51"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14E778D7"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0F13872E" w14:textId="77777777" w:rsidR="00D6317E" w:rsidRPr="006979D2" w:rsidRDefault="00D6317E" w:rsidP="00D6317E">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Activos</w:t>
            </w:r>
            <w:proofErr w:type="spellEnd"/>
            <w:r w:rsidRPr="006979D2">
              <w:rPr>
                <w:rFonts w:ascii="Arial" w:hAnsi="Arial" w:cs="Arial"/>
                <w:color w:val="000000"/>
                <w:sz w:val="18"/>
                <w:szCs w:val="18"/>
                <w:lang w:val="en-US" w:eastAsia="en-US"/>
              </w:rPr>
              <w:t xml:space="preserve"> intangibles</w:t>
            </w:r>
          </w:p>
        </w:tc>
        <w:tc>
          <w:tcPr>
            <w:tcW w:w="0" w:type="auto"/>
            <w:tcBorders>
              <w:top w:val="nil"/>
              <w:left w:val="nil"/>
              <w:bottom w:val="single" w:sz="8" w:space="0" w:color="auto"/>
              <w:right w:val="single" w:sz="8" w:space="0" w:color="auto"/>
            </w:tcBorders>
            <w:shd w:val="clear" w:color="auto" w:fill="auto"/>
            <w:vAlign w:val="center"/>
            <w:hideMark/>
          </w:tcPr>
          <w:p w14:paraId="7B35B697" w14:textId="2F95AF5E"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56AAB89D"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3FA5614"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3C7EEFED"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6CC72758"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Obra pública en bienes propios</w:t>
            </w:r>
          </w:p>
        </w:tc>
        <w:tc>
          <w:tcPr>
            <w:tcW w:w="0" w:type="auto"/>
            <w:tcBorders>
              <w:top w:val="nil"/>
              <w:left w:val="nil"/>
              <w:bottom w:val="single" w:sz="8" w:space="0" w:color="auto"/>
              <w:right w:val="single" w:sz="8" w:space="0" w:color="auto"/>
            </w:tcBorders>
            <w:shd w:val="clear" w:color="auto" w:fill="auto"/>
            <w:vAlign w:val="center"/>
            <w:hideMark/>
          </w:tcPr>
          <w:p w14:paraId="2F3D496A" w14:textId="1700B72A"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5D363774"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43C1A58C"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35C4F730"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604BAF92"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Acciones y participaciones de capital</w:t>
            </w:r>
          </w:p>
        </w:tc>
        <w:tc>
          <w:tcPr>
            <w:tcW w:w="0" w:type="auto"/>
            <w:tcBorders>
              <w:top w:val="nil"/>
              <w:left w:val="nil"/>
              <w:bottom w:val="single" w:sz="8" w:space="0" w:color="auto"/>
              <w:right w:val="single" w:sz="8" w:space="0" w:color="auto"/>
            </w:tcBorders>
            <w:shd w:val="clear" w:color="auto" w:fill="auto"/>
            <w:vAlign w:val="center"/>
            <w:hideMark/>
          </w:tcPr>
          <w:p w14:paraId="529B6AA6" w14:textId="3644DA5D"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2F5750C0"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CFFCC3B"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76F8D6DB"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43577815"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Compra de títulos y valores</w:t>
            </w:r>
          </w:p>
        </w:tc>
        <w:tc>
          <w:tcPr>
            <w:tcW w:w="0" w:type="auto"/>
            <w:tcBorders>
              <w:top w:val="nil"/>
              <w:left w:val="nil"/>
              <w:bottom w:val="single" w:sz="8" w:space="0" w:color="auto"/>
              <w:right w:val="single" w:sz="8" w:space="0" w:color="auto"/>
            </w:tcBorders>
            <w:shd w:val="clear" w:color="auto" w:fill="auto"/>
            <w:vAlign w:val="center"/>
            <w:hideMark/>
          </w:tcPr>
          <w:p w14:paraId="0DA6A675" w14:textId="15C31DC6"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D4C8E66"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7997BADE" w14:textId="77777777" w:rsidTr="002A1CB7">
        <w:trPr>
          <w:trHeight w:val="460"/>
          <w:jc w:val="center"/>
        </w:trPr>
        <w:tc>
          <w:tcPr>
            <w:tcW w:w="0" w:type="auto"/>
            <w:tcBorders>
              <w:top w:val="nil"/>
              <w:left w:val="single" w:sz="8" w:space="0" w:color="auto"/>
              <w:bottom w:val="single" w:sz="8" w:space="0" w:color="auto"/>
              <w:right w:val="nil"/>
            </w:tcBorders>
            <w:shd w:val="clear" w:color="auto" w:fill="auto"/>
            <w:vAlign w:val="center"/>
            <w:hideMark/>
          </w:tcPr>
          <w:p w14:paraId="4C4A997F"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64EF8177"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Inversiones en fideicomisos, mandatos y otros análogos</w:t>
            </w:r>
          </w:p>
        </w:tc>
        <w:tc>
          <w:tcPr>
            <w:tcW w:w="0" w:type="auto"/>
            <w:tcBorders>
              <w:top w:val="nil"/>
              <w:left w:val="nil"/>
              <w:bottom w:val="single" w:sz="8" w:space="0" w:color="auto"/>
              <w:right w:val="single" w:sz="8" w:space="0" w:color="auto"/>
            </w:tcBorders>
            <w:shd w:val="clear" w:color="auto" w:fill="auto"/>
            <w:vAlign w:val="center"/>
            <w:hideMark/>
          </w:tcPr>
          <w:p w14:paraId="53469463" w14:textId="3889601B"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55B771DB"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6E0B839F" w14:textId="77777777" w:rsidTr="002A1CB7">
        <w:trPr>
          <w:trHeight w:val="379"/>
          <w:jc w:val="center"/>
        </w:trPr>
        <w:tc>
          <w:tcPr>
            <w:tcW w:w="0" w:type="auto"/>
            <w:tcBorders>
              <w:top w:val="nil"/>
              <w:left w:val="single" w:sz="8" w:space="0" w:color="auto"/>
              <w:bottom w:val="single" w:sz="8" w:space="0" w:color="auto"/>
              <w:right w:val="nil"/>
            </w:tcBorders>
            <w:shd w:val="clear" w:color="auto" w:fill="auto"/>
            <w:vAlign w:val="center"/>
            <w:hideMark/>
          </w:tcPr>
          <w:p w14:paraId="4CE8CE75"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A45496E"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Provisiones para contingencias y otras erogaciones especiales</w:t>
            </w:r>
          </w:p>
        </w:tc>
        <w:tc>
          <w:tcPr>
            <w:tcW w:w="0" w:type="auto"/>
            <w:tcBorders>
              <w:top w:val="nil"/>
              <w:left w:val="nil"/>
              <w:bottom w:val="single" w:sz="8" w:space="0" w:color="auto"/>
              <w:right w:val="single" w:sz="8" w:space="0" w:color="auto"/>
            </w:tcBorders>
            <w:shd w:val="clear" w:color="auto" w:fill="auto"/>
            <w:vAlign w:val="center"/>
            <w:hideMark/>
          </w:tcPr>
          <w:p w14:paraId="6F1EBC27" w14:textId="74EFEF2B"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0925110B"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14D86096"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4AC5668B"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1FBBF09"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Amortización de la deuda publica</w:t>
            </w:r>
          </w:p>
        </w:tc>
        <w:tc>
          <w:tcPr>
            <w:tcW w:w="0" w:type="auto"/>
            <w:tcBorders>
              <w:top w:val="nil"/>
              <w:left w:val="nil"/>
              <w:bottom w:val="single" w:sz="8" w:space="0" w:color="auto"/>
              <w:right w:val="single" w:sz="8" w:space="0" w:color="auto"/>
            </w:tcBorders>
            <w:shd w:val="clear" w:color="auto" w:fill="auto"/>
            <w:vAlign w:val="center"/>
            <w:hideMark/>
          </w:tcPr>
          <w:p w14:paraId="01DC7C43" w14:textId="11CFC455"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0297CE77"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4595A78" w14:textId="77777777" w:rsidTr="002A1CB7">
        <w:trPr>
          <w:trHeight w:val="360"/>
          <w:jc w:val="center"/>
        </w:trPr>
        <w:tc>
          <w:tcPr>
            <w:tcW w:w="0" w:type="auto"/>
            <w:tcBorders>
              <w:top w:val="nil"/>
              <w:left w:val="single" w:sz="8" w:space="0" w:color="auto"/>
              <w:bottom w:val="single" w:sz="8" w:space="0" w:color="auto"/>
              <w:right w:val="nil"/>
            </w:tcBorders>
            <w:shd w:val="clear" w:color="auto" w:fill="auto"/>
            <w:vAlign w:val="center"/>
            <w:hideMark/>
          </w:tcPr>
          <w:p w14:paraId="4BFE0B31"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6C002B90"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Adeudos de ejercicios fiscales anteriores (ADEFAS)</w:t>
            </w:r>
          </w:p>
        </w:tc>
        <w:tc>
          <w:tcPr>
            <w:tcW w:w="0" w:type="auto"/>
            <w:tcBorders>
              <w:top w:val="nil"/>
              <w:left w:val="nil"/>
              <w:bottom w:val="single" w:sz="8" w:space="0" w:color="auto"/>
              <w:right w:val="single" w:sz="8" w:space="0" w:color="auto"/>
            </w:tcBorders>
            <w:shd w:val="clear" w:color="auto" w:fill="auto"/>
            <w:vAlign w:val="center"/>
            <w:hideMark/>
          </w:tcPr>
          <w:p w14:paraId="5D9415FE" w14:textId="7A739076"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151C93A8"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073795EF" w14:textId="77777777" w:rsidTr="002A1CB7">
        <w:trPr>
          <w:trHeight w:val="21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F0572D"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Otros Egresos Presupuestales No Contables</w:t>
            </w:r>
          </w:p>
        </w:tc>
        <w:tc>
          <w:tcPr>
            <w:tcW w:w="0" w:type="auto"/>
            <w:tcBorders>
              <w:top w:val="nil"/>
              <w:left w:val="nil"/>
              <w:bottom w:val="single" w:sz="8" w:space="0" w:color="auto"/>
              <w:right w:val="single" w:sz="8" w:space="0" w:color="auto"/>
            </w:tcBorders>
            <w:shd w:val="clear" w:color="auto" w:fill="auto"/>
            <w:vAlign w:val="center"/>
            <w:hideMark/>
          </w:tcPr>
          <w:p w14:paraId="094D5249" w14:textId="40CBEB78"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765A7496" w14:textId="77777777" w:rsidR="00D6317E" w:rsidRPr="006979D2" w:rsidRDefault="00D6317E" w:rsidP="00D6317E">
            <w:pPr>
              <w:jc w:val="center"/>
              <w:rPr>
                <w:rFonts w:ascii="Arial" w:hAnsi="Arial" w:cs="Arial"/>
                <w:color w:val="000000"/>
                <w:sz w:val="18"/>
                <w:szCs w:val="18"/>
                <w:lang w:val="en-US" w:eastAsia="en-US"/>
              </w:rPr>
            </w:pPr>
          </w:p>
        </w:tc>
      </w:tr>
      <w:tr w:rsidR="002A1CB7" w:rsidRPr="006979D2" w14:paraId="43F26DFE"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7A7F939D"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0B4EEB2B" w14:textId="77777777"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6DA09148"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2ADD3C17"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28669" w14:textId="77777777" w:rsidR="00D6317E" w:rsidRPr="006979D2" w:rsidRDefault="00D6317E" w:rsidP="00D6317E">
            <w:pPr>
              <w:jc w:val="both"/>
              <w:rPr>
                <w:rFonts w:ascii="Arial" w:hAnsi="Arial" w:cs="Arial"/>
                <w:b/>
                <w:bCs/>
                <w:color w:val="000000"/>
                <w:sz w:val="18"/>
                <w:szCs w:val="18"/>
                <w:lang w:eastAsia="en-US"/>
              </w:rPr>
            </w:pPr>
            <w:r w:rsidRPr="006979D2">
              <w:rPr>
                <w:rFonts w:ascii="Arial" w:hAnsi="Arial" w:cs="Arial"/>
                <w:b/>
                <w:bCs/>
                <w:color w:val="000000"/>
                <w:sz w:val="18"/>
                <w:szCs w:val="18"/>
                <w:lang w:eastAsia="en-US"/>
              </w:rPr>
              <w:t>3. Más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14:paraId="329B3B85" w14:textId="77777777" w:rsidR="00D6317E" w:rsidRPr="006979D2" w:rsidRDefault="00D6317E" w:rsidP="00D6317E">
            <w:pPr>
              <w:jc w:val="center"/>
              <w:rPr>
                <w:rFonts w:ascii="Arial" w:hAnsi="Arial" w:cs="Arial"/>
                <w:color w:val="000000"/>
                <w:sz w:val="18"/>
                <w:szCs w:val="18"/>
                <w:lang w:eastAsia="en-US"/>
              </w:rPr>
            </w:pPr>
            <w:r w:rsidRPr="006979D2">
              <w:rPr>
                <w:rFonts w:ascii="Arial" w:hAnsi="Arial" w:cs="Arial"/>
                <w:color w:val="000000"/>
                <w:sz w:val="18"/>
                <w:szCs w:val="18"/>
                <w:lang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08471AD6" w14:textId="26F3047A" w:rsidR="00D6317E" w:rsidRPr="00D6317E" w:rsidRDefault="00D6317E" w:rsidP="00D6317E">
            <w:pPr>
              <w:jc w:val="center"/>
              <w:rPr>
                <w:rFonts w:ascii="Arial" w:hAnsi="Arial" w:cs="Arial"/>
                <w:b/>
                <w:bCs/>
                <w:color w:val="000000"/>
                <w:sz w:val="18"/>
                <w:szCs w:val="18"/>
                <w:lang w:val="es-MX" w:eastAsia="en-US"/>
              </w:rPr>
            </w:pPr>
            <w:r w:rsidRPr="006979D2">
              <w:rPr>
                <w:rFonts w:ascii="Arial" w:hAnsi="Arial" w:cs="Arial"/>
                <w:b/>
                <w:bCs/>
                <w:color w:val="000000"/>
                <w:sz w:val="18"/>
                <w:szCs w:val="18"/>
                <w:lang w:eastAsia="en-US"/>
              </w:rPr>
              <w:t xml:space="preserve"> </w:t>
            </w:r>
            <w:r w:rsidRPr="00D6317E">
              <w:rPr>
                <w:rFonts w:ascii="Arial" w:hAnsi="Arial" w:cs="Arial"/>
                <w:b/>
                <w:bCs/>
                <w:color w:val="000000"/>
                <w:sz w:val="18"/>
                <w:szCs w:val="18"/>
                <w:lang w:val="es-MX" w:eastAsia="en-US"/>
              </w:rPr>
              <w:t xml:space="preserve">$     </w:t>
            </w:r>
            <w:r>
              <w:rPr>
                <w:rFonts w:ascii="Arial" w:hAnsi="Arial" w:cs="Arial"/>
                <w:b/>
                <w:bCs/>
                <w:color w:val="000000"/>
                <w:sz w:val="18"/>
                <w:szCs w:val="18"/>
                <w:lang w:val="es-MX" w:eastAsia="en-US"/>
              </w:rPr>
              <w:t xml:space="preserve">     238,326</w:t>
            </w:r>
            <w:r w:rsidRPr="00D6317E">
              <w:rPr>
                <w:rFonts w:ascii="Arial" w:hAnsi="Arial" w:cs="Arial"/>
                <w:b/>
                <w:bCs/>
                <w:color w:val="000000"/>
                <w:sz w:val="18"/>
                <w:szCs w:val="18"/>
                <w:lang w:val="es-MX" w:eastAsia="en-US"/>
              </w:rPr>
              <w:t xml:space="preserve"> </w:t>
            </w:r>
          </w:p>
        </w:tc>
      </w:tr>
      <w:tr w:rsidR="002A1CB7" w:rsidRPr="006979D2" w14:paraId="22BC30C5" w14:textId="77777777" w:rsidTr="002A1CB7">
        <w:trPr>
          <w:trHeight w:val="349"/>
          <w:jc w:val="center"/>
        </w:trPr>
        <w:tc>
          <w:tcPr>
            <w:tcW w:w="0" w:type="auto"/>
            <w:tcBorders>
              <w:top w:val="nil"/>
              <w:left w:val="single" w:sz="8" w:space="0" w:color="auto"/>
              <w:bottom w:val="single" w:sz="8" w:space="0" w:color="auto"/>
              <w:right w:val="nil"/>
            </w:tcBorders>
            <w:shd w:val="clear" w:color="auto" w:fill="auto"/>
            <w:vAlign w:val="center"/>
            <w:hideMark/>
          </w:tcPr>
          <w:p w14:paraId="0457089D" w14:textId="77777777" w:rsidR="00D6317E" w:rsidRPr="00D6317E" w:rsidRDefault="00D6317E" w:rsidP="00D6317E">
            <w:pPr>
              <w:jc w:val="both"/>
              <w:rPr>
                <w:rFonts w:ascii="Arial" w:hAnsi="Arial" w:cs="Arial"/>
                <w:color w:val="000000"/>
                <w:sz w:val="18"/>
                <w:szCs w:val="18"/>
                <w:lang w:val="es-MX" w:eastAsia="en-US"/>
              </w:rPr>
            </w:pPr>
            <w:r w:rsidRPr="00D6317E">
              <w:rPr>
                <w:rFonts w:ascii="Arial" w:hAnsi="Arial" w:cs="Arial"/>
                <w:color w:val="000000"/>
                <w:sz w:val="18"/>
                <w:szCs w:val="18"/>
                <w:lang w:val="es-MX"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19F222BD" w14:textId="77777777" w:rsidR="00D6317E" w:rsidRPr="006979D2" w:rsidRDefault="00D6317E" w:rsidP="00D6317E">
            <w:pPr>
              <w:jc w:val="both"/>
              <w:rPr>
                <w:rFonts w:ascii="Arial" w:hAnsi="Arial" w:cs="Arial"/>
                <w:color w:val="000000"/>
                <w:sz w:val="18"/>
                <w:szCs w:val="18"/>
                <w:lang w:eastAsia="en-US"/>
              </w:rPr>
            </w:pPr>
            <w:r w:rsidRPr="006979D2">
              <w:rPr>
                <w:rFonts w:ascii="Arial" w:hAnsi="Arial" w:cs="Arial"/>
                <w:color w:val="000000"/>
                <w:sz w:val="18"/>
                <w:szCs w:val="18"/>
                <w:lang w:eastAsia="en-US"/>
              </w:rPr>
              <w:t>Estimaciones, depreciaciones, deterioros, obsolescencia y amortizaciones</w:t>
            </w:r>
          </w:p>
        </w:tc>
        <w:tc>
          <w:tcPr>
            <w:tcW w:w="0" w:type="auto"/>
            <w:tcBorders>
              <w:top w:val="nil"/>
              <w:left w:val="nil"/>
              <w:bottom w:val="single" w:sz="8" w:space="0" w:color="auto"/>
              <w:right w:val="single" w:sz="8" w:space="0" w:color="auto"/>
            </w:tcBorders>
            <w:shd w:val="clear" w:color="auto" w:fill="auto"/>
            <w:vAlign w:val="center"/>
            <w:hideMark/>
          </w:tcPr>
          <w:p w14:paraId="792B6CDF" w14:textId="0EE5B7EF" w:rsidR="00D6317E" w:rsidRPr="00D6317E" w:rsidRDefault="00D6317E" w:rsidP="00D6317E">
            <w:pPr>
              <w:jc w:val="center"/>
              <w:rPr>
                <w:rFonts w:ascii="Arial" w:hAnsi="Arial" w:cs="Arial"/>
                <w:color w:val="000000"/>
                <w:sz w:val="18"/>
                <w:szCs w:val="18"/>
                <w:lang w:val="es-MX" w:eastAsia="en-US"/>
              </w:rPr>
            </w:pPr>
            <w:r w:rsidRPr="006979D2">
              <w:rPr>
                <w:rFonts w:ascii="Arial" w:hAnsi="Arial" w:cs="Arial"/>
                <w:color w:val="000000"/>
                <w:sz w:val="18"/>
                <w:szCs w:val="18"/>
                <w:lang w:eastAsia="en-US"/>
              </w:rPr>
              <w:t xml:space="preserve"> </w:t>
            </w:r>
            <w:r>
              <w:rPr>
                <w:rFonts w:ascii="Arial" w:hAnsi="Arial" w:cs="Arial"/>
                <w:color w:val="000000"/>
                <w:sz w:val="18"/>
                <w:szCs w:val="18"/>
                <w:lang w:val="es-MX" w:eastAsia="en-US"/>
              </w:rPr>
              <w:t>$    238,326</w:t>
            </w:r>
            <w:r w:rsidRPr="00D6317E">
              <w:rPr>
                <w:rFonts w:ascii="Arial" w:hAnsi="Arial" w:cs="Arial"/>
                <w:color w:val="000000"/>
                <w:sz w:val="18"/>
                <w:szCs w:val="18"/>
                <w:lang w:val="es-MX" w:eastAsia="en-US"/>
              </w:rPr>
              <w:t xml:space="preserve"> </w:t>
            </w:r>
          </w:p>
        </w:tc>
        <w:tc>
          <w:tcPr>
            <w:tcW w:w="0" w:type="auto"/>
            <w:tcBorders>
              <w:top w:val="nil"/>
              <w:left w:val="nil"/>
              <w:bottom w:val="nil"/>
              <w:right w:val="nil"/>
            </w:tcBorders>
            <w:shd w:val="clear" w:color="auto" w:fill="auto"/>
            <w:vAlign w:val="center"/>
            <w:hideMark/>
          </w:tcPr>
          <w:p w14:paraId="11FC9A68" w14:textId="77777777" w:rsidR="00D6317E" w:rsidRPr="00D6317E" w:rsidRDefault="00D6317E" w:rsidP="00D6317E">
            <w:pPr>
              <w:jc w:val="center"/>
              <w:rPr>
                <w:rFonts w:ascii="Arial" w:hAnsi="Arial" w:cs="Arial"/>
                <w:color w:val="000000"/>
                <w:sz w:val="18"/>
                <w:szCs w:val="18"/>
                <w:lang w:val="es-MX" w:eastAsia="en-US"/>
              </w:rPr>
            </w:pPr>
          </w:p>
        </w:tc>
      </w:tr>
      <w:tr w:rsidR="002A1CB7" w:rsidRPr="006979D2" w14:paraId="3212B235"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28A7B6C1" w14:textId="77777777" w:rsidR="002A1CB7" w:rsidRPr="00D6317E" w:rsidRDefault="002A1CB7" w:rsidP="002A1CB7">
            <w:pPr>
              <w:jc w:val="both"/>
              <w:rPr>
                <w:rFonts w:ascii="Arial" w:hAnsi="Arial" w:cs="Arial"/>
                <w:color w:val="000000"/>
                <w:sz w:val="18"/>
                <w:szCs w:val="18"/>
                <w:lang w:val="es-MX" w:eastAsia="en-US"/>
              </w:rPr>
            </w:pPr>
            <w:r w:rsidRPr="00D6317E">
              <w:rPr>
                <w:rFonts w:ascii="Arial" w:hAnsi="Arial" w:cs="Arial"/>
                <w:color w:val="000000"/>
                <w:sz w:val="18"/>
                <w:szCs w:val="18"/>
                <w:lang w:val="es-MX"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451AE500" w14:textId="77777777" w:rsidR="002A1CB7" w:rsidRPr="006979D2" w:rsidRDefault="002A1CB7" w:rsidP="002A1CB7">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Provisiones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3D01781" w14:textId="2AE3EB57" w:rsidR="002A1CB7" w:rsidRPr="006979D2" w:rsidRDefault="002A1CB7" w:rsidP="002A1CB7">
            <w:pPr>
              <w:jc w:val="center"/>
              <w:rPr>
                <w:rFonts w:ascii="Arial" w:hAnsi="Arial" w:cs="Arial"/>
                <w:color w:val="000000"/>
                <w:sz w:val="18"/>
                <w:szCs w:val="18"/>
                <w:lang w:val="en-US" w:eastAsia="en-US"/>
              </w:rPr>
            </w:pPr>
            <w:r>
              <w:rPr>
                <w:rFonts w:ascii="Arial" w:hAnsi="Arial" w:cs="Arial"/>
                <w:color w:val="000000"/>
                <w:sz w:val="18"/>
                <w:szCs w:val="18"/>
                <w:lang w:val="en-US" w:eastAsia="en-US"/>
              </w:rPr>
              <w:t xml:space="preserve"> $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512275EC"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353571EB" w14:textId="77777777" w:rsidTr="002A1CB7">
        <w:trPr>
          <w:trHeight w:val="219"/>
          <w:jc w:val="center"/>
        </w:trPr>
        <w:tc>
          <w:tcPr>
            <w:tcW w:w="0" w:type="auto"/>
            <w:tcBorders>
              <w:top w:val="nil"/>
              <w:left w:val="single" w:sz="8" w:space="0" w:color="auto"/>
              <w:bottom w:val="single" w:sz="8" w:space="0" w:color="auto"/>
              <w:right w:val="nil"/>
            </w:tcBorders>
            <w:shd w:val="clear" w:color="auto" w:fill="auto"/>
            <w:vAlign w:val="center"/>
            <w:hideMark/>
          </w:tcPr>
          <w:p w14:paraId="124B5C12" w14:textId="77777777" w:rsidR="002A1CB7" w:rsidRPr="006979D2" w:rsidRDefault="002A1CB7" w:rsidP="002A1CB7">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7017D695" w14:textId="77777777" w:rsidR="002A1CB7" w:rsidRPr="006979D2" w:rsidRDefault="002A1CB7" w:rsidP="002A1CB7">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Disminución</w:t>
            </w:r>
            <w:proofErr w:type="spellEnd"/>
            <w:r w:rsidRPr="006979D2">
              <w:rPr>
                <w:rFonts w:ascii="Arial" w:hAnsi="Arial" w:cs="Arial"/>
                <w:color w:val="000000"/>
                <w:sz w:val="18"/>
                <w:szCs w:val="18"/>
                <w:lang w:val="en-US" w:eastAsia="en-US"/>
              </w:rPr>
              <w:t xml:space="preserve"> de </w:t>
            </w:r>
            <w:proofErr w:type="spellStart"/>
            <w:r w:rsidRPr="006979D2">
              <w:rPr>
                <w:rFonts w:ascii="Arial" w:hAnsi="Arial" w:cs="Arial"/>
                <w:color w:val="000000"/>
                <w:sz w:val="18"/>
                <w:szCs w:val="18"/>
                <w:lang w:val="en-US" w:eastAsia="en-US"/>
              </w:rPr>
              <w:t>inventarios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D900D3C" w14:textId="51985A0D" w:rsidR="002A1CB7" w:rsidRPr="006979D2" w:rsidRDefault="002A1CB7" w:rsidP="002A1CB7">
            <w:pPr>
              <w:jc w:val="center"/>
              <w:rPr>
                <w:rFonts w:ascii="Arial" w:hAnsi="Arial" w:cs="Arial"/>
                <w:color w:val="000000"/>
                <w:sz w:val="18"/>
                <w:szCs w:val="18"/>
                <w:lang w:val="en-US" w:eastAsia="en-US"/>
              </w:rPr>
            </w:pPr>
            <w:r>
              <w:rPr>
                <w:rFonts w:ascii="Arial" w:hAnsi="Arial" w:cs="Arial"/>
                <w:color w:val="000000"/>
                <w:sz w:val="18"/>
                <w:szCs w:val="18"/>
                <w:lang w:val="en-US" w:eastAsia="en-US"/>
              </w:rPr>
              <w:t xml:space="preserve"> $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7A58A16B"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5C166980" w14:textId="77777777" w:rsidTr="002A1CB7">
        <w:trPr>
          <w:trHeight w:val="349"/>
          <w:jc w:val="center"/>
        </w:trPr>
        <w:tc>
          <w:tcPr>
            <w:tcW w:w="0" w:type="auto"/>
            <w:tcBorders>
              <w:top w:val="nil"/>
              <w:left w:val="single" w:sz="8" w:space="0" w:color="auto"/>
              <w:bottom w:val="single" w:sz="8" w:space="0" w:color="auto"/>
              <w:right w:val="nil"/>
            </w:tcBorders>
            <w:shd w:val="clear" w:color="auto" w:fill="auto"/>
            <w:vAlign w:val="center"/>
            <w:hideMark/>
          </w:tcPr>
          <w:p w14:paraId="5E601B83" w14:textId="77777777" w:rsidR="002A1CB7" w:rsidRPr="006979D2" w:rsidRDefault="002A1CB7" w:rsidP="002A1CB7">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280C53F2" w14:textId="77777777" w:rsidR="002A1CB7" w:rsidRPr="006979D2" w:rsidRDefault="002A1CB7" w:rsidP="002A1CB7">
            <w:pPr>
              <w:jc w:val="both"/>
              <w:rPr>
                <w:rFonts w:ascii="Arial" w:hAnsi="Arial" w:cs="Arial"/>
                <w:color w:val="000000"/>
                <w:sz w:val="18"/>
                <w:szCs w:val="18"/>
                <w:lang w:eastAsia="en-US"/>
              </w:rPr>
            </w:pPr>
            <w:r w:rsidRPr="006979D2">
              <w:rPr>
                <w:rFonts w:ascii="Arial" w:hAnsi="Arial" w:cs="Arial"/>
                <w:color w:val="000000"/>
                <w:sz w:val="18"/>
                <w:szCs w:val="18"/>
                <w:lang w:eastAsia="en-US"/>
              </w:rPr>
              <w:t>Aumento por insuficiencia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14:paraId="7BFD3F34" w14:textId="0202E08E" w:rsidR="002A1CB7" w:rsidRPr="006979D2" w:rsidRDefault="002A1CB7" w:rsidP="002A1CB7">
            <w:pPr>
              <w:jc w:val="center"/>
              <w:rPr>
                <w:rFonts w:ascii="Arial" w:hAnsi="Arial" w:cs="Arial"/>
                <w:color w:val="000000"/>
                <w:sz w:val="18"/>
                <w:szCs w:val="18"/>
                <w:lang w:val="en-US" w:eastAsia="en-US"/>
              </w:rPr>
            </w:pPr>
            <w:r w:rsidRPr="00723573">
              <w:rPr>
                <w:rFonts w:ascii="Arial" w:hAnsi="Arial" w:cs="Arial"/>
                <w:color w:val="000000"/>
                <w:sz w:val="18"/>
                <w:szCs w:val="18"/>
                <w:lang w:val="es-MX"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3D6EBB5B"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44E66401" w14:textId="77777777" w:rsidTr="002A1CB7">
        <w:trPr>
          <w:trHeight w:val="349"/>
          <w:jc w:val="center"/>
        </w:trPr>
        <w:tc>
          <w:tcPr>
            <w:tcW w:w="0" w:type="auto"/>
            <w:tcBorders>
              <w:top w:val="nil"/>
              <w:left w:val="single" w:sz="8" w:space="0" w:color="auto"/>
              <w:bottom w:val="single" w:sz="8" w:space="0" w:color="auto"/>
              <w:right w:val="nil"/>
            </w:tcBorders>
            <w:shd w:val="clear" w:color="auto" w:fill="auto"/>
            <w:vAlign w:val="center"/>
            <w:hideMark/>
          </w:tcPr>
          <w:p w14:paraId="62DA2C5D" w14:textId="77777777" w:rsidR="002A1CB7" w:rsidRPr="006979D2" w:rsidRDefault="002A1CB7" w:rsidP="002A1CB7">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66E4D5F5" w14:textId="77777777" w:rsidR="002A1CB7" w:rsidRPr="006979D2" w:rsidRDefault="002A1CB7" w:rsidP="002A1CB7">
            <w:pPr>
              <w:jc w:val="both"/>
              <w:rPr>
                <w:rFonts w:ascii="Arial" w:hAnsi="Arial" w:cs="Arial"/>
                <w:color w:val="000000"/>
                <w:sz w:val="18"/>
                <w:szCs w:val="18"/>
                <w:lang w:eastAsia="en-US"/>
              </w:rPr>
            </w:pPr>
            <w:r w:rsidRPr="006979D2">
              <w:rPr>
                <w:rFonts w:ascii="Arial" w:hAnsi="Arial" w:cs="Arial"/>
                <w:color w:val="000000"/>
                <w:sz w:val="18"/>
                <w:szCs w:val="18"/>
                <w:lang w:eastAsia="en-US"/>
              </w:rPr>
              <w:t>Aumento por insuficiencia de provisiones</w:t>
            </w:r>
          </w:p>
        </w:tc>
        <w:tc>
          <w:tcPr>
            <w:tcW w:w="0" w:type="auto"/>
            <w:tcBorders>
              <w:top w:val="nil"/>
              <w:left w:val="nil"/>
              <w:bottom w:val="single" w:sz="8" w:space="0" w:color="auto"/>
              <w:right w:val="single" w:sz="8" w:space="0" w:color="auto"/>
            </w:tcBorders>
            <w:shd w:val="clear" w:color="auto" w:fill="auto"/>
            <w:vAlign w:val="center"/>
            <w:hideMark/>
          </w:tcPr>
          <w:p w14:paraId="73F1009A" w14:textId="1AB2087F" w:rsidR="002A1CB7" w:rsidRPr="006979D2" w:rsidRDefault="002A1CB7" w:rsidP="002A1CB7">
            <w:pPr>
              <w:jc w:val="center"/>
              <w:rPr>
                <w:rFonts w:ascii="Arial" w:hAnsi="Arial" w:cs="Arial"/>
                <w:color w:val="000000"/>
                <w:sz w:val="18"/>
                <w:szCs w:val="18"/>
                <w:lang w:val="en-US" w:eastAsia="en-US"/>
              </w:rPr>
            </w:pPr>
            <w:r w:rsidRPr="00723573">
              <w:rPr>
                <w:rFonts w:ascii="Arial" w:hAnsi="Arial" w:cs="Arial"/>
                <w:color w:val="000000"/>
                <w:sz w:val="18"/>
                <w:szCs w:val="18"/>
                <w:lang w:val="es-MX"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7FB103A9"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4D6CD840" w14:textId="77777777" w:rsidTr="002A1CB7">
        <w:trPr>
          <w:trHeight w:val="259"/>
          <w:jc w:val="center"/>
        </w:trPr>
        <w:tc>
          <w:tcPr>
            <w:tcW w:w="0" w:type="auto"/>
            <w:tcBorders>
              <w:top w:val="nil"/>
              <w:left w:val="single" w:sz="8" w:space="0" w:color="auto"/>
              <w:bottom w:val="single" w:sz="8" w:space="0" w:color="auto"/>
              <w:right w:val="nil"/>
            </w:tcBorders>
            <w:shd w:val="clear" w:color="auto" w:fill="auto"/>
            <w:vAlign w:val="center"/>
            <w:hideMark/>
          </w:tcPr>
          <w:p w14:paraId="55974CB5" w14:textId="77777777" w:rsidR="002A1CB7" w:rsidRPr="006979D2" w:rsidRDefault="002A1CB7" w:rsidP="002A1CB7">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auto" w:fill="auto"/>
            <w:vAlign w:val="center"/>
            <w:hideMark/>
          </w:tcPr>
          <w:p w14:paraId="2866AD7F" w14:textId="77777777" w:rsidR="002A1CB7" w:rsidRPr="006979D2" w:rsidRDefault="002A1CB7" w:rsidP="002A1CB7">
            <w:pPr>
              <w:jc w:val="both"/>
              <w:rPr>
                <w:rFonts w:ascii="Arial" w:hAnsi="Arial" w:cs="Arial"/>
                <w:color w:val="000000"/>
                <w:sz w:val="18"/>
                <w:szCs w:val="18"/>
                <w:lang w:val="en-US" w:eastAsia="en-US"/>
              </w:rPr>
            </w:pPr>
            <w:proofErr w:type="spellStart"/>
            <w:r w:rsidRPr="006979D2">
              <w:rPr>
                <w:rFonts w:ascii="Arial" w:hAnsi="Arial" w:cs="Arial"/>
                <w:color w:val="000000"/>
                <w:sz w:val="18"/>
                <w:szCs w:val="18"/>
                <w:lang w:val="en-US" w:eastAsia="en-US"/>
              </w:rPr>
              <w:t>Otros</w:t>
            </w:r>
            <w:proofErr w:type="spellEnd"/>
            <w:r w:rsidRPr="006979D2">
              <w:rPr>
                <w:rFonts w:ascii="Arial" w:hAnsi="Arial" w:cs="Arial"/>
                <w:color w:val="000000"/>
                <w:sz w:val="18"/>
                <w:szCs w:val="18"/>
                <w:lang w:val="en-US" w:eastAsia="en-US"/>
              </w:rPr>
              <w:t xml:space="preserve"> </w:t>
            </w:r>
            <w:proofErr w:type="spellStart"/>
            <w:r w:rsidRPr="006979D2">
              <w:rPr>
                <w:rFonts w:ascii="Arial" w:hAnsi="Arial" w:cs="Arial"/>
                <w:color w:val="000000"/>
                <w:sz w:val="18"/>
                <w:szCs w:val="18"/>
                <w:lang w:val="en-US" w:eastAsia="en-US"/>
              </w:rPr>
              <w:t>Gastos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61AB0A4" w14:textId="2DDD7637" w:rsidR="002A1CB7" w:rsidRPr="006979D2" w:rsidRDefault="002A1CB7" w:rsidP="002A1CB7">
            <w:pPr>
              <w:jc w:val="center"/>
              <w:rPr>
                <w:rFonts w:ascii="Arial" w:hAnsi="Arial" w:cs="Arial"/>
                <w:color w:val="000000"/>
                <w:sz w:val="18"/>
                <w:szCs w:val="18"/>
                <w:lang w:val="en-US" w:eastAsia="en-US"/>
              </w:rPr>
            </w:pPr>
            <w:r>
              <w:rPr>
                <w:rFonts w:ascii="Arial" w:hAnsi="Arial" w:cs="Arial"/>
                <w:color w:val="000000"/>
                <w:sz w:val="18"/>
                <w:szCs w:val="18"/>
                <w:lang w:val="en-US" w:eastAsia="en-US"/>
              </w:rPr>
              <w:t xml:space="preserve"> $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48F72C57"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7F0CD557" w14:textId="77777777" w:rsidTr="002A1CB7">
        <w:trPr>
          <w:trHeight w:val="219"/>
          <w:jc w:val="center"/>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0F680" w14:textId="77777777" w:rsidR="002A1CB7" w:rsidRPr="006979D2" w:rsidRDefault="002A1CB7" w:rsidP="002A1CB7">
            <w:pPr>
              <w:jc w:val="both"/>
              <w:rPr>
                <w:rFonts w:ascii="Arial" w:hAnsi="Arial" w:cs="Arial"/>
                <w:color w:val="000000"/>
                <w:sz w:val="18"/>
                <w:szCs w:val="18"/>
                <w:lang w:eastAsia="en-US"/>
              </w:rPr>
            </w:pPr>
            <w:r w:rsidRPr="006979D2">
              <w:rPr>
                <w:rFonts w:ascii="Arial" w:hAnsi="Arial" w:cs="Arial"/>
                <w:color w:val="000000"/>
                <w:sz w:val="18"/>
                <w:szCs w:val="18"/>
                <w:lang w:eastAsia="en-US"/>
              </w:rPr>
              <w:t>Otros Gastos Contables No Presupuestales</w:t>
            </w:r>
          </w:p>
        </w:tc>
        <w:tc>
          <w:tcPr>
            <w:tcW w:w="0" w:type="auto"/>
            <w:tcBorders>
              <w:top w:val="nil"/>
              <w:left w:val="nil"/>
              <w:bottom w:val="single" w:sz="8" w:space="0" w:color="auto"/>
              <w:right w:val="single" w:sz="8" w:space="0" w:color="auto"/>
            </w:tcBorders>
            <w:shd w:val="clear" w:color="auto" w:fill="auto"/>
            <w:vAlign w:val="center"/>
            <w:hideMark/>
          </w:tcPr>
          <w:p w14:paraId="16ED71E1" w14:textId="5C5FB2A5" w:rsidR="002A1CB7" w:rsidRPr="006979D2" w:rsidRDefault="002A1CB7" w:rsidP="002A1CB7">
            <w:pPr>
              <w:jc w:val="center"/>
              <w:rPr>
                <w:rFonts w:ascii="Arial" w:hAnsi="Arial" w:cs="Arial"/>
                <w:color w:val="000000"/>
                <w:sz w:val="18"/>
                <w:szCs w:val="18"/>
                <w:lang w:val="en-US" w:eastAsia="en-US"/>
              </w:rPr>
            </w:pPr>
            <w:r w:rsidRPr="002A1CB7">
              <w:rPr>
                <w:rFonts w:ascii="Arial" w:hAnsi="Arial" w:cs="Arial"/>
                <w:color w:val="000000"/>
                <w:sz w:val="18"/>
                <w:szCs w:val="18"/>
                <w:lang w:val="es-MX" w:eastAsia="en-US"/>
              </w:rPr>
              <w:t xml:space="preserve"> </w:t>
            </w:r>
            <w:r>
              <w:rPr>
                <w:rFonts w:ascii="Arial" w:hAnsi="Arial" w:cs="Arial"/>
                <w:color w:val="000000"/>
                <w:sz w:val="18"/>
                <w:szCs w:val="18"/>
                <w:lang w:val="en-US" w:eastAsia="en-US"/>
              </w:rPr>
              <w:t xml:space="preserve">$               </w:t>
            </w:r>
            <w:r w:rsidRPr="006979D2">
              <w:rPr>
                <w:rFonts w:ascii="Arial" w:hAnsi="Arial" w:cs="Arial"/>
                <w:color w:val="000000"/>
                <w:sz w:val="18"/>
                <w:szCs w:val="18"/>
                <w:lang w:val="en-US" w:eastAsia="en-US"/>
              </w:rPr>
              <w:t xml:space="preserve"> -   </w:t>
            </w:r>
          </w:p>
        </w:tc>
        <w:tc>
          <w:tcPr>
            <w:tcW w:w="0" w:type="auto"/>
            <w:tcBorders>
              <w:top w:val="nil"/>
              <w:left w:val="nil"/>
              <w:bottom w:val="nil"/>
              <w:right w:val="nil"/>
            </w:tcBorders>
            <w:shd w:val="clear" w:color="auto" w:fill="auto"/>
            <w:vAlign w:val="center"/>
            <w:hideMark/>
          </w:tcPr>
          <w:p w14:paraId="2E36955D" w14:textId="77777777" w:rsidR="002A1CB7" w:rsidRPr="006979D2" w:rsidRDefault="002A1CB7" w:rsidP="002A1CB7">
            <w:pPr>
              <w:jc w:val="center"/>
              <w:rPr>
                <w:rFonts w:ascii="Arial" w:hAnsi="Arial" w:cs="Arial"/>
                <w:color w:val="000000"/>
                <w:sz w:val="18"/>
                <w:szCs w:val="18"/>
                <w:lang w:val="en-US" w:eastAsia="en-US"/>
              </w:rPr>
            </w:pPr>
          </w:p>
        </w:tc>
      </w:tr>
      <w:tr w:rsidR="002A1CB7" w:rsidRPr="006979D2" w14:paraId="32642276" w14:textId="77777777" w:rsidTr="002A1CB7">
        <w:trPr>
          <w:trHeight w:val="209"/>
          <w:jc w:val="center"/>
        </w:trPr>
        <w:tc>
          <w:tcPr>
            <w:tcW w:w="0" w:type="auto"/>
            <w:gridSpan w:val="2"/>
            <w:tcBorders>
              <w:top w:val="single" w:sz="8" w:space="0" w:color="auto"/>
              <w:left w:val="nil"/>
              <w:bottom w:val="single" w:sz="8" w:space="0" w:color="auto"/>
              <w:right w:val="nil"/>
            </w:tcBorders>
            <w:shd w:val="clear" w:color="auto" w:fill="auto"/>
            <w:vAlign w:val="center"/>
            <w:hideMark/>
          </w:tcPr>
          <w:p w14:paraId="2A617287"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nil"/>
              <w:right w:val="nil"/>
            </w:tcBorders>
            <w:shd w:val="clear" w:color="auto" w:fill="auto"/>
            <w:vAlign w:val="center"/>
            <w:hideMark/>
          </w:tcPr>
          <w:p w14:paraId="77736BB3" w14:textId="77777777" w:rsidR="00D6317E" w:rsidRPr="006979D2" w:rsidRDefault="00D6317E" w:rsidP="00D6317E">
            <w:pPr>
              <w:jc w:val="both"/>
              <w:rPr>
                <w:rFonts w:ascii="Arial" w:hAnsi="Arial" w:cs="Arial"/>
                <w:color w:val="000000"/>
                <w:sz w:val="18"/>
                <w:szCs w:val="18"/>
                <w:lang w:val="en-US" w:eastAsia="en-US"/>
              </w:rPr>
            </w:pPr>
          </w:p>
        </w:tc>
        <w:tc>
          <w:tcPr>
            <w:tcW w:w="0" w:type="auto"/>
            <w:tcBorders>
              <w:top w:val="nil"/>
              <w:left w:val="nil"/>
              <w:bottom w:val="single" w:sz="8" w:space="0" w:color="auto"/>
              <w:right w:val="nil"/>
            </w:tcBorders>
            <w:shd w:val="clear" w:color="auto" w:fill="auto"/>
            <w:vAlign w:val="center"/>
            <w:hideMark/>
          </w:tcPr>
          <w:p w14:paraId="21F796E2" w14:textId="77777777" w:rsidR="00D6317E" w:rsidRPr="006979D2" w:rsidRDefault="00D6317E" w:rsidP="00D6317E">
            <w:pPr>
              <w:jc w:val="center"/>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r>
      <w:tr w:rsidR="002A1CB7" w:rsidRPr="006979D2" w14:paraId="291D9384" w14:textId="77777777" w:rsidTr="002A1CB7">
        <w:trPr>
          <w:trHeight w:val="209"/>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468AD1D9" w14:textId="77777777" w:rsidR="00D6317E" w:rsidRPr="006979D2" w:rsidRDefault="00D6317E" w:rsidP="00D6317E">
            <w:pPr>
              <w:jc w:val="both"/>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4. Total de </w:t>
            </w:r>
            <w:proofErr w:type="spellStart"/>
            <w:r w:rsidRPr="006979D2">
              <w:rPr>
                <w:rFonts w:ascii="Arial" w:hAnsi="Arial" w:cs="Arial"/>
                <w:b/>
                <w:bCs/>
                <w:color w:val="000000"/>
                <w:sz w:val="18"/>
                <w:szCs w:val="18"/>
                <w:lang w:val="en-US" w:eastAsia="en-US"/>
              </w:rPr>
              <w:t>Gasto</w:t>
            </w:r>
            <w:proofErr w:type="spellEnd"/>
            <w:r w:rsidRPr="006979D2">
              <w:rPr>
                <w:rFonts w:ascii="Arial" w:hAnsi="Arial" w:cs="Arial"/>
                <w:b/>
                <w:bCs/>
                <w:color w:val="000000"/>
                <w:sz w:val="18"/>
                <w:szCs w:val="18"/>
                <w:lang w:val="en-US" w:eastAsia="en-US"/>
              </w:rPr>
              <w:t xml:space="preserve"> </w:t>
            </w:r>
            <w:proofErr w:type="spellStart"/>
            <w:r w:rsidRPr="006979D2">
              <w:rPr>
                <w:rFonts w:ascii="Arial" w:hAnsi="Arial" w:cs="Arial"/>
                <w:b/>
                <w:bCs/>
                <w:color w:val="000000"/>
                <w:sz w:val="18"/>
                <w:szCs w:val="18"/>
                <w:lang w:val="en-US" w:eastAsia="en-US"/>
              </w:rPr>
              <w:t>Contable</w:t>
            </w:r>
            <w:proofErr w:type="spellEnd"/>
            <w:r w:rsidRPr="006979D2">
              <w:rPr>
                <w:rFonts w:ascii="Arial" w:hAnsi="Arial" w:cs="Arial"/>
                <w:b/>
                <w:bCs/>
                <w:color w:val="000000"/>
                <w:sz w:val="18"/>
                <w:szCs w:val="18"/>
                <w:lang w:val="en-US" w:eastAsia="en-US"/>
              </w:rPr>
              <w:t xml:space="preserve"> (4 = 1 - 2 + 3)</w:t>
            </w:r>
          </w:p>
        </w:tc>
        <w:tc>
          <w:tcPr>
            <w:tcW w:w="0" w:type="auto"/>
            <w:tcBorders>
              <w:top w:val="nil"/>
              <w:left w:val="nil"/>
              <w:bottom w:val="nil"/>
              <w:right w:val="single" w:sz="8" w:space="0" w:color="auto"/>
            </w:tcBorders>
            <w:shd w:val="clear" w:color="auto" w:fill="auto"/>
            <w:vAlign w:val="center"/>
            <w:hideMark/>
          </w:tcPr>
          <w:p w14:paraId="56A14886" w14:textId="77777777" w:rsidR="00D6317E" w:rsidRPr="006979D2" w:rsidRDefault="00D6317E" w:rsidP="00D6317E">
            <w:pPr>
              <w:jc w:val="both"/>
              <w:rPr>
                <w:rFonts w:ascii="Arial" w:hAnsi="Arial" w:cs="Arial"/>
                <w:color w:val="000000"/>
                <w:sz w:val="18"/>
                <w:szCs w:val="18"/>
                <w:lang w:val="en-US" w:eastAsia="en-US"/>
              </w:rPr>
            </w:pPr>
            <w:r w:rsidRPr="006979D2">
              <w:rPr>
                <w:rFonts w:ascii="Arial" w:hAnsi="Arial" w:cs="Arial"/>
                <w:color w:val="000000"/>
                <w:sz w:val="18"/>
                <w:szCs w:val="18"/>
                <w:lang w:val="en-US" w:eastAsia="en-US"/>
              </w:rPr>
              <w:t> </w:t>
            </w:r>
          </w:p>
        </w:tc>
        <w:tc>
          <w:tcPr>
            <w:tcW w:w="0" w:type="auto"/>
            <w:tcBorders>
              <w:top w:val="nil"/>
              <w:left w:val="nil"/>
              <w:bottom w:val="single" w:sz="8" w:space="0" w:color="auto"/>
              <w:right w:val="single" w:sz="8" w:space="0" w:color="auto"/>
            </w:tcBorders>
            <w:shd w:val="clear" w:color="000000" w:fill="C0C0C0"/>
            <w:vAlign w:val="center"/>
            <w:hideMark/>
          </w:tcPr>
          <w:p w14:paraId="04681C98" w14:textId="11272D5C" w:rsidR="00D6317E" w:rsidRPr="006979D2" w:rsidRDefault="00D6317E" w:rsidP="00D6317E">
            <w:pPr>
              <w:jc w:val="center"/>
              <w:rPr>
                <w:rFonts w:ascii="Arial" w:hAnsi="Arial" w:cs="Arial"/>
                <w:b/>
                <w:bCs/>
                <w:color w:val="000000"/>
                <w:sz w:val="18"/>
                <w:szCs w:val="18"/>
                <w:lang w:val="en-US" w:eastAsia="en-US"/>
              </w:rPr>
            </w:pPr>
            <w:r w:rsidRPr="006979D2">
              <w:rPr>
                <w:rFonts w:ascii="Arial" w:hAnsi="Arial" w:cs="Arial"/>
                <w:b/>
                <w:bCs/>
                <w:color w:val="000000"/>
                <w:sz w:val="18"/>
                <w:szCs w:val="18"/>
                <w:lang w:val="en-US" w:eastAsia="en-US"/>
              </w:rPr>
              <w:t xml:space="preserve"> $    </w:t>
            </w:r>
            <w:r w:rsidR="002A1CB7">
              <w:rPr>
                <w:rFonts w:ascii="Arial" w:hAnsi="Arial" w:cs="Arial"/>
                <w:b/>
                <w:bCs/>
                <w:color w:val="000000"/>
                <w:sz w:val="18"/>
                <w:szCs w:val="18"/>
                <w:lang w:val="en-US" w:eastAsia="en-US"/>
              </w:rPr>
              <w:t xml:space="preserve">     12,964,642</w:t>
            </w:r>
          </w:p>
        </w:tc>
      </w:tr>
    </w:tbl>
    <w:p w14:paraId="2F5502CC"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6B5917C9"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b)</w:t>
      </w:r>
      <w:r w:rsidRPr="00723573">
        <w:rPr>
          <w:rFonts w:ascii="Arial" w:hAnsi="Arial" w:cs="Arial"/>
          <w:b/>
          <w:sz w:val="20"/>
          <w:szCs w:val="20"/>
        </w:rPr>
        <w:tab/>
        <w:t>NOTAS DE MEMORIA (CUENTAS DE ORDEN).</w:t>
      </w:r>
    </w:p>
    <w:p w14:paraId="53F2656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0857AE5" w14:textId="5E82745E"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ingresos presupuestales se detallan con amplitud en la notas de Gestión Administrativa.</w:t>
      </w:r>
    </w:p>
    <w:p w14:paraId="2BC8783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Estado del ejercicio del presupuesto por capítulo:</w:t>
      </w:r>
    </w:p>
    <w:p w14:paraId="44B975D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9EB272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Junio 2022 se efectuaron adecuaciones entre partidas del gasto y de calendario autorizados </w:t>
      </w:r>
      <w:proofErr w:type="gramStart"/>
      <w:r w:rsidRPr="00723573">
        <w:rPr>
          <w:rFonts w:ascii="Arial" w:hAnsi="Arial" w:cs="Arial"/>
          <w:sz w:val="20"/>
          <w:szCs w:val="20"/>
        </w:rPr>
        <w:t>por  el</w:t>
      </w:r>
      <w:proofErr w:type="gramEnd"/>
      <w:r w:rsidRPr="00723573">
        <w:rPr>
          <w:rFonts w:ascii="Arial" w:hAnsi="Arial" w:cs="Arial"/>
          <w:sz w:val="20"/>
          <w:szCs w:val="20"/>
        </w:rPr>
        <w:t xml:space="preserve"> Pleno. </w:t>
      </w:r>
    </w:p>
    <w:p w14:paraId="6D49DFC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Se autorizó una ampliación presupuestal derivado de acuerdo del pleno de fecha 16 de </w:t>
      </w:r>
      <w:proofErr w:type="gramStart"/>
      <w:r w:rsidRPr="00723573">
        <w:rPr>
          <w:rFonts w:ascii="Arial" w:hAnsi="Arial" w:cs="Arial"/>
          <w:sz w:val="20"/>
          <w:szCs w:val="20"/>
        </w:rPr>
        <w:t>junio  por</w:t>
      </w:r>
      <w:proofErr w:type="gramEnd"/>
      <w:r w:rsidRPr="00723573">
        <w:rPr>
          <w:rFonts w:ascii="Arial" w:hAnsi="Arial" w:cs="Arial"/>
          <w:sz w:val="20"/>
          <w:szCs w:val="20"/>
        </w:rPr>
        <w:t xml:space="preserve"> otros ingresos por un importe  $ 2,937.00 y la incorporación al presupuesto de egresos 2022 por la misma cantidad.</w:t>
      </w:r>
    </w:p>
    <w:p w14:paraId="461AC29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BA8DB7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lastRenderedPageBreak/>
        <w:t xml:space="preserve">En Mayo 2022 se efectuaron adecuaciones entre partidas del gasto y de calendario autorizados </w:t>
      </w:r>
      <w:proofErr w:type="gramStart"/>
      <w:r w:rsidRPr="00723573">
        <w:rPr>
          <w:rFonts w:ascii="Arial" w:hAnsi="Arial" w:cs="Arial"/>
          <w:sz w:val="20"/>
          <w:szCs w:val="20"/>
        </w:rPr>
        <w:t>por  el</w:t>
      </w:r>
      <w:proofErr w:type="gramEnd"/>
      <w:r w:rsidRPr="00723573">
        <w:rPr>
          <w:rFonts w:ascii="Arial" w:hAnsi="Arial" w:cs="Arial"/>
          <w:sz w:val="20"/>
          <w:szCs w:val="20"/>
        </w:rPr>
        <w:t xml:space="preserve"> Pleno.</w:t>
      </w:r>
    </w:p>
    <w:p w14:paraId="67F8940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65315E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w:t>
      </w:r>
      <w:proofErr w:type="gramStart"/>
      <w:r w:rsidRPr="00723573">
        <w:rPr>
          <w:rFonts w:ascii="Arial" w:hAnsi="Arial" w:cs="Arial"/>
          <w:sz w:val="20"/>
          <w:szCs w:val="20"/>
        </w:rPr>
        <w:t>Abril</w:t>
      </w:r>
      <w:proofErr w:type="gramEnd"/>
      <w:r w:rsidRPr="00723573">
        <w:rPr>
          <w:rFonts w:ascii="Arial" w:hAnsi="Arial" w:cs="Arial"/>
          <w:sz w:val="20"/>
          <w:szCs w:val="20"/>
        </w:rPr>
        <w:t xml:space="preserve"> 2022 se efectuaron adecuaciones entre partidas del gasto y de calendario autorizados por el Pleno</w:t>
      </w:r>
    </w:p>
    <w:p w14:paraId="7C7B039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645DA8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Marzo 2022 se efectuaron adecuaciones entre partidas del gasto y de calendario autorizados </w:t>
      </w:r>
      <w:proofErr w:type="gramStart"/>
      <w:r w:rsidRPr="00723573">
        <w:rPr>
          <w:rFonts w:ascii="Arial" w:hAnsi="Arial" w:cs="Arial"/>
          <w:sz w:val="20"/>
          <w:szCs w:val="20"/>
        </w:rPr>
        <w:t>por  el</w:t>
      </w:r>
      <w:proofErr w:type="gramEnd"/>
      <w:r w:rsidRPr="00723573">
        <w:rPr>
          <w:rFonts w:ascii="Arial" w:hAnsi="Arial" w:cs="Arial"/>
          <w:sz w:val="20"/>
          <w:szCs w:val="20"/>
        </w:rPr>
        <w:t xml:space="preserve"> Pleno.</w:t>
      </w:r>
    </w:p>
    <w:p w14:paraId="10DD2DB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02F493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febrero 2022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w:t>
      </w:r>
    </w:p>
    <w:p w14:paraId="0119130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9FCE9E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enero 2022 se realizó una ampliación al estimado de ingresos derivado de acuerdo del Pleno por </w:t>
      </w:r>
      <w:proofErr w:type="gramStart"/>
      <w:r w:rsidRPr="00723573">
        <w:rPr>
          <w:rFonts w:ascii="Arial" w:hAnsi="Arial" w:cs="Arial"/>
          <w:sz w:val="20"/>
          <w:szCs w:val="20"/>
        </w:rPr>
        <w:t>concepto  estimado</w:t>
      </w:r>
      <w:proofErr w:type="gramEnd"/>
      <w:r w:rsidRPr="00723573">
        <w:rPr>
          <w:rFonts w:ascii="Arial" w:hAnsi="Arial" w:cs="Arial"/>
          <w:sz w:val="20"/>
          <w:szCs w:val="20"/>
        </w:rPr>
        <w:t xml:space="preserve"> de ingresos varios  por $ 177,212 y la incorporación de recursos propios al presupuesto de egreso por $69,247.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w:t>
      </w:r>
    </w:p>
    <w:p w14:paraId="36A56F3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3A8C72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diciembre 2021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w:t>
      </w:r>
    </w:p>
    <w:p w14:paraId="7CEC2CA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B790F0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noviembre 2021 el Pleno del Inaip </w:t>
      </w:r>
      <w:proofErr w:type="gramStart"/>
      <w:r w:rsidRPr="00723573">
        <w:rPr>
          <w:rFonts w:ascii="Arial" w:hAnsi="Arial" w:cs="Arial"/>
          <w:sz w:val="20"/>
          <w:szCs w:val="20"/>
        </w:rPr>
        <w:t>autorizó  adecuaciones</w:t>
      </w:r>
      <w:proofErr w:type="gramEnd"/>
      <w:r w:rsidRPr="00723573">
        <w:rPr>
          <w:rFonts w:ascii="Arial" w:hAnsi="Arial" w:cs="Arial"/>
          <w:sz w:val="20"/>
          <w:szCs w:val="20"/>
        </w:rPr>
        <w:t xml:space="preserve">  presupuestales que afectaron el capítulo 1000, así mismo se efectuaron adecuaciones del capítulo 1000 de la partida 1531 por $86,000. Asimismo, se efectuaron adecuaciones entre partidas del gasto y de calendario autorizados </w:t>
      </w:r>
      <w:proofErr w:type="gramStart"/>
      <w:r w:rsidRPr="00723573">
        <w:rPr>
          <w:rFonts w:ascii="Arial" w:hAnsi="Arial" w:cs="Arial"/>
          <w:sz w:val="20"/>
          <w:szCs w:val="20"/>
        </w:rPr>
        <w:t>por  el</w:t>
      </w:r>
      <w:proofErr w:type="gramEnd"/>
      <w:r w:rsidRPr="00723573">
        <w:rPr>
          <w:rFonts w:ascii="Arial" w:hAnsi="Arial" w:cs="Arial"/>
          <w:sz w:val="20"/>
          <w:szCs w:val="20"/>
        </w:rPr>
        <w:t xml:space="preserve"> Pleno.  </w:t>
      </w:r>
    </w:p>
    <w:p w14:paraId="3E435B9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91D589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octubre de 2021 se efectuaron adecuaciones entre partidas del gasto y de calendario autorizados por el Pleno.  </w:t>
      </w:r>
    </w:p>
    <w:p w14:paraId="35DD780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C53254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septiembre 2021 el Pleno del Inaip </w:t>
      </w:r>
      <w:proofErr w:type="gramStart"/>
      <w:r w:rsidRPr="00723573">
        <w:rPr>
          <w:rFonts w:ascii="Arial" w:hAnsi="Arial" w:cs="Arial"/>
          <w:sz w:val="20"/>
          <w:szCs w:val="20"/>
        </w:rPr>
        <w:t>autorizó  adecuaciones</w:t>
      </w:r>
      <w:proofErr w:type="gramEnd"/>
      <w:r w:rsidRPr="00723573">
        <w:rPr>
          <w:rFonts w:ascii="Arial" w:hAnsi="Arial" w:cs="Arial"/>
          <w:sz w:val="20"/>
          <w:szCs w:val="20"/>
        </w:rPr>
        <w:t xml:space="preserve">  presupuestales que afectaron partidas del capítulo 1000. Asimismo,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  </w:t>
      </w:r>
    </w:p>
    <w:p w14:paraId="6CC8C74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D914C5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agosto 2021 el Pleno del Inaip </w:t>
      </w:r>
      <w:proofErr w:type="gramStart"/>
      <w:r w:rsidRPr="00723573">
        <w:rPr>
          <w:rFonts w:ascii="Arial" w:hAnsi="Arial" w:cs="Arial"/>
          <w:sz w:val="20"/>
          <w:szCs w:val="20"/>
        </w:rPr>
        <w:t>autorizó  adecuaciones</w:t>
      </w:r>
      <w:proofErr w:type="gramEnd"/>
      <w:r w:rsidRPr="00723573">
        <w:rPr>
          <w:rFonts w:ascii="Arial" w:hAnsi="Arial" w:cs="Arial"/>
          <w:sz w:val="20"/>
          <w:szCs w:val="20"/>
        </w:rPr>
        <w:t xml:space="preserve">  presupuestales que afectaron partidas del capítulo 1000 por concepto de traspaso de partidas del capítulo 1000 a partidas del capítulo 2000, 3000 y 5000 y traspaso de vinculación a capacitación por contratación de un auxiliar asignado a la Dirección de Capacitación. Asimismo,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  </w:t>
      </w:r>
    </w:p>
    <w:p w14:paraId="7A29F71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6F8758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julio 2021 el Pleno del Inaip </w:t>
      </w:r>
      <w:proofErr w:type="gramStart"/>
      <w:r w:rsidRPr="00723573">
        <w:rPr>
          <w:rFonts w:ascii="Arial" w:hAnsi="Arial" w:cs="Arial"/>
          <w:sz w:val="20"/>
          <w:szCs w:val="20"/>
        </w:rPr>
        <w:t>autorizó  adecuaciones</w:t>
      </w:r>
      <w:proofErr w:type="gramEnd"/>
      <w:r w:rsidRPr="00723573">
        <w:rPr>
          <w:rFonts w:ascii="Arial" w:hAnsi="Arial" w:cs="Arial"/>
          <w:sz w:val="20"/>
          <w:szCs w:val="20"/>
        </w:rPr>
        <w:t xml:space="preserve">  presupuestales que afectaron partidas del capítulo 1000, 2000 y 3000 por concepto de traspaso de partidas. Asimismo,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  </w:t>
      </w:r>
    </w:p>
    <w:p w14:paraId="74C1D65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B47E18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junio 2021 el Pleno del Inaip autorizó  adecuaciones  presupuestales que afectaron la partida del capítulo 1000 por $33,963 y $30,563 para contratación de personal eventual así como adecuaciones diversas en relación a lo acordado y autorizado por el Pleno con motivo del arrendamiento de los predios que albergarán las oficinas del </w:t>
      </w:r>
      <w:proofErr w:type="spellStart"/>
      <w:r w:rsidRPr="00723573">
        <w:rPr>
          <w:rFonts w:ascii="Arial" w:hAnsi="Arial" w:cs="Arial"/>
          <w:sz w:val="20"/>
          <w:szCs w:val="20"/>
        </w:rPr>
        <w:t>inaip</w:t>
      </w:r>
      <w:proofErr w:type="spellEnd"/>
      <w:r w:rsidRPr="00723573">
        <w:rPr>
          <w:rFonts w:ascii="Arial" w:hAnsi="Arial" w:cs="Arial"/>
          <w:sz w:val="20"/>
          <w:szCs w:val="20"/>
        </w:rPr>
        <w:t xml:space="preserve"> así como el desalojo del edificio </w:t>
      </w:r>
      <w:r w:rsidRPr="00723573">
        <w:rPr>
          <w:rFonts w:ascii="Arial" w:hAnsi="Arial" w:cs="Arial"/>
          <w:sz w:val="20"/>
          <w:szCs w:val="20"/>
        </w:rPr>
        <w:lastRenderedPageBreak/>
        <w:t xml:space="preserve">187ª. Asimismo, se efectuaron adecuaciones entre partidas del gasto y de calendario  autorizados por  el Pleno.  </w:t>
      </w:r>
    </w:p>
    <w:p w14:paraId="1FA4CF7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0B6E72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mayo 2021 el Pleno del Inaip autorizó la adecuación presupuestal que afectó la partida del capítulo 1000 por $15,440 para contratación de personal por honorarios asimilados a salarios. Asimismo, el Pleno autorizó mediante acuerdo administrativo, la adecuación presupuestal que afectó la partida del capítulo 1000 por $18,400 para contratación de personal eventual </w:t>
      </w:r>
      <w:proofErr w:type="gramStart"/>
      <w:r w:rsidRPr="00723573">
        <w:rPr>
          <w:rFonts w:ascii="Arial" w:hAnsi="Arial" w:cs="Arial"/>
          <w:sz w:val="20"/>
          <w:szCs w:val="20"/>
        </w:rPr>
        <w:t>y  se</w:t>
      </w:r>
      <w:proofErr w:type="gramEnd"/>
      <w:r w:rsidRPr="00723573">
        <w:rPr>
          <w:rFonts w:ascii="Arial" w:hAnsi="Arial" w:cs="Arial"/>
          <w:sz w:val="20"/>
          <w:szCs w:val="20"/>
        </w:rPr>
        <w:t xml:space="preserve"> efectuaron adecuaciones entre partidas del gasto y de calendario  autorizados por  el Pleno.   </w:t>
      </w:r>
    </w:p>
    <w:p w14:paraId="53CDEF5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E63132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abril 2021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w:t>
      </w:r>
    </w:p>
    <w:p w14:paraId="59E37EE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787A6A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marzo 2021 se efectuaron adecuaciones entre partidas del gasto y de </w:t>
      </w:r>
      <w:proofErr w:type="gramStart"/>
      <w:r w:rsidRPr="00723573">
        <w:rPr>
          <w:rFonts w:ascii="Arial" w:hAnsi="Arial" w:cs="Arial"/>
          <w:sz w:val="20"/>
          <w:szCs w:val="20"/>
        </w:rPr>
        <w:t>calendario  autorizados</w:t>
      </w:r>
      <w:proofErr w:type="gramEnd"/>
      <w:r w:rsidRPr="00723573">
        <w:rPr>
          <w:rFonts w:ascii="Arial" w:hAnsi="Arial" w:cs="Arial"/>
          <w:sz w:val="20"/>
          <w:szCs w:val="20"/>
        </w:rPr>
        <w:t xml:space="preserve"> por  el Pleno.</w:t>
      </w:r>
    </w:p>
    <w:p w14:paraId="7A1031F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A5AF6B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febrero 2021 el Pleno del Inaip autorizó la adecuación presupuestal que afectó la partida de Prestaciones y haberes de retiro por $434,473.22. Asimismo se efectuaron adecuaciones presupuestales derivadas de acuerdo del Pleno que afectaron partidas del capítulo 1000 y 3000 por $ 309,309.04 y $5,000 respectivamente. Igualmente, el Pleno autorizó mediante acuerdo administrativo, la adecuación presupuestal que afectó la partida del capítulo 1000 por $64,765 para contratación de personal eventual </w:t>
      </w:r>
      <w:proofErr w:type="gramStart"/>
      <w:r w:rsidRPr="00723573">
        <w:rPr>
          <w:rFonts w:ascii="Arial" w:hAnsi="Arial" w:cs="Arial"/>
          <w:sz w:val="20"/>
          <w:szCs w:val="20"/>
        </w:rPr>
        <w:t>y  se</w:t>
      </w:r>
      <w:proofErr w:type="gramEnd"/>
      <w:r w:rsidRPr="00723573">
        <w:rPr>
          <w:rFonts w:ascii="Arial" w:hAnsi="Arial" w:cs="Arial"/>
          <w:sz w:val="20"/>
          <w:szCs w:val="20"/>
        </w:rPr>
        <w:t xml:space="preserve"> efectuaron adecuaciones entre partidas del gasto y de calendario  autorizados por  el Pleno.   Durante el mes de febrero se solicitó a la SAF un adelanto de presupuesto por $434,473.22 para pago de rescisiones laborales </w:t>
      </w:r>
      <w:proofErr w:type="gramStart"/>
      <w:r w:rsidRPr="00723573">
        <w:rPr>
          <w:rFonts w:ascii="Arial" w:hAnsi="Arial" w:cs="Arial"/>
          <w:sz w:val="20"/>
          <w:szCs w:val="20"/>
        </w:rPr>
        <w:t>importe  que</w:t>
      </w:r>
      <w:proofErr w:type="gramEnd"/>
      <w:r w:rsidRPr="00723573">
        <w:rPr>
          <w:rFonts w:ascii="Arial" w:hAnsi="Arial" w:cs="Arial"/>
          <w:sz w:val="20"/>
          <w:szCs w:val="20"/>
        </w:rPr>
        <w:t xml:space="preserve"> fue depositado el día 23 de febrero de 2021.</w:t>
      </w:r>
    </w:p>
    <w:p w14:paraId="6EB8176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766E8D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enero 2021 se realizó una ampliación al estimado de ingresos derivado de acuerdo del Pleno por concepto ingresos </w:t>
      </w:r>
      <w:proofErr w:type="gramStart"/>
      <w:r w:rsidRPr="00723573">
        <w:rPr>
          <w:rFonts w:ascii="Arial" w:hAnsi="Arial" w:cs="Arial"/>
          <w:sz w:val="20"/>
          <w:szCs w:val="20"/>
        </w:rPr>
        <w:t>varios  por</w:t>
      </w:r>
      <w:proofErr w:type="gramEnd"/>
      <w:r w:rsidRPr="00723573">
        <w:rPr>
          <w:rFonts w:ascii="Arial" w:hAnsi="Arial" w:cs="Arial"/>
          <w:sz w:val="20"/>
          <w:szCs w:val="20"/>
        </w:rPr>
        <w:t xml:space="preserve"> $ 110,000. Así mismo, se efectuaron adecuaciones presupuestales derivadas de acuerdo del Pleno que afectaron partidas del capítulo 1000 por $ 80,325 por concepto de sueldo </w:t>
      </w:r>
      <w:proofErr w:type="gramStart"/>
      <w:r w:rsidRPr="00723573">
        <w:rPr>
          <w:rFonts w:ascii="Arial" w:hAnsi="Arial" w:cs="Arial"/>
          <w:sz w:val="20"/>
          <w:szCs w:val="20"/>
        </w:rPr>
        <w:t>base  para</w:t>
      </w:r>
      <w:proofErr w:type="gramEnd"/>
      <w:r w:rsidRPr="00723573">
        <w:rPr>
          <w:rFonts w:ascii="Arial" w:hAnsi="Arial" w:cs="Arial"/>
          <w:sz w:val="20"/>
          <w:szCs w:val="20"/>
        </w:rPr>
        <w:t xml:space="preserve"> personal eventual y se efectuaron adecuaciones entre partidas del gasto y de calendario  autorizados por  el Pleno.</w:t>
      </w:r>
    </w:p>
    <w:p w14:paraId="09A0786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C377E3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estado que guardaba el presupuesto por capítulos es el siguiente:</w:t>
      </w:r>
    </w:p>
    <w:p w14:paraId="27F15D9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49005D5" w14:textId="232A5510"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D</w:t>
      </w:r>
      <w:r w:rsidR="000D5579" w:rsidRPr="00723573">
        <w:rPr>
          <w:rFonts w:ascii="Arial" w:hAnsi="Arial" w:cs="Arial"/>
          <w:b/>
          <w:sz w:val="20"/>
          <w:szCs w:val="20"/>
        </w:rPr>
        <w:t>el 1 al 30 de Junio 2022</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1"/>
        <w:gridCol w:w="2410"/>
        <w:gridCol w:w="1676"/>
        <w:gridCol w:w="1559"/>
        <w:gridCol w:w="1418"/>
        <w:gridCol w:w="1701"/>
      </w:tblGrid>
      <w:tr w:rsidR="002A1CB7" w:rsidRPr="002A1CB7" w14:paraId="43EB2129" w14:textId="77777777" w:rsidTr="00611361">
        <w:trPr>
          <w:trHeight w:val="478"/>
          <w:jc w:val="center"/>
        </w:trPr>
        <w:tc>
          <w:tcPr>
            <w:tcW w:w="1291" w:type="dxa"/>
            <w:shd w:val="clear" w:color="auto" w:fill="808080" w:themeFill="background1" w:themeFillShade="80"/>
            <w:vAlign w:val="center"/>
            <w:hideMark/>
          </w:tcPr>
          <w:p w14:paraId="5DBE296C" w14:textId="77777777" w:rsidR="002A1CB7" w:rsidRPr="000D5579" w:rsidRDefault="002A1CB7"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CAPITULOS</w:t>
            </w:r>
          </w:p>
        </w:tc>
        <w:tc>
          <w:tcPr>
            <w:tcW w:w="2410" w:type="dxa"/>
            <w:shd w:val="clear" w:color="auto" w:fill="808080" w:themeFill="background1" w:themeFillShade="80"/>
            <w:vAlign w:val="center"/>
            <w:hideMark/>
          </w:tcPr>
          <w:p w14:paraId="6348073F" w14:textId="77777777" w:rsidR="002A1CB7" w:rsidRPr="000D5579" w:rsidRDefault="002A1CB7"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NOMBRE</w:t>
            </w:r>
          </w:p>
        </w:tc>
        <w:tc>
          <w:tcPr>
            <w:tcW w:w="1676" w:type="dxa"/>
            <w:shd w:val="clear" w:color="auto" w:fill="808080" w:themeFill="background1" w:themeFillShade="80"/>
            <w:vAlign w:val="center"/>
            <w:hideMark/>
          </w:tcPr>
          <w:p w14:paraId="5D4AF51F" w14:textId="77777777" w:rsidR="002A1CB7" w:rsidRPr="000D5579" w:rsidRDefault="002A1CB7" w:rsidP="002A1CB7">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PRESUPUESTO DE EGRESOS APROBADO</w:t>
            </w:r>
          </w:p>
        </w:tc>
        <w:tc>
          <w:tcPr>
            <w:tcW w:w="1559" w:type="dxa"/>
            <w:shd w:val="clear" w:color="auto" w:fill="808080" w:themeFill="background1" w:themeFillShade="80"/>
            <w:vAlign w:val="center"/>
            <w:hideMark/>
          </w:tcPr>
          <w:p w14:paraId="1FAA7C0F" w14:textId="77777777" w:rsidR="002A1CB7" w:rsidRPr="000D5579" w:rsidRDefault="002A1CB7" w:rsidP="002A1CB7">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AMPLIACIONES/REDUCCIONES</w:t>
            </w:r>
          </w:p>
        </w:tc>
        <w:tc>
          <w:tcPr>
            <w:tcW w:w="1418" w:type="dxa"/>
            <w:shd w:val="clear" w:color="auto" w:fill="808080" w:themeFill="background1" w:themeFillShade="80"/>
            <w:vAlign w:val="center"/>
            <w:hideMark/>
          </w:tcPr>
          <w:p w14:paraId="6A65FE19" w14:textId="77777777" w:rsidR="002A1CB7" w:rsidRPr="000D5579" w:rsidRDefault="002A1CB7" w:rsidP="002A1CB7">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EGRESOS MODIFICADO</w:t>
            </w:r>
          </w:p>
        </w:tc>
        <w:tc>
          <w:tcPr>
            <w:tcW w:w="1701" w:type="dxa"/>
            <w:shd w:val="clear" w:color="auto" w:fill="808080" w:themeFill="background1" w:themeFillShade="80"/>
            <w:vAlign w:val="center"/>
            <w:hideMark/>
          </w:tcPr>
          <w:p w14:paraId="65D1FD31" w14:textId="77777777" w:rsidR="002A1CB7" w:rsidRPr="000D5579" w:rsidRDefault="002A1CB7" w:rsidP="002A1CB7">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EGRESOS COMPROMETIDO</w:t>
            </w:r>
          </w:p>
        </w:tc>
      </w:tr>
      <w:tr w:rsidR="002A1CB7" w:rsidRPr="002A1CB7" w14:paraId="2EAF2FC6" w14:textId="77777777" w:rsidTr="00611361">
        <w:trPr>
          <w:trHeight w:val="60"/>
          <w:jc w:val="center"/>
        </w:trPr>
        <w:tc>
          <w:tcPr>
            <w:tcW w:w="3701" w:type="dxa"/>
            <w:gridSpan w:val="2"/>
            <w:shd w:val="clear" w:color="auto" w:fill="auto"/>
            <w:noWrap/>
            <w:vAlign w:val="center"/>
            <w:hideMark/>
          </w:tcPr>
          <w:p w14:paraId="2E63EC00" w14:textId="77777777" w:rsidR="002A1CB7" w:rsidRPr="002A1CB7" w:rsidRDefault="002A1CB7" w:rsidP="00391D5E">
            <w:pPr>
              <w:jc w:val="center"/>
              <w:rPr>
                <w:rFonts w:ascii="Arial" w:hAnsi="Arial" w:cs="Arial"/>
                <w:b/>
                <w:bCs/>
                <w:color w:val="000000"/>
                <w:sz w:val="18"/>
                <w:szCs w:val="18"/>
                <w:lang w:eastAsia="es-MX"/>
              </w:rPr>
            </w:pPr>
            <w:r w:rsidRPr="002A1CB7">
              <w:rPr>
                <w:rFonts w:ascii="Arial" w:hAnsi="Arial" w:cs="Arial"/>
                <w:b/>
                <w:bCs/>
                <w:color w:val="000000"/>
                <w:sz w:val="18"/>
                <w:szCs w:val="18"/>
                <w:lang w:eastAsia="es-MX"/>
              </w:rPr>
              <w:t>TOTALES</w:t>
            </w:r>
          </w:p>
        </w:tc>
        <w:tc>
          <w:tcPr>
            <w:tcW w:w="1676" w:type="dxa"/>
            <w:shd w:val="clear" w:color="auto" w:fill="auto"/>
            <w:noWrap/>
            <w:vAlign w:val="center"/>
          </w:tcPr>
          <w:p w14:paraId="4A618820" w14:textId="77777777" w:rsidR="002A1CB7" w:rsidRPr="002A1CB7" w:rsidRDefault="002A1CB7" w:rsidP="002A1CB7">
            <w:pPr>
              <w:jc w:val="center"/>
              <w:rPr>
                <w:rFonts w:ascii="Arial" w:hAnsi="Arial" w:cs="Arial"/>
                <w:b/>
                <w:bCs/>
                <w:color w:val="000000"/>
                <w:sz w:val="18"/>
                <w:szCs w:val="18"/>
                <w:lang w:eastAsia="es-MX"/>
              </w:rPr>
            </w:pPr>
          </w:p>
        </w:tc>
        <w:tc>
          <w:tcPr>
            <w:tcW w:w="1559" w:type="dxa"/>
            <w:shd w:val="clear" w:color="auto" w:fill="auto"/>
            <w:noWrap/>
            <w:vAlign w:val="center"/>
          </w:tcPr>
          <w:p w14:paraId="1AB02272" w14:textId="77777777" w:rsidR="002A1CB7" w:rsidRPr="002A1CB7" w:rsidRDefault="002A1CB7" w:rsidP="002A1CB7">
            <w:pPr>
              <w:jc w:val="center"/>
              <w:rPr>
                <w:rFonts w:ascii="Arial" w:hAnsi="Arial" w:cs="Arial"/>
                <w:b/>
                <w:bCs/>
                <w:color w:val="000000"/>
                <w:sz w:val="18"/>
                <w:szCs w:val="18"/>
                <w:lang w:eastAsia="es-MX"/>
              </w:rPr>
            </w:pPr>
          </w:p>
        </w:tc>
        <w:tc>
          <w:tcPr>
            <w:tcW w:w="1418" w:type="dxa"/>
            <w:shd w:val="clear" w:color="auto" w:fill="auto"/>
            <w:noWrap/>
            <w:vAlign w:val="center"/>
          </w:tcPr>
          <w:p w14:paraId="72263BB0" w14:textId="77777777" w:rsidR="002A1CB7" w:rsidRPr="002A1CB7" w:rsidRDefault="002A1CB7" w:rsidP="002A1CB7">
            <w:pPr>
              <w:jc w:val="center"/>
              <w:rPr>
                <w:rFonts w:ascii="Arial" w:hAnsi="Arial" w:cs="Arial"/>
                <w:b/>
                <w:bCs/>
                <w:color w:val="000000"/>
                <w:sz w:val="18"/>
                <w:szCs w:val="18"/>
                <w:lang w:eastAsia="es-MX"/>
              </w:rPr>
            </w:pPr>
          </w:p>
        </w:tc>
        <w:tc>
          <w:tcPr>
            <w:tcW w:w="1701" w:type="dxa"/>
            <w:shd w:val="clear" w:color="000000" w:fill="FFFFFF"/>
            <w:noWrap/>
            <w:vAlign w:val="center"/>
          </w:tcPr>
          <w:p w14:paraId="3FCCCBB2" w14:textId="77777777" w:rsidR="002A1CB7" w:rsidRPr="002A1CB7" w:rsidRDefault="002A1CB7" w:rsidP="002A1CB7">
            <w:pPr>
              <w:jc w:val="center"/>
              <w:rPr>
                <w:rFonts w:ascii="Arial" w:hAnsi="Arial" w:cs="Arial"/>
                <w:b/>
                <w:bCs/>
                <w:color w:val="000000"/>
                <w:sz w:val="18"/>
                <w:szCs w:val="18"/>
                <w:lang w:eastAsia="es-MX"/>
              </w:rPr>
            </w:pPr>
          </w:p>
        </w:tc>
      </w:tr>
      <w:tr w:rsidR="002A1CB7" w:rsidRPr="002A1CB7" w14:paraId="2681CC4A" w14:textId="77777777" w:rsidTr="00611361">
        <w:trPr>
          <w:trHeight w:val="525"/>
          <w:jc w:val="center"/>
        </w:trPr>
        <w:tc>
          <w:tcPr>
            <w:tcW w:w="1291" w:type="dxa"/>
            <w:shd w:val="clear" w:color="auto" w:fill="auto"/>
            <w:noWrap/>
            <w:vAlign w:val="center"/>
            <w:hideMark/>
          </w:tcPr>
          <w:p w14:paraId="11C89D0B"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1000</w:t>
            </w:r>
          </w:p>
        </w:tc>
        <w:tc>
          <w:tcPr>
            <w:tcW w:w="2410" w:type="dxa"/>
            <w:shd w:val="clear" w:color="auto" w:fill="auto"/>
            <w:vAlign w:val="center"/>
            <w:hideMark/>
          </w:tcPr>
          <w:p w14:paraId="583D67DE"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Servicios Personales</w:t>
            </w:r>
          </w:p>
        </w:tc>
        <w:tc>
          <w:tcPr>
            <w:tcW w:w="1676" w:type="dxa"/>
            <w:shd w:val="clear" w:color="auto" w:fill="auto"/>
            <w:noWrap/>
            <w:vAlign w:val="center"/>
          </w:tcPr>
          <w:p w14:paraId="46C68451"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22,305,285</w:t>
            </w:r>
          </w:p>
        </w:tc>
        <w:tc>
          <w:tcPr>
            <w:tcW w:w="1559" w:type="dxa"/>
            <w:shd w:val="clear" w:color="auto" w:fill="auto"/>
            <w:noWrap/>
            <w:vAlign w:val="center"/>
          </w:tcPr>
          <w:p w14:paraId="48CEFB01"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113,113</w:t>
            </w:r>
          </w:p>
        </w:tc>
        <w:tc>
          <w:tcPr>
            <w:tcW w:w="1418" w:type="dxa"/>
            <w:shd w:val="clear" w:color="auto" w:fill="auto"/>
            <w:noWrap/>
            <w:vAlign w:val="center"/>
          </w:tcPr>
          <w:p w14:paraId="47803E90"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22,418,398</w:t>
            </w:r>
          </w:p>
        </w:tc>
        <w:tc>
          <w:tcPr>
            <w:tcW w:w="1701" w:type="dxa"/>
            <w:shd w:val="clear" w:color="000000" w:fill="FFFFFF"/>
            <w:noWrap/>
            <w:vAlign w:val="center"/>
          </w:tcPr>
          <w:p w14:paraId="1DECF50E"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22,316,634</w:t>
            </w:r>
          </w:p>
        </w:tc>
      </w:tr>
      <w:tr w:rsidR="002A1CB7" w:rsidRPr="002A1CB7" w14:paraId="4987D24F" w14:textId="77777777" w:rsidTr="00611361">
        <w:trPr>
          <w:trHeight w:val="60"/>
          <w:jc w:val="center"/>
        </w:trPr>
        <w:tc>
          <w:tcPr>
            <w:tcW w:w="1291" w:type="dxa"/>
            <w:shd w:val="clear" w:color="auto" w:fill="auto"/>
            <w:noWrap/>
            <w:vAlign w:val="center"/>
            <w:hideMark/>
          </w:tcPr>
          <w:p w14:paraId="5C87012E"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2000</w:t>
            </w:r>
          </w:p>
        </w:tc>
        <w:tc>
          <w:tcPr>
            <w:tcW w:w="2410" w:type="dxa"/>
            <w:shd w:val="clear" w:color="auto" w:fill="auto"/>
            <w:vAlign w:val="center"/>
            <w:hideMark/>
          </w:tcPr>
          <w:p w14:paraId="42453ACC"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Materiales y Suministros</w:t>
            </w:r>
          </w:p>
        </w:tc>
        <w:tc>
          <w:tcPr>
            <w:tcW w:w="1676" w:type="dxa"/>
            <w:shd w:val="clear" w:color="auto" w:fill="auto"/>
            <w:noWrap/>
            <w:vAlign w:val="center"/>
          </w:tcPr>
          <w:p w14:paraId="74ED6BF6"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175,000</w:t>
            </w:r>
          </w:p>
        </w:tc>
        <w:tc>
          <w:tcPr>
            <w:tcW w:w="1559" w:type="dxa"/>
            <w:shd w:val="clear" w:color="auto" w:fill="auto"/>
            <w:noWrap/>
            <w:vAlign w:val="center"/>
          </w:tcPr>
          <w:p w14:paraId="5353C3FD"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71,648</w:t>
            </w:r>
          </w:p>
        </w:tc>
        <w:tc>
          <w:tcPr>
            <w:tcW w:w="1418" w:type="dxa"/>
            <w:shd w:val="clear" w:color="auto" w:fill="auto"/>
            <w:noWrap/>
            <w:vAlign w:val="center"/>
          </w:tcPr>
          <w:p w14:paraId="4F92920F"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246,649</w:t>
            </w:r>
          </w:p>
        </w:tc>
        <w:tc>
          <w:tcPr>
            <w:tcW w:w="1701" w:type="dxa"/>
            <w:shd w:val="clear" w:color="000000" w:fill="FFFFFF"/>
            <w:noWrap/>
            <w:vAlign w:val="center"/>
          </w:tcPr>
          <w:p w14:paraId="44FA186C" w14:textId="7772818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82,708</w:t>
            </w:r>
          </w:p>
        </w:tc>
      </w:tr>
      <w:tr w:rsidR="002A1CB7" w:rsidRPr="002A1CB7" w14:paraId="51DE14A5" w14:textId="77777777" w:rsidTr="00611361">
        <w:trPr>
          <w:trHeight w:val="60"/>
          <w:jc w:val="center"/>
        </w:trPr>
        <w:tc>
          <w:tcPr>
            <w:tcW w:w="1291" w:type="dxa"/>
            <w:shd w:val="clear" w:color="auto" w:fill="auto"/>
            <w:noWrap/>
            <w:vAlign w:val="center"/>
            <w:hideMark/>
          </w:tcPr>
          <w:p w14:paraId="7A9BE9D3"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3000</w:t>
            </w:r>
          </w:p>
        </w:tc>
        <w:tc>
          <w:tcPr>
            <w:tcW w:w="2410" w:type="dxa"/>
            <w:shd w:val="clear" w:color="auto" w:fill="auto"/>
            <w:vAlign w:val="center"/>
            <w:hideMark/>
          </w:tcPr>
          <w:p w14:paraId="4A664EA5"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Servicios Generales</w:t>
            </w:r>
          </w:p>
        </w:tc>
        <w:tc>
          <w:tcPr>
            <w:tcW w:w="1676" w:type="dxa"/>
            <w:shd w:val="clear" w:color="auto" w:fill="auto"/>
            <w:noWrap/>
            <w:vAlign w:val="center"/>
          </w:tcPr>
          <w:p w14:paraId="51E3E7AF"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2,393,937</w:t>
            </w:r>
          </w:p>
        </w:tc>
        <w:tc>
          <w:tcPr>
            <w:tcW w:w="1559" w:type="dxa"/>
            <w:shd w:val="clear" w:color="auto" w:fill="auto"/>
            <w:noWrap/>
            <w:vAlign w:val="center"/>
          </w:tcPr>
          <w:p w14:paraId="2F3BF2F3"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50,634</w:t>
            </w:r>
          </w:p>
        </w:tc>
        <w:tc>
          <w:tcPr>
            <w:tcW w:w="1418" w:type="dxa"/>
            <w:shd w:val="clear" w:color="auto" w:fill="auto"/>
            <w:noWrap/>
            <w:vAlign w:val="center"/>
          </w:tcPr>
          <w:p w14:paraId="29E42DF8"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2,444,571</w:t>
            </w:r>
          </w:p>
        </w:tc>
        <w:tc>
          <w:tcPr>
            <w:tcW w:w="1701" w:type="dxa"/>
            <w:shd w:val="clear" w:color="000000" w:fill="FFFFFF"/>
            <w:noWrap/>
            <w:vAlign w:val="center"/>
          </w:tcPr>
          <w:p w14:paraId="31C446D5"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1,889,402</w:t>
            </w:r>
          </w:p>
        </w:tc>
      </w:tr>
      <w:tr w:rsidR="002A1CB7" w:rsidRPr="002A1CB7" w14:paraId="286CDD00" w14:textId="77777777" w:rsidTr="00611361">
        <w:trPr>
          <w:trHeight w:val="60"/>
          <w:jc w:val="center"/>
        </w:trPr>
        <w:tc>
          <w:tcPr>
            <w:tcW w:w="1291" w:type="dxa"/>
            <w:shd w:val="clear" w:color="auto" w:fill="auto"/>
            <w:noWrap/>
            <w:vAlign w:val="center"/>
            <w:hideMark/>
          </w:tcPr>
          <w:p w14:paraId="4FCAF1C8"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4000</w:t>
            </w:r>
          </w:p>
        </w:tc>
        <w:tc>
          <w:tcPr>
            <w:tcW w:w="2410" w:type="dxa"/>
            <w:shd w:val="clear" w:color="auto" w:fill="auto"/>
            <w:vAlign w:val="center"/>
            <w:hideMark/>
          </w:tcPr>
          <w:p w14:paraId="37AA5874"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Transferencias, Asignaciones, Subsidios y otras ayudas</w:t>
            </w:r>
          </w:p>
        </w:tc>
        <w:tc>
          <w:tcPr>
            <w:tcW w:w="1676" w:type="dxa"/>
            <w:shd w:val="clear" w:color="auto" w:fill="auto"/>
            <w:noWrap/>
            <w:vAlign w:val="center"/>
          </w:tcPr>
          <w:p w14:paraId="1D1028F8" w14:textId="46060FD6" w:rsidR="002A1CB7" w:rsidRPr="002A1CB7" w:rsidRDefault="002A1CB7" w:rsidP="002A1CB7">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shd w:val="clear" w:color="auto" w:fill="auto"/>
            <w:noWrap/>
            <w:vAlign w:val="center"/>
          </w:tcPr>
          <w:p w14:paraId="100068DF"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6,000</w:t>
            </w:r>
          </w:p>
        </w:tc>
        <w:tc>
          <w:tcPr>
            <w:tcW w:w="1418" w:type="dxa"/>
            <w:shd w:val="clear" w:color="auto" w:fill="auto"/>
            <w:noWrap/>
            <w:vAlign w:val="center"/>
          </w:tcPr>
          <w:p w14:paraId="7AC3DE04"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6,0000</w:t>
            </w:r>
          </w:p>
        </w:tc>
        <w:tc>
          <w:tcPr>
            <w:tcW w:w="1701" w:type="dxa"/>
            <w:shd w:val="clear" w:color="000000" w:fill="FFFFFF"/>
            <w:noWrap/>
            <w:vAlign w:val="center"/>
          </w:tcPr>
          <w:p w14:paraId="472949B2" w14:textId="7EE00D27" w:rsidR="002A1CB7" w:rsidRPr="002A1CB7" w:rsidRDefault="002A1CB7" w:rsidP="002A1CB7">
            <w:pPr>
              <w:jc w:val="center"/>
              <w:rPr>
                <w:rFonts w:ascii="Arial" w:hAnsi="Arial" w:cs="Arial"/>
                <w:color w:val="000000"/>
                <w:sz w:val="18"/>
                <w:szCs w:val="18"/>
                <w:lang w:eastAsia="es-MX"/>
              </w:rPr>
            </w:pPr>
          </w:p>
          <w:p w14:paraId="15FD1074" w14:textId="74658DC5" w:rsidR="002A1CB7" w:rsidRPr="002A1CB7" w:rsidRDefault="002A1CB7" w:rsidP="002A1CB7">
            <w:pPr>
              <w:jc w:val="center"/>
              <w:rPr>
                <w:rFonts w:ascii="Arial" w:hAnsi="Arial" w:cs="Arial"/>
                <w:sz w:val="18"/>
                <w:szCs w:val="18"/>
              </w:rPr>
            </w:pPr>
            <w:r w:rsidRPr="002A1CB7">
              <w:rPr>
                <w:rFonts w:ascii="Arial" w:hAnsi="Arial" w:cs="Arial"/>
                <w:color w:val="000000"/>
                <w:sz w:val="18"/>
                <w:szCs w:val="18"/>
                <w:lang w:eastAsia="es-MX"/>
              </w:rPr>
              <w:t>5,768</w:t>
            </w:r>
          </w:p>
        </w:tc>
      </w:tr>
      <w:tr w:rsidR="002A1CB7" w:rsidRPr="002A1CB7" w14:paraId="5143C7DA" w14:textId="77777777" w:rsidTr="00611361">
        <w:trPr>
          <w:trHeight w:val="60"/>
          <w:jc w:val="center"/>
        </w:trPr>
        <w:tc>
          <w:tcPr>
            <w:tcW w:w="1291" w:type="dxa"/>
            <w:shd w:val="clear" w:color="auto" w:fill="auto"/>
            <w:noWrap/>
            <w:vAlign w:val="center"/>
            <w:hideMark/>
          </w:tcPr>
          <w:p w14:paraId="73671EF1"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5000</w:t>
            </w:r>
          </w:p>
        </w:tc>
        <w:tc>
          <w:tcPr>
            <w:tcW w:w="2410" w:type="dxa"/>
            <w:shd w:val="clear" w:color="auto" w:fill="auto"/>
            <w:vAlign w:val="center"/>
            <w:hideMark/>
          </w:tcPr>
          <w:p w14:paraId="561AEA80"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Bienes Muebles, Inmuebles e intangibles</w:t>
            </w:r>
          </w:p>
        </w:tc>
        <w:tc>
          <w:tcPr>
            <w:tcW w:w="1676" w:type="dxa"/>
            <w:shd w:val="clear" w:color="auto" w:fill="auto"/>
            <w:noWrap/>
            <w:vAlign w:val="center"/>
          </w:tcPr>
          <w:p w14:paraId="61A32084" w14:textId="4A08CD5A" w:rsidR="002A1CB7" w:rsidRPr="002A1CB7" w:rsidRDefault="002A1CB7" w:rsidP="002A1CB7">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shd w:val="clear" w:color="auto" w:fill="auto"/>
            <w:noWrap/>
            <w:vAlign w:val="center"/>
          </w:tcPr>
          <w:p w14:paraId="4A2356FF"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8,000</w:t>
            </w:r>
          </w:p>
        </w:tc>
        <w:tc>
          <w:tcPr>
            <w:tcW w:w="1418" w:type="dxa"/>
            <w:shd w:val="clear" w:color="auto" w:fill="auto"/>
            <w:noWrap/>
            <w:vAlign w:val="center"/>
          </w:tcPr>
          <w:p w14:paraId="48CD55D2"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8,000</w:t>
            </w:r>
          </w:p>
        </w:tc>
        <w:tc>
          <w:tcPr>
            <w:tcW w:w="1701" w:type="dxa"/>
            <w:shd w:val="clear" w:color="000000" w:fill="FFFFFF"/>
            <w:noWrap/>
            <w:vAlign w:val="center"/>
          </w:tcPr>
          <w:p w14:paraId="08622352" w14:textId="77777777" w:rsidR="002A1CB7" w:rsidRPr="002A1CB7" w:rsidRDefault="002A1CB7" w:rsidP="002A1CB7">
            <w:pPr>
              <w:jc w:val="center"/>
              <w:rPr>
                <w:rFonts w:ascii="Arial" w:hAnsi="Arial" w:cs="Arial"/>
                <w:color w:val="000000"/>
                <w:sz w:val="18"/>
                <w:szCs w:val="18"/>
                <w:lang w:eastAsia="es-MX"/>
              </w:rPr>
            </w:pPr>
          </w:p>
          <w:p w14:paraId="37F1C5F3" w14:textId="77777777" w:rsidR="002A1CB7" w:rsidRPr="002A1CB7" w:rsidRDefault="002A1CB7" w:rsidP="002A1CB7">
            <w:pPr>
              <w:jc w:val="center"/>
              <w:rPr>
                <w:rFonts w:ascii="Arial" w:hAnsi="Arial" w:cs="Arial"/>
                <w:color w:val="000000"/>
                <w:sz w:val="18"/>
                <w:szCs w:val="18"/>
                <w:lang w:eastAsia="es-MX"/>
              </w:rPr>
            </w:pPr>
            <w:r w:rsidRPr="002A1CB7">
              <w:rPr>
                <w:rFonts w:ascii="Arial" w:hAnsi="Arial" w:cs="Arial"/>
                <w:color w:val="000000"/>
                <w:sz w:val="18"/>
                <w:szCs w:val="18"/>
                <w:lang w:eastAsia="es-MX"/>
              </w:rPr>
              <w:t>7,573</w:t>
            </w:r>
          </w:p>
        </w:tc>
      </w:tr>
    </w:tbl>
    <w:p w14:paraId="6886ABC7"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4"/>
        <w:gridCol w:w="3846"/>
        <w:gridCol w:w="2340"/>
        <w:gridCol w:w="2339"/>
      </w:tblGrid>
      <w:tr w:rsidR="000D5579" w:rsidRPr="002A1CB7" w14:paraId="3A2AFD78" w14:textId="77777777" w:rsidTr="00611361">
        <w:trPr>
          <w:trHeight w:val="271"/>
          <w:jc w:val="center"/>
        </w:trPr>
        <w:tc>
          <w:tcPr>
            <w:tcW w:w="1504" w:type="dxa"/>
            <w:shd w:val="clear" w:color="auto" w:fill="808080" w:themeFill="background1" w:themeFillShade="80"/>
            <w:vAlign w:val="center"/>
            <w:hideMark/>
          </w:tcPr>
          <w:p w14:paraId="59B6B25B" w14:textId="77777777" w:rsidR="002A1CB7" w:rsidRPr="000D5579" w:rsidRDefault="002A1CB7"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CAPITULOS</w:t>
            </w:r>
          </w:p>
        </w:tc>
        <w:tc>
          <w:tcPr>
            <w:tcW w:w="3845" w:type="dxa"/>
            <w:shd w:val="clear" w:color="auto" w:fill="808080" w:themeFill="background1" w:themeFillShade="80"/>
            <w:vAlign w:val="center"/>
            <w:hideMark/>
          </w:tcPr>
          <w:p w14:paraId="50E520C1" w14:textId="77777777" w:rsidR="002A1CB7" w:rsidRPr="000D5579" w:rsidRDefault="002A1CB7"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NOMBRE</w:t>
            </w:r>
          </w:p>
        </w:tc>
        <w:tc>
          <w:tcPr>
            <w:tcW w:w="2340" w:type="dxa"/>
            <w:shd w:val="clear" w:color="auto" w:fill="808080" w:themeFill="background1" w:themeFillShade="80"/>
            <w:vAlign w:val="center"/>
          </w:tcPr>
          <w:p w14:paraId="012661D6" w14:textId="77777777" w:rsidR="002A1CB7" w:rsidRPr="000D5579" w:rsidRDefault="002A1CB7" w:rsidP="00391D5E">
            <w:pPr>
              <w:jc w:val="center"/>
              <w:rPr>
                <w:rFonts w:ascii="Arial" w:hAnsi="Arial" w:cs="Arial"/>
                <w:b/>
                <w:bCs/>
                <w:color w:val="FFFFFF" w:themeColor="background1"/>
                <w:sz w:val="18"/>
                <w:szCs w:val="18"/>
              </w:rPr>
            </w:pPr>
            <w:r w:rsidRPr="000D5579">
              <w:rPr>
                <w:rFonts w:ascii="Arial" w:hAnsi="Arial" w:cs="Arial"/>
                <w:b/>
                <w:bCs/>
                <w:color w:val="FFFFFF" w:themeColor="background1"/>
                <w:sz w:val="18"/>
                <w:szCs w:val="18"/>
              </w:rPr>
              <w:t>EGRESOS DEVENGADO DEL MES</w:t>
            </w:r>
          </w:p>
        </w:tc>
        <w:tc>
          <w:tcPr>
            <w:tcW w:w="2339" w:type="dxa"/>
            <w:shd w:val="clear" w:color="auto" w:fill="808080" w:themeFill="background1" w:themeFillShade="80"/>
            <w:vAlign w:val="center"/>
          </w:tcPr>
          <w:p w14:paraId="3883FA6D" w14:textId="77777777" w:rsidR="002A1CB7" w:rsidRPr="000D5579" w:rsidRDefault="002A1CB7" w:rsidP="00391D5E">
            <w:pPr>
              <w:jc w:val="center"/>
              <w:rPr>
                <w:rFonts w:ascii="Arial" w:hAnsi="Arial" w:cs="Arial"/>
                <w:b/>
                <w:bCs/>
                <w:color w:val="FFFFFF" w:themeColor="background1"/>
                <w:sz w:val="18"/>
                <w:szCs w:val="18"/>
              </w:rPr>
            </w:pPr>
            <w:r w:rsidRPr="000D5579">
              <w:rPr>
                <w:rFonts w:ascii="Arial" w:hAnsi="Arial" w:cs="Arial"/>
                <w:b/>
                <w:bCs/>
                <w:color w:val="FFFFFF" w:themeColor="background1"/>
                <w:sz w:val="18"/>
                <w:szCs w:val="18"/>
              </w:rPr>
              <w:t>EGRESOS DEVENGADO ACUMULADO</w:t>
            </w:r>
          </w:p>
        </w:tc>
      </w:tr>
      <w:tr w:rsidR="002A1CB7" w:rsidRPr="002A1CB7" w14:paraId="6A53E399" w14:textId="77777777" w:rsidTr="00611361">
        <w:trPr>
          <w:trHeight w:val="60"/>
          <w:jc w:val="center"/>
        </w:trPr>
        <w:tc>
          <w:tcPr>
            <w:tcW w:w="5350" w:type="dxa"/>
            <w:gridSpan w:val="2"/>
            <w:shd w:val="clear" w:color="auto" w:fill="auto"/>
            <w:noWrap/>
            <w:vAlign w:val="center"/>
            <w:hideMark/>
          </w:tcPr>
          <w:p w14:paraId="1E4AA9AE" w14:textId="77777777" w:rsidR="002A1CB7" w:rsidRPr="002A1CB7" w:rsidRDefault="002A1CB7" w:rsidP="00391D5E">
            <w:pPr>
              <w:jc w:val="center"/>
              <w:rPr>
                <w:rFonts w:ascii="Arial" w:hAnsi="Arial" w:cs="Arial"/>
                <w:b/>
                <w:bCs/>
                <w:color w:val="000000"/>
                <w:sz w:val="18"/>
                <w:szCs w:val="18"/>
                <w:lang w:eastAsia="es-MX"/>
              </w:rPr>
            </w:pPr>
            <w:r w:rsidRPr="002A1CB7">
              <w:rPr>
                <w:rFonts w:ascii="Arial" w:hAnsi="Arial" w:cs="Arial"/>
                <w:b/>
                <w:bCs/>
                <w:color w:val="000000"/>
                <w:sz w:val="18"/>
                <w:szCs w:val="18"/>
                <w:lang w:eastAsia="es-MX"/>
              </w:rPr>
              <w:t>TOTALES</w:t>
            </w:r>
          </w:p>
        </w:tc>
        <w:tc>
          <w:tcPr>
            <w:tcW w:w="2340" w:type="dxa"/>
          </w:tcPr>
          <w:p w14:paraId="315C3DD2" w14:textId="77777777" w:rsidR="002A1CB7" w:rsidRPr="002A1CB7" w:rsidRDefault="002A1CB7" w:rsidP="00391D5E">
            <w:pPr>
              <w:jc w:val="right"/>
              <w:rPr>
                <w:rFonts w:ascii="Arial" w:hAnsi="Arial" w:cs="Arial"/>
                <w:color w:val="000000"/>
                <w:sz w:val="18"/>
                <w:szCs w:val="18"/>
              </w:rPr>
            </w:pPr>
          </w:p>
        </w:tc>
        <w:tc>
          <w:tcPr>
            <w:tcW w:w="2339" w:type="dxa"/>
            <w:vAlign w:val="center"/>
          </w:tcPr>
          <w:p w14:paraId="3ABC7150" w14:textId="77777777" w:rsidR="002A1CB7" w:rsidRPr="002A1CB7" w:rsidRDefault="002A1CB7" w:rsidP="00391D5E">
            <w:pPr>
              <w:jc w:val="right"/>
              <w:rPr>
                <w:rFonts w:ascii="Arial" w:hAnsi="Arial" w:cs="Arial"/>
                <w:color w:val="000000"/>
                <w:sz w:val="18"/>
                <w:szCs w:val="18"/>
              </w:rPr>
            </w:pPr>
          </w:p>
        </w:tc>
      </w:tr>
      <w:tr w:rsidR="002A1CB7" w:rsidRPr="002A1CB7" w14:paraId="45DFF930" w14:textId="77777777" w:rsidTr="00611361">
        <w:trPr>
          <w:trHeight w:val="359"/>
          <w:jc w:val="center"/>
        </w:trPr>
        <w:tc>
          <w:tcPr>
            <w:tcW w:w="1504" w:type="dxa"/>
            <w:shd w:val="clear" w:color="auto" w:fill="auto"/>
            <w:noWrap/>
            <w:vAlign w:val="center"/>
            <w:hideMark/>
          </w:tcPr>
          <w:p w14:paraId="2F4F671C"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1000</w:t>
            </w:r>
          </w:p>
        </w:tc>
        <w:tc>
          <w:tcPr>
            <w:tcW w:w="3845" w:type="dxa"/>
            <w:shd w:val="clear" w:color="auto" w:fill="auto"/>
            <w:vAlign w:val="center"/>
            <w:hideMark/>
          </w:tcPr>
          <w:p w14:paraId="143360AF"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Servicios Personales</w:t>
            </w:r>
          </w:p>
        </w:tc>
        <w:tc>
          <w:tcPr>
            <w:tcW w:w="2340" w:type="dxa"/>
            <w:vAlign w:val="center"/>
          </w:tcPr>
          <w:p w14:paraId="1210E64E" w14:textId="77777777" w:rsidR="002A1CB7" w:rsidRPr="002A1CB7" w:rsidRDefault="002A1CB7" w:rsidP="00387B9A">
            <w:pPr>
              <w:jc w:val="center"/>
              <w:rPr>
                <w:rFonts w:ascii="Arial" w:hAnsi="Arial" w:cs="Arial"/>
                <w:color w:val="000000"/>
                <w:sz w:val="18"/>
                <w:szCs w:val="18"/>
              </w:rPr>
            </w:pPr>
            <w:r w:rsidRPr="002A1CB7">
              <w:rPr>
                <w:rFonts w:ascii="Arial" w:hAnsi="Arial" w:cs="Arial"/>
                <w:color w:val="000000"/>
                <w:sz w:val="18"/>
                <w:szCs w:val="18"/>
              </w:rPr>
              <w:t>2,165,085</w:t>
            </w:r>
          </w:p>
        </w:tc>
        <w:tc>
          <w:tcPr>
            <w:tcW w:w="2339" w:type="dxa"/>
            <w:vAlign w:val="center"/>
          </w:tcPr>
          <w:p w14:paraId="54CC8A3C" w14:textId="77777777" w:rsidR="002A1CB7" w:rsidRPr="002A1CB7" w:rsidRDefault="002A1CB7" w:rsidP="00387B9A">
            <w:pPr>
              <w:jc w:val="center"/>
              <w:rPr>
                <w:rFonts w:ascii="Arial" w:hAnsi="Arial" w:cs="Arial"/>
                <w:color w:val="000000"/>
                <w:sz w:val="18"/>
                <w:szCs w:val="18"/>
              </w:rPr>
            </w:pPr>
            <w:r w:rsidRPr="002A1CB7">
              <w:rPr>
                <w:rFonts w:ascii="Arial" w:hAnsi="Arial" w:cs="Arial"/>
                <w:color w:val="000000"/>
                <w:sz w:val="18"/>
                <w:szCs w:val="18"/>
              </w:rPr>
              <w:t>11,560,869</w:t>
            </w:r>
          </w:p>
        </w:tc>
      </w:tr>
      <w:tr w:rsidR="002A1CB7" w:rsidRPr="002A1CB7" w14:paraId="666E3378" w14:textId="77777777" w:rsidTr="00611361">
        <w:trPr>
          <w:trHeight w:val="60"/>
          <w:jc w:val="center"/>
        </w:trPr>
        <w:tc>
          <w:tcPr>
            <w:tcW w:w="1504" w:type="dxa"/>
            <w:shd w:val="clear" w:color="auto" w:fill="auto"/>
            <w:noWrap/>
            <w:vAlign w:val="center"/>
            <w:hideMark/>
          </w:tcPr>
          <w:p w14:paraId="3C6774AA"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lastRenderedPageBreak/>
              <w:t>2000</w:t>
            </w:r>
          </w:p>
        </w:tc>
        <w:tc>
          <w:tcPr>
            <w:tcW w:w="3845" w:type="dxa"/>
            <w:shd w:val="clear" w:color="auto" w:fill="auto"/>
            <w:vAlign w:val="center"/>
            <w:hideMark/>
          </w:tcPr>
          <w:p w14:paraId="67F36982"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Materiales y Suministros</w:t>
            </w:r>
          </w:p>
        </w:tc>
        <w:tc>
          <w:tcPr>
            <w:tcW w:w="2340" w:type="dxa"/>
            <w:vAlign w:val="center"/>
          </w:tcPr>
          <w:p w14:paraId="00239292" w14:textId="229255A7" w:rsidR="002A1CB7" w:rsidRPr="00387B9A" w:rsidRDefault="00387B9A" w:rsidP="00387B9A">
            <w:pPr>
              <w:ind w:left="360"/>
              <w:rPr>
                <w:rFonts w:ascii="Arial" w:hAnsi="Arial" w:cs="Arial"/>
                <w:color w:val="000000"/>
                <w:sz w:val="18"/>
                <w:szCs w:val="18"/>
              </w:rPr>
            </w:pPr>
            <w:r>
              <w:rPr>
                <w:rFonts w:ascii="Arial" w:hAnsi="Arial" w:cs="Arial"/>
                <w:color w:val="000000"/>
                <w:sz w:val="18"/>
                <w:szCs w:val="18"/>
              </w:rPr>
              <w:t xml:space="preserve">            </w:t>
            </w:r>
            <w:r w:rsidR="002A1CB7" w:rsidRPr="00387B9A">
              <w:rPr>
                <w:rFonts w:ascii="Arial" w:hAnsi="Arial" w:cs="Arial"/>
                <w:color w:val="000000"/>
                <w:sz w:val="18"/>
                <w:szCs w:val="18"/>
              </w:rPr>
              <w:t>23,704</w:t>
            </w:r>
          </w:p>
        </w:tc>
        <w:tc>
          <w:tcPr>
            <w:tcW w:w="2339" w:type="dxa"/>
            <w:vAlign w:val="center"/>
          </w:tcPr>
          <w:p w14:paraId="6FBAA58E" w14:textId="433C9484" w:rsidR="002A1CB7" w:rsidRPr="002A1CB7" w:rsidRDefault="00387B9A" w:rsidP="00387B9A">
            <w:pPr>
              <w:jc w:val="center"/>
              <w:rPr>
                <w:rFonts w:ascii="Arial" w:hAnsi="Arial" w:cs="Arial"/>
                <w:color w:val="000000"/>
                <w:sz w:val="18"/>
                <w:szCs w:val="18"/>
              </w:rPr>
            </w:pPr>
            <w:r>
              <w:rPr>
                <w:rFonts w:ascii="Arial" w:hAnsi="Arial" w:cs="Arial"/>
                <w:color w:val="000000"/>
                <w:sz w:val="18"/>
                <w:szCs w:val="18"/>
              </w:rPr>
              <w:t xml:space="preserve">       </w:t>
            </w:r>
            <w:r w:rsidR="002A1CB7" w:rsidRPr="002A1CB7">
              <w:rPr>
                <w:rFonts w:ascii="Arial" w:hAnsi="Arial" w:cs="Arial"/>
                <w:color w:val="000000"/>
                <w:sz w:val="18"/>
                <w:szCs w:val="18"/>
              </w:rPr>
              <w:t>82,708</w:t>
            </w:r>
          </w:p>
        </w:tc>
      </w:tr>
      <w:tr w:rsidR="002A1CB7" w:rsidRPr="002A1CB7" w14:paraId="5D9D970A" w14:textId="77777777" w:rsidTr="00611361">
        <w:trPr>
          <w:trHeight w:val="60"/>
          <w:jc w:val="center"/>
        </w:trPr>
        <w:tc>
          <w:tcPr>
            <w:tcW w:w="1504" w:type="dxa"/>
            <w:shd w:val="clear" w:color="auto" w:fill="auto"/>
            <w:noWrap/>
            <w:vAlign w:val="center"/>
            <w:hideMark/>
          </w:tcPr>
          <w:p w14:paraId="2CB966A0"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3000</w:t>
            </w:r>
          </w:p>
        </w:tc>
        <w:tc>
          <w:tcPr>
            <w:tcW w:w="3845" w:type="dxa"/>
            <w:shd w:val="clear" w:color="auto" w:fill="auto"/>
            <w:vAlign w:val="center"/>
            <w:hideMark/>
          </w:tcPr>
          <w:p w14:paraId="5FA2CE68"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Servicios Generales</w:t>
            </w:r>
          </w:p>
        </w:tc>
        <w:tc>
          <w:tcPr>
            <w:tcW w:w="2340" w:type="dxa"/>
            <w:vAlign w:val="center"/>
          </w:tcPr>
          <w:p w14:paraId="03D55429" w14:textId="62ECAE66" w:rsidR="002A1CB7" w:rsidRPr="002A1CB7" w:rsidRDefault="00387B9A" w:rsidP="00387B9A">
            <w:pPr>
              <w:jc w:val="center"/>
              <w:rPr>
                <w:rFonts w:ascii="Arial" w:hAnsi="Arial" w:cs="Arial"/>
                <w:color w:val="000000"/>
                <w:sz w:val="18"/>
                <w:szCs w:val="18"/>
              </w:rPr>
            </w:pPr>
            <w:r>
              <w:rPr>
                <w:rFonts w:ascii="Arial" w:hAnsi="Arial" w:cs="Arial"/>
                <w:color w:val="000000"/>
                <w:sz w:val="18"/>
                <w:szCs w:val="18"/>
              </w:rPr>
              <w:t xml:space="preserve">    </w:t>
            </w:r>
            <w:r w:rsidR="002A1CB7" w:rsidRPr="002A1CB7">
              <w:rPr>
                <w:rFonts w:ascii="Arial" w:hAnsi="Arial" w:cs="Arial"/>
                <w:color w:val="000000"/>
                <w:sz w:val="18"/>
                <w:szCs w:val="18"/>
              </w:rPr>
              <w:t>193,018</w:t>
            </w:r>
          </w:p>
        </w:tc>
        <w:tc>
          <w:tcPr>
            <w:tcW w:w="2339" w:type="dxa"/>
            <w:vAlign w:val="center"/>
          </w:tcPr>
          <w:p w14:paraId="6AABD880" w14:textId="061A5BD5" w:rsidR="002A1CB7" w:rsidRPr="002A1CB7" w:rsidRDefault="00387B9A" w:rsidP="00387B9A">
            <w:pPr>
              <w:jc w:val="center"/>
              <w:rPr>
                <w:rFonts w:ascii="Arial" w:hAnsi="Arial" w:cs="Arial"/>
                <w:sz w:val="18"/>
                <w:szCs w:val="18"/>
              </w:rPr>
            </w:pPr>
            <w:r>
              <w:rPr>
                <w:rFonts w:ascii="Arial" w:hAnsi="Arial" w:cs="Arial"/>
                <w:sz w:val="18"/>
                <w:szCs w:val="18"/>
              </w:rPr>
              <w:t xml:space="preserve"> </w:t>
            </w:r>
            <w:r w:rsidR="002A1CB7" w:rsidRPr="002A1CB7">
              <w:rPr>
                <w:rFonts w:ascii="Arial" w:hAnsi="Arial" w:cs="Arial"/>
                <w:sz w:val="18"/>
                <w:szCs w:val="18"/>
              </w:rPr>
              <w:t>1,076,971</w:t>
            </w:r>
          </w:p>
        </w:tc>
      </w:tr>
      <w:tr w:rsidR="002A1CB7" w:rsidRPr="002A1CB7" w14:paraId="39095292" w14:textId="77777777" w:rsidTr="00611361">
        <w:trPr>
          <w:trHeight w:val="60"/>
          <w:jc w:val="center"/>
        </w:trPr>
        <w:tc>
          <w:tcPr>
            <w:tcW w:w="1504" w:type="dxa"/>
            <w:shd w:val="clear" w:color="auto" w:fill="auto"/>
            <w:noWrap/>
            <w:vAlign w:val="center"/>
            <w:hideMark/>
          </w:tcPr>
          <w:p w14:paraId="01B85418"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4000</w:t>
            </w:r>
          </w:p>
        </w:tc>
        <w:tc>
          <w:tcPr>
            <w:tcW w:w="3845" w:type="dxa"/>
            <w:shd w:val="clear" w:color="auto" w:fill="auto"/>
            <w:vAlign w:val="center"/>
            <w:hideMark/>
          </w:tcPr>
          <w:p w14:paraId="177EE10E"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Transferencias, Asignaciones, Subsidios y otras ayudas</w:t>
            </w:r>
          </w:p>
        </w:tc>
        <w:tc>
          <w:tcPr>
            <w:tcW w:w="2340" w:type="dxa"/>
            <w:vAlign w:val="center"/>
          </w:tcPr>
          <w:p w14:paraId="798CA2BD" w14:textId="15FF1C2C" w:rsidR="002A1CB7" w:rsidRPr="002A1CB7" w:rsidRDefault="002A1CB7" w:rsidP="00387B9A">
            <w:pPr>
              <w:jc w:val="center"/>
              <w:rPr>
                <w:rFonts w:ascii="Arial" w:hAnsi="Arial" w:cs="Arial"/>
                <w:color w:val="000000"/>
                <w:sz w:val="18"/>
                <w:szCs w:val="18"/>
              </w:rPr>
            </w:pPr>
            <w:r w:rsidRPr="002A1CB7">
              <w:rPr>
                <w:rFonts w:ascii="Arial" w:hAnsi="Arial" w:cs="Arial"/>
                <w:color w:val="000000"/>
                <w:sz w:val="18"/>
                <w:szCs w:val="18"/>
              </w:rPr>
              <w:t>-</w:t>
            </w:r>
          </w:p>
        </w:tc>
        <w:tc>
          <w:tcPr>
            <w:tcW w:w="2339" w:type="dxa"/>
            <w:vAlign w:val="center"/>
          </w:tcPr>
          <w:p w14:paraId="234C1689" w14:textId="70263259" w:rsidR="002A1CB7" w:rsidRPr="002A1CB7" w:rsidRDefault="00387B9A" w:rsidP="00387B9A">
            <w:pPr>
              <w:jc w:val="center"/>
              <w:rPr>
                <w:rFonts w:ascii="Arial" w:hAnsi="Arial" w:cs="Arial"/>
                <w:color w:val="000000"/>
                <w:sz w:val="18"/>
                <w:szCs w:val="18"/>
              </w:rPr>
            </w:pPr>
            <w:r>
              <w:rPr>
                <w:rFonts w:ascii="Arial" w:hAnsi="Arial" w:cs="Arial"/>
                <w:color w:val="000000"/>
                <w:sz w:val="18"/>
                <w:szCs w:val="18"/>
              </w:rPr>
              <w:t xml:space="preserve">        </w:t>
            </w:r>
            <w:r w:rsidR="002A1CB7" w:rsidRPr="002A1CB7">
              <w:rPr>
                <w:rFonts w:ascii="Arial" w:hAnsi="Arial" w:cs="Arial"/>
                <w:color w:val="000000"/>
                <w:sz w:val="18"/>
                <w:szCs w:val="18"/>
              </w:rPr>
              <w:t>5,768</w:t>
            </w:r>
          </w:p>
        </w:tc>
      </w:tr>
      <w:tr w:rsidR="002A1CB7" w:rsidRPr="002A1CB7" w14:paraId="6FCC4E72" w14:textId="77777777" w:rsidTr="00611361">
        <w:trPr>
          <w:trHeight w:val="60"/>
          <w:jc w:val="center"/>
        </w:trPr>
        <w:tc>
          <w:tcPr>
            <w:tcW w:w="1504" w:type="dxa"/>
            <w:shd w:val="clear" w:color="auto" w:fill="auto"/>
            <w:noWrap/>
            <w:vAlign w:val="center"/>
            <w:hideMark/>
          </w:tcPr>
          <w:p w14:paraId="35B18BD9" w14:textId="77777777" w:rsidR="002A1CB7" w:rsidRPr="002A1CB7" w:rsidRDefault="002A1CB7" w:rsidP="00391D5E">
            <w:pPr>
              <w:jc w:val="center"/>
              <w:rPr>
                <w:rFonts w:ascii="Arial" w:hAnsi="Arial" w:cs="Arial"/>
                <w:color w:val="000000"/>
                <w:sz w:val="18"/>
                <w:szCs w:val="18"/>
                <w:lang w:eastAsia="es-MX"/>
              </w:rPr>
            </w:pPr>
            <w:r w:rsidRPr="002A1CB7">
              <w:rPr>
                <w:rFonts w:ascii="Arial" w:hAnsi="Arial" w:cs="Arial"/>
                <w:color w:val="000000"/>
                <w:sz w:val="18"/>
                <w:szCs w:val="18"/>
                <w:lang w:eastAsia="es-MX"/>
              </w:rPr>
              <w:t>5000</w:t>
            </w:r>
          </w:p>
        </w:tc>
        <w:tc>
          <w:tcPr>
            <w:tcW w:w="3845" w:type="dxa"/>
            <w:shd w:val="clear" w:color="auto" w:fill="auto"/>
            <w:vAlign w:val="center"/>
            <w:hideMark/>
          </w:tcPr>
          <w:p w14:paraId="774ED161" w14:textId="77777777" w:rsidR="002A1CB7" w:rsidRPr="002A1CB7" w:rsidRDefault="002A1CB7" w:rsidP="00391D5E">
            <w:pPr>
              <w:rPr>
                <w:rFonts w:ascii="Arial" w:hAnsi="Arial" w:cs="Arial"/>
                <w:color w:val="000000"/>
                <w:sz w:val="18"/>
                <w:szCs w:val="18"/>
                <w:lang w:eastAsia="es-MX"/>
              </w:rPr>
            </w:pPr>
            <w:r w:rsidRPr="002A1CB7">
              <w:rPr>
                <w:rFonts w:ascii="Arial" w:hAnsi="Arial" w:cs="Arial"/>
                <w:color w:val="000000"/>
                <w:sz w:val="18"/>
                <w:szCs w:val="18"/>
                <w:lang w:eastAsia="es-MX"/>
              </w:rPr>
              <w:t>Bienes Muebles, Inmuebles e intangibles</w:t>
            </w:r>
          </w:p>
        </w:tc>
        <w:tc>
          <w:tcPr>
            <w:tcW w:w="2340" w:type="dxa"/>
            <w:vAlign w:val="center"/>
          </w:tcPr>
          <w:p w14:paraId="25C3765E" w14:textId="52B9B351" w:rsidR="002A1CB7" w:rsidRPr="002A1CB7" w:rsidRDefault="002A1CB7" w:rsidP="00387B9A">
            <w:pPr>
              <w:jc w:val="center"/>
              <w:rPr>
                <w:rFonts w:ascii="Arial" w:hAnsi="Arial" w:cs="Arial"/>
                <w:color w:val="000000"/>
                <w:sz w:val="18"/>
                <w:szCs w:val="18"/>
              </w:rPr>
            </w:pPr>
            <w:r w:rsidRPr="002A1CB7">
              <w:rPr>
                <w:rFonts w:ascii="Arial" w:hAnsi="Arial" w:cs="Arial"/>
                <w:color w:val="000000"/>
                <w:sz w:val="18"/>
                <w:szCs w:val="18"/>
              </w:rPr>
              <w:t>-</w:t>
            </w:r>
          </w:p>
        </w:tc>
        <w:tc>
          <w:tcPr>
            <w:tcW w:w="2339" w:type="dxa"/>
            <w:vAlign w:val="center"/>
          </w:tcPr>
          <w:p w14:paraId="56A0BF00" w14:textId="3C9554CE" w:rsidR="002A1CB7" w:rsidRPr="002A1CB7" w:rsidRDefault="00387B9A" w:rsidP="00387B9A">
            <w:pPr>
              <w:jc w:val="center"/>
              <w:rPr>
                <w:rFonts w:ascii="Arial" w:hAnsi="Arial" w:cs="Arial"/>
                <w:color w:val="000000"/>
                <w:sz w:val="18"/>
                <w:szCs w:val="18"/>
              </w:rPr>
            </w:pPr>
            <w:r>
              <w:rPr>
                <w:rFonts w:ascii="Arial" w:hAnsi="Arial" w:cs="Arial"/>
                <w:color w:val="000000"/>
                <w:sz w:val="18"/>
                <w:szCs w:val="18"/>
              </w:rPr>
              <w:t xml:space="preserve">        </w:t>
            </w:r>
            <w:r w:rsidR="002A1CB7" w:rsidRPr="002A1CB7">
              <w:rPr>
                <w:rFonts w:ascii="Arial" w:hAnsi="Arial" w:cs="Arial"/>
                <w:color w:val="000000"/>
                <w:sz w:val="18"/>
                <w:szCs w:val="18"/>
              </w:rPr>
              <w:t>7,574</w:t>
            </w:r>
          </w:p>
        </w:tc>
      </w:tr>
    </w:tbl>
    <w:p w14:paraId="1178EC2E"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5"/>
        <w:gridCol w:w="3410"/>
        <w:gridCol w:w="1843"/>
        <w:gridCol w:w="1842"/>
        <w:gridCol w:w="1495"/>
      </w:tblGrid>
      <w:tr w:rsidR="000D5579" w:rsidRPr="000D5579" w14:paraId="3E7A4C76" w14:textId="77777777" w:rsidTr="00611361">
        <w:trPr>
          <w:trHeight w:val="371"/>
          <w:jc w:val="center"/>
        </w:trPr>
        <w:tc>
          <w:tcPr>
            <w:tcW w:w="1405" w:type="dxa"/>
            <w:shd w:val="clear" w:color="auto" w:fill="808080" w:themeFill="background1" w:themeFillShade="80"/>
            <w:vAlign w:val="center"/>
            <w:hideMark/>
          </w:tcPr>
          <w:p w14:paraId="38669797" w14:textId="77777777" w:rsidR="000D5579" w:rsidRPr="000D5579" w:rsidRDefault="000D5579"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CAPITULOS</w:t>
            </w:r>
          </w:p>
        </w:tc>
        <w:tc>
          <w:tcPr>
            <w:tcW w:w="3410" w:type="dxa"/>
            <w:shd w:val="clear" w:color="auto" w:fill="808080" w:themeFill="background1" w:themeFillShade="80"/>
            <w:vAlign w:val="center"/>
            <w:hideMark/>
          </w:tcPr>
          <w:p w14:paraId="52D251B9" w14:textId="77777777" w:rsidR="000D5579" w:rsidRPr="000D5579" w:rsidRDefault="000D5579" w:rsidP="00391D5E">
            <w:pPr>
              <w:jc w:val="center"/>
              <w:rPr>
                <w:rFonts w:ascii="Arial" w:hAnsi="Arial" w:cs="Arial"/>
                <w:b/>
                <w:bCs/>
                <w:color w:val="FFFFFF" w:themeColor="background1"/>
                <w:sz w:val="18"/>
                <w:szCs w:val="18"/>
                <w:lang w:eastAsia="es-MX"/>
              </w:rPr>
            </w:pPr>
            <w:r w:rsidRPr="000D5579">
              <w:rPr>
                <w:rFonts w:ascii="Arial" w:hAnsi="Arial" w:cs="Arial"/>
                <w:b/>
                <w:bCs/>
                <w:color w:val="FFFFFF" w:themeColor="background1"/>
                <w:sz w:val="18"/>
                <w:szCs w:val="18"/>
                <w:lang w:eastAsia="es-MX"/>
              </w:rPr>
              <w:t>NOMBRE</w:t>
            </w:r>
          </w:p>
        </w:tc>
        <w:tc>
          <w:tcPr>
            <w:tcW w:w="1843" w:type="dxa"/>
            <w:shd w:val="clear" w:color="auto" w:fill="808080" w:themeFill="background1" w:themeFillShade="80"/>
            <w:vAlign w:val="center"/>
          </w:tcPr>
          <w:p w14:paraId="69960630" w14:textId="77777777" w:rsidR="000D5579" w:rsidRPr="000D5579" w:rsidRDefault="000D5579" w:rsidP="000D5579">
            <w:pPr>
              <w:jc w:val="center"/>
              <w:rPr>
                <w:rFonts w:ascii="Arial" w:hAnsi="Arial" w:cs="Arial"/>
                <w:b/>
                <w:bCs/>
                <w:color w:val="FFFFFF" w:themeColor="background1"/>
                <w:sz w:val="18"/>
                <w:szCs w:val="18"/>
              </w:rPr>
            </w:pPr>
            <w:r w:rsidRPr="000D5579">
              <w:rPr>
                <w:rFonts w:ascii="Arial" w:hAnsi="Arial" w:cs="Arial"/>
                <w:b/>
                <w:bCs/>
                <w:color w:val="FFFFFF" w:themeColor="background1"/>
                <w:sz w:val="18"/>
                <w:szCs w:val="18"/>
              </w:rPr>
              <w:t>EGRESOS EJERCIDO ACUMULADO</w:t>
            </w:r>
          </w:p>
        </w:tc>
        <w:tc>
          <w:tcPr>
            <w:tcW w:w="1842" w:type="dxa"/>
            <w:shd w:val="clear" w:color="auto" w:fill="808080" w:themeFill="background1" w:themeFillShade="80"/>
            <w:vAlign w:val="center"/>
          </w:tcPr>
          <w:p w14:paraId="3B78536D" w14:textId="77777777" w:rsidR="000D5579" w:rsidRPr="000D5579" w:rsidRDefault="000D5579" w:rsidP="000D5579">
            <w:pPr>
              <w:jc w:val="center"/>
              <w:rPr>
                <w:rFonts w:ascii="Arial" w:hAnsi="Arial" w:cs="Arial"/>
                <w:b/>
                <w:bCs/>
                <w:color w:val="FFFFFF" w:themeColor="background1"/>
                <w:sz w:val="18"/>
                <w:szCs w:val="18"/>
              </w:rPr>
            </w:pPr>
            <w:r w:rsidRPr="000D5579">
              <w:rPr>
                <w:rFonts w:ascii="Arial" w:hAnsi="Arial" w:cs="Arial"/>
                <w:b/>
                <w:bCs/>
                <w:color w:val="FFFFFF" w:themeColor="background1"/>
                <w:sz w:val="18"/>
                <w:szCs w:val="18"/>
              </w:rPr>
              <w:t>EGRESOS PAGADO ACUMULADO</w:t>
            </w:r>
          </w:p>
        </w:tc>
        <w:tc>
          <w:tcPr>
            <w:tcW w:w="1495" w:type="dxa"/>
            <w:shd w:val="clear" w:color="auto" w:fill="808080" w:themeFill="background1" w:themeFillShade="80"/>
            <w:vAlign w:val="center"/>
          </w:tcPr>
          <w:p w14:paraId="12255D55" w14:textId="77777777" w:rsidR="000D5579" w:rsidRPr="000D5579" w:rsidRDefault="000D5579" w:rsidP="000D5579">
            <w:pPr>
              <w:jc w:val="center"/>
              <w:rPr>
                <w:rFonts w:ascii="Arial" w:hAnsi="Arial" w:cs="Arial"/>
                <w:b/>
                <w:bCs/>
                <w:color w:val="FFFFFF" w:themeColor="background1"/>
                <w:sz w:val="18"/>
                <w:szCs w:val="18"/>
              </w:rPr>
            </w:pPr>
            <w:r w:rsidRPr="000D5579">
              <w:rPr>
                <w:rFonts w:ascii="Arial" w:hAnsi="Arial" w:cs="Arial"/>
                <w:b/>
                <w:bCs/>
                <w:color w:val="FFFFFF" w:themeColor="background1"/>
                <w:sz w:val="18"/>
                <w:szCs w:val="18"/>
              </w:rPr>
              <w:t>SUBEJERCICIO</w:t>
            </w:r>
          </w:p>
        </w:tc>
      </w:tr>
      <w:tr w:rsidR="000D5579" w:rsidRPr="000D5579" w14:paraId="1379852E" w14:textId="77777777" w:rsidTr="00611361">
        <w:trPr>
          <w:trHeight w:val="70"/>
          <w:jc w:val="center"/>
        </w:trPr>
        <w:tc>
          <w:tcPr>
            <w:tcW w:w="4815" w:type="dxa"/>
            <w:gridSpan w:val="2"/>
            <w:shd w:val="clear" w:color="auto" w:fill="auto"/>
            <w:noWrap/>
            <w:vAlign w:val="center"/>
            <w:hideMark/>
          </w:tcPr>
          <w:p w14:paraId="74D428C0" w14:textId="77777777" w:rsidR="000D5579" w:rsidRPr="000D5579" w:rsidRDefault="000D5579" w:rsidP="00391D5E">
            <w:pPr>
              <w:jc w:val="center"/>
              <w:rPr>
                <w:rFonts w:ascii="Arial" w:hAnsi="Arial" w:cs="Arial"/>
                <w:b/>
                <w:bCs/>
                <w:color w:val="000000"/>
                <w:sz w:val="18"/>
                <w:szCs w:val="18"/>
                <w:lang w:eastAsia="es-MX"/>
              </w:rPr>
            </w:pPr>
            <w:r w:rsidRPr="000D5579">
              <w:rPr>
                <w:rFonts w:ascii="Arial" w:hAnsi="Arial" w:cs="Arial"/>
                <w:b/>
                <w:bCs/>
                <w:color w:val="000000"/>
                <w:sz w:val="18"/>
                <w:szCs w:val="18"/>
                <w:lang w:eastAsia="es-MX"/>
              </w:rPr>
              <w:t>TOTALES</w:t>
            </w:r>
          </w:p>
        </w:tc>
        <w:tc>
          <w:tcPr>
            <w:tcW w:w="1843" w:type="dxa"/>
            <w:vAlign w:val="center"/>
          </w:tcPr>
          <w:p w14:paraId="5E645615" w14:textId="77777777" w:rsidR="000D5579" w:rsidRPr="000D5579" w:rsidRDefault="000D5579" w:rsidP="000D5579">
            <w:pPr>
              <w:rPr>
                <w:rFonts w:ascii="Arial" w:hAnsi="Arial" w:cs="Arial"/>
                <w:b/>
                <w:color w:val="000000"/>
                <w:sz w:val="18"/>
                <w:szCs w:val="18"/>
              </w:rPr>
            </w:pPr>
          </w:p>
        </w:tc>
        <w:tc>
          <w:tcPr>
            <w:tcW w:w="1842" w:type="dxa"/>
            <w:vAlign w:val="center"/>
          </w:tcPr>
          <w:p w14:paraId="2B588765" w14:textId="77777777" w:rsidR="000D5579" w:rsidRPr="000D5579" w:rsidRDefault="000D5579" w:rsidP="000D5579">
            <w:pPr>
              <w:rPr>
                <w:rFonts w:ascii="Arial" w:hAnsi="Arial" w:cs="Arial"/>
                <w:b/>
                <w:color w:val="000000"/>
                <w:sz w:val="18"/>
                <w:szCs w:val="18"/>
              </w:rPr>
            </w:pPr>
          </w:p>
        </w:tc>
        <w:tc>
          <w:tcPr>
            <w:tcW w:w="1495" w:type="dxa"/>
            <w:vAlign w:val="center"/>
          </w:tcPr>
          <w:p w14:paraId="36C73643" w14:textId="77777777" w:rsidR="000D5579" w:rsidRPr="000D5579" w:rsidRDefault="000D5579" w:rsidP="000D5579">
            <w:pPr>
              <w:rPr>
                <w:rFonts w:ascii="Arial" w:hAnsi="Arial" w:cs="Arial"/>
                <w:b/>
                <w:color w:val="000000"/>
                <w:sz w:val="18"/>
                <w:szCs w:val="18"/>
              </w:rPr>
            </w:pPr>
          </w:p>
        </w:tc>
      </w:tr>
      <w:tr w:rsidR="000D5579" w:rsidRPr="000D5579" w14:paraId="519A24EA" w14:textId="77777777" w:rsidTr="00611361">
        <w:trPr>
          <w:trHeight w:val="176"/>
          <w:jc w:val="center"/>
        </w:trPr>
        <w:tc>
          <w:tcPr>
            <w:tcW w:w="1405" w:type="dxa"/>
            <w:shd w:val="clear" w:color="auto" w:fill="auto"/>
            <w:noWrap/>
            <w:vAlign w:val="center"/>
            <w:hideMark/>
          </w:tcPr>
          <w:p w14:paraId="37F6EB36" w14:textId="77777777" w:rsidR="000D5579" w:rsidRPr="000D5579" w:rsidRDefault="000D5579" w:rsidP="00391D5E">
            <w:pPr>
              <w:jc w:val="center"/>
              <w:rPr>
                <w:rFonts w:ascii="Arial" w:hAnsi="Arial" w:cs="Arial"/>
                <w:color w:val="000000"/>
                <w:sz w:val="18"/>
                <w:szCs w:val="18"/>
                <w:lang w:eastAsia="es-MX"/>
              </w:rPr>
            </w:pPr>
            <w:r w:rsidRPr="000D5579">
              <w:rPr>
                <w:rFonts w:ascii="Arial" w:hAnsi="Arial" w:cs="Arial"/>
                <w:color w:val="000000"/>
                <w:sz w:val="18"/>
                <w:szCs w:val="18"/>
                <w:lang w:eastAsia="es-MX"/>
              </w:rPr>
              <w:t>1000</w:t>
            </w:r>
          </w:p>
        </w:tc>
        <w:tc>
          <w:tcPr>
            <w:tcW w:w="3410" w:type="dxa"/>
            <w:shd w:val="clear" w:color="auto" w:fill="auto"/>
            <w:vAlign w:val="center"/>
            <w:hideMark/>
          </w:tcPr>
          <w:p w14:paraId="16AA449F" w14:textId="77777777" w:rsidR="000D5579" w:rsidRPr="000D5579" w:rsidRDefault="000D5579" w:rsidP="00391D5E">
            <w:pPr>
              <w:rPr>
                <w:rFonts w:ascii="Arial" w:hAnsi="Arial" w:cs="Arial"/>
                <w:color w:val="000000"/>
                <w:sz w:val="18"/>
                <w:szCs w:val="18"/>
                <w:lang w:eastAsia="es-MX"/>
              </w:rPr>
            </w:pPr>
            <w:r w:rsidRPr="000D5579">
              <w:rPr>
                <w:rFonts w:ascii="Arial" w:hAnsi="Arial" w:cs="Arial"/>
                <w:color w:val="000000"/>
                <w:sz w:val="18"/>
                <w:szCs w:val="18"/>
                <w:lang w:eastAsia="es-MX"/>
              </w:rPr>
              <w:t>Servicios Personales</w:t>
            </w:r>
          </w:p>
        </w:tc>
        <w:tc>
          <w:tcPr>
            <w:tcW w:w="1843" w:type="dxa"/>
            <w:vAlign w:val="center"/>
          </w:tcPr>
          <w:p w14:paraId="1D173E9D" w14:textId="77777777"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10,143,955</w:t>
            </w:r>
          </w:p>
        </w:tc>
        <w:tc>
          <w:tcPr>
            <w:tcW w:w="1842" w:type="dxa"/>
            <w:vAlign w:val="center"/>
          </w:tcPr>
          <w:p w14:paraId="1FC9BF04" w14:textId="5FC20E61"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10,143,955</w:t>
            </w:r>
          </w:p>
        </w:tc>
        <w:tc>
          <w:tcPr>
            <w:tcW w:w="1495" w:type="dxa"/>
            <w:vAlign w:val="center"/>
          </w:tcPr>
          <w:p w14:paraId="19B1B5DA" w14:textId="77777777" w:rsidR="000D5579" w:rsidRPr="000D5579" w:rsidRDefault="000D5579" w:rsidP="000D5579">
            <w:pPr>
              <w:jc w:val="center"/>
              <w:rPr>
                <w:rFonts w:ascii="Arial" w:hAnsi="Arial" w:cs="Arial"/>
                <w:color w:val="000000"/>
                <w:sz w:val="18"/>
                <w:szCs w:val="18"/>
              </w:rPr>
            </w:pPr>
          </w:p>
        </w:tc>
      </w:tr>
      <w:tr w:rsidR="000D5579" w:rsidRPr="000D5579" w14:paraId="09A46ADC" w14:textId="77777777" w:rsidTr="00611361">
        <w:trPr>
          <w:trHeight w:val="176"/>
          <w:jc w:val="center"/>
        </w:trPr>
        <w:tc>
          <w:tcPr>
            <w:tcW w:w="1405" w:type="dxa"/>
            <w:shd w:val="clear" w:color="auto" w:fill="auto"/>
            <w:noWrap/>
            <w:vAlign w:val="center"/>
            <w:hideMark/>
          </w:tcPr>
          <w:p w14:paraId="2187121B" w14:textId="77777777" w:rsidR="000D5579" w:rsidRPr="000D5579" w:rsidRDefault="000D5579" w:rsidP="00391D5E">
            <w:pPr>
              <w:jc w:val="center"/>
              <w:rPr>
                <w:rFonts w:ascii="Arial" w:hAnsi="Arial" w:cs="Arial"/>
                <w:color w:val="000000"/>
                <w:sz w:val="18"/>
                <w:szCs w:val="18"/>
                <w:lang w:eastAsia="es-MX"/>
              </w:rPr>
            </w:pPr>
            <w:r w:rsidRPr="000D5579">
              <w:rPr>
                <w:rFonts w:ascii="Arial" w:hAnsi="Arial" w:cs="Arial"/>
                <w:color w:val="000000"/>
                <w:sz w:val="18"/>
                <w:szCs w:val="18"/>
                <w:lang w:eastAsia="es-MX"/>
              </w:rPr>
              <w:t>2000</w:t>
            </w:r>
          </w:p>
        </w:tc>
        <w:tc>
          <w:tcPr>
            <w:tcW w:w="3410" w:type="dxa"/>
            <w:shd w:val="clear" w:color="auto" w:fill="auto"/>
            <w:vAlign w:val="center"/>
            <w:hideMark/>
          </w:tcPr>
          <w:p w14:paraId="55CE5B44" w14:textId="77777777" w:rsidR="000D5579" w:rsidRPr="000D5579" w:rsidRDefault="000D5579" w:rsidP="00391D5E">
            <w:pPr>
              <w:rPr>
                <w:rFonts w:ascii="Arial" w:hAnsi="Arial" w:cs="Arial"/>
                <w:color w:val="000000"/>
                <w:sz w:val="18"/>
                <w:szCs w:val="18"/>
                <w:lang w:eastAsia="es-MX"/>
              </w:rPr>
            </w:pPr>
            <w:r w:rsidRPr="000D5579">
              <w:rPr>
                <w:rFonts w:ascii="Arial" w:hAnsi="Arial" w:cs="Arial"/>
                <w:color w:val="000000"/>
                <w:sz w:val="18"/>
                <w:szCs w:val="18"/>
                <w:lang w:eastAsia="es-MX"/>
              </w:rPr>
              <w:t>Materiales y Suministros</w:t>
            </w:r>
          </w:p>
        </w:tc>
        <w:tc>
          <w:tcPr>
            <w:tcW w:w="1843" w:type="dxa"/>
            <w:vAlign w:val="center"/>
          </w:tcPr>
          <w:p w14:paraId="68902827" w14:textId="6F0F659F" w:rsidR="000D5579" w:rsidRPr="000D5579" w:rsidRDefault="000D5579" w:rsidP="000D5579">
            <w:pPr>
              <w:jc w:val="center"/>
              <w:rPr>
                <w:rFonts w:ascii="Arial" w:hAnsi="Arial" w:cs="Arial"/>
                <w:color w:val="000000"/>
                <w:sz w:val="18"/>
                <w:szCs w:val="18"/>
              </w:rPr>
            </w:pPr>
            <w:r>
              <w:rPr>
                <w:rFonts w:ascii="Arial" w:hAnsi="Arial" w:cs="Arial"/>
                <w:color w:val="000000"/>
                <w:sz w:val="18"/>
                <w:szCs w:val="18"/>
              </w:rPr>
              <w:t xml:space="preserve">       </w:t>
            </w:r>
            <w:r w:rsidRPr="000D5579">
              <w:rPr>
                <w:rFonts w:ascii="Arial" w:hAnsi="Arial" w:cs="Arial"/>
                <w:color w:val="000000"/>
                <w:sz w:val="18"/>
                <w:szCs w:val="18"/>
              </w:rPr>
              <w:t>82,708</w:t>
            </w:r>
          </w:p>
        </w:tc>
        <w:tc>
          <w:tcPr>
            <w:tcW w:w="1842" w:type="dxa"/>
            <w:vAlign w:val="center"/>
          </w:tcPr>
          <w:p w14:paraId="7D6141F2" w14:textId="77777777"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82,708</w:t>
            </w:r>
          </w:p>
        </w:tc>
        <w:tc>
          <w:tcPr>
            <w:tcW w:w="1495" w:type="dxa"/>
            <w:vAlign w:val="center"/>
          </w:tcPr>
          <w:p w14:paraId="172BE2B1" w14:textId="77777777" w:rsidR="000D5579" w:rsidRPr="000D5579" w:rsidRDefault="000D5579" w:rsidP="000D5579">
            <w:pPr>
              <w:jc w:val="center"/>
              <w:rPr>
                <w:rFonts w:ascii="Arial" w:hAnsi="Arial" w:cs="Arial"/>
                <w:color w:val="000000"/>
                <w:sz w:val="18"/>
                <w:szCs w:val="18"/>
              </w:rPr>
            </w:pPr>
          </w:p>
        </w:tc>
      </w:tr>
      <w:tr w:rsidR="000D5579" w:rsidRPr="000D5579" w14:paraId="504B1640" w14:textId="77777777" w:rsidTr="00611361">
        <w:trPr>
          <w:trHeight w:val="206"/>
          <w:jc w:val="center"/>
        </w:trPr>
        <w:tc>
          <w:tcPr>
            <w:tcW w:w="1405" w:type="dxa"/>
            <w:shd w:val="clear" w:color="auto" w:fill="auto"/>
            <w:noWrap/>
            <w:vAlign w:val="center"/>
            <w:hideMark/>
          </w:tcPr>
          <w:p w14:paraId="03A42323" w14:textId="77777777" w:rsidR="000D5579" w:rsidRPr="000D5579" w:rsidRDefault="000D5579" w:rsidP="00391D5E">
            <w:pPr>
              <w:jc w:val="center"/>
              <w:rPr>
                <w:rFonts w:ascii="Arial" w:hAnsi="Arial" w:cs="Arial"/>
                <w:color w:val="000000"/>
                <w:sz w:val="18"/>
                <w:szCs w:val="18"/>
                <w:lang w:eastAsia="es-MX"/>
              </w:rPr>
            </w:pPr>
            <w:r w:rsidRPr="000D5579">
              <w:rPr>
                <w:rFonts w:ascii="Arial" w:hAnsi="Arial" w:cs="Arial"/>
                <w:color w:val="000000"/>
                <w:sz w:val="18"/>
                <w:szCs w:val="18"/>
                <w:lang w:eastAsia="es-MX"/>
              </w:rPr>
              <w:t>3000</w:t>
            </w:r>
          </w:p>
        </w:tc>
        <w:tc>
          <w:tcPr>
            <w:tcW w:w="3410" w:type="dxa"/>
            <w:shd w:val="clear" w:color="auto" w:fill="auto"/>
            <w:vAlign w:val="center"/>
            <w:hideMark/>
          </w:tcPr>
          <w:p w14:paraId="4AE4A572" w14:textId="77777777" w:rsidR="000D5579" w:rsidRPr="000D5579" w:rsidRDefault="000D5579" w:rsidP="00391D5E">
            <w:pPr>
              <w:rPr>
                <w:rFonts w:ascii="Arial" w:hAnsi="Arial" w:cs="Arial"/>
                <w:color w:val="000000"/>
                <w:sz w:val="18"/>
                <w:szCs w:val="18"/>
                <w:lang w:eastAsia="es-MX"/>
              </w:rPr>
            </w:pPr>
            <w:r w:rsidRPr="000D5579">
              <w:rPr>
                <w:rFonts w:ascii="Arial" w:hAnsi="Arial" w:cs="Arial"/>
                <w:color w:val="000000"/>
                <w:sz w:val="18"/>
                <w:szCs w:val="18"/>
                <w:lang w:eastAsia="es-MX"/>
              </w:rPr>
              <w:t>Servicios Generales</w:t>
            </w:r>
          </w:p>
        </w:tc>
        <w:tc>
          <w:tcPr>
            <w:tcW w:w="1843" w:type="dxa"/>
            <w:vAlign w:val="center"/>
          </w:tcPr>
          <w:p w14:paraId="40ABD4F0" w14:textId="3CBA69C4" w:rsidR="000D5579" w:rsidRPr="000D5579" w:rsidRDefault="000D5579" w:rsidP="000D5579">
            <w:pPr>
              <w:jc w:val="center"/>
              <w:rPr>
                <w:rFonts w:ascii="Arial" w:hAnsi="Arial" w:cs="Arial"/>
                <w:color w:val="000000"/>
                <w:sz w:val="18"/>
                <w:szCs w:val="18"/>
              </w:rPr>
            </w:pPr>
            <w:r>
              <w:rPr>
                <w:rFonts w:ascii="Arial" w:hAnsi="Arial" w:cs="Arial"/>
                <w:color w:val="000000"/>
                <w:sz w:val="18"/>
                <w:szCs w:val="18"/>
              </w:rPr>
              <w:t xml:space="preserve">  </w:t>
            </w:r>
            <w:r w:rsidRPr="000D5579">
              <w:rPr>
                <w:rFonts w:ascii="Arial" w:hAnsi="Arial" w:cs="Arial"/>
                <w:color w:val="000000"/>
                <w:sz w:val="18"/>
                <w:szCs w:val="18"/>
              </w:rPr>
              <w:t>1,006,138</w:t>
            </w:r>
          </w:p>
        </w:tc>
        <w:tc>
          <w:tcPr>
            <w:tcW w:w="1842" w:type="dxa"/>
            <w:vAlign w:val="center"/>
          </w:tcPr>
          <w:p w14:paraId="1B14E2D1" w14:textId="77777777"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1,006,138</w:t>
            </w:r>
          </w:p>
        </w:tc>
        <w:tc>
          <w:tcPr>
            <w:tcW w:w="1495" w:type="dxa"/>
            <w:vAlign w:val="center"/>
          </w:tcPr>
          <w:p w14:paraId="0B4E276C" w14:textId="77777777" w:rsidR="000D5579" w:rsidRPr="000D5579" w:rsidRDefault="000D5579" w:rsidP="000D5579">
            <w:pPr>
              <w:jc w:val="center"/>
              <w:rPr>
                <w:rFonts w:ascii="Arial" w:hAnsi="Arial" w:cs="Arial"/>
                <w:color w:val="000000"/>
                <w:sz w:val="18"/>
                <w:szCs w:val="18"/>
              </w:rPr>
            </w:pPr>
          </w:p>
        </w:tc>
      </w:tr>
      <w:tr w:rsidR="000D5579" w:rsidRPr="000D5579" w14:paraId="786320E7" w14:textId="77777777" w:rsidTr="00611361">
        <w:trPr>
          <w:trHeight w:val="295"/>
          <w:jc w:val="center"/>
        </w:trPr>
        <w:tc>
          <w:tcPr>
            <w:tcW w:w="1405" w:type="dxa"/>
            <w:shd w:val="clear" w:color="auto" w:fill="auto"/>
            <w:noWrap/>
            <w:vAlign w:val="center"/>
            <w:hideMark/>
          </w:tcPr>
          <w:p w14:paraId="6BA1820B" w14:textId="77777777" w:rsidR="000D5579" w:rsidRPr="000D5579" w:rsidRDefault="000D5579" w:rsidP="00391D5E">
            <w:pPr>
              <w:jc w:val="center"/>
              <w:rPr>
                <w:rFonts w:ascii="Arial" w:hAnsi="Arial" w:cs="Arial"/>
                <w:color w:val="000000"/>
                <w:sz w:val="18"/>
                <w:szCs w:val="18"/>
                <w:lang w:eastAsia="es-MX"/>
              </w:rPr>
            </w:pPr>
            <w:r w:rsidRPr="000D5579">
              <w:rPr>
                <w:rFonts w:ascii="Arial" w:hAnsi="Arial" w:cs="Arial"/>
                <w:color w:val="000000"/>
                <w:sz w:val="18"/>
                <w:szCs w:val="18"/>
                <w:lang w:eastAsia="es-MX"/>
              </w:rPr>
              <w:t>4000</w:t>
            </w:r>
          </w:p>
        </w:tc>
        <w:tc>
          <w:tcPr>
            <w:tcW w:w="3410" w:type="dxa"/>
            <w:shd w:val="clear" w:color="auto" w:fill="auto"/>
            <w:vAlign w:val="center"/>
            <w:hideMark/>
          </w:tcPr>
          <w:p w14:paraId="2E06D64F" w14:textId="77777777" w:rsidR="000D5579" w:rsidRPr="000D5579" w:rsidRDefault="000D5579" w:rsidP="00391D5E">
            <w:pPr>
              <w:rPr>
                <w:rFonts w:ascii="Arial" w:hAnsi="Arial" w:cs="Arial"/>
                <w:color w:val="000000"/>
                <w:sz w:val="18"/>
                <w:szCs w:val="18"/>
                <w:lang w:eastAsia="es-MX"/>
              </w:rPr>
            </w:pPr>
            <w:r w:rsidRPr="000D5579">
              <w:rPr>
                <w:rFonts w:ascii="Arial" w:hAnsi="Arial" w:cs="Arial"/>
                <w:color w:val="000000"/>
                <w:sz w:val="18"/>
                <w:szCs w:val="18"/>
                <w:lang w:eastAsia="es-MX"/>
              </w:rPr>
              <w:t>Transferencias, Asignaciones, Subsidios y otras ayudas</w:t>
            </w:r>
          </w:p>
        </w:tc>
        <w:tc>
          <w:tcPr>
            <w:tcW w:w="1843" w:type="dxa"/>
            <w:vAlign w:val="center"/>
          </w:tcPr>
          <w:p w14:paraId="57586758" w14:textId="56785859" w:rsidR="000D5579" w:rsidRPr="000D5579" w:rsidRDefault="000D5579" w:rsidP="000D5579">
            <w:pPr>
              <w:jc w:val="center"/>
              <w:rPr>
                <w:rFonts w:ascii="Arial" w:hAnsi="Arial" w:cs="Arial"/>
                <w:color w:val="000000"/>
                <w:sz w:val="18"/>
                <w:szCs w:val="18"/>
              </w:rPr>
            </w:pPr>
            <w:r>
              <w:rPr>
                <w:rFonts w:ascii="Arial" w:hAnsi="Arial" w:cs="Arial"/>
                <w:color w:val="000000"/>
                <w:sz w:val="18"/>
                <w:szCs w:val="18"/>
              </w:rPr>
              <w:t xml:space="preserve">        </w:t>
            </w:r>
            <w:r w:rsidRPr="000D5579">
              <w:rPr>
                <w:rFonts w:ascii="Arial" w:hAnsi="Arial" w:cs="Arial"/>
                <w:color w:val="000000"/>
                <w:sz w:val="18"/>
                <w:szCs w:val="18"/>
              </w:rPr>
              <w:t>5,768</w:t>
            </w:r>
          </w:p>
        </w:tc>
        <w:tc>
          <w:tcPr>
            <w:tcW w:w="1842" w:type="dxa"/>
            <w:vAlign w:val="center"/>
          </w:tcPr>
          <w:p w14:paraId="75818238" w14:textId="77777777"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5,768</w:t>
            </w:r>
          </w:p>
        </w:tc>
        <w:tc>
          <w:tcPr>
            <w:tcW w:w="1495" w:type="dxa"/>
            <w:vAlign w:val="center"/>
          </w:tcPr>
          <w:p w14:paraId="046D83BA" w14:textId="77777777" w:rsidR="000D5579" w:rsidRPr="000D5579" w:rsidRDefault="000D5579" w:rsidP="000D5579">
            <w:pPr>
              <w:jc w:val="center"/>
              <w:rPr>
                <w:rFonts w:ascii="Arial" w:hAnsi="Arial" w:cs="Arial"/>
                <w:color w:val="000000"/>
                <w:sz w:val="18"/>
                <w:szCs w:val="18"/>
              </w:rPr>
            </w:pPr>
          </w:p>
        </w:tc>
      </w:tr>
      <w:tr w:rsidR="000D5579" w:rsidRPr="000D5579" w14:paraId="40045093" w14:textId="77777777" w:rsidTr="00611361">
        <w:trPr>
          <w:trHeight w:val="272"/>
          <w:jc w:val="center"/>
        </w:trPr>
        <w:tc>
          <w:tcPr>
            <w:tcW w:w="1405" w:type="dxa"/>
            <w:shd w:val="clear" w:color="auto" w:fill="auto"/>
            <w:noWrap/>
            <w:vAlign w:val="center"/>
            <w:hideMark/>
          </w:tcPr>
          <w:p w14:paraId="0DF22FD0" w14:textId="77777777" w:rsidR="000D5579" w:rsidRPr="000D5579" w:rsidRDefault="000D5579" w:rsidP="00391D5E">
            <w:pPr>
              <w:jc w:val="center"/>
              <w:rPr>
                <w:rFonts w:ascii="Arial" w:hAnsi="Arial" w:cs="Arial"/>
                <w:color w:val="000000"/>
                <w:sz w:val="18"/>
                <w:szCs w:val="18"/>
                <w:lang w:eastAsia="es-MX"/>
              </w:rPr>
            </w:pPr>
            <w:r w:rsidRPr="000D5579">
              <w:rPr>
                <w:rFonts w:ascii="Arial" w:hAnsi="Arial" w:cs="Arial"/>
                <w:color w:val="000000"/>
                <w:sz w:val="18"/>
                <w:szCs w:val="18"/>
                <w:lang w:eastAsia="es-MX"/>
              </w:rPr>
              <w:t>5000</w:t>
            </w:r>
          </w:p>
        </w:tc>
        <w:tc>
          <w:tcPr>
            <w:tcW w:w="3410" w:type="dxa"/>
            <w:shd w:val="clear" w:color="auto" w:fill="auto"/>
            <w:vAlign w:val="center"/>
            <w:hideMark/>
          </w:tcPr>
          <w:p w14:paraId="1F20F5A3" w14:textId="77777777" w:rsidR="000D5579" w:rsidRPr="000D5579" w:rsidRDefault="000D5579" w:rsidP="00391D5E">
            <w:pPr>
              <w:rPr>
                <w:rFonts w:ascii="Arial" w:hAnsi="Arial" w:cs="Arial"/>
                <w:color w:val="000000"/>
                <w:sz w:val="18"/>
                <w:szCs w:val="18"/>
                <w:lang w:eastAsia="es-MX"/>
              </w:rPr>
            </w:pPr>
            <w:r w:rsidRPr="000D5579">
              <w:rPr>
                <w:rFonts w:ascii="Arial" w:hAnsi="Arial" w:cs="Arial"/>
                <w:color w:val="000000"/>
                <w:sz w:val="18"/>
                <w:szCs w:val="18"/>
                <w:lang w:eastAsia="es-MX"/>
              </w:rPr>
              <w:t>Bienes Muebles, Inmuebles e intangibles</w:t>
            </w:r>
          </w:p>
        </w:tc>
        <w:tc>
          <w:tcPr>
            <w:tcW w:w="1843" w:type="dxa"/>
            <w:vAlign w:val="center"/>
          </w:tcPr>
          <w:p w14:paraId="4E7C3519" w14:textId="61E2277F" w:rsidR="000D5579" w:rsidRPr="000D5579" w:rsidRDefault="000D5579" w:rsidP="000D5579">
            <w:pPr>
              <w:jc w:val="center"/>
              <w:rPr>
                <w:rFonts w:ascii="Arial" w:hAnsi="Arial" w:cs="Arial"/>
                <w:color w:val="000000"/>
                <w:sz w:val="18"/>
                <w:szCs w:val="18"/>
              </w:rPr>
            </w:pPr>
            <w:r>
              <w:rPr>
                <w:rFonts w:ascii="Arial" w:hAnsi="Arial" w:cs="Arial"/>
                <w:color w:val="000000"/>
                <w:sz w:val="18"/>
                <w:szCs w:val="18"/>
              </w:rPr>
              <w:t xml:space="preserve">       </w:t>
            </w:r>
            <w:r w:rsidRPr="000D5579">
              <w:rPr>
                <w:rFonts w:ascii="Arial" w:hAnsi="Arial" w:cs="Arial"/>
                <w:color w:val="000000"/>
                <w:sz w:val="18"/>
                <w:szCs w:val="18"/>
              </w:rPr>
              <w:t>7,574</w:t>
            </w:r>
          </w:p>
        </w:tc>
        <w:tc>
          <w:tcPr>
            <w:tcW w:w="1842" w:type="dxa"/>
            <w:vAlign w:val="center"/>
          </w:tcPr>
          <w:p w14:paraId="0E0DD37B" w14:textId="77777777" w:rsidR="000D5579" w:rsidRPr="000D5579" w:rsidRDefault="000D5579" w:rsidP="000D5579">
            <w:pPr>
              <w:jc w:val="center"/>
              <w:rPr>
                <w:rFonts w:ascii="Arial" w:hAnsi="Arial" w:cs="Arial"/>
                <w:color w:val="000000"/>
                <w:sz w:val="18"/>
                <w:szCs w:val="18"/>
              </w:rPr>
            </w:pPr>
            <w:r w:rsidRPr="000D5579">
              <w:rPr>
                <w:rFonts w:ascii="Arial" w:hAnsi="Arial" w:cs="Arial"/>
                <w:color w:val="000000"/>
                <w:sz w:val="18"/>
                <w:szCs w:val="18"/>
              </w:rPr>
              <w:t>7,574</w:t>
            </w:r>
          </w:p>
        </w:tc>
        <w:tc>
          <w:tcPr>
            <w:tcW w:w="1495" w:type="dxa"/>
            <w:vAlign w:val="center"/>
          </w:tcPr>
          <w:p w14:paraId="4376CF87" w14:textId="77777777" w:rsidR="000D5579" w:rsidRPr="000D5579" w:rsidRDefault="000D5579" w:rsidP="000D5579">
            <w:pPr>
              <w:jc w:val="center"/>
              <w:rPr>
                <w:rFonts w:ascii="Arial" w:hAnsi="Arial" w:cs="Arial"/>
                <w:color w:val="000000"/>
                <w:sz w:val="18"/>
                <w:szCs w:val="18"/>
              </w:rPr>
            </w:pPr>
          </w:p>
        </w:tc>
      </w:tr>
    </w:tbl>
    <w:p w14:paraId="76085D52" w14:textId="77777777" w:rsidR="00EC3FE9" w:rsidRPr="000D5579" w:rsidRDefault="00EC3FE9" w:rsidP="00E4626A">
      <w:pPr>
        <w:autoSpaceDE w:val="0"/>
        <w:autoSpaceDN w:val="0"/>
        <w:adjustRightInd w:val="0"/>
        <w:spacing w:line="360" w:lineRule="auto"/>
        <w:ind w:right="284"/>
        <w:jc w:val="both"/>
        <w:rPr>
          <w:rFonts w:ascii="Arial" w:hAnsi="Arial" w:cs="Arial"/>
          <w:sz w:val="14"/>
          <w:szCs w:val="14"/>
        </w:rPr>
      </w:pPr>
    </w:p>
    <w:p w14:paraId="39F116F7"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Al 30 de Junio de 2021</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0"/>
        <w:gridCol w:w="2466"/>
        <w:gridCol w:w="1449"/>
        <w:gridCol w:w="1595"/>
        <w:gridCol w:w="1450"/>
        <w:gridCol w:w="1740"/>
      </w:tblGrid>
      <w:tr w:rsidR="000D5579" w:rsidRPr="00611361" w14:paraId="1265C1D2" w14:textId="77777777" w:rsidTr="00611361">
        <w:trPr>
          <w:trHeight w:val="1013"/>
          <w:jc w:val="center"/>
        </w:trPr>
        <w:tc>
          <w:tcPr>
            <w:tcW w:w="1320" w:type="dxa"/>
            <w:shd w:val="clear" w:color="auto" w:fill="808080" w:themeFill="background1" w:themeFillShade="80"/>
            <w:vAlign w:val="center"/>
            <w:hideMark/>
          </w:tcPr>
          <w:p w14:paraId="014B1F2B"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CAPITULOS</w:t>
            </w:r>
          </w:p>
        </w:tc>
        <w:tc>
          <w:tcPr>
            <w:tcW w:w="2465" w:type="dxa"/>
            <w:shd w:val="clear" w:color="auto" w:fill="808080" w:themeFill="background1" w:themeFillShade="80"/>
            <w:vAlign w:val="center"/>
            <w:hideMark/>
          </w:tcPr>
          <w:p w14:paraId="39F76F97"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NOMBRE</w:t>
            </w:r>
          </w:p>
        </w:tc>
        <w:tc>
          <w:tcPr>
            <w:tcW w:w="1449" w:type="dxa"/>
            <w:shd w:val="clear" w:color="auto" w:fill="808080" w:themeFill="background1" w:themeFillShade="80"/>
            <w:vAlign w:val="center"/>
            <w:hideMark/>
          </w:tcPr>
          <w:p w14:paraId="6480CBD2"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PRESUPUESTO DE EGRESOS APROBADO</w:t>
            </w:r>
          </w:p>
        </w:tc>
        <w:tc>
          <w:tcPr>
            <w:tcW w:w="1595" w:type="dxa"/>
            <w:shd w:val="clear" w:color="auto" w:fill="808080" w:themeFill="background1" w:themeFillShade="80"/>
            <w:vAlign w:val="center"/>
            <w:hideMark/>
          </w:tcPr>
          <w:p w14:paraId="3C182609"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AMPLIACIONES/REDUCCIONES</w:t>
            </w:r>
          </w:p>
        </w:tc>
        <w:tc>
          <w:tcPr>
            <w:tcW w:w="1450" w:type="dxa"/>
            <w:shd w:val="clear" w:color="auto" w:fill="808080" w:themeFill="background1" w:themeFillShade="80"/>
            <w:vAlign w:val="center"/>
            <w:hideMark/>
          </w:tcPr>
          <w:p w14:paraId="0577EC95"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EGRESOS MODIFICADO</w:t>
            </w:r>
          </w:p>
        </w:tc>
        <w:tc>
          <w:tcPr>
            <w:tcW w:w="1740" w:type="dxa"/>
            <w:shd w:val="clear" w:color="auto" w:fill="808080" w:themeFill="background1" w:themeFillShade="80"/>
            <w:vAlign w:val="center"/>
            <w:hideMark/>
          </w:tcPr>
          <w:p w14:paraId="64BBC447" w14:textId="77777777" w:rsidR="000D5579" w:rsidRPr="00611361" w:rsidRDefault="000D5579"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EGRESOS COMPROMETIDO</w:t>
            </w:r>
          </w:p>
        </w:tc>
      </w:tr>
      <w:tr w:rsidR="000D5579" w:rsidRPr="00611361" w14:paraId="52C4024C" w14:textId="77777777" w:rsidTr="00611361">
        <w:trPr>
          <w:trHeight w:val="60"/>
          <w:jc w:val="center"/>
        </w:trPr>
        <w:tc>
          <w:tcPr>
            <w:tcW w:w="3786" w:type="dxa"/>
            <w:gridSpan w:val="2"/>
            <w:shd w:val="clear" w:color="auto" w:fill="auto"/>
            <w:noWrap/>
            <w:vAlign w:val="center"/>
            <w:hideMark/>
          </w:tcPr>
          <w:p w14:paraId="64C94996" w14:textId="77777777" w:rsidR="000D5579" w:rsidRPr="00611361" w:rsidRDefault="000D5579" w:rsidP="00391D5E">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TOTALES</w:t>
            </w:r>
          </w:p>
        </w:tc>
        <w:tc>
          <w:tcPr>
            <w:tcW w:w="1449" w:type="dxa"/>
            <w:shd w:val="clear" w:color="auto" w:fill="auto"/>
            <w:noWrap/>
            <w:vAlign w:val="center"/>
            <w:hideMark/>
          </w:tcPr>
          <w:p w14:paraId="1918F775" w14:textId="77777777" w:rsidR="000D5579" w:rsidRPr="00611361" w:rsidRDefault="000D5579" w:rsidP="000D5579">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24,874,222</w:t>
            </w:r>
          </w:p>
        </w:tc>
        <w:tc>
          <w:tcPr>
            <w:tcW w:w="1595" w:type="dxa"/>
            <w:shd w:val="clear" w:color="auto" w:fill="auto"/>
            <w:noWrap/>
            <w:vAlign w:val="center"/>
            <w:hideMark/>
          </w:tcPr>
          <w:p w14:paraId="6DD9EF8F" w14:textId="77777777" w:rsidR="000D5579" w:rsidRPr="00611361" w:rsidRDefault="000D5579" w:rsidP="000D5579">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368,849</w:t>
            </w:r>
          </w:p>
        </w:tc>
        <w:tc>
          <w:tcPr>
            <w:tcW w:w="1450" w:type="dxa"/>
            <w:shd w:val="clear" w:color="auto" w:fill="auto"/>
            <w:noWrap/>
            <w:vAlign w:val="center"/>
            <w:hideMark/>
          </w:tcPr>
          <w:p w14:paraId="5CC839A8" w14:textId="77777777" w:rsidR="000D5579" w:rsidRPr="00611361" w:rsidRDefault="000D5579" w:rsidP="000D5579">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25,243,071</w:t>
            </w:r>
          </w:p>
        </w:tc>
        <w:tc>
          <w:tcPr>
            <w:tcW w:w="1740" w:type="dxa"/>
            <w:shd w:val="clear" w:color="000000" w:fill="FFFFFF"/>
            <w:noWrap/>
            <w:vAlign w:val="center"/>
            <w:hideMark/>
          </w:tcPr>
          <w:p w14:paraId="0858D3DA" w14:textId="77777777" w:rsidR="000D5579" w:rsidRPr="00611361" w:rsidRDefault="000D5579" w:rsidP="000D5579">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24,152,537</w:t>
            </w:r>
          </w:p>
        </w:tc>
      </w:tr>
      <w:tr w:rsidR="000D5579" w:rsidRPr="00611361" w14:paraId="520352FA" w14:textId="77777777" w:rsidTr="00611361">
        <w:trPr>
          <w:trHeight w:val="60"/>
          <w:jc w:val="center"/>
        </w:trPr>
        <w:tc>
          <w:tcPr>
            <w:tcW w:w="1320" w:type="dxa"/>
            <w:shd w:val="clear" w:color="auto" w:fill="auto"/>
            <w:noWrap/>
            <w:vAlign w:val="center"/>
            <w:hideMark/>
          </w:tcPr>
          <w:p w14:paraId="44990EFA" w14:textId="77777777" w:rsidR="000D5579" w:rsidRPr="00611361" w:rsidRDefault="000D5579"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1000</w:t>
            </w:r>
          </w:p>
        </w:tc>
        <w:tc>
          <w:tcPr>
            <w:tcW w:w="2465" w:type="dxa"/>
            <w:shd w:val="clear" w:color="auto" w:fill="auto"/>
            <w:vAlign w:val="center"/>
            <w:hideMark/>
          </w:tcPr>
          <w:p w14:paraId="3EE05FD7" w14:textId="77777777" w:rsidR="000D5579" w:rsidRPr="00611361" w:rsidRDefault="000D5579" w:rsidP="00391D5E">
            <w:pPr>
              <w:rPr>
                <w:rFonts w:ascii="Arial" w:hAnsi="Arial" w:cs="Arial"/>
                <w:color w:val="000000"/>
                <w:sz w:val="18"/>
                <w:szCs w:val="18"/>
                <w:lang w:eastAsia="es-MX"/>
              </w:rPr>
            </w:pPr>
            <w:r w:rsidRPr="00611361">
              <w:rPr>
                <w:rFonts w:ascii="Arial" w:hAnsi="Arial" w:cs="Arial"/>
                <w:color w:val="000000"/>
                <w:sz w:val="18"/>
                <w:szCs w:val="18"/>
                <w:lang w:eastAsia="es-MX"/>
              </w:rPr>
              <w:t>Servicios Personales</w:t>
            </w:r>
          </w:p>
        </w:tc>
        <w:tc>
          <w:tcPr>
            <w:tcW w:w="1449" w:type="dxa"/>
            <w:shd w:val="clear" w:color="auto" w:fill="auto"/>
            <w:noWrap/>
            <w:hideMark/>
          </w:tcPr>
          <w:p w14:paraId="40C99ED6"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22,976,132</w:t>
            </w:r>
          </w:p>
        </w:tc>
        <w:tc>
          <w:tcPr>
            <w:tcW w:w="1595" w:type="dxa"/>
            <w:shd w:val="clear" w:color="auto" w:fill="auto"/>
            <w:noWrap/>
            <w:hideMark/>
          </w:tcPr>
          <w:p w14:paraId="11DF4885"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-368,322</w:t>
            </w:r>
          </w:p>
        </w:tc>
        <w:tc>
          <w:tcPr>
            <w:tcW w:w="1450" w:type="dxa"/>
            <w:shd w:val="clear" w:color="auto" w:fill="auto"/>
            <w:noWrap/>
            <w:hideMark/>
          </w:tcPr>
          <w:p w14:paraId="3DEDC273"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22,607,800</w:t>
            </w:r>
          </w:p>
        </w:tc>
        <w:tc>
          <w:tcPr>
            <w:tcW w:w="1740" w:type="dxa"/>
            <w:shd w:val="clear" w:color="000000" w:fill="FFFFFF"/>
            <w:noWrap/>
            <w:hideMark/>
          </w:tcPr>
          <w:p w14:paraId="65498F17"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22,405,815</w:t>
            </w:r>
          </w:p>
        </w:tc>
      </w:tr>
      <w:tr w:rsidR="000D5579" w:rsidRPr="00611361" w14:paraId="17DF1E49" w14:textId="77777777" w:rsidTr="00611361">
        <w:trPr>
          <w:trHeight w:val="60"/>
          <w:jc w:val="center"/>
        </w:trPr>
        <w:tc>
          <w:tcPr>
            <w:tcW w:w="1320" w:type="dxa"/>
            <w:shd w:val="clear" w:color="auto" w:fill="auto"/>
            <w:noWrap/>
            <w:vAlign w:val="center"/>
            <w:hideMark/>
          </w:tcPr>
          <w:p w14:paraId="649310B1" w14:textId="77777777" w:rsidR="000D5579" w:rsidRPr="00611361" w:rsidRDefault="000D5579"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2000</w:t>
            </w:r>
          </w:p>
        </w:tc>
        <w:tc>
          <w:tcPr>
            <w:tcW w:w="2465" w:type="dxa"/>
            <w:shd w:val="clear" w:color="auto" w:fill="auto"/>
            <w:vAlign w:val="center"/>
            <w:hideMark/>
          </w:tcPr>
          <w:p w14:paraId="78F44843" w14:textId="77777777" w:rsidR="000D5579" w:rsidRPr="00611361" w:rsidRDefault="000D5579" w:rsidP="00391D5E">
            <w:pPr>
              <w:rPr>
                <w:rFonts w:ascii="Arial" w:hAnsi="Arial" w:cs="Arial"/>
                <w:color w:val="000000"/>
                <w:sz w:val="18"/>
                <w:szCs w:val="18"/>
                <w:lang w:eastAsia="es-MX"/>
              </w:rPr>
            </w:pPr>
            <w:r w:rsidRPr="00611361">
              <w:rPr>
                <w:rFonts w:ascii="Arial" w:hAnsi="Arial" w:cs="Arial"/>
                <w:color w:val="000000"/>
                <w:sz w:val="18"/>
                <w:szCs w:val="18"/>
                <w:lang w:eastAsia="es-MX"/>
              </w:rPr>
              <w:t>Materiales y Suministros</w:t>
            </w:r>
          </w:p>
        </w:tc>
        <w:tc>
          <w:tcPr>
            <w:tcW w:w="1449" w:type="dxa"/>
            <w:shd w:val="clear" w:color="auto" w:fill="auto"/>
            <w:noWrap/>
            <w:hideMark/>
          </w:tcPr>
          <w:p w14:paraId="4E853D1B"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41,755</w:t>
            </w:r>
          </w:p>
        </w:tc>
        <w:tc>
          <w:tcPr>
            <w:tcW w:w="1595" w:type="dxa"/>
            <w:shd w:val="clear" w:color="auto" w:fill="auto"/>
            <w:noWrap/>
            <w:hideMark/>
          </w:tcPr>
          <w:p w14:paraId="68861DEE"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217,335</w:t>
            </w:r>
          </w:p>
        </w:tc>
        <w:tc>
          <w:tcPr>
            <w:tcW w:w="1450" w:type="dxa"/>
            <w:shd w:val="clear" w:color="auto" w:fill="auto"/>
            <w:noWrap/>
            <w:hideMark/>
          </w:tcPr>
          <w:p w14:paraId="7C372D97" w14:textId="7D3E6A4D"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259,090</w:t>
            </w:r>
          </w:p>
        </w:tc>
        <w:tc>
          <w:tcPr>
            <w:tcW w:w="1740" w:type="dxa"/>
            <w:shd w:val="clear" w:color="000000" w:fill="FFFFFF"/>
            <w:noWrap/>
            <w:hideMark/>
          </w:tcPr>
          <w:p w14:paraId="6BDCFCE7"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111,665</w:t>
            </w:r>
          </w:p>
        </w:tc>
      </w:tr>
      <w:tr w:rsidR="000D5579" w:rsidRPr="00611361" w14:paraId="5B263940" w14:textId="77777777" w:rsidTr="00611361">
        <w:trPr>
          <w:trHeight w:val="78"/>
          <w:jc w:val="center"/>
        </w:trPr>
        <w:tc>
          <w:tcPr>
            <w:tcW w:w="1320" w:type="dxa"/>
            <w:shd w:val="clear" w:color="auto" w:fill="auto"/>
            <w:noWrap/>
            <w:vAlign w:val="center"/>
            <w:hideMark/>
          </w:tcPr>
          <w:p w14:paraId="65998D71" w14:textId="77777777" w:rsidR="000D5579" w:rsidRPr="00611361" w:rsidRDefault="000D5579"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3000</w:t>
            </w:r>
          </w:p>
        </w:tc>
        <w:tc>
          <w:tcPr>
            <w:tcW w:w="2465" w:type="dxa"/>
            <w:shd w:val="clear" w:color="auto" w:fill="auto"/>
            <w:vAlign w:val="center"/>
            <w:hideMark/>
          </w:tcPr>
          <w:p w14:paraId="4ED4075C" w14:textId="77777777" w:rsidR="000D5579" w:rsidRPr="00611361" w:rsidRDefault="000D5579" w:rsidP="00391D5E">
            <w:pPr>
              <w:rPr>
                <w:rFonts w:ascii="Arial" w:hAnsi="Arial" w:cs="Arial"/>
                <w:color w:val="000000"/>
                <w:sz w:val="18"/>
                <w:szCs w:val="18"/>
                <w:lang w:eastAsia="es-MX"/>
              </w:rPr>
            </w:pPr>
            <w:r w:rsidRPr="00611361">
              <w:rPr>
                <w:rFonts w:ascii="Arial" w:hAnsi="Arial" w:cs="Arial"/>
                <w:color w:val="000000"/>
                <w:sz w:val="18"/>
                <w:szCs w:val="18"/>
                <w:lang w:eastAsia="es-MX"/>
              </w:rPr>
              <w:t>Servicios Generales</w:t>
            </w:r>
          </w:p>
        </w:tc>
        <w:tc>
          <w:tcPr>
            <w:tcW w:w="1449" w:type="dxa"/>
            <w:shd w:val="clear" w:color="auto" w:fill="auto"/>
            <w:noWrap/>
            <w:hideMark/>
          </w:tcPr>
          <w:p w14:paraId="372B300F"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1,856,335</w:t>
            </w:r>
          </w:p>
        </w:tc>
        <w:tc>
          <w:tcPr>
            <w:tcW w:w="1595" w:type="dxa"/>
            <w:shd w:val="clear" w:color="auto" w:fill="auto"/>
            <w:noWrap/>
            <w:hideMark/>
          </w:tcPr>
          <w:p w14:paraId="0EDF8EE9"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508,847</w:t>
            </w:r>
          </w:p>
        </w:tc>
        <w:tc>
          <w:tcPr>
            <w:tcW w:w="1450" w:type="dxa"/>
            <w:shd w:val="clear" w:color="auto" w:fill="auto"/>
            <w:noWrap/>
            <w:hideMark/>
          </w:tcPr>
          <w:p w14:paraId="317A43DB"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2,365,182</w:t>
            </w:r>
          </w:p>
        </w:tc>
        <w:tc>
          <w:tcPr>
            <w:tcW w:w="1740" w:type="dxa"/>
            <w:shd w:val="clear" w:color="000000" w:fill="FFFFFF"/>
            <w:noWrap/>
            <w:hideMark/>
          </w:tcPr>
          <w:p w14:paraId="3A89FFC7"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1,626,048</w:t>
            </w:r>
          </w:p>
        </w:tc>
      </w:tr>
      <w:tr w:rsidR="000D5579" w:rsidRPr="00611361" w14:paraId="5A0FED75" w14:textId="77777777" w:rsidTr="00611361">
        <w:trPr>
          <w:trHeight w:val="407"/>
          <w:jc w:val="center"/>
        </w:trPr>
        <w:tc>
          <w:tcPr>
            <w:tcW w:w="1320" w:type="dxa"/>
            <w:shd w:val="clear" w:color="auto" w:fill="auto"/>
            <w:noWrap/>
            <w:vAlign w:val="center"/>
            <w:hideMark/>
          </w:tcPr>
          <w:p w14:paraId="646F42C9" w14:textId="77777777" w:rsidR="000D5579" w:rsidRPr="00611361" w:rsidRDefault="000D5579"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4000</w:t>
            </w:r>
          </w:p>
        </w:tc>
        <w:tc>
          <w:tcPr>
            <w:tcW w:w="2465" w:type="dxa"/>
            <w:shd w:val="clear" w:color="auto" w:fill="auto"/>
            <w:vAlign w:val="center"/>
            <w:hideMark/>
          </w:tcPr>
          <w:p w14:paraId="1B620080" w14:textId="77777777" w:rsidR="000D5579" w:rsidRPr="00611361" w:rsidRDefault="000D5579" w:rsidP="00391D5E">
            <w:pPr>
              <w:rPr>
                <w:rFonts w:ascii="Arial" w:hAnsi="Arial" w:cs="Arial"/>
                <w:color w:val="000000"/>
                <w:sz w:val="18"/>
                <w:szCs w:val="18"/>
                <w:lang w:eastAsia="es-MX"/>
              </w:rPr>
            </w:pPr>
            <w:r w:rsidRPr="00611361">
              <w:rPr>
                <w:rFonts w:ascii="Arial" w:hAnsi="Arial" w:cs="Arial"/>
                <w:color w:val="000000"/>
                <w:sz w:val="18"/>
                <w:szCs w:val="18"/>
                <w:lang w:eastAsia="es-MX"/>
              </w:rPr>
              <w:t>Transferencias, Asignaciones, Subsidios y otras ayudas</w:t>
            </w:r>
          </w:p>
        </w:tc>
        <w:tc>
          <w:tcPr>
            <w:tcW w:w="1449" w:type="dxa"/>
            <w:shd w:val="clear" w:color="auto" w:fill="auto"/>
            <w:noWrap/>
            <w:vAlign w:val="center"/>
            <w:hideMark/>
          </w:tcPr>
          <w:p w14:paraId="19B9DC0F" w14:textId="06E59AE4"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0</w:t>
            </w:r>
          </w:p>
        </w:tc>
        <w:tc>
          <w:tcPr>
            <w:tcW w:w="1595" w:type="dxa"/>
            <w:shd w:val="clear" w:color="auto" w:fill="auto"/>
            <w:noWrap/>
            <w:vAlign w:val="center"/>
            <w:hideMark/>
          </w:tcPr>
          <w:p w14:paraId="0A3BEFB6"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0</w:t>
            </w:r>
          </w:p>
        </w:tc>
        <w:tc>
          <w:tcPr>
            <w:tcW w:w="1450" w:type="dxa"/>
            <w:shd w:val="clear" w:color="auto" w:fill="auto"/>
            <w:noWrap/>
            <w:vAlign w:val="center"/>
            <w:hideMark/>
          </w:tcPr>
          <w:p w14:paraId="3867DECD" w14:textId="77777777"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0</w:t>
            </w:r>
          </w:p>
        </w:tc>
        <w:tc>
          <w:tcPr>
            <w:tcW w:w="1740" w:type="dxa"/>
            <w:shd w:val="clear" w:color="000000" w:fill="FFFFFF"/>
            <w:noWrap/>
            <w:vAlign w:val="center"/>
            <w:hideMark/>
          </w:tcPr>
          <w:p w14:paraId="03DB3578" w14:textId="77777777" w:rsidR="000D5579" w:rsidRPr="00611361" w:rsidRDefault="000D5579" w:rsidP="000D5579">
            <w:pPr>
              <w:spacing w:line="276" w:lineRule="auto"/>
              <w:jc w:val="center"/>
              <w:rPr>
                <w:rFonts w:ascii="Arial" w:hAnsi="Arial" w:cs="Arial"/>
                <w:color w:val="000000"/>
                <w:sz w:val="18"/>
                <w:szCs w:val="18"/>
                <w:lang w:eastAsia="es-MX"/>
              </w:rPr>
            </w:pPr>
          </w:p>
          <w:p w14:paraId="0B9EEBA7" w14:textId="77777777" w:rsidR="000D5579" w:rsidRPr="00611361" w:rsidRDefault="000D5579" w:rsidP="000D5579">
            <w:pPr>
              <w:spacing w:line="276" w:lineRule="auto"/>
              <w:jc w:val="center"/>
              <w:rPr>
                <w:rFonts w:ascii="Arial" w:hAnsi="Arial" w:cs="Arial"/>
                <w:color w:val="000000"/>
                <w:sz w:val="18"/>
                <w:szCs w:val="18"/>
                <w:lang w:eastAsia="es-MX"/>
              </w:rPr>
            </w:pPr>
            <w:r w:rsidRPr="00611361">
              <w:rPr>
                <w:rFonts w:ascii="Arial" w:hAnsi="Arial" w:cs="Arial"/>
                <w:color w:val="000000"/>
                <w:sz w:val="18"/>
                <w:szCs w:val="18"/>
                <w:lang w:eastAsia="es-MX"/>
              </w:rPr>
              <w:t>0</w:t>
            </w:r>
          </w:p>
          <w:p w14:paraId="6AC31BD7" w14:textId="77777777" w:rsidR="000D5579" w:rsidRPr="00611361" w:rsidRDefault="000D5579" w:rsidP="000D5579">
            <w:pPr>
              <w:spacing w:line="276" w:lineRule="auto"/>
              <w:jc w:val="center"/>
              <w:rPr>
                <w:rFonts w:ascii="Arial" w:hAnsi="Arial" w:cs="Arial"/>
                <w:sz w:val="18"/>
                <w:szCs w:val="18"/>
              </w:rPr>
            </w:pPr>
          </w:p>
        </w:tc>
      </w:tr>
      <w:tr w:rsidR="000D5579" w:rsidRPr="00611361" w14:paraId="7FDB541E" w14:textId="77777777" w:rsidTr="00611361">
        <w:trPr>
          <w:trHeight w:val="60"/>
          <w:jc w:val="center"/>
        </w:trPr>
        <w:tc>
          <w:tcPr>
            <w:tcW w:w="1320" w:type="dxa"/>
            <w:shd w:val="clear" w:color="auto" w:fill="auto"/>
            <w:noWrap/>
            <w:vAlign w:val="center"/>
            <w:hideMark/>
          </w:tcPr>
          <w:p w14:paraId="30157FFD" w14:textId="77777777" w:rsidR="000D5579" w:rsidRPr="00611361" w:rsidRDefault="000D5579"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5000</w:t>
            </w:r>
          </w:p>
        </w:tc>
        <w:tc>
          <w:tcPr>
            <w:tcW w:w="2465" w:type="dxa"/>
            <w:shd w:val="clear" w:color="auto" w:fill="auto"/>
            <w:vAlign w:val="center"/>
            <w:hideMark/>
          </w:tcPr>
          <w:p w14:paraId="43DBE89F" w14:textId="77777777" w:rsidR="000D5579" w:rsidRPr="00611361" w:rsidRDefault="000D5579" w:rsidP="00391D5E">
            <w:pPr>
              <w:rPr>
                <w:rFonts w:ascii="Arial" w:hAnsi="Arial" w:cs="Arial"/>
                <w:color w:val="000000"/>
                <w:sz w:val="18"/>
                <w:szCs w:val="18"/>
                <w:lang w:eastAsia="es-MX"/>
              </w:rPr>
            </w:pPr>
            <w:r w:rsidRPr="00611361">
              <w:rPr>
                <w:rFonts w:ascii="Arial" w:hAnsi="Arial" w:cs="Arial"/>
                <w:color w:val="000000"/>
                <w:sz w:val="18"/>
                <w:szCs w:val="18"/>
                <w:lang w:eastAsia="es-MX"/>
              </w:rPr>
              <w:t>Bienes Muebles, Inmuebles e intangibles</w:t>
            </w:r>
          </w:p>
        </w:tc>
        <w:tc>
          <w:tcPr>
            <w:tcW w:w="1449" w:type="dxa"/>
            <w:shd w:val="clear" w:color="auto" w:fill="auto"/>
            <w:noWrap/>
            <w:vAlign w:val="center"/>
            <w:hideMark/>
          </w:tcPr>
          <w:p w14:paraId="66780230" w14:textId="3173CECE"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0</w:t>
            </w:r>
          </w:p>
        </w:tc>
        <w:tc>
          <w:tcPr>
            <w:tcW w:w="1595" w:type="dxa"/>
            <w:shd w:val="clear" w:color="auto" w:fill="auto"/>
            <w:noWrap/>
            <w:vAlign w:val="center"/>
            <w:hideMark/>
          </w:tcPr>
          <w:p w14:paraId="7872926B" w14:textId="42D19498"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11,000</w:t>
            </w:r>
          </w:p>
        </w:tc>
        <w:tc>
          <w:tcPr>
            <w:tcW w:w="1450" w:type="dxa"/>
            <w:shd w:val="clear" w:color="auto" w:fill="auto"/>
            <w:noWrap/>
            <w:vAlign w:val="center"/>
            <w:hideMark/>
          </w:tcPr>
          <w:p w14:paraId="55E21D6A" w14:textId="31CDD532" w:rsidR="000D5579" w:rsidRPr="00611361" w:rsidRDefault="000D5579" w:rsidP="000D5579">
            <w:pPr>
              <w:jc w:val="center"/>
              <w:rPr>
                <w:rFonts w:ascii="Arial" w:hAnsi="Arial" w:cs="Arial"/>
                <w:color w:val="000000"/>
                <w:sz w:val="18"/>
                <w:szCs w:val="18"/>
                <w:lang w:eastAsia="es-MX"/>
              </w:rPr>
            </w:pPr>
            <w:r w:rsidRPr="00611361">
              <w:rPr>
                <w:rFonts w:ascii="Arial" w:hAnsi="Arial" w:cs="Arial"/>
                <w:color w:val="000000"/>
                <w:sz w:val="18"/>
                <w:szCs w:val="18"/>
                <w:lang w:eastAsia="es-MX"/>
              </w:rPr>
              <w:t>11,000</w:t>
            </w:r>
          </w:p>
        </w:tc>
        <w:tc>
          <w:tcPr>
            <w:tcW w:w="1740" w:type="dxa"/>
            <w:shd w:val="clear" w:color="000000" w:fill="FFFFFF"/>
            <w:noWrap/>
            <w:vAlign w:val="center"/>
            <w:hideMark/>
          </w:tcPr>
          <w:p w14:paraId="3BB73E3C" w14:textId="77777777" w:rsidR="000D5579" w:rsidRPr="00611361" w:rsidRDefault="000D5579" w:rsidP="000D5579">
            <w:pPr>
              <w:spacing w:line="276" w:lineRule="auto"/>
              <w:jc w:val="center"/>
              <w:rPr>
                <w:rFonts w:ascii="Arial" w:hAnsi="Arial" w:cs="Arial"/>
                <w:sz w:val="18"/>
                <w:szCs w:val="18"/>
              </w:rPr>
            </w:pPr>
            <w:r w:rsidRPr="00611361">
              <w:rPr>
                <w:rFonts w:ascii="Arial" w:hAnsi="Arial" w:cs="Arial"/>
                <w:color w:val="000000"/>
                <w:sz w:val="18"/>
                <w:szCs w:val="18"/>
                <w:lang w:eastAsia="es-MX"/>
              </w:rPr>
              <w:t>9,008</w:t>
            </w:r>
          </w:p>
        </w:tc>
      </w:tr>
    </w:tbl>
    <w:p w14:paraId="710AC517"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03"/>
        <w:gridCol w:w="3845"/>
        <w:gridCol w:w="2339"/>
        <w:gridCol w:w="2338"/>
      </w:tblGrid>
      <w:tr w:rsidR="000C39F0" w:rsidRPr="000C39F0" w14:paraId="5F3E685D" w14:textId="77777777" w:rsidTr="00611361">
        <w:trPr>
          <w:trHeight w:val="362"/>
          <w:jc w:val="center"/>
        </w:trPr>
        <w:tc>
          <w:tcPr>
            <w:tcW w:w="1503" w:type="dxa"/>
            <w:shd w:val="clear" w:color="auto" w:fill="808080" w:themeFill="background1" w:themeFillShade="80"/>
            <w:vAlign w:val="center"/>
            <w:hideMark/>
          </w:tcPr>
          <w:p w14:paraId="5FF1B216" w14:textId="77777777" w:rsidR="000D5579" w:rsidRPr="000C39F0" w:rsidRDefault="000D5579" w:rsidP="00391D5E">
            <w:pPr>
              <w:jc w:val="center"/>
              <w:rPr>
                <w:rFonts w:ascii="Arial" w:hAnsi="Arial" w:cs="Arial"/>
                <w:b/>
                <w:bCs/>
                <w:color w:val="FFFFFF" w:themeColor="background1"/>
                <w:sz w:val="18"/>
                <w:szCs w:val="18"/>
                <w:lang w:eastAsia="es-MX"/>
              </w:rPr>
            </w:pPr>
            <w:r w:rsidRPr="000C39F0">
              <w:rPr>
                <w:rFonts w:ascii="Arial" w:hAnsi="Arial" w:cs="Arial"/>
                <w:b/>
                <w:bCs/>
                <w:color w:val="FFFFFF" w:themeColor="background1"/>
                <w:sz w:val="18"/>
                <w:szCs w:val="18"/>
                <w:lang w:eastAsia="es-MX"/>
              </w:rPr>
              <w:t>CAPITULOS</w:t>
            </w:r>
          </w:p>
        </w:tc>
        <w:tc>
          <w:tcPr>
            <w:tcW w:w="3845" w:type="dxa"/>
            <w:shd w:val="clear" w:color="auto" w:fill="808080" w:themeFill="background1" w:themeFillShade="80"/>
            <w:vAlign w:val="center"/>
            <w:hideMark/>
          </w:tcPr>
          <w:p w14:paraId="5649E39C" w14:textId="77777777" w:rsidR="000D5579" w:rsidRPr="000C39F0" w:rsidRDefault="000D5579" w:rsidP="00391D5E">
            <w:pPr>
              <w:jc w:val="center"/>
              <w:rPr>
                <w:rFonts w:ascii="Arial" w:hAnsi="Arial" w:cs="Arial"/>
                <w:b/>
                <w:bCs/>
                <w:color w:val="FFFFFF" w:themeColor="background1"/>
                <w:sz w:val="18"/>
                <w:szCs w:val="18"/>
                <w:lang w:eastAsia="es-MX"/>
              </w:rPr>
            </w:pPr>
            <w:r w:rsidRPr="000C39F0">
              <w:rPr>
                <w:rFonts w:ascii="Arial" w:hAnsi="Arial" w:cs="Arial"/>
                <w:b/>
                <w:bCs/>
                <w:color w:val="FFFFFF" w:themeColor="background1"/>
                <w:sz w:val="18"/>
                <w:szCs w:val="18"/>
                <w:lang w:eastAsia="es-MX"/>
              </w:rPr>
              <w:t>NOMBRE</w:t>
            </w:r>
          </w:p>
        </w:tc>
        <w:tc>
          <w:tcPr>
            <w:tcW w:w="2339" w:type="dxa"/>
            <w:shd w:val="clear" w:color="auto" w:fill="808080" w:themeFill="background1" w:themeFillShade="80"/>
            <w:vAlign w:val="center"/>
          </w:tcPr>
          <w:p w14:paraId="6BADCDE8" w14:textId="77777777" w:rsidR="000D5579" w:rsidRPr="000C39F0" w:rsidRDefault="000D5579" w:rsidP="00391D5E">
            <w:pPr>
              <w:jc w:val="center"/>
              <w:rPr>
                <w:rFonts w:ascii="Arial" w:hAnsi="Arial" w:cs="Arial"/>
                <w:b/>
                <w:bCs/>
                <w:color w:val="FFFFFF" w:themeColor="background1"/>
                <w:sz w:val="18"/>
                <w:szCs w:val="18"/>
              </w:rPr>
            </w:pPr>
            <w:r w:rsidRPr="000C39F0">
              <w:rPr>
                <w:rFonts w:ascii="Arial" w:hAnsi="Arial" w:cs="Arial"/>
                <w:b/>
                <w:bCs/>
                <w:color w:val="FFFFFF" w:themeColor="background1"/>
                <w:sz w:val="18"/>
                <w:szCs w:val="18"/>
              </w:rPr>
              <w:t>EGRESOS DEVENGADO DEL MES</w:t>
            </w:r>
          </w:p>
        </w:tc>
        <w:tc>
          <w:tcPr>
            <w:tcW w:w="2338" w:type="dxa"/>
            <w:shd w:val="clear" w:color="auto" w:fill="808080" w:themeFill="background1" w:themeFillShade="80"/>
            <w:vAlign w:val="center"/>
          </w:tcPr>
          <w:p w14:paraId="05C12F40" w14:textId="77777777" w:rsidR="000D5579" w:rsidRPr="000C39F0" w:rsidRDefault="000D5579" w:rsidP="00391D5E">
            <w:pPr>
              <w:jc w:val="center"/>
              <w:rPr>
                <w:rFonts w:ascii="Arial" w:hAnsi="Arial" w:cs="Arial"/>
                <w:b/>
                <w:bCs/>
                <w:color w:val="FFFFFF" w:themeColor="background1"/>
                <w:sz w:val="18"/>
                <w:szCs w:val="18"/>
              </w:rPr>
            </w:pPr>
            <w:r w:rsidRPr="000C39F0">
              <w:rPr>
                <w:rFonts w:ascii="Arial" w:hAnsi="Arial" w:cs="Arial"/>
                <w:b/>
                <w:bCs/>
                <w:color w:val="FFFFFF" w:themeColor="background1"/>
                <w:sz w:val="18"/>
                <w:szCs w:val="18"/>
              </w:rPr>
              <w:t>EGRESOS DEVENGADO ACUMULADO</w:t>
            </w:r>
          </w:p>
        </w:tc>
      </w:tr>
      <w:tr w:rsidR="000D5579" w:rsidRPr="000C39F0" w14:paraId="5AF06099" w14:textId="77777777" w:rsidTr="00611361">
        <w:trPr>
          <w:trHeight w:val="60"/>
          <w:jc w:val="center"/>
        </w:trPr>
        <w:tc>
          <w:tcPr>
            <w:tcW w:w="5348" w:type="dxa"/>
            <w:gridSpan w:val="2"/>
            <w:shd w:val="clear" w:color="auto" w:fill="auto"/>
            <w:noWrap/>
            <w:vAlign w:val="center"/>
            <w:hideMark/>
          </w:tcPr>
          <w:p w14:paraId="7836A7E0" w14:textId="77777777" w:rsidR="000D5579" w:rsidRPr="000C39F0" w:rsidRDefault="000D5579" w:rsidP="00391D5E">
            <w:pPr>
              <w:jc w:val="center"/>
              <w:rPr>
                <w:rFonts w:ascii="Arial" w:hAnsi="Arial" w:cs="Arial"/>
                <w:b/>
                <w:bCs/>
                <w:color w:val="000000"/>
                <w:sz w:val="18"/>
                <w:szCs w:val="18"/>
                <w:lang w:eastAsia="es-MX"/>
              </w:rPr>
            </w:pPr>
            <w:r w:rsidRPr="000C39F0">
              <w:rPr>
                <w:rFonts w:ascii="Arial" w:hAnsi="Arial" w:cs="Arial"/>
                <w:b/>
                <w:bCs/>
                <w:color w:val="000000"/>
                <w:sz w:val="18"/>
                <w:szCs w:val="18"/>
                <w:lang w:eastAsia="es-MX"/>
              </w:rPr>
              <w:t>TOTALES</w:t>
            </w:r>
          </w:p>
        </w:tc>
        <w:tc>
          <w:tcPr>
            <w:tcW w:w="2339" w:type="dxa"/>
            <w:vAlign w:val="center"/>
          </w:tcPr>
          <w:p w14:paraId="5C58D8CE" w14:textId="216893C7" w:rsidR="000D5579" w:rsidRPr="000C39F0" w:rsidRDefault="000D5579" w:rsidP="000C39F0">
            <w:pPr>
              <w:jc w:val="center"/>
              <w:rPr>
                <w:rFonts w:ascii="Arial" w:hAnsi="Arial" w:cs="Arial"/>
                <w:color w:val="000000"/>
                <w:sz w:val="18"/>
                <w:szCs w:val="18"/>
              </w:rPr>
            </w:pPr>
            <w:r w:rsidRPr="000C39F0">
              <w:rPr>
                <w:rFonts w:ascii="Arial" w:hAnsi="Arial" w:cs="Arial"/>
                <w:color w:val="000000"/>
                <w:sz w:val="18"/>
                <w:szCs w:val="18"/>
              </w:rPr>
              <w:t>2,184,219</w:t>
            </w:r>
          </w:p>
        </w:tc>
        <w:tc>
          <w:tcPr>
            <w:tcW w:w="2338" w:type="dxa"/>
            <w:vAlign w:val="center"/>
          </w:tcPr>
          <w:p w14:paraId="394D061D" w14:textId="7A5EC997" w:rsidR="000D5579" w:rsidRPr="000C39F0" w:rsidRDefault="000D5579" w:rsidP="000C39F0">
            <w:pPr>
              <w:jc w:val="center"/>
              <w:rPr>
                <w:rFonts w:ascii="Arial" w:hAnsi="Arial" w:cs="Arial"/>
                <w:color w:val="000000"/>
                <w:sz w:val="18"/>
                <w:szCs w:val="18"/>
              </w:rPr>
            </w:pPr>
            <w:r w:rsidRPr="000C39F0">
              <w:rPr>
                <w:rFonts w:ascii="Arial" w:hAnsi="Arial" w:cs="Arial"/>
                <w:color w:val="000000"/>
                <w:sz w:val="18"/>
                <w:szCs w:val="18"/>
              </w:rPr>
              <w:t>12,283,365</w:t>
            </w:r>
          </w:p>
        </w:tc>
      </w:tr>
      <w:tr w:rsidR="000D5579" w:rsidRPr="000C39F0" w14:paraId="5AFF1231" w14:textId="77777777" w:rsidTr="00611361">
        <w:trPr>
          <w:trHeight w:val="60"/>
          <w:jc w:val="center"/>
        </w:trPr>
        <w:tc>
          <w:tcPr>
            <w:tcW w:w="1503" w:type="dxa"/>
            <w:shd w:val="clear" w:color="auto" w:fill="auto"/>
            <w:noWrap/>
            <w:vAlign w:val="center"/>
            <w:hideMark/>
          </w:tcPr>
          <w:p w14:paraId="52B6B428" w14:textId="77777777" w:rsidR="000D5579" w:rsidRPr="000C39F0" w:rsidRDefault="000D5579" w:rsidP="00391D5E">
            <w:pPr>
              <w:jc w:val="center"/>
              <w:rPr>
                <w:rFonts w:ascii="Arial" w:hAnsi="Arial" w:cs="Arial"/>
                <w:color w:val="000000"/>
                <w:sz w:val="18"/>
                <w:szCs w:val="18"/>
                <w:lang w:eastAsia="es-MX"/>
              </w:rPr>
            </w:pPr>
            <w:r w:rsidRPr="000C39F0">
              <w:rPr>
                <w:rFonts w:ascii="Arial" w:hAnsi="Arial" w:cs="Arial"/>
                <w:color w:val="000000"/>
                <w:sz w:val="18"/>
                <w:szCs w:val="18"/>
                <w:lang w:eastAsia="es-MX"/>
              </w:rPr>
              <w:t>1000</w:t>
            </w:r>
          </w:p>
        </w:tc>
        <w:tc>
          <w:tcPr>
            <w:tcW w:w="3845" w:type="dxa"/>
            <w:shd w:val="clear" w:color="auto" w:fill="auto"/>
            <w:vAlign w:val="center"/>
            <w:hideMark/>
          </w:tcPr>
          <w:p w14:paraId="462A55EC" w14:textId="77777777" w:rsidR="000D5579" w:rsidRPr="000C39F0" w:rsidRDefault="000D5579" w:rsidP="00391D5E">
            <w:pPr>
              <w:rPr>
                <w:rFonts w:ascii="Arial" w:hAnsi="Arial" w:cs="Arial"/>
                <w:color w:val="000000"/>
                <w:sz w:val="18"/>
                <w:szCs w:val="18"/>
                <w:lang w:eastAsia="es-MX"/>
              </w:rPr>
            </w:pPr>
            <w:r w:rsidRPr="000C39F0">
              <w:rPr>
                <w:rFonts w:ascii="Arial" w:hAnsi="Arial" w:cs="Arial"/>
                <w:color w:val="000000"/>
                <w:sz w:val="18"/>
                <w:szCs w:val="18"/>
                <w:lang w:eastAsia="es-MX"/>
              </w:rPr>
              <w:t>Servicios Personales</w:t>
            </w:r>
          </w:p>
        </w:tc>
        <w:tc>
          <w:tcPr>
            <w:tcW w:w="2339" w:type="dxa"/>
            <w:vAlign w:val="center"/>
          </w:tcPr>
          <w:p w14:paraId="4F1E7699" w14:textId="43F9FEC0" w:rsidR="000D5579" w:rsidRPr="000C39F0" w:rsidRDefault="000D5579" w:rsidP="000C39F0">
            <w:pPr>
              <w:jc w:val="center"/>
              <w:rPr>
                <w:rFonts w:ascii="Arial" w:hAnsi="Arial" w:cs="Arial"/>
                <w:color w:val="000000"/>
                <w:sz w:val="18"/>
                <w:szCs w:val="18"/>
              </w:rPr>
            </w:pPr>
            <w:r w:rsidRPr="000C39F0">
              <w:rPr>
                <w:rFonts w:ascii="Arial" w:hAnsi="Arial" w:cs="Arial"/>
                <w:color w:val="000000"/>
                <w:sz w:val="18"/>
                <w:szCs w:val="18"/>
              </w:rPr>
              <w:t>1,693,652</w:t>
            </w:r>
          </w:p>
        </w:tc>
        <w:tc>
          <w:tcPr>
            <w:tcW w:w="2338" w:type="dxa"/>
            <w:vAlign w:val="center"/>
          </w:tcPr>
          <w:p w14:paraId="6E94BC0C" w14:textId="77777777" w:rsidR="000D5579" w:rsidRPr="000C39F0" w:rsidRDefault="000D5579" w:rsidP="000C39F0">
            <w:pPr>
              <w:jc w:val="center"/>
              <w:rPr>
                <w:rFonts w:ascii="Arial" w:hAnsi="Arial" w:cs="Arial"/>
                <w:color w:val="000000"/>
                <w:sz w:val="18"/>
                <w:szCs w:val="18"/>
              </w:rPr>
            </w:pPr>
            <w:r w:rsidRPr="000C39F0">
              <w:rPr>
                <w:rFonts w:ascii="Arial" w:hAnsi="Arial" w:cs="Arial"/>
                <w:color w:val="000000"/>
                <w:sz w:val="18"/>
                <w:szCs w:val="18"/>
              </w:rPr>
              <w:t>11,059,128</w:t>
            </w:r>
          </w:p>
        </w:tc>
      </w:tr>
      <w:tr w:rsidR="000D5579" w:rsidRPr="000C39F0" w14:paraId="5E89C404" w14:textId="77777777" w:rsidTr="00611361">
        <w:trPr>
          <w:trHeight w:val="60"/>
          <w:jc w:val="center"/>
        </w:trPr>
        <w:tc>
          <w:tcPr>
            <w:tcW w:w="1503" w:type="dxa"/>
            <w:shd w:val="clear" w:color="auto" w:fill="auto"/>
            <w:noWrap/>
            <w:vAlign w:val="center"/>
            <w:hideMark/>
          </w:tcPr>
          <w:p w14:paraId="0669C921" w14:textId="77777777" w:rsidR="000D5579" w:rsidRPr="000C39F0" w:rsidRDefault="000D5579" w:rsidP="00391D5E">
            <w:pPr>
              <w:jc w:val="center"/>
              <w:rPr>
                <w:rFonts w:ascii="Arial" w:hAnsi="Arial" w:cs="Arial"/>
                <w:color w:val="000000"/>
                <w:sz w:val="18"/>
                <w:szCs w:val="18"/>
                <w:lang w:eastAsia="es-MX"/>
              </w:rPr>
            </w:pPr>
            <w:r w:rsidRPr="000C39F0">
              <w:rPr>
                <w:rFonts w:ascii="Arial" w:hAnsi="Arial" w:cs="Arial"/>
                <w:color w:val="000000"/>
                <w:sz w:val="18"/>
                <w:szCs w:val="18"/>
                <w:lang w:eastAsia="es-MX"/>
              </w:rPr>
              <w:t>2000</w:t>
            </w:r>
          </w:p>
        </w:tc>
        <w:tc>
          <w:tcPr>
            <w:tcW w:w="3845" w:type="dxa"/>
            <w:shd w:val="clear" w:color="auto" w:fill="auto"/>
            <w:vAlign w:val="center"/>
            <w:hideMark/>
          </w:tcPr>
          <w:p w14:paraId="2355BCF9" w14:textId="77777777" w:rsidR="000D5579" w:rsidRPr="000C39F0" w:rsidRDefault="000D5579" w:rsidP="00391D5E">
            <w:pPr>
              <w:rPr>
                <w:rFonts w:ascii="Arial" w:hAnsi="Arial" w:cs="Arial"/>
                <w:color w:val="000000"/>
                <w:sz w:val="18"/>
                <w:szCs w:val="18"/>
                <w:lang w:eastAsia="es-MX"/>
              </w:rPr>
            </w:pPr>
            <w:r w:rsidRPr="000C39F0">
              <w:rPr>
                <w:rFonts w:ascii="Arial" w:hAnsi="Arial" w:cs="Arial"/>
                <w:color w:val="000000"/>
                <w:sz w:val="18"/>
                <w:szCs w:val="18"/>
                <w:lang w:eastAsia="es-MX"/>
              </w:rPr>
              <w:t>Materiales y Suministros</w:t>
            </w:r>
          </w:p>
        </w:tc>
        <w:tc>
          <w:tcPr>
            <w:tcW w:w="2339" w:type="dxa"/>
            <w:vAlign w:val="center"/>
          </w:tcPr>
          <w:p w14:paraId="36BCEA02" w14:textId="15E22766"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83,049</w:t>
            </w:r>
          </w:p>
        </w:tc>
        <w:tc>
          <w:tcPr>
            <w:tcW w:w="2338" w:type="dxa"/>
            <w:vAlign w:val="center"/>
          </w:tcPr>
          <w:p w14:paraId="6B66B710" w14:textId="3729883F"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108,443</w:t>
            </w:r>
          </w:p>
        </w:tc>
      </w:tr>
      <w:tr w:rsidR="000D5579" w:rsidRPr="000C39F0" w14:paraId="74D2C5DC" w14:textId="77777777" w:rsidTr="00611361">
        <w:trPr>
          <w:trHeight w:val="60"/>
          <w:jc w:val="center"/>
        </w:trPr>
        <w:tc>
          <w:tcPr>
            <w:tcW w:w="1503" w:type="dxa"/>
            <w:shd w:val="clear" w:color="auto" w:fill="auto"/>
            <w:noWrap/>
            <w:vAlign w:val="center"/>
            <w:hideMark/>
          </w:tcPr>
          <w:p w14:paraId="6631BA2C" w14:textId="77777777" w:rsidR="000D5579" w:rsidRPr="000C39F0" w:rsidRDefault="000D5579" w:rsidP="00391D5E">
            <w:pPr>
              <w:jc w:val="center"/>
              <w:rPr>
                <w:rFonts w:ascii="Arial" w:hAnsi="Arial" w:cs="Arial"/>
                <w:color w:val="000000"/>
                <w:sz w:val="18"/>
                <w:szCs w:val="18"/>
                <w:lang w:eastAsia="es-MX"/>
              </w:rPr>
            </w:pPr>
            <w:r w:rsidRPr="000C39F0">
              <w:rPr>
                <w:rFonts w:ascii="Arial" w:hAnsi="Arial" w:cs="Arial"/>
                <w:color w:val="000000"/>
                <w:sz w:val="18"/>
                <w:szCs w:val="18"/>
                <w:lang w:eastAsia="es-MX"/>
              </w:rPr>
              <w:t>3000</w:t>
            </w:r>
          </w:p>
        </w:tc>
        <w:tc>
          <w:tcPr>
            <w:tcW w:w="3845" w:type="dxa"/>
            <w:shd w:val="clear" w:color="auto" w:fill="auto"/>
            <w:vAlign w:val="center"/>
            <w:hideMark/>
          </w:tcPr>
          <w:p w14:paraId="1CC01955" w14:textId="77777777" w:rsidR="000D5579" w:rsidRPr="000C39F0" w:rsidRDefault="000D5579" w:rsidP="00391D5E">
            <w:pPr>
              <w:rPr>
                <w:rFonts w:ascii="Arial" w:hAnsi="Arial" w:cs="Arial"/>
                <w:color w:val="000000"/>
                <w:sz w:val="18"/>
                <w:szCs w:val="18"/>
                <w:lang w:eastAsia="es-MX"/>
              </w:rPr>
            </w:pPr>
            <w:r w:rsidRPr="000C39F0">
              <w:rPr>
                <w:rFonts w:ascii="Arial" w:hAnsi="Arial" w:cs="Arial"/>
                <w:color w:val="000000"/>
                <w:sz w:val="18"/>
                <w:szCs w:val="18"/>
                <w:lang w:eastAsia="es-MX"/>
              </w:rPr>
              <w:t>Servicios Generales</w:t>
            </w:r>
          </w:p>
        </w:tc>
        <w:tc>
          <w:tcPr>
            <w:tcW w:w="2339" w:type="dxa"/>
            <w:vAlign w:val="center"/>
          </w:tcPr>
          <w:p w14:paraId="45C80B29" w14:textId="200E2343"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398,510</w:t>
            </w:r>
          </w:p>
        </w:tc>
        <w:tc>
          <w:tcPr>
            <w:tcW w:w="2338" w:type="dxa"/>
            <w:vAlign w:val="center"/>
          </w:tcPr>
          <w:p w14:paraId="266110EB" w14:textId="4F5C9BCC"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1,106,786</w:t>
            </w:r>
          </w:p>
        </w:tc>
      </w:tr>
      <w:tr w:rsidR="000D5579" w:rsidRPr="000C39F0" w14:paraId="742D0759" w14:textId="77777777" w:rsidTr="00611361">
        <w:trPr>
          <w:trHeight w:val="191"/>
          <w:jc w:val="center"/>
        </w:trPr>
        <w:tc>
          <w:tcPr>
            <w:tcW w:w="1503" w:type="dxa"/>
            <w:shd w:val="clear" w:color="auto" w:fill="auto"/>
            <w:noWrap/>
            <w:vAlign w:val="center"/>
            <w:hideMark/>
          </w:tcPr>
          <w:p w14:paraId="54FD757E" w14:textId="77777777" w:rsidR="000D5579" w:rsidRPr="000C39F0" w:rsidRDefault="000D5579" w:rsidP="00391D5E">
            <w:pPr>
              <w:jc w:val="center"/>
              <w:rPr>
                <w:rFonts w:ascii="Arial" w:hAnsi="Arial" w:cs="Arial"/>
                <w:color w:val="000000"/>
                <w:sz w:val="18"/>
                <w:szCs w:val="18"/>
                <w:lang w:eastAsia="es-MX"/>
              </w:rPr>
            </w:pPr>
            <w:r w:rsidRPr="000C39F0">
              <w:rPr>
                <w:rFonts w:ascii="Arial" w:hAnsi="Arial" w:cs="Arial"/>
                <w:color w:val="000000"/>
                <w:sz w:val="18"/>
                <w:szCs w:val="18"/>
                <w:lang w:eastAsia="es-MX"/>
              </w:rPr>
              <w:t>4000</w:t>
            </w:r>
          </w:p>
        </w:tc>
        <w:tc>
          <w:tcPr>
            <w:tcW w:w="3845" w:type="dxa"/>
            <w:shd w:val="clear" w:color="auto" w:fill="auto"/>
            <w:vAlign w:val="center"/>
            <w:hideMark/>
          </w:tcPr>
          <w:p w14:paraId="1A914442" w14:textId="77777777" w:rsidR="000D5579" w:rsidRPr="000C39F0" w:rsidRDefault="000D5579" w:rsidP="00391D5E">
            <w:pPr>
              <w:rPr>
                <w:rFonts w:ascii="Arial" w:hAnsi="Arial" w:cs="Arial"/>
                <w:color w:val="000000"/>
                <w:sz w:val="18"/>
                <w:szCs w:val="18"/>
                <w:lang w:eastAsia="es-MX"/>
              </w:rPr>
            </w:pPr>
            <w:r w:rsidRPr="000C39F0">
              <w:rPr>
                <w:rFonts w:ascii="Arial" w:hAnsi="Arial" w:cs="Arial"/>
                <w:color w:val="000000"/>
                <w:sz w:val="18"/>
                <w:szCs w:val="18"/>
                <w:lang w:eastAsia="es-MX"/>
              </w:rPr>
              <w:t>Transferencias, Asignaciones, Subsidios y otras ayudas</w:t>
            </w:r>
          </w:p>
        </w:tc>
        <w:tc>
          <w:tcPr>
            <w:tcW w:w="2339" w:type="dxa"/>
            <w:vAlign w:val="center"/>
          </w:tcPr>
          <w:p w14:paraId="51F45784" w14:textId="3E7065B3"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w:t>
            </w:r>
          </w:p>
        </w:tc>
        <w:tc>
          <w:tcPr>
            <w:tcW w:w="2338" w:type="dxa"/>
            <w:vAlign w:val="center"/>
          </w:tcPr>
          <w:p w14:paraId="25CE3DFE" w14:textId="402BA05F"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w:t>
            </w:r>
          </w:p>
        </w:tc>
      </w:tr>
      <w:tr w:rsidR="000D5579" w:rsidRPr="000C39F0" w14:paraId="6AB1A4A2" w14:textId="77777777" w:rsidTr="00611361">
        <w:trPr>
          <w:trHeight w:val="60"/>
          <w:jc w:val="center"/>
        </w:trPr>
        <w:tc>
          <w:tcPr>
            <w:tcW w:w="1503" w:type="dxa"/>
            <w:shd w:val="clear" w:color="auto" w:fill="auto"/>
            <w:noWrap/>
            <w:vAlign w:val="center"/>
            <w:hideMark/>
          </w:tcPr>
          <w:p w14:paraId="7E7FC582" w14:textId="77777777" w:rsidR="000D5579" w:rsidRPr="000C39F0" w:rsidRDefault="000D5579" w:rsidP="00391D5E">
            <w:pPr>
              <w:jc w:val="center"/>
              <w:rPr>
                <w:rFonts w:ascii="Arial" w:hAnsi="Arial" w:cs="Arial"/>
                <w:color w:val="000000"/>
                <w:sz w:val="18"/>
                <w:szCs w:val="18"/>
                <w:lang w:eastAsia="es-MX"/>
              </w:rPr>
            </w:pPr>
            <w:r w:rsidRPr="000C39F0">
              <w:rPr>
                <w:rFonts w:ascii="Arial" w:hAnsi="Arial" w:cs="Arial"/>
                <w:color w:val="000000"/>
                <w:sz w:val="18"/>
                <w:szCs w:val="18"/>
                <w:lang w:eastAsia="es-MX"/>
              </w:rPr>
              <w:t>5000</w:t>
            </w:r>
          </w:p>
        </w:tc>
        <w:tc>
          <w:tcPr>
            <w:tcW w:w="3845" w:type="dxa"/>
            <w:shd w:val="clear" w:color="auto" w:fill="auto"/>
            <w:vAlign w:val="center"/>
            <w:hideMark/>
          </w:tcPr>
          <w:p w14:paraId="06C906E3" w14:textId="77777777" w:rsidR="000D5579" w:rsidRPr="000C39F0" w:rsidRDefault="000D5579" w:rsidP="00391D5E">
            <w:pPr>
              <w:rPr>
                <w:rFonts w:ascii="Arial" w:hAnsi="Arial" w:cs="Arial"/>
                <w:color w:val="000000"/>
                <w:sz w:val="18"/>
                <w:szCs w:val="18"/>
                <w:lang w:eastAsia="es-MX"/>
              </w:rPr>
            </w:pPr>
            <w:r w:rsidRPr="000C39F0">
              <w:rPr>
                <w:rFonts w:ascii="Arial" w:hAnsi="Arial" w:cs="Arial"/>
                <w:color w:val="000000"/>
                <w:sz w:val="18"/>
                <w:szCs w:val="18"/>
                <w:lang w:eastAsia="es-MX"/>
              </w:rPr>
              <w:t>Bienes Muebles, Inmuebles e intangibles</w:t>
            </w:r>
          </w:p>
        </w:tc>
        <w:tc>
          <w:tcPr>
            <w:tcW w:w="2339" w:type="dxa"/>
            <w:vAlign w:val="center"/>
          </w:tcPr>
          <w:p w14:paraId="6919F347" w14:textId="596B8573"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9,008</w:t>
            </w:r>
          </w:p>
        </w:tc>
        <w:tc>
          <w:tcPr>
            <w:tcW w:w="2338" w:type="dxa"/>
            <w:vAlign w:val="center"/>
          </w:tcPr>
          <w:p w14:paraId="2396C934" w14:textId="78FA58B1" w:rsidR="000D5579" w:rsidRPr="000C39F0" w:rsidRDefault="000C39F0" w:rsidP="000C39F0">
            <w:pPr>
              <w:jc w:val="center"/>
              <w:rPr>
                <w:rFonts w:ascii="Arial" w:hAnsi="Arial" w:cs="Arial"/>
                <w:color w:val="000000"/>
                <w:sz w:val="18"/>
                <w:szCs w:val="18"/>
              </w:rPr>
            </w:pPr>
            <w:r>
              <w:rPr>
                <w:rFonts w:ascii="Arial" w:hAnsi="Arial" w:cs="Arial"/>
                <w:color w:val="000000"/>
                <w:sz w:val="18"/>
                <w:szCs w:val="18"/>
              </w:rPr>
              <w:t xml:space="preserve">       </w:t>
            </w:r>
            <w:r w:rsidR="000D5579" w:rsidRPr="000C39F0">
              <w:rPr>
                <w:rFonts w:ascii="Arial" w:hAnsi="Arial" w:cs="Arial"/>
                <w:color w:val="000000"/>
                <w:sz w:val="18"/>
                <w:szCs w:val="18"/>
              </w:rPr>
              <w:t>9,008</w:t>
            </w:r>
          </w:p>
        </w:tc>
      </w:tr>
    </w:tbl>
    <w:p w14:paraId="4537E882"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09"/>
        <w:gridCol w:w="3136"/>
        <w:gridCol w:w="1880"/>
        <w:gridCol w:w="1880"/>
        <w:gridCol w:w="1722"/>
      </w:tblGrid>
      <w:tr w:rsidR="000C39F0" w:rsidRPr="00611361" w14:paraId="7F8802A0" w14:textId="77777777" w:rsidTr="00B243CA">
        <w:trPr>
          <w:trHeight w:val="519"/>
          <w:jc w:val="center"/>
        </w:trPr>
        <w:tc>
          <w:tcPr>
            <w:tcW w:w="1409" w:type="dxa"/>
            <w:shd w:val="clear" w:color="auto" w:fill="808080" w:themeFill="background1" w:themeFillShade="80"/>
            <w:vAlign w:val="center"/>
            <w:hideMark/>
          </w:tcPr>
          <w:p w14:paraId="333DCC54" w14:textId="77777777" w:rsidR="000C39F0" w:rsidRPr="00611361" w:rsidRDefault="000C39F0"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CAPITULOS</w:t>
            </w:r>
          </w:p>
        </w:tc>
        <w:tc>
          <w:tcPr>
            <w:tcW w:w="3135" w:type="dxa"/>
            <w:shd w:val="clear" w:color="auto" w:fill="808080" w:themeFill="background1" w:themeFillShade="80"/>
            <w:vAlign w:val="center"/>
            <w:hideMark/>
          </w:tcPr>
          <w:p w14:paraId="64D471AE" w14:textId="77777777" w:rsidR="000C39F0" w:rsidRPr="00611361" w:rsidRDefault="000C39F0" w:rsidP="00391D5E">
            <w:pPr>
              <w:jc w:val="center"/>
              <w:rPr>
                <w:rFonts w:ascii="Arial" w:hAnsi="Arial" w:cs="Arial"/>
                <w:b/>
                <w:bCs/>
                <w:color w:val="FFFFFF" w:themeColor="background1"/>
                <w:sz w:val="18"/>
                <w:szCs w:val="18"/>
                <w:lang w:eastAsia="es-MX"/>
              </w:rPr>
            </w:pPr>
            <w:r w:rsidRPr="00611361">
              <w:rPr>
                <w:rFonts w:ascii="Arial" w:hAnsi="Arial" w:cs="Arial"/>
                <w:b/>
                <w:bCs/>
                <w:color w:val="FFFFFF" w:themeColor="background1"/>
                <w:sz w:val="18"/>
                <w:szCs w:val="18"/>
                <w:lang w:eastAsia="es-MX"/>
              </w:rPr>
              <w:t>NOMBRE</w:t>
            </w:r>
          </w:p>
        </w:tc>
        <w:tc>
          <w:tcPr>
            <w:tcW w:w="1880" w:type="dxa"/>
            <w:shd w:val="clear" w:color="auto" w:fill="808080" w:themeFill="background1" w:themeFillShade="80"/>
            <w:vAlign w:val="center"/>
          </w:tcPr>
          <w:p w14:paraId="4519FEC5" w14:textId="77777777" w:rsidR="000C39F0" w:rsidRPr="00611361" w:rsidRDefault="000C39F0" w:rsidP="00391D5E">
            <w:pPr>
              <w:jc w:val="center"/>
              <w:rPr>
                <w:rFonts w:ascii="Arial" w:hAnsi="Arial" w:cs="Arial"/>
                <w:b/>
                <w:bCs/>
                <w:color w:val="FFFFFF" w:themeColor="background1"/>
                <w:sz w:val="18"/>
                <w:szCs w:val="18"/>
              </w:rPr>
            </w:pPr>
            <w:r w:rsidRPr="00611361">
              <w:rPr>
                <w:rFonts w:ascii="Arial" w:hAnsi="Arial" w:cs="Arial"/>
                <w:b/>
                <w:bCs/>
                <w:color w:val="FFFFFF" w:themeColor="background1"/>
                <w:sz w:val="18"/>
                <w:szCs w:val="18"/>
              </w:rPr>
              <w:t>EGRESOS EJERCIDO ACUMULADO</w:t>
            </w:r>
          </w:p>
        </w:tc>
        <w:tc>
          <w:tcPr>
            <w:tcW w:w="1880" w:type="dxa"/>
            <w:shd w:val="clear" w:color="auto" w:fill="808080" w:themeFill="background1" w:themeFillShade="80"/>
            <w:vAlign w:val="center"/>
          </w:tcPr>
          <w:p w14:paraId="114FAE40" w14:textId="77777777" w:rsidR="000C39F0" w:rsidRPr="00611361" w:rsidRDefault="000C39F0" w:rsidP="00391D5E">
            <w:pPr>
              <w:jc w:val="center"/>
              <w:rPr>
                <w:rFonts w:ascii="Arial" w:hAnsi="Arial" w:cs="Arial"/>
                <w:b/>
                <w:bCs/>
                <w:color w:val="FFFFFF" w:themeColor="background1"/>
                <w:sz w:val="18"/>
                <w:szCs w:val="18"/>
              </w:rPr>
            </w:pPr>
            <w:r w:rsidRPr="00611361">
              <w:rPr>
                <w:rFonts w:ascii="Arial" w:hAnsi="Arial" w:cs="Arial"/>
                <w:b/>
                <w:bCs/>
                <w:color w:val="FFFFFF" w:themeColor="background1"/>
                <w:sz w:val="18"/>
                <w:szCs w:val="18"/>
              </w:rPr>
              <w:t>EGRESOS PAGADO ACUMULADO</w:t>
            </w:r>
          </w:p>
        </w:tc>
        <w:tc>
          <w:tcPr>
            <w:tcW w:w="1722" w:type="dxa"/>
            <w:shd w:val="clear" w:color="auto" w:fill="808080" w:themeFill="background1" w:themeFillShade="80"/>
            <w:vAlign w:val="center"/>
          </w:tcPr>
          <w:p w14:paraId="38DC8932" w14:textId="77777777" w:rsidR="000C39F0" w:rsidRPr="00611361" w:rsidRDefault="000C39F0" w:rsidP="00391D5E">
            <w:pPr>
              <w:jc w:val="center"/>
              <w:rPr>
                <w:rFonts w:ascii="Arial" w:hAnsi="Arial" w:cs="Arial"/>
                <w:b/>
                <w:bCs/>
                <w:color w:val="FFFFFF" w:themeColor="background1"/>
                <w:sz w:val="18"/>
                <w:szCs w:val="18"/>
              </w:rPr>
            </w:pPr>
            <w:r w:rsidRPr="00611361">
              <w:rPr>
                <w:rFonts w:ascii="Arial" w:hAnsi="Arial" w:cs="Arial"/>
                <w:b/>
                <w:bCs/>
                <w:color w:val="FFFFFF" w:themeColor="background1"/>
                <w:sz w:val="18"/>
                <w:szCs w:val="18"/>
              </w:rPr>
              <w:t>SUBEJERCICIO</w:t>
            </w:r>
          </w:p>
        </w:tc>
      </w:tr>
      <w:tr w:rsidR="000C39F0" w:rsidRPr="00611361" w14:paraId="5CE36EE2" w14:textId="77777777" w:rsidTr="00B243CA">
        <w:trPr>
          <w:trHeight w:val="105"/>
          <w:jc w:val="center"/>
        </w:trPr>
        <w:tc>
          <w:tcPr>
            <w:tcW w:w="4545" w:type="dxa"/>
            <w:gridSpan w:val="2"/>
            <w:shd w:val="clear" w:color="auto" w:fill="auto"/>
            <w:noWrap/>
            <w:vAlign w:val="center"/>
            <w:hideMark/>
          </w:tcPr>
          <w:p w14:paraId="1FD9AE8F" w14:textId="77777777" w:rsidR="000C39F0" w:rsidRPr="00611361" w:rsidRDefault="000C39F0" w:rsidP="00391D5E">
            <w:pPr>
              <w:jc w:val="center"/>
              <w:rPr>
                <w:rFonts w:ascii="Arial" w:hAnsi="Arial" w:cs="Arial"/>
                <w:b/>
                <w:bCs/>
                <w:color w:val="000000"/>
                <w:sz w:val="18"/>
                <w:szCs w:val="18"/>
                <w:lang w:eastAsia="es-MX"/>
              </w:rPr>
            </w:pPr>
            <w:r w:rsidRPr="00611361">
              <w:rPr>
                <w:rFonts w:ascii="Arial" w:hAnsi="Arial" w:cs="Arial"/>
                <w:b/>
                <w:bCs/>
                <w:color w:val="000000"/>
                <w:sz w:val="18"/>
                <w:szCs w:val="18"/>
                <w:lang w:eastAsia="es-MX"/>
              </w:rPr>
              <w:t>TOTALES</w:t>
            </w:r>
          </w:p>
        </w:tc>
        <w:tc>
          <w:tcPr>
            <w:tcW w:w="1880" w:type="dxa"/>
            <w:vAlign w:val="center"/>
          </w:tcPr>
          <w:p w14:paraId="7A24158E" w14:textId="176B7CC8" w:rsidR="000C39F0" w:rsidRPr="00611361" w:rsidRDefault="000C39F0" w:rsidP="00B243CA">
            <w:pPr>
              <w:jc w:val="center"/>
              <w:rPr>
                <w:rFonts w:ascii="Arial" w:hAnsi="Arial" w:cs="Arial"/>
                <w:b/>
                <w:color w:val="000000"/>
                <w:sz w:val="18"/>
                <w:szCs w:val="18"/>
              </w:rPr>
            </w:pPr>
            <w:r w:rsidRPr="00611361">
              <w:rPr>
                <w:rFonts w:ascii="Arial" w:hAnsi="Arial" w:cs="Arial"/>
                <w:b/>
                <w:color w:val="000000"/>
                <w:sz w:val="18"/>
                <w:szCs w:val="18"/>
              </w:rPr>
              <w:t>10,847,895</w:t>
            </w:r>
          </w:p>
        </w:tc>
        <w:tc>
          <w:tcPr>
            <w:tcW w:w="1880" w:type="dxa"/>
            <w:vAlign w:val="center"/>
          </w:tcPr>
          <w:p w14:paraId="5C6AFE84" w14:textId="119ED3B5" w:rsidR="000C39F0" w:rsidRPr="00611361" w:rsidRDefault="000C39F0" w:rsidP="00B243CA">
            <w:pPr>
              <w:jc w:val="center"/>
              <w:rPr>
                <w:rFonts w:ascii="Arial" w:hAnsi="Arial" w:cs="Arial"/>
                <w:b/>
                <w:color w:val="000000"/>
                <w:sz w:val="18"/>
                <w:szCs w:val="18"/>
              </w:rPr>
            </w:pPr>
            <w:r w:rsidRPr="00611361">
              <w:rPr>
                <w:rFonts w:ascii="Arial" w:hAnsi="Arial" w:cs="Arial"/>
                <w:b/>
                <w:color w:val="000000"/>
                <w:sz w:val="18"/>
                <w:szCs w:val="18"/>
              </w:rPr>
              <w:t>10,847,895</w:t>
            </w:r>
          </w:p>
        </w:tc>
        <w:tc>
          <w:tcPr>
            <w:tcW w:w="1722" w:type="dxa"/>
            <w:vAlign w:val="center"/>
          </w:tcPr>
          <w:p w14:paraId="0FB2E40D" w14:textId="77777777" w:rsidR="000C39F0" w:rsidRPr="00611361" w:rsidRDefault="000C39F0" w:rsidP="00B243CA">
            <w:pPr>
              <w:jc w:val="center"/>
              <w:rPr>
                <w:rFonts w:ascii="Arial" w:hAnsi="Arial" w:cs="Arial"/>
                <w:b/>
                <w:color w:val="000000"/>
                <w:sz w:val="18"/>
                <w:szCs w:val="18"/>
              </w:rPr>
            </w:pPr>
            <w:r w:rsidRPr="00611361">
              <w:rPr>
                <w:rFonts w:ascii="Arial" w:hAnsi="Arial" w:cs="Arial"/>
                <w:b/>
                <w:color w:val="000000"/>
                <w:sz w:val="18"/>
                <w:szCs w:val="18"/>
              </w:rPr>
              <w:t>12,959,706</w:t>
            </w:r>
          </w:p>
        </w:tc>
      </w:tr>
      <w:tr w:rsidR="000C39F0" w:rsidRPr="00611361" w14:paraId="298FF134" w14:textId="77777777" w:rsidTr="00B243CA">
        <w:trPr>
          <w:trHeight w:val="137"/>
          <w:jc w:val="center"/>
        </w:trPr>
        <w:tc>
          <w:tcPr>
            <w:tcW w:w="1409" w:type="dxa"/>
            <w:shd w:val="clear" w:color="auto" w:fill="auto"/>
            <w:noWrap/>
            <w:vAlign w:val="center"/>
            <w:hideMark/>
          </w:tcPr>
          <w:p w14:paraId="1C21BBBB" w14:textId="77777777" w:rsidR="000C39F0" w:rsidRPr="00611361" w:rsidRDefault="000C39F0"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1000</w:t>
            </w:r>
          </w:p>
        </w:tc>
        <w:tc>
          <w:tcPr>
            <w:tcW w:w="3135" w:type="dxa"/>
            <w:shd w:val="clear" w:color="auto" w:fill="auto"/>
            <w:vAlign w:val="center"/>
            <w:hideMark/>
          </w:tcPr>
          <w:p w14:paraId="552BB06D" w14:textId="77777777" w:rsidR="000C39F0" w:rsidRPr="00611361" w:rsidRDefault="000C39F0" w:rsidP="00391D5E">
            <w:pPr>
              <w:rPr>
                <w:rFonts w:ascii="Arial" w:hAnsi="Arial" w:cs="Arial"/>
                <w:color w:val="000000"/>
                <w:sz w:val="18"/>
                <w:szCs w:val="18"/>
                <w:lang w:eastAsia="es-MX"/>
              </w:rPr>
            </w:pPr>
            <w:r w:rsidRPr="00611361">
              <w:rPr>
                <w:rFonts w:ascii="Arial" w:hAnsi="Arial" w:cs="Arial"/>
                <w:color w:val="000000"/>
                <w:sz w:val="18"/>
                <w:szCs w:val="18"/>
                <w:lang w:eastAsia="es-MX"/>
              </w:rPr>
              <w:t>Servicios Personales</w:t>
            </w:r>
          </w:p>
        </w:tc>
        <w:tc>
          <w:tcPr>
            <w:tcW w:w="1880" w:type="dxa"/>
            <w:vAlign w:val="center"/>
          </w:tcPr>
          <w:p w14:paraId="081C27FB" w14:textId="43D6134A"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9,690,944</w:t>
            </w:r>
          </w:p>
        </w:tc>
        <w:tc>
          <w:tcPr>
            <w:tcW w:w="1880" w:type="dxa"/>
            <w:vAlign w:val="center"/>
          </w:tcPr>
          <w:p w14:paraId="3B368E9E" w14:textId="63E8DE26"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9,690,944</w:t>
            </w:r>
          </w:p>
        </w:tc>
        <w:tc>
          <w:tcPr>
            <w:tcW w:w="1722" w:type="dxa"/>
            <w:vAlign w:val="center"/>
          </w:tcPr>
          <w:p w14:paraId="18950FE8" w14:textId="77777777" w:rsidR="000C39F0" w:rsidRPr="00611361" w:rsidRDefault="000C39F0" w:rsidP="00B243CA">
            <w:pPr>
              <w:jc w:val="center"/>
              <w:rPr>
                <w:rFonts w:ascii="Arial" w:hAnsi="Arial" w:cs="Arial"/>
                <w:color w:val="000000"/>
                <w:sz w:val="18"/>
                <w:szCs w:val="18"/>
              </w:rPr>
            </w:pPr>
            <w:r w:rsidRPr="00611361">
              <w:rPr>
                <w:rFonts w:ascii="Arial" w:hAnsi="Arial" w:cs="Arial"/>
                <w:color w:val="000000"/>
                <w:sz w:val="18"/>
                <w:szCs w:val="18"/>
              </w:rPr>
              <w:t>11,548,672</w:t>
            </w:r>
          </w:p>
        </w:tc>
      </w:tr>
      <w:tr w:rsidR="000C39F0" w:rsidRPr="00611361" w14:paraId="567464B5" w14:textId="77777777" w:rsidTr="00B243CA">
        <w:trPr>
          <w:trHeight w:val="70"/>
          <w:jc w:val="center"/>
        </w:trPr>
        <w:tc>
          <w:tcPr>
            <w:tcW w:w="1409" w:type="dxa"/>
            <w:shd w:val="clear" w:color="auto" w:fill="auto"/>
            <w:noWrap/>
            <w:vAlign w:val="center"/>
            <w:hideMark/>
          </w:tcPr>
          <w:p w14:paraId="12251B08" w14:textId="77777777" w:rsidR="000C39F0" w:rsidRPr="00611361" w:rsidRDefault="000C39F0"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2000</w:t>
            </w:r>
          </w:p>
        </w:tc>
        <w:tc>
          <w:tcPr>
            <w:tcW w:w="3135" w:type="dxa"/>
            <w:shd w:val="clear" w:color="auto" w:fill="auto"/>
            <w:vAlign w:val="center"/>
            <w:hideMark/>
          </w:tcPr>
          <w:p w14:paraId="348AABCB" w14:textId="77777777" w:rsidR="000C39F0" w:rsidRPr="00611361" w:rsidRDefault="000C39F0" w:rsidP="00391D5E">
            <w:pPr>
              <w:rPr>
                <w:rFonts w:ascii="Arial" w:hAnsi="Arial" w:cs="Arial"/>
                <w:color w:val="000000"/>
                <w:sz w:val="18"/>
                <w:szCs w:val="18"/>
                <w:lang w:eastAsia="es-MX"/>
              </w:rPr>
            </w:pPr>
            <w:r w:rsidRPr="00611361">
              <w:rPr>
                <w:rFonts w:ascii="Arial" w:hAnsi="Arial" w:cs="Arial"/>
                <w:color w:val="000000"/>
                <w:sz w:val="18"/>
                <w:szCs w:val="18"/>
                <w:lang w:eastAsia="es-MX"/>
              </w:rPr>
              <w:t>Materiales y Suministros</w:t>
            </w:r>
          </w:p>
        </w:tc>
        <w:tc>
          <w:tcPr>
            <w:tcW w:w="1880" w:type="dxa"/>
            <w:vAlign w:val="center"/>
          </w:tcPr>
          <w:p w14:paraId="46ED52D4" w14:textId="4F3B6EA8"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101,739</w:t>
            </w:r>
          </w:p>
        </w:tc>
        <w:tc>
          <w:tcPr>
            <w:tcW w:w="1880" w:type="dxa"/>
            <w:vAlign w:val="center"/>
          </w:tcPr>
          <w:p w14:paraId="198F5ED1" w14:textId="779F4712"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101,739</w:t>
            </w:r>
          </w:p>
        </w:tc>
        <w:tc>
          <w:tcPr>
            <w:tcW w:w="1722" w:type="dxa"/>
            <w:vAlign w:val="center"/>
          </w:tcPr>
          <w:p w14:paraId="1161227A" w14:textId="6152B5D0"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150,647</w:t>
            </w:r>
          </w:p>
        </w:tc>
      </w:tr>
      <w:tr w:rsidR="000C39F0" w:rsidRPr="00611361" w14:paraId="432496D7" w14:textId="77777777" w:rsidTr="00B243CA">
        <w:trPr>
          <w:trHeight w:val="70"/>
          <w:jc w:val="center"/>
        </w:trPr>
        <w:tc>
          <w:tcPr>
            <w:tcW w:w="1409" w:type="dxa"/>
            <w:shd w:val="clear" w:color="auto" w:fill="auto"/>
            <w:noWrap/>
            <w:vAlign w:val="center"/>
            <w:hideMark/>
          </w:tcPr>
          <w:p w14:paraId="4A484B0C" w14:textId="77777777" w:rsidR="000C39F0" w:rsidRPr="00611361" w:rsidRDefault="000C39F0"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3000</w:t>
            </w:r>
          </w:p>
        </w:tc>
        <w:tc>
          <w:tcPr>
            <w:tcW w:w="3135" w:type="dxa"/>
            <w:shd w:val="clear" w:color="auto" w:fill="auto"/>
            <w:vAlign w:val="center"/>
            <w:hideMark/>
          </w:tcPr>
          <w:p w14:paraId="5273D649" w14:textId="77777777" w:rsidR="000C39F0" w:rsidRPr="00611361" w:rsidRDefault="000C39F0" w:rsidP="00391D5E">
            <w:pPr>
              <w:rPr>
                <w:rFonts w:ascii="Arial" w:hAnsi="Arial" w:cs="Arial"/>
                <w:color w:val="000000"/>
                <w:sz w:val="18"/>
                <w:szCs w:val="18"/>
                <w:lang w:eastAsia="es-MX"/>
              </w:rPr>
            </w:pPr>
            <w:r w:rsidRPr="00611361">
              <w:rPr>
                <w:rFonts w:ascii="Arial" w:hAnsi="Arial" w:cs="Arial"/>
                <w:color w:val="000000"/>
                <w:sz w:val="18"/>
                <w:szCs w:val="18"/>
                <w:lang w:eastAsia="es-MX"/>
              </w:rPr>
              <w:t>Servicios Generales</w:t>
            </w:r>
          </w:p>
        </w:tc>
        <w:tc>
          <w:tcPr>
            <w:tcW w:w="1880" w:type="dxa"/>
            <w:vAlign w:val="center"/>
          </w:tcPr>
          <w:p w14:paraId="40F0A0EF" w14:textId="3610F6BA"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1,046,205</w:t>
            </w:r>
          </w:p>
        </w:tc>
        <w:tc>
          <w:tcPr>
            <w:tcW w:w="1880" w:type="dxa"/>
            <w:vAlign w:val="center"/>
          </w:tcPr>
          <w:p w14:paraId="6A5AD8AC" w14:textId="347673A1"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1,046,205</w:t>
            </w:r>
          </w:p>
        </w:tc>
        <w:tc>
          <w:tcPr>
            <w:tcW w:w="1722" w:type="dxa"/>
            <w:vAlign w:val="center"/>
          </w:tcPr>
          <w:p w14:paraId="730287E7" w14:textId="3D15D4F0"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1,258,395</w:t>
            </w:r>
          </w:p>
        </w:tc>
      </w:tr>
      <w:tr w:rsidR="000C39F0" w:rsidRPr="00611361" w14:paraId="142939B7" w14:textId="77777777" w:rsidTr="00B243CA">
        <w:trPr>
          <w:trHeight w:val="77"/>
          <w:jc w:val="center"/>
        </w:trPr>
        <w:tc>
          <w:tcPr>
            <w:tcW w:w="1409" w:type="dxa"/>
            <w:shd w:val="clear" w:color="auto" w:fill="auto"/>
            <w:noWrap/>
            <w:vAlign w:val="center"/>
            <w:hideMark/>
          </w:tcPr>
          <w:p w14:paraId="6DBB7B90" w14:textId="77777777" w:rsidR="000C39F0" w:rsidRPr="00611361" w:rsidRDefault="000C39F0"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4000</w:t>
            </w:r>
          </w:p>
        </w:tc>
        <w:tc>
          <w:tcPr>
            <w:tcW w:w="3135" w:type="dxa"/>
            <w:shd w:val="clear" w:color="auto" w:fill="auto"/>
            <w:vAlign w:val="center"/>
            <w:hideMark/>
          </w:tcPr>
          <w:p w14:paraId="4C802BC3" w14:textId="77777777" w:rsidR="000C39F0" w:rsidRPr="00611361" w:rsidRDefault="000C39F0" w:rsidP="00391D5E">
            <w:pPr>
              <w:rPr>
                <w:rFonts w:ascii="Arial" w:hAnsi="Arial" w:cs="Arial"/>
                <w:color w:val="000000"/>
                <w:sz w:val="18"/>
                <w:szCs w:val="18"/>
                <w:lang w:eastAsia="es-MX"/>
              </w:rPr>
            </w:pPr>
            <w:r w:rsidRPr="00611361">
              <w:rPr>
                <w:rFonts w:ascii="Arial" w:hAnsi="Arial" w:cs="Arial"/>
                <w:color w:val="000000"/>
                <w:sz w:val="18"/>
                <w:szCs w:val="18"/>
                <w:lang w:eastAsia="es-MX"/>
              </w:rPr>
              <w:t>Transferencias, Asignaciones, Subsidios y otras ayudas</w:t>
            </w:r>
          </w:p>
        </w:tc>
        <w:tc>
          <w:tcPr>
            <w:tcW w:w="1880" w:type="dxa"/>
            <w:vAlign w:val="center"/>
          </w:tcPr>
          <w:p w14:paraId="6C1BB9C5" w14:textId="6DCB7D7F"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w:t>
            </w:r>
          </w:p>
        </w:tc>
        <w:tc>
          <w:tcPr>
            <w:tcW w:w="1880" w:type="dxa"/>
            <w:vAlign w:val="center"/>
          </w:tcPr>
          <w:p w14:paraId="7EB2A3E9" w14:textId="68293D4D"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w:t>
            </w:r>
          </w:p>
        </w:tc>
        <w:tc>
          <w:tcPr>
            <w:tcW w:w="1722" w:type="dxa"/>
            <w:vAlign w:val="center"/>
          </w:tcPr>
          <w:p w14:paraId="264730D6" w14:textId="526E1357"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w:t>
            </w:r>
          </w:p>
        </w:tc>
      </w:tr>
      <w:tr w:rsidR="000C39F0" w:rsidRPr="00611361" w14:paraId="3E0BC3FB" w14:textId="77777777" w:rsidTr="00B243CA">
        <w:trPr>
          <w:trHeight w:val="70"/>
          <w:jc w:val="center"/>
        </w:trPr>
        <w:tc>
          <w:tcPr>
            <w:tcW w:w="1409" w:type="dxa"/>
            <w:shd w:val="clear" w:color="auto" w:fill="auto"/>
            <w:noWrap/>
            <w:vAlign w:val="center"/>
            <w:hideMark/>
          </w:tcPr>
          <w:p w14:paraId="0C97EF42" w14:textId="77777777" w:rsidR="000C39F0" w:rsidRPr="00611361" w:rsidRDefault="000C39F0" w:rsidP="00391D5E">
            <w:pPr>
              <w:jc w:val="center"/>
              <w:rPr>
                <w:rFonts w:ascii="Arial" w:hAnsi="Arial" w:cs="Arial"/>
                <w:color w:val="000000"/>
                <w:sz w:val="18"/>
                <w:szCs w:val="18"/>
                <w:lang w:eastAsia="es-MX"/>
              </w:rPr>
            </w:pPr>
            <w:r w:rsidRPr="00611361">
              <w:rPr>
                <w:rFonts w:ascii="Arial" w:hAnsi="Arial" w:cs="Arial"/>
                <w:color w:val="000000"/>
                <w:sz w:val="18"/>
                <w:szCs w:val="18"/>
                <w:lang w:eastAsia="es-MX"/>
              </w:rPr>
              <w:t>5000</w:t>
            </w:r>
          </w:p>
        </w:tc>
        <w:tc>
          <w:tcPr>
            <w:tcW w:w="3135" w:type="dxa"/>
            <w:shd w:val="clear" w:color="auto" w:fill="auto"/>
            <w:vAlign w:val="center"/>
            <w:hideMark/>
          </w:tcPr>
          <w:p w14:paraId="3BC27F48" w14:textId="77777777" w:rsidR="000C39F0" w:rsidRPr="00611361" w:rsidRDefault="000C39F0" w:rsidP="00391D5E">
            <w:pPr>
              <w:rPr>
                <w:rFonts w:ascii="Arial" w:hAnsi="Arial" w:cs="Arial"/>
                <w:color w:val="000000"/>
                <w:sz w:val="18"/>
                <w:szCs w:val="18"/>
                <w:lang w:eastAsia="es-MX"/>
              </w:rPr>
            </w:pPr>
            <w:r w:rsidRPr="00611361">
              <w:rPr>
                <w:rFonts w:ascii="Arial" w:hAnsi="Arial" w:cs="Arial"/>
                <w:color w:val="000000"/>
                <w:sz w:val="18"/>
                <w:szCs w:val="18"/>
                <w:lang w:eastAsia="es-MX"/>
              </w:rPr>
              <w:t>Bienes Muebles, Inmuebles e intangibles</w:t>
            </w:r>
          </w:p>
        </w:tc>
        <w:tc>
          <w:tcPr>
            <w:tcW w:w="1880" w:type="dxa"/>
            <w:vAlign w:val="center"/>
          </w:tcPr>
          <w:p w14:paraId="2F99D1DC" w14:textId="06AECFEF"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9,008</w:t>
            </w:r>
          </w:p>
        </w:tc>
        <w:tc>
          <w:tcPr>
            <w:tcW w:w="1880" w:type="dxa"/>
            <w:vAlign w:val="center"/>
          </w:tcPr>
          <w:p w14:paraId="3B14C38F" w14:textId="3F3EA528"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9,008</w:t>
            </w:r>
          </w:p>
        </w:tc>
        <w:tc>
          <w:tcPr>
            <w:tcW w:w="1722" w:type="dxa"/>
            <w:vAlign w:val="center"/>
          </w:tcPr>
          <w:p w14:paraId="269F083D" w14:textId="0996D601" w:rsidR="000C39F0" w:rsidRPr="00611361" w:rsidRDefault="00B243CA" w:rsidP="00B243CA">
            <w:pPr>
              <w:jc w:val="center"/>
              <w:rPr>
                <w:rFonts w:ascii="Arial" w:hAnsi="Arial" w:cs="Arial"/>
                <w:color w:val="000000"/>
                <w:sz w:val="18"/>
                <w:szCs w:val="18"/>
              </w:rPr>
            </w:pPr>
            <w:r w:rsidRPr="00611361">
              <w:rPr>
                <w:rFonts w:ascii="Arial" w:hAnsi="Arial" w:cs="Arial"/>
                <w:color w:val="000000"/>
                <w:sz w:val="18"/>
                <w:szCs w:val="18"/>
              </w:rPr>
              <w:t xml:space="preserve">        </w:t>
            </w:r>
            <w:r w:rsidR="000C39F0" w:rsidRPr="00611361">
              <w:rPr>
                <w:rFonts w:ascii="Arial" w:hAnsi="Arial" w:cs="Arial"/>
                <w:color w:val="000000"/>
                <w:sz w:val="18"/>
                <w:szCs w:val="18"/>
              </w:rPr>
              <w:t>1,992</w:t>
            </w:r>
          </w:p>
        </w:tc>
      </w:tr>
    </w:tbl>
    <w:p w14:paraId="79ABC558"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4DBEB183"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c)</w:t>
      </w:r>
      <w:r w:rsidRPr="00723573">
        <w:rPr>
          <w:rFonts w:ascii="Arial" w:hAnsi="Arial" w:cs="Arial"/>
          <w:b/>
          <w:sz w:val="20"/>
          <w:szCs w:val="20"/>
        </w:rPr>
        <w:tab/>
        <w:t>NOTAS DE GESTIÓN ADMINISTRATIVA</w:t>
      </w:r>
    </w:p>
    <w:p w14:paraId="27ACC1D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9950104" w14:textId="173EA6FD" w:rsidR="00EC3FE9" w:rsidRPr="00723573" w:rsidRDefault="00B243CA"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 xml:space="preserve">1. </w:t>
      </w:r>
      <w:r w:rsidR="00EC3FE9" w:rsidRPr="00723573">
        <w:rPr>
          <w:rFonts w:ascii="Arial" w:hAnsi="Arial" w:cs="Arial"/>
          <w:b/>
          <w:sz w:val="20"/>
          <w:szCs w:val="20"/>
          <w:u w:val="single"/>
        </w:rPr>
        <w:t>Introducción</w:t>
      </w:r>
    </w:p>
    <w:p w14:paraId="5454BAD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19183E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Estados Financieros del Instituto proveen información financiera a los principales usuarios de la misma, al Congreso y a los ciudadanos. Estos son publicados trimestralmente en el portal del organismo y también se entregan semestralmente a Auditoría Superior del Estado de Yucatán como requerimiento de la Cuenta Pública y sus avances.</w:t>
      </w:r>
    </w:p>
    <w:p w14:paraId="567E2A0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11F4B13"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u w:val="single"/>
        </w:rPr>
      </w:pPr>
      <w:r w:rsidRPr="00723573">
        <w:rPr>
          <w:rFonts w:ascii="Arial" w:hAnsi="Arial" w:cs="Arial"/>
          <w:b/>
          <w:sz w:val="20"/>
          <w:szCs w:val="20"/>
        </w:rPr>
        <w:t xml:space="preserve">2. </w:t>
      </w:r>
      <w:r w:rsidRPr="00723573">
        <w:rPr>
          <w:rFonts w:ascii="Arial" w:hAnsi="Arial" w:cs="Arial"/>
          <w:b/>
          <w:sz w:val="20"/>
          <w:szCs w:val="20"/>
          <w:u w:val="single"/>
        </w:rPr>
        <w:t>Panorama Económico y Financiero</w:t>
      </w:r>
    </w:p>
    <w:p w14:paraId="688FED6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4931F31" w14:textId="35204850"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Instituto operó considerando un panorama económico en el cual la inflación estimada para los años 202</w:t>
      </w:r>
      <w:r w:rsidR="005F653E">
        <w:rPr>
          <w:rFonts w:ascii="Arial" w:hAnsi="Arial" w:cs="Arial"/>
          <w:sz w:val="20"/>
          <w:szCs w:val="20"/>
        </w:rPr>
        <w:t>2</w:t>
      </w:r>
      <w:r w:rsidRPr="00723573">
        <w:rPr>
          <w:rFonts w:ascii="Arial" w:hAnsi="Arial" w:cs="Arial"/>
          <w:sz w:val="20"/>
          <w:szCs w:val="20"/>
        </w:rPr>
        <w:t xml:space="preserve"> y 20</w:t>
      </w:r>
      <w:r w:rsidR="005F653E">
        <w:rPr>
          <w:rFonts w:ascii="Arial" w:hAnsi="Arial" w:cs="Arial"/>
          <w:sz w:val="20"/>
          <w:szCs w:val="20"/>
        </w:rPr>
        <w:t>21</w:t>
      </w:r>
      <w:r w:rsidRPr="00723573">
        <w:rPr>
          <w:rFonts w:ascii="Arial" w:hAnsi="Arial" w:cs="Arial"/>
          <w:sz w:val="20"/>
          <w:szCs w:val="20"/>
        </w:rPr>
        <w:t xml:space="preserve"> no exced</w:t>
      </w:r>
      <w:r w:rsidR="005F653E">
        <w:rPr>
          <w:rFonts w:ascii="Arial" w:hAnsi="Arial" w:cs="Arial"/>
          <w:sz w:val="20"/>
          <w:szCs w:val="20"/>
        </w:rPr>
        <w:t>a</w:t>
      </w:r>
      <w:r w:rsidRPr="00723573">
        <w:rPr>
          <w:rFonts w:ascii="Arial" w:hAnsi="Arial" w:cs="Arial"/>
          <w:sz w:val="20"/>
          <w:szCs w:val="20"/>
        </w:rPr>
        <w:t xml:space="preserve"> del </w:t>
      </w:r>
      <w:r w:rsidR="005F653E">
        <w:rPr>
          <w:rFonts w:ascii="Arial" w:hAnsi="Arial" w:cs="Arial"/>
          <w:sz w:val="20"/>
          <w:szCs w:val="20"/>
        </w:rPr>
        <w:t>7</w:t>
      </w:r>
      <w:r w:rsidRPr="00723573">
        <w:rPr>
          <w:rFonts w:ascii="Arial" w:hAnsi="Arial" w:cs="Arial"/>
          <w:sz w:val="20"/>
          <w:szCs w:val="20"/>
        </w:rPr>
        <w:t xml:space="preserve">%, asimismo el tipo de cambio del peso respecto al dólar no influyó sustancialmente en su operación. Se espera que en el ejercicio 2022 la inflación acumulada no exceda del 7% anual. </w:t>
      </w:r>
    </w:p>
    <w:p w14:paraId="4B20A36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E2938A0"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3.- Autorización e Historia:</w:t>
      </w:r>
    </w:p>
    <w:p w14:paraId="4E6E314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4658B38" w14:textId="159E8034"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diciembre de 2021 se aprobó </w:t>
      </w:r>
      <w:r w:rsidR="005F653E">
        <w:rPr>
          <w:rFonts w:ascii="Arial" w:hAnsi="Arial" w:cs="Arial"/>
          <w:sz w:val="20"/>
          <w:szCs w:val="20"/>
        </w:rPr>
        <w:t xml:space="preserve">la modificación al Reglamento Interior y </w:t>
      </w:r>
      <w:r w:rsidR="005F653E" w:rsidRPr="00723573">
        <w:rPr>
          <w:rFonts w:ascii="Arial" w:hAnsi="Arial" w:cs="Arial"/>
          <w:sz w:val="20"/>
          <w:szCs w:val="20"/>
        </w:rPr>
        <w:t xml:space="preserve"> </w:t>
      </w:r>
      <w:r w:rsidR="005F653E">
        <w:rPr>
          <w:rFonts w:ascii="Arial" w:hAnsi="Arial" w:cs="Arial"/>
          <w:sz w:val="20"/>
          <w:szCs w:val="20"/>
        </w:rPr>
        <w:t>a</w:t>
      </w:r>
      <w:r w:rsidRPr="00723573">
        <w:rPr>
          <w:rFonts w:ascii="Arial" w:hAnsi="Arial" w:cs="Arial"/>
          <w:sz w:val="20"/>
          <w:szCs w:val="20"/>
        </w:rPr>
        <w:t>l Manual de Organización del Instituto Estatal de Transparencia, Acceso a la Información Pública y Protección de Datos Personales en el acta 083/2021 del 21 de diciembre de 2021</w:t>
      </w:r>
      <w:r w:rsidR="007F47E1">
        <w:rPr>
          <w:rFonts w:ascii="Arial" w:hAnsi="Arial" w:cs="Arial"/>
          <w:sz w:val="20"/>
          <w:szCs w:val="20"/>
        </w:rPr>
        <w:t>.</w:t>
      </w:r>
    </w:p>
    <w:p w14:paraId="769ACB0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B6C4DD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 El 9 de octubre de 2017 fue publicado en el Diario Oficial del Gobierno del Estado de Yucatán el Reglamento Interior del Instituto Estatal de Transparencia, Acceso a la Información Pública y Protección de Datos Personales.</w:t>
      </w:r>
    </w:p>
    <w:p w14:paraId="74F24F9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EE57AE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2 de mayo de 2016 fue publicado el decreto 388/2016 por el que se emite la Ley de Transparencia y Acceso a la Información Pública del Estado de Yucatán y se modifica la Ley de Actos y Procedimientos Administrativos del Estado de Yucatán, la cual tiene por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14:paraId="14A8B86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7B6072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20 de abril de 2016 fue publicado el decreto 380/2016 en el Diario Oficial del Gobierno del Estado de Yucatán, por el que se modifica la Constitución Política del Estado de Yucatán, en materia de anticorrupción y transparencia y en el cual se modificó en todo el texto constitucional la denominación de este organismo público autónomo, Instituto Estatal de Acceso a la Información Pública, para quedar como Instituto Estatal de Transparencia, Acceso a la Información Pública y Protección de Datos Personales.</w:t>
      </w:r>
    </w:p>
    <w:p w14:paraId="0D3D399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0D60D5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6 de enero de 2012 fue publicada una reforma a la Ley mencionada cambiando entre otras cosas la representación legal del Instituto, que quedó a favor del Consejero Presidente, pudiendo delegar ésta algunas de sus atribuciones.</w:t>
      </w:r>
    </w:p>
    <w:p w14:paraId="2ECAE67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8F8935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El Instituto Estatal de Acceso a la Información Pública, es un Organismo Público Autónomo, especializado e imparcial, sin fines de lucro, con personalidad jurídica y patrimonio </w:t>
      </w:r>
      <w:proofErr w:type="gramStart"/>
      <w:r w:rsidRPr="00723573">
        <w:rPr>
          <w:rFonts w:ascii="Arial" w:hAnsi="Arial" w:cs="Arial"/>
          <w:sz w:val="20"/>
          <w:szCs w:val="20"/>
        </w:rPr>
        <w:t>propios,  encargado</w:t>
      </w:r>
      <w:proofErr w:type="gramEnd"/>
      <w:r w:rsidRPr="00723573">
        <w:rPr>
          <w:rFonts w:ascii="Arial" w:hAnsi="Arial" w:cs="Arial"/>
          <w:sz w:val="20"/>
          <w:szCs w:val="20"/>
        </w:rPr>
        <w:t xml:space="preserve"> de garantizar el derecho de acceso a la información pública y protección de datos personales,  no sectorizado, con domicilio en la ciudad de Mérida, Yucatán. Su constitución, funcionamiento y operación se regulan por lo dispuesto en la Constitución Política del Estado de Yucatán, por la Ley de Acceso a la Información Pública para el Estado y los Municipios de Yucatán (la Ley), por el Decreto número 515 del 31 de mayo de 2004 que lo crea, por el Decreto número 108 del 18 de agosto de 2008 que lo modifica, por su reglamento interior, así como por las demás leyes, decretos, acuerdos y convenios aplicables. </w:t>
      </w:r>
    </w:p>
    <w:p w14:paraId="333843D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0901E5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4.- Organización y Objeto Social:</w:t>
      </w:r>
    </w:p>
    <w:p w14:paraId="03E9047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D5E062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lastRenderedPageBreak/>
        <w:t xml:space="preserve">Su actividad principal es I) vigilar el cumplimiento de la Ley; ll) promover en la sociedad el conocimiento, uso y aprovechamiento de la información pública, así como la capacitación y actualización de los servidores públicos en la cultura de acceso a la información pública y protección de datos personales; </w:t>
      </w:r>
      <w:proofErr w:type="spellStart"/>
      <w:r w:rsidRPr="00723573">
        <w:rPr>
          <w:rFonts w:ascii="Arial" w:hAnsi="Arial" w:cs="Arial"/>
          <w:sz w:val="20"/>
          <w:szCs w:val="20"/>
        </w:rPr>
        <w:t>lll</w:t>
      </w:r>
      <w:proofErr w:type="spellEnd"/>
      <w:r w:rsidRPr="00723573">
        <w:rPr>
          <w:rFonts w:ascii="Arial" w:hAnsi="Arial" w:cs="Arial"/>
          <w:sz w:val="20"/>
          <w:szCs w:val="20"/>
        </w:rPr>
        <w:t>) garantizar la protección de los datos personales; IV) recibir fondos de organismos nacionales e internacionales para el mejor cumplimiento de sus atribuciones; V) proponer a las autoridades educativas la inclusión en los programas de estudio de contenidos que versen sobre la importancia social del derecho de acceso a la información pública; VI.) Impulsar, conjuntamente con instituciones de educación superior, la investigación, difusión y docencia sobre el derecho de acceso a la información pública; VII) difundir y ampliar el conocimiento sobre la materia de la Ley; VIII) procurar la conciliación de los intereses de los particulares con los de los sujetos obligados cuando éstos entren en conflicto con motivo de la aplicación de la Ley, y IX) implementar un sistema electrónico para ejercer el derecho de acceso a la información. Y las atribuciones establecidas en el art 42 de la Ley General.</w:t>
      </w:r>
    </w:p>
    <w:p w14:paraId="3B1FD33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EF71A9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Se encuentra registrada como entidad no lucrativa para efectos fiscales.</w:t>
      </w:r>
    </w:p>
    <w:p w14:paraId="78C4918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8101DD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ejercicio fiscal en curso es el 2022.</w:t>
      </w:r>
    </w:p>
    <w:p w14:paraId="0D54CE3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978E8E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Es una persona moral no contribuyente del Impuesto Sobre la Renta que tiene como obligación retener y enterar Impuesto Sobre la renta e impuesto al Valor Agregado por los servicios de los empleados como asimilables a salarios, honorarios pagados, rentas pagadas y cualquier otro servicio que reciba sujeto a retención. A partir del mes de mayo de 2013 es causante del Impuesto al Valor Agregado por los servicios de certificación que presta.</w:t>
      </w:r>
    </w:p>
    <w:p w14:paraId="7E8BD19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4F4685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La estructura organizacional básica está conformada de la siguiente manera:</w:t>
      </w:r>
    </w:p>
    <w:p w14:paraId="3F54C82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Pleno</w:t>
      </w:r>
    </w:p>
    <w:p w14:paraId="32901AA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4 Direcciones Operativas </w:t>
      </w:r>
    </w:p>
    <w:p w14:paraId="5D5B23E6" w14:textId="27AAF462" w:rsidR="00EC3FE9"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Órgano de Control Interno</w:t>
      </w:r>
    </w:p>
    <w:p w14:paraId="646E184F" w14:textId="77777777" w:rsidR="00761E3B" w:rsidRPr="00723573" w:rsidRDefault="00761E3B" w:rsidP="00E4626A">
      <w:pPr>
        <w:autoSpaceDE w:val="0"/>
        <w:autoSpaceDN w:val="0"/>
        <w:adjustRightInd w:val="0"/>
        <w:spacing w:line="360" w:lineRule="auto"/>
        <w:ind w:right="284"/>
        <w:jc w:val="both"/>
        <w:rPr>
          <w:rFonts w:ascii="Arial" w:hAnsi="Arial" w:cs="Arial"/>
          <w:sz w:val="20"/>
          <w:szCs w:val="20"/>
        </w:rPr>
      </w:pPr>
    </w:p>
    <w:p w14:paraId="320C9488" w14:textId="77777777" w:rsidR="00761E3B" w:rsidRPr="00723573" w:rsidRDefault="00761E3B" w:rsidP="00761E3B">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diciembre de 2021 se aprobó </w:t>
      </w:r>
      <w:r>
        <w:rPr>
          <w:rFonts w:ascii="Arial" w:hAnsi="Arial" w:cs="Arial"/>
          <w:sz w:val="20"/>
          <w:szCs w:val="20"/>
        </w:rPr>
        <w:t xml:space="preserve">la modificación al Reglamento Interior y </w:t>
      </w:r>
      <w:r w:rsidRPr="00723573">
        <w:rPr>
          <w:rFonts w:ascii="Arial" w:hAnsi="Arial" w:cs="Arial"/>
          <w:sz w:val="20"/>
          <w:szCs w:val="20"/>
        </w:rPr>
        <w:t xml:space="preserve"> </w:t>
      </w:r>
      <w:r>
        <w:rPr>
          <w:rFonts w:ascii="Arial" w:hAnsi="Arial" w:cs="Arial"/>
          <w:sz w:val="20"/>
          <w:szCs w:val="20"/>
        </w:rPr>
        <w:t>a</w:t>
      </w:r>
      <w:r w:rsidRPr="00723573">
        <w:rPr>
          <w:rFonts w:ascii="Arial" w:hAnsi="Arial" w:cs="Arial"/>
          <w:sz w:val="20"/>
          <w:szCs w:val="20"/>
        </w:rPr>
        <w:t>l Manual de Organización del Instituto Estatal de Transparencia, Acceso a la Información Pública y Protección de Datos Personales en el acta 083/2021 del 21 de diciembre de 2021</w:t>
      </w:r>
      <w:r>
        <w:rPr>
          <w:rFonts w:ascii="Arial" w:hAnsi="Arial" w:cs="Arial"/>
          <w:sz w:val="20"/>
          <w:szCs w:val="20"/>
        </w:rPr>
        <w:t>.</w:t>
      </w:r>
    </w:p>
    <w:p w14:paraId="385B06F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7268A0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En el mes de junio de 2018 se aprobó el Manual de Organización del Instituto Estatal de Transparencia, Acceso a la Información Pública y Protección de Datos Personales en el acta 056/2018 del  22 de junio de 2018.</w:t>
      </w:r>
    </w:p>
    <w:p w14:paraId="3C89B15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9643F8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octubre de 2017 se reformó el Reglamento Interior del </w:t>
      </w:r>
      <w:proofErr w:type="gramStart"/>
      <w:r w:rsidRPr="00723573">
        <w:rPr>
          <w:rFonts w:ascii="Arial" w:hAnsi="Arial" w:cs="Arial"/>
          <w:sz w:val="20"/>
          <w:szCs w:val="20"/>
        </w:rPr>
        <w:t>Instituto  cambiando</w:t>
      </w:r>
      <w:proofErr w:type="gramEnd"/>
      <w:r w:rsidRPr="00723573">
        <w:rPr>
          <w:rFonts w:ascii="Arial" w:hAnsi="Arial" w:cs="Arial"/>
          <w:sz w:val="20"/>
          <w:szCs w:val="20"/>
        </w:rPr>
        <w:t xml:space="preserve"> el nombre de la Secretaría Ejecutiva a Dirección General Ejecutiva, el Centro de Formación en Transparencia, Acceso a la Información y Archivos Públicos cambió a Dirección de Capacitación, Cultura de la Transparencia y Estadística y la Dirección de Difusión y Vinculación a Dirección de Vinculación y Comunicación Social.</w:t>
      </w:r>
    </w:p>
    <w:p w14:paraId="65E6D6D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3CDE9E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abril de 2015 se reformó el Reglamento Interior del Instituto desapareciendo la Dirección de Capacitación y Proyectos Educativos, y se creó el Centro de Formación en Transparencia, Acceso a la Información y Archivos Públicos según consta en el Acta 19/2015 del 1 de abril de 2015.  </w:t>
      </w:r>
    </w:p>
    <w:p w14:paraId="6D9301E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BBDFE7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En el mes de marzo de 2014 se reformó el Reglamento Interior del Instituto desapareciendo la Dirección de Verificación y Evaluación, asumiendo sus funciones la Secretaría Ejecutiva.</w:t>
      </w:r>
    </w:p>
    <w:p w14:paraId="02D7465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7B232C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5.- Bases de preparación de los Estados financieros:</w:t>
      </w:r>
    </w:p>
    <w:p w14:paraId="2A53A8F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686931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 la fecha de los estados financieros, para su presentación, se han aplicado las disposiciones  normativas emitidas por el CONAC, lo dispuesto en la Ley General de Contabilidad Gubernamental y la Ley de Presupuesto y Contabilidad del Estado de Yucatán, adecuándose la presentación de los estados financieros en el mes de diciembre de 2011 para presentarlos con base en lo dispuesto en el Manual de Contabilidad Gubernamental publicado por el CONAC, de tal manera que las cifras que se presentan en los Estados financieros ya están de acuerdo a lo señalado en el referido manual.</w:t>
      </w:r>
    </w:p>
    <w:p w14:paraId="53C6383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666914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En el mes de diciembre 2014 el Consejo General aprobó el manual de Contabilidad Gubernamental propio del Instituto y que se está usando a partir del 1 </w:t>
      </w:r>
      <w:proofErr w:type="gramStart"/>
      <w:r w:rsidRPr="00723573">
        <w:rPr>
          <w:rFonts w:ascii="Arial" w:hAnsi="Arial" w:cs="Arial"/>
          <w:sz w:val="20"/>
          <w:szCs w:val="20"/>
        </w:rPr>
        <w:t>Enero</w:t>
      </w:r>
      <w:proofErr w:type="gramEnd"/>
      <w:r w:rsidRPr="00723573">
        <w:rPr>
          <w:rFonts w:ascii="Arial" w:hAnsi="Arial" w:cs="Arial"/>
          <w:sz w:val="20"/>
          <w:szCs w:val="20"/>
        </w:rPr>
        <w:t xml:space="preserve"> del 2015 en el Sistema Automatizado de Administración y Contabilidad Gubernamental.</w:t>
      </w:r>
    </w:p>
    <w:p w14:paraId="57E05D0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55EE37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sistema de Contabilidad Gubernamental</w:t>
      </w:r>
    </w:p>
    <w:p w14:paraId="344A007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601793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 I. Refleja la aplicación de los principios, normas contables generales y específicas e instrumentos establecidos por el Consejo Nacional de Armonización Contable aplicables a la fecha de los estados financieros.</w:t>
      </w:r>
    </w:p>
    <w:p w14:paraId="51947A4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II. Facilita el reconocimiento de las operaciones de ingresos, gastos, activos, pasivos y patrimoniales.</w:t>
      </w:r>
    </w:p>
    <w:p w14:paraId="4824490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III. Integra el ejercicio presupuestario con la operación contable, a partir de la utilización del gasto devengado;</w:t>
      </w:r>
    </w:p>
    <w:p w14:paraId="3311FA0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IV. Permite que los registros se efectúen considerando la base acumulativa para la integración de la información presupuestaria y contable;</w:t>
      </w:r>
    </w:p>
    <w:p w14:paraId="53B143F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V. Refleja un registro congruente y ordenado de cada operación que genere derechos y obligaciones derivados de la gestión económico-financiera del Instituto;</w:t>
      </w:r>
    </w:p>
    <w:p w14:paraId="5288623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52DE1B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Asimismo, la contabilidad se basa en un marco conceptual que representa los conceptos fundamentales para la elaboración de normas, la contabilización, valuación y presentación de la información financiera confiable y comparable para satisfacer las necesidades de los usuarios y permite ser reconocida e interpretada y aplica los postulados, que  tienen como objetivo sustentar técnicamente la contabilidad gubernamental, así como organizar la efectiva sistematización que permita la obtención de información veraz, clara y concisa.</w:t>
      </w:r>
    </w:p>
    <w:p w14:paraId="5C398A6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67FE94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Las partidas de los estados financieros se reconocen sobre la base del devengado, sobre una base </w:t>
      </w:r>
      <w:proofErr w:type="gramStart"/>
      <w:r w:rsidRPr="00723573">
        <w:rPr>
          <w:rFonts w:ascii="Arial" w:hAnsi="Arial" w:cs="Arial"/>
          <w:sz w:val="20"/>
          <w:szCs w:val="20"/>
        </w:rPr>
        <w:t>acumulativa  y</w:t>
      </w:r>
      <w:proofErr w:type="gramEnd"/>
      <w:r w:rsidRPr="00723573">
        <w:rPr>
          <w:rFonts w:ascii="Arial" w:hAnsi="Arial" w:cs="Arial"/>
          <w:sz w:val="20"/>
          <w:szCs w:val="20"/>
        </w:rPr>
        <w:t xml:space="preserve"> se registran a costos históricos.</w:t>
      </w:r>
    </w:p>
    <w:p w14:paraId="14257B2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En el reconocimiento, valuación presentación y revelación de la información financiera se atiende a lo establecido en los postulados básicos establecidos en la Ley General de Contabilidad Gubernamental.</w:t>
      </w:r>
    </w:p>
    <w:p w14:paraId="7CF139C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D42D8F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se aplicó normatividad supletoria en 2022 y 2021.</w:t>
      </w:r>
    </w:p>
    <w:p w14:paraId="1889786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CDC117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lastRenderedPageBreak/>
        <w:t>6.- Políticas Contables Significativas</w:t>
      </w:r>
    </w:p>
    <w:p w14:paraId="5197794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B1420F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 la fecha de los estados financieros no se está aplicando actualización a ninguna cuenta de los estados financieros, ya que no existe una economía que se considere hiperinflacionaria.</w:t>
      </w:r>
    </w:p>
    <w:p w14:paraId="0E414F7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A934B3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existen operaciones celebradas en el extranjero.</w:t>
      </w:r>
    </w:p>
    <w:p w14:paraId="7FBA8BB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29012E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compromisos en materia de pensiones al retiro de los trabajadores son asumidos en su totalidad por el Instituto de Seguridad Social para los Trabajadores del Estado de Yucatán (ISSTEY).</w:t>
      </w:r>
    </w:p>
    <w:p w14:paraId="5C31ECC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255655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Se realizan mensualmente provisiones de aguinaldo por pagar, prima vacacional por pagar y ajuste al calendario por pagar para reconocer los gastos devengados por estos conceptos y se cancelan al realizar los pagos en el propio ejercicio.</w:t>
      </w:r>
    </w:p>
    <w:p w14:paraId="211E56D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3F51B9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inmuebles, maquinaria y equipo se registran a su costo histórico de adquisición y se deprecian a partir del año siguiente de su adquisición por el método de línea recta considerando la vida útil estimada, tal como se señala en los puntos 8 y 9 del Activo</w:t>
      </w:r>
    </w:p>
    <w:p w14:paraId="0D3153C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867581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Los activos intangibles se registran a su costo histórico de adquisición y se amortizan a partir del año siguiente de su adquisición por el método de línea recta, considerando la vida útil estimada tal como se señala en el punto 9 del Activo</w:t>
      </w:r>
    </w:p>
    <w:p w14:paraId="6FABA56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6F43C1A"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hay indicios de deterioro importante en los activos de larga duración.</w:t>
      </w:r>
    </w:p>
    <w:p w14:paraId="02B27E6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4A7D77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existen reservas creadas en el Instituto.</w:t>
      </w:r>
    </w:p>
    <w:p w14:paraId="0600A90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2603027"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se han realizado depuraciones o cancelaciones de saldos.</w:t>
      </w:r>
    </w:p>
    <w:p w14:paraId="1F24292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494A8C1D"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7. Posición en Moneda Extranjera y Protección por Riesgo Cambiario</w:t>
      </w:r>
    </w:p>
    <w:p w14:paraId="4BEE060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Aplica</w:t>
      </w:r>
    </w:p>
    <w:p w14:paraId="056B38E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8.- Reporte Analítico del activo</w:t>
      </w:r>
    </w:p>
    <w:p w14:paraId="7D72CC6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817BCF8"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La vida útil y tasa de depreciación y amortización de los bienes muebles e intangibles se detallan </w:t>
      </w:r>
      <w:proofErr w:type="gramStart"/>
      <w:r w:rsidRPr="00723573">
        <w:rPr>
          <w:rFonts w:ascii="Arial" w:hAnsi="Arial" w:cs="Arial"/>
          <w:sz w:val="20"/>
          <w:szCs w:val="20"/>
        </w:rPr>
        <w:t>en  los</w:t>
      </w:r>
      <w:proofErr w:type="gramEnd"/>
      <w:r w:rsidRPr="00723573">
        <w:rPr>
          <w:rFonts w:ascii="Arial" w:hAnsi="Arial" w:cs="Arial"/>
          <w:sz w:val="20"/>
          <w:szCs w:val="20"/>
        </w:rPr>
        <w:t xml:space="preserve"> puntos 8 y 9 del Activo.</w:t>
      </w:r>
    </w:p>
    <w:p w14:paraId="01B94931"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Durante el ejercicio 2022 y 2021 no se efectuaron cambios en el porcentaje de depreciación o valor residual de los activos.</w:t>
      </w:r>
    </w:p>
    <w:p w14:paraId="3C39A123"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9E7885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se encuentran registrados bienes inmuebles y obras en proceso al cierre del ejercicio. Los bienes inmuebles que se utilizan no son propiedad del Instituto.</w:t>
      </w:r>
    </w:p>
    <w:p w14:paraId="1267680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240E7AE9"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 xml:space="preserve">No existían al 31 de Mayo de 2022 </w:t>
      </w:r>
      <w:proofErr w:type="gramStart"/>
      <w:r w:rsidRPr="00723573">
        <w:rPr>
          <w:rFonts w:ascii="Arial" w:hAnsi="Arial" w:cs="Arial"/>
          <w:sz w:val="20"/>
          <w:szCs w:val="20"/>
        </w:rPr>
        <w:t>y  en</w:t>
      </w:r>
      <w:proofErr w:type="gramEnd"/>
      <w:r w:rsidRPr="00723573">
        <w:rPr>
          <w:rFonts w:ascii="Arial" w:hAnsi="Arial" w:cs="Arial"/>
          <w:sz w:val="20"/>
          <w:szCs w:val="20"/>
        </w:rPr>
        <w:t xml:space="preserve"> el ejercicio 2021 bienes en garantía, embargos ni litigios que afecten los activos del Instituto. Solamente están registrados los depósitos garantía otorgados a proveedores de servicios que se registran como otros derechos a recibir efectivo o equivalentes.</w:t>
      </w:r>
    </w:p>
    <w:p w14:paraId="5A8DF01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241A6F0"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se ha realizado desmantelamientos de activos.</w:t>
      </w:r>
    </w:p>
    <w:p w14:paraId="7BADF83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5C18243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lastRenderedPageBreak/>
        <w:t xml:space="preserve">Las inversiones en valores ascendieron a 1,750,000 al 31 de </w:t>
      </w:r>
      <w:proofErr w:type="gramStart"/>
      <w:r w:rsidRPr="00723573">
        <w:rPr>
          <w:rFonts w:ascii="Arial" w:hAnsi="Arial" w:cs="Arial"/>
          <w:sz w:val="20"/>
          <w:szCs w:val="20"/>
        </w:rPr>
        <w:t>Mayo</w:t>
      </w:r>
      <w:proofErr w:type="gramEnd"/>
      <w:r w:rsidRPr="00723573">
        <w:rPr>
          <w:rFonts w:ascii="Arial" w:hAnsi="Arial" w:cs="Arial"/>
          <w:sz w:val="20"/>
          <w:szCs w:val="20"/>
        </w:rPr>
        <w:t xml:space="preserve"> 2022, el saldo se originó por diferencias temporales de efectivo provenientes, entre otros, de ahorros y de distintas disponibilidades temporales de efectivo.</w:t>
      </w:r>
    </w:p>
    <w:p w14:paraId="2531D102"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32C05B5"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Baja de bienes muebles:</w:t>
      </w:r>
    </w:p>
    <w:p w14:paraId="4AE3AB4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1B2E70F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En el mes de Diciembre de 2019 se realizó mediante Acuerdo del Pleno del día 20 de Diciembre de 2019, la desincorporación del patrimonio que tenían un valor de adquisición de $524,494, que fue dado de baja en el mes de Diciembre.</w:t>
      </w:r>
    </w:p>
    <w:p w14:paraId="5FB006E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F06741B"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En el mes de Octubre de 2018 se realizó mediante Acuerdo del Pleno del día 31 de octubre del año 2018, la desincorporación del patrimonio que tenían un valor de adquisición de $500,192, que fue dado de baja en el mes de Noviembre.</w:t>
      </w:r>
    </w:p>
    <w:p w14:paraId="35A130F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03E11316"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El Consejo General aprobó en el mes de abril de 2013, la baja de un vehículo y de equipo de cómputo en diciembre de 2014.</w:t>
      </w:r>
    </w:p>
    <w:p w14:paraId="6CA5D6C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312E964C"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9. Fideicomiso, Mandatos y Análogos</w:t>
      </w:r>
    </w:p>
    <w:p w14:paraId="6348A604"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No Aplica</w:t>
      </w:r>
    </w:p>
    <w:p w14:paraId="7515E16F"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6376546F"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10.- Reporte de recaudación:</w:t>
      </w:r>
    </w:p>
    <w:p w14:paraId="4D9222EE" w14:textId="77777777" w:rsidR="00EC3FE9" w:rsidRPr="00723573" w:rsidRDefault="00EC3FE9" w:rsidP="00E4626A">
      <w:pPr>
        <w:autoSpaceDE w:val="0"/>
        <w:autoSpaceDN w:val="0"/>
        <w:adjustRightInd w:val="0"/>
        <w:spacing w:line="360" w:lineRule="auto"/>
        <w:ind w:right="284"/>
        <w:jc w:val="both"/>
        <w:rPr>
          <w:rFonts w:ascii="Arial" w:hAnsi="Arial" w:cs="Arial"/>
          <w:sz w:val="20"/>
          <w:szCs w:val="20"/>
        </w:rPr>
      </w:pPr>
    </w:p>
    <w:p w14:paraId="7A52E0EB"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a) Análisis del comportamiento de la recaudación</w:t>
      </w:r>
    </w:p>
    <w:p w14:paraId="588B9D1E" w14:textId="59331044" w:rsidR="00EC3FE9" w:rsidRPr="00723573" w:rsidRDefault="001C7DEE" w:rsidP="00E4626A">
      <w:pPr>
        <w:autoSpaceDE w:val="0"/>
        <w:autoSpaceDN w:val="0"/>
        <w:adjustRightInd w:val="0"/>
        <w:spacing w:line="360" w:lineRule="auto"/>
        <w:ind w:right="284"/>
        <w:jc w:val="both"/>
        <w:rPr>
          <w:rFonts w:ascii="Arial" w:hAnsi="Arial" w:cs="Arial"/>
          <w:b/>
          <w:sz w:val="20"/>
          <w:szCs w:val="20"/>
        </w:rPr>
      </w:pPr>
      <w:r>
        <w:rPr>
          <w:rFonts w:ascii="Arial" w:hAnsi="Arial" w:cs="Arial"/>
          <w:b/>
          <w:sz w:val="20"/>
          <w:szCs w:val="20"/>
        </w:rPr>
        <w:t xml:space="preserve"> </w:t>
      </w:r>
    </w:p>
    <w:p w14:paraId="7F176A93" w14:textId="1D8688CF" w:rsidR="00EC3FE9" w:rsidRPr="00723573" w:rsidRDefault="00EC3FE9" w:rsidP="00E4626A">
      <w:pPr>
        <w:autoSpaceDE w:val="0"/>
        <w:autoSpaceDN w:val="0"/>
        <w:adjustRightInd w:val="0"/>
        <w:spacing w:line="360" w:lineRule="auto"/>
        <w:ind w:right="284"/>
        <w:jc w:val="both"/>
        <w:rPr>
          <w:rFonts w:ascii="Arial" w:hAnsi="Arial" w:cs="Arial"/>
          <w:sz w:val="20"/>
          <w:szCs w:val="20"/>
        </w:rPr>
      </w:pPr>
      <w:r w:rsidRPr="00723573">
        <w:rPr>
          <w:rFonts w:ascii="Arial" w:hAnsi="Arial" w:cs="Arial"/>
          <w:sz w:val="20"/>
          <w:szCs w:val="20"/>
        </w:rPr>
        <w:t>Al 3</w:t>
      </w:r>
      <w:r w:rsidR="00222FA6">
        <w:rPr>
          <w:rFonts w:ascii="Arial" w:hAnsi="Arial" w:cs="Arial"/>
          <w:sz w:val="20"/>
          <w:szCs w:val="20"/>
        </w:rPr>
        <w:t>0</w:t>
      </w:r>
      <w:r w:rsidRPr="00723573">
        <w:rPr>
          <w:rFonts w:ascii="Arial" w:hAnsi="Arial" w:cs="Arial"/>
          <w:sz w:val="20"/>
          <w:szCs w:val="20"/>
        </w:rPr>
        <w:t xml:space="preserve"> de </w:t>
      </w:r>
      <w:proofErr w:type="gramStart"/>
      <w:r w:rsidRPr="00723573">
        <w:rPr>
          <w:rFonts w:ascii="Arial" w:hAnsi="Arial" w:cs="Arial"/>
          <w:sz w:val="20"/>
          <w:szCs w:val="20"/>
        </w:rPr>
        <w:t>Junio</w:t>
      </w:r>
      <w:proofErr w:type="gramEnd"/>
      <w:r w:rsidRPr="00723573">
        <w:rPr>
          <w:rFonts w:ascii="Arial" w:hAnsi="Arial" w:cs="Arial"/>
          <w:sz w:val="20"/>
          <w:szCs w:val="20"/>
        </w:rPr>
        <w:t xml:space="preserve"> 2022 y 2021 la recaudación fue la siguiente:</w:t>
      </w:r>
    </w:p>
    <w:p w14:paraId="5DE6D293" w14:textId="77777777" w:rsidR="00723573" w:rsidRPr="00723573" w:rsidRDefault="00723573" w:rsidP="00E4626A">
      <w:pPr>
        <w:autoSpaceDE w:val="0"/>
        <w:autoSpaceDN w:val="0"/>
        <w:adjustRightInd w:val="0"/>
        <w:spacing w:line="360" w:lineRule="auto"/>
        <w:ind w:right="284"/>
        <w:jc w:val="both"/>
        <w:rPr>
          <w:rFonts w:ascii="Arial" w:hAnsi="Arial" w:cs="Arial"/>
          <w:sz w:val="20"/>
          <w:szCs w:val="20"/>
        </w:rPr>
      </w:pPr>
    </w:p>
    <w:p w14:paraId="53D0A25E" w14:textId="77777777" w:rsidR="00EC3FE9" w:rsidRPr="00723573" w:rsidRDefault="00EC3FE9" w:rsidP="00E4626A">
      <w:pPr>
        <w:autoSpaceDE w:val="0"/>
        <w:autoSpaceDN w:val="0"/>
        <w:adjustRightInd w:val="0"/>
        <w:spacing w:line="360" w:lineRule="auto"/>
        <w:ind w:right="284"/>
        <w:jc w:val="both"/>
        <w:rPr>
          <w:rFonts w:ascii="Arial" w:hAnsi="Arial" w:cs="Arial"/>
          <w:b/>
          <w:sz w:val="20"/>
          <w:szCs w:val="20"/>
        </w:rPr>
      </w:pPr>
      <w:r w:rsidRPr="00723573">
        <w:rPr>
          <w:rFonts w:ascii="Arial" w:hAnsi="Arial" w:cs="Arial"/>
          <w:b/>
          <w:sz w:val="20"/>
          <w:szCs w:val="20"/>
        </w:rPr>
        <w:t>Del 1 de enero al 30 de Junio 2022</w:t>
      </w:r>
    </w:p>
    <w:tbl>
      <w:tblPr>
        <w:tblW w:w="10377" w:type="dxa"/>
        <w:jc w:val="center"/>
        <w:tblLook w:val="04A0" w:firstRow="1" w:lastRow="0" w:firstColumn="1" w:lastColumn="0" w:noHBand="0" w:noVBand="1"/>
      </w:tblPr>
      <w:tblGrid>
        <w:gridCol w:w="2812"/>
        <w:gridCol w:w="1240"/>
        <w:gridCol w:w="1518"/>
        <w:gridCol w:w="1240"/>
        <w:gridCol w:w="1240"/>
        <w:gridCol w:w="1240"/>
        <w:gridCol w:w="1087"/>
      </w:tblGrid>
      <w:tr w:rsidR="00723573" w:rsidRPr="008A0104" w14:paraId="2C8C9530" w14:textId="77777777" w:rsidTr="008A0104">
        <w:trPr>
          <w:trHeight w:val="231"/>
          <w:jc w:val="center"/>
        </w:trPr>
        <w:tc>
          <w:tcPr>
            <w:tcW w:w="0" w:type="auto"/>
            <w:gridSpan w:val="7"/>
            <w:tcBorders>
              <w:top w:val="single" w:sz="4" w:space="0" w:color="auto"/>
              <w:left w:val="single" w:sz="4" w:space="0" w:color="auto"/>
              <w:bottom w:val="nil"/>
              <w:right w:val="single" w:sz="4" w:space="0" w:color="000000"/>
            </w:tcBorders>
            <w:shd w:val="clear" w:color="auto" w:fill="808080" w:themeFill="background1" w:themeFillShade="80"/>
            <w:noWrap/>
            <w:vAlign w:val="center"/>
            <w:hideMark/>
          </w:tcPr>
          <w:p w14:paraId="4D14A862" w14:textId="77777777" w:rsidR="00723573" w:rsidRPr="008A0104" w:rsidRDefault="00723573" w:rsidP="00391D5E">
            <w:pPr>
              <w:jc w:val="center"/>
              <w:rPr>
                <w:rFonts w:ascii="Arial" w:hAnsi="Arial" w:cs="Arial"/>
                <w:b/>
                <w:bCs/>
                <w:color w:val="FFFFFF" w:themeColor="background1"/>
                <w:sz w:val="18"/>
                <w:szCs w:val="18"/>
                <w:lang w:eastAsia="en-US"/>
              </w:rPr>
            </w:pPr>
            <w:r w:rsidRPr="008A0104">
              <w:rPr>
                <w:rFonts w:ascii="Arial" w:hAnsi="Arial" w:cs="Arial"/>
                <w:b/>
                <w:bCs/>
                <w:color w:val="FFFFFF" w:themeColor="background1"/>
                <w:sz w:val="18"/>
                <w:szCs w:val="18"/>
                <w:lang w:eastAsia="en-US"/>
              </w:rPr>
              <w:t>Instituto Estatal de Transparencia, Acceso a la Información Pública y Protección de Datos Personales</w:t>
            </w:r>
          </w:p>
        </w:tc>
      </w:tr>
      <w:tr w:rsidR="00723573" w:rsidRPr="008A0104" w14:paraId="59A2DA21" w14:textId="77777777" w:rsidTr="008A0104">
        <w:trPr>
          <w:trHeight w:val="231"/>
          <w:jc w:val="center"/>
        </w:trPr>
        <w:tc>
          <w:tcPr>
            <w:tcW w:w="0" w:type="auto"/>
            <w:gridSpan w:val="7"/>
            <w:tcBorders>
              <w:top w:val="nil"/>
              <w:left w:val="single" w:sz="4" w:space="0" w:color="auto"/>
              <w:bottom w:val="nil"/>
              <w:right w:val="single" w:sz="4" w:space="0" w:color="000000"/>
            </w:tcBorders>
            <w:shd w:val="clear" w:color="auto" w:fill="808080" w:themeFill="background1" w:themeFillShade="80"/>
            <w:noWrap/>
            <w:vAlign w:val="center"/>
            <w:hideMark/>
          </w:tcPr>
          <w:p w14:paraId="28442742"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 xml:space="preserve">Estado </w:t>
            </w:r>
            <w:proofErr w:type="spellStart"/>
            <w:r w:rsidRPr="008A0104">
              <w:rPr>
                <w:rFonts w:ascii="Arial" w:hAnsi="Arial" w:cs="Arial"/>
                <w:b/>
                <w:bCs/>
                <w:color w:val="FFFFFF" w:themeColor="background1"/>
                <w:sz w:val="18"/>
                <w:szCs w:val="18"/>
                <w:lang w:val="en-US" w:eastAsia="en-US"/>
              </w:rPr>
              <w:t>Analítico</w:t>
            </w:r>
            <w:proofErr w:type="spellEnd"/>
            <w:r w:rsidRPr="008A0104">
              <w:rPr>
                <w:rFonts w:ascii="Arial" w:hAnsi="Arial" w:cs="Arial"/>
                <w:b/>
                <w:bCs/>
                <w:color w:val="FFFFFF" w:themeColor="background1"/>
                <w:sz w:val="18"/>
                <w:szCs w:val="18"/>
                <w:lang w:val="en-US" w:eastAsia="en-US"/>
              </w:rPr>
              <w:t xml:space="preserve"> de </w:t>
            </w:r>
            <w:proofErr w:type="spellStart"/>
            <w:r w:rsidRPr="008A0104">
              <w:rPr>
                <w:rFonts w:ascii="Arial" w:hAnsi="Arial" w:cs="Arial"/>
                <w:b/>
                <w:bCs/>
                <w:color w:val="FFFFFF" w:themeColor="background1"/>
                <w:sz w:val="18"/>
                <w:szCs w:val="18"/>
                <w:lang w:val="en-US" w:eastAsia="en-US"/>
              </w:rPr>
              <w:t>Ingresos</w:t>
            </w:r>
            <w:proofErr w:type="spellEnd"/>
          </w:p>
        </w:tc>
      </w:tr>
      <w:tr w:rsidR="00723573" w:rsidRPr="008A0104" w14:paraId="57A59366" w14:textId="77777777" w:rsidTr="008A0104">
        <w:trPr>
          <w:trHeight w:val="231"/>
          <w:jc w:val="center"/>
        </w:trPr>
        <w:tc>
          <w:tcPr>
            <w:tcW w:w="0" w:type="auto"/>
            <w:gridSpan w:val="7"/>
            <w:tcBorders>
              <w:top w:val="nil"/>
              <w:left w:val="single" w:sz="4" w:space="0" w:color="auto"/>
              <w:bottom w:val="single" w:sz="4" w:space="0" w:color="auto"/>
              <w:right w:val="single" w:sz="4" w:space="0" w:color="000000"/>
            </w:tcBorders>
            <w:shd w:val="clear" w:color="auto" w:fill="808080" w:themeFill="background1" w:themeFillShade="80"/>
            <w:noWrap/>
            <w:vAlign w:val="center"/>
            <w:hideMark/>
          </w:tcPr>
          <w:p w14:paraId="579704F2" w14:textId="77777777" w:rsidR="00723573" w:rsidRPr="008A0104" w:rsidRDefault="00723573" w:rsidP="00391D5E">
            <w:pPr>
              <w:jc w:val="center"/>
              <w:rPr>
                <w:rFonts w:ascii="Arial" w:hAnsi="Arial" w:cs="Arial"/>
                <w:b/>
                <w:bCs/>
                <w:color w:val="FFFFFF" w:themeColor="background1"/>
                <w:sz w:val="18"/>
                <w:szCs w:val="18"/>
                <w:lang w:eastAsia="en-US"/>
              </w:rPr>
            </w:pPr>
            <w:r w:rsidRPr="008A0104">
              <w:rPr>
                <w:rFonts w:ascii="Arial" w:hAnsi="Arial" w:cs="Arial"/>
                <w:b/>
                <w:bCs/>
                <w:color w:val="FFFFFF" w:themeColor="background1"/>
                <w:sz w:val="18"/>
                <w:szCs w:val="18"/>
                <w:lang w:eastAsia="en-US"/>
              </w:rPr>
              <w:t>Del 1 de Enero al 30 de Junio 2022</w:t>
            </w:r>
          </w:p>
        </w:tc>
      </w:tr>
      <w:tr w:rsidR="00723573" w:rsidRPr="008A0104" w14:paraId="0E977663" w14:textId="77777777" w:rsidTr="008A0104">
        <w:trPr>
          <w:trHeight w:val="231"/>
          <w:jc w:val="center"/>
        </w:trPr>
        <w:tc>
          <w:tcPr>
            <w:tcW w:w="0" w:type="auto"/>
            <w:vMerge w:val="restart"/>
            <w:tcBorders>
              <w:top w:val="nil"/>
              <w:left w:val="single" w:sz="4" w:space="0" w:color="auto"/>
              <w:bottom w:val="single" w:sz="4" w:space="0" w:color="000000"/>
              <w:right w:val="single" w:sz="4" w:space="0" w:color="auto"/>
            </w:tcBorders>
            <w:shd w:val="clear" w:color="auto" w:fill="808080" w:themeFill="background1" w:themeFillShade="80"/>
            <w:noWrap/>
            <w:vAlign w:val="center"/>
            <w:hideMark/>
          </w:tcPr>
          <w:p w14:paraId="0614A7F2"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Rubro</w:t>
            </w:r>
            <w:proofErr w:type="spellEnd"/>
            <w:r w:rsidRPr="008A0104">
              <w:rPr>
                <w:rFonts w:ascii="Arial" w:hAnsi="Arial" w:cs="Arial"/>
                <w:b/>
                <w:bCs/>
                <w:color w:val="FFFFFF" w:themeColor="background1"/>
                <w:sz w:val="18"/>
                <w:szCs w:val="18"/>
                <w:lang w:val="en-US" w:eastAsia="en-US"/>
              </w:rPr>
              <w:t xml:space="preserve"> de </w:t>
            </w:r>
            <w:proofErr w:type="spellStart"/>
            <w:r w:rsidRPr="008A0104">
              <w:rPr>
                <w:rFonts w:ascii="Arial" w:hAnsi="Arial" w:cs="Arial"/>
                <w:b/>
                <w:bCs/>
                <w:color w:val="FFFFFF" w:themeColor="background1"/>
                <w:sz w:val="18"/>
                <w:szCs w:val="18"/>
                <w:lang w:val="en-US" w:eastAsia="en-US"/>
              </w:rPr>
              <w:t>los</w:t>
            </w:r>
            <w:proofErr w:type="spellEnd"/>
            <w:r w:rsidRPr="008A0104">
              <w:rPr>
                <w:rFonts w:ascii="Arial" w:hAnsi="Arial" w:cs="Arial"/>
                <w:b/>
                <w:bCs/>
                <w:color w:val="FFFFFF" w:themeColor="background1"/>
                <w:sz w:val="18"/>
                <w:szCs w:val="18"/>
                <w:lang w:val="en-US" w:eastAsia="en-US"/>
              </w:rPr>
              <w:t xml:space="preserve"> </w:t>
            </w:r>
            <w:proofErr w:type="spellStart"/>
            <w:r w:rsidRPr="008A0104">
              <w:rPr>
                <w:rFonts w:ascii="Arial" w:hAnsi="Arial" w:cs="Arial"/>
                <w:b/>
                <w:bCs/>
                <w:color w:val="FFFFFF" w:themeColor="background1"/>
                <w:sz w:val="18"/>
                <w:szCs w:val="18"/>
                <w:lang w:val="en-US" w:eastAsia="en-US"/>
              </w:rPr>
              <w:t>Ingresos</w:t>
            </w:r>
            <w:proofErr w:type="spellEnd"/>
          </w:p>
        </w:tc>
        <w:tc>
          <w:tcPr>
            <w:tcW w:w="0" w:type="auto"/>
            <w:gridSpan w:val="5"/>
            <w:tcBorders>
              <w:top w:val="single" w:sz="4" w:space="0" w:color="auto"/>
              <w:left w:val="nil"/>
              <w:bottom w:val="single" w:sz="4" w:space="0" w:color="auto"/>
              <w:right w:val="single" w:sz="4" w:space="0" w:color="000000"/>
            </w:tcBorders>
            <w:shd w:val="clear" w:color="auto" w:fill="808080" w:themeFill="background1" w:themeFillShade="80"/>
            <w:noWrap/>
            <w:hideMark/>
          </w:tcPr>
          <w:p w14:paraId="617B9400"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Ingresos</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5CE9C0D4"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Diferencia</w:t>
            </w:r>
            <w:proofErr w:type="spellEnd"/>
          </w:p>
        </w:tc>
      </w:tr>
      <w:tr w:rsidR="00723573" w:rsidRPr="008A0104" w14:paraId="345B10AD" w14:textId="77777777" w:rsidTr="008A0104">
        <w:trPr>
          <w:trHeight w:val="464"/>
          <w:jc w:val="center"/>
        </w:trPr>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63A5609F" w14:textId="77777777" w:rsidR="00723573" w:rsidRPr="008A0104" w:rsidRDefault="00723573" w:rsidP="00391D5E">
            <w:pPr>
              <w:rPr>
                <w:rFonts w:ascii="Arial" w:hAnsi="Arial" w:cs="Arial"/>
                <w:b/>
                <w:bCs/>
                <w:color w:val="FFFFFF" w:themeColor="background1"/>
                <w:sz w:val="18"/>
                <w:szCs w:val="18"/>
                <w:lang w:val="en-US" w:eastAsia="en-US"/>
              </w:rPr>
            </w:pP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5A78977D"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Estimado</w:t>
            </w:r>
            <w:proofErr w:type="spellEnd"/>
            <w:r w:rsidRPr="008A0104">
              <w:rPr>
                <w:rFonts w:ascii="Arial" w:hAnsi="Arial" w:cs="Arial"/>
                <w:b/>
                <w:bCs/>
                <w:color w:val="FFFFFF" w:themeColor="background1"/>
                <w:sz w:val="18"/>
                <w:szCs w:val="18"/>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5F588D8B"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Ampliaciones</w:t>
            </w:r>
            <w:proofErr w:type="spellEnd"/>
            <w:r w:rsidRPr="008A0104">
              <w:rPr>
                <w:rFonts w:ascii="Arial" w:hAnsi="Arial" w:cs="Arial"/>
                <w:b/>
                <w:bCs/>
                <w:color w:val="FFFFFF" w:themeColor="background1"/>
                <w:sz w:val="18"/>
                <w:szCs w:val="18"/>
                <w:lang w:val="en-US" w:eastAsia="en-US"/>
              </w:rPr>
              <w:t xml:space="preserve"> y </w:t>
            </w:r>
            <w:proofErr w:type="spellStart"/>
            <w:r w:rsidRPr="008A0104">
              <w:rPr>
                <w:rFonts w:ascii="Arial" w:hAnsi="Arial" w:cs="Arial"/>
                <w:b/>
                <w:bCs/>
                <w:color w:val="FFFFFF" w:themeColor="background1"/>
                <w:sz w:val="18"/>
                <w:szCs w:val="18"/>
                <w:lang w:val="en-US" w:eastAsia="en-US"/>
              </w:rPr>
              <w:t>Reducciones</w:t>
            </w:r>
            <w:proofErr w:type="spellEnd"/>
            <w:r w:rsidRPr="008A0104">
              <w:rPr>
                <w:rFonts w:ascii="Arial" w:hAnsi="Arial" w:cs="Arial"/>
                <w:b/>
                <w:bCs/>
                <w:color w:val="FFFFFF" w:themeColor="background1"/>
                <w:sz w:val="18"/>
                <w:szCs w:val="18"/>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633B065B"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Modificado</w:t>
            </w:r>
            <w:proofErr w:type="spellEnd"/>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6A6FAA5F"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Devengado</w:t>
            </w:r>
            <w:proofErr w:type="spellEnd"/>
            <w:r w:rsidRPr="008A0104">
              <w:rPr>
                <w:rFonts w:ascii="Arial" w:hAnsi="Arial" w:cs="Arial"/>
                <w:b/>
                <w:bCs/>
                <w:color w:val="FFFFFF" w:themeColor="background1"/>
                <w:sz w:val="18"/>
                <w:szCs w:val="18"/>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58E7EC21" w14:textId="77777777" w:rsidR="00723573" w:rsidRPr="008A0104" w:rsidRDefault="00723573" w:rsidP="00391D5E">
            <w:pPr>
              <w:jc w:val="center"/>
              <w:rPr>
                <w:rFonts w:ascii="Arial" w:hAnsi="Arial" w:cs="Arial"/>
                <w:b/>
                <w:bCs/>
                <w:color w:val="FFFFFF" w:themeColor="background1"/>
                <w:sz w:val="18"/>
                <w:szCs w:val="18"/>
                <w:lang w:val="en-US" w:eastAsia="en-US"/>
              </w:rPr>
            </w:pPr>
            <w:proofErr w:type="spellStart"/>
            <w:r w:rsidRPr="008A0104">
              <w:rPr>
                <w:rFonts w:ascii="Arial" w:hAnsi="Arial" w:cs="Arial"/>
                <w:b/>
                <w:bCs/>
                <w:color w:val="FFFFFF" w:themeColor="background1"/>
                <w:sz w:val="18"/>
                <w:szCs w:val="18"/>
                <w:lang w:val="en-US" w:eastAsia="en-US"/>
              </w:rPr>
              <w:t>Recaudado</w:t>
            </w:r>
            <w:proofErr w:type="spellEnd"/>
          </w:p>
        </w:tc>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545AA439" w14:textId="77777777" w:rsidR="00723573" w:rsidRPr="008A0104" w:rsidRDefault="00723573" w:rsidP="00391D5E">
            <w:pPr>
              <w:rPr>
                <w:rFonts w:ascii="Arial" w:hAnsi="Arial" w:cs="Arial"/>
                <w:b/>
                <w:bCs/>
                <w:color w:val="FFFFFF" w:themeColor="background1"/>
                <w:sz w:val="18"/>
                <w:szCs w:val="18"/>
                <w:lang w:val="en-US" w:eastAsia="en-US"/>
              </w:rPr>
            </w:pPr>
          </w:p>
        </w:tc>
      </w:tr>
      <w:tr w:rsidR="00723573" w:rsidRPr="008A0104" w14:paraId="2F0A3E50" w14:textId="77777777" w:rsidTr="008A0104">
        <w:trPr>
          <w:trHeight w:val="231"/>
          <w:jc w:val="center"/>
        </w:trPr>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249B7AE4" w14:textId="77777777" w:rsidR="00723573" w:rsidRPr="008A0104" w:rsidRDefault="00723573" w:rsidP="00391D5E">
            <w:pPr>
              <w:rPr>
                <w:rFonts w:ascii="Arial" w:hAnsi="Arial" w:cs="Arial"/>
                <w:b/>
                <w:bCs/>
                <w:color w:val="FFFFFF" w:themeColor="background1"/>
                <w:sz w:val="18"/>
                <w:szCs w:val="18"/>
                <w:lang w:val="en-US" w:eastAsia="en-US"/>
              </w:rPr>
            </w:pPr>
          </w:p>
        </w:tc>
        <w:tc>
          <w:tcPr>
            <w:tcW w:w="0" w:type="auto"/>
            <w:tcBorders>
              <w:top w:val="nil"/>
              <w:left w:val="nil"/>
              <w:bottom w:val="nil"/>
              <w:right w:val="single" w:sz="4" w:space="0" w:color="auto"/>
            </w:tcBorders>
            <w:shd w:val="clear" w:color="auto" w:fill="808080" w:themeFill="background1" w:themeFillShade="80"/>
            <w:vAlign w:val="center"/>
            <w:hideMark/>
          </w:tcPr>
          <w:p w14:paraId="7BC63F96"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(1)</w:t>
            </w:r>
          </w:p>
        </w:tc>
        <w:tc>
          <w:tcPr>
            <w:tcW w:w="0" w:type="auto"/>
            <w:tcBorders>
              <w:top w:val="nil"/>
              <w:left w:val="nil"/>
              <w:bottom w:val="nil"/>
              <w:right w:val="nil"/>
            </w:tcBorders>
            <w:shd w:val="clear" w:color="auto" w:fill="808080" w:themeFill="background1" w:themeFillShade="80"/>
            <w:vAlign w:val="center"/>
            <w:hideMark/>
          </w:tcPr>
          <w:p w14:paraId="7F82579F"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(2)</w:t>
            </w:r>
          </w:p>
        </w:tc>
        <w:tc>
          <w:tcPr>
            <w:tcW w:w="0" w:type="auto"/>
            <w:tcBorders>
              <w:top w:val="nil"/>
              <w:left w:val="single" w:sz="4" w:space="0" w:color="auto"/>
              <w:bottom w:val="nil"/>
              <w:right w:val="nil"/>
            </w:tcBorders>
            <w:shd w:val="clear" w:color="auto" w:fill="808080" w:themeFill="background1" w:themeFillShade="80"/>
            <w:vAlign w:val="center"/>
            <w:hideMark/>
          </w:tcPr>
          <w:p w14:paraId="466871F6"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(3 = 1 + 2)</w:t>
            </w:r>
          </w:p>
        </w:tc>
        <w:tc>
          <w:tcPr>
            <w:tcW w:w="0" w:type="auto"/>
            <w:tcBorders>
              <w:top w:val="nil"/>
              <w:left w:val="single" w:sz="4" w:space="0" w:color="auto"/>
              <w:bottom w:val="nil"/>
              <w:right w:val="single" w:sz="4" w:space="0" w:color="auto"/>
            </w:tcBorders>
            <w:shd w:val="clear" w:color="auto" w:fill="808080" w:themeFill="background1" w:themeFillShade="80"/>
            <w:vAlign w:val="center"/>
            <w:hideMark/>
          </w:tcPr>
          <w:p w14:paraId="2FE8C64E"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(4)</w:t>
            </w:r>
          </w:p>
        </w:tc>
        <w:tc>
          <w:tcPr>
            <w:tcW w:w="0" w:type="auto"/>
            <w:tcBorders>
              <w:top w:val="nil"/>
              <w:left w:val="nil"/>
              <w:bottom w:val="nil"/>
              <w:right w:val="single" w:sz="4" w:space="0" w:color="auto"/>
            </w:tcBorders>
            <w:shd w:val="clear" w:color="auto" w:fill="808080" w:themeFill="background1" w:themeFillShade="80"/>
            <w:vAlign w:val="center"/>
            <w:hideMark/>
          </w:tcPr>
          <w:p w14:paraId="100C734F"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(5)</w:t>
            </w:r>
          </w:p>
        </w:tc>
        <w:tc>
          <w:tcPr>
            <w:tcW w:w="0" w:type="auto"/>
            <w:tcBorders>
              <w:top w:val="nil"/>
              <w:left w:val="nil"/>
              <w:bottom w:val="nil"/>
              <w:right w:val="single" w:sz="4" w:space="0" w:color="auto"/>
            </w:tcBorders>
            <w:shd w:val="clear" w:color="auto" w:fill="808080" w:themeFill="background1" w:themeFillShade="80"/>
            <w:vAlign w:val="center"/>
            <w:hideMark/>
          </w:tcPr>
          <w:p w14:paraId="48B0506D" w14:textId="77777777" w:rsidR="00723573" w:rsidRPr="008A0104" w:rsidRDefault="00723573" w:rsidP="00391D5E">
            <w:pPr>
              <w:jc w:val="center"/>
              <w:rPr>
                <w:rFonts w:ascii="Arial" w:hAnsi="Arial" w:cs="Arial"/>
                <w:b/>
                <w:bCs/>
                <w:color w:val="FFFFFF" w:themeColor="background1"/>
                <w:sz w:val="18"/>
                <w:szCs w:val="18"/>
                <w:lang w:val="en-US" w:eastAsia="en-US"/>
              </w:rPr>
            </w:pPr>
            <w:r w:rsidRPr="008A0104">
              <w:rPr>
                <w:rFonts w:ascii="Arial" w:hAnsi="Arial" w:cs="Arial"/>
                <w:b/>
                <w:bCs/>
                <w:color w:val="FFFFFF" w:themeColor="background1"/>
                <w:sz w:val="18"/>
                <w:szCs w:val="18"/>
                <w:lang w:val="en-US" w:eastAsia="en-US"/>
              </w:rPr>
              <w:t>(6=5-1)</w:t>
            </w:r>
          </w:p>
        </w:tc>
      </w:tr>
      <w:tr w:rsidR="00723573" w:rsidRPr="008A0104" w14:paraId="5981B2E5" w14:textId="77777777" w:rsidTr="008A0104">
        <w:trPr>
          <w:trHeight w:val="196"/>
          <w:jc w:val="center"/>
        </w:trPr>
        <w:tc>
          <w:tcPr>
            <w:tcW w:w="0" w:type="auto"/>
            <w:tcBorders>
              <w:top w:val="nil"/>
              <w:left w:val="single" w:sz="4" w:space="0" w:color="auto"/>
              <w:bottom w:val="nil"/>
              <w:right w:val="nil"/>
            </w:tcBorders>
            <w:shd w:val="clear" w:color="000000" w:fill="FFFFFF"/>
            <w:noWrap/>
            <w:hideMark/>
          </w:tcPr>
          <w:p w14:paraId="37055F4D"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6425D77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nil"/>
            </w:tcBorders>
            <w:shd w:val="clear" w:color="000000" w:fill="FFFFFF"/>
            <w:noWrap/>
            <w:vAlign w:val="bottom"/>
            <w:hideMark/>
          </w:tcPr>
          <w:p w14:paraId="1AC745C0"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nil"/>
            </w:tcBorders>
            <w:shd w:val="clear" w:color="000000" w:fill="FFFFFF"/>
            <w:noWrap/>
            <w:vAlign w:val="bottom"/>
            <w:hideMark/>
          </w:tcPr>
          <w:p w14:paraId="69CB8A99"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40910419"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1656F7D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216FCFC0"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r>
      <w:tr w:rsidR="00723573" w:rsidRPr="008A0104" w14:paraId="005EE8E9"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5FB8D33B" w14:textId="77777777" w:rsidR="00723573" w:rsidRPr="008A0104" w:rsidRDefault="00723573" w:rsidP="00391D5E">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Impuestos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508C68A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3598CAC8"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41A81FE4"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69DC415F"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41C4C7A8"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352C5252"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2090DDB4"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5419F34F" w14:textId="77777777" w:rsidR="00723573" w:rsidRPr="008A0104" w:rsidRDefault="00723573" w:rsidP="00391D5E">
            <w:pPr>
              <w:rPr>
                <w:rFonts w:ascii="Arial" w:hAnsi="Arial" w:cs="Arial"/>
                <w:color w:val="000000"/>
                <w:sz w:val="16"/>
                <w:szCs w:val="16"/>
                <w:lang w:eastAsia="en-US"/>
              </w:rPr>
            </w:pPr>
            <w:r w:rsidRPr="008A0104">
              <w:rPr>
                <w:rFonts w:ascii="Arial" w:hAnsi="Arial" w:cs="Arial"/>
                <w:color w:val="000000"/>
                <w:sz w:val="16"/>
                <w:szCs w:val="16"/>
                <w:lang w:eastAsia="en-US"/>
              </w:rPr>
              <w:t>Cuotas y Aportaciones de Seguridad Social</w:t>
            </w:r>
          </w:p>
        </w:tc>
        <w:tc>
          <w:tcPr>
            <w:tcW w:w="0" w:type="auto"/>
            <w:tcBorders>
              <w:top w:val="nil"/>
              <w:left w:val="single" w:sz="4" w:space="0" w:color="auto"/>
              <w:bottom w:val="nil"/>
              <w:right w:val="single" w:sz="4" w:space="0" w:color="auto"/>
            </w:tcBorders>
            <w:shd w:val="clear" w:color="000000" w:fill="FFFFFF"/>
            <w:noWrap/>
            <w:vAlign w:val="center"/>
            <w:hideMark/>
          </w:tcPr>
          <w:p w14:paraId="0297EE2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1998F95C"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1CA2FD11"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33D339F6"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49636277"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04C54FB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58F1CB6C"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70960646" w14:textId="77777777" w:rsidR="00723573" w:rsidRPr="008A0104" w:rsidRDefault="00723573" w:rsidP="00391D5E">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Contribuciones</w:t>
            </w:r>
            <w:proofErr w:type="spellEnd"/>
            <w:r w:rsidRPr="008A0104">
              <w:rPr>
                <w:rFonts w:ascii="Arial" w:hAnsi="Arial" w:cs="Arial"/>
                <w:color w:val="000000"/>
                <w:sz w:val="16"/>
                <w:szCs w:val="16"/>
                <w:lang w:val="en-US" w:eastAsia="en-US"/>
              </w:rPr>
              <w:t xml:space="preserve"> de </w:t>
            </w:r>
            <w:proofErr w:type="spellStart"/>
            <w:r w:rsidRPr="008A0104">
              <w:rPr>
                <w:rFonts w:ascii="Arial" w:hAnsi="Arial" w:cs="Arial"/>
                <w:color w:val="000000"/>
                <w:sz w:val="16"/>
                <w:szCs w:val="16"/>
                <w:lang w:val="en-US" w:eastAsia="en-US"/>
              </w:rPr>
              <w:t>Mejoras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467B9AFF"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0EF61450"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1175F537"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754D02A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266B283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77F3A444"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4694CC96"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4F15DEDA"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Derechos</w:t>
            </w:r>
          </w:p>
        </w:tc>
        <w:tc>
          <w:tcPr>
            <w:tcW w:w="0" w:type="auto"/>
            <w:tcBorders>
              <w:top w:val="nil"/>
              <w:left w:val="single" w:sz="4" w:space="0" w:color="auto"/>
              <w:bottom w:val="nil"/>
              <w:right w:val="single" w:sz="4" w:space="0" w:color="auto"/>
            </w:tcBorders>
            <w:shd w:val="clear" w:color="000000" w:fill="FFFFFF"/>
            <w:noWrap/>
            <w:vAlign w:val="center"/>
            <w:hideMark/>
          </w:tcPr>
          <w:p w14:paraId="15132B4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1B6F698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1C31399D"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277C0B6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5CCD9627"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5606310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5540244F"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557982EA" w14:textId="77777777" w:rsidR="00723573" w:rsidRPr="008A0104" w:rsidRDefault="00723573" w:rsidP="00391D5E">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Productos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31A01E7B"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66BE157F"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40,000</w:t>
            </w:r>
          </w:p>
        </w:tc>
        <w:tc>
          <w:tcPr>
            <w:tcW w:w="0" w:type="auto"/>
            <w:tcBorders>
              <w:top w:val="nil"/>
              <w:left w:val="nil"/>
              <w:bottom w:val="nil"/>
              <w:right w:val="nil"/>
            </w:tcBorders>
            <w:shd w:val="clear" w:color="000000" w:fill="FFFFFF"/>
            <w:noWrap/>
            <w:vAlign w:val="center"/>
            <w:hideMark/>
          </w:tcPr>
          <w:p w14:paraId="254B878C"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40,000</w:t>
            </w:r>
          </w:p>
        </w:tc>
        <w:tc>
          <w:tcPr>
            <w:tcW w:w="0" w:type="auto"/>
            <w:tcBorders>
              <w:top w:val="nil"/>
              <w:left w:val="single" w:sz="4" w:space="0" w:color="auto"/>
              <w:bottom w:val="nil"/>
              <w:right w:val="single" w:sz="4" w:space="0" w:color="auto"/>
            </w:tcBorders>
            <w:shd w:val="clear" w:color="000000" w:fill="FFFFFF"/>
            <w:noWrap/>
            <w:vAlign w:val="center"/>
            <w:hideMark/>
          </w:tcPr>
          <w:p w14:paraId="5D9BDA9A"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22,430</w:t>
            </w:r>
          </w:p>
        </w:tc>
        <w:tc>
          <w:tcPr>
            <w:tcW w:w="0" w:type="auto"/>
            <w:tcBorders>
              <w:top w:val="nil"/>
              <w:left w:val="nil"/>
              <w:bottom w:val="nil"/>
              <w:right w:val="single" w:sz="4" w:space="0" w:color="auto"/>
            </w:tcBorders>
            <w:shd w:val="clear" w:color="000000" w:fill="FFFFFF"/>
            <w:noWrap/>
            <w:vAlign w:val="center"/>
            <w:hideMark/>
          </w:tcPr>
          <w:p w14:paraId="3F1E307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22,430</w:t>
            </w:r>
          </w:p>
        </w:tc>
        <w:tc>
          <w:tcPr>
            <w:tcW w:w="0" w:type="auto"/>
            <w:tcBorders>
              <w:top w:val="nil"/>
              <w:left w:val="nil"/>
              <w:bottom w:val="nil"/>
              <w:right w:val="single" w:sz="4" w:space="0" w:color="auto"/>
            </w:tcBorders>
            <w:shd w:val="clear" w:color="000000" w:fill="FFFFFF"/>
            <w:noWrap/>
            <w:vAlign w:val="center"/>
            <w:hideMark/>
          </w:tcPr>
          <w:p w14:paraId="043736DB"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22,430</w:t>
            </w:r>
          </w:p>
        </w:tc>
      </w:tr>
      <w:tr w:rsidR="00723573" w:rsidRPr="008A0104" w14:paraId="0C3CA7A7"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18BDBFBF" w14:textId="77777777" w:rsidR="00723573" w:rsidRPr="008A0104" w:rsidRDefault="00723573" w:rsidP="00391D5E">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Aprovechamientos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4271BC15"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2049463A"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37,443</w:t>
            </w:r>
          </w:p>
        </w:tc>
        <w:tc>
          <w:tcPr>
            <w:tcW w:w="0" w:type="auto"/>
            <w:tcBorders>
              <w:top w:val="nil"/>
              <w:left w:val="nil"/>
              <w:bottom w:val="nil"/>
              <w:right w:val="nil"/>
            </w:tcBorders>
            <w:shd w:val="clear" w:color="000000" w:fill="FFFFFF"/>
            <w:noWrap/>
            <w:vAlign w:val="center"/>
            <w:hideMark/>
          </w:tcPr>
          <w:p w14:paraId="3617D552"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37,443</w:t>
            </w:r>
          </w:p>
        </w:tc>
        <w:tc>
          <w:tcPr>
            <w:tcW w:w="0" w:type="auto"/>
            <w:tcBorders>
              <w:top w:val="nil"/>
              <w:left w:val="single" w:sz="4" w:space="0" w:color="auto"/>
              <w:bottom w:val="nil"/>
              <w:right w:val="single" w:sz="4" w:space="0" w:color="auto"/>
            </w:tcBorders>
            <w:shd w:val="clear" w:color="000000" w:fill="FFFFFF"/>
            <w:noWrap/>
            <w:vAlign w:val="center"/>
            <w:hideMark/>
          </w:tcPr>
          <w:p w14:paraId="4B5F71BF"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279B86C1"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148D4FD7"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76ADD5BE" w14:textId="77777777" w:rsidTr="008A0104">
        <w:trPr>
          <w:trHeight w:val="394"/>
          <w:jc w:val="center"/>
        </w:trPr>
        <w:tc>
          <w:tcPr>
            <w:tcW w:w="0" w:type="auto"/>
            <w:tcBorders>
              <w:top w:val="nil"/>
              <w:left w:val="single" w:sz="4" w:space="0" w:color="auto"/>
              <w:bottom w:val="nil"/>
              <w:right w:val="nil"/>
            </w:tcBorders>
            <w:shd w:val="clear" w:color="000000" w:fill="FFFFFF"/>
            <w:hideMark/>
          </w:tcPr>
          <w:p w14:paraId="0DF85C28" w14:textId="77777777" w:rsidR="00723573" w:rsidRPr="008A0104" w:rsidRDefault="00723573" w:rsidP="00391D5E">
            <w:pPr>
              <w:rPr>
                <w:rFonts w:ascii="Arial" w:hAnsi="Arial" w:cs="Arial"/>
                <w:color w:val="000000"/>
                <w:sz w:val="16"/>
                <w:szCs w:val="16"/>
                <w:lang w:eastAsia="en-US"/>
              </w:rPr>
            </w:pPr>
            <w:r w:rsidRPr="008A0104">
              <w:rPr>
                <w:rFonts w:ascii="Arial" w:hAnsi="Arial" w:cs="Arial"/>
                <w:color w:val="000000"/>
                <w:sz w:val="16"/>
                <w:szCs w:val="16"/>
                <w:lang w:eastAsia="en-US"/>
              </w:rPr>
              <w:t>Ingresos por Venta de Bienes, Prestación de Servicios y Otros Ingresos</w:t>
            </w:r>
          </w:p>
        </w:tc>
        <w:tc>
          <w:tcPr>
            <w:tcW w:w="0" w:type="auto"/>
            <w:tcBorders>
              <w:top w:val="nil"/>
              <w:left w:val="single" w:sz="4" w:space="0" w:color="auto"/>
              <w:bottom w:val="nil"/>
              <w:right w:val="single" w:sz="4" w:space="0" w:color="auto"/>
            </w:tcBorders>
            <w:shd w:val="clear" w:color="000000" w:fill="FFFFFF"/>
            <w:noWrap/>
            <w:vAlign w:val="center"/>
            <w:hideMark/>
          </w:tcPr>
          <w:p w14:paraId="0BF41DA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2F21A50C"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99,769</w:t>
            </w:r>
          </w:p>
        </w:tc>
        <w:tc>
          <w:tcPr>
            <w:tcW w:w="0" w:type="auto"/>
            <w:tcBorders>
              <w:top w:val="nil"/>
              <w:left w:val="nil"/>
              <w:bottom w:val="nil"/>
              <w:right w:val="nil"/>
            </w:tcBorders>
            <w:shd w:val="clear" w:color="000000" w:fill="FFFFFF"/>
            <w:noWrap/>
            <w:vAlign w:val="center"/>
            <w:hideMark/>
          </w:tcPr>
          <w:p w14:paraId="38C584F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99,769</w:t>
            </w:r>
          </w:p>
        </w:tc>
        <w:tc>
          <w:tcPr>
            <w:tcW w:w="0" w:type="auto"/>
            <w:tcBorders>
              <w:top w:val="nil"/>
              <w:left w:val="single" w:sz="4" w:space="0" w:color="auto"/>
              <w:bottom w:val="nil"/>
              <w:right w:val="single" w:sz="4" w:space="0" w:color="auto"/>
            </w:tcBorders>
            <w:shd w:val="clear" w:color="000000" w:fill="FFFFFF"/>
            <w:noWrap/>
            <w:vAlign w:val="center"/>
            <w:hideMark/>
          </w:tcPr>
          <w:p w14:paraId="0C8BD0A1"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63,471</w:t>
            </w:r>
          </w:p>
        </w:tc>
        <w:tc>
          <w:tcPr>
            <w:tcW w:w="0" w:type="auto"/>
            <w:tcBorders>
              <w:top w:val="nil"/>
              <w:left w:val="nil"/>
              <w:bottom w:val="nil"/>
              <w:right w:val="single" w:sz="4" w:space="0" w:color="auto"/>
            </w:tcBorders>
            <w:shd w:val="clear" w:color="000000" w:fill="FFFFFF"/>
            <w:noWrap/>
            <w:vAlign w:val="center"/>
            <w:hideMark/>
          </w:tcPr>
          <w:p w14:paraId="6ACF677C"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63,471</w:t>
            </w:r>
          </w:p>
        </w:tc>
        <w:tc>
          <w:tcPr>
            <w:tcW w:w="0" w:type="auto"/>
            <w:tcBorders>
              <w:top w:val="nil"/>
              <w:left w:val="nil"/>
              <w:bottom w:val="nil"/>
              <w:right w:val="single" w:sz="4" w:space="0" w:color="auto"/>
            </w:tcBorders>
            <w:shd w:val="clear" w:color="000000" w:fill="FFFFFF"/>
            <w:noWrap/>
            <w:vAlign w:val="center"/>
            <w:hideMark/>
          </w:tcPr>
          <w:p w14:paraId="31C1E65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63,471</w:t>
            </w:r>
          </w:p>
        </w:tc>
      </w:tr>
      <w:tr w:rsidR="00723573" w:rsidRPr="008A0104" w14:paraId="3E08FD3B" w14:textId="77777777" w:rsidTr="008A0104">
        <w:trPr>
          <w:trHeight w:val="591"/>
          <w:jc w:val="center"/>
        </w:trPr>
        <w:tc>
          <w:tcPr>
            <w:tcW w:w="0" w:type="auto"/>
            <w:tcBorders>
              <w:top w:val="nil"/>
              <w:left w:val="single" w:sz="4" w:space="0" w:color="auto"/>
              <w:bottom w:val="nil"/>
              <w:right w:val="nil"/>
            </w:tcBorders>
            <w:shd w:val="clear" w:color="000000" w:fill="FFFFFF"/>
            <w:hideMark/>
          </w:tcPr>
          <w:p w14:paraId="05EDC0D4" w14:textId="77777777" w:rsidR="00723573" w:rsidRPr="008A0104" w:rsidRDefault="00723573" w:rsidP="00391D5E">
            <w:pPr>
              <w:rPr>
                <w:rFonts w:ascii="Arial" w:hAnsi="Arial" w:cs="Arial"/>
                <w:color w:val="000000"/>
                <w:sz w:val="16"/>
                <w:szCs w:val="16"/>
                <w:lang w:eastAsia="en-US"/>
              </w:rPr>
            </w:pPr>
            <w:r w:rsidRPr="008A0104">
              <w:rPr>
                <w:rFonts w:ascii="Arial" w:hAnsi="Arial" w:cs="Arial"/>
                <w:color w:val="000000"/>
                <w:sz w:val="16"/>
                <w:szCs w:val="16"/>
                <w:lang w:eastAsia="en-US"/>
              </w:rPr>
              <w:t xml:space="preserve">Participaciones, Aportaciones, Convenios, Incentivos Derivados de la Colaboración Fiscal y Fondos Distintos de Aportaciones </w:t>
            </w:r>
          </w:p>
        </w:tc>
        <w:tc>
          <w:tcPr>
            <w:tcW w:w="0" w:type="auto"/>
            <w:tcBorders>
              <w:top w:val="nil"/>
              <w:left w:val="single" w:sz="4" w:space="0" w:color="auto"/>
              <w:bottom w:val="nil"/>
              <w:right w:val="single" w:sz="4" w:space="0" w:color="auto"/>
            </w:tcBorders>
            <w:shd w:val="clear" w:color="000000" w:fill="FFFFFF"/>
            <w:noWrap/>
            <w:vAlign w:val="center"/>
            <w:hideMark/>
          </w:tcPr>
          <w:p w14:paraId="0D0B4096"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03B97D7B"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7E0F99F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37939BF6"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34D2FB6B"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1D04038D"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24115799" w14:textId="77777777" w:rsidTr="008A0104">
        <w:trPr>
          <w:trHeight w:val="394"/>
          <w:jc w:val="center"/>
        </w:trPr>
        <w:tc>
          <w:tcPr>
            <w:tcW w:w="0" w:type="auto"/>
            <w:tcBorders>
              <w:top w:val="nil"/>
              <w:left w:val="single" w:sz="4" w:space="0" w:color="auto"/>
              <w:bottom w:val="nil"/>
              <w:right w:val="nil"/>
            </w:tcBorders>
            <w:shd w:val="clear" w:color="000000" w:fill="FFFFFF"/>
            <w:hideMark/>
          </w:tcPr>
          <w:p w14:paraId="79E7A56F" w14:textId="77777777" w:rsidR="00723573" w:rsidRPr="008A0104" w:rsidRDefault="00723573" w:rsidP="00391D5E">
            <w:pPr>
              <w:rPr>
                <w:rFonts w:ascii="Arial" w:hAnsi="Arial" w:cs="Arial"/>
                <w:color w:val="000000"/>
                <w:sz w:val="16"/>
                <w:szCs w:val="16"/>
                <w:lang w:eastAsia="en-US"/>
              </w:rPr>
            </w:pPr>
            <w:r w:rsidRPr="008A0104">
              <w:rPr>
                <w:rFonts w:ascii="Arial" w:hAnsi="Arial" w:cs="Arial"/>
                <w:color w:val="000000"/>
                <w:sz w:val="16"/>
                <w:szCs w:val="16"/>
                <w:lang w:eastAsia="en-US"/>
              </w:rPr>
              <w:t xml:space="preserve">Transferencias, Asignaciones, Subsidios y Subvenciones, y Pensiones y Jubilaciones </w:t>
            </w:r>
          </w:p>
        </w:tc>
        <w:tc>
          <w:tcPr>
            <w:tcW w:w="0" w:type="auto"/>
            <w:tcBorders>
              <w:top w:val="nil"/>
              <w:left w:val="single" w:sz="4" w:space="0" w:color="auto"/>
              <w:bottom w:val="nil"/>
              <w:right w:val="single" w:sz="4" w:space="0" w:color="auto"/>
            </w:tcBorders>
            <w:shd w:val="clear" w:color="000000" w:fill="FFFFFF"/>
            <w:noWrap/>
            <w:vAlign w:val="center"/>
            <w:hideMark/>
          </w:tcPr>
          <w:p w14:paraId="46C28DD5"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24,874,222</w:t>
            </w:r>
          </w:p>
        </w:tc>
        <w:tc>
          <w:tcPr>
            <w:tcW w:w="0" w:type="auto"/>
            <w:tcBorders>
              <w:top w:val="nil"/>
              <w:left w:val="nil"/>
              <w:bottom w:val="nil"/>
              <w:right w:val="single" w:sz="4" w:space="0" w:color="auto"/>
            </w:tcBorders>
            <w:shd w:val="clear" w:color="000000" w:fill="FFFFFF"/>
            <w:noWrap/>
            <w:vAlign w:val="center"/>
            <w:hideMark/>
          </w:tcPr>
          <w:p w14:paraId="30C7FD9F"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nil"/>
            </w:tcBorders>
            <w:shd w:val="clear" w:color="000000" w:fill="FFFFFF"/>
            <w:noWrap/>
            <w:vAlign w:val="center"/>
            <w:hideMark/>
          </w:tcPr>
          <w:p w14:paraId="03597D0E"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24,874,222</w:t>
            </w:r>
          </w:p>
        </w:tc>
        <w:tc>
          <w:tcPr>
            <w:tcW w:w="0" w:type="auto"/>
            <w:tcBorders>
              <w:top w:val="nil"/>
              <w:left w:val="single" w:sz="4" w:space="0" w:color="auto"/>
              <w:bottom w:val="nil"/>
              <w:right w:val="single" w:sz="4" w:space="0" w:color="auto"/>
            </w:tcBorders>
            <w:shd w:val="clear" w:color="000000" w:fill="FFFFFF"/>
            <w:noWrap/>
            <w:vAlign w:val="center"/>
            <w:hideMark/>
          </w:tcPr>
          <w:p w14:paraId="1B1F2FB8"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12,933,378</w:t>
            </w:r>
          </w:p>
        </w:tc>
        <w:tc>
          <w:tcPr>
            <w:tcW w:w="0" w:type="auto"/>
            <w:tcBorders>
              <w:top w:val="nil"/>
              <w:left w:val="nil"/>
              <w:bottom w:val="nil"/>
              <w:right w:val="single" w:sz="4" w:space="0" w:color="auto"/>
            </w:tcBorders>
            <w:shd w:val="clear" w:color="000000" w:fill="FFFFFF"/>
            <w:noWrap/>
            <w:vAlign w:val="center"/>
            <w:hideMark/>
          </w:tcPr>
          <w:p w14:paraId="1676711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12,933,378</w:t>
            </w:r>
          </w:p>
        </w:tc>
        <w:tc>
          <w:tcPr>
            <w:tcW w:w="0" w:type="auto"/>
            <w:tcBorders>
              <w:top w:val="nil"/>
              <w:left w:val="nil"/>
              <w:bottom w:val="nil"/>
              <w:right w:val="single" w:sz="4" w:space="0" w:color="auto"/>
            </w:tcBorders>
            <w:shd w:val="clear" w:color="000000" w:fill="FFFFFF"/>
            <w:noWrap/>
            <w:vAlign w:val="center"/>
            <w:hideMark/>
          </w:tcPr>
          <w:p w14:paraId="58DCA777"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-11,940,844</w:t>
            </w:r>
          </w:p>
        </w:tc>
      </w:tr>
      <w:tr w:rsidR="00723573" w:rsidRPr="008A0104" w14:paraId="1B3BFA6B" w14:textId="77777777" w:rsidTr="008A0104">
        <w:trPr>
          <w:trHeight w:val="231"/>
          <w:jc w:val="center"/>
        </w:trPr>
        <w:tc>
          <w:tcPr>
            <w:tcW w:w="0" w:type="auto"/>
            <w:tcBorders>
              <w:top w:val="nil"/>
              <w:left w:val="single" w:sz="4" w:space="0" w:color="auto"/>
              <w:bottom w:val="nil"/>
              <w:right w:val="nil"/>
            </w:tcBorders>
            <w:shd w:val="clear" w:color="000000" w:fill="FFFFFF"/>
            <w:hideMark/>
          </w:tcPr>
          <w:p w14:paraId="485A5A7A" w14:textId="77777777" w:rsidR="00723573" w:rsidRPr="008A0104" w:rsidRDefault="00723573" w:rsidP="00391D5E">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Ingresos</w:t>
            </w:r>
            <w:proofErr w:type="spellEnd"/>
            <w:r w:rsidRPr="008A0104">
              <w:rPr>
                <w:rFonts w:ascii="Arial" w:hAnsi="Arial" w:cs="Arial"/>
                <w:color w:val="000000"/>
                <w:sz w:val="16"/>
                <w:szCs w:val="16"/>
                <w:lang w:val="en-US" w:eastAsia="en-US"/>
              </w:rPr>
              <w:t xml:space="preserve"> </w:t>
            </w:r>
            <w:proofErr w:type="spellStart"/>
            <w:r w:rsidRPr="008A0104">
              <w:rPr>
                <w:rFonts w:ascii="Arial" w:hAnsi="Arial" w:cs="Arial"/>
                <w:color w:val="000000"/>
                <w:sz w:val="16"/>
                <w:szCs w:val="16"/>
                <w:lang w:val="en-US" w:eastAsia="en-US"/>
              </w:rPr>
              <w:t>Derivados</w:t>
            </w:r>
            <w:proofErr w:type="spellEnd"/>
            <w:r w:rsidRPr="008A0104">
              <w:rPr>
                <w:rFonts w:ascii="Arial" w:hAnsi="Arial" w:cs="Arial"/>
                <w:color w:val="000000"/>
                <w:sz w:val="16"/>
                <w:szCs w:val="16"/>
                <w:lang w:val="en-US" w:eastAsia="en-US"/>
              </w:rPr>
              <w:t xml:space="preserve"> de </w:t>
            </w:r>
            <w:proofErr w:type="spellStart"/>
            <w:r w:rsidRPr="008A0104">
              <w:rPr>
                <w:rFonts w:ascii="Arial" w:hAnsi="Arial" w:cs="Arial"/>
                <w:color w:val="000000"/>
                <w:sz w:val="16"/>
                <w:szCs w:val="16"/>
                <w:lang w:val="en-US" w:eastAsia="en-US"/>
              </w:rPr>
              <w:t>Financiamientos</w:t>
            </w:r>
            <w:proofErr w:type="spellEnd"/>
            <w:r w:rsidRPr="008A0104">
              <w:rPr>
                <w:rFonts w:ascii="Arial" w:hAnsi="Arial" w:cs="Arial"/>
                <w:color w:val="000000"/>
                <w:sz w:val="16"/>
                <w:szCs w:val="16"/>
                <w:lang w:val="en-US" w:eastAsia="en-US"/>
              </w:rPr>
              <w:t xml:space="preserve"> </w:t>
            </w:r>
          </w:p>
        </w:tc>
        <w:tc>
          <w:tcPr>
            <w:tcW w:w="0" w:type="auto"/>
            <w:tcBorders>
              <w:top w:val="nil"/>
              <w:left w:val="single" w:sz="4" w:space="0" w:color="auto"/>
              <w:bottom w:val="nil"/>
              <w:right w:val="single" w:sz="4" w:space="0" w:color="auto"/>
            </w:tcBorders>
            <w:shd w:val="clear" w:color="000000" w:fill="FFFFFF"/>
            <w:noWrap/>
            <w:vAlign w:val="center"/>
            <w:hideMark/>
          </w:tcPr>
          <w:p w14:paraId="4D4DE89D"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40E1B743"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vAlign w:val="center"/>
            <w:hideMark/>
          </w:tcPr>
          <w:p w14:paraId="2E405238"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single" w:sz="4" w:space="0" w:color="auto"/>
              <w:bottom w:val="nil"/>
              <w:right w:val="single" w:sz="4" w:space="0" w:color="auto"/>
            </w:tcBorders>
            <w:shd w:val="clear" w:color="000000" w:fill="FFFFFF"/>
            <w:noWrap/>
            <w:vAlign w:val="center"/>
            <w:hideMark/>
          </w:tcPr>
          <w:p w14:paraId="749EEFC1"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1060AEE9"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c>
          <w:tcPr>
            <w:tcW w:w="0" w:type="auto"/>
            <w:tcBorders>
              <w:top w:val="nil"/>
              <w:left w:val="nil"/>
              <w:bottom w:val="nil"/>
              <w:right w:val="single" w:sz="4" w:space="0" w:color="auto"/>
            </w:tcBorders>
            <w:shd w:val="clear" w:color="000000" w:fill="FFFFFF"/>
            <w:noWrap/>
            <w:vAlign w:val="center"/>
            <w:hideMark/>
          </w:tcPr>
          <w:p w14:paraId="6822D46B"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0</w:t>
            </w:r>
          </w:p>
        </w:tc>
      </w:tr>
      <w:tr w:rsidR="00723573" w:rsidRPr="008A0104" w14:paraId="66BA38F4" w14:textId="77777777" w:rsidTr="008A0104">
        <w:trPr>
          <w:trHeight w:val="231"/>
          <w:jc w:val="center"/>
        </w:trPr>
        <w:tc>
          <w:tcPr>
            <w:tcW w:w="0" w:type="auto"/>
            <w:tcBorders>
              <w:top w:val="nil"/>
              <w:left w:val="single" w:sz="4" w:space="0" w:color="auto"/>
              <w:bottom w:val="single" w:sz="4" w:space="0" w:color="auto"/>
              <w:right w:val="nil"/>
            </w:tcBorders>
            <w:shd w:val="clear" w:color="000000" w:fill="FFFFFF"/>
            <w:noWrap/>
            <w:hideMark/>
          </w:tcPr>
          <w:p w14:paraId="6702A3C6"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B51D904"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DFF527C"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070C2569"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7803CFC2"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5464288"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3733B64" w14:textId="77777777" w:rsidR="00723573" w:rsidRPr="008A0104" w:rsidRDefault="00723573" w:rsidP="00391D5E">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r>
      <w:tr w:rsidR="00723573" w:rsidRPr="008A0104" w14:paraId="5F9FA54F" w14:textId="77777777" w:rsidTr="008A0104">
        <w:trPr>
          <w:trHeight w:val="313"/>
          <w:jc w:val="center"/>
        </w:trPr>
        <w:tc>
          <w:tcPr>
            <w:tcW w:w="0" w:type="auto"/>
            <w:tcBorders>
              <w:top w:val="nil"/>
              <w:left w:val="single" w:sz="4" w:space="0" w:color="auto"/>
              <w:bottom w:val="single" w:sz="4" w:space="0" w:color="auto"/>
              <w:right w:val="nil"/>
            </w:tcBorders>
            <w:shd w:val="clear" w:color="000000" w:fill="FFFFFF"/>
            <w:noWrap/>
            <w:hideMark/>
          </w:tcPr>
          <w:p w14:paraId="1127C960"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TOTAL</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E652E75"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24,874,222.00</w:t>
            </w:r>
          </w:p>
        </w:tc>
        <w:tc>
          <w:tcPr>
            <w:tcW w:w="0" w:type="auto"/>
            <w:tcBorders>
              <w:top w:val="nil"/>
              <w:left w:val="nil"/>
              <w:bottom w:val="single" w:sz="4" w:space="0" w:color="auto"/>
              <w:right w:val="single" w:sz="4" w:space="0" w:color="auto"/>
            </w:tcBorders>
            <w:shd w:val="clear" w:color="000000" w:fill="FFFFFF"/>
            <w:noWrap/>
            <w:vAlign w:val="center"/>
            <w:hideMark/>
          </w:tcPr>
          <w:p w14:paraId="4AB41C64"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177,212.00</w:t>
            </w:r>
          </w:p>
        </w:tc>
        <w:tc>
          <w:tcPr>
            <w:tcW w:w="0" w:type="auto"/>
            <w:tcBorders>
              <w:top w:val="nil"/>
              <w:left w:val="nil"/>
              <w:bottom w:val="single" w:sz="4" w:space="0" w:color="auto"/>
              <w:right w:val="single" w:sz="4" w:space="0" w:color="auto"/>
            </w:tcBorders>
            <w:shd w:val="clear" w:color="000000" w:fill="FFFFFF"/>
            <w:noWrap/>
            <w:vAlign w:val="center"/>
            <w:hideMark/>
          </w:tcPr>
          <w:p w14:paraId="7AB1F2A7"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25,051,434.00</w:t>
            </w:r>
          </w:p>
        </w:tc>
        <w:tc>
          <w:tcPr>
            <w:tcW w:w="0" w:type="auto"/>
            <w:tcBorders>
              <w:top w:val="nil"/>
              <w:left w:val="nil"/>
              <w:bottom w:val="single" w:sz="4" w:space="0" w:color="auto"/>
              <w:right w:val="single" w:sz="4" w:space="0" w:color="auto"/>
            </w:tcBorders>
            <w:shd w:val="clear" w:color="000000" w:fill="FFFFFF"/>
            <w:noWrap/>
            <w:vAlign w:val="center"/>
            <w:hideMark/>
          </w:tcPr>
          <w:p w14:paraId="17B6F811"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13,019,278.29</w:t>
            </w:r>
          </w:p>
        </w:tc>
        <w:tc>
          <w:tcPr>
            <w:tcW w:w="0" w:type="auto"/>
            <w:tcBorders>
              <w:top w:val="nil"/>
              <w:left w:val="nil"/>
              <w:bottom w:val="single" w:sz="4" w:space="0" w:color="auto"/>
              <w:right w:val="single" w:sz="4" w:space="0" w:color="auto"/>
            </w:tcBorders>
            <w:shd w:val="clear" w:color="000000" w:fill="FFFFFF"/>
            <w:noWrap/>
            <w:vAlign w:val="center"/>
            <w:hideMark/>
          </w:tcPr>
          <w:p w14:paraId="61576057"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13,019,278.29</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017E456" w14:textId="77777777" w:rsidR="00723573" w:rsidRPr="008A0104" w:rsidRDefault="00723573" w:rsidP="00391D5E">
            <w:pPr>
              <w:jc w:val="center"/>
              <w:rPr>
                <w:rFonts w:ascii="Arial" w:hAnsi="Arial" w:cs="Arial"/>
                <w:b/>
                <w:bCs/>
                <w:color w:val="000000"/>
                <w:sz w:val="16"/>
                <w:szCs w:val="16"/>
                <w:lang w:val="en-US" w:eastAsia="en-US"/>
              </w:rPr>
            </w:pPr>
            <w:r w:rsidRPr="008A0104">
              <w:rPr>
                <w:rFonts w:ascii="Arial" w:hAnsi="Arial" w:cs="Arial"/>
                <w:b/>
                <w:bCs/>
                <w:color w:val="000000"/>
                <w:sz w:val="16"/>
                <w:szCs w:val="16"/>
                <w:lang w:val="en-US" w:eastAsia="en-US"/>
              </w:rPr>
              <w:t>-11,854,944</w:t>
            </w:r>
          </w:p>
        </w:tc>
      </w:tr>
      <w:tr w:rsidR="00723573" w:rsidRPr="008A0104" w14:paraId="7CE9B084" w14:textId="77777777" w:rsidTr="008A0104">
        <w:trPr>
          <w:trHeight w:val="196"/>
          <w:jc w:val="center"/>
        </w:trPr>
        <w:tc>
          <w:tcPr>
            <w:tcW w:w="0" w:type="auto"/>
            <w:tcBorders>
              <w:top w:val="nil"/>
              <w:left w:val="nil"/>
              <w:bottom w:val="nil"/>
              <w:right w:val="nil"/>
            </w:tcBorders>
            <w:shd w:val="clear" w:color="000000" w:fill="FFFFFF"/>
            <w:noWrap/>
            <w:hideMark/>
          </w:tcPr>
          <w:p w14:paraId="0A95C176"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2E2B85B7"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56B579A6"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0B08A9AD" w14:textId="77777777" w:rsidR="00723573" w:rsidRPr="008A0104" w:rsidRDefault="00723573" w:rsidP="00391D5E">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662198D" w14:textId="77777777" w:rsidR="00723573" w:rsidRPr="008A0104" w:rsidRDefault="00723573" w:rsidP="00391D5E">
            <w:pPr>
              <w:jc w:val="right"/>
              <w:rPr>
                <w:rFonts w:ascii="Arial" w:hAnsi="Arial" w:cs="Arial"/>
                <w:b/>
                <w:bCs/>
                <w:color w:val="000000"/>
                <w:sz w:val="16"/>
                <w:szCs w:val="16"/>
                <w:lang w:val="en-US" w:eastAsia="en-US"/>
              </w:rPr>
            </w:pPr>
            <w:proofErr w:type="spellStart"/>
            <w:r w:rsidRPr="008A0104">
              <w:rPr>
                <w:rFonts w:ascii="Arial" w:hAnsi="Arial" w:cs="Arial"/>
                <w:b/>
                <w:bCs/>
                <w:color w:val="000000"/>
                <w:sz w:val="16"/>
                <w:szCs w:val="16"/>
                <w:lang w:val="en-US" w:eastAsia="en-US"/>
              </w:rPr>
              <w:t>Ingresos</w:t>
            </w:r>
            <w:proofErr w:type="spellEnd"/>
            <w:r w:rsidRPr="008A0104">
              <w:rPr>
                <w:rFonts w:ascii="Arial" w:hAnsi="Arial" w:cs="Arial"/>
                <w:b/>
                <w:bCs/>
                <w:color w:val="000000"/>
                <w:sz w:val="16"/>
                <w:szCs w:val="16"/>
                <w:lang w:val="en-US" w:eastAsia="en-US"/>
              </w:rPr>
              <w:t xml:space="preserve"> </w:t>
            </w:r>
            <w:proofErr w:type="spellStart"/>
            <w:r w:rsidRPr="008A0104">
              <w:rPr>
                <w:rFonts w:ascii="Arial" w:hAnsi="Arial" w:cs="Arial"/>
                <w:b/>
                <w:bCs/>
                <w:color w:val="000000"/>
                <w:sz w:val="16"/>
                <w:szCs w:val="16"/>
                <w:lang w:val="en-US" w:eastAsia="en-US"/>
              </w:rPr>
              <w:t>Excedentes</w:t>
            </w:r>
            <w:proofErr w:type="spellEnd"/>
          </w:p>
        </w:tc>
        <w:tc>
          <w:tcPr>
            <w:tcW w:w="0" w:type="auto"/>
            <w:vMerge/>
            <w:tcBorders>
              <w:top w:val="nil"/>
              <w:left w:val="single" w:sz="4" w:space="0" w:color="auto"/>
              <w:bottom w:val="single" w:sz="4" w:space="0" w:color="000000"/>
              <w:right w:val="single" w:sz="4" w:space="0" w:color="auto"/>
            </w:tcBorders>
            <w:vAlign w:val="center"/>
            <w:hideMark/>
          </w:tcPr>
          <w:p w14:paraId="5C7B2FE8" w14:textId="77777777" w:rsidR="00723573" w:rsidRPr="008A0104" w:rsidRDefault="00723573" w:rsidP="00391D5E">
            <w:pPr>
              <w:rPr>
                <w:rFonts w:ascii="Arial" w:hAnsi="Arial" w:cs="Arial"/>
                <w:b/>
                <w:bCs/>
                <w:color w:val="000000"/>
                <w:sz w:val="16"/>
                <w:szCs w:val="16"/>
                <w:lang w:val="en-US" w:eastAsia="en-US"/>
              </w:rPr>
            </w:pPr>
          </w:p>
        </w:tc>
      </w:tr>
    </w:tbl>
    <w:p w14:paraId="6CD91565" w14:textId="77777777" w:rsidR="00EC3FE9" w:rsidRPr="00E4626A" w:rsidRDefault="00EC3FE9" w:rsidP="00E4626A">
      <w:pPr>
        <w:autoSpaceDE w:val="0"/>
        <w:autoSpaceDN w:val="0"/>
        <w:adjustRightInd w:val="0"/>
        <w:spacing w:line="360" w:lineRule="auto"/>
        <w:ind w:right="284"/>
        <w:jc w:val="both"/>
        <w:rPr>
          <w:rFonts w:ascii="Arial" w:hAnsi="Arial" w:cs="Arial"/>
          <w:sz w:val="22"/>
          <w:szCs w:val="22"/>
        </w:rPr>
      </w:pPr>
    </w:p>
    <w:p w14:paraId="5F16B74E" w14:textId="77777777" w:rsidR="00EC3FE9" w:rsidRPr="008A0104" w:rsidRDefault="00EC3FE9" w:rsidP="00E4626A">
      <w:pPr>
        <w:autoSpaceDE w:val="0"/>
        <w:autoSpaceDN w:val="0"/>
        <w:adjustRightInd w:val="0"/>
        <w:spacing w:line="360" w:lineRule="auto"/>
        <w:ind w:right="284"/>
        <w:jc w:val="both"/>
        <w:rPr>
          <w:rFonts w:ascii="Arial" w:hAnsi="Arial" w:cs="Arial"/>
          <w:b/>
          <w:sz w:val="20"/>
          <w:szCs w:val="20"/>
        </w:rPr>
      </w:pPr>
      <w:r w:rsidRPr="008A0104">
        <w:rPr>
          <w:rFonts w:ascii="Arial" w:hAnsi="Arial" w:cs="Arial"/>
          <w:b/>
          <w:sz w:val="20"/>
          <w:szCs w:val="20"/>
        </w:rPr>
        <w:lastRenderedPageBreak/>
        <w:t xml:space="preserve">Del 1 de </w:t>
      </w:r>
      <w:proofErr w:type="gramStart"/>
      <w:r w:rsidRPr="008A0104">
        <w:rPr>
          <w:rFonts w:ascii="Arial" w:hAnsi="Arial" w:cs="Arial"/>
          <w:b/>
          <w:sz w:val="20"/>
          <w:szCs w:val="20"/>
        </w:rPr>
        <w:t>Enero</w:t>
      </w:r>
      <w:proofErr w:type="gramEnd"/>
      <w:r w:rsidRPr="008A0104">
        <w:rPr>
          <w:rFonts w:ascii="Arial" w:hAnsi="Arial" w:cs="Arial"/>
          <w:b/>
          <w:sz w:val="20"/>
          <w:szCs w:val="20"/>
        </w:rPr>
        <w:t xml:space="preserve"> al 30 de Junio 2021</w:t>
      </w:r>
    </w:p>
    <w:tbl>
      <w:tblPr>
        <w:tblW w:w="10367" w:type="dxa"/>
        <w:jc w:val="center"/>
        <w:tblLook w:val="04A0" w:firstRow="1" w:lastRow="0" w:firstColumn="1" w:lastColumn="0" w:noHBand="0" w:noVBand="1"/>
      </w:tblPr>
      <w:tblGrid>
        <w:gridCol w:w="2915"/>
        <w:gridCol w:w="1240"/>
        <w:gridCol w:w="1421"/>
        <w:gridCol w:w="1240"/>
        <w:gridCol w:w="1240"/>
        <w:gridCol w:w="1240"/>
        <w:gridCol w:w="1071"/>
      </w:tblGrid>
      <w:tr w:rsidR="008A0104" w:rsidRPr="008A0104" w14:paraId="596AC6A2" w14:textId="77777777" w:rsidTr="008A0104">
        <w:trPr>
          <w:trHeight w:val="198"/>
          <w:jc w:val="center"/>
        </w:trPr>
        <w:tc>
          <w:tcPr>
            <w:tcW w:w="0" w:type="auto"/>
            <w:gridSpan w:val="7"/>
            <w:tcBorders>
              <w:top w:val="single" w:sz="4" w:space="0" w:color="auto"/>
              <w:left w:val="single" w:sz="4" w:space="0" w:color="auto"/>
              <w:bottom w:val="nil"/>
              <w:right w:val="single" w:sz="4" w:space="0" w:color="000000"/>
            </w:tcBorders>
            <w:shd w:val="clear" w:color="auto" w:fill="808080" w:themeFill="background1" w:themeFillShade="80"/>
            <w:noWrap/>
            <w:vAlign w:val="center"/>
            <w:hideMark/>
          </w:tcPr>
          <w:p w14:paraId="0BC681B5" w14:textId="77777777" w:rsidR="008A0104" w:rsidRPr="008A0104" w:rsidRDefault="008A0104" w:rsidP="00013A71">
            <w:pPr>
              <w:jc w:val="center"/>
              <w:rPr>
                <w:rFonts w:ascii="Arial" w:hAnsi="Arial" w:cs="Arial"/>
                <w:b/>
                <w:bCs/>
                <w:color w:val="FFFFFF"/>
                <w:sz w:val="16"/>
                <w:szCs w:val="16"/>
                <w:lang w:eastAsia="en-US"/>
              </w:rPr>
            </w:pPr>
            <w:r w:rsidRPr="008A0104">
              <w:rPr>
                <w:rFonts w:ascii="Arial" w:hAnsi="Arial" w:cs="Arial"/>
                <w:b/>
                <w:bCs/>
                <w:color w:val="FFFFFF"/>
                <w:sz w:val="16"/>
                <w:szCs w:val="16"/>
                <w:lang w:eastAsia="en-US"/>
              </w:rPr>
              <w:t>Instituto Estatal de Transparencia, Acceso a la Información Pública y Protección de Datos Personales</w:t>
            </w:r>
          </w:p>
        </w:tc>
      </w:tr>
      <w:tr w:rsidR="008A0104" w:rsidRPr="008A0104" w14:paraId="3DF72782" w14:textId="77777777" w:rsidTr="008A0104">
        <w:trPr>
          <w:trHeight w:val="198"/>
          <w:jc w:val="center"/>
        </w:trPr>
        <w:tc>
          <w:tcPr>
            <w:tcW w:w="0" w:type="auto"/>
            <w:gridSpan w:val="7"/>
            <w:tcBorders>
              <w:top w:val="nil"/>
              <w:left w:val="single" w:sz="4" w:space="0" w:color="auto"/>
              <w:bottom w:val="nil"/>
              <w:right w:val="single" w:sz="4" w:space="0" w:color="000000"/>
            </w:tcBorders>
            <w:shd w:val="clear" w:color="auto" w:fill="808080" w:themeFill="background1" w:themeFillShade="80"/>
            <w:noWrap/>
            <w:vAlign w:val="center"/>
            <w:hideMark/>
          </w:tcPr>
          <w:p w14:paraId="7053126F"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 xml:space="preserve">Estado </w:t>
            </w:r>
            <w:proofErr w:type="spellStart"/>
            <w:r w:rsidRPr="008A0104">
              <w:rPr>
                <w:rFonts w:ascii="Arial" w:hAnsi="Arial" w:cs="Arial"/>
                <w:b/>
                <w:bCs/>
                <w:color w:val="FFFFFF"/>
                <w:sz w:val="16"/>
                <w:szCs w:val="16"/>
                <w:lang w:val="en-US" w:eastAsia="en-US"/>
              </w:rPr>
              <w:t>Analítico</w:t>
            </w:r>
            <w:proofErr w:type="spellEnd"/>
            <w:r w:rsidRPr="008A0104">
              <w:rPr>
                <w:rFonts w:ascii="Arial" w:hAnsi="Arial" w:cs="Arial"/>
                <w:b/>
                <w:bCs/>
                <w:color w:val="FFFFFF"/>
                <w:sz w:val="16"/>
                <w:szCs w:val="16"/>
                <w:lang w:val="en-US" w:eastAsia="en-US"/>
              </w:rPr>
              <w:t xml:space="preserve"> de </w:t>
            </w:r>
            <w:proofErr w:type="spellStart"/>
            <w:r w:rsidRPr="008A0104">
              <w:rPr>
                <w:rFonts w:ascii="Arial" w:hAnsi="Arial" w:cs="Arial"/>
                <w:b/>
                <w:bCs/>
                <w:color w:val="FFFFFF"/>
                <w:sz w:val="16"/>
                <w:szCs w:val="16"/>
                <w:lang w:val="en-US" w:eastAsia="en-US"/>
              </w:rPr>
              <w:t>Ingresos</w:t>
            </w:r>
            <w:proofErr w:type="spellEnd"/>
          </w:p>
        </w:tc>
      </w:tr>
      <w:tr w:rsidR="008A0104" w:rsidRPr="008A0104" w14:paraId="78117731" w14:textId="77777777" w:rsidTr="008A0104">
        <w:trPr>
          <w:trHeight w:val="198"/>
          <w:jc w:val="center"/>
        </w:trPr>
        <w:tc>
          <w:tcPr>
            <w:tcW w:w="0" w:type="auto"/>
            <w:gridSpan w:val="7"/>
            <w:tcBorders>
              <w:top w:val="nil"/>
              <w:left w:val="single" w:sz="4" w:space="0" w:color="auto"/>
              <w:bottom w:val="single" w:sz="4" w:space="0" w:color="auto"/>
              <w:right w:val="single" w:sz="4" w:space="0" w:color="000000"/>
            </w:tcBorders>
            <w:shd w:val="clear" w:color="auto" w:fill="808080" w:themeFill="background1" w:themeFillShade="80"/>
            <w:noWrap/>
            <w:vAlign w:val="center"/>
            <w:hideMark/>
          </w:tcPr>
          <w:p w14:paraId="4DB37161" w14:textId="77777777" w:rsidR="008A0104" w:rsidRPr="008A0104" w:rsidRDefault="008A0104" w:rsidP="00013A71">
            <w:pPr>
              <w:jc w:val="center"/>
              <w:rPr>
                <w:rFonts w:ascii="Arial" w:hAnsi="Arial" w:cs="Arial"/>
                <w:b/>
                <w:bCs/>
                <w:color w:val="FFFFFF"/>
                <w:sz w:val="16"/>
                <w:szCs w:val="16"/>
                <w:lang w:eastAsia="en-US"/>
              </w:rPr>
            </w:pPr>
            <w:r w:rsidRPr="008A0104">
              <w:rPr>
                <w:rFonts w:ascii="Arial" w:hAnsi="Arial" w:cs="Arial"/>
                <w:b/>
                <w:bCs/>
                <w:color w:val="FFFFFF"/>
                <w:sz w:val="16"/>
                <w:szCs w:val="16"/>
                <w:lang w:eastAsia="en-US"/>
              </w:rPr>
              <w:t>Del 1 de Enero al 30 de Junio de 2021</w:t>
            </w:r>
          </w:p>
        </w:tc>
      </w:tr>
      <w:tr w:rsidR="008A0104" w:rsidRPr="008A0104" w14:paraId="7B1F30F8" w14:textId="77777777" w:rsidTr="008A0104">
        <w:trPr>
          <w:trHeight w:val="198"/>
          <w:jc w:val="center"/>
        </w:trPr>
        <w:tc>
          <w:tcPr>
            <w:tcW w:w="0" w:type="auto"/>
            <w:vMerge w:val="restart"/>
            <w:tcBorders>
              <w:top w:val="nil"/>
              <w:left w:val="single" w:sz="4" w:space="0" w:color="auto"/>
              <w:bottom w:val="single" w:sz="4" w:space="0" w:color="000000"/>
              <w:right w:val="single" w:sz="4" w:space="0" w:color="auto"/>
            </w:tcBorders>
            <w:shd w:val="clear" w:color="auto" w:fill="808080" w:themeFill="background1" w:themeFillShade="80"/>
            <w:noWrap/>
            <w:vAlign w:val="center"/>
            <w:hideMark/>
          </w:tcPr>
          <w:p w14:paraId="511694A7"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Rubro</w:t>
            </w:r>
            <w:proofErr w:type="spellEnd"/>
            <w:r w:rsidRPr="008A0104">
              <w:rPr>
                <w:rFonts w:ascii="Arial" w:hAnsi="Arial" w:cs="Arial"/>
                <w:b/>
                <w:bCs/>
                <w:color w:val="FFFFFF"/>
                <w:sz w:val="16"/>
                <w:szCs w:val="16"/>
                <w:lang w:val="en-US" w:eastAsia="en-US"/>
              </w:rPr>
              <w:t xml:space="preserve"> de </w:t>
            </w:r>
            <w:proofErr w:type="spellStart"/>
            <w:r w:rsidRPr="008A0104">
              <w:rPr>
                <w:rFonts w:ascii="Arial" w:hAnsi="Arial" w:cs="Arial"/>
                <w:b/>
                <w:bCs/>
                <w:color w:val="FFFFFF"/>
                <w:sz w:val="16"/>
                <w:szCs w:val="16"/>
                <w:lang w:val="en-US" w:eastAsia="en-US"/>
              </w:rPr>
              <w:t>los</w:t>
            </w:r>
            <w:proofErr w:type="spellEnd"/>
            <w:r w:rsidRPr="008A0104">
              <w:rPr>
                <w:rFonts w:ascii="Arial" w:hAnsi="Arial" w:cs="Arial"/>
                <w:b/>
                <w:bCs/>
                <w:color w:val="FFFFFF"/>
                <w:sz w:val="16"/>
                <w:szCs w:val="16"/>
                <w:lang w:val="en-US" w:eastAsia="en-US"/>
              </w:rPr>
              <w:t xml:space="preserve"> </w:t>
            </w:r>
            <w:proofErr w:type="spellStart"/>
            <w:r w:rsidRPr="008A0104">
              <w:rPr>
                <w:rFonts w:ascii="Arial" w:hAnsi="Arial" w:cs="Arial"/>
                <w:b/>
                <w:bCs/>
                <w:color w:val="FFFFFF"/>
                <w:sz w:val="16"/>
                <w:szCs w:val="16"/>
                <w:lang w:val="en-US" w:eastAsia="en-US"/>
              </w:rPr>
              <w:t>Ingresos</w:t>
            </w:r>
            <w:proofErr w:type="spellEnd"/>
          </w:p>
        </w:tc>
        <w:tc>
          <w:tcPr>
            <w:tcW w:w="0" w:type="auto"/>
            <w:gridSpan w:val="5"/>
            <w:tcBorders>
              <w:top w:val="single" w:sz="4" w:space="0" w:color="auto"/>
              <w:left w:val="nil"/>
              <w:bottom w:val="single" w:sz="4" w:space="0" w:color="auto"/>
              <w:right w:val="single" w:sz="4" w:space="0" w:color="000000"/>
            </w:tcBorders>
            <w:shd w:val="clear" w:color="auto" w:fill="808080" w:themeFill="background1" w:themeFillShade="80"/>
            <w:noWrap/>
            <w:hideMark/>
          </w:tcPr>
          <w:p w14:paraId="6A519C43"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Ingresos</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57E4AF20"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Diferencia</w:t>
            </w:r>
            <w:proofErr w:type="spellEnd"/>
          </w:p>
        </w:tc>
      </w:tr>
      <w:tr w:rsidR="008A0104" w:rsidRPr="008A0104" w14:paraId="712A4028" w14:textId="77777777" w:rsidTr="008A0104">
        <w:trPr>
          <w:trHeight w:val="399"/>
          <w:jc w:val="center"/>
        </w:trPr>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76A68BD5" w14:textId="77777777" w:rsidR="008A0104" w:rsidRPr="008A0104" w:rsidRDefault="008A0104" w:rsidP="00013A71">
            <w:pPr>
              <w:rPr>
                <w:rFonts w:ascii="Arial" w:hAnsi="Arial" w:cs="Arial"/>
                <w:b/>
                <w:bCs/>
                <w:color w:val="FFFFFF"/>
                <w:sz w:val="16"/>
                <w:szCs w:val="16"/>
                <w:lang w:val="en-US" w:eastAsia="en-US"/>
              </w:rPr>
            </w:pP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6E4F6063"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Estimado</w:t>
            </w:r>
            <w:proofErr w:type="spellEnd"/>
            <w:r w:rsidRPr="008A0104">
              <w:rPr>
                <w:rFonts w:ascii="Arial" w:hAnsi="Arial" w:cs="Arial"/>
                <w:b/>
                <w:bCs/>
                <w:color w:val="FFFFFF"/>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7631B976"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Ampliaciones</w:t>
            </w:r>
            <w:proofErr w:type="spellEnd"/>
            <w:r w:rsidRPr="008A0104">
              <w:rPr>
                <w:rFonts w:ascii="Arial" w:hAnsi="Arial" w:cs="Arial"/>
                <w:b/>
                <w:bCs/>
                <w:color w:val="FFFFFF"/>
                <w:sz w:val="16"/>
                <w:szCs w:val="16"/>
                <w:lang w:val="en-US" w:eastAsia="en-US"/>
              </w:rPr>
              <w:t xml:space="preserve"> y </w:t>
            </w:r>
            <w:proofErr w:type="spellStart"/>
            <w:r w:rsidRPr="008A0104">
              <w:rPr>
                <w:rFonts w:ascii="Arial" w:hAnsi="Arial" w:cs="Arial"/>
                <w:b/>
                <w:bCs/>
                <w:color w:val="FFFFFF"/>
                <w:sz w:val="16"/>
                <w:szCs w:val="16"/>
                <w:lang w:val="en-US" w:eastAsia="en-US"/>
              </w:rPr>
              <w:t>Reducciones</w:t>
            </w:r>
            <w:proofErr w:type="spellEnd"/>
            <w:r w:rsidRPr="008A0104">
              <w:rPr>
                <w:rFonts w:ascii="Arial" w:hAnsi="Arial" w:cs="Arial"/>
                <w:b/>
                <w:bCs/>
                <w:color w:val="FFFFFF"/>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6CA4DBAD"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Modificado</w:t>
            </w:r>
            <w:proofErr w:type="spellEnd"/>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0B8C66C6"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Devengado</w:t>
            </w:r>
            <w:proofErr w:type="spellEnd"/>
            <w:r w:rsidRPr="008A0104">
              <w:rPr>
                <w:rFonts w:ascii="Arial" w:hAnsi="Arial" w:cs="Arial"/>
                <w:b/>
                <w:bCs/>
                <w:color w:val="FFFFFF"/>
                <w:sz w:val="16"/>
                <w:szCs w:val="16"/>
                <w:lang w:val="en-US" w:eastAsia="en-US"/>
              </w:rPr>
              <w:t xml:space="preserve"> </w:t>
            </w:r>
          </w:p>
        </w:tc>
        <w:tc>
          <w:tcPr>
            <w:tcW w:w="0" w:type="auto"/>
            <w:tcBorders>
              <w:top w:val="nil"/>
              <w:left w:val="nil"/>
              <w:bottom w:val="single" w:sz="4" w:space="0" w:color="auto"/>
              <w:right w:val="single" w:sz="4" w:space="0" w:color="auto"/>
            </w:tcBorders>
            <w:shd w:val="clear" w:color="auto" w:fill="808080" w:themeFill="background1" w:themeFillShade="80"/>
            <w:vAlign w:val="center"/>
            <w:hideMark/>
          </w:tcPr>
          <w:p w14:paraId="244F7533" w14:textId="77777777" w:rsidR="008A0104" w:rsidRPr="008A0104" w:rsidRDefault="008A0104" w:rsidP="00013A71">
            <w:pPr>
              <w:jc w:val="center"/>
              <w:rPr>
                <w:rFonts w:ascii="Arial" w:hAnsi="Arial" w:cs="Arial"/>
                <w:b/>
                <w:bCs/>
                <w:color w:val="FFFFFF"/>
                <w:sz w:val="16"/>
                <w:szCs w:val="16"/>
                <w:lang w:val="en-US" w:eastAsia="en-US"/>
              </w:rPr>
            </w:pPr>
            <w:proofErr w:type="spellStart"/>
            <w:r w:rsidRPr="008A0104">
              <w:rPr>
                <w:rFonts w:ascii="Arial" w:hAnsi="Arial" w:cs="Arial"/>
                <w:b/>
                <w:bCs/>
                <w:color w:val="FFFFFF"/>
                <w:sz w:val="16"/>
                <w:szCs w:val="16"/>
                <w:lang w:val="en-US" w:eastAsia="en-US"/>
              </w:rPr>
              <w:t>Recaudado</w:t>
            </w:r>
            <w:proofErr w:type="spellEnd"/>
          </w:p>
        </w:tc>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174FF302" w14:textId="77777777" w:rsidR="008A0104" w:rsidRPr="008A0104" w:rsidRDefault="008A0104" w:rsidP="00013A71">
            <w:pPr>
              <w:rPr>
                <w:rFonts w:ascii="Arial" w:hAnsi="Arial" w:cs="Arial"/>
                <w:b/>
                <w:bCs/>
                <w:color w:val="FFFFFF"/>
                <w:sz w:val="16"/>
                <w:szCs w:val="16"/>
                <w:lang w:val="en-US" w:eastAsia="en-US"/>
              </w:rPr>
            </w:pPr>
          </w:p>
        </w:tc>
      </w:tr>
      <w:tr w:rsidR="008A0104" w:rsidRPr="008A0104" w14:paraId="1DF25856" w14:textId="77777777" w:rsidTr="008A0104">
        <w:trPr>
          <w:trHeight w:val="198"/>
          <w:jc w:val="center"/>
        </w:trPr>
        <w:tc>
          <w:tcPr>
            <w:tcW w:w="0" w:type="auto"/>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7CEC33B7" w14:textId="77777777" w:rsidR="008A0104" w:rsidRPr="008A0104" w:rsidRDefault="008A0104" w:rsidP="00013A71">
            <w:pPr>
              <w:rPr>
                <w:rFonts w:ascii="Arial" w:hAnsi="Arial" w:cs="Arial"/>
                <w:b/>
                <w:bCs/>
                <w:color w:val="FFFFFF"/>
                <w:sz w:val="16"/>
                <w:szCs w:val="16"/>
                <w:lang w:val="en-US" w:eastAsia="en-US"/>
              </w:rPr>
            </w:pPr>
          </w:p>
        </w:tc>
        <w:tc>
          <w:tcPr>
            <w:tcW w:w="0" w:type="auto"/>
            <w:tcBorders>
              <w:top w:val="nil"/>
              <w:left w:val="nil"/>
              <w:bottom w:val="nil"/>
              <w:right w:val="single" w:sz="4" w:space="0" w:color="auto"/>
            </w:tcBorders>
            <w:shd w:val="clear" w:color="auto" w:fill="808080" w:themeFill="background1" w:themeFillShade="80"/>
            <w:vAlign w:val="center"/>
            <w:hideMark/>
          </w:tcPr>
          <w:p w14:paraId="0C88F6FC"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(1)</w:t>
            </w:r>
          </w:p>
        </w:tc>
        <w:tc>
          <w:tcPr>
            <w:tcW w:w="0" w:type="auto"/>
            <w:tcBorders>
              <w:top w:val="nil"/>
              <w:left w:val="nil"/>
              <w:bottom w:val="nil"/>
              <w:right w:val="nil"/>
            </w:tcBorders>
            <w:shd w:val="clear" w:color="auto" w:fill="808080" w:themeFill="background1" w:themeFillShade="80"/>
            <w:vAlign w:val="center"/>
            <w:hideMark/>
          </w:tcPr>
          <w:p w14:paraId="7D77CCA1"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(2)</w:t>
            </w:r>
          </w:p>
        </w:tc>
        <w:tc>
          <w:tcPr>
            <w:tcW w:w="0" w:type="auto"/>
            <w:tcBorders>
              <w:top w:val="nil"/>
              <w:left w:val="single" w:sz="4" w:space="0" w:color="auto"/>
              <w:bottom w:val="nil"/>
              <w:right w:val="nil"/>
            </w:tcBorders>
            <w:shd w:val="clear" w:color="auto" w:fill="808080" w:themeFill="background1" w:themeFillShade="80"/>
            <w:vAlign w:val="center"/>
            <w:hideMark/>
          </w:tcPr>
          <w:p w14:paraId="77F22755"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(3 = 1 + 2)</w:t>
            </w:r>
          </w:p>
        </w:tc>
        <w:tc>
          <w:tcPr>
            <w:tcW w:w="0" w:type="auto"/>
            <w:tcBorders>
              <w:top w:val="nil"/>
              <w:left w:val="single" w:sz="4" w:space="0" w:color="auto"/>
              <w:bottom w:val="nil"/>
              <w:right w:val="single" w:sz="4" w:space="0" w:color="auto"/>
            </w:tcBorders>
            <w:shd w:val="clear" w:color="auto" w:fill="808080" w:themeFill="background1" w:themeFillShade="80"/>
            <w:vAlign w:val="center"/>
            <w:hideMark/>
          </w:tcPr>
          <w:p w14:paraId="1FDBE8FC"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(4)</w:t>
            </w:r>
          </w:p>
        </w:tc>
        <w:tc>
          <w:tcPr>
            <w:tcW w:w="0" w:type="auto"/>
            <w:tcBorders>
              <w:top w:val="nil"/>
              <w:left w:val="nil"/>
              <w:bottom w:val="nil"/>
              <w:right w:val="single" w:sz="4" w:space="0" w:color="auto"/>
            </w:tcBorders>
            <w:shd w:val="clear" w:color="auto" w:fill="808080" w:themeFill="background1" w:themeFillShade="80"/>
            <w:vAlign w:val="center"/>
            <w:hideMark/>
          </w:tcPr>
          <w:p w14:paraId="5285BDD3"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(5)</w:t>
            </w:r>
          </w:p>
        </w:tc>
        <w:tc>
          <w:tcPr>
            <w:tcW w:w="0" w:type="auto"/>
            <w:tcBorders>
              <w:top w:val="nil"/>
              <w:left w:val="nil"/>
              <w:bottom w:val="nil"/>
              <w:right w:val="single" w:sz="4" w:space="0" w:color="auto"/>
            </w:tcBorders>
            <w:shd w:val="clear" w:color="auto" w:fill="808080" w:themeFill="background1" w:themeFillShade="80"/>
            <w:vAlign w:val="center"/>
            <w:hideMark/>
          </w:tcPr>
          <w:p w14:paraId="6FD01CEB" w14:textId="77777777" w:rsidR="008A0104" w:rsidRPr="008A0104" w:rsidRDefault="008A0104" w:rsidP="00013A71">
            <w:pPr>
              <w:jc w:val="center"/>
              <w:rPr>
                <w:rFonts w:ascii="Arial" w:hAnsi="Arial" w:cs="Arial"/>
                <w:b/>
                <w:bCs/>
                <w:color w:val="FFFFFF"/>
                <w:sz w:val="16"/>
                <w:szCs w:val="16"/>
                <w:lang w:val="en-US" w:eastAsia="en-US"/>
              </w:rPr>
            </w:pPr>
            <w:r w:rsidRPr="008A0104">
              <w:rPr>
                <w:rFonts w:ascii="Arial" w:hAnsi="Arial" w:cs="Arial"/>
                <w:b/>
                <w:bCs/>
                <w:color w:val="FFFFFF"/>
                <w:sz w:val="16"/>
                <w:szCs w:val="16"/>
                <w:lang w:val="en-US" w:eastAsia="en-US"/>
              </w:rPr>
              <w:t>(6=5-1)</w:t>
            </w:r>
          </w:p>
        </w:tc>
      </w:tr>
      <w:tr w:rsidR="008A0104" w:rsidRPr="008A0104" w14:paraId="373B7320" w14:textId="77777777" w:rsidTr="008A0104">
        <w:trPr>
          <w:trHeight w:val="169"/>
          <w:jc w:val="center"/>
        </w:trPr>
        <w:tc>
          <w:tcPr>
            <w:tcW w:w="0" w:type="auto"/>
            <w:tcBorders>
              <w:top w:val="nil"/>
              <w:left w:val="single" w:sz="4" w:space="0" w:color="auto"/>
              <w:bottom w:val="nil"/>
              <w:right w:val="nil"/>
            </w:tcBorders>
            <w:shd w:val="clear" w:color="000000" w:fill="FFFFFF"/>
            <w:noWrap/>
            <w:hideMark/>
          </w:tcPr>
          <w:p w14:paraId="7533A38C"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5916169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nil"/>
            </w:tcBorders>
            <w:shd w:val="clear" w:color="000000" w:fill="FFFFFF"/>
            <w:noWrap/>
            <w:vAlign w:val="bottom"/>
            <w:hideMark/>
          </w:tcPr>
          <w:p w14:paraId="3F6C70F3"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nil"/>
            </w:tcBorders>
            <w:shd w:val="clear" w:color="000000" w:fill="FFFFFF"/>
            <w:noWrap/>
            <w:vAlign w:val="bottom"/>
            <w:hideMark/>
          </w:tcPr>
          <w:p w14:paraId="3E35DD9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single" w:sz="4" w:space="0" w:color="auto"/>
              <w:bottom w:val="nil"/>
              <w:right w:val="single" w:sz="4" w:space="0" w:color="auto"/>
            </w:tcBorders>
            <w:shd w:val="clear" w:color="000000" w:fill="FFFFFF"/>
            <w:noWrap/>
            <w:vAlign w:val="bottom"/>
            <w:hideMark/>
          </w:tcPr>
          <w:p w14:paraId="3381BB8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1302DD58"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single" w:sz="4" w:space="0" w:color="auto"/>
              <w:left w:val="nil"/>
              <w:bottom w:val="nil"/>
              <w:right w:val="single" w:sz="4" w:space="0" w:color="auto"/>
            </w:tcBorders>
            <w:shd w:val="clear" w:color="000000" w:fill="FFFFFF"/>
            <w:noWrap/>
            <w:vAlign w:val="bottom"/>
            <w:hideMark/>
          </w:tcPr>
          <w:p w14:paraId="6FF22327"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r>
      <w:tr w:rsidR="008A0104" w:rsidRPr="008A0104" w14:paraId="78E2F6F0"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7EBC5216" w14:textId="77777777" w:rsidR="008A0104" w:rsidRPr="008A0104" w:rsidRDefault="008A0104" w:rsidP="00013A71">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Impuestos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19A6106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12D0F7F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75C4CA4A"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19916EBF"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7B526495"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22E9A81C"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6925190F"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36283AF1" w14:textId="77777777" w:rsidR="008A0104" w:rsidRPr="008A0104" w:rsidRDefault="008A0104" w:rsidP="00013A71">
            <w:pPr>
              <w:rPr>
                <w:rFonts w:ascii="Arial" w:hAnsi="Arial" w:cs="Arial"/>
                <w:color w:val="000000"/>
                <w:sz w:val="16"/>
                <w:szCs w:val="16"/>
                <w:lang w:eastAsia="en-US"/>
              </w:rPr>
            </w:pPr>
            <w:r w:rsidRPr="008A0104">
              <w:rPr>
                <w:rFonts w:ascii="Arial" w:hAnsi="Arial" w:cs="Arial"/>
                <w:color w:val="000000"/>
                <w:sz w:val="16"/>
                <w:szCs w:val="16"/>
                <w:lang w:eastAsia="en-US"/>
              </w:rPr>
              <w:t>Cuotas y Aportaciones de Seguridad Social</w:t>
            </w:r>
          </w:p>
        </w:tc>
        <w:tc>
          <w:tcPr>
            <w:tcW w:w="0" w:type="auto"/>
            <w:tcBorders>
              <w:top w:val="nil"/>
              <w:left w:val="single" w:sz="4" w:space="0" w:color="auto"/>
              <w:bottom w:val="nil"/>
              <w:right w:val="single" w:sz="4" w:space="0" w:color="auto"/>
            </w:tcBorders>
            <w:shd w:val="clear" w:color="000000" w:fill="FFFFFF"/>
            <w:noWrap/>
            <w:vAlign w:val="center"/>
            <w:hideMark/>
          </w:tcPr>
          <w:p w14:paraId="4069FCC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3D1428BA"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496B42C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32ECE87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459FDF59"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21482E4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11D96635"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4F3F5387" w14:textId="77777777" w:rsidR="008A0104" w:rsidRPr="008A0104" w:rsidRDefault="008A0104" w:rsidP="00013A71">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Contribuciones</w:t>
            </w:r>
            <w:proofErr w:type="spellEnd"/>
            <w:r w:rsidRPr="008A0104">
              <w:rPr>
                <w:rFonts w:ascii="Arial" w:hAnsi="Arial" w:cs="Arial"/>
                <w:color w:val="000000"/>
                <w:sz w:val="16"/>
                <w:szCs w:val="16"/>
                <w:lang w:val="en-US" w:eastAsia="en-US"/>
              </w:rPr>
              <w:t xml:space="preserve"> de </w:t>
            </w:r>
            <w:proofErr w:type="spellStart"/>
            <w:r w:rsidRPr="008A0104">
              <w:rPr>
                <w:rFonts w:ascii="Arial" w:hAnsi="Arial" w:cs="Arial"/>
                <w:color w:val="000000"/>
                <w:sz w:val="16"/>
                <w:szCs w:val="16"/>
                <w:lang w:val="en-US" w:eastAsia="en-US"/>
              </w:rPr>
              <w:t>Mejoras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4B743E48"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45861AA3"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44B8A7D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7B0AFD8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6FAC0C03"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3655BA5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791428C2"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5C32BC3F"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Derechos</w:t>
            </w:r>
          </w:p>
        </w:tc>
        <w:tc>
          <w:tcPr>
            <w:tcW w:w="0" w:type="auto"/>
            <w:tcBorders>
              <w:top w:val="nil"/>
              <w:left w:val="single" w:sz="4" w:space="0" w:color="auto"/>
              <w:bottom w:val="nil"/>
              <w:right w:val="single" w:sz="4" w:space="0" w:color="auto"/>
            </w:tcBorders>
            <w:shd w:val="clear" w:color="000000" w:fill="FFFFFF"/>
            <w:noWrap/>
            <w:vAlign w:val="center"/>
            <w:hideMark/>
          </w:tcPr>
          <w:p w14:paraId="216C912F"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5D0A78D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75C99B0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524C4E3A"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5461F165"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4C767FD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2DDD1503"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156C94C3" w14:textId="77777777" w:rsidR="008A0104" w:rsidRPr="008A0104" w:rsidRDefault="008A0104" w:rsidP="00013A71">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Productos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0193C11B"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1C63C82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80,000.00</w:t>
            </w:r>
          </w:p>
        </w:tc>
        <w:tc>
          <w:tcPr>
            <w:tcW w:w="0" w:type="auto"/>
            <w:tcBorders>
              <w:top w:val="nil"/>
              <w:left w:val="nil"/>
              <w:bottom w:val="nil"/>
              <w:right w:val="nil"/>
            </w:tcBorders>
            <w:shd w:val="clear" w:color="000000" w:fill="FFFFFF"/>
            <w:noWrap/>
            <w:vAlign w:val="center"/>
            <w:hideMark/>
          </w:tcPr>
          <w:p w14:paraId="3B0170FB"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eastAsia="es-MX"/>
              </w:rPr>
              <w:t>80,000.00</w:t>
            </w:r>
          </w:p>
        </w:tc>
        <w:tc>
          <w:tcPr>
            <w:tcW w:w="0" w:type="auto"/>
            <w:tcBorders>
              <w:top w:val="nil"/>
              <w:left w:val="single" w:sz="4" w:space="0" w:color="auto"/>
              <w:bottom w:val="nil"/>
              <w:right w:val="single" w:sz="4" w:space="0" w:color="auto"/>
            </w:tcBorders>
            <w:shd w:val="clear" w:color="000000" w:fill="FFFFFF"/>
            <w:noWrap/>
            <w:vAlign w:val="center"/>
            <w:hideMark/>
          </w:tcPr>
          <w:p w14:paraId="41582E1B"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11,008.80</w:t>
            </w:r>
          </w:p>
        </w:tc>
        <w:tc>
          <w:tcPr>
            <w:tcW w:w="0" w:type="auto"/>
            <w:tcBorders>
              <w:top w:val="nil"/>
              <w:left w:val="nil"/>
              <w:bottom w:val="nil"/>
              <w:right w:val="single" w:sz="4" w:space="0" w:color="auto"/>
            </w:tcBorders>
            <w:shd w:val="clear" w:color="000000" w:fill="FFFFFF"/>
            <w:noWrap/>
            <w:vAlign w:val="center"/>
            <w:hideMark/>
          </w:tcPr>
          <w:p w14:paraId="6EED8697"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eastAsia="es-MX"/>
              </w:rPr>
              <w:t xml:space="preserve">    11,008.80</w:t>
            </w:r>
          </w:p>
        </w:tc>
        <w:tc>
          <w:tcPr>
            <w:tcW w:w="0" w:type="auto"/>
            <w:tcBorders>
              <w:top w:val="nil"/>
              <w:left w:val="nil"/>
              <w:bottom w:val="nil"/>
              <w:right w:val="single" w:sz="4" w:space="0" w:color="auto"/>
            </w:tcBorders>
            <w:shd w:val="clear" w:color="000000" w:fill="FFFFFF"/>
            <w:noWrap/>
            <w:vAlign w:val="center"/>
            <w:hideMark/>
          </w:tcPr>
          <w:p w14:paraId="2951455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11,008.80</w:t>
            </w:r>
          </w:p>
        </w:tc>
      </w:tr>
      <w:tr w:rsidR="008A0104" w:rsidRPr="008A0104" w14:paraId="0C66E6FF"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157BCCBD" w14:textId="77777777" w:rsidR="008A0104" w:rsidRPr="008A0104" w:rsidRDefault="008A0104" w:rsidP="00013A71">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Aprovechamientos</w:t>
            </w:r>
            <w:proofErr w:type="spellEnd"/>
          </w:p>
        </w:tc>
        <w:tc>
          <w:tcPr>
            <w:tcW w:w="0" w:type="auto"/>
            <w:tcBorders>
              <w:top w:val="nil"/>
              <w:left w:val="single" w:sz="4" w:space="0" w:color="auto"/>
              <w:bottom w:val="nil"/>
              <w:right w:val="single" w:sz="4" w:space="0" w:color="auto"/>
            </w:tcBorders>
            <w:shd w:val="clear" w:color="000000" w:fill="FFFFFF"/>
            <w:noWrap/>
            <w:vAlign w:val="center"/>
            <w:hideMark/>
          </w:tcPr>
          <w:p w14:paraId="496A2E6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0983D52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2196076D"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13A79F8A"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20A03ACA"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3DFC2010"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55114CA3"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62B88EAA" w14:textId="77777777" w:rsidR="008A0104" w:rsidRPr="008A0104" w:rsidRDefault="008A0104" w:rsidP="00013A71">
            <w:pPr>
              <w:rPr>
                <w:rFonts w:ascii="Arial" w:hAnsi="Arial" w:cs="Arial"/>
                <w:color w:val="000000"/>
                <w:sz w:val="16"/>
                <w:szCs w:val="16"/>
                <w:lang w:eastAsia="en-US"/>
              </w:rPr>
            </w:pPr>
            <w:r w:rsidRPr="008A0104">
              <w:rPr>
                <w:rFonts w:ascii="Arial" w:hAnsi="Arial" w:cs="Arial"/>
                <w:color w:val="000000"/>
                <w:sz w:val="16"/>
                <w:szCs w:val="16"/>
                <w:lang w:eastAsia="en-US"/>
              </w:rPr>
              <w:t>Ingresos por Venta de Bienes, Prestación de Servicios y Otros Ingresos</w:t>
            </w:r>
          </w:p>
        </w:tc>
        <w:tc>
          <w:tcPr>
            <w:tcW w:w="0" w:type="auto"/>
            <w:tcBorders>
              <w:top w:val="nil"/>
              <w:left w:val="single" w:sz="4" w:space="0" w:color="auto"/>
              <w:bottom w:val="nil"/>
              <w:right w:val="single" w:sz="4" w:space="0" w:color="auto"/>
            </w:tcBorders>
            <w:shd w:val="clear" w:color="000000" w:fill="FFFFFF"/>
            <w:noWrap/>
            <w:vAlign w:val="center"/>
            <w:hideMark/>
          </w:tcPr>
          <w:p w14:paraId="5D45FB47"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60C5C5BB"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178,849.00</w:t>
            </w:r>
          </w:p>
        </w:tc>
        <w:tc>
          <w:tcPr>
            <w:tcW w:w="0" w:type="auto"/>
            <w:tcBorders>
              <w:top w:val="nil"/>
              <w:left w:val="nil"/>
              <w:bottom w:val="nil"/>
              <w:right w:val="nil"/>
            </w:tcBorders>
            <w:shd w:val="clear" w:color="000000" w:fill="FFFFFF"/>
            <w:noWrap/>
            <w:vAlign w:val="center"/>
            <w:hideMark/>
          </w:tcPr>
          <w:p w14:paraId="1E3F8934"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178,849.00</w:t>
            </w:r>
          </w:p>
        </w:tc>
        <w:tc>
          <w:tcPr>
            <w:tcW w:w="0" w:type="auto"/>
            <w:tcBorders>
              <w:top w:val="nil"/>
              <w:left w:val="single" w:sz="4" w:space="0" w:color="auto"/>
              <w:bottom w:val="nil"/>
              <w:right w:val="single" w:sz="4" w:space="0" w:color="auto"/>
            </w:tcBorders>
            <w:shd w:val="clear" w:color="000000" w:fill="FFFFFF"/>
            <w:noWrap/>
            <w:vAlign w:val="center"/>
            <w:hideMark/>
          </w:tcPr>
          <w:p w14:paraId="067F4372"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eastAsia="es-MX"/>
              </w:rPr>
              <w:t xml:space="preserve">     37,324.16</w:t>
            </w:r>
          </w:p>
        </w:tc>
        <w:tc>
          <w:tcPr>
            <w:tcW w:w="0" w:type="auto"/>
            <w:tcBorders>
              <w:top w:val="nil"/>
              <w:left w:val="nil"/>
              <w:bottom w:val="nil"/>
              <w:right w:val="single" w:sz="4" w:space="0" w:color="auto"/>
            </w:tcBorders>
            <w:shd w:val="clear" w:color="000000" w:fill="FFFFFF"/>
            <w:noWrap/>
            <w:vAlign w:val="center"/>
            <w:hideMark/>
          </w:tcPr>
          <w:p w14:paraId="5B4B1EB1"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37,324.16</w:t>
            </w:r>
          </w:p>
        </w:tc>
        <w:tc>
          <w:tcPr>
            <w:tcW w:w="0" w:type="auto"/>
            <w:tcBorders>
              <w:top w:val="nil"/>
              <w:left w:val="nil"/>
              <w:bottom w:val="nil"/>
              <w:right w:val="single" w:sz="4" w:space="0" w:color="auto"/>
            </w:tcBorders>
            <w:shd w:val="clear" w:color="000000" w:fill="FFFFFF"/>
            <w:noWrap/>
            <w:vAlign w:val="center"/>
            <w:hideMark/>
          </w:tcPr>
          <w:p w14:paraId="6BE54191"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37,324.16</w:t>
            </w:r>
          </w:p>
        </w:tc>
      </w:tr>
      <w:tr w:rsidR="008A0104" w:rsidRPr="008A0104" w14:paraId="60F2E82D" w14:textId="77777777" w:rsidTr="008A0104">
        <w:trPr>
          <w:trHeight w:val="340"/>
          <w:jc w:val="center"/>
        </w:trPr>
        <w:tc>
          <w:tcPr>
            <w:tcW w:w="0" w:type="auto"/>
            <w:tcBorders>
              <w:top w:val="nil"/>
              <w:left w:val="single" w:sz="4" w:space="0" w:color="auto"/>
              <w:bottom w:val="nil"/>
              <w:right w:val="nil"/>
            </w:tcBorders>
            <w:shd w:val="clear" w:color="000000" w:fill="FFFFFF"/>
            <w:hideMark/>
          </w:tcPr>
          <w:p w14:paraId="13B5F7E3" w14:textId="77777777" w:rsidR="008A0104" w:rsidRPr="008A0104" w:rsidRDefault="008A0104" w:rsidP="00013A71">
            <w:pPr>
              <w:rPr>
                <w:rFonts w:ascii="Arial" w:hAnsi="Arial" w:cs="Arial"/>
                <w:color w:val="000000"/>
                <w:sz w:val="16"/>
                <w:szCs w:val="16"/>
                <w:lang w:eastAsia="en-US"/>
              </w:rPr>
            </w:pPr>
            <w:r w:rsidRPr="008A0104">
              <w:rPr>
                <w:rFonts w:ascii="Arial" w:hAnsi="Arial" w:cs="Arial"/>
                <w:color w:val="000000"/>
                <w:sz w:val="16"/>
                <w:szCs w:val="16"/>
                <w:lang w:eastAsia="en-US"/>
              </w:rPr>
              <w:t xml:space="preserve">Participaciones, Aportaciones, Convenios, Incentivos Derivados de la Colaboración Fiscal y Fondos Distintos de Aportaciones </w:t>
            </w:r>
          </w:p>
        </w:tc>
        <w:tc>
          <w:tcPr>
            <w:tcW w:w="0" w:type="auto"/>
            <w:tcBorders>
              <w:top w:val="nil"/>
              <w:left w:val="single" w:sz="4" w:space="0" w:color="auto"/>
              <w:bottom w:val="nil"/>
              <w:right w:val="single" w:sz="4" w:space="0" w:color="auto"/>
            </w:tcBorders>
            <w:shd w:val="clear" w:color="000000" w:fill="FFFFFF"/>
            <w:noWrap/>
            <w:vAlign w:val="center"/>
            <w:hideMark/>
          </w:tcPr>
          <w:p w14:paraId="46F37DC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062E2679"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3386B33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51972FB5"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300E18F5"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27E03F8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554BBBAC" w14:textId="77777777" w:rsidTr="008A0104">
        <w:trPr>
          <w:trHeight w:val="340"/>
          <w:jc w:val="center"/>
        </w:trPr>
        <w:tc>
          <w:tcPr>
            <w:tcW w:w="0" w:type="auto"/>
            <w:tcBorders>
              <w:top w:val="nil"/>
              <w:left w:val="single" w:sz="4" w:space="0" w:color="auto"/>
              <w:bottom w:val="nil"/>
              <w:right w:val="nil"/>
            </w:tcBorders>
            <w:shd w:val="clear" w:color="000000" w:fill="FFFFFF"/>
            <w:hideMark/>
          </w:tcPr>
          <w:p w14:paraId="61C1EC06" w14:textId="77777777" w:rsidR="008A0104" w:rsidRPr="008A0104" w:rsidRDefault="008A0104" w:rsidP="00013A71">
            <w:pPr>
              <w:rPr>
                <w:rFonts w:ascii="Arial" w:hAnsi="Arial" w:cs="Arial"/>
                <w:color w:val="000000"/>
                <w:sz w:val="16"/>
                <w:szCs w:val="16"/>
                <w:lang w:eastAsia="en-US"/>
              </w:rPr>
            </w:pPr>
            <w:r w:rsidRPr="008A0104">
              <w:rPr>
                <w:rFonts w:ascii="Arial" w:hAnsi="Arial" w:cs="Arial"/>
                <w:color w:val="000000"/>
                <w:sz w:val="16"/>
                <w:szCs w:val="16"/>
                <w:lang w:eastAsia="en-US"/>
              </w:rPr>
              <w:t xml:space="preserve">Transferencias, Asignaciones, Subsidios y Subvenciones, y Pensiones y Jubilaciones </w:t>
            </w:r>
          </w:p>
        </w:tc>
        <w:tc>
          <w:tcPr>
            <w:tcW w:w="0" w:type="auto"/>
            <w:tcBorders>
              <w:top w:val="nil"/>
              <w:left w:val="single" w:sz="4" w:space="0" w:color="auto"/>
              <w:bottom w:val="nil"/>
              <w:right w:val="single" w:sz="4" w:space="0" w:color="auto"/>
            </w:tcBorders>
            <w:shd w:val="clear" w:color="000000" w:fill="FFFFFF"/>
            <w:noWrap/>
            <w:vAlign w:val="center"/>
            <w:hideMark/>
          </w:tcPr>
          <w:p w14:paraId="67888EAC"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24,874,222.00</w:t>
            </w:r>
          </w:p>
        </w:tc>
        <w:tc>
          <w:tcPr>
            <w:tcW w:w="0" w:type="auto"/>
            <w:tcBorders>
              <w:top w:val="nil"/>
              <w:left w:val="nil"/>
              <w:bottom w:val="nil"/>
              <w:right w:val="single" w:sz="4" w:space="0" w:color="auto"/>
            </w:tcBorders>
            <w:shd w:val="clear" w:color="000000" w:fill="FFFFFF"/>
            <w:noWrap/>
            <w:vAlign w:val="center"/>
            <w:hideMark/>
          </w:tcPr>
          <w:p w14:paraId="7CD65D48"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nil"/>
            </w:tcBorders>
            <w:shd w:val="clear" w:color="000000" w:fill="FFFFFF"/>
            <w:noWrap/>
            <w:vAlign w:val="center"/>
            <w:hideMark/>
          </w:tcPr>
          <w:p w14:paraId="46C59C93"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24,874,222.00</w:t>
            </w:r>
          </w:p>
        </w:tc>
        <w:tc>
          <w:tcPr>
            <w:tcW w:w="0" w:type="auto"/>
            <w:tcBorders>
              <w:top w:val="nil"/>
              <w:left w:val="single" w:sz="4" w:space="0" w:color="auto"/>
              <w:bottom w:val="nil"/>
              <w:right w:val="single" w:sz="4" w:space="0" w:color="auto"/>
            </w:tcBorders>
            <w:shd w:val="clear" w:color="000000" w:fill="FFFFFF"/>
            <w:noWrap/>
            <w:vAlign w:val="center"/>
            <w:hideMark/>
          </w:tcPr>
          <w:p w14:paraId="26149257"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12,915,977.00</w:t>
            </w:r>
          </w:p>
        </w:tc>
        <w:tc>
          <w:tcPr>
            <w:tcW w:w="0" w:type="auto"/>
            <w:tcBorders>
              <w:top w:val="nil"/>
              <w:left w:val="nil"/>
              <w:bottom w:val="nil"/>
              <w:right w:val="single" w:sz="4" w:space="0" w:color="auto"/>
            </w:tcBorders>
            <w:shd w:val="clear" w:color="000000" w:fill="FFFFFF"/>
            <w:noWrap/>
            <w:vAlign w:val="center"/>
            <w:hideMark/>
          </w:tcPr>
          <w:p w14:paraId="7E3ECC66"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12,915,977</w:t>
            </w:r>
          </w:p>
        </w:tc>
        <w:tc>
          <w:tcPr>
            <w:tcW w:w="0" w:type="auto"/>
            <w:tcBorders>
              <w:top w:val="nil"/>
              <w:left w:val="nil"/>
              <w:bottom w:val="nil"/>
              <w:right w:val="single" w:sz="4" w:space="0" w:color="auto"/>
            </w:tcBorders>
            <w:shd w:val="clear" w:color="000000" w:fill="FFFFFF"/>
            <w:noWrap/>
            <w:vAlign w:val="center"/>
            <w:hideMark/>
          </w:tcPr>
          <w:p w14:paraId="4A34591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-11,958,245</w:t>
            </w:r>
          </w:p>
        </w:tc>
      </w:tr>
      <w:tr w:rsidR="008A0104" w:rsidRPr="008A0104" w14:paraId="6A6E76AE" w14:textId="77777777" w:rsidTr="008A0104">
        <w:trPr>
          <w:trHeight w:val="198"/>
          <w:jc w:val="center"/>
        </w:trPr>
        <w:tc>
          <w:tcPr>
            <w:tcW w:w="0" w:type="auto"/>
            <w:tcBorders>
              <w:top w:val="nil"/>
              <w:left w:val="single" w:sz="4" w:space="0" w:color="auto"/>
              <w:bottom w:val="nil"/>
              <w:right w:val="nil"/>
            </w:tcBorders>
            <w:shd w:val="clear" w:color="000000" w:fill="FFFFFF"/>
            <w:hideMark/>
          </w:tcPr>
          <w:p w14:paraId="556BA547" w14:textId="77777777" w:rsidR="008A0104" w:rsidRPr="008A0104" w:rsidRDefault="008A0104" w:rsidP="00013A71">
            <w:pPr>
              <w:rPr>
                <w:rFonts w:ascii="Arial" w:hAnsi="Arial" w:cs="Arial"/>
                <w:color w:val="000000"/>
                <w:sz w:val="16"/>
                <w:szCs w:val="16"/>
                <w:lang w:val="en-US" w:eastAsia="en-US"/>
              </w:rPr>
            </w:pPr>
            <w:proofErr w:type="spellStart"/>
            <w:r w:rsidRPr="008A0104">
              <w:rPr>
                <w:rFonts w:ascii="Arial" w:hAnsi="Arial" w:cs="Arial"/>
                <w:color w:val="000000"/>
                <w:sz w:val="16"/>
                <w:szCs w:val="16"/>
                <w:lang w:val="en-US" w:eastAsia="en-US"/>
              </w:rPr>
              <w:t>Ingresos</w:t>
            </w:r>
            <w:proofErr w:type="spellEnd"/>
            <w:r w:rsidRPr="008A0104">
              <w:rPr>
                <w:rFonts w:ascii="Arial" w:hAnsi="Arial" w:cs="Arial"/>
                <w:color w:val="000000"/>
                <w:sz w:val="16"/>
                <w:szCs w:val="16"/>
                <w:lang w:val="en-US" w:eastAsia="en-US"/>
              </w:rPr>
              <w:t xml:space="preserve"> </w:t>
            </w:r>
            <w:proofErr w:type="spellStart"/>
            <w:r w:rsidRPr="008A0104">
              <w:rPr>
                <w:rFonts w:ascii="Arial" w:hAnsi="Arial" w:cs="Arial"/>
                <w:color w:val="000000"/>
                <w:sz w:val="16"/>
                <w:szCs w:val="16"/>
                <w:lang w:val="en-US" w:eastAsia="en-US"/>
              </w:rPr>
              <w:t>Derivados</w:t>
            </w:r>
            <w:proofErr w:type="spellEnd"/>
            <w:r w:rsidRPr="008A0104">
              <w:rPr>
                <w:rFonts w:ascii="Arial" w:hAnsi="Arial" w:cs="Arial"/>
                <w:color w:val="000000"/>
                <w:sz w:val="16"/>
                <w:szCs w:val="16"/>
                <w:lang w:val="en-US" w:eastAsia="en-US"/>
              </w:rPr>
              <w:t xml:space="preserve"> de </w:t>
            </w:r>
            <w:proofErr w:type="spellStart"/>
            <w:r w:rsidRPr="008A0104">
              <w:rPr>
                <w:rFonts w:ascii="Arial" w:hAnsi="Arial" w:cs="Arial"/>
                <w:color w:val="000000"/>
                <w:sz w:val="16"/>
                <w:szCs w:val="16"/>
                <w:lang w:val="en-US" w:eastAsia="en-US"/>
              </w:rPr>
              <w:t>Financiamientos</w:t>
            </w:r>
            <w:proofErr w:type="spellEnd"/>
            <w:r w:rsidRPr="008A0104">
              <w:rPr>
                <w:rFonts w:ascii="Arial" w:hAnsi="Arial" w:cs="Arial"/>
                <w:color w:val="000000"/>
                <w:sz w:val="16"/>
                <w:szCs w:val="16"/>
                <w:lang w:val="en-US" w:eastAsia="en-US"/>
              </w:rPr>
              <w:t xml:space="preserve"> </w:t>
            </w:r>
          </w:p>
        </w:tc>
        <w:tc>
          <w:tcPr>
            <w:tcW w:w="0" w:type="auto"/>
            <w:tcBorders>
              <w:top w:val="nil"/>
              <w:left w:val="single" w:sz="4" w:space="0" w:color="auto"/>
              <w:bottom w:val="nil"/>
              <w:right w:val="single" w:sz="4" w:space="0" w:color="auto"/>
            </w:tcBorders>
            <w:shd w:val="clear" w:color="000000" w:fill="FFFFFF"/>
            <w:noWrap/>
            <w:vAlign w:val="center"/>
            <w:hideMark/>
          </w:tcPr>
          <w:p w14:paraId="1DB06EEF"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149C8E02"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 </w:t>
            </w:r>
          </w:p>
        </w:tc>
        <w:tc>
          <w:tcPr>
            <w:tcW w:w="0" w:type="auto"/>
            <w:tcBorders>
              <w:top w:val="nil"/>
              <w:left w:val="nil"/>
              <w:bottom w:val="nil"/>
              <w:right w:val="nil"/>
            </w:tcBorders>
            <w:shd w:val="clear" w:color="000000" w:fill="FFFFFF"/>
            <w:noWrap/>
            <w:vAlign w:val="center"/>
            <w:hideMark/>
          </w:tcPr>
          <w:p w14:paraId="5500ABA1"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single" w:sz="4" w:space="0" w:color="auto"/>
              <w:bottom w:val="nil"/>
              <w:right w:val="single" w:sz="4" w:space="0" w:color="auto"/>
            </w:tcBorders>
            <w:shd w:val="clear" w:color="000000" w:fill="FFFFFF"/>
            <w:noWrap/>
            <w:vAlign w:val="center"/>
            <w:hideMark/>
          </w:tcPr>
          <w:p w14:paraId="15C53594"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49A52C6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c>
          <w:tcPr>
            <w:tcW w:w="0" w:type="auto"/>
            <w:tcBorders>
              <w:top w:val="nil"/>
              <w:left w:val="nil"/>
              <w:bottom w:val="nil"/>
              <w:right w:val="single" w:sz="4" w:space="0" w:color="auto"/>
            </w:tcBorders>
            <w:shd w:val="clear" w:color="000000" w:fill="FFFFFF"/>
            <w:noWrap/>
            <w:vAlign w:val="center"/>
            <w:hideMark/>
          </w:tcPr>
          <w:p w14:paraId="60A6649B"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eastAsia="es-MX"/>
              </w:rPr>
              <w:t>0.00</w:t>
            </w:r>
          </w:p>
        </w:tc>
      </w:tr>
      <w:tr w:rsidR="008A0104" w:rsidRPr="008A0104" w14:paraId="583827D7" w14:textId="77777777" w:rsidTr="008A0104">
        <w:trPr>
          <w:trHeight w:val="198"/>
          <w:jc w:val="center"/>
        </w:trPr>
        <w:tc>
          <w:tcPr>
            <w:tcW w:w="0" w:type="auto"/>
            <w:tcBorders>
              <w:top w:val="nil"/>
              <w:left w:val="single" w:sz="4" w:space="0" w:color="auto"/>
              <w:bottom w:val="single" w:sz="4" w:space="0" w:color="auto"/>
              <w:right w:val="nil"/>
            </w:tcBorders>
            <w:shd w:val="clear" w:color="000000" w:fill="FFFFFF"/>
            <w:noWrap/>
            <w:hideMark/>
          </w:tcPr>
          <w:p w14:paraId="2ACBF264"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D1E9F7F"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AD9BBAE"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1E01D575"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766BBC6"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4B3E85B4"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389C1E03" w14:textId="77777777" w:rsidR="008A0104" w:rsidRPr="008A0104" w:rsidRDefault="008A0104" w:rsidP="00013A71">
            <w:pPr>
              <w:jc w:val="cente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r>
      <w:tr w:rsidR="008A0104" w:rsidRPr="008A0104" w14:paraId="146EBC2D" w14:textId="77777777" w:rsidTr="008A0104">
        <w:trPr>
          <w:trHeight w:val="269"/>
          <w:jc w:val="center"/>
        </w:trPr>
        <w:tc>
          <w:tcPr>
            <w:tcW w:w="0" w:type="auto"/>
            <w:tcBorders>
              <w:top w:val="nil"/>
              <w:left w:val="single" w:sz="4" w:space="0" w:color="auto"/>
              <w:bottom w:val="single" w:sz="4" w:space="0" w:color="auto"/>
              <w:right w:val="nil"/>
            </w:tcBorders>
            <w:shd w:val="clear" w:color="000000" w:fill="FFFFFF"/>
            <w:noWrap/>
            <w:vAlign w:val="center"/>
            <w:hideMark/>
          </w:tcPr>
          <w:p w14:paraId="7D5D3945" w14:textId="77777777" w:rsidR="008A0104" w:rsidRPr="008A0104" w:rsidRDefault="008A0104" w:rsidP="008A0104">
            <w:pPr>
              <w:jc w:val="center"/>
              <w:rPr>
                <w:rFonts w:ascii="Arial" w:hAnsi="Arial" w:cs="Arial"/>
                <w:b/>
                <w:color w:val="000000"/>
                <w:sz w:val="16"/>
                <w:szCs w:val="16"/>
                <w:lang w:val="en-US" w:eastAsia="en-US"/>
              </w:rPr>
            </w:pPr>
            <w:r w:rsidRPr="008A0104">
              <w:rPr>
                <w:rFonts w:ascii="Arial" w:hAnsi="Arial" w:cs="Arial"/>
                <w:b/>
                <w:color w:val="000000"/>
                <w:sz w:val="16"/>
                <w:szCs w:val="16"/>
                <w:lang w:val="en-US" w:eastAsia="en-US"/>
              </w:rPr>
              <w:t>TOTAL</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C6B07EB" w14:textId="77777777" w:rsidR="008A0104" w:rsidRPr="008A0104" w:rsidRDefault="008A0104" w:rsidP="00013A71">
            <w:pP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24,874,222.00</w:t>
            </w:r>
          </w:p>
        </w:tc>
        <w:tc>
          <w:tcPr>
            <w:tcW w:w="0" w:type="auto"/>
            <w:tcBorders>
              <w:top w:val="nil"/>
              <w:left w:val="nil"/>
              <w:bottom w:val="single" w:sz="4" w:space="0" w:color="auto"/>
              <w:right w:val="single" w:sz="4" w:space="0" w:color="auto"/>
            </w:tcBorders>
            <w:shd w:val="clear" w:color="000000" w:fill="FFFFFF"/>
            <w:noWrap/>
            <w:vAlign w:val="center"/>
            <w:hideMark/>
          </w:tcPr>
          <w:p w14:paraId="311BCC51" w14:textId="77777777" w:rsidR="008A0104" w:rsidRPr="008A0104" w:rsidRDefault="008A0104" w:rsidP="00013A71">
            <w:pPr>
              <w:jc w:val="cente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258,849.00</w:t>
            </w:r>
          </w:p>
        </w:tc>
        <w:tc>
          <w:tcPr>
            <w:tcW w:w="0" w:type="auto"/>
            <w:tcBorders>
              <w:top w:val="nil"/>
              <w:left w:val="nil"/>
              <w:bottom w:val="single" w:sz="4" w:space="0" w:color="auto"/>
              <w:right w:val="single" w:sz="4" w:space="0" w:color="auto"/>
            </w:tcBorders>
            <w:shd w:val="clear" w:color="000000" w:fill="FFFFFF"/>
            <w:noWrap/>
            <w:vAlign w:val="center"/>
            <w:hideMark/>
          </w:tcPr>
          <w:p w14:paraId="127A0257" w14:textId="77777777" w:rsidR="008A0104" w:rsidRPr="008A0104" w:rsidRDefault="008A0104" w:rsidP="00013A71">
            <w:pPr>
              <w:jc w:val="cente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25,133,071.00</w:t>
            </w:r>
          </w:p>
        </w:tc>
        <w:tc>
          <w:tcPr>
            <w:tcW w:w="0" w:type="auto"/>
            <w:tcBorders>
              <w:top w:val="nil"/>
              <w:left w:val="nil"/>
              <w:bottom w:val="single" w:sz="4" w:space="0" w:color="auto"/>
              <w:right w:val="single" w:sz="4" w:space="0" w:color="auto"/>
            </w:tcBorders>
            <w:shd w:val="clear" w:color="000000" w:fill="FFFFFF"/>
            <w:noWrap/>
            <w:vAlign w:val="center"/>
            <w:hideMark/>
          </w:tcPr>
          <w:p w14:paraId="6DB87EF2" w14:textId="77777777" w:rsidR="008A0104" w:rsidRPr="008A0104" w:rsidRDefault="008A0104" w:rsidP="00013A71">
            <w:pPr>
              <w:jc w:val="cente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12,964,309.96</w:t>
            </w:r>
          </w:p>
        </w:tc>
        <w:tc>
          <w:tcPr>
            <w:tcW w:w="0" w:type="auto"/>
            <w:tcBorders>
              <w:top w:val="nil"/>
              <w:left w:val="nil"/>
              <w:bottom w:val="single" w:sz="4" w:space="0" w:color="auto"/>
              <w:right w:val="single" w:sz="4" w:space="0" w:color="auto"/>
            </w:tcBorders>
            <w:shd w:val="clear" w:color="000000" w:fill="FFFFFF"/>
            <w:noWrap/>
            <w:vAlign w:val="center"/>
            <w:hideMark/>
          </w:tcPr>
          <w:p w14:paraId="59EB04B8" w14:textId="77777777" w:rsidR="008A0104" w:rsidRPr="008A0104" w:rsidRDefault="008A0104" w:rsidP="00013A71">
            <w:pPr>
              <w:jc w:val="cente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12,964,309.96</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820FBF5" w14:textId="77777777" w:rsidR="008A0104" w:rsidRPr="008A0104" w:rsidRDefault="008A0104" w:rsidP="00013A71">
            <w:pPr>
              <w:jc w:val="center"/>
              <w:rPr>
                <w:rFonts w:ascii="Arial" w:hAnsi="Arial" w:cs="Arial"/>
                <w:b/>
                <w:bCs/>
                <w:color w:val="000000"/>
                <w:sz w:val="16"/>
                <w:szCs w:val="16"/>
                <w:lang w:val="en-US" w:eastAsia="en-US"/>
              </w:rPr>
            </w:pPr>
            <w:r w:rsidRPr="008A0104">
              <w:rPr>
                <w:rFonts w:ascii="Arial" w:hAnsi="Arial" w:cs="Arial"/>
                <w:b/>
                <w:bCs/>
                <w:color w:val="000000"/>
                <w:sz w:val="16"/>
                <w:szCs w:val="16"/>
                <w:lang w:eastAsia="es-MX"/>
              </w:rPr>
              <w:t>-11,909,912</w:t>
            </w:r>
          </w:p>
        </w:tc>
      </w:tr>
      <w:tr w:rsidR="008A0104" w:rsidRPr="008A0104" w14:paraId="5A3978E4" w14:textId="77777777" w:rsidTr="008A0104">
        <w:trPr>
          <w:trHeight w:val="169"/>
          <w:jc w:val="center"/>
        </w:trPr>
        <w:tc>
          <w:tcPr>
            <w:tcW w:w="0" w:type="auto"/>
            <w:tcBorders>
              <w:top w:val="nil"/>
              <w:left w:val="nil"/>
              <w:bottom w:val="nil"/>
              <w:right w:val="nil"/>
            </w:tcBorders>
            <w:shd w:val="clear" w:color="000000" w:fill="FFFFFF"/>
            <w:noWrap/>
            <w:hideMark/>
          </w:tcPr>
          <w:p w14:paraId="7735B979"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631960D3"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5FA460E2"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tcBorders>
              <w:top w:val="nil"/>
              <w:left w:val="nil"/>
              <w:bottom w:val="nil"/>
              <w:right w:val="nil"/>
            </w:tcBorders>
            <w:shd w:val="clear" w:color="000000" w:fill="FFFFFF"/>
            <w:noWrap/>
            <w:hideMark/>
          </w:tcPr>
          <w:p w14:paraId="40259CF6" w14:textId="77777777" w:rsidR="008A0104" w:rsidRPr="008A0104" w:rsidRDefault="008A0104" w:rsidP="00013A71">
            <w:pPr>
              <w:rPr>
                <w:rFonts w:ascii="Arial" w:hAnsi="Arial" w:cs="Arial"/>
                <w:color w:val="000000"/>
                <w:sz w:val="16"/>
                <w:szCs w:val="16"/>
                <w:lang w:val="en-US" w:eastAsia="en-US"/>
              </w:rPr>
            </w:pPr>
            <w:r w:rsidRPr="008A0104">
              <w:rPr>
                <w:rFonts w:ascii="Arial" w:hAnsi="Arial" w:cs="Arial"/>
                <w:color w:val="000000"/>
                <w:sz w:val="16"/>
                <w:szCs w:val="16"/>
                <w:lang w:val="en-US" w:eastAsia="en-US"/>
              </w:rPr>
              <w:t> </w:t>
            </w:r>
          </w:p>
        </w:tc>
        <w:tc>
          <w:tcPr>
            <w:tcW w:w="0" w:type="auto"/>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E03618E" w14:textId="77777777" w:rsidR="008A0104" w:rsidRPr="008A0104" w:rsidRDefault="008A0104" w:rsidP="00013A71">
            <w:pPr>
              <w:jc w:val="right"/>
              <w:rPr>
                <w:rFonts w:ascii="Arial" w:hAnsi="Arial" w:cs="Arial"/>
                <w:b/>
                <w:bCs/>
                <w:color w:val="000000"/>
                <w:sz w:val="16"/>
                <w:szCs w:val="16"/>
                <w:lang w:val="en-US" w:eastAsia="en-US"/>
              </w:rPr>
            </w:pPr>
            <w:proofErr w:type="spellStart"/>
            <w:r w:rsidRPr="008A0104">
              <w:rPr>
                <w:rFonts w:ascii="Arial" w:hAnsi="Arial" w:cs="Arial"/>
                <w:b/>
                <w:bCs/>
                <w:color w:val="000000"/>
                <w:sz w:val="16"/>
                <w:szCs w:val="16"/>
                <w:lang w:val="en-US" w:eastAsia="en-US"/>
              </w:rPr>
              <w:t>Ingresos</w:t>
            </w:r>
            <w:proofErr w:type="spellEnd"/>
            <w:r w:rsidRPr="008A0104">
              <w:rPr>
                <w:rFonts w:ascii="Arial" w:hAnsi="Arial" w:cs="Arial"/>
                <w:b/>
                <w:bCs/>
                <w:color w:val="000000"/>
                <w:sz w:val="16"/>
                <w:szCs w:val="16"/>
                <w:lang w:val="en-US" w:eastAsia="en-US"/>
              </w:rPr>
              <w:t xml:space="preserve"> </w:t>
            </w:r>
            <w:proofErr w:type="spellStart"/>
            <w:r w:rsidRPr="008A0104">
              <w:rPr>
                <w:rFonts w:ascii="Arial" w:hAnsi="Arial" w:cs="Arial"/>
                <w:b/>
                <w:bCs/>
                <w:color w:val="000000"/>
                <w:sz w:val="16"/>
                <w:szCs w:val="16"/>
                <w:lang w:val="en-US" w:eastAsia="en-US"/>
              </w:rPr>
              <w:t>Excedentes</w:t>
            </w:r>
            <w:proofErr w:type="spellEnd"/>
          </w:p>
        </w:tc>
        <w:tc>
          <w:tcPr>
            <w:tcW w:w="0" w:type="auto"/>
            <w:vMerge/>
            <w:tcBorders>
              <w:top w:val="nil"/>
              <w:left w:val="single" w:sz="4" w:space="0" w:color="auto"/>
              <w:bottom w:val="single" w:sz="4" w:space="0" w:color="000000"/>
              <w:right w:val="single" w:sz="4" w:space="0" w:color="auto"/>
            </w:tcBorders>
            <w:vAlign w:val="center"/>
            <w:hideMark/>
          </w:tcPr>
          <w:p w14:paraId="62C27CC5" w14:textId="77777777" w:rsidR="008A0104" w:rsidRPr="008A0104" w:rsidRDefault="008A0104" w:rsidP="00013A71">
            <w:pPr>
              <w:rPr>
                <w:rFonts w:ascii="Arial" w:hAnsi="Arial" w:cs="Arial"/>
                <w:b/>
                <w:bCs/>
                <w:color w:val="000000"/>
                <w:sz w:val="16"/>
                <w:szCs w:val="16"/>
                <w:lang w:val="en-US" w:eastAsia="en-US"/>
              </w:rPr>
            </w:pPr>
          </w:p>
        </w:tc>
      </w:tr>
    </w:tbl>
    <w:p w14:paraId="08444F4B"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3FA2B4BB" w14:textId="77777777" w:rsidR="00EC3FE9" w:rsidRPr="008A0104" w:rsidRDefault="00EC3FE9" w:rsidP="00E4626A">
      <w:pPr>
        <w:autoSpaceDE w:val="0"/>
        <w:autoSpaceDN w:val="0"/>
        <w:adjustRightInd w:val="0"/>
        <w:spacing w:line="360" w:lineRule="auto"/>
        <w:ind w:right="284"/>
        <w:jc w:val="both"/>
        <w:rPr>
          <w:rFonts w:ascii="Arial" w:hAnsi="Arial" w:cs="Arial"/>
          <w:b/>
          <w:sz w:val="20"/>
          <w:szCs w:val="20"/>
        </w:rPr>
      </w:pPr>
      <w:r w:rsidRPr="008A0104">
        <w:rPr>
          <w:rFonts w:ascii="Arial" w:hAnsi="Arial" w:cs="Arial"/>
          <w:b/>
          <w:sz w:val="20"/>
          <w:szCs w:val="20"/>
        </w:rPr>
        <w:t>b) Proyección de la recaudación</w:t>
      </w:r>
    </w:p>
    <w:p w14:paraId="5FFC4485"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6BDD934E" w14:textId="113C9C05"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Para el ejercicio 2022 el Instituto proyectó recibir ingresos por transferencias del Gobierno del Estado </w:t>
      </w:r>
      <w:r w:rsidR="008A0104">
        <w:rPr>
          <w:rFonts w:ascii="Arial" w:hAnsi="Arial" w:cs="Arial"/>
          <w:sz w:val="20"/>
          <w:szCs w:val="20"/>
        </w:rPr>
        <w:t xml:space="preserve">de Yucatán por </w:t>
      </w:r>
      <w:r w:rsidRPr="008A0104">
        <w:rPr>
          <w:rFonts w:ascii="Arial" w:hAnsi="Arial" w:cs="Arial"/>
          <w:sz w:val="20"/>
          <w:szCs w:val="20"/>
        </w:rPr>
        <w:t>$ 24’</w:t>
      </w:r>
      <w:proofErr w:type="gramStart"/>
      <w:r w:rsidRPr="008A0104">
        <w:rPr>
          <w:rFonts w:ascii="Arial" w:hAnsi="Arial" w:cs="Arial"/>
          <w:sz w:val="20"/>
          <w:szCs w:val="20"/>
        </w:rPr>
        <w:t>874,222  e</w:t>
      </w:r>
      <w:proofErr w:type="gramEnd"/>
      <w:r w:rsidRPr="008A0104">
        <w:rPr>
          <w:rFonts w:ascii="Arial" w:hAnsi="Arial" w:cs="Arial"/>
          <w:sz w:val="20"/>
          <w:szCs w:val="20"/>
        </w:rPr>
        <w:t xml:space="preserve"> ingresos propios estimados por $177,212 resultando un total de $ 25,051,434. Asimismo, en Acuerdo del Pleno del mes de enero se realizó una ampliación al estimado de ingresos por $ 69,247 con dicha ampliación el presupuesto a ejercer ascendió a la cantidad de $ 25, 120,681. </w:t>
      </w:r>
    </w:p>
    <w:p w14:paraId="2E69143E"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103A6093" w14:textId="5D3A3745"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Para el ejercicio 2021 el Instituto proyectó recibir ingresos por transferencias del Gobierno del Estado de Yucatán por $ 24’874,222 e ingresos propios estimados por $258,849 resultando un total de $ 25,133,071. Asimismo, en Acuerdo del Pleno del mes de enero se realizó una ampliación al estimado de ingresos por $ 110,000 con dicha ampliación el presupuesto a ejercer ascendió a la cantidad de $ 25, 243,071. Derivado del cumplimiento en lo dispuesto en el artículo 92 de la Ley de Presupuesto y Contabilidad Gubernamental del Estado de Yucatán, se realizó el reintegro de recursos el 21 de enero de 2021, de acuerdo a lo siguiente: Cuenta contable: 3.2.2.3.5.2.2.2.2 por el concepto “Recurso 1 participaciones 2020” por un importe de $16,287.12, cuenta contable: 4.1.5.1.2.3.6.2 por el concepto “Rendimientos obtenidos Recurso 1 participaciones 2020” por un importe de $5,497.57 y cuenta contable: 3.2.2.5.2.2.1.5 por el concepto “Recurso 101 propios 2020” por un importe de $13,468.33.</w:t>
      </w:r>
    </w:p>
    <w:p w14:paraId="14852244"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52805854"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11. Información sobre la Deuda y el Reporte de la Deuda</w:t>
      </w:r>
    </w:p>
    <w:p w14:paraId="20C96F4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No Aplica</w:t>
      </w:r>
    </w:p>
    <w:p w14:paraId="6ABDB0D5"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0A35B945"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12. Calificaciones otorgadas</w:t>
      </w:r>
    </w:p>
    <w:p w14:paraId="08E55325" w14:textId="77777777" w:rsidR="004C3831" w:rsidRDefault="004C3831" w:rsidP="00E4626A">
      <w:pPr>
        <w:autoSpaceDE w:val="0"/>
        <w:autoSpaceDN w:val="0"/>
        <w:adjustRightInd w:val="0"/>
        <w:spacing w:line="360" w:lineRule="auto"/>
        <w:ind w:right="284"/>
        <w:jc w:val="both"/>
        <w:rPr>
          <w:rFonts w:ascii="Arial" w:hAnsi="Arial" w:cs="Arial"/>
          <w:sz w:val="20"/>
          <w:szCs w:val="20"/>
        </w:rPr>
      </w:pPr>
      <w:r>
        <w:rPr>
          <w:rFonts w:ascii="Arial" w:hAnsi="Arial" w:cs="Arial"/>
          <w:sz w:val="20"/>
          <w:szCs w:val="20"/>
        </w:rPr>
        <w:t>No Aplica</w:t>
      </w:r>
    </w:p>
    <w:p w14:paraId="106C83F1" w14:textId="60B35F2C"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             </w:t>
      </w:r>
    </w:p>
    <w:p w14:paraId="2E0E70A5" w14:textId="3E237641"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13.- Proceso de mejora:</w:t>
      </w:r>
    </w:p>
    <w:p w14:paraId="7B043757"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6BCBF6CB"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lastRenderedPageBreak/>
        <w:t>Las principales políticas de control interno son las siguientes:</w:t>
      </w:r>
    </w:p>
    <w:p w14:paraId="0AC7C30F"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2C92CCEC"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1.-Las adquisiciones de bienes o servicios son requeridas por las unidades administrativas y previo análisis de la disponibilidad presupuestal se autorizan por la Comisionada Presidenta y se emite la orden de compra correspondiente. Se registra el compromiso adquirido. Existen adquisiciones que son autorizadas expresamente por el Pleno del Instituto previo a su realización y las adquisiciones de activo cuentan con el Visto </w:t>
      </w:r>
      <w:proofErr w:type="gramStart"/>
      <w:r w:rsidRPr="008A0104">
        <w:rPr>
          <w:rFonts w:ascii="Arial" w:hAnsi="Arial" w:cs="Arial"/>
          <w:sz w:val="20"/>
          <w:szCs w:val="20"/>
        </w:rPr>
        <w:t>Bueno  y</w:t>
      </w:r>
      <w:proofErr w:type="gramEnd"/>
      <w:r w:rsidRPr="008A0104">
        <w:rPr>
          <w:rFonts w:ascii="Arial" w:hAnsi="Arial" w:cs="Arial"/>
          <w:sz w:val="20"/>
          <w:szCs w:val="20"/>
        </w:rPr>
        <w:t xml:space="preserve"> autorización del Comisionado Presidente</w:t>
      </w:r>
    </w:p>
    <w:p w14:paraId="16CC5599"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37FC9C95"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2.- Los bienes o servicios solicitados se reciben y se registran en la contabilidad al considerarse devengados.</w:t>
      </w:r>
    </w:p>
    <w:p w14:paraId="710FDD56"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08AB2AF3"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3.-Se lleva un control de los bienes muebles adquiridos firmándose el resguardo correspondiente por el personal a quienes le son asignados.</w:t>
      </w:r>
    </w:p>
    <w:p w14:paraId="5C5705AE" w14:textId="77777777" w:rsidR="004C3831" w:rsidRDefault="004C3831" w:rsidP="00E4626A">
      <w:pPr>
        <w:autoSpaceDE w:val="0"/>
        <w:autoSpaceDN w:val="0"/>
        <w:adjustRightInd w:val="0"/>
        <w:spacing w:line="360" w:lineRule="auto"/>
        <w:ind w:right="284"/>
        <w:jc w:val="both"/>
        <w:rPr>
          <w:rFonts w:ascii="Arial" w:hAnsi="Arial" w:cs="Arial"/>
          <w:sz w:val="20"/>
          <w:szCs w:val="20"/>
        </w:rPr>
      </w:pPr>
    </w:p>
    <w:p w14:paraId="299B65C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4.-Todas las remuneraciones a favor de los trabajadores se encuentran en un tabulador autorizado por el Pleno del Instituto. Los pagos de dichas remuneraciones son autorizadas por la Comisionada Presidenta previo a su realización.</w:t>
      </w:r>
    </w:p>
    <w:p w14:paraId="499B367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62844FA9"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5.-Se tienen establecidos diversos programas para medir el desempeño financiero y operativo de las unidades administrativas y se reportan a la Secretaría de Administración y Finanzas y a la Secretaría Técnica del Gabinete, Planeación y Evaluación asimismo se incluyen en el informe de avance semestral y en la cuenta pública.</w:t>
      </w:r>
    </w:p>
    <w:p w14:paraId="1181D73B" w14:textId="77777777" w:rsidR="004C3831" w:rsidRDefault="004C3831" w:rsidP="00E4626A">
      <w:pPr>
        <w:autoSpaceDE w:val="0"/>
        <w:autoSpaceDN w:val="0"/>
        <w:adjustRightInd w:val="0"/>
        <w:spacing w:line="360" w:lineRule="auto"/>
        <w:ind w:right="284"/>
        <w:jc w:val="both"/>
        <w:rPr>
          <w:rFonts w:ascii="Arial" w:hAnsi="Arial" w:cs="Arial"/>
          <w:sz w:val="20"/>
          <w:szCs w:val="20"/>
        </w:rPr>
      </w:pPr>
    </w:p>
    <w:p w14:paraId="08F0F298"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6.-Efectuar conciliaciones bancarias, al menos una vez al mes, a fin de analizar los movimientos bancarios. </w:t>
      </w:r>
    </w:p>
    <w:p w14:paraId="3D2A9EF1" w14:textId="77777777" w:rsidR="004C3831" w:rsidRDefault="004C3831" w:rsidP="00E4626A">
      <w:pPr>
        <w:autoSpaceDE w:val="0"/>
        <w:autoSpaceDN w:val="0"/>
        <w:adjustRightInd w:val="0"/>
        <w:spacing w:line="360" w:lineRule="auto"/>
        <w:ind w:right="284"/>
        <w:jc w:val="both"/>
        <w:rPr>
          <w:rFonts w:ascii="Arial" w:hAnsi="Arial" w:cs="Arial"/>
          <w:sz w:val="20"/>
          <w:szCs w:val="20"/>
        </w:rPr>
      </w:pPr>
    </w:p>
    <w:p w14:paraId="1E976FC9"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7.- Contar con firmas mancomunadas para el uso de cuentas bancarias. </w:t>
      </w:r>
    </w:p>
    <w:p w14:paraId="7B8D3E72"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 </w:t>
      </w:r>
      <w:r w:rsidRPr="008A0104">
        <w:rPr>
          <w:rFonts w:ascii="Arial" w:hAnsi="Arial" w:cs="Arial"/>
          <w:sz w:val="20"/>
          <w:szCs w:val="20"/>
        </w:rPr>
        <w:tab/>
      </w:r>
    </w:p>
    <w:p w14:paraId="74A1A115"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14. Información por Segmentos</w:t>
      </w:r>
    </w:p>
    <w:p w14:paraId="77ADA4A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No Aplica</w:t>
      </w:r>
    </w:p>
    <w:p w14:paraId="5B919405"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7AE8746E"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15.- Eventos posteriores al cierre:</w:t>
      </w:r>
    </w:p>
    <w:p w14:paraId="42C7A063"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7F60DCB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No existen eventos posteriores que modifiquen o afecten las cifras de los estados financieros.</w:t>
      </w:r>
    </w:p>
    <w:p w14:paraId="41FF4D44"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7A43F0F5"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16.- Partes relacionadas:</w:t>
      </w:r>
    </w:p>
    <w:p w14:paraId="1B7FDD3E"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13575F47"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El Gobierno del Estado de Yucatán establece influencia significativa respecto al monto y el ejercicio del presupuesto al ser éste el que determina el monto final del presupuesto que se somete a aprobación del H. Congreso del Estado de Yucatán.</w:t>
      </w:r>
    </w:p>
    <w:p w14:paraId="7EE45072"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17EF204D" w14:textId="27205958" w:rsidR="00EC3FE9" w:rsidRPr="004C3831" w:rsidRDefault="00EC3FE9" w:rsidP="00E4626A">
      <w:pPr>
        <w:autoSpaceDE w:val="0"/>
        <w:autoSpaceDN w:val="0"/>
        <w:adjustRightInd w:val="0"/>
        <w:spacing w:line="360" w:lineRule="auto"/>
        <w:ind w:right="284"/>
        <w:jc w:val="both"/>
        <w:rPr>
          <w:rFonts w:ascii="Arial" w:hAnsi="Arial" w:cs="Arial"/>
          <w:b/>
          <w:sz w:val="20"/>
          <w:szCs w:val="20"/>
        </w:rPr>
      </w:pPr>
      <w:r w:rsidRPr="004C3831">
        <w:rPr>
          <w:rFonts w:ascii="Arial" w:hAnsi="Arial" w:cs="Arial"/>
          <w:b/>
          <w:sz w:val="20"/>
          <w:szCs w:val="20"/>
        </w:rPr>
        <w:t>Contrato plurianual de arrendamiento.</w:t>
      </w:r>
    </w:p>
    <w:p w14:paraId="4BB6D941"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40B95DB1"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En el mes de octubre de 2021 el Pleno del INAIP aprobó un contrato de arrendamiento del edificio ubicado en la avenida Colón número 185 x 10 y 12 de la Colonia García Ginerés de esta Ciudad de Mérida Yucatán autorizando el plazo del contrato por un año que tendrá la siguiente carga financiera para el ejercicio 2021 y el ejercicio 2022.</w:t>
      </w:r>
    </w:p>
    <w:tbl>
      <w:tblPr>
        <w:tblW w:w="9901" w:type="dxa"/>
        <w:jc w:val="center"/>
        <w:shd w:val="clear" w:color="auto" w:fill="FFFFFF"/>
        <w:tblCellMar>
          <w:left w:w="0" w:type="dxa"/>
          <w:right w:w="0" w:type="dxa"/>
        </w:tblCellMar>
        <w:tblLook w:val="04A0" w:firstRow="1" w:lastRow="0" w:firstColumn="1" w:lastColumn="0" w:noHBand="0" w:noVBand="1"/>
      </w:tblPr>
      <w:tblGrid>
        <w:gridCol w:w="1422"/>
        <w:gridCol w:w="2045"/>
        <w:gridCol w:w="1654"/>
        <w:gridCol w:w="1128"/>
        <w:gridCol w:w="46"/>
        <w:gridCol w:w="1111"/>
        <w:gridCol w:w="364"/>
        <w:gridCol w:w="1371"/>
        <w:gridCol w:w="820"/>
      </w:tblGrid>
      <w:tr w:rsidR="004C3831" w:rsidRPr="00130AEF" w14:paraId="71DD7303" w14:textId="77777777" w:rsidTr="004C3831">
        <w:trPr>
          <w:trHeight w:val="259"/>
          <w:jc w:val="center"/>
        </w:trPr>
        <w:tc>
          <w:tcPr>
            <w:tcW w:w="6249" w:type="dxa"/>
            <w:gridSpan w:val="4"/>
            <w:shd w:val="clear" w:color="auto" w:fill="FFFFFF"/>
            <w:noWrap/>
            <w:tcMar>
              <w:top w:w="0" w:type="dxa"/>
              <w:left w:w="70" w:type="dxa"/>
              <w:bottom w:w="0" w:type="dxa"/>
              <w:right w:w="70" w:type="dxa"/>
            </w:tcMar>
            <w:vAlign w:val="bottom"/>
            <w:hideMark/>
          </w:tcPr>
          <w:p w14:paraId="6888D185"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lastRenderedPageBreak/>
              <w:t xml:space="preserve">RESUMEN DEL CONTRATO DE </w:t>
            </w:r>
            <w:r>
              <w:rPr>
                <w:rFonts w:ascii="Calibri" w:hAnsi="Calibri"/>
                <w:sz w:val="20"/>
                <w:szCs w:val="20"/>
              </w:rPr>
              <w:t>AR</w:t>
            </w:r>
            <w:r w:rsidRPr="00130AEF">
              <w:rPr>
                <w:rFonts w:ascii="Calibri" w:hAnsi="Calibri"/>
                <w:sz w:val="20"/>
                <w:szCs w:val="20"/>
              </w:rPr>
              <w:t>RENDAMIENTO</w:t>
            </w:r>
          </w:p>
        </w:tc>
        <w:tc>
          <w:tcPr>
            <w:tcW w:w="1461" w:type="dxa"/>
            <w:gridSpan w:val="3"/>
            <w:shd w:val="clear" w:color="auto" w:fill="FFFFFF"/>
            <w:noWrap/>
            <w:tcMar>
              <w:top w:w="0" w:type="dxa"/>
              <w:left w:w="70" w:type="dxa"/>
              <w:bottom w:w="0" w:type="dxa"/>
              <w:right w:w="70" w:type="dxa"/>
            </w:tcMar>
            <w:vAlign w:val="bottom"/>
            <w:hideMark/>
          </w:tcPr>
          <w:p w14:paraId="63DAB813"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w:t>
            </w:r>
          </w:p>
        </w:tc>
        <w:tc>
          <w:tcPr>
            <w:tcW w:w="2191" w:type="dxa"/>
            <w:gridSpan w:val="2"/>
            <w:shd w:val="clear" w:color="auto" w:fill="FFFFFF"/>
            <w:noWrap/>
            <w:tcMar>
              <w:top w:w="0" w:type="dxa"/>
              <w:left w:w="70" w:type="dxa"/>
              <w:bottom w:w="0" w:type="dxa"/>
              <w:right w:w="70" w:type="dxa"/>
            </w:tcMar>
            <w:vAlign w:val="bottom"/>
            <w:hideMark/>
          </w:tcPr>
          <w:p w14:paraId="58D4AC28"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w:t>
            </w:r>
          </w:p>
        </w:tc>
      </w:tr>
      <w:tr w:rsidR="004C3831" w:rsidRPr="00130AEF" w14:paraId="3CA61C42" w14:textId="77777777" w:rsidTr="004C3831">
        <w:trPr>
          <w:trHeight w:val="259"/>
          <w:jc w:val="center"/>
        </w:trPr>
        <w:tc>
          <w:tcPr>
            <w:tcW w:w="9901" w:type="dxa"/>
            <w:gridSpan w:val="9"/>
            <w:shd w:val="clear" w:color="auto" w:fill="FFFFFF"/>
            <w:noWrap/>
            <w:tcMar>
              <w:top w:w="0" w:type="dxa"/>
              <w:left w:w="70" w:type="dxa"/>
              <w:bottom w:w="0" w:type="dxa"/>
              <w:right w:w="70" w:type="dxa"/>
            </w:tcMar>
            <w:vAlign w:val="bottom"/>
            <w:hideMark/>
          </w:tcPr>
          <w:p w14:paraId="57923D4A" w14:textId="77777777" w:rsidR="004C3831" w:rsidRDefault="004C3831" w:rsidP="00013A71">
            <w:pPr>
              <w:spacing w:after="160" w:line="235" w:lineRule="atLeast"/>
              <w:rPr>
                <w:rFonts w:ascii="Calibri" w:hAnsi="Calibri"/>
                <w:sz w:val="20"/>
                <w:szCs w:val="20"/>
              </w:rPr>
            </w:pPr>
            <w:r w:rsidRPr="00130AEF">
              <w:rPr>
                <w:rFonts w:ascii="Calibri" w:hAnsi="Calibri"/>
                <w:sz w:val="20"/>
                <w:szCs w:val="20"/>
              </w:rPr>
              <w:t>VIGENCIA 1 DE O</w:t>
            </w:r>
            <w:r>
              <w:rPr>
                <w:rFonts w:ascii="Calibri" w:hAnsi="Calibri"/>
                <w:sz w:val="20"/>
                <w:szCs w:val="20"/>
              </w:rPr>
              <w:t>CTUBRE</w:t>
            </w:r>
            <w:r w:rsidRPr="00130AEF">
              <w:rPr>
                <w:rFonts w:ascii="Calibri" w:hAnsi="Calibri"/>
                <w:sz w:val="20"/>
                <w:szCs w:val="20"/>
              </w:rPr>
              <w:t xml:space="preserve"> DE 2021 AL 30 DE </w:t>
            </w:r>
            <w:r>
              <w:rPr>
                <w:rFonts w:ascii="Calibri" w:hAnsi="Calibri"/>
                <w:sz w:val="20"/>
                <w:szCs w:val="20"/>
              </w:rPr>
              <w:t>SEPTIEMBRE</w:t>
            </w:r>
            <w:r w:rsidRPr="00130AEF">
              <w:rPr>
                <w:rFonts w:ascii="Calibri" w:hAnsi="Calibri"/>
                <w:sz w:val="20"/>
                <w:szCs w:val="20"/>
              </w:rPr>
              <w:t xml:space="preserve"> DE 202</w:t>
            </w:r>
            <w:r>
              <w:rPr>
                <w:rFonts w:ascii="Calibri" w:hAnsi="Calibri"/>
                <w:sz w:val="20"/>
                <w:szCs w:val="20"/>
              </w:rPr>
              <w:t>2</w:t>
            </w:r>
            <w:r w:rsidRPr="00130AEF">
              <w:rPr>
                <w:rFonts w:ascii="Calibri" w:hAnsi="Calibri"/>
                <w:sz w:val="20"/>
                <w:szCs w:val="20"/>
              </w:rPr>
              <w:t>.</w:t>
            </w:r>
          </w:p>
          <w:p w14:paraId="20461BD2" w14:textId="77777777" w:rsidR="004C3831" w:rsidRPr="00130AEF" w:rsidRDefault="004C3831" w:rsidP="00013A71">
            <w:pPr>
              <w:spacing w:after="160" w:line="235" w:lineRule="atLeast"/>
              <w:rPr>
                <w:rFonts w:ascii="Calibri" w:hAnsi="Calibri"/>
                <w:sz w:val="20"/>
                <w:szCs w:val="20"/>
              </w:rPr>
            </w:pPr>
          </w:p>
        </w:tc>
      </w:tr>
      <w:tr w:rsidR="004C3831" w:rsidRPr="00130AEF" w14:paraId="659B7C50" w14:textId="77777777" w:rsidTr="004C3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925"/>
          <w:jc w:val="center"/>
        </w:trPr>
        <w:tc>
          <w:tcPr>
            <w:tcW w:w="1422" w:type="dxa"/>
            <w:shd w:val="clear" w:color="auto" w:fill="D0CECE"/>
            <w:tcMar>
              <w:top w:w="0" w:type="dxa"/>
              <w:left w:w="70" w:type="dxa"/>
              <w:bottom w:w="0" w:type="dxa"/>
              <w:right w:w="70" w:type="dxa"/>
            </w:tcMar>
            <w:vAlign w:val="center"/>
            <w:hideMark/>
          </w:tcPr>
          <w:p w14:paraId="4B96E911"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TIPO DEL CONTRATO</w:t>
            </w:r>
          </w:p>
        </w:tc>
        <w:tc>
          <w:tcPr>
            <w:tcW w:w="2045" w:type="dxa"/>
            <w:shd w:val="clear" w:color="auto" w:fill="D0CECE"/>
            <w:tcMar>
              <w:top w:w="0" w:type="dxa"/>
              <w:left w:w="70" w:type="dxa"/>
              <w:bottom w:w="0" w:type="dxa"/>
              <w:right w:w="70" w:type="dxa"/>
            </w:tcMar>
            <w:vAlign w:val="center"/>
            <w:hideMark/>
          </w:tcPr>
          <w:p w14:paraId="777809E3"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MONTO  MENSUAL CONTRATADO</w:t>
            </w:r>
          </w:p>
        </w:tc>
        <w:tc>
          <w:tcPr>
            <w:tcW w:w="1654" w:type="dxa"/>
            <w:shd w:val="clear" w:color="auto" w:fill="D0CECE"/>
            <w:tcMar>
              <w:top w:w="0" w:type="dxa"/>
              <w:left w:w="70" w:type="dxa"/>
              <w:bottom w:w="0" w:type="dxa"/>
              <w:right w:w="70" w:type="dxa"/>
            </w:tcMar>
            <w:vAlign w:val="center"/>
            <w:hideMark/>
          </w:tcPr>
          <w:p w14:paraId="53204C10"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DURACIÓN DEL CONTRATO</w:t>
            </w:r>
          </w:p>
        </w:tc>
        <w:tc>
          <w:tcPr>
            <w:tcW w:w="1174" w:type="dxa"/>
            <w:gridSpan w:val="2"/>
            <w:shd w:val="clear" w:color="auto" w:fill="D0CECE"/>
            <w:tcMar>
              <w:top w:w="0" w:type="dxa"/>
              <w:left w:w="70" w:type="dxa"/>
              <w:bottom w:w="0" w:type="dxa"/>
              <w:right w:w="70" w:type="dxa"/>
            </w:tcMar>
            <w:vAlign w:val="center"/>
            <w:hideMark/>
          </w:tcPr>
          <w:p w14:paraId="1912F2BB"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TOTAL DE PAGOS DEL CONTRATO</w:t>
            </w:r>
          </w:p>
        </w:tc>
        <w:tc>
          <w:tcPr>
            <w:tcW w:w="1051" w:type="dxa"/>
            <w:shd w:val="clear" w:color="auto" w:fill="D0CECE"/>
            <w:tcMar>
              <w:top w:w="0" w:type="dxa"/>
              <w:left w:w="70" w:type="dxa"/>
              <w:bottom w:w="0" w:type="dxa"/>
              <w:right w:w="70" w:type="dxa"/>
            </w:tcMar>
            <w:vAlign w:val="center"/>
            <w:hideMark/>
          </w:tcPr>
          <w:p w14:paraId="06F6BF83"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TOTAL DE PAGOS A REALIZAR EJERCICIO 2021</w:t>
            </w:r>
          </w:p>
        </w:tc>
        <w:tc>
          <w:tcPr>
            <w:tcW w:w="1735" w:type="dxa"/>
            <w:gridSpan w:val="2"/>
            <w:shd w:val="clear" w:color="auto" w:fill="D0CECE"/>
            <w:tcMar>
              <w:top w:w="0" w:type="dxa"/>
              <w:left w:w="70" w:type="dxa"/>
              <w:bottom w:w="0" w:type="dxa"/>
              <w:right w:w="70" w:type="dxa"/>
            </w:tcMar>
            <w:vAlign w:val="center"/>
            <w:hideMark/>
          </w:tcPr>
          <w:p w14:paraId="431DB452"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PAGOS A REALIZAR EN EJERCICIOS POSTERIORES</w:t>
            </w:r>
          </w:p>
        </w:tc>
      </w:tr>
      <w:tr w:rsidR="004C3831" w:rsidRPr="00130AEF" w14:paraId="01CDFD3B" w14:textId="77777777" w:rsidTr="004C38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1184"/>
          <w:jc w:val="center"/>
        </w:trPr>
        <w:tc>
          <w:tcPr>
            <w:tcW w:w="1422" w:type="dxa"/>
            <w:shd w:val="clear" w:color="auto" w:fill="FFFFFF"/>
            <w:tcMar>
              <w:top w:w="0" w:type="dxa"/>
              <w:left w:w="70" w:type="dxa"/>
              <w:bottom w:w="0" w:type="dxa"/>
              <w:right w:w="70" w:type="dxa"/>
            </w:tcMar>
            <w:vAlign w:val="center"/>
            <w:hideMark/>
          </w:tcPr>
          <w:p w14:paraId="18FCF0B1"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Contrato edificio Inaip Yucatán</w:t>
            </w:r>
          </w:p>
        </w:tc>
        <w:tc>
          <w:tcPr>
            <w:tcW w:w="2045" w:type="dxa"/>
            <w:shd w:val="clear" w:color="auto" w:fill="FFFFFF"/>
            <w:tcMar>
              <w:top w:w="0" w:type="dxa"/>
              <w:left w:w="70" w:type="dxa"/>
              <w:bottom w:w="0" w:type="dxa"/>
              <w:right w:w="70" w:type="dxa"/>
            </w:tcMar>
            <w:vAlign w:val="center"/>
            <w:hideMark/>
          </w:tcPr>
          <w:p w14:paraId="3AAA71CB"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$40,333.14 más IVA menos retenciones  Ejercicio 2022 incremento establecido.2%</w:t>
            </w:r>
          </w:p>
        </w:tc>
        <w:tc>
          <w:tcPr>
            <w:tcW w:w="1654" w:type="dxa"/>
            <w:shd w:val="clear" w:color="auto" w:fill="FFFFFF"/>
            <w:tcMar>
              <w:top w:w="0" w:type="dxa"/>
              <w:left w:w="70" w:type="dxa"/>
              <w:bottom w:w="0" w:type="dxa"/>
              <w:right w:w="70" w:type="dxa"/>
            </w:tcMar>
            <w:vAlign w:val="center"/>
            <w:hideMark/>
          </w:tcPr>
          <w:p w14:paraId="37DC5B21"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Del 01 de octubre de 2021 al 30 de septiembre de 2022</w:t>
            </w:r>
          </w:p>
        </w:tc>
        <w:tc>
          <w:tcPr>
            <w:tcW w:w="1174" w:type="dxa"/>
            <w:gridSpan w:val="2"/>
            <w:shd w:val="clear" w:color="auto" w:fill="FFFFFF"/>
            <w:noWrap/>
            <w:tcMar>
              <w:top w:w="0" w:type="dxa"/>
              <w:left w:w="70" w:type="dxa"/>
              <w:bottom w:w="0" w:type="dxa"/>
              <w:right w:w="70" w:type="dxa"/>
            </w:tcMar>
            <w:vAlign w:val="center"/>
            <w:hideMark/>
          </w:tcPr>
          <w:p w14:paraId="1BA0C76C"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12 meses</w:t>
            </w:r>
          </w:p>
        </w:tc>
        <w:tc>
          <w:tcPr>
            <w:tcW w:w="1051" w:type="dxa"/>
            <w:shd w:val="clear" w:color="auto" w:fill="FFFFFF"/>
            <w:noWrap/>
            <w:tcMar>
              <w:top w:w="0" w:type="dxa"/>
              <w:left w:w="70" w:type="dxa"/>
              <w:bottom w:w="0" w:type="dxa"/>
              <w:right w:w="70" w:type="dxa"/>
            </w:tcMar>
            <w:vAlign w:val="center"/>
            <w:hideMark/>
          </w:tcPr>
          <w:p w14:paraId="020F4A30"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3 meses</w:t>
            </w:r>
          </w:p>
        </w:tc>
        <w:tc>
          <w:tcPr>
            <w:tcW w:w="1735" w:type="dxa"/>
            <w:gridSpan w:val="2"/>
            <w:shd w:val="clear" w:color="auto" w:fill="FFFFFF"/>
            <w:noWrap/>
            <w:tcMar>
              <w:top w:w="0" w:type="dxa"/>
              <w:left w:w="70" w:type="dxa"/>
              <w:bottom w:w="0" w:type="dxa"/>
              <w:right w:w="70" w:type="dxa"/>
            </w:tcMar>
            <w:vAlign w:val="center"/>
            <w:hideMark/>
          </w:tcPr>
          <w:p w14:paraId="1F9DBFA6" w14:textId="77777777" w:rsidR="004C3831" w:rsidRPr="004C3831" w:rsidRDefault="004C3831" w:rsidP="004C3831">
            <w:pPr>
              <w:jc w:val="center"/>
              <w:rPr>
                <w:rFonts w:ascii="Arial" w:hAnsi="Arial" w:cs="Arial"/>
                <w:color w:val="222222"/>
                <w:sz w:val="18"/>
                <w:szCs w:val="18"/>
                <w:lang w:eastAsia="es-MX"/>
              </w:rPr>
            </w:pPr>
            <w:r w:rsidRPr="004C3831">
              <w:rPr>
                <w:rFonts w:ascii="Arial" w:hAnsi="Arial" w:cs="Arial"/>
                <w:color w:val="222222"/>
                <w:sz w:val="18"/>
                <w:szCs w:val="18"/>
                <w:shd w:val="clear" w:color="auto" w:fill="FFFFFF"/>
              </w:rPr>
              <w:t>9 meses</w:t>
            </w:r>
          </w:p>
        </w:tc>
      </w:tr>
    </w:tbl>
    <w:p w14:paraId="224C294B"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17010335"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En el mes de junio de 2021 el Pleno del INAIP aprobó la contratación del arrendamiento de dos predios ubicados en la calle 17 número 172 x 8 y 10 y predio número 188ª de la calle 10 </w:t>
      </w:r>
      <w:proofErr w:type="gramStart"/>
      <w:r w:rsidRPr="008A0104">
        <w:rPr>
          <w:rFonts w:ascii="Arial" w:hAnsi="Arial" w:cs="Arial"/>
          <w:sz w:val="20"/>
          <w:szCs w:val="20"/>
        </w:rPr>
        <w:t>ambos  de</w:t>
      </w:r>
      <w:proofErr w:type="gramEnd"/>
      <w:r w:rsidRPr="008A0104">
        <w:rPr>
          <w:rFonts w:ascii="Arial" w:hAnsi="Arial" w:cs="Arial"/>
          <w:sz w:val="20"/>
          <w:szCs w:val="20"/>
        </w:rPr>
        <w:t xml:space="preserve"> la Colonia García Ginerés de esta Ciudad de Mérida Yucatán autorizando el plazo del contrato por tres años que tendrá la siguiente carga financiera para el ejercicio 2021.</w:t>
      </w:r>
    </w:p>
    <w:p w14:paraId="1CE4CFD0"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tbl>
      <w:tblPr>
        <w:tblW w:w="9901" w:type="dxa"/>
        <w:tblInd w:w="5" w:type="dxa"/>
        <w:shd w:val="clear" w:color="auto" w:fill="FFFFFF"/>
        <w:tblCellMar>
          <w:left w:w="0" w:type="dxa"/>
          <w:right w:w="0" w:type="dxa"/>
        </w:tblCellMar>
        <w:tblLook w:val="04A0" w:firstRow="1" w:lastRow="0" w:firstColumn="1" w:lastColumn="0" w:noHBand="0" w:noVBand="1"/>
      </w:tblPr>
      <w:tblGrid>
        <w:gridCol w:w="67"/>
        <w:gridCol w:w="6207"/>
        <w:gridCol w:w="1451"/>
        <w:gridCol w:w="2176"/>
      </w:tblGrid>
      <w:tr w:rsidR="004C3831" w:rsidRPr="00130AEF" w14:paraId="1E589952" w14:textId="77777777" w:rsidTr="004C3831">
        <w:trPr>
          <w:trHeight w:val="259"/>
        </w:trPr>
        <w:tc>
          <w:tcPr>
            <w:tcW w:w="67" w:type="dxa"/>
            <w:tcBorders>
              <w:top w:val="nil"/>
              <w:left w:val="nil"/>
              <w:right w:val="nil"/>
            </w:tcBorders>
            <w:shd w:val="clear" w:color="auto" w:fill="FFFFFF"/>
            <w:vAlign w:val="center"/>
            <w:hideMark/>
          </w:tcPr>
          <w:p w14:paraId="7DB9EB37"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w:t>
            </w:r>
          </w:p>
        </w:tc>
        <w:tc>
          <w:tcPr>
            <w:tcW w:w="6207" w:type="dxa"/>
            <w:shd w:val="clear" w:color="auto" w:fill="FFFFFF"/>
            <w:noWrap/>
            <w:tcMar>
              <w:top w:w="0" w:type="dxa"/>
              <w:left w:w="70" w:type="dxa"/>
              <w:bottom w:w="0" w:type="dxa"/>
              <w:right w:w="70" w:type="dxa"/>
            </w:tcMar>
            <w:vAlign w:val="bottom"/>
            <w:hideMark/>
          </w:tcPr>
          <w:p w14:paraId="6081A31A"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xml:space="preserve">RESUMEN DEL CONTRATO DE </w:t>
            </w:r>
            <w:r>
              <w:rPr>
                <w:rFonts w:ascii="Calibri" w:hAnsi="Calibri"/>
                <w:sz w:val="20"/>
                <w:szCs w:val="20"/>
              </w:rPr>
              <w:t>AR</w:t>
            </w:r>
            <w:r w:rsidRPr="00130AEF">
              <w:rPr>
                <w:rFonts w:ascii="Calibri" w:hAnsi="Calibri"/>
                <w:sz w:val="20"/>
                <w:szCs w:val="20"/>
              </w:rPr>
              <w:t>RENDAMIENTO</w:t>
            </w:r>
          </w:p>
        </w:tc>
        <w:tc>
          <w:tcPr>
            <w:tcW w:w="1451" w:type="dxa"/>
            <w:shd w:val="clear" w:color="auto" w:fill="FFFFFF"/>
            <w:noWrap/>
            <w:tcMar>
              <w:top w:w="0" w:type="dxa"/>
              <w:left w:w="70" w:type="dxa"/>
              <w:bottom w:w="0" w:type="dxa"/>
              <w:right w:w="70" w:type="dxa"/>
            </w:tcMar>
            <w:vAlign w:val="bottom"/>
            <w:hideMark/>
          </w:tcPr>
          <w:p w14:paraId="685AFBAD"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w:t>
            </w:r>
          </w:p>
        </w:tc>
        <w:tc>
          <w:tcPr>
            <w:tcW w:w="2176" w:type="dxa"/>
            <w:shd w:val="clear" w:color="auto" w:fill="FFFFFF"/>
            <w:noWrap/>
            <w:tcMar>
              <w:top w:w="0" w:type="dxa"/>
              <w:left w:w="70" w:type="dxa"/>
              <w:bottom w:w="0" w:type="dxa"/>
              <w:right w:w="70" w:type="dxa"/>
            </w:tcMar>
            <w:vAlign w:val="bottom"/>
            <w:hideMark/>
          </w:tcPr>
          <w:p w14:paraId="057616E2"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 </w:t>
            </w:r>
          </w:p>
        </w:tc>
      </w:tr>
      <w:tr w:rsidR="004C3831" w:rsidRPr="00130AEF" w14:paraId="11D063DB" w14:textId="77777777" w:rsidTr="004C3831">
        <w:trPr>
          <w:trHeight w:val="259"/>
        </w:trPr>
        <w:tc>
          <w:tcPr>
            <w:tcW w:w="67" w:type="dxa"/>
            <w:tcBorders>
              <w:top w:val="nil"/>
              <w:left w:val="nil"/>
              <w:right w:val="nil"/>
            </w:tcBorders>
            <w:shd w:val="clear" w:color="auto" w:fill="FFFFFF"/>
            <w:vAlign w:val="center"/>
            <w:hideMark/>
          </w:tcPr>
          <w:p w14:paraId="47FEA1A0" w14:textId="77777777" w:rsidR="004C3831" w:rsidRPr="00130AEF" w:rsidRDefault="004C3831" w:rsidP="00013A71">
            <w:pPr>
              <w:spacing w:after="160" w:line="235" w:lineRule="atLeast"/>
              <w:rPr>
                <w:rFonts w:ascii="Calibri" w:hAnsi="Calibri"/>
                <w:sz w:val="20"/>
                <w:szCs w:val="20"/>
              </w:rPr>
            </w:pPr>
          </w:p>
        </w:tc>
        <w:tc>
          <w:tcPr>
            <w:tcW w:w="9834" w:type="dxa"/>
            <w:gridSpan w:val="3"/>
            <w:shd w:val="clear" w:color="auto" w:fill="FFFFFF"/>
            <w:noWrap/>
            <w:tcMar>
              <w:top w:w="0" w:type="dxa"/>
              <w:left w:w="70" w:type="dxa"/>
              <w:bottom w:w="0" w:type="dxa"/>
              <w:right w:w="70" w:type="dxa"/>
            </w:tcMar>
            <w:vAlign w:val="bottom"/>
            <w:hideMark/>
          </w:tcPr>
          <w:p w14:paraId="0E8B51DE" w14:textId="77777777" w:rsidR="004C3831" w:rsidRPr="00130AEF" w:rsidRDefault="004C3831" w:rsidP="00013A71">
            <w:pPr>
              <w:spacing w:after="160" w:line="235" w:lineRule="atLeast"/>
              <w:rPr>
                <w:rFonts w:ascii="Calibri" w:hAnsi="Calibri"/>
                <w:sz w:val="20"/>
                <w:szCs w:val="20"/>
              </w:rPr>
            </w:pPr>
            <w:r w:rsidRPr="00130AEF">
              <w:rPr>
                <w:rFonts w:ascii="Calibri" w:hAnsi="Calibri"/>
                <w:sz w:val="20"/>
                <w:szCs w:val="20"/>
              </w:rPr>
              <w:t>VIGENCIA 1 DE JULIO DE 2021 AL 30 DE JUNIO DE 2024.</w:t>
            </w:r>
          </w:p>
        </w:tc>
      </w:tr>
    </w:tbl>
    <w:p w14:paraId="338D4472" w14:textId="77777777" w:rsidR="004C3831" w:rsidRDefault="004C3831" w:rsidP="00E4626A">
      <w:pPr>
        <w:autoSpaceDE w:val="0"/>
        <w:autoSpaceDN w:val="0"/>
        <w:adjustRightInd w:val="0"/>
        <w:spacing w:line="360" w:lineRule="auto"/>
        <w:ind w:right="284"/>
        <w:jc w:val="both"/>
        <w:rPr>
          <w:rFonts w:ascii="Arial" w:hAnsi="Arial" w:cs="Arial"/>
          <w:sz w:val="20"/>
          <w:szCs w:val="20"/>
        </w:rPr>
      </w:pPr>
    </w:p>
    <w:tbl>
      <w:tblPr>
        <w:tblpPr w:leftFromText="141" w:rightFromText="141" w:vertAnchor="text" w:horzAnchor="margin" w:tblpXSpec="center" w:tblpY="197"/>
        <w:tblW w:w="8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4"/>
        <w:gridCol w:w="2005"/>
        <w:gridCol w:w="1579"/>
        <w:gridCol w:w="1165"/>
        <w:gridCol w:w="1116"/>
        <w:gridCol w:w="1729"/>
      </w:tblGrid>
      <w:tr w:rsidR="004C3831" w:rsidRPr="004C3831" w14:paraId="03ECB623" w14:textId="77777777" w:rsidTr="004C3831">
        <w:trPr>
          <w:trHeight w:val="306"/>
        </w:trPr>
        <w:tc>
          <w:tcPr>
            <w:tcW w:w="1374" w:type="dxa"/>
            <w:shd w:val="clear" w:color="auto" w:fill="D0CECE"/>
            <w:tcMar>
              <w:top w:w="0" w:type="dxa"/>
              <w:left w:w="70" w:type="dxa"/>
              <w:bottom w:w="0" w:type="dxa"/>
              <w:right w:w="70" w:type="dxa"/>
            </w:tcMar>
            <w:vAlign w:val="center"/>
            <w:hideMark/>
          </w:tcPr>
          <w:p w14:paraId="08520C89"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TIPO DEL CONTRATO</w:t>
            </w:r>
          </w:p>
        </w:tc>
        <w:tc>
          <w:tcPr>
            <w:tcW w:w="2005" w:type="dxa"/>
            <w:shd w:val="clear" w:color="auto" w:fill="D0CECE"/>
            <w:tcMar>
              <w:top w:w="0" w:type="dxa"/>
              <w:left w:w="70" w:type="dxa"/>
              <w:bottom w:w="0" w:type="dxa"/>
              <w:right w:w="70" w:type="dxa"/>
            </w:tcMar>
            <w:vAlign w:val="center"/>
            <w:hideMark/>
          </w:tcPr>
          <w:p w14:paraId="4EB7882F"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MONTO  MENSUAL CONTRATADO</w:t>
            </w:r>
          </w:p>
        </w:tc>
        <w:tc>
          <w:tcPr>
            <w:tcW w:w="1579" w:type="dxa"/>
            <w:shd w:val="clear" w:color="auto" w:fill="D0CECE"/>
            <w:tcMar>
              <w:top w:w="0" w:type="dxa"/>
              <w:left w:w="70" w:type="dxa"/>
              <w:bottom w:w="0" w:type="dxa"/>
              <w:right w:w="70" w:type="dxa"/>
            </w:tcMar>
            <w:vAlign w:val="center"/>
            <w:hideMark/>
          </w:tcPr>
          <w:p w14:paraId="71F0578D"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DURACIÓN DEL CONTRATO</w:t>
            </w:r>
          </w:p>
        </w:tc>
        <w:tc>
          <w:tcPr>
            <w:tcW w:w="1165" w:type="dxa"/>
            <w:shd w:val="clear" w:color="auto" w:fill="D0CECE"/>
            <w:tcMar>
              <w:top w:w="0" w:type="dxa"/>
              <w:left w:w="70" w:type="dxa"/>
              <w:bottom w:w="0" w:type="dxa"/>
              <w:right w:w="70" w:type="dxa"/>
            </w:tcMar>
            <w:vAlign w:val="center"/>
            <w:hideMark/>
          </w:tcPr>
          <w:p w14:paraId="2C5BAC51"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TOTAL DE PAGOS DEL CONTRATO</w:t>
            </w:r>
          </w:p>
        </w:tc>
        <w:tc>
          <w:tcPr>
            <w:tcW w:w="1116" w:type="dxa"/>
            <w:shd w:val="clear" w:color="auto" w:fill="D0CECE"/>
            <w:tcMar>
              <w:top w:w="0" w:type="dxa"/>
              <w:left w:w="70" w:type="dxa"/>
              <w:bottom w:w="0" w:type="dxa"/>
              <w:right w:w="70" w:type="dxa"/>
            </w:tcMar>
            <w:vAlign w:val="center"/>
            <w:hideMark/>
          </w:tcPr>
          <w:p w14:paraId="53EE6F13"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TOTAL DE PAGOS A REALIZAR EJERCICIO 2022</w:t>
            </w:r>
          </w:p>
        </w:tc>
        <w:tc>
          <w:tcPr>
            <w:tcW w:w="1729" w:type="dxa"/>
            <w:shd w:val="clear" w:color="auto" w:fill="D0CECE"/>
            <w:tcMar>
              <w:top w:w="0" w:type="dxa"/>
              <w:left w:w="70" w:type="dxa"/>
              <w:bottom w:w="0" w:type="dxa"/>
              <w:right w:w="70" w:type="dxa"/>
            </w:tcMar>
            <w:vAlign w:val="center"/>
            <w:hideMark/>
          </w:tcPr>
          <w:p w14:paraId="7D2808F6"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b/>
                <w:bCs/>
                <w:color w:val="000000"/>
                <w:sz w:val="18"/>
                <w:szCs w:val="18"/>
                <w:lang w:eastAsia="es-MX"/>
              </w:rPr>
              <w:t>PAGOS A REALIZAR EN EJERCICIOS POSTERIORES</w:t>
            </w:r>
          </w:p>
        </w:tc>
      </w:tr>
      <w:tr w:rsidR="004C3831" w:rsidRPr="004C3831" w14:paraId="7CCEEA3F" w14:textId="77777777" w:rsidTr="004C3831">
        <w:trPr>
          <w:trHeight w:val="392"/>
        </w:trPr>
        <w:tc>
          <w:tcPr>
            <w:tcW w:w="1374" w:type="dxa"/>
            <w:shd w:val="clear" w:color="auto" w:fill="FFFFFF"/>
            <w:tcMar>
              <w:top w:w="0" w:type="dxa"/>
              <w:left w:w="70" w:type="dxa"/>
              <w:bottom w:w="0" w:type="dxa"/>
              <w:right w:w="70" w:type="dxa"/>
            </w:tcMar>
            <w:vAlign w:val="center"/>
            <w:hideMark/>
          </w:tcPr>
          <w:p w14:paraId="2B141E6E"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CONTRATO EDIFICIOS INAIP</w:t>
            </w:r>
          </w:p>
        </w:tc>
        <w:tc>
          <w:tcPr>
            <w:tcW w:w="2005" w:type="dxa"/>
            <w:shd w:val="clear" w:color="auto" w:fill="FFFFFF"/>
            <w:tcMar>
              <w:top w:w="0" w:type="dxa"/>
              <w:left w:w="70" w:type="dxa"/>
              <w:bottom w:w="0" w:type="dxa"/>
              <w:right w:w="70" w:type="dxa"/>
            </w:tcMar>
            <w:vAlign w:val="center"/>
            <w:hideMark/>
          </w:tcPr>
          <w:p w14:paraId="3DE020E7"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$14,500.00 MAS IVA MENOS RETENCIONES  MAS INCREMENTO ESTABLECIDO DE 5% ANUAL</w:t>
            </w:r>
          </w:p>
        </w:tc>
        <w:tc>
          <w:tcPr>
            <w:tcW w:w="1579" w:type="dxa"/>
            <w:shd w:val="clear" w:color="auto" w:fill="FFFFFF"/>
            <w:tcMar>
              <w:top w:w="0" w:type="dxa"/>
              <w:left w:w="70" w:type="dxa"/>
              <w:bottom w:w="0" w:type="dxa"/>
              <w:right w:w="70" w:type="dxa"/>
            </w:tcMar>
            <w:vAlign w:val="center"/>
            <w:hideMark/>
          </w:tcPr>
          <w:p w14:paraId="5A5B0792"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DEL 1 DE JULIO DE 2021 AL 30 DE JUNIO DE 2024</w:t>
            </w:r>
          </w:p>
        </w:tc>
        <w:tc>
          <w:tcPr>
            <w:tcW w:w="1165" w:type="dxa"/>
            <w:shd w:val="clear" w:color="auto" w:fill="FFFFFF"/>
            <w:noWrap/>
            <w:tcMar>
              <w:top w:w="0" w:type="dxa"/>
              <w:left w:w="70" w:type="dxa"/>
              <w:bottom w:w="0" w:type="dxa"/>
              <w:right w:w="70" w:type="dxa"/>
            </w:tcMar>
            <w:vAlign w:val="center"/>
            <w:hideMark/>
          </w:tcPr>
          <w:p w14:paraId="713E5B15"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36</w:t>
            </w:r>
          </w:p>
        </w:tc>
        <w:tc>
          <w:tcPr>
            <w:tcW w:w="1116" w:type="dxa"/>
            <w:shd w:val="clear" w:color="auto" w:fill="FFFFFF"/>
            <w:noWrap/>
            <w:tcMar>
              <w:top w:w="0" w:type="dxa"/>
              <w:left w:w="70" w:type="dxa"/>
              <w:bottom w:w="0" w:type="dxa"/>
              <w:right w:w="70" w:type="dxa"/>
            </w:tcMar>
            <w:vAlign w:val="center"/>
            <w:hideMark/>
          </w:tcPr>
          <w:p w14:paraId="003915D1"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12</w:t>
            </w:r>
          </w:p>
        </w:tc>
        <w:tc>
          <w:tcPr>
            <w:tcW w:w="1729" w:type="dxa"/>
            <w:shd w:val="clear" w:color="auto" w:fill="FFFFFF"/>
            <w:noWrap/>
            <w:tcMar>
              <w:top w:w="0" w:type="dxa"/>
              <w:left w:w="70" w:type="dxa"/>
              <w:bottom w:w="0" w:type="dxa"/>
              <w:right w:w="70" w:type="dxa"/>
            </w:tcMar>
            <w:vAlign w:val="center"/>
            <w:hideMark/>
          </w:tcPr>
          <w:p w14:paraId="290696AB" w14:textId="77777777" w:rsidR="004C3831" w:rsidRPr="004C3831" w:rsidRDefault="004C3831" w:rsidP="00013A71">
            <w:pPr>
              <w:jc w:val="center"/>
              <w:rPr>
                <w:rFonts w:ascii="Arial" w:hAnsi="Arial" w:cs="Arial"/>
                <w:color w:val="222222"/>
                <w:sz w:val="18"/>
                <w:szCs w:val="18"/>
                <w:lang w:eastAsia="es-MX"/>
              </w:rPr>
            </w:pPr>
            <w:r w:rsidRPr="004C3831">
              <w:rPr>
                <w:rFonts w:ascii="Arial" w:hAnsi="Arial" w:cs="Arial"/>
                <w:color w:val="000000"/>
                <w:sz w:val="18"/>
                <w:szCs w:val="18"/>
                <w:lang w:eastAsia="es-MX"/>
              </w:rPr>
              <w:t>18</w:t>
            </w:r>
          </w:p>
        </w:tc>
      </w:tr>
    </w:tbl>
    <w:p w14:paraId="02937080" w14:textId="77777777" w:rsidR="004C3831" w:rsidRPr="008A0104" w:rsidRDefault="004C3831" w:rsidP="00E4626A">
      <w:pPr>
        <w:autoSpaceDE w:val="0"/>
        <w:autoSpaceDN w:val="0"/>
        <w:adjustRightInd w:val="0"/>
        <w:spacing w:line="360" w:lineRule="auto"/>
        <w:ind w:right="284"/>
        <w:jc w:val="both"/>
        <w:rPr>
          <w:rFonts w:ascii="Arial" w:hAnsi="Arial" w:cs="Arial"/>
          <w:sz w:val="20"/>
          <w:szCs w:val="20"/>
        </w:rPr>
      </w:pPr>
    </w:p>
    <w:p w14:paraId="02910EB9"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El importe de la rentas se incrementará en cada aniversario del contrato en el cual se estipuló en un 5 % el incremento.</w:t>
      </w:r>
    </w:p>
    <w:p w14:paraId="11EE804A"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 xml:space="preserve"> Con motivo de la suscripción del contrato se constituyó depósito en garantía a favor de la arrendadora por la cantidad de $14,500.00 </w:t>
      </w:r>
      <w:proofErr w:type="spellStart"/>
      <w:r w:rsidRPr="008A0104">
        <w:rPr>
          <w:rFonts w:ascii="Arial" w:hAnsi="Arial" w:cs="Arial"/>
          <w:sz w:val="20"/>
          <w:szCs w:val="20"/>
        </w:rPr>
        <w:t>mas</w:t>
      </w:r>
      <w:proofErr w:type="spellEnd"/>
      <w:r w:rsidRPr="008A0104">
        <w:rPr>
          <w:rFonts w:ascii="Arial" w:hAnsi="Arial" w:cs="Arial"/>
          <w:sz w:val="20"/>
          <w:szCs w:val="20"/>
        </w:rPr>
        <w:t xml:space="preserve"> IVA menos retenciones.</w:t>
      </w:r>
    </w:p>
    <w:p w14:paraId="05BC4964"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235835C8"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0A13F2D5" w14:textId="77777777" w:rsidR="00EC3FE9" w:rsidRPr="004C3831" w:rsidRDefault="00EC3FE9" w:rsidP="00E4626A">
      <w:pPr>
        <w:autoSpaceDE w:val="0"/>
        <w:autoSpaceDN w:val="0"/>
        <w:adjustRightInd w:val="0"/>
        <w:spacing w:line="360" w:lineRule="auto"/>
        <w:ind w:right="284"/>
        <w:jc w:val="both"/>
        <w:rPr>
          <w:rFonts w:ascii="Arial" w:hAnsi="Arial" w:cs="Arial"/>
          <w:b/>
          <w:sz w:val="20"/>
          <w:szCs w:val="20"/>
          <w:u w:val="single"/>
        </w:rPr>
      </w:pPr>
      <w:r w:rsidRPr="004C3831">
        <w:rPr>
          <w:rFonts w:ascii="Arial" w:hAnsi="Arial" w:cs="Arial"/>
          <w:b/>
          <w:sz w:val="20"/>
          <w:szCs w:val="20"/>
          <w:u w:val="single"/>
        </w:rPr>
        <w:t>17.- Responsabilidad sobre la presentación de los estados financieros</w:t>
      </w:r>
    </w:p>
    <w:p w14:paraId="3A577932" w14:textId="77777777" w:rsidR="00EC3FE9" w:rsidRPr="008A0104" w:rsidRDefault="00EC3FE9" w:rsidP="00E4626A">
      <w:pPr>
        <w:autoSpaceDE w:val="0"/>
        <w:autoSpaceDN w:val="0"/>
        <w:adjustRightInd w:val="0"/>
        <w:spacing w:line="360" w:lineRule="auto"/>
        <w:ind w:right="284"/>
        <w:jc w:val="both"/>
        <w:rPr>
          <w:rFonts w:ascii="Arial" w:hAnsi="Arial" w:cs="Arial"/>
          <w:sz w:val="20"/>
          <w:szCs w:val="20"/>
        </w:rPr>
      </w:pPr>
    </w:p>
    <w:p w14:paraId="77E87267" w14:textId="48D14642" w:rsidR="00EB088E" w:rsidRPr="008A0104" w:rsidRDefault="00EC3FE9" w:rsidP="00E4626A">
      <w:pPr>
        <w:autoSpaceDE w:val="0"/>
        <w:autoSpaceDN w:val="0"/>
        <w:adjustRightInd w:val="0"/>
        <w:spacing w:line="360" w:lineRule="auto"/>
        <w:ind w:right="284"/>
        <w:jc w:val="both"/>
        <w:rPr>
          <w:rFonts w:ascii="Arial" w:hAnsi="Arial" w:cs="Arial"/>
          <w:sz w:val="20"/>
          <w:szCs w:val="20"/>
        </w:rPr>
      </w:pPr>
      <w:r w:rsidRPr="008A0104">
        <w:rPr>
          <w:rFonts w:ascii="Arial" w:hAnsi="Arial" w:cs="Arial"/>
          <w:sz w:val="20"/>
          <w:szCs w:val="20"/>
        </w:rPr>
        <w:t>Bajo protesta de decir verdad declaramos que los estados financieros y sus notas, son razonablemente correctos y son responsabilidad del emisor.</w:t>
      </w:r>
    </w:p>
    <w:p w14:paraId="7B6AE845" w14:textId="77777777" w:rsidR="00EB088E" w:rsidRPr="008A0104" w:rsidRDefault="00EB088E" w:rsidP="00E4626A">
      <w:pPr>
        <w:autoSpaceDE w:val="0"/>
        <w:autoSpaceDN w:val="0"/>
        <w:adjustRightInd w:val="0"/>
        <w:spacing w:line="360" w:lineRule="auto"/>
        <w:ind w:right="284"/>
        <w:jc w:val="both"/>
        <w:rPr>
          <w:rFonts w:ascii="Arial" w:hAnsi="Arial" w:cs="Arial"/>
          <w:sz w:val="20"/>
          <w:szCs w:val="20"/>
        </w:rPr>
      </w:pPr>
    </w:p>
    <w:p w14:paraId="0A39CCB3" w14:textId="77777777" w:rsidR="00002BDE" w:rsidRPr="008A0104" w:rsidRDefault="00002BDE" w:rsidP="00E4626A">
      <w:pPr>
        <w:autoSpaceDE w:val="0"/>
        <w:autoSpaceDN w:val="0"/>
        <w:adjustRightInd w:val="0"/>
        <w:spacing w:line="360" w:lineRule="auto"/>
        <w:ind w:right="284"/>
        <w:jc w:val="both"/>
        <w:rPr>
          <w:rFonts w:ascii="Arial" w:hAnsi="Arial" w:cs="Arial"/>
          <w:sz w:val="20"/>
          <w:szCs w:val="20"/>
        </w:rPr>
      </w:pPr>
    </w:p>
    <w:p w14:paraId="415A521F" w14:textId="77777777" w:rsidR="00990E6B" w:rsidRPr="008A0104" w:rsidRDefault="00990E6B" w:rsidP="00E4626A">
      <w:pPr>
        <w:suppressAutoHyphens w:val="0"/>
        <w:autoSpaceDE w:val="0"/>
        <w:autoSpaceDN w:val="0"/>
        <w:adjustRightInd w:val="0"/>
        <w:spacing w:line="360" w:lineRule="auto"/>
        <w:ind w:right="284"/>
        <w:jc w:val="both"/>
        <w:rPr>
          <w:rFonts w:ascii="Arial" w:hAnsi="Arial" w:cs="Arial"/>
          <w:sz w:val="20"/>
          <w:szCs w:val="20"/>
          <w:lang w:eastAsia="es-ES"/>
        </w:rPr>
        <w:sectPr w:rsidR="00990E6B" w:rsidRPr="008A0104" w:rsidSect="00A34E37">
          <w:footerReference w:type="even" r:id="rId9"/>
          <w:pgSz w:w="12240" w:h="20160" w:code="5"/>
          <w:pgMar w:top="1985" w:right="1644" w:bottom="1985" w:left="1644" w:header="709" w:footer="709" w:gutter="0"/>
          <w:cols w:space="708"/>
          <w:docGrid w:linePitch="360"/>
        </w:sectPr>
      </w:pPr>
    </w:p>
    <w:p w14:paraId="410D36E5" w14:textId="77777777" w:rsidR="004F52DC" w:rsidRPr="00C4370A" w:rsidRDefault="004C3854" w:rsidP="00A32658">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5</w:t>
      </w:r>
    </w:p>
    <w:p w14:paraId="32FFBB8B" w14:textId="4F656957" w:rsidR="008432E3" w:rsidRPr="00C4370A" w:rsidRDefault="008432E3" w:rsidP="008432E3">
      <w:pPr>
        <w:suppressAutoHyphens w:val="0"/>
        <w:autoSpaceDE w:val="0"/>
        <w:autoSpaceDN w:val="0"/>
        <w:adjustRightInd w:val="0"/>
        <w:spacing w:line="360" w:lineRule="auto"/>
        <w:jc w:val="center"/>
        <w:rPr>
          <w:rFonts w:ascii="Arial" w:hAnsi="Arial" w:cs="Arial"/>
          <w:b/>
          <w:iCs/>
          <w:lang w:eastAsia="es-ES"/>
        </w:rPr>
      </w:pPr>
      <w:r w:rsidRPr="00C4370A">
        <w:rPr>
          <w:rFonts w:ascii="Arial" w:hAnsi="Arial" w:cs="Arial"/>
          <w:b/>
          <w:iCs/>
          <w:lang w:eastAsia="es-ES"/>
        </w:rPr>
        <w:t>ESTADO ANALÍTICO DEL ACTIVO DEL 01 DE ENERO AL 3</w:t>
      </w:r>
      <w:r w:rsidR="00884F2F" w:rsidRPr="00C4370A">
        <w:rPr>
          <w:rFonts w:ascii="Arial" w:hAnsi="Arial" w:cs="Arial"/>
          <w:b/>
          <w:iCs/>
          <w:lang w:eastAsia="es-ES"/>
        </w:rPr>
        <w:t>0</w:t>
      </w:r>
      <w:r w:rsidRPr="00C4370A">
        <w:rPr>
          <w:rFonts w:ascii="Arial" w:hAnsi="Arial" w:cs="Arial"/>
          <w:b/>
          <w:iCs/>
          <w:lang w:eastAsia="es-ES"/>
        </w:rPr>
        <w:t xml:space="preserve"> DE </w:t>
      </w:r>
      <w:r w:rsidR="00614A4A" w:rsidRPr="00C4370A">
        <w:rPr>
          <w:rFonts w:ascii="Arial" w:hAnsi="Arial" w:cs="Arial"/>
          <w:b/>
          <w:iCs/>
          <w:lang w:eastAsia="es-ES"/>
        </w:rPr>
        <w:t>JUNIO</w:t>
      </w:r>
      <w:r w:rsidRPr="00C4370A">
        <w:rPr>
          <w:rFonts w:ascii="Arial" w:hAnsi="Arial" w:cs="Arial"/>
          <w:b/>
          <w:iCs/>
          <w:lang w:eastAsia="es-ES"/>
        </w:rPr>
        <w:t xml:space="preserve"> DE 20</w:t>
      </w:r>
      <w:r w:rsidR="00341788">
        <w:rPr>
          <w:rFonts w:ascii="Arial" w:hAnsi="Arial" w:cs="Arial"/>
          <w:b/>
          <w:iCs/>
          <w:lang w:eastAsia="es-ES"/>
        </w:rPr>
        <w:t>2</w:t>
      </w:r>
      <w:r w:rsidR="001F1802">
        <w:rPr>
          <w:rFonts w:ascii="Arial" w:hAnsi="Arial" w:cs="Arial"/>
          <w:b/>
          <w:iCs/>
          <w:lang w:eastAsia="es-ES"/>
        </w:rPr>
        <w:t>2</w:t>
      </w:r>
      <w:r w:rsidRPr="00C4370A">
        <w:rPr>
          <w:rFonts w:ascii="Arial" w:hAnsi="Arial" w:cs="Arial"/>
          <w:b/>
          <w:iCs/>
          <w:lang w:eastAsia="es-ES"/>
        </w:rPr>
        <w:t>.</w:t>
      </w:r>
    </w:p>
    <w:p w14:paraId="17CAA0DC" w14:textId="77777777" w:rsidR="00F86EA7" w:rsidRDefault="00F86EA7" w:rsidP="008432E3">
      <w:pPr>
        <w:suppressAutoHyphens w:val="0"/>
        <w:autoSpaceDE w:val="0"/>
        <w:autoSpaceDN w:val="0"/>
        <w:adjustRightInd w:val="0"/>
        <w:spacing w:line="360" w:lineRule="auto"/>
        <w:jc w:val="center"/>
        <w:rPr>
          <w:rFonts w:ascii="Arial" w:hAnsi="Arial" w:cs="Arial"/>
          <w:b/>
          <w:iCs/>
          <w:lang w:eastAsia="es-ES"/>
        </w:rPr>
      </w:pPr>
    </w:p>
    <w:tbl>
      <w:tblPr>
        <w:tblW w:w="17872" w:type="dxa"/>
        <w:jc w:val="center"/>
        <w:tblCellMar>
          <w:left w:w="70" w:type="dxa"/>
          <w:right w:w="70" w:type="dxa"/>
        </w:tblCellMar>
        <w:tblLook w:val="04A0" w:firstRow="1" w:lastRow="0" w:firstColumn="1" w:lastColumn="0" w:noHBand="0" w:noVBand="1"/>
      </w:tblPr>
      <w:tblGrid>
        <w:gridCol w:w="268"/>
        <w:gridCol w:w="2801"/>
        <w:gridCol w:w="2638"/>
        <w:gridCol w:w="2360"/>
        <w:gridCol w:w="2403"/>
        <w:gridCol w:w="2360"/>
        <w:gridCol w:w="2360"/>
        <w:gridCol w:w="2403"/>
        <w:gridCol w:w="279"/>
      </w:tblGrid>
      <w:tr w:rsidR="00341788" w:rsidRPr="00341788" w14:paraId="1EECE853" w14:textId="77777777" w:rsidTr="00013A71">
        <w:trPr>
          <w:trHeight w:val="91"/>
          <w:jc w:val="center"/>
        </w:trPr>
        <w:tc>
          <w:tcPr>
            <w:tcW w:w="268" w:type="dxa"/>
            <w:tcBorders>
              <w:top w:val="single" w:sz="4" w:space="0" w:color="auto"/>
              <w:left w:val="single" w:sz="4" w:space="0" w:color="auto"/>
              <w:bottom w:val="nil"/>
              <w:right w:val="nil"/>
            </w:tcBorders>
            <w:shd w:val="clear" w:color="auto" w:fill="808080" w:themeFill="background1" w:themeFillShade="80"/>
            <w:vAlign w:val="center"/>
            <w:hideMark/>
          </w:tcPr>
          <w:p w14:paraId="7F3EE49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439" w:type="dxa"/>
            <w:gridSpan w:val="2"/>
            <w:vMerge w:val="restart"/>
            <w:tcBorders>
              <w:top w:val="single" w:sz="4" w:space="0" w:color="auto"/>
              <w:left w:val="nil"/>
              <w:bottom w:val="single" w:sz="4" w:space="0" w:color="000000"/>
              <w:right w:val="nil"/>
            </w:tcBorders>
            <w:shd w:val="clear" w:color="auto" w:fill="808080" w:themeFill="background1" w:themeFillShade="80"/>
            <w:vAlign w:val="center"/>
            <w:hideMark/>
          </w:tcPr>
          <w:p w14:paraId="2AD46134"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Concepto</w:t>
            </w:r>
          </w:p>
        </w:tc>
        <w:tc>
          <w:tcPr>
            <w:tcW w:w="2360" w:type="dxa"/>
            <w:tcBorders>
              <w:top w:val="single" w:sz="4" w:space="0" w:color="auto"/>
              <w:left w:val="nil"/>
              <w:bottom w:val="nil"/>
              <w:right w:val="nil"/>
            </w:tcBorders>
            <w:shd w:val="clear" w:color="auto" w:fill="808080" w:themeFill="background1" w:themeFillShade="80"/>
            <w:vAlign w:val="center"/>
            <w:hideMark/>
          </w:tcPr>
          <w:p w14:paraId="30A1D48B"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Inicial</w:t>
            </w:r>
          </w:p>
        </w:tc>
        <w:tc>
          <w:tcPr>
            <w:tcW w:w="2403" w:type="dxa"/>
            <w:tcBorders>
              <w:top w:val="single" w:sz="4" w:space="0" w:color="auto"/>
              <w:left w:val="nil"/>
              <w:bottom w:val="nil"/>
              <w:right w:val="nil"/>
            </w:tcBorders>
            <w:shd w:val="clear" w:color="auto" w:fill="808080" w:themeFill="background1" w:themeFillShade="80"/>
            <w:vAlign w:val="center"/>
            <w:hideMark/>
          </w:tcPr>
          <w:p w14:paraId="4B63AB5E"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Cargos del Periodo</w:t>
            </w:r>
          </w:p>
        </w:tc>
        <w:tc>
          <w:tcPr>
            <w:tcW w:w="2360" w:type="dxa"/>
            <w:tcBorders>
              <w:top w:val="single" w:sz="4" w:space="0" w:color="auto"/>
              <w:left w:val="nil"/>
              <w:bottom w:val="nil"/>
              <w:right w:val="nil"/>
            </w:tcBorders>
            <w:shd w:val="clear" w:color="auto" w:fill="808080" w:themeFill="background1" w:themeFillShade="80"/>
            <w:vAlign w:val="center"/>
            <w:hideMark/>
          </w:tcPr>
          <w:p w14:paraId="49B20AF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Abonos del Periodo</w:t>
            </w:r>
          </w:p>
        </w:tc>
        <w:tc>
          <w:tcPr>
            <w:tcW w:w="2360" w:type="dxa"/>
            <w:tcBorders>
              <w:top w:val="single" w:sz="4" w:space="0" w:color="auto"/>
              <w:left w:val="nil"/>
              <w:bottom w:val="nil"/>
              <w:right w:val="nil"/>
            </w:tcBorders>
            <w:shd w:val="clear" w:color="auto" w:fill="808080" w:themeFill="background1" w:themeFillShade="80"/>
            <w:vAlign w:val="center"/>
            <w:hideMark/>
          </w:tcPr>
          <w:p w14:paraId="4E5A989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Final</w:t>
            </w:r>
          </w:p>
        </w:tc>
        <w:tc>
          <w:tcPr>
            <w:tcW w:w="2403" w:type="dxa"/>
            <w:tcBorders>
              <w:top w:val="single" w:sz="4" w:space="0" w:color="auto"/>
              <w:left w:val="nil"/>
              <w:bottom w:val="nil"/>
              <w:right w:val="nil"/>
            </w:tcBorders>
            <w:shd w:val="clear" w:color="auto" w:fill="808080" w:themeFill="background1" w:themeFillShade="80"/>
            <w:vAlign w:val="center"/>
            <w:hideMark/>
          </w:tcPr>
          <w:p w14:paraId="049BC46D"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Variación del Periodo</w:t>
            </w:r>
          </w:p>
        </w:tc>
        <w:tc>
          <w:tcPr>
            <w:tcW w:w="279" w:type="dxa"/>
            <w:tcBorders>
              <w:top w:val="single" w:sz="4" w:space="0" w:color="auto"/>
              <w:left w:val="nil"/>
              <w:bottom w:val="nil"/>
              <w:right w:val="single" w:sz="4" w:space="0" w:color="auto"/>
            </w:tcBorders>
            <w:shd w:val="clear" w:color="auto" w:fill="808080" w:themeFill="background1" w:themeFillShade="80"/>
            <w:vAlign w:val="center"/>
            <w:hideMark/>
          </w:tcPr>
          <w:p w14:paraId="66CB439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341788" w14:paraId="2937DFC2" w14:textId="77777777" w:rsidTr="00013A71">
        <w:trPr>
          <w:trHeight w:val="91"/>
          <w:jc w:val="center"/>
        </w:trPr>
        <w:tc>
          <w:tcPr>
            <w:tcW w:w="268" w:type="dxa"/>
            <w:tcBorders>
              <w:top w:val="nil"/>
              <w:left w:val="single" w:sz="4" w:space="0" w:color="auto"/>
              <w:bottom w:val="single" w:sz="4" w:space="0" w:color="auto"/>
            </w:tcBorders>
            <w:shd w:val="clear" w:color="auto" w:fill="808080" w:themeFill="background1" w:themeFillShade="80"/>
            <w:vAlign w:val="center"/>
            <w:hideMark/>
          </w:tcPr>
          <w:p w14:paraId="01998449"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439" w:type="dxa"/>
            <w:gridSpan w:val="2"/>
            <w:vMerge/>
            <w:tcBorders>
              <w:top w:val="nil"/>
              <w:bottom w:val="single" w:sz="4" w:space="0" w:color="auto"/>
            </w:tcBorders>
            <w:shd w:val="clear" w:color="auto" w:fill="808080" w:themeFill="background1" w:themeFillShade="80"/>
            <w:vAlign w:val="center"/>
            <w:hideMark/>
          </w:tcPr>
          <w:p w14:paraId="7974869C" w14:textId="77777777" w:rsidR="00341788" w:rsidRPr="00265277" w:rsidRDefault="00341788" w:rsidP="00341788">
            <w:pPr>
              <w:rPr>
                <w:rFonts w:asciiTheme="minorHAnsi" w:hAnsiTheme="minorHAnsi" w:cs="Arial"/>
                <w:b/>
                <w:bCs/>
                <w:color w:val="FFFFFF"/>
                <w:sz w:val="18"/>
                <w:szCs w:val="18"/>
                <w:lang w:eastAsia="es-MX"/>
              </w:rPr>
            </w:pPr>
          </w:p>
        </w:tc>
        <w:tc>
          <w:tcPr>
            <w:tcW w:w="2360" w:type="dxa"/>
            <w:tcBorders>
              <w:top w:val="nil"/>
              <w:bottom w:val="single" w:sz="4" w:space="0" w:color="auto"/>
            </w:tcBorders>
            <w:shd w:val="clear" w:color="auto" w:fill="808080" w:themeFill="background1" w:themeFillShade="80"/>
            <w:vAlign w:val="center"/>
            <w:hideMark/>
          </w:tcPr>
          <w:p w14:paraId="065D015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1</w:t>
            </w:r>
          </w:p>
        </w:tc>
        <w:tc>
          <w:tcPr>
            <w:tcW w:w="2403" w:type="dxa"/>
            <w:tcBorders>
              <w:top w:val="nil"/>
              <w:bottom w:val="single" w:sz="4" w:space="0" w:color="auto"/>
            </w:tcBorders>
            <w:shd w:val="clear" w:color="auto" w:fill="808080" w:themeFill="background1" w:themeFillShade="80"/>
            <w:vAlign w:val="center"/>
            <w:hideMark/>
          </w:tcPr>
          <w:p w14:paraId="39083BFF"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2</w:t>
            </w:r>
          </w:p>
        </w:tc>
        <w:tc>
          <w:tcPr>
            <w:tcW w:w="2360" w:type="dxa"/>
            <w:tcBorders>
              <w:top w:val="nil"/>
              <w:bottom w:val="single" w:sz="4" w:space="0" w:color="auto"/>
            </w:tcBorders>
            <w:shd w:val="clear" w:color="auto" w:fill="808080" w:themeFill="background1" w:themeFillShade="80"/>
            <w:vAlign w:val="center"/>
            <w:hideMark/>
          </w:tcPr>
          <w:p w14:paraId="0BF268A0"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3</w:t>
            </w:r>
          </w:p>
        </w:tc>
        <w:tc>
          <w:tcPr>
            <w:tcW w:w="2360" w:type="dxa"/>
            <w:tcBorders>
              <w:top w:val="nil"/>
              <w:bottom w:val="single" w:sz="4" w:space="0" w:color="auto"/>
            </w:tcBorders>
            <w:shd w:val="clear" w:color="auto" w:fill="808080" w:themeFill="background1" w:themeFillShade="80"/>
            <w:vAlign w:val="center"/>
            <w:hideMark/>
          </w:tcPr>
          <w:p w14:paraId="6DA4846F"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4 =(1+2-3)</w:t>
            </w:r>
          </w:p>
        </w:tc>
        <w:tc>
          <w:tcPr>
            <w:tcW w:w="2403" w:type="dxa"/>
            <w:tcBorders>
              <w:top w:val="nil"/>
              <w:bottom w:val="single" w:sz="4" w:space="0" w:color="auto"/>
            </w:tcBorders>
            <w:shd w:val="clear" w:color="auto" w:fill="808080" w:themeFill="background1" w:themeFillShade="80"/>
            <w:vAlign w:val="center"/>
            <w:hideMark/>
          </w:tcPr>
          <w:p w14:paraId="5B798D02"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(4-1)</w:t>
            </w:r>
          </w:p>
        </w:tc>
        <w:tc>
          <w:tcPr>
            <w:tcW w:w="279" w:type="dxa"/>
            <w:tcBorders>
              <w:top w:val="nil"/>
              <w:bottom w:val="single" w:sz="4" w:space="0" w:color="auto"/>
              <w:right w:val="single" w:sz="4" w:space="0" w:color="auto"/>
            </w:tcBorders>
            <w:shd w:val="clear" w:color="auto" w:fill="808080" w:themeFill="background1" w:themeFillShade="80"/>
            <w:vAlign w:val="center"/>
            <w:hideMark/>
          </w:tcPr>
          <w:p w14:paraId="61237B23"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265277" w14:paraId="2CBDAC0D" w14:textId="77777777" w:rsidTr="00341788">
        <w:trPr>
          <w:trHeight w:val="35"/>
          <w:jc w:val="center"/>
        </w:trPr>
        <w:tc>
          <w:tcPr>
            <w:tcW w:w="17872" w:type="dxa"/>
            <w:gridSpan w:val="9"/>
            <w:tcBorders>
              <w:top w:val="nil"/>
              <w:left w:val="single" w:sz="4" w:space="0" w:color="auto"/>
              <w:bottom w:val="nil"/>
              <w:right w:val="single" w:sz="4" w:space="0" w:color="000000"/>
            </w:tcBorders>
            <w:shd w:val="clear" w:color="000000" w:fill="FFFFFF"/>
            <w:noWrap/>
            <w:vAlign w:val="center"/>
            <w:hideMark/>
          </w:tcPr>
          <w:p w14:paraId="5F8FDA7C"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1DD817D1" w14:textId="77777777" w:rsidTr="00341788">
        <w:trPr>
          <w:trHeight w:val="63"/>
          <w:jc w:val="center"/>
        </w:trPr>
        <w:tc>
          <w:tcPr>
            <w:tcW w:w="17872" w:type="dxa"/>
            <w:gridSpan w:val="9"/>
            <w:tcBorders>
              <w:top w:val="nil"/>
              <w:left w:val="single" w:sz="4" w:space="0" w:color="auto"/>
              <w:bottom w:val="nil"/>
              <w:right w:val="single" w:sz="4" w:space="0" w:color="000000"/>
            </w:tcBorders>
            <w:shd w:val="clear" w:color="000000" w:fill="FFFFFF"/>
            <w:noWrap/>
            <w:hideMark/>
          </w:tcPr>
          <w:p w14:paraId="037E42DF"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013A71" w:rsidRPr="00341788" w14:paraId="0C915170"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6166640" w14:textId="77777777" w:rsidR="00013A71" w:rsidRPr="00265277" w:rsidRDefault="00013A71" w:rsidP="00013A71">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45D5701" w14:textId="77777777" w:rsidR="00013A71" w:rsidRPr="00265277" w:rsidRDefault="00013A71" w:rsidP="00013A71">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xml:space="preserve">  ACTIVO  </w:t>
            </w:r>
          </w:p>
        </w:tc>
        <w:tc>
          <w:tcPr>
            <w:tcW w:w="2360" w:type="dxa"/>
            <w:tcBorders>
              <w:top w:val="nil"/>
              <w:left w:val="nil"/>
              <w:bottom w:val="nil"/>
              <w:right w:val="nil"/>
            </w:tcBorders>
            <w:shd w:val="clear" w:color="000000" w:fill="FFFFFF"/>
            <w:noWrap/>
            <w:hideMark/>
          </w:tcPr>
          <w:p w14:paraId="2BDF8C38" w14:textId="1686C601"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3,788,011</w:t>
            </w:r>
          </w:p>
        </w:tc>
        <w:tc>
          <w:tcPr>
            <w:tcW w:w="2403" w:type="dxa"/>
            <w:tcBorders>
              <w:top w:val="nil"/>
              <w:left w:val="nil"/>
              <w:bottom w:val="nil"/>
              <w:right w:val="nil"/>
            </w:tcBorders>
            <w:shd w:val="clear" w:color="000000" w:fill="FFFFFF"/>
            <w:noWrap/>
            <w:hideMark/>
          </w:tcPr>
          <w:p w14:paraId="3A13056E" w14:textId="43FE72E5"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22,661,928</w:t>
            </w:r>
          </w:p>
        </w:tc>
        <w:tc>
          <w:tcPr>
            <w:tcW w:w="2360" w:type="dxa"/>
            <w:tcBorders>
              <w:top w:val="nil"/>
              <w:left w:val="nil"/>
              <w:bottom w:val="nil"/>
              <w:right w:val="nil"/>
            </w:tcBorders>
            <w:shd w:val="clear" w:color="000000" w:fill="FFFFFF"/>
            <w:noWrap/>
            <w:hideMark/>
          </w:tcPr>
          <w:p w14:paraId="06C41293" w14:textId="459E2FED"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22,691,564</w:t>
            </w:r>
          </w:p>
        </w:tc>
        <w:tc>
          <w:tcPr>
            <w:tcW w:w="2360" w:type="dxa"/>
            <w:tcBorders>
              <w:top w:val="nil"/>
              <w:left w:val="nil"/>
              <w:bottom w:val="nil"/>
              <w:right w:val="nil"/>
            </w:tcBorders>
            <w:shd w:val="clear" w:color="000000" w:fill="FFFFFF"/>
            <w:noWrap/>
            <w:hideMark/>
          </w:tcPr>
          <w:p w14:paraId="2B093B10" w14:textId="2A0F5489"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3,758,375</w:t>
            </w:r>
          </w:p>
        </w:tc>
        <w:tc>
          <w:tcPr>
            <w:tcW w:w="2403" w:type="dxa"/>
            <w:tcBorders>
              <w:top w:val="nil"/>
              <w:left w:val="nil"/>
              <w:bottom w:val="nil"/>
              <w:right w:val="nil"/>
            </w:tcBorders>
            <w:shd w:val="clear" w:color="000000" w:fill="FFFFFF"/>
            <w:noWrap/>
            <w:hideMark/>
          </w:tcPr>
          <w:p w14:paraId="1C2BAE5B" w14:textId="78F6AAC2"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  29,636</w:t>
            </w:r>
          </w:p>
        </w:tc>
        <w:tc>
          <w:tcPr>
            <w:tcW w:w="279" w:type="dxa"/>
            <w:tcBorders>
              <w:top w:val="nil"/>
              <w:left w:val="nil"/>
              <w:bottom w:val="nil"/>
              <w:right w:val="single" w:sz="4" w:space="0" w:color="auto"/>
            </w:tcBorders>
            <w:shd w:val="clear" w:color="000000" w:fill="FFFFFF"/>
            <w:noWrap/>
            <w:hideMark/>
          </w:tcPr>
          <w:p w14:paraId="52CC8EDB" w14:textId="77777777" w:rsidR="00013A71" w:rsidRPr="00265277" w:rsidRDefault="00013A71" w:rsidP="00013A71">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341788" w14:paraId="5EEDCE2F"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3DEDDC0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801" w:type="dxa"/>
            <w:tcBorders>
              <w:top w:val="nil"/>
              <w:left w:val="nil"/>
              <w:bottom w:val="nil"/>
              <w:right w:val="nil"/>
            </w:tcBorders>
            <w:shd w:val="clear" w:color="000000" w:fill="FFFFFF"/>
            <w:noWrap/>
            <w:hideMark/>
          </w:tcPr>
          <w:p w14:paraId="691FB88F"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638" w:type="dxa"/>
            <w:tcBorders>
              <w:top w:val="nil"/>
              <w:left w:val="nil"/>
              <w:bottom w:val="nil"/>
              <w:right w:val="nil"/>
            </w:tcBorders>
            <w:shd w:val="clear" w:color="000000" w:fill="FFFFFF"/>
            <w:noWrap/>
            <w:hideMark/>
          </w:tcPr>
          <w:p w14:paraId="00F83D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4E6EC5F0"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403" w:type="dxa"/>
            <w:tcBorders>
              <w:top w:val="nil"/>
              <w:left w:val="nil"/>
              <w:bottom w:val="nil"/>
              <w:right w:val="nil"/>
            </w:tcBorders>
            <w:shd w:val="clear" w:color="000000" w:fill="FFFFFF"/>
            <w:noWrap/>
            <w:hideMark/>
          </w:tcPr>
          <w:p w14:paraId="0AAC566B"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107BF7BA"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7EDB5E87"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403" w:type="dxa"/>
            <w:tcBorders>
              <w:top w:val="nil"/>
              <w:left w:val="nil"/>
              <w:bottom w:val="nil"/>
              <w:right w:val="nil"/>
            </w:tcBorders>
            <w:shd w:val="clear" w:color="000000" w:fill="FFFFFF"/>
            <w:noWrap/>
            <w:hideMark/>
          </w:tcPr>
          <w:p w14:paraId="40C65794"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79" w:type="dxa"/>
            <w:tcBorders>
              <w:top w:val="nil"/>
              <w:left w:val="nil"/>
              <w:bottom w:val="nil"/>
              <w:right w:val="single" w:sz="4" w:space="0" w:color="auto"/>
            </w:tcBorders>
            <w:shd w:val="clear" w:color="000000" w:fill="FFFFFF"/>
            <w:noWrap/>
            <w:hideMark/>
          </w:tcPr>
          <w:p w14:paraId="141AB06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013A71" w:rsidRPr="00341788" w14:paraId="6D2566BE"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640BC374"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439" w:type="dxa"/>
            <w:gridSpan w:val="2"/>
            <w:tcBorders>
              <w:top w:val="nil"/>
              <w:left w:val="nil"/>
              <w:bottom w:val="nil"/>
              <w:right w:val="nil"/>
            </w:tcBorders>
            <w:shd w:val="clear" w:color="000000" w:fill="FFFFFF"/>
            <w:hideMark/>
          </w:tcPr>
          <w:p w14:paraId="325625F0" w14:textId="77777777" w:rsidR="00013A71" w:rsidRPr="00265277" w:rsidRDefault="00013A71" w:rsidP="00013A71">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 Activo Circulante </w:t>
            </w:r>
          </w:p>
        </w:tc>
        <w:tc>
          <w:tcPr>
            <w:tcW w:w="2360" w:type="dxa"/>
            <w:tcBorders>
              <w:top w:val="nil"/>
              <w:left w:val="nil"/>
              <w:bottom w:val="nil"/>
              <w:right w:val="nil"/>
            </w:tcBorders>
            <w:shd w:val="clear" w:color="000000" w:fill="FFFFFF"/>
            <w:noWrap/>
            <w:vAlign w:val="center"/>
          </w:tcPr>
          <w:p w14:paraId="2DFA3823" w14:textId="3BD0451E"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2,498,638</w:t>
            </w:r>
          </w:p>
        </w:tc>
        <w:tc>
          <w:tcPr>
            <w:tcW w:w="2403" w:type="dxa"/>
            <w:tcBorders>
              <w:top w:val="nil"/>
              <w:left w:val="nil"/>
              <w:bottom w:val="nil"/>
              <w:right w:val="nil"/>
            </w:tcBorders>
            <w:shd w:val="clear" w:color="000000" w:fill="FFFFFF"/>
            <w:noWrap/>
            <w:vAlign w:val="center"/>
          </w:tcPr>
          <w:p w14:paraId="73486948" w14:textId="3511EAF5"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22,661,928</w:t>
            </w:r>
          </w:p>
        </w:tc>
        <w:tc>
          <w:tcPr>
            <w:tcW w:w="2360" w:type="dxa"/>
            <w:tcBorders>
              <w:top w:val="nil"/>
              <w:left w:val="nil"/>
              <w:bottom w:val="nil"/>
              <w:right w:val="nil"/>
            </w:tcBorders>
            <w:shd w:val="clear" w:color="000000" w:fill="FFFFFF"/>
            <w:noWrap/>
            <w:vAlign w:val="center"/>
          </w:tcPr>
          <w:p w14:paraId="3BFBF5CE" w14:textId="51E87F92"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22,660,853</w:t>
            </w:r>
          </w:p>
        </w:tc>
        <w:tc>
          <w:tcPr>
            <w:tcW w:w="2360" w:type="dxa"/>
            <w:tcBorders>
              <w:top w:val="nil"/>
              <w:left w:val="nil"/>
              <w:bottom w:val="nil"/>
              <w:right w:val="nil"/>
            </w:tcBorders>
            <w:shd w:val="clear" w:color="000000" w:fill="FFFFFF"/>
            <w:noWrap/>
          </w:tcPr>
          <w:p w14:paraId="4C11A30C" w14:textId="5796B14D"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2,499,714</w:t>
            </w:r>
          </w:p>
        </w:tc>
        <w:tc>
          <w:tcPr>
            <w:tcW w:w="2403" w:type="dxa"/>
            <w:tcBorders>
              <w:top w:val="nil"/>
              <w:left w:val="nil"/>
              <w:bottom w:val="nil"/>
              <w:right w:val="nil"/>
            </w:tcBorders>
            <w:shd w:val="clear" w:color="000000" w:fill="FFFFFF"/>
            <w:noWrap/>
            <w:vAlign w:val="center"/>
          </w:tcPr>
          <w:p w14:paraId="5BA8DA93" w14:textId="1F9FD31F"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 xml:space="preserve">    1,076</w:t>
            </w:r>
          </w:p>
        </w:tc>
        <w:tc>
          <w:tcPr>
            <w:tcW w:w="279" w:type="dxa"/>
            <w:tcBorders>
              <w:top w:val="nil"/>
              <w:left w:val="nil"/>
              <w:bottom w:val="nil"/>
              <w:right w:val="single" w:sz="4" w:space="0" w:color="auto"/>
            </w:tcBorders>
            <w:shd w:val="clear" w:color="000000" w:fill="FFFFFF"/>
            <w:noWrap/>
            <w:hideMark/>
          </w:tcPr>
          <w:p w14:paraId="77D623B9"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5FA4F8C4"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EE36EA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0618B83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7D60BF2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0391D71F" w14:textId="760295B3"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0CF66A4D" w14:textId="5C35ECC6"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6458BBA0" w14:textId="1BC94A03"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3B22D70C" w14:textId="14292604"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42A0ACBE" w14:textId="09A42187" w:rsidR="00341788" w:rsidRPr="00265277" w:rsidRDefault="00341788" w:rsidP="00341788">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290FD68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2228611C"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56E8523D"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9A7E29A"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Efectivo y Equivalentes </w:t>
            </w:r>
          </w:p>
        </w:tc>
        <w:tc>
          <w:tcPr>
            <w:tcW w:w="2360" w:type="dxa"/>
            <w:tcBorders>
              <w:top w:val="nil"/>
              <w:left w:val="nil"/>
              <w:bottom w:val="nil"/>
              <w:right w:val="nil"/>
            </w:tcBorders>
            <w:shd w:val="clear" w:color="000000" w:fill="FFFFFF"/>
            <w:noWrap/>
            <w:vAlign w:val="center"/>
          </w:tcPr>
          <w:p w14:paraId="28ACEBC3" w14:textId="1238A45B"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2,421,038</w:t>
            </w:r>
          </w:p>
        </w:tc>
        <w:tc>
          <w:tcPr>
            <w:tcW w:w="2403" w:type="dxa"/>
            <w:tcBorders>
              <w:top w:val="nil"/>
              <w:left w:val="nil"/>
              <w:bottom w:val="nil"/>
              <w:right w:val="nil"/>
            </w:tcBorders>
            <w:shd w:val="clear" w:color="000000" w:fill="FFFFFF"/>
            <w:noWrap/>
            <w:vAlign w:val="center"/>
          </w:tcPr>
          <w:p w14:paraId="0CDD6C10" w14:textId="5BEE8E4E"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20,628,012</w:t>
            </w:r>
          </w:p>
        </w:tc>
        <w:tc>
          <w:tcPr>
            <w:tcW w:w="2360" w:type="dxa"/>
            <w:tcBorders>
              <w:top w:val="nil"/>
              <w:left w:val="nil"/>
              <w:bottom w:val="nil"/>
              <w:right w:val="nil"/>
            </w:tcBorders>
            <w:shd w:val="clear" w:color="000000" w:fill="FFFFFF"/>
            <w:noWrap/>
            <w:vAlign w:val="center"/>
          </w:tcPr>
          <w:p w14:paraId="25875B96" w14:textId="597A2F0A"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20,632,841</w:t>
            </w:r>
          </w:p>
        </w:tc>
        <w:tc>
          <w:tcPr>
            <w:tcW w:w="2360" w:type="dxa"/>
            <w:tcBorders>
              <w:top w:val="nil"/>
              <w:left w:val="nil"/>
              <w:bottom w:val="nil"/>
              <w:right w:val="nil"/>
            </w:tcBorders>
            <w:shd w:val="clear" w:color="000000" w:fill="FFFFFF"/>
            <w:noWrap/>
          </w:tcPr>
          <w:p w14:paraId="54D13EB1" w14:textId="1A99E830"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2,416,209</w:t>
            </w:r>
          </w:p>
        </w:tc>
        <w:tc>
          <w:tcPr>
            <w:tcW w:w="2403" w:type="dxa"/>
            <w:tcBorders>
              <w:top w:val="nil"/>
              <w:left w:val="nil"/>
              <w:bottom w:val="nil"/>
              <w:right w:val="nil"/>
            </w:tcBorders>
            <w:shd w:val="clear" w:color="000000" w:fill="FFFFFF"/>
            <w:noWrap/>
            <w:vAlign w:val="center"/>
          </w:tcPr>
          <w:p w14:paraId="7A5EE4CA" w14:textId="1008DB50"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  4,828</w:t>
            </w:r>
          </w:p>
        </w:tc>
        <w:tc>
          <w:tcPr>
            <w:tcW w:w="279" w:type="dxa"/>
            <w:tcBorders>
              <w:top w:val="nil"/>
              <w:left w:val="nil"/>
              <w:bottom w:val="nil"/>
              <w:right w:val="single" w:sz="4" w:space="0" w:color="auto"/>
            </w:tcBorders>
            <w:shd w:val="clear" w:color="000000" w:fill="FFFFFF"/>
            <w:noWrap/>
            <w:hideMark/>
          </w:tcPr>
          <w:p w14:paraId="257C0714"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3C60CA07"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22236A8"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75978972"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Efectivo o Equivalentes </w:t>
            </w:r>
          </w:p>
        </w:tc>
        <w:tc>
          <w:tcPr>
            <w:tcW w:w="2360" w:type="dxa"/>
            <w:tcBorders>
              <w:top w:val="nil"/>
              <w:left w:val="nil"/>
              <w:bottom w:val="nil"/>
              <w:right w:val="nil"/>
            </w:tcBorders>
            <w:shd w:val="clear" w:color="000000" w:fill="FFFFFF"/>
            <w:noWrap/>
            <w:vAlign w:val="center"/>
          </w:tcPr>
          <w:p w14:paraId="5180C005" w14:textId="28ED2407"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62,030</w:t>
            </w:r>
          </w:p>
        </w:tc>
        <w:tc>
          <w:tcPr>
            <w:tcW w:w="2403" w:type="dxa"/>
            <w:tcBorders>
              <w:top w:val="nil"/>
              <w:left w:val="nil"/>
              <w:bottom w:val="nil"/>
              <w:right w:val="nil"/>
            </w:tcBorders>
            <w:shd w:val="clear" w:color="000000" w:fill="FFFFFF"/>
            <w:noWrap/>
            <w:vAlign w:val="center"/>
          </w:tcPr>
          <w:p w14:paraId="5353560F" w14:textId="1008F62D"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2,033,916</w:t>
            </w:r>
          </w:p>
        </w:tc>
        <w:tc>
          <w:tcPr>
            <w:tcW w:w="2360" w:type="dxa"/>
            <w:tcBorders>
              <w:top w:val="nil"/>
              <w:left w:val="nil"/>
              <w:bottom w:val="nil"/>
              <w:right w:val="nil"/>
            </w:tcBorders>
            <w:shd w:val="clear" w:color="000000" w:fill="FFFFFF"/>
            <w:noWrap/>
            <w:vAlign w:val="center"/>
          </w:tcPr>
          <w:p w14:paraId="3F1959E9" w14:textId="164FD94C"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2,028,012</w:t>
            </w:r>
          </w:p>
        </w:tc>
        <w:tc>
          <w:tcPr>
            <w:tcW w:w="2360" w:type="dxa"/>
            <w:tcBorders>
              <w:top w:val="nil"/>
              <w:left w:val="nil"/>
              <w:bottom w:val="nil"/>
              <w:right w:val="nil"/>
            </w:tcBorders>
            <w:shd w:val="clear" w:color="000000" w:fill="FFFFFF"/>
            <w:noWrap/>
          </w:tcPr>
          <w:p w14:paraId="4A9B1F07" w14:textId="6590F49E"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67,934</w:t>
            </w:r>
          </w:p>
        </w:tc>
        <w:tc>
          <w:tcPr>
            <w:tcW w:w="2403" w:type="dxa"/>
            <w:tcBorders>
              <w:top w:val="nil"/>
              <w:left w:val="nil"/>
              <w:bottom w:val="nil"/>
              <w:right w:val="nil"/>
            </w:tcBorders>
            <w:shd w:val="clear" w:color="000000" w:fill="FFFFFF"/>
            <w:noWrap/>
            <w:vAlign w:val="center"/>
          </w:tcPr>
          <w:p w14:paraId="3C023226" w14:textId="3ED24D53"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 xml:space="preserve">   5,904</w:t>
            </w:r>
          </w:p>
        </w:tc>
        <w:tc>
          <w:tcPr>
            <w:tcW w:w="279" w:type="dxa"/>
            <w:tcBorders>
              <w:top w:val="nil"/>
              <w:left w:val="nil"/>
              <w:bottom w:val="nil"/>
              <w:right w:val="single" w:sz="4" w:space="0" w:color="auto"/>
            </w:tcBorders>
            <w:shd w:val="clear" w:color="000000" w:fill="FFFFFF"/>
            <w:noWrap/>
            <w:hideMark/>
          </w:tcPr>
          <w:p w14:paraId="3B4AB725"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75AE5EA2"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6833423C"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180F3E2"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Bienes o Servicios </w:t>
            </w:r>
          </w:p>
        </w:tc>
        <w:tc>
          <w:tcPr>
            <w:tcW w:w="2360" w:type="dxa"/>
            <w:tcBorders>
              <w:top w:val="nil"/>
              <w:left w:val="nil"/>
              <w:bottom w:val="nil"/>
              <w:right w:val="nil"/>
            </w:tcBorders>
            <w:shd w:val="clear" w:color="000000" w:fill="FFFFFF"/>
            <w:noWrap/>
            <w:vAlign w:val="center"/>
          </w:tcPr>
          <w:p w14:paraId="1B18D0CA" w14:textId="3D41DEB9"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15,571</w:t>
            </w:r>
          </w:p>
        </w:tc>
        <w:tc>
          <w:tcPr>
            <w:tcW w:w="2403" w:type="dxa"/>
            <w:tcBorders>
              <w:top w:val="nil"/>
              <w:left w:val="nil"/>
              <w:bottom w:val="nil"/>
              <w:right w:val="nil"/>
            </w:tcBorders>
            <w:shd w:val="clear" w:color="000000" w:fill="FFFFFF"/>
            <w:noWrap/>
            <w:vAlign w:val="center"/>
          </w:tcPr>
          <w:p w14:paraId="220E84E4" w14:textId="5ABCAD36"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220CD873" w14:textId="2B3FD1F6"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tcPr>
          <w:p w14:paraId="61D88167" w14:textId="5BD957E7"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15,571</w:t>
            </w:r>
          </w:p>
        </w:tc>
        <w:tc>
          <w:tcPr>
            <w:tcW w:w="2403" w:type="dxa"/>
            <w:tcBorders>
              <w:top w:val="nil"/>
              <w:left w:val="nil"/>
              <w:bottom w:val="nil"/>
              <w:right w:val="nil"/>
            </w:tcBorders>
            <w:shd w:val="clear" w:color="000000" w:fill="FFFFFF"/>
            <w:noWrap/>
            <w:vAlign w:val="center"/>
          </w:tcPr>
          <w:p w14:paraId="49E92D26" w14:textId="0522F4EF"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1175F7C1"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2F245A14"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3D715D8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11E7E8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Inventarios  </w:t>
            </w:r>
          </w:p>
        </w:tc>
        <w:tc>
          <w:tcPr>
            <w:tcW w:w="2360" w:type="dxa"/>
            <w:tcBorders>
              <w:top w:val="nil"/>
              <w:left w:val="nil"/>
              <w:bottom w:val="nil"/>
              <w:right w:val="nil"/>
            </w:tcBorders>
            <w:shd w:val="clear" w:color="000000" w:fill="FFFFFF"/>
            <w:noWrap/>
            <w:hideMark/>
          </w:tcPr>
          <w:p w14:paraId="49E8E380" w14:textId="5214E6D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066C72E8" w14:textId="57023C0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0980D3C0" w14:textId="6AD25CF9"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2E481955" w14:textId="4110C30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1F00AEA4" w14:textId="5401289E"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78389E7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847F051"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20A08E1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A78574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Almacenes </w:t>
            </w:r>
          </w:p>
        </w:tc>
        <w:tc>
          <w:tcPr>
            <w:tcW w:w="2360" w:type="dxa"/>
            <w:tcBorders>
              <w:top w:val="nil"/>
              <w:left w:val="nil"/>
              <w:bottom w:val="nil"/>
              <w:right w:val="nil"/>
            </w:tcBorders>
            <w:shd w:val="clear" w:color="000000" w:fill="FFFFFF"/>
            <w:noWrap/>
            <w:hideMark/>
          </w:tcPr>
          <w:p w14:paraId="05BA3FB4" w14:textId="0ACCC939"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552A933D" w14:textId="3CF73F2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5D5F6380" w14:textId="4D60F3A1"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2F790542" w14:textId="15C289D9"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50CB940F" w14:textId="1BE3DAF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2CFBF08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077AA6C5"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5ADB3BE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794E22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Estimación por Pérdida o Deterioro de Activos Circulantes </w:t>
            </w:r>
          </w:p>
        </w:tc>
        <w:tc>
          <w:tcPr>
            <w:tcW w:w="2360" w:type="dxa"/>
            <w:tcBorders>
              <w:top w:val="nil"/>
              <w:left w:val="nil"/>
              <w:bottom w:val="nil"/>
              <w:right w:val="nil"/>
            </w:tcBorders>
            <w:shd w:val="clear" w:color="000000" w:fill="FFFFFF"/>
            <w:noWrap/>
            <w:hideMark/>
          </w:tcPr>
          <w:p w14:paraId="15B4F3F2" w14:textId="040BB724"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59FF5577" w14:textId="7F052410"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37EAC2B" w14:textId="18EE59A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1D9FC3B7" w14:textId="07D951F8"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15241202" w14:textId="6A312F1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23D397F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4582F137"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75C8F9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04FD33E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Otros Activos  Circulantes </w:t>
            </w:r>
          </w:p>
        </w:tc>
        <w:tc>
          <w:tcPr>
            <w:tcW w:w="2360" w:type="dxa"/>
            <w:tcBorders>
              <w:top w:val="nil"/>
              <w:left w:val="nil"/>
              <w:bottom w:val="nil"/>
              <w:right w:val="nil"/>
            </w:tcBorders>
            <w:shd w:val="clear" w:color="000000" w:fill="FFFFFF"/>
            <w:noWrap/>
            <w:hideMark/>
          </w:tcPr>
          <w:p w14:paraId="00BDDB0D" w14:textId="21C8D71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0E892DEF" w14:textId="0E04E54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FB3E3BF" w14:textId="47ED8D1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7334E505" w14:textId="4AAA7CFB"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4F42F60A" w14:textId="7C714378"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56E5B5F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E0C8EB6"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B6CAA1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22C514E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7DBFF41A"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hideMark/>
          </w:tcPr>
          <w:p w14:paraId="480471E5" w14:textId="203640F7"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hideMark/>
          </w:tcPr>
          <w:p w14:paraId="6D92401F" w14:textId="5C670CA2"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hideMark/>
          </w:tcPr>
          <w:p w14:paraId="1EB2CE9D" w14:textId="785C98EF"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hideMark/>
          </w:tcPr>
          <w:p w14:paraId="4CAD1F7F" w14:textId="13641338"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hideMark/>
          </w:tcPr>
          <w:p w14:paraId="289E2966" w14:textId="014211B5" w:rsidR="00341788" w:rsidRPr="00265277" w:rsidRDefault="00341788" w:rsidP="00341788">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56A6F4D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3A0FDA1C"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22CBC073"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439" w:type="dxa"/>
            <w:gridSpan w:val="2"/>
            <w:tcBorders>
              <w:top w:val="nil"/>
              <w:left w:val="nil"/>
              <w:bottom w:val="nil"/>
              <w:right w:val="nil"/>
            </w:tcBorders>
            <w:shd w:val="clear" w:color="000000" w:fill="FFFFFF"/>
            <w:hideMark/>
          </w:tcPr>
          <w:p w14:paraId="7DA2B791" w14:textId="77777777" w:rsidR="00013A71" w:rsidRPr="00265277" w:rsidRDefault="00013A71" w:rsidP="00013A71">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 Activo No Circulante </w:t>
            </w:r>
          </w:p>
        </w:tc>
        <w:tc>
          <w:tcPr>
            <w:tcW w:w="2360" w:type="dxa"/>
            <w:tcBorders>
              <w:top w:val="nil"/>
              <w:left w:val="nil"/>
              <w:bottom w:val="nil"/>
              <w:right w:val="nil"/>
            </w:tcBorders>
            <w:shd w:val="clear" w:color="000000" w:fill="FFFFFF"/>
            <w:noWrap/>
            <w:vAlign w:val="center"/>
          </w:tcPr>
          <w:p w14:paraId="666933EE" w14:textId="7D82A022"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 xml:space="preserve"> 1,289,373</w:t>
            </w:r>
          </w:p>
        </w:tc>
        <w:tc>
          <w:tcPr>
            <w:tcW w:w="2403" w:type="dxa"/>
            <w:tcBorders>
              <w:top w:val="nil"/>
              <w:left w:val="nil"/>
              <w:bottom w:val="nil"/>
              <w:right w:val="nil"/>
            </w:tcBorders>
            <w:shd w:val="clear" w:color="000000" w:fill="FFFFFF"/>
            <w:noWrap/>
            <w:vAlign w:val="center"/>
          </w:tcPr>
          <w:p w14:paraId="6CFA0DD8" w14:textId="31B66875"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w:t>
            </w:r>
          </w:p>
        </w:tc>
        <w:tc>
          <w:tcPr>
            <w:tcW w:w="2360" w:type="dxa"/>
            <w:tcBorders>
              <w:top w:val="nil"/>
              <w:left w:val="nil"/>
              <w:bottom w:val="nil"/>
              <w:right w:val="nil"/>
            </w:tcBorders>
            <w:shd w:val="clear" w:color="000000" w:fill="FFFFFF"/>
            <w:noWrap/>
            <w:vAlign w:val="center"/>
          </w:tcPr>
          <w:p w14:paraId="4FF2163F" w14:textId="41565329"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30,711</w:t>
            </w:r>
          </w:p>
        </w:tc>
        <w:tc>
          <w:tcPr>
            <w:tcW w:w="2360" w:type="dxa"/>
            <w:tcBorders>
              <w:top w:val="nil"/>
              <w:left w:val="nil"/>
              <w:bottom w:val="nil"/>
              <w:right w:val="nil"/>
            </w:tcBorders>
            <w:shd w:val="clear" w:color="000000" w:fill="FFFFFF"/>
            <w:noWrap/>
          </w:tcPr>
          <w:p w14:paraId="154C559E" w14:textId="22CF5C8A" w:rsidR="00013A71" w:rsidRPr="00265277" w:rsidRDefault="00013A71" w:rsidP="00013A71">
            <w:pPr>
              <w:jc w:val="center"/>
              <w:rPr>
                <w:rFonts w:asciiTheme="minorHAnsi" w:hAnsiTheme="minorHAnsi" w:cs="Arial"/>
                <w:b/>
                <w:bCs/>
                <w:color w:val="000000"/>
                <w:sz w:val="18"/>
                <w:szCs w:val="18"/>
                <w:lang w:eastAsia="es-MX"/>
              </w:rPr>
            </w:pPr>
            <w:r>
              <w:rPr>
                <w:rFonts w:ascii="Arial" w:hAnsi="Arial" w:cs="Arial"/>
                <w:b/>
                <w:bCs/>
                <w:color w:val="000000"/>
                <w:sz w:val="18"/>
                <w:szCs w:val="18"/>
              </w:rPr>
              <w:t xml:space="preserve">    1,258,661</w:t>
            </w:r>
          </w:p>
        </w:tc>
        <w:tc>
          <w:tcPr>
            <w:tcW w:w="2403" w:type="dxa"/>
            <w:tcBorders>
              <w:top w:val="nil"/>
              <w:left w:val="nil"/>
              <w:bottom w:val="nil"/>
              <w:right w:val="nil"/>
            </w:tcBorders>
            <w:shd w:val="clear" w:color="000000" w:fill="FFFFFF"/>
            <w:noWrap/>
            <w:vAlign w:val="center"/>
          </w:tcPr>
          <w:p w14:paraId="2C7D4300" w14:textId="65BE984D" w:rsidR="00013A71" w:rsidRPr="00265277" w:rsidRDefault="00013A71" w:rsidP="00013A71">
            <w:pPr>
              <w:jc w:val="center"/>
              <w:rPr>
                <w:rFonts w:asciiTheme="minorHAnsi" w:hAnsiTheme="minorHAnsi" w:cs="Arial"/>
                <w:b/>
                <w:bCs/>
                <w:color w:val="FF0000"/>
                <w:sz w:val="18"/>
                <w:szCs w:val="18"/>
                <w:lang w:eastAsia="es-MX"/>
              </w:rPr>
            </w:pPr>
            <w:r>
              <w:rPr>
                <w:rFonts w:ascii="Arial" w:hAnsi="Arial" w:cs="Arial"/>
                <w:b/>
                <w:bCs/>
                <w:color w:val="000000"/>
                <w:sz w:val="18"/>
                <w:szCs w:val="18"/>
              </w:rPr>
              <w:t>- 30,711</w:t>
            </w:r>
          </w:p>
        </w:tc>
        <w:tc>
          <w:tcPr>
            <w:tcW w:w="279" w:type="dxa"/>
            <w:tcBorders>
              <w:top w:val="nil"/>
              <w:left w:val="nil"/>
              <w:bottom w:val="nil"/>
              <w:right w:val="single" w:sz="4" w:space="0" w:color="auto"/>
            </w:tcBorders>
            <w:shd w:val="clear" w:color="000000" w:fill="FFFFFF"/>
            <w:noWrap/>
            <w:hideMark/>
          </w:tcPr>
          <w:p w14:paraId="5C801E1B"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4DB27E1B"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D2F380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6784D51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6DF05CF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392BB970" w14:textId="63301BC0"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5D75D6A0" w14:textId="47A580B9"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0CB7A945" w14:textId="3348093B"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7CE57A2E" w14:textId="6D96F5F8"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0A8D26CF" w14:textId="53672D9E" w:rsidR="00341788" w:rsidRPr="00265277" w:rsidRDefault="00341788" w:rsidP="00341788">
            <w:pPr>
              <w:jc w:val="center"/>
              <w:rPr>
                <w:rFonts w:asciiTheme="minorHAnsi" w:hAnsiTheme="minorHAnsi" w:cs="Arial"/>
                <w:color w:val="FF0000"/>
                <w:sz w:val="18"/>
                <w:szCs w:val="18"/>
                <w:lang w:eastAsia="es-MX"/>
              </w:rPr>
            </w:pPr>
          </w:p>
        </w:tc>
        <w:tc>
          <w:tcPr>
            <w:tcW w:w="279" w:type="dxa"/>
            <w:tcBorders>
              <w:top w:val="nil"/>
              <w:left w:val="nil"/>
              <w:bottom w:val="nil"/>
              <w:right w:val="single" w:sz="4" w:space="0" w:color="auto"/>
            </w:tcBorders>
            <w:shd w:val="clear" w:color="000000" w:fill="FFFFFF"/>
            <w:noWrap/>
            <w:hideMark/>
          </w:tcPr>
          <w:p w14:paraId="64167C7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1A2775F6"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539CC29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3FE1696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Inversiones Financieras a Largo Plazo </w:t>
            </w:r>
          </w:p>
        </w:tc>
        <w:tc>
          <w:tcPr>
            <w:tcW w:w="2360" w:type="dxa"/>
            <w:tcBorders>
              <w:top w:val="nil"/>
              <w:left w:val="nil"/>
              <w:bottom w:val="nil"/>
              <w:right w:val="nil"/>
            </w:tcBorders>
            <w:shd w:val="clear" w:color="000000" w:fill="FFFFFF"/>
            <w:noWrap/>
            <w:hideMark/>
          </w:tcPr>
          <w:p w14:paraId="459572C1" w14:textId="210D39E6"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116023E4" w14:textId="3D8CF09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04DAA23" w14:textId="2ADFCD45"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2E84BF0E" w14:textId="39404CCD"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35A25AB9" w14:textId="101C912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307F2E7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06361A11"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76E51E34"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EC4A7CD"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Efectivo o Equivalentes a Largo Plazo </w:t>
            </w:r>
          </w:p>
        </w:tc>
        <w:tc>
          <w:tcPr>
            <w:tcW w:w="2360" w:type="dxa"/>
            <w:tcBorders>
              <w:top w:val="nil"/>
              <w:left w:val="nil"/>
              <w:bottom w:val="nil"/>
              <w:right w:val="nil"/>
            </w:tcBorders>
            <w:shd w:val="clear" w:color="000000" w:fill="FFFFFF"/>
            <w:noWrap/>
            <w:vAlign w:val="center"/>
          </w:tcPr>
          <w:p w14:paraId="69664780" w14:textId="1CAFEAD8"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 xml:space="preserve">      48,119</w:t>
            </w:r>
          </w:p>
        </w:tc>
        <w:tc>
          <w:tcPr>
            <w:tcW w:w="2403" w:type="dxa"/>
            <w:tcBorders>
              <w:top w:val="nil"/>
              <w:left w:val="nil"/>
              <w:bottom w:val="nil"/>
              <w:right w:val="nil"/>
            </w:tcBorders>
            <w:shd w:val="clear" w:color="000000" w:fill="FFFFFF"/>
            <w:noWrap/>
            <w:vAlign w:val="center"/>
            <w:hideMark/>
          </w:tcPr>
          <w:p w14:paraId="13D1E626" w14:textId="79C869A2"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767701D0" w14:textId="67710FF5"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4E8D89BD" w14:textId="7A6C95EE"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 xml:space="preserve">         48,119</w:t>
            </w:r>
          </w:p>
        </w:tc>
        <w:tc>
          <w:tcPr>
            <w:tcW w:w="2403" w:type="dxa"/>
            <w:tcBorders>
              <w:top w:val="nil"/>
              <w:left w:val="nil"/>
              <w:bottom w:val="nil"/>
              <w:right w:val="nil"/>
            </w:tcBorders>
            <w:shd w:val="clear" w:color="000000" w:fill="FFFFFF"/>
            <w:noWrap/>
            <w:vAlign w:val="center"/>
            <w:hideMark/>
          </w:tcPr>
          <w:p w14:paraId="26E9F732" w14:textId="170FE0F6"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78BD0357"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3AA987AB"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6492C295"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6D3FC81C"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Bienes Inmuebles, Infraestructura y Construcciones en Proceso </w:t>
            </w:r>
          </w:p>
        </w:tc>
        <w:tc>
          <w:tcPr>
            <w:tcW w:w="2360" w:type="dxa"/>
            <w:tcBorders>
              <w:top w:val="nil"/>
              <w:left w:val="nil"/>
              <w:bottom w:val="nil"/>
              <w:right w:val="nil"/>
            </w:tcBorders>
            <w:shd w:val="clear" w:color="000000" w:fill="FFFFFF"/>
            <w:noWrap/>
            <w:vAlign w:val="center"/>
          </w:tcPr>
          <w:p w14:paraId="42ECCF49" w14:textId="4B769F5D"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11D8F9C4" w14:textId="64359109"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4BF28A4D" w14:textId="74601E69"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32B08B5C" w14:textId="6D0DA4BC"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w:t>
            </w:r>
          </w:p>
        </w:tc>
        <w:tc>
          <w:tcPr>
            <w:tcW w:w="2403" w:type="dxa"/>
            <w:tcBorders>
              <w:top w:val="nil"/>
              <w:left w:val="nil"/>
              <w:bottom w:val="nil"/>
              <w:right w:val="nil"/>
            </w:tcBorders>
            <w:shd w:val="clear" w:color="000000" w:fill="FFFFFF"/>
            <w:noWrap/>
            <w:vAlign w:val="center"/>
            <w:hideMark/>
          </w:tcPr>
          <w:p w14:paraId="39DF04AA" w14:textId="232A630A"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3BC2C919"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36FFE2E9"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14C67ED2"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DFBEDA5"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Bienes Muebles  </w:t>
            </w:r>
          </w:p>
        </w:tc>
        <w:tc>
          <w:tcPr>
            <w:tcW w:w="2360" w:type="dxa"/>
            <w:tcBorders>
              <w:top w:val="nil"/>
              <w:left w:val="nil"/>
              <w:bottom w:val="nil"/>
              <w:right w:val="nil"/>
            </w:tcBorders>
            <w:shd w:val="clear" w:color="000000" w:fill="FFFFFF"/>
            <w:noWrap/>
            <w:vAlign w:val="center"/>
          </w:tcPr>
          <w:p w14:paraId="64D8A4FC" w14:textId="52A83D9F"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6,343,531</w:t>
            </w:r>
          </w:p>
        </w:tc>
        <w:tc>
          <w:tcPr>
            <w:tcW w:w="2403" w:type="dxa"/>
            <w:tcBorders>
              <w:top w:val="nil"/>
              <w:left w:val="nil"/>
              <w:bottom w:val="nil"/>
              <w:right w:val="nil"/>
            </w:tcBorders>
            <w:shd w:val="clear" w:color="000000" w:fill="FFFFFF"/>
            <w:noWrap/>
            <w:vAlign w:val="center"/>
          </w:tcPr>
          <w:p w14:paraId="663E53C7" w14:textId="0A9B5D36"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020D948" w14:textId="72E0C8D4"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073C466C" w14:textId="1E95F88A"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 xml:space="preserve">   6,343,531</w:t>
            </w:r>
          </w:p>
        </w:tc>
        <w:tc>
          <w:tcPr>
            <w:tcW w:w="2403" w:type="dxa"/>
            <w:tcBorders>
              <w:top w:val="nil"/>
              <w:left w:val="nil"/>
              <w:bottom w:val="nil"/>
              <w:right w:val="nil"/>
            </w:tcBorders>
            <w:shd w:val="clear" w:color="000000" w:fill="FFFFFF"/>
            <w:noWrap/>
            <w:vAlign w:val="center"/>
          </w:tcPr>
          <w:p w14:paraId="2E66579B" w14:textId="15FAEC5A"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273BAA45"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12470D88"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11B0CB91"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67E3D69"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Activos Intangibles </w:t>
            </w:r>
          </w:p>
        </w:tc>
        <w:tc>
          <w:tcPr>
            <w:tcW w:w="2360" w:type="dxa"/>
            <w:tcBorders>
              <w:top w:val="nil"/>
              <w:left w:val="nil"/>
              <w:bottom w:val="nil"/>
              <w:right w:val="nil"/>
            </w:tcBorders>
            <w:shd w:val="clear" w:color="000000" w:fill="FFFFFF"/>
            <w:noWrap/>
            <w:vAlign w:val="center"/>
          </w:tcPr>
          <w:p w14:paraId="7406C6C6" w14:textId="7E8FCBA8"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 xml:space="preserve">   511,553</w:t>
            </w:r>
          </w:p>
        </w:tc>
        <w:tc>
          <w:tcPr>
            <w:tcW w:w="2403" w:type="dxa"/>
            <w:tcBorders>
              <w:top w:val="nil"/>
              <w:left w:val="nil"/>
              <w:bottom w:val="nil"/>
              <w:right w:val="nil"/>
            </w:tcBorders>
            <w:shd w:val="clear" w:color="000000" w:fill="FFFFFF"/>
            <w:noWrap/>
            <w:vAlign w:val="center"/>
            <w:hideMark/>
          </w:tcPr>
          <w:p w14:paraId="43048DC5" w14:textId="4210EB93"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20BF9184" w14:textId="575C6BC5"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703E2B59" w14:textId="56F560F8"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 xml:space="preserve">      511,553</w:t>
            </w:r>
          </w:p>
        </w:tc>
        <w:tc>
          <w:tcPr>
            <w:tcW w:w="2403" w:type="dxa"/>
            <w:tcBorders>
              <w:top w:val="nil"/>
              <w:left w:val="nil"/>
              <w:bottom w:val="nil"/>
              <w:right w:val="nil"/>
            </w:tcBorders>
            <w:shd w:val="clear" w:color="000000" w:fill="FFFFFF"/>
            <w:noWrap/>
            <w:vAlign w:val="center"/>
            <w:hideMark/>
          </w:tcPr>
          <w:p w14:paraId="1C11F097" w14:textId="248627AC"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7747A30C"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4949CD38"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ADECBC9"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603CAC65"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Depreciación, Deterioro y Amortización Acumulada de Bienes </w:t>
            </w:r>
          </w:p>
        </w:tc>
        <w:tc>
          <w:tcPr>
            <w:tcW w:w="2360" w:type="dxa"/>
            <w:tcBorders>
              <w:top w:val="nil"/>
              <w:left w:val="nil"/>
              <w:bottom w:val="nil"/>
              <w:right w:val="nil"/>
            </w:tcBorders>
            <w:shd w:val="clear" w:color="000000" w:fill="FFFFFF"/>
            <w:noWrap/>
            <w:vAlign w:val="center"/>
          </w:tcPr>
          <w:p w14:paraId="12AE7862" w14:textId="7EB19AE2" w:rsidR="00013A71" w:rsidRPr="00265277" w:rsidRDefault="00013A71" w:rsidP="00013A71">
            <w:pPr>
              <w:rPr>
                <w:rFonts w:asciiTheme="minorHAnsi" w:hAnsiTheme="minorHAnsi" w:cs="Arial"/>
                <w:sz w:val="18"/>
                <w:szCs w:val="18"/>
                <w:lang w:eastAsia="es-MX"/>
              </w:rPr>
            </w:pPr>
            <w:r>
              <w:rPr>
                <w:rFonts w:ascii="Arial" w:hAnsi="Arial" w:cs="Arial"/>
                <w:sz w:val="18"/>
                <w:szCs w:val="18"/>
              </w:rPr>
              <w:t xml:space="preserve">           -  5,613,830</w:t>
            </w:r>
          </w:p>
        </w:tc>
        <w:tc>
          <w:tcPr>
            <w:tcW w:w="2403" w:type="dxa"/>
            <w:tcBorders>
              <w:top w:val="nil"/>
              <w:left w:val="nil"/>
              <w:bottom w:val="nil"/>
              <w:right w:val="nil"/>
            </w:tcBorders>
            <w:shd w:val="clear" w:color="000000" w:fill="FFFFFF"/>
            <w:noWrap/>
            <w:vAlign w:val="center"/>
            <w:hideMark/>
          </w:tcPr>
          <w:p w14:paraId="4A4D0B56" w14:textId="02C75856"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8B8C3E1" w14:textId="426D77EE"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30,711</w:t>
            </w:r>
          </w:p>
        </w:tc>
        <w:tc>
          <w:tcPr>
            <w:tcW w:w="2360" w:type="dxa"/>
            <w:tcBorders>
              <w:top w:val="nil"/>
              <w:left w:val="nil"/>
              <w:bottom w:val="nil"/>
              <w:right w:val="nil"/>
            </w:tcBorders>
            <w:shd w:val="clear" w:color="000000" w:fill="FFFFFF"/>
            <w:noWrap/>
            <w:vAlign w:val="center"/>
          </w:tcPr>
          <w:p w14:paraId="333F35DA" w14:textId="481B360D" w:rsidR="00013A71" w:rsidRPr="00265277" w:rsidRDefault="00013A71" w:rsidP="00013A71">
            <w:pPr>
              <w:jc w:val="center"/>
              <w:rPr>
                <w:rFonts w:asciiTheme="minorHAnsi" w:hAnsiTheme="minorHAnsi" w:cs="Arial"/>
                <w:color w:val="FF0000"/>
                <w:sz w:val="18"/>
                <w:szCs w:val="18"/>
                <w:lang w:eastAsia="es-MX"/>
              </w:rPr>
            </w:pPr>
            <w:r>
              <w:rPr>
                <w:rFonts w:ascii="Arial" w:hAnsi="Arial" w:cs="Arial"/>
                <w:b/>
                <w:bCs/>
                <w:color w:val="000000"/>
                <w:sz w:val="18"/>
                <w:szCs w:val="18"/>
              </w:rPr>
              <w:t>-  5,644,542</w:t>
            </w:r>
          </w:p>
        </w:tc>
        <w:tc>
          <w:tcPr>
            <w:tcW w:w="2403" w:type="dxa"/>
            <w:tcBorders>
              <w:top w:val="nil"/>
              <w:left w:val="nil"/>
              <w:bottom w:val="nil"/>
              <w:right w:val="nil"/>
            </w:tcBorders>
            <w:shd w:val="clear" w:color="000000" w:fill="FFFFFF"/>
            <w:noWrap/>
            <w:vAlign w:val="center"/>
            <w:hideMark/>
          </w:tcPr>
          <w:p w14:paraId="1B01BEFE" w14:textId="638FE84A" w:rsidR="00013A71" w:rsidRPr="00265277" w:rsidRDefault="00013A71" w:rsidP="00013A71">
            <w:pPr>
              <w:jc w:val="center"/>
              <w:rPr>
                <w:rFonts w:asciiTheme="minorHAnsi" w:hAnsiTheme="minorHAnsi" w:cs="Arial"/>
                <w:color w:val="FF0000"/>
                <w:sz w:val="18"/>
                <w:szCs w:val="18"/>
                <w:lang w:eastAsia="es-MX"/>
              </w:rPr>
            </w:pPr>
            <w:r>
              <w:rPr>
                <w:rFonts w:ascii="Arial" w:hAnsi="Arial" w:cs="Arial"/>
                <w:sz w:val="18"/>
                <w:szCs w:val="18"/>
              </w:rPr>
              <w:t>- 30,711</w:t>
            </w:r>
          </w:p>
        </w:tc>
        <w:tc>
          <w:tcPr>
            <w:tcW w:w="279" w:type="dxa"/>
            <w:tcBorders>
              <w:top w:val="nil"/>
              <w:left w:val="nil"/>
              <w:bottom w:val="nil"/>
              <w:right w:val="single" w:sz="4" w:space="0" w:color="auto"/>
            </w:tcBorders>
            <w:shd w:val="clear" w:color="000000" w:fill="FFFFFF"/>
            <w:noWrap/>
            <w:hideMark/>
          </w:tcPr>
          <w:p w14:paraId="2D08E519"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2508817F"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2F52AEB8"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205865D"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Activos Diferidos </w:t>
            </w:r>
          </w:p>
        </w:tc>
        <w:tc>
          <w:tcPr>
            <w:tcW w:w="2360" w:type="dxa"/>
            <w:tcBorders>
              <w:top w:val="nil"/>
              <w:left w:val="nil"/>
              <w:bottom w:val="nil"/>
              <w:right w:val="nil"/>
            </w:tcBorders>
            <w:shd w:val="clear" w:color="000000" w:fill="FFFFFF"/>
            <w:noWrap/>
            <w:vAlign w:val="center"/>
            <w:hideMark/>
          </w:tcPr>
          <w:p w14:paraId="79005621" w14:textId="77EC727A"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1CF5209C" w14:textId="7799237B"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2F0B474" w14:textId="2FD98BA1"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674766F5" w14:textId="5E544F26"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w:t>
            </w:r>
          </w:p>
        </w:tc>
        <w:tc>
          <w:tcPr>
            <w:tcW w:w="2403" w:type="dxa"/>
            <w:tcBorders>
              <w:top w:val="nil"/>
              <w:left w:val="nil"/>
              <w:bottom w:val="nil"/>
              <w:right w:val="nil"/>
            </w:tcBorders>
            <w:shd w:val="clear" w:color="000000" w:fill="FFFFFF"/>
            <w:noWrap/>
            <w:vAlign w:val="center"/>
            <w:hideMark/>
          </w:tcPr>
          <w:p w14:paraId="3945B447" w14:textId="6E94FA2F"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4221C828"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5F25DE7D"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525CAC3E"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848AED3"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Estimación por Pérdida o Deterioro de Activos no Circulantes </w:t>
            </w:r>
          </w:p>
        </w:tc>
        <w:tc>
          <w:tcPr>
            <w:tcW w:w="2360" w:type="dxa"/>
            <w:tcBorders>
              <w:top w:val="nil"/>
              <w:left w:val="nil"/>
              <w:bottom w:val="nil"/>
              <w:right w:val="nil"/>
            </w:tcBorders>
            <w:shd w:val="clear" w:color="000000" w:fill="FFFFFF"/>
            <w:noWrap/>
            <w:vAlign w:val="center"/>
            <w:hideMark/>
          </w:tcPr>
          <w:p w14:paraId="2767A880" w14:textId="3D080718"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4EB7F3CA" w14:textId="725ACA4D"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2107C8E" w14:textId="1A5DB4B5"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4D8703D7" w14:textId="0EC30AB4" w:rsidR="00013A71" w:rsidRPr="00265277" w:rsidRDefault="00013A71" w:rsidP="00013A71">
            <w:pPr>
              <w:jc w:val="center"/>
              <w:rPr>
                <w:rFonts w:asciiTheme="minorHAnsi" w:hAnsiTheme="minorHAnsi" w:cs="Arial"/>
                <w:sz w:val="18"/>
                <w:szCs w:val="18"/>
                <w:lang w:eastAsia="es-MX"/>
              </w:rPr>
            </w:pPr>
            <w:r>
              <w:rPr>
                <w:rFonts w:ascii="Arial" w:hAnsi="Arial" w:cs="Arial"/>
                <w:b/>
                <w:bCs/>
                <w:color w:val="000000"/>
                <w:sz w:val="18"/>
                <w:szCs w:val="18"/>
              </w:rPr>
              <w:t>-</w:t>
            </w:r>
          </w:p>
        </w:tc>
        <w:tc>
          <w:tcPr>
            <w:tcW w:w="2403" w:type="dxa"/>
            <w:tcBorders>
              <w:top w:val="nil"/>
              <w:left w:val="nil"/>
              <w:bottom w:val="nil"/>
              <w:right w:val="nil"/>
            </w:tcBorders>
            <w:shd w:val="clear" w:color="000000" w:fill="FFFFFF"/>
            <w:noWrap/>
            <w:vAlign w:val="center"/>
            <w:hideMark/>
          </w:tcPr>
          <w:p w14:paraId="4FAB280C" w14:textId="6A536D69"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742C3623"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98DC450"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AD55254"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74C4301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Otros Activos no Circulantes </w:t>
            </w:r>
          </w:p>
        </w:tc>
        <w:tc>
          <w:tcPr>
            <w:tcW w:w="2360" w:type="dxa"/>
            <w:tcBorders>
              <w:top w:val="nil"/>
              <w:left w:val="nil"/>
              <w:bottom w:val="nil"/>
              <w:right w:val="nil"/>
            </w:tcBorders>
            <w:shd w:val="clear" w:color="000000" w:fill="FFFFFF"/>
            <w:noWrap/>
            <w:hideMark/>
          </w:tcPr>
          <w:p w14:paraId="2575B873" w14:textId="0547889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3031E261" w14:textId="0448B07E"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04C66B79" w14:textId="7CC0F924"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4B15B854" w14:textId="6016B724"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1B4D5146" w14:textId="67794C95"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0033AD5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D11B209"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2EB1058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582D294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5795C64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27E4C686" w14:textId="337BDCA0"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0EA0BAA8" w14:textId="31CBC091"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47256672" w14:textId="70A7375D"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00D7EBB9" w14:textId="5A03EFEE"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767AD68B" w14:textId="6418751F" w:rsidR="00341788" w:rsidRPr="00265277" w:rsidRDefault="00341788" w:rsidP="00341788">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6185977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49ABF326"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AE7E761"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439" w:type="dxa"/>
            <w:gridSpan w:val="2"/>
            <w:tcBorders>
              <w:top w:val="nil"/>
              <w:left w:val="nil"/>
              <w:bottom w:val="nil"/>
              <w:right w:val="nil"/>
            </w:tcBorders>
            <w:shd w:val="clear" w:color="000000" w:fill="FFFFFF"/>
            <w:noWrap/>
          </w:tcPr>
          <w:p w14:paraId="7DA41B1F" w14:textId="7DE962DC" w:rsidR="00341788" w:rsidRPr="00265277" w:rsidRDefault="00341788" w:rsidP="00341788">
            <w:pP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1BB17EE2" w14:textId="0D8E688F" w:rsidR="00341788" w:rsidRPr="00265277" w:rsidRDefault="00341788" w:rsidP="00341788">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035D5914" w14:textId="37BA9FBA" w:rsidR="00341788" w:rsidRPr="00265277" w:rsidRDefault="00341788" w:rsidP="00341788">
            <w:pPr>
              <w:jc w:val="cente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2F2F17DA" w14:textId="0E17879F" w:rsidR="00341788" w:rsidRPr="00265277" w:rsidRDefault="00341788" w:rsidP="00341788">
            <w:pPr>
              <w:jc w:val="cente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3CB2D9E4" w14:textId="7E29365D" w:rsidR="00341788" w:rsidRPr="00265277" w:rsidRDefault="00341788" w:rsidP="00341788">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345DD58C" w14:textId="399AAE9B" w:rsidR="00341788" w:rsidRPr="00265277" w:rsidRDefault="00341788" w:rsidP="00341788">
            <w:pPr>
              <w:jc w:val="center"/>
              <w:rPr>
                <w:rFonts w:asciiTheme="minorHAnsi" w:hAnsiTheme="minorHAnsi" w:cs="Arial"/>
                <w:b/>
                <w:bCs/>
                <w:color w:val="000000"/>
                <w:sz w:val="18"/>
                <w:szCs w:val="18"/>
                <w:lang w:eastAsia="es-MX"/>
              </w:rPr>
            </w:pPr>
          </w:p>
        </w:tc>
        <w:tc>
          <w:tcPr>
            <w:tcW w:w="279" w:type="dxa"/>
            <w:tcBorders>
              <w:top w:val="nil"/>
              <w:left w:val="nil"/>
              <w:bottom w:val="nil"/>
              <w:right w:val="single" w:sz="4" w:space="0" w:color="auto"/>
            </w:tcBorders>
            <w:shd w:val="clear" w:color="000000" w:fill="FFFFFF"/>
            <w:noWrap/>
          </w:tcPr>
          <w:p w14:paraId="0ED62DE9" w14:textId="081DE511" w:rsidR="00341788" w:rsidRPr="00265277" w:rsidRDefault="00341788" w:rsidP="00341788">
            <w:pPr>
              <w:rPr>
                <w:rFonts w:asciiTheme="minorHAnsi" w:hAnsiTheme="minorHAnsi" w:cs="Arial"/>
                <w:b/>
                <w:bCs/>
                <w:color w:val="000000"/>
                <w:sz w:val="18"/>
                <w:szCs w:val="18"/>
                <w:lang w:eastAsia="es-MX"/>
              </w:rPr>
            </w:pPr>
          </w:p>
        </w:tc>
      </w:tr>
      <w:tr w:rsidR="00341788" w:rsidRPr="00265277" w14:paraId="49D88B02" w14:textId="77777777" w:rsidTr="00341788">
        <w:trPr>
          <w:trHeight w:val="91"/>
          <w:jc w:val="center"/>
        </w:trPr>
        <w:tc>
          <w:tcPr>
            <w:tcW w:w="17872" w:type="dxa"/>
            <w:gridSpan w:val="9"/>
            <w:tcBorders>
              <w:top w:val="nil"/>
              <w:left w:val="single" w:sz="4" w:space="0" w:color="auto"/>
              <w:bottom w:val="single" w:sz="4" w:space="0" w:color="auto"/>
              <w:right w:val="single" w:sz="4" w:space="0" w:color="000000"/>
            </w:tcBorders>
            <w:shd w:val="clear" w:color="000000" w:fill="FFFFFF"/>
            <w:noWrap/>
            <w:hideMark/>
          </w:tcPr>
          <w:p w14:paraId="649BD8C9"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bl>
    <w:p w14:paraId="7CD768E7" w14:textId="77777777" w:rsidR="00341788" w:rsidRDefault="00341788" w:rsidP="008432E3">
      <w:pPr>
        <w:suppressAutoHyphens w:val="0"/>
        <w:autoSpaceDE w:val="0"/>
        <w:autoSpaceDN w:val="0"/>
        <w:adjustRightInd w:val="0"/>
        <w:spacing w:line="360" w:lineRule="auto"/>
        <w:jc w:val="center"/>
        <w:rPr>
          <w:rFonts w:ascii="Arial" w:hAnsi="Arial" w:cs="Arial"/>
          <w:b/>
          <w:iCs/>
          <w:lang w:eastAsia="es-ES"/>
        </w:rPr>
      </w:pPr>
    </w:p>
    <w:p w14:paraId="6EE05C3A" w14:textId="77777777" w:rsidR="00341788" w:rsidRDefault="00341788" w:rsidP="008432E3">
      <w:pPr>
        <w:suppressAutoHyphens w:val="0"/>
        <w:autoSpaceDE w:val="0"/>
        <w:autoSpaceDN w:val="0"/>
        <w:adjustRightInd w:val="0"/>
        <w:spacing w:line="360" w:lineRule="auto"/>
        <w:jc w:val="center"/>
        <w:rPr>
          <w:rFonts w:ascii="Arial" w:hAnsi="Arial" w:cs="Arial"/>
          <w:b/>
          <w:iCs/>
          <w:lang w:eastAsia="es-ES"/>
        </w:rPr>
      </w:pPr>
    </w:p>
    <w:p w14:paraId="6A30EC75" w14:textId="77777777" w:rsidR="004C3854" w:rsidRPr="00C4370A" w:rsidRDefault="004C3854" w:rsidP="004C3854">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6</w:t>
      </w:r>
    </w:p>
    <w:p w14:paraId="102BA465" w14:textId="42D72EA3" w:rsidR="00F86EA7" w:rsidRDefault="008432E3" w:rsidP="00341788">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ANALÍTICO DE LA DEUDA Y OTROS PASIVOS DEL 0</w:t>
      </w:r>
      <w:r w:rsidR="00614A4A" w:rsidRPr="00C4370A">
        <w:rPr>
          <w:rFonts w:ascii="Arial" w:hAnsi="Arial" w:cs="Arial"/>
          <w:b/>
          <w:iCs/>
          <w:lang w:eastAsia="es-ES"/>
        </w:rPr>
        <w:t>1</w:t>
      </w:r>
      <w:r w:rsidRPr="00C4370A">
        <w:rPr>
          <w:rFonts w:ascii="Arial" w:hAnsi="Arial" w:cs="Arial"/>
          <w:b/>
          <w:iCs/>
          <w:lang w:eastAsia="es-ES"/>
        </w:rPr>
        <w:t xml:space="preserve"> DE ENERO AL 3</w:t>
      </w:r>
      <w:r w:rsidR="00884F2F" w:rsidRPr="00C4370A">
        <w:rPr>
          <w:rFonts w:ascii="Arial" w:hAnsi="Arial" w:cs="Arial"/>
          <w:b/>
          <w:iCs/>
          <w:lang w:eastAsia="es-ES"/>
        </w:rPr>
        <w:t>0</w:t>
      </w:r>
      <w:r w:rsidRPr="00C4370A">
        <w:rPr>
          <w:rFonts w:ascii="Arial" w:hAnsi="Arial" w:cs="Arial"/>
          <w:b/>
          <w:iCs/>
          <w:lang w:eastAsia="es-ES"/>
        </w:rPr>
        <w:t xml:space="preserve"> </w:t>
      </w:r>
      <w:r w:rsidR="00614A4A" w:rsidRPr="00C4370A">
        <w:rPr>
          <w:rFonts w:ascii="Arial" w:hAnsi="Arial" w:cs="Arial"/>
          <w:b/>
          <w:iCs/>
          <w:lang w:eastAsia="es-ES"/>
        </w:rPr>
        <w:t>JUNIO</w:t>
      </w:r>
      <w:r w:rsidRPr="00C4370A">
        <w:rPr>
          <w:rFonts w:ascii="Arial" w:hAnsi="Arial" w:cs="Arial"/>
          <w:b/>
          <w:iCs/>
          <w:lang w:eastAsia="es-ES"/>
        </w:rPr>
        <w:t xml:space="preserve"> DE 20</w:t>
      </w:r>
      <w:r w:rsidR="00F30E2B">
        <w:rPr>
          <w:rFonts w:ascii="Arial" w:hAnsi="Arial" w:cs="Arial"/>
          <w:b/>
          <w:iCs/>
          <w:lang w:eastAsia="es-ES"/>
        </w:rPr>
        <w:t>2</w:t>
      </w:r>
      <w:r w:rsidR="00163758">
        <w:rPr>
          <w:rFonts w:ascii="Arial" w:hAnsi="Arial" w:cs="Arial"/>
          <w:b/>
          <w:iCs/>
          <w:lang w:eastAsia="es-ES"/>
        </w:rPr>
        <w:t>2</w:t>
      </w:r>
      <w:r w:rsidR="00341788">
        <w:rPr>
          <w:rFonts w:ascii="Arial" w:hAnsi="Arial" w:cs="Arial"/>
          <w:b/>
          <w:iCs/>
          <w:lang w:eastAsia="es-ES"/>
        </w:rPr>
        <w:t>.</w:t>
      </w:r>
    </w:p>
    <w:tbl>
      <w:tblPr>
        <w:tblW w:w="16790" w:type="dxa"/>
        <w:jc w:val="center"/>
        <w:tblCellMar>
          <w:left w:w="70" w:type="dxa"/>
          <w:right w:w="70" w:type="dxa"/>
        </w:tblCellMar>
        <w:tblLook w:val="04A0" w:firstRow="1" w:lastRow="0" w:firstColumn="1" w:lastColumn="0" w:noHBand="0" w:noVBand="1"/>
      </w:tblPr>
      <w:tblGrid>
        <w:gridCol w:w="366"/>
        <w:gridCol w:w="1873"/>
        <w:gridCol w:w="1873"/>
        <w:gridCol w:w="1877"/>
        <w:gridCol w:w="344"/>
        <w:gridCol w:w="2534"/>
        <w:gridCol w:w="2534"/>
        <w:gridCol w:w="2534"/>
        <w:gridCol w:w="2534"/>
        <w:gridCol w:w="321"/>
      </w:tblGrid>
      <w:tr w:rsidR="00341788" w:rsidRPr="00265277" w14:paraId="4B80C3E9" w14:textId="77777777" w:rsidTr="00AD3BA9">
        <w:trPr>
          <w:trHeight w:val="291"/>
          <w:jc w:val="center"/>
        </w:trPr>
        <w:tc>
          <w:tcPr>
            <w:tcW w:w="366"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34EFB24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623" w:type="dxa"/>
            <w:gridSpan w:val="3"/>
            <w:tcBorders>
              <w:top w:val="single" w:sz="4" w:space="0" w:color="auto"/>
              <w:left w:val="nil"/>
              <w:bottom w:val="single" w:sz="4" w:space="0" w:color="auto"/>
              <w:right w:val="nil"/>
            </w:tcBorders>
            <w:shd w:val="clear" w:color="auto" w:fill="808080" w:themeFill="background1" w:themeFillShade="80"/>
            <w:noWrap/>
            <w:vAlign w:val="center"/>
            <w:hideMark/>
          </w:tcPr>
          <w:p w14:paraId="6A974F9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Denominación de las Deudas</w:t>
            </w:r>
          </w:p>
        </w:tc>
        <w:tc>
          <w:tcPr>
            <w:tcW w:w="344" w:type="dxa"/>
            <w:tcBorders>
              <w:top w:val="single" w:sz="4" w:space="0" w:color="auto"/>
              <w:left w:val="nil"/>
              <w:bottom w:val="single" w:sz="4" w:space="0" w:color="auto"/>
              <w:right w:val="nil"/>
            </w:tcBorders>
            <w:shd w:val="clear" w:color="auto" w:fill="808080" w:themeFill="background1" w:themeFillShade="80"/>
            <w:vAlign w:val="center"/>
            <w:hideMark/>
          </w:tcPr>
          <w:p w14:paraId="49D45E9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2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3DBCCA"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xml:space="preserve">Moneda de Contratación  </w:t>
            </w:r>
          </w:p>
        </w:tc>
        <w:tc>
          <w:tcPr>
            <w:tcW w:w="25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2808DD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Institución o País Acreedor</w:t>
            </w:r>
          </w:p>
        </w:tc>
        <w:tc>
          <w:tcPr>
            <w:tcW w:w="25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8CE3FB5"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Inicial del Periodo</w:t>
            </w:r>
          </w:p>
        </w:tc>
        <w:tc>
          <w:tcPr>
            <w:tcW w:w="2534" w:type="dxa"/>
            <w:tcBorders>
              <w:top w:val="single" w:sz="4" w:space="0" w:color="auto"/>
              <w:left w:val="nil"/>
              <w:bottom w:val="single" w:sz="4" w:space="0" w:color="auto"/>
              <w:right w:val="nil"/>
            </w:tcBorders>
            <w:shd w:val="clear" w:color="auto" w:fill="808080" w:themeFill="background1" w:themeFillShade="80"/>
            <w:vAlign w:val="center"/>
            <w:hideMark/>
          </w:tcPr>
          <w:p w14:paraId="5B6ECAFC"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Final del Periodo</w:t>
            </w:r>
          </w:p>
        </w:tc>
        <w:tc>
          <w:tcPr>
            <w:tcW w:w="32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46E034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265277" w14:paraId="7423272C" w14:textId="77777777" w:rsidTr="00341788">
        <w:trPr>
          <w:trHeight w:val="90"/>
          <w:jc w:val="center"/>
        </w:trPr>
        <w:tc>
          <w:tcPr>
            <w:tcW w:w="366" w:type="dxa"/>
            <w:tcBorders>
              <w:top w:val="nil"/>
              <w:left w:val="single" w:sz="4" w:space="0" w:color="auto"/>
              <w:bottom w:val="nil"/>
              <w:right w:val="nil"/>
            </w:tcBorders>
            <w:shd w:val="clear" w:color="000000" w:fill="FFFFFF"/>
            <w:noWrap/>
            <w:vAlign w:val="center"/>
            <w:hideMark/>
          </w:tcPr>
          <w:p w14:paraId="25E8AAE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3" w:type="dxa"/>
            <w:tcBorders>
              <w:top w:val="nil"/>
              <w:left w:val="nil"/>
              <w:bottom w:val="nil"/>
              <w:right w:val="nil"/>
            </w:tcBorders>
            <w:shd w:val="clear" w:color="000000" w:fill="FFFFFF"/>
            <w:noWrap/>
            <w:vAlign w:val="center"/>
            <w:hideMark/>
          </w:tcPr>
          <w:p w14:paraId="69F1DB1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3" w:type="dxa"/>
            <w:tcBorders>
              <w:top w:val="nil"/>
              <w:left w:val="nil"/>
              <w:bottom w:val="nil"/>
              <w:right w:val="nil"/>
            </w:tcBorders>
            <w:shd w:val="clear" w:color="000000" w:fill="FFFFFF"/>
            <w:noWrap/>
            <w:vAlign w:val="center"/>
            <w:hideMark/>
          </w:tcPr>
          <w:p w14:paraId="7E6E62B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7" w:type="dxa"/>
            <w:tcBorders>
              <w:top w:val="nil"/>
              <w:left w:val="nil"/>
              <w:bottom w:val="nil"/>
              <w:right w:val="nil"/>
            </w:tcBorders>
            <w:shd w:val="clear" w:color="000000" w:fill="FFFFFF"/>
            <w:noWrap/>
            <w:vAlign w:val="center"/>
            <w:hideMark/>
          </w:tcPr>
          <w:p w14:paraId="6BCDAEC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44" w:type="dxa"/>
            <w:tcBorders>
              <w:top w:val="nil"/>
              <w:left w:val="nil"/>
              <w:bottom w:val="nil"/>
              <w:right w:val="nil"/>
            </w:tcBorders>
            <w:shd w:val="clear" w:color="000000" w:fill="FFFFFF"/>
            <w:noWrap/>
            <w:vAlign w:val="center"/>
            <w:hideMark/>
          </w:tcPr>
          <w:p w14:paraId="4CB7711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vAlign w:val="center"/>
            <w:hideMark/>
          </w:tcPr>
          <w:p w14:paraId="347A8D5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C8D4AD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37C6309"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vAlign w:val="center"/>
            <w:hideMark/>
          </w:tcPr>
          <w:p w14:paraId="45F016B4"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vAlign w:val="center"/>
            <w:hideMark/>
          </w:tcPr>
          <w:p w14:paraId="26A3C75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075DDEB0" w14:textId="77777777" w:rsidTr="00341788">
        <w:trPr>
          <w:trHeight w:val="181"/>
          <w:jc w:val="center"/>
        </w:trPr>
        <w:tc>
          <w:tcPr>
            <w:tcW w:w="366" w:type="dxa"/>
            <w:tcBorders>
              <w:top w:val="nil"/>
              <w:left w:val="single" w:sz="4" w:space="0" w:color="auto"/>
              <w:bottom w:val="nil"/>
              <w:right w:val="nil"/>
            </w:tcBorders>
            <w:shd w:val="clear" w:color="000000" w:fill="FFFFFF"/>
            <w:noWrap/>
            <w:vAlign w:val="center"/>
            <w:hideMark/>
          </w:tcPr>
          <w:p w14:paraId="7449981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5623" w:type="dxa"/>
            <w:gridSpan w:val="3"/>
            <w:tcBorders>
              <w:top w:val="nil"/>
              <w:left w:val="nil"/>
              <w:bottom w:val="nil"/>
              <w:right w:val="nil"/>
            </w:tcBorders>
            <w:shd w:val="clear" w:color="000000" w:fill="FFFFFF"/>
            <w:noWrap/>
            <w:hideMark/>
          </w:tcPr>
          <w:p w14:paraId="465BEB31"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PÚBLICA</w:t>
            </w:r>
          </w:p>
        </w:tc>
        <w:tc>
          <w:tcPr>
            <w:tcW w:w="344" w:type="dxa"/>
            <w:tcBorders>
              <w:top w:val="nil"/>
              <w:left w:val="nil"/>
              <w:bottom w:val="nil"/>
              <w:right w:val="nil"/>
            </w:tcBorders>
            <w:shd w:val="clear" w:color="000000" w:fill="FFFFFF"/>
            <w:noWrap/>
            <w:hideMark/>
          </w:tcPr>
          <w:p w14:paraId="4F5A8BFE"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5FB97D44"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6A078C6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EA2C23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hideMark/>
          </w:tcPr>
          <w:p w14:paraId="050237B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412018A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66842B6E"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3734C5A1"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7E8E7419"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Corto Plazo               </w:t>
            </w:r>
          </w:p>
        </w:tc>
        <w:tc>
          <w:tcPr>
            <w:tcW w:w="344" w:type="dxa"/>
            <w:tcBorders>
              <w:top w:val="nil"/>
              <w:left w:val="nil"/>
              <w:bottom w:val="nil"/>
              <w:right w:val="nil"/>
            </w:tcBorders>
            <w:shd w:val="clear" w:color="000000" w:fill="FFFFFF"/>
            <w:noWrap/>
            <w:hideMark/>
          </w:tcPr>
          <w:p w14:paraId="3A08CF4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F04BBB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73A27561"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A7E0E0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hideMark/>
          </w:tcPr>
          <w:p w14:paraId="10ED5C9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7D05E73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6F7D1812"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782FDF0"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7754DE5D"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Interna</w:t>
            </w:r>
          </w:p>
        </w:tc>
        <w:tc>
          <w:tcPr>
            <w:tcW w:w="344" w:type="dxa"/>
            <w:tcBorders>
              <w:top w:val="nil"/>
              <w:left w:val="nil"/>
              <w:bottom w:val="nil"/>
              <w:right w:val="nil"/>
            </w:tcBorders>
            <w:shd w:val="clear" w:color="000000" w:fill="FFFFFF"/>
            <w:noWrap/>
            <w:hideMark/>
          </w:tcPr>
          <w:p w14:paraId="0DE3917F"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E51646A"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438627F3"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0CB76F6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743A230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755F98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ED25C5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2D11559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0D0E313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483DCC1"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Instituciones de Crédito</w:t>
            </w:r>
          </w:p>
        </w:tc>
        <w:tc>
          <w:tcPr>
            <w:tcW w:w="344" w:type="dxa"/>
            <w:tcBorders>
              <w:top w:val="nil"/>
              <w:left w:val="nil"/>
              <w:bottom w:val="nil"/>
              <w:right w:val="nil"/>
            </w:tcBorders>
            <w:shd w:val="clear" w:color="000000" w:fill="FFFFFF"/>
            <w:noWrap/>
            <w:hideMark/>
          </w:tcPr>
          <w:p w14:paraId="01B8D20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A5DF80A"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201528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37C7ED0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BDD9D5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FE993A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AC559C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72D33F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C2EA98D"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452B4995"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28B2BE49"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C3AB23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2D49F1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51E7C91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44193BE3"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71B3B7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2EB0F03B"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012632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6C721DDD"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0F0938E"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58599A8E"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08B300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6BF1CD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CC348B1"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AC87DCE"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88EF09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2FEB3214"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4FCC852"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009DD72C"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42545D3E"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989FE73"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7DF3486E"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2EAF2D"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F033E1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A71019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2C5701E1"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20EFF087"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03C32C2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6CECE43B"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56FCA9C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Externa</w:t>
            </w:r>
          </w:p>
        </w:tc>
        <w:tc>
          <w:tcPr>
            <w:tcW w:w="344" w:type="dxa"/>
            <w:tcBorders>
              <w:top w:val="nil"/>
              <w:left w:val="nil"/>
              <w:bottom w:val="nil"/>
              <w:right w:val="nil"/>
            </w:tcBorders>
            <w:shd w:val="clear" w:color="000000" w:fill="FFFFFF"/>
            <w:noWrap/>
            <w:hideMark/>
          </w:tcPr>
          <w:p w14:paraId="3609814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5B10F55"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14A5EC80"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C6E9BF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7A61B4F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168FD1E"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01E99D6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181E69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F7792C2"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4945F1F8"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Organismos Financieros Internacionales</w:t>
            </w:r>
          </w:p>
        </w:tc>
        <w:tc>
          <w:tcPr>
            <w:tcW w:w="344" w:type="dxa"/>
            <w:tcBorders>
              <w:top w:val="nil"/>
              <w:left w:val="nil"/>
              <w:bottom w:val="nil"/>
              <w:right w:val="nil"/>
            </w:tcBorders>
            <w:shd w:val="clear" w:color="000000" w:fill="FFFFFF"/>
            <w:noWrap/>
            <w:hideMark/>
          </w:tcPr>
          <w:p w14:paraId="1B609A9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417C1D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E73276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22BC326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28E7517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D2E3D1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8E49FDE"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A48454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41973606"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6100649C"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Deuda Bilateral</w:t>
            </w:r>
          </w:p>
        </w:tc>
        <w:tc>
          <w:tcPr>
            <w:tcW w:w="344" w:type="dxa"/>
            <w:tcBorders>
              <w:top w:val="nil"/>
              <w:left w:val="nil"/>
              <w:bottom w:val="nil"/>
              <w:right w:val="nil"/>
            </w:tcBorders>
            <w:shd w:val="clear" w:color="000000" w:fill="FFFFFF"/>
            <w:noWrap/>
            <w:hideMark/>
          </w:tcPr>
          <w:p w14:paraId="6720AC1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B77762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0FD8B8A"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79DF1C4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7F4BAB6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4FB547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5D4FD4EF"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5D5CF6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36838940"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6F35315E"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66B3CA2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A5FF0E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DA9652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69A221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21BC57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E736DF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1168B05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AA8B40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510781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33DCFA7B"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3F82038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CDE00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A1951A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85E421E"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31B598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B47829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4183BCA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8411ABE"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74ABECDF"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02AB1EFA"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79D008F3"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3CF451F5"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3F9025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2DB916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3C6524E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0F45BCFE"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01700530"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34EFA43C"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5E9580A"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13E3693A"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Subtotal a Corto Plazo</w:t>
            </w:r>
          </w:p>
        </w:tc>
        <w:tc>
          <w:tcPr>
            <w:tcW w:w="344" w:type="dxa"/>
            <w:tcBorders>
              <w:top w:val="nil"/>
              <w:left w:val="nil"/>
              <w:bottom w:val="nil"/>
              <w:right w:val="nil"/>
            </w:tcBorders>
            <w:shd w:val="clear" w:color="000000" w:fill="FFFFFF"/>
            <w:noWrap/>
            <w:hideMark/>
          </w:tcPr>
          <w:p w14:paraId="164897A3"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EDF937"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97EAB3E"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4B7C3187"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2534" w:type="dxa"/>
            <w:tcBorders>
              <w:top w:val="nil"/>
              <w:left w:val="nil"/>
              <w:bottom w:val="nil"/>
              <w:right w:val="nil"/>
            </w:tcBorders>
            <w:shd w:val="clear" w:color="000000" w:fill="FFFFFF"/>
            <w:noWrap/>
            <w:vAlign w:val="center"/>
            <w:hideMark/>
          </w:tcPr>
          <w:p w14:paraId="7684F73C"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60DA7EA"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265277" w14:paraId="41EC03A1"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687C5EAC" w14:textId="77777777" w:rsidR="00341788" w:rsidRPr="00265277" w:rsidRDefault="00341788" w:rsidP="00341788">
            <w:pPr>
              <w:rPr>
                <w:rFonts w:asciiTheme="minorHAnsi" w:hAnsiTheme="minorHAnsi" w:cs="Arial"/>
                <w:b/>
                <w:bCs/>
                <w:color w:val="000000"/>
                <w:sz w:val="4"/>
                <w:szCs w:val="4"/>
                <w:lang w:eastAsia="es-MX"/>
              </w:rPr>
            </w:pPr>
            <w:r w:rsidRPr="00265277">
              <w:rPr>
                <w:rFonts w:asciiTheme="minorHAnsi" w:hAnsiTheme="minorHAnsi" w:cs="Arial"/>
                <w:b/>
                <w:bCs/>
                <w:color w:val="000000"/>
                <w:sz w:val="4"/>
                <w:szCs w:val="4"/>
                <w:lang w:eastAsia="es-MX"/>
              </w:rPr>
              <w:t> </w:t>
            </w:r>
          </w:p>
        </w:tc>
        <w:tc>
          <w:tcPr>
            <w:tcW w:w="1873" w:type="dxa"/>
            <w:tcBorders>
              <w:top w:val="nil"/>
              <w:left w:val="nil"/>
              <w:bottom w:val="nil"/>
              <w:right w:val="nil"/>
            </w:tcBorders>
            <w:shd w:val="clear" w:color="000000" w:fill="FFFFFF"/>
            <w:noWrap/>
            <w:hideMark/>
          </w:tcPr>
          <w:p w14:paraId="0648D444"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3303D7C5"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5797AB5"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44" w:type="dxa"/>
            <w:tcBorders>
              <w:top w:val="nil"/>
              <w:left w:val="nil"/>
              <w:bottom w:val="nil"/>
              <w:right w:val="nil"/>
            </w:tcBorders>
            <w:shd w:val="clear" w:color="000000" w:fill="FFFFFF"/>
            <w:noWrap/>
            <w:hideMark/>
          </w:tcPr>
          <w:p w14:paraId="106538F0"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646181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1A17207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4447316"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50FFB2E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7C7F7D04" w14:textId="77777777" w:rsidR="00341788" w:rsidRPr="00265277" w:rsidRDefault="00341788" w:rsidP="00341788">
            <w:pPr>
              <w:rPr>
                <w:rFonts w:asciiTheme="minorHAnsi" w:hAnsiTheme="minorHAnsi" w:cs="Arial"/>
                <w:b/>
                <w:bCs/>
                <w:color w:val="000000"/>
                <w:sz w:val="4"/>
                <w:szCs w:val="4"/>
                <w:lang w:eastAsia="es-MX"/>
              </w:rPr>
            </w:pPr>
            <w:r w:rsidRPr="00265277">
              <w:rPr>
                <w:rFonts w:asciiTheme="minorHAnsi" w:hAnsiTheme="minorHAnsi" w:cs="Arial"/>
                <w:b/>
                <w:bCs/>
                <w:color w:val="000000"/>
                <w:sz w:val="4"/>
                <w:szCs w:val="4"/>
                <w:lang w:eastAsia="es-MX"/>
              </w:rPr>
              <w:t> </w:t>
            </w:r>
          </w:p>
        </w:tc>
      </w:tr>
      <w:tr w:rsidR="00341788" w:rsidRPr="00265277" w14:paraId="5550C2E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6541706"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33040B5C"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Largo Plazo           </w:t>
            </w:r>
          </w:p>
        </w:tc>
        <w:tc>
          <w:tcPr>
            <w:tcW w:w="344" w:type="dxa"/>
            <w:tcBorders>
              <w:top w:val="nil"/>
              <w:left w:val="nil"/>
              <w:bottom w:val="nil"/>
              <w:right w:val="nil"/>
            </w:tcBorders>
            <w:shd w:val="clear" w:color="000000" w:fill="FFFFFF"/>
            <w:noWrap/>
            <w:hideMark/>
          </w:tcPr>
          <w:p w14:paraId="3D349B8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63F01A7"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5A2F3051"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F5D8CA8"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vAlign w:val="center"/>
            <w:hideMark/>
          </w:tcPr>
          <w:p w14:paraId="22EA0531"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06D5DB7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066535E5"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6515ED3"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AAF8EC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Interna</w:t>
            </w:r>
          </w:p>
        </w:tc>
        <w:tc>
          <w:tcPr>
            <w:tcW w:w="344" w:type="dxa"/>
            <w:tcBorders>
              <w:top w:val="nil"/>
              <w:left w:val="nil"/>
              <w:bottom w:val="nil"/>
              <w:right w:val="nil"/>
            </w:tcBorders>
            <w:shd w:val="clear" w:color="000000" w:fill="FFFFFF"/>
            <w:noWrap/>
            <w:hideMark/>
          </w:tcPr>
          <w:p w14:paraId="4C04749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1FA26C3"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54ADF97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148BA1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4E17554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7030421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E91B8C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3D1404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3D9B8C1B"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135AB729"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Instituciones de Crédito</w:t>
            </w:r>
          </w:p>
        </w:tc>
        <w:tc>
          <w:tcPr>
            <w:tcW w:w="344" w:type="dxa"/>
            <w:tcBorders>
              <w:top w:val="nil"/>
              <w:left w:val="nil"/>
              <w:bottom w:val="nil"/>
              <w:right w:val="nil"/>
            </w:tcBorders>
            <w:shd w:val="clear" w:color="000000" w:fill="FFFFFF"/>
            <w:noWrap/>
            <w:hideMark/>
          </w:tcPr>
          <w:p w14:paraId="1A316116"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3663D84"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3452D77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920698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1B7E8CC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0EBBBD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4008535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76AF22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6CD7A02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27289D11"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5C1E4A0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109BE04"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3DCB5507"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3C89C283"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BF7F4A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2728FE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5231B07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A71D4B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BFA85D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74EC56C6"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29C9DE7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40678046"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5DB0D47F"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3D4E88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79E93518"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02A6C07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7826BF43" w14:textId="77777777" w:rsidTr="00341788">
        <w:trPr>
          <w:trHeight w:val="127"/>
          <w:jc w:val="center"/>
        </w:trPr>
        <w:tc>
          <w:tcPr>
            <w:tcW w:w="366" w:type="dxa"/>
            <w:tcBorders>
              <w:top w:val="nil"/>
              <w:left w:val="single" w:sz="4" w:space="0" w:color="auto"/>
              <w:bottom w:val="nil"/>
              <w:right w:val="nil"/>
            </w:tcBorders>
            <w:shd w:val="clear" w:color="000000" w:fill="FFFFFF"/>
            <w:noWrap/>
            <w:vAlign w:val="bottom"/>
            <w:hideMark/>
          </w:tcPr>
          <w:p w14:paraId="574B2038"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781FD929"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78DAEB68"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0185FC2E"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0C282CE2"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C4E881B"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6BC86D61"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319045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71C78EC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0FBD9C6D"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0D9AFE25"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018459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D7D011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Externa</w:t>
            </w:r>
          </w:p>
        </w:tc>
        <w:tc>
          <w:tcPr>
            <w:tcW w:w="344" w:type="dxa"/>
            <w:tcBorders>
              <w:top w:val="nil"/>
              <w:left w:val="nil"/>
              <w:bottom w:val="nil"/>
              <w:right w:val="nil"/>
            </w:tcBorders>
            <w:shd w:val="clear" w:color="000000" w:fill="FFFFFF"/>
            <w:noWrap/>
            <w:hideMark/>
          </w:tcPr>
          <w:p w14:paraId="4F9EF84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0A811A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6AB9837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69F6341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253A3758"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569F9A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5EBA93D"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0E1484B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44335D6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01942AB8"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Organismos Financieros Internacionales</w:t>
            </w:r>
          </w:p>
        </w:tc>
        <w:tc>
          <w:tcPr>
            <w:tcW w:w="344" w:type="dxa"/>
            <w:tcBorders>
              <w:top w:val="nil"/>
              <w:left w:val="nil"/>
              <w:bottom w:val="nil"/>
              <w:right w:val="nil"/>
            </w:tcBorders>
            <w:shd w:val="clear" w:color="000000" w:fill="FFFFFF"/>
            <w:noWrap/>
            <w:hideMark/>
          </w:tcPr>
          <w:p w14:paraId="2C377B9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78CD972"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17ED95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A64EEE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2D2E8111"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C1A3EE4"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65387CCC"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CC85F1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DF54F66"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36F3C5B6"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Deuda Bilateral</w:t>
            </w:r>
          </w:p>
        </w:tc>
        <w:tc>
          <w:tcPr>
            <w:tcW w:w="344" w:type="dxa"/>
            <w:tcBorders>
              <w:top w:val="nil"/>
              <w:left w:val="nil"/>
              <w:bottom w:val="nil"/>
              <w:right w:val="nil"/>
            </w:tcBorders>
            <w:shd w:val="clear" w:color="000000" w:fill="FFFFFF"/>
            <w:noWrap/>
            <w:hideMark/>
          </w:tcPr>
          <w:p w14:paraId="40F49FC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3A3364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766A54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27DF59F4"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E8AB238"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9E3DA3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191CC40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3189D1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25036C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A534B6F"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6881CFE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5712481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365169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081F7B9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AD50B4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A1E57D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AB78A4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F98E9C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84C673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750" w:type="dxa"/>
            <w:gridSpan w:val="2"/>
            <w:tcBorders>
              <w:top w:val="nil"/>
              <w:left w:val="nil"/>
              <w:bottom w:val="nil"/>
              <w:right w:val="nil"/>
            </w:tcBorders>
            <w:shd w:val="clear" w:color="000000" w:fill="FFFFFF"/>
            <w:noWrap/>
            <w:hideMark/>
          </w:tcPr>
          <w:p w14:paraId="16202ADB"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6B18DBC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33B4B21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6220BB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328CED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5F92DF2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208789A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649521F9"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3E40A6C0"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5149EF3D"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1873" w:type="dxa"/>
            <w:tcBorders>
              <w:top w:val="nil"/>
              <w:left w:val="nil"/>
              <w:bottom w:val="nil"/>
              <w:right w:val="nil"/>
            </w:tcBorders>
            <w:shd w:val="clear" w:color="000000" w:fill="FFFFFF"/>
            <w:noWrap/>
            <w:hideMark/>
          </w:tcPr>
          <w:p w14:paraId="1C6BC8AF"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1877" w:type="dxa"/>
            <w:tcBorders>
              <w:top w:val="nil"/>
              <w:left w:val="nil"/>
              <w:bottom w:val="nil"/>
              <w:right w:val="nil"/>
            </w:tcBorders>
            <w:shd w:val="clear" w:color="000000" w:fill="FFFFFF"/>
            <w:noWrap/>
            <w:hideMark/>
          </w:tcPr>
          <w:p w14:paraId="6DFEAD06"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5E40BC02"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4798A3D"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75B94D7A"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60DE435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49C9805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524CBA55"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7008FD9F"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8453828"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2288232F"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Subtotal a Largo Plazo</w:t>
            </w:r>
          </w:p>
        </w:tc>
        <w:tc>
          <w:tcPr>
            <w:tcW w:w="344" w:type="dxa"/>
            <w:tcBorders>
              <w:top w:val="nil"/>
              <w:left w:val="nil"/>
              <w:bottom w:val="nil"/>
              <w:right w:val="nil"/>
            </w:tcBorders>
            <w:shd w:val="clear" w:color="000000" w:fill="FFFFFF"/>
            <w:noWrap/>
            <w:hideMark/>
          </w:tcPr>
          <w:p w14:paraId="5BBA94F2"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FF0DDB6"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767641C4"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1C5F450"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2534" w:type="dxa"/>
            <w:tcBorders>
              <w:top w:val="nil"/>
              <w:left w:val="nil"/>
              <w:bottom w:val="nil"/>
              <w:right w:val="nil"/>
            </w:tcBorders>
            <w:shd w:val="clear" w:color="000000" w:fill="FFFFFF"/>
            <w:noWrap/>
            <w:vAlign w:val="center"/>
            <w:hideMark/>
          </w:tcPr>
          <w:p w14:paraId="123A8180"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986B635"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535554C0" w14:textId="77777777" w:rsidTr="00341788">
        <w:trPr>
          <w:trHeight w:val="117"/>
          <w:jc w:val="center"/>
        </w:trPr>
        <w:tc>
          <w:tcPr>
            <w:tcW w:w="366" w:type="dxa"/>
            <w:tcBorders>
              <w:top w:val="nil"/>
              <w:left w:val="single" w:sz="4" w:space="0" w:color="auto"/>
              <w:bottom w:val="nil"/>
              <w:right w:val="nil"/>
            </w:tcBorders>
            <w:shd w:val="clear" w:color="000000" w:fill="FFFFFF"/>
            <w:noWrap/>
            <w:vAlign w:val="bottom"/>
            <w:hideMark/>
          </w:tcPr>
          <w:p w14:paraId="23F6ABF5"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492F9EC2"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42EA60A1"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489C666"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248CFC97"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4FC2F5E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560C94F"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6D17911F"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3C273FA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48C1F15D"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013A71" w:rsidRPr="00265277" w14:paraId="5DEDF91E" w14:textId="77777777" w:rsidTr="002B0727">
        <w:trPr>
          <w:trHeight w:val="181"/>
          <w:jc w:val="center"/>
        </w:trPr>
        <w:tc>
          <w:tcPr>
            <w:tcW w:w="366" w:type="dxa"/>
            <w:tcBorders>
              <w:top w:val="nil"/>
              <w:left w:val="single" w:sz="4" w:space="0" w:color="auto"/>
              <w:bottom w:val="nil"/>
              <w:right w:val="nil"/>
            </w:tcBorders>
            <w:shd w:val="clear" w:color="000000" w:fill="FFFFFF"/>
            <w:noWrap/>
            <w:vAlign w:val="bottom"/>
            <w:hideMark/>
          </w:tcPr>
          <w:p w14:paraId="0BA12D09"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149593C" w14:textId="77777777" w:rsidR="00013A71" w:rsidRPr="00265277" w:rsidRDefault="00013A71" w:rsidP="00013A71">
            <w:pPr>
              <w:rPr>
                <w:rFonts w:asciiTheme="minorHAnsi" w:hAnsiTheme="minorHAnsi" w:cs="Arial"/>
                <w:b/>
                <w:bCs/>
                <w:sz w:val="18"/>
                <w:szCs w:val="18"/>
                <w:lang w:eastAsia="es-MX"/>
              </w:rPr>
            </w:pPr>
            <w:r w:rsidRPr="00265277">
              <w:rPr>
                <w:rFonts w:asciiTheme="minorHAnsi" w:hAnsiTheme="minorHAnsi" w:cs="Arial"/>
                <w:b/>
                <w:bCs/>
                <w:sz w:val="18"/>
                <w:szCs w:val="18"/>
                <w:lang w:eastAsia="es-MX"/>
              </w:rPr>
              <w:t>Otros Pasivos</w:t>
            </w:r>
          </w:p>
        </w:tc>
        <w:tc>
          <w:tcPr>
            <w:tcW w:w="344" w:type="dxa"/>
            <w:tcBorders>
              <w:top w:val="nil"/>
              <w:left w:val="nil"/>
              <w:bottom w:val="nil"/>
              <w:right w:val="nil"/>
            </w:tcBorders>
            <w:shd w:val="clear" w:color="000000" w:fill="FFFFFF"/>
            <w:noWrap/>
            <w:hideMark/>
          </w:tcPr>
          <w:p w14:paraId="35F117A8" w14:textId="77777777" w:rsidR="00013A71" w:rsidRPr="00265277" w:rsidRDefault="00013A71" w:rsidP="00013A71">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D255F18" w14:textId="77777777" w:rsidR="00013A71" w:rsidRPr="00265277" w:rsidRDefault="00013A71" w:rsidP="00013A71">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1DBE1E79" w14:textId="77777777" w:rsidR="00013A71" w:rsidRPr="00265277" w:rsidRDefault="00013A71" w:rsidP="00013A71">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tcPr>
          <w:p w14:paraId="21A3BA16" w14:textId="11F63C56" w:rsidR="00013A71" w:rsidRPr="00265277" w:rsidRDefault="00013A71" w:rsidP="00013A71">
            <w:pPr>
              <w:jc w:val="center"/>
              <w:rPr>
                <w:rFonts w:asciiTheme="minorHAnsi" w:hAnsiTheme="minorHAnsi" w:cs="Arial"/>
                <w:b/>
                <w:bCs/>
                <w:sz w:val="18"/>
                <w:szCs w:val="18"/>
                <w:lang w:eastAsia="es-MX"/>
              </w:rPr>
            </w:pPr>
            <w:r>
              <w:rPr>
                <w:rFonts w:ascii="Arial" w:hAnsi="Arial" w:cs="Arial"/>
                <w:b/>
                <w:bCs/>
                <w:sz w:val="18"/>
                <w:szCs w:val="18"/>
              </w:rPr>
              <w:t>586,534</w:t>
            </w:r>
          </w:p>
        </w:tc>
        <w:tc>
          <w:tcPr>
            <w:tcW w:w="2534" w:type="dxa"/>
            <w:tcBorders>
              <w:top w:val="nil"/>
              <w:left w:val="nil"/>
              <w:bottom w:val="nil"/>
              <w:right w:val="nil"/>
            </w:tcBorders>
            <w:shd w:val="clear" w:color="000000" w:fill="FFFFFF"/>
            <w:noWrap/>
            <w:vAlign w:val="center"/>
          </w:tcPr>
          <w:p w14:paraId="2126A553" w14:textId="2E756EA3" w:rsidR="00013A71" w:rsidRPr="00265277" w:rsidRDefault="00013A71" w:rsidP="00013A71">
            <w:pPr>
              <w:jc w:val="center"/>
              <w:rPr>
                <w:rFonts w:asciiTheme="minorHAnsi" w:hAnsiTheme="minorHAnsi" w:cs="Arial"/>
                <w:b/>
                <w:bCs/>
                <w:sz w:val="18"/>
                <w:szCs w:val="18"/>
                <w:lang w:eastAsia="es-MX"/>
              </w:rPr>
            </w:pPr>
            <w:r>
              <w:rPr>
                <w:rFonts w:ascii="Arial" w:hAnsi="Arial" w:cs="Arial"/>
                <w:b/>
                <w:bCs/>
                <w:sz w:val="18"/>
                <w:szCs w:val="18"/>
              </w:rPr>
              <w:t>1,905,788</w:t>
            </w:r>
          </w:p>
        </w:tc>
        <w:tc>
          <w:tcPr>
            <w:tcW w:w="321" w:type="dxa"/>
            <w:tcBorders>
              <w:top w:val="nil"/>
              <w:left w:val="nil"/>
              <w:bottom w:val="nil"/>
              <w:right w:val="single" w:sz="4" w:space="0" w:color="auto"/>
            </w:tcBorders>
            <w:shd w:val="clear" w:color="000000" w:fill="FFFFFF"/>
            <w:noWrap/>
            <w:hideMark/>
          </w:tcPr>
          <w:p w14:paraId="62A137FE"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7059AB08" w14:textId="77777777" w:rsidTr="002B0727">
        <w:trPr>
          <w:trHeight w:val="99"/>
          <w:jc w:val="center"/>
        </w:trPr>
        <w:tc>
          <w:tcPr>
            <w:tcW w:w="366" w:type="dxa"/>
            <w:tcBorders>
              <w:top w:val="nil"/>
              <w:left w:val="single" w:sz="4" w:space="0" w:color="auto"/>
              <w:bottom w:val="nil"/>
              <w:right w:val="nil"/>
            </w:tcBorders>
            <w:shd w:val="clear" w:color="000000" w:fill="FFFFFF"/>
            <w:noWrap/>
            <w:vAlign w:val="bottom"/>
            <w:hideMark/>
          </w:tcPr>
          <w:p w14:paraId="0D7AD8AE"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3CD74A73"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2A50034F"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5A9BA5E5"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203824E0"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4EB615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75014640"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tcPr>
          <w:p w14:paraId="4CF0FFAF" w14:textId="64659D7E" w:rsidR="00341788" w:rsidRPr="00265277" w:rsidRDefault="00341788" w:rsidP="00341788">
            <w:pPr>
              <w:jc w:val="center"/>
              <w:rPr>
                <w:rFonts w:asciiTheme="minorHAnsi" w:hAnsiTheme="minorHAnsi" w:cs="Arial"/>
                <w:b/>
                <w:bCs/>
                <w:sz w:val="4"/>
                <w:szCs w:val="4"/>
                <w:lang w:eastAsia="es-MX"/>
              </w:rPr>
            </w:pPr>
          </w:p>
        </w:tc>
        <w:tc>
          <w:tcPr>
            <w:tcW w:w="2534" w:type="dxa"/>
            <w:tcBorders>
              <w:top w:val="nil"/>
              <w:left w:val="nil"/>
              <w:bottom w:val="nil"/>
              <w:right w:val="nil"/>
            </w:tcBorders>
            <w:shd w:val="clear" w:color="000000" w:fill="FFFFFF"/>
            <w:noWrap/>
            <w:vAlign w:val="center"/>
          </w:tcPr>
          <w:p w14:paraId="548DAEEB" w14:textId="7B5E1C03" w:rsidR="00341788" w:rsidRPr="00265277" w:rsidRDefault="00341788" w:rsidP="00341788">
            <w:pPr>
              <w:jc w:val="center"/>
              <w:rPr>
                <w:rFonts w:asciiTheme="minorHAnsi" w:hAnsiTheme="minorHAnsi" w:cs="Arial"/>
                <w:b/>
                <w:bCs/>
                <w:sz w:val="4"/>
                <w:szCs w:val="4"/>
                <w:lang w:eastAsia="es-MX"/>
              </w:rPr>
            </w:pPr>
          </w:p>
        </w:tc>
        <w:tc>
          <w:tcPr>
            <w:tcW w:w="321" w:type="dxa"/>
            <w:tcBorders>
              <w:top w:val="nil"/>
              <w:left w:val="nil"/>
              <w:bottom w:val="nil"/>
              <w:right w:val="single" w:sz="4" w:space="0" w:color="auto"/>
            </w:tcBorders>
            <w:shd w:val="clear" w:color="000000" w:fill="FFFFFF"/>
            <w:noWrap/>
            <w:hideMark/>
          </w:tcPr>
          <w:p w14:paraId="5A7C5F1C"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013A71" w:rsidRPr="00265277" w14:paraId="2C40AAF2" w14:textId="77777777" w:rsidTr="002B0727">
        <w:trPr>
          <w:trHeight w:val="181"/>
          <w:jc w:val="center"/>
        </w:trPr>
        <w:tc>
          <w:tcPr>
            <w:tcW w:w="366" w:type="dxa"/>
            <w:tcBorders>
              <w:top w:val="nil"/>
              <w:left w:val="single" w:sz="4" w:space="0" w:color="auto"/>
              <w:bottom w:val="single" w:sz="4" w:space="0" w:color="auto"/>
              <w:right w:val="nil"/>
            </w:tcBorders>
            <w:shd w:val="clear" w:color="000000" w:fill="FFFFFF"/>
            <w:noWrap/>
            <w:vAlign w:val="bottom"/>
            <w:hideMark/>
          </w:tcPr>
          <w:p w14:paraId="3B034765"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single" w:sz="4" w:space="0" w:color="auto"/>
              <w:right w:val="nil"/>
            </w:tcBorders>
            <w:shd w:val="clear" w:color="000000" w:fill="FFFFFF"/>
            <w:noWrap/>
            <w:hideMark/>
          </w:tcPr>
          <w:p w14:paraId="07D6C057" w14:textId="77777777" w:rsidR="00013A71" w:rsidRPr="00265277" w:rsidRDefault="00013A71" w:rsidP="00013A71">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Total Deuda y Otros Pasivos</w:t>
            </w:r>
          </w:p>
        </w:tc>
        <w:tc>
          <w:tcPr>
            <w:tcW w:w="344" w:type="dxa"/>
            <w:tcBorders>
              <w:top w:val="nil"/>
              <w:left w:val="nil"/>
              <w:bottom w:val="single" w:sz="4" w:space="0" w:color="auto"/>
              <w:right w:val="nil"/>
            </w:tcBorders>
            <w:shd w:val="clear" w:color="000000" w:fill="FFFFFF"/>
            <w:noWrap/>
            <w:hideMark/>
          </w:tcPr>
          <w:p w14:paraId="549D8A7E" w14:textId="77777777" w:rsidR="00013A71" w:rsidRPr="00265277" w:rsidRDefault="00013A71" w:rsidP="00013A71">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single" w:sz="4" w:space="0" w:color="auto"/>
              <w:right w:val="single" w:sz="4" w:space="0" w:color="auto"/>
            </w:tcBorders>
            <w:shd w:val="clear" w:color="000000" w:fill="FFFFFF"/>
            <w:noWrap/>
            <w:hideMark/>
          </w:tcPr>
          <w:p w14:paraId="3AD6E927" w14:textId="77777777" w:rsidR="00013A71" w:rsidRPr="00265277" w:rsidRDefault="00013A71" w:rsidP="00013A71">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single" w:sz="4" w:space="0" w:color="auto"/>
              <w:right w:val="single" w:sz="4" w:space="0" w:color="auto"/>
            </w:tcBorders>
            <w:shd w:val="clear" w:color="000000" w:fill="FFFFFF"/>
            <w:noWrap/>
            <w:hideMark/>
          </w:tcPr>
          <w:p w14:paraId="61BB4DCA" w14:textId="77777777" w:rsidR="00013A71" w:rsidRPr="00265277" w:rsidRDefault="00013A71" w:rsidP="00013A71">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single" w:sz="4" w:space="0" w:color="auto"/>
              <w:right w:val="single" w:sz="4" w:space="0" w:color="auto"/>
            </w:tcBorders>
            <w:shd w:val="clear" w:color="000000" w:fill="FFFFFF"/>
            <w:noWrap/>
            <w:vAlign w:val="center"/>
          </w:tcPr>
          <w:p w14:paraId="69A4294E" w14:textId="125D34D8" w:rsidR="00013A71" w:rsidRPr="00265277" w:rsidRDefault="00013A71" w:rsidP="00013A71">
            <w:pPr>
              <w:jc w:val="center"/>
              <w:rPr>
                <w:rFonts w:asciiTheme="minorHAnsi" w:hAnsiTheme="minorHAnsi" w:cs="Arial"/>
                <w:b/>
                <w:bCs/>
                <w:i/>
                <w:iCs/>
                <w:sz w:val="18"/>
                <w:szCs w:val="18"/>
                <w:lang w:eastAsia="es-MX"/>
              </w:rPr>
            </w:pPr>
            <w:r>
              <w:rPr>
                <w:rFonts w:ascii="Arial" w:hAnsi="Arial" w:cs="Arial"/>
                <w:b/>
                <w:bCs/>
                <w:i/>
                <w:iCs/>
                <w:sz w:val="18"/>
                <w:szCs w:val="18"/>
              </w:rPr>
              <w:t>586,534</w:t>
            </w:r>
          </w:p>
        </w:tc>
        <w:tc>
          <w:tcPr>
            <w:tcW w:w="2534" w:type="dxa"/>
            <w:tcBorders>
              <w:top w:val="nil"/>
              <w:left w:val="nil"/>
              <w:bottom w:val="single" w:sz="4" w:space="0" w:color="auto"/>
              <w:right w:val="nil"/>
            </w:tcBorders>
            <w:shd w:val="clear" w:color="000000" w:fill="FFFFFF"/>
            <w:noWrap/>
            <w:vAlign w:val="center"/>
          </w:tcPr>
          <w:p w14:paraId="59D176E4" w14:textId="1CC0F87F" w:rsidR="00013A71" w:rsidRPr="00265277" w:rsidRDefault="00013A71" w:rsidP="00013A71">
            <w:pPr>
              <w:jc w:val="center"/>
              <w:rPr>
                <w:rFonts w:asciiTheme="minorHAnsi" w:hAnsiTheme="minorHAnsi" w:cs="Arial"/>
                <w:b/>
                <w:bCs/>
                <w:i/>
                <w:iCs/>
                <w:sz w:val="18"/>
                <w:szCs w:val="18"/>
                <w:lang w:eastAsia="es-MX"/>
              </w:rPr>
            </w:pPr>
            <w:r>
              <w:rPr>
                <w:rFonts w:ascii="Arial" w:hAnsi="Arial" w:cs="Arial"/>
                <w:b/>
                <w:bCs/>
                <w:i/>
                <w:iCs/>
                <w:sz w:val="18"/>
                <w:szCs w:val="18"/>
              </w:rPr>
              <w:t>1,905,788</w:t>
            </w:r>
          </w:p>
        </w:tc>
        <w:tc>
          <w:tcPr>
            <w:tcW w:w="321" w:type="dxa"/>
            <w:tcBorders>
              <w:top w:val="nil"/>
              <w:left w:val="nil"/>
              <w:bottom w:val="single" w:sz="4" w:space="0" w:color="auto"/>
              <w:right w:val="single" w:sz="4" w:space="0" w:color="auto"/>
            </w:tcBorders>
            <w:shd w:val="clear" w:color="000000" w:fill="FFFFFF"/>
            <w:noWrap/>
            <w:hideMark/>
          </w:tcPr>
          <w:p w14:paraId="53CAF5B3" w14:textId="77777777" w:rsidR="00013A71" w:rsidRPr="00265277" w:rsidRDefault="00013A71" w:rsidP="00013A71">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bl>
    <w:p w14:paraId="4C4AE788" w14:textId="1577CBCE" w:rsidR="00341788" w:rsidRDefault="00341788" w:rsidP="00525D06">
      <w:pPr>
        <w:spacing w:line="360" w:lineRule="auto"/>
        <w:ind w:right="333"/>
        <w:rPr>
          <w:rFonts w:ascii="Arial" w:hAnsi="Arial" w:cs="Arial"/>
          <w:b/>
          <w:bCs/>
          <w:sz w:val="21"/>
          <w:szCs w:val="21"/>
          <w:lang w:val="es-MX" w:eastAsia="es-MX"/>
        </w:rPr>
      </w:pPr>
    </w:p>
    <w:p w14:paraId="70A11F20" w14:textId="77777777" w:rsidR="00341788" w:rsidRPr="00C4370A" w:rsidRDefault="00341788" w:rsidP="00525D06">
      <w:pPr>
        <w:spacing w:line="360" w:lineRule="auto"/>
        <w:ind w:right="333"/>
        <w:rPr>
          <w:rFonts w:ascii="Arial" w:hAnsi="Arial" w:cs="Arial"/>
        </w:rPr>
        <w:sectPr w:rsidR="00341788" w:rsidRPr="00C4370A" w:rsidSect="00A34E37">
          <w:pgSz w:w="20160" w:h="12240" w:orient="landscape" w:code="5"/>
          <w:pgMar w:top="1644" w:right="1985" w:bottom="1644" w:left="1985" w:header="709" w:footer="709" w:gutter="0"/>
          <w:cols w:space="708"/>
          <w:docGrid w:linePitch="360"/>
        </w:sectPr>
      </w:pPr>
    </w:p>
    <w:p w14:paraId="0B80AF9F" w14:textId="77777777"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7</w:t>
      </w:r>
    </w:p>
    <w:p w14:paraId="46CB40BA" w14:textId="738F5A70" w:rsidR="00FC5199" w:rsidRDefault="008432E3" w:rsidP="00FC5199">
      <w:pPr>
        <w:suppressAutoHyphens w:val="0"/>
        <w:autoSpaceDE w:val="0"/>
        <w:autoSpaceDN w:val="0"/>
        <w:adjustRightInd w:val="0"/>
        <w:spacing w:line="360" w:lineRule="auto"/>
        <w:ind w:left="284" w:right="284"/>
        <w:jc w:val="center"/>
        <w:rPr>
          <w:rFonts w:ascii="Arial" w:hAnsi="Arial" w:cs="Arial"/>
          <w:b/>
          <w:iCs/>
          <w:lang w:eastAsia="es-ES"/>
        </w:rPr>
      </w:pPr>
      <w:r w:rsidRPr="00C4370A">
        <w:rPr>
          <w:rFonts w:ascii="Arial" w:hAnsi="Arial" w:cs="Arial"/>
          <w:b/>
          <w:iCs/>
          <w:lang w:eastAsia="es-ES"/>
        </w:rPr>
        <w:t xml:space="preserve">ESTADO DE ACTIVIDADES DEL 01 DE ENERO AL </w:t>
      </w:r>
      <w:r w:rsidR="00884F2F" w:rsidRPr="00C4370A">
        <w:rPr>
          <w:rFonts w:ascii="Arial" w:hAnsi="Arial" w:cs="Arial"/>
          <w:b/>
          <w:iCs/>
          <w:lang w:eastAsia="es-ES"/>
        </w:rPr>
        <w:t>30</w:t>
      </w:r>
      <w:r w:rsidRPr="00C4370A">
        <w:rPr>
          <w:rFonts w:ascii="Arial" w:hAnsi="Arial" w:cs="Arial"/>
          <w:b/>
          <w:iCs/>
          <w:lang w:eastAsia="es-ES"/>
        </w:rPr>
        <w:t xml:space="preserve"> DE </w:t>
      </w:r>
      <w:r w:rsidR="00884F2F" w:rsidRPr="00C4370A">
        <w:rPr>
          <w:rFonts w:ascii="Arial" w:hAnsi="Arial" w:cs="Arial"/>
          <w:b/>
          <w:iCs/>
          <w:lang w:eastAsia="es-ES"/>
        </w:rPr>
        <w:t>JUNIO DE 20</w:t>
      </w:r>
      <w:r w:rsidR="00341788">
        <w:rPr>
          <w:rFonts w:ascii="Arial" w:hAnsi="Arial" w:cs="Arial"/>
          <w:b/>
          <w:iCs/>
          <w:lang w:eastAsia="es-ES"/>
        </w:rPr>
        <w:t>2</w:t>
      </w:r>
      <w:r w:rsidR="00163758">
        <w:rPr>
          <w:rFonts w:ascii="Arial" w:hAnsi="Arial" w:cs="Arial"/>
          <w:b/>
          <w:iCs/>
          <w:lang w:eastAsia="es-ES"/>
        </w:rPr>
        <w:t>2</w:t>
      </w:r>
      <w:r w:rsidR="00341788">
        <w:rPr>
          <w:rFonts w:ascii="Arial" w:hAnsi="Arial" w:cs="Arial"/>
          <w:b/>
          <w:iCs/>
          <w:lang w:eastAsia="es-ES"/>
        </w:rPr>
        <w:t xml:space="preserve"> Y 202</w:t>
      </w:r>
      <w:r w:rsidR="00163758">
        <w:rPr>
          <w:rFonts w:ascii="Arial" w:hAnsi="Arial" w:cs="Arial"/>
          <w:b/>
          <w:iCs/>
          <w:lang w:eastAsia="es-ES"/>
        </w:rPr>
        <w:t>1</w:t>
      </w:r>
      <w:r w:rsidR="0088074F">
        <w:rPr>
          <w:rFonts w:ascii="Arial" w:hAnsi="Arial" w:cs="Arial"/>
          <w:b/>
          <w:iCs/>
          <w:lang w:eastAsia="es-ES"/>
        </w:rPr>
        <w:t>.</w:t>
      </w:r>
    </w:p>
    <w:p w14:paraId="08C88781"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tbl>
      <w:tblPr>
        <w:tblW w:w="10260" w:type="dxa"/>
        <w:jc w:val="center"/>
        <w:tblCellMar>
          <w:left w:w="70" w:type="dxa"/>
          <w:right w:w="70" w:type="dxa"/>
        </w:tblCellMar>
        <w:tblLook w:val="04A0" w:firstRow="1" w:lastRow="0" w:firstColumn="1" w:lastColumn="0" w:noHBand="0" w:noVBand="1"/>
      </w:tblPr>
      <w:tblGrid>
        <w:gridCol w:w="260"/>
        <w:gridCol w:w="2320"/>
        <w:gridCol w:w="3280"/>
        <w:gridCol w:w="2200"/>
        <w:gridCol w:w="2200"/>
      </w:tblGrid>
      <w:tr w:rsidR="00902E0B" w:rsidRPr="00902E0B" w14:paraId="793711B0" w14:textId="77777777" w:rsidTr="002B0727">
        <w:trPr>
          <w:trHeight w:val="300"/>
          <w:tblHeader/>
          <w:jc w:val="center"/>
        </w:trPr>
        <w:tc>
          <w:tcPr>
            <w:tcW w:w="260" w:type="dxa"/>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38722F3E"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 </w:t>
            </w:r>
          </w:p>
        </w:tc>
        <w:tc>
          <w:tcPr>
            <w:tcW w:w="5600" w:type="dxa"/>
            <w:gridSpan w:val="2"/>
            <w:tcBorders>
              <w:top w:val="single" w:sz="4" w:space="0" w:color="auto"/>
              <w:left w:val="nil"/>
              <w:bottom w:val="single" w:sz="4" w:space="0" w:color="auto"/>
              <w:right w:val="nil"/>
            </w:tcBorders>
            <w:shd w:val="clear" w:color="auto" w:fill="808080" w:themeFill="background1" w:themeFillShade="80"/>
            <w:noWrap/>
            <w:vAlign w:val="center"/>
            <w:hideMark/>
          </w:tcPr>
          <w:p w14:paraId="0F8B3ABD"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Concepto</w:t>
            </w:r>
          </w:p>
        </w:tc>
        <w:tc>
          <w:tcPr>
            <w:tcW w:w="220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5916A3" w14:textId="0729443F" w:rsidR="00902E0B" w:rsidRPr="00902E0B" w:rsidRDefault="002B0727"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2022</w:t>
            </w:r>
          </w:p>
        </w:tc>
        <w:tc>
          <w:tcPr>
            <w:tcW w:w="22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3C64AF9" w14:textId="0B6098C2" w:rsidR="00902E0B" w:rsidRPr="00902E0B" w:rsidRDefault="002B0727"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2021</w:t>
            </w:r>
          </w:p>
        </w:tc>
      </w:tr>
      <w:tr w:rsidR="00902E0B" w:rsidRPr="00902E0B" w14:paraId="5AC4B586" w14:textId="77777777" w:rsidTr="002B0727">
        <w:trPr>
          <w:trHeight w:val="300"/>
          <w:jc w:val="center"/>
        </w:trPr>
        <w:tc>
          <w:tcPr>
            <w:tcW w:w="260" w:type="dxa"/>
            <w:tcBorders>
              <w:top w:val="single" w:sz="4" w:space="0" w:color="auto"/>
              <w:left w:val="single" w:sz="4" w:space="0" w:color="auto"/>
              <w:bottom w:val="nil"/>
              <w:right w:val="nil"/>
            </w:tcBorders>
            <w:shd w:val="clear" w:color="000000" w:fill="FFFFFF"/>
            <w:noWrap/>
            <w:vAlign w:val="bottom"/>
            <w:hideMark/>
          </w:tcPr>
          <w:p w14:paraId="50AE87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single" w:sz="4" w:space="0" w:color="auto"/>
              <w:left w:val="nil"/>
              <w:bottom w:val="nil"/>
              <w:right w:val="nil"/>
            </w:tcBorders>
            <w:shd w:val="clear" w:color="000000" w:fill="FFFFFF"/>
            <w:noWrap/>
            <w:vAlign w:val="center"/>
            <w:hideMark/>
          </w:tcPr>
          <w:p w14:paraId="52A318D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single" w:sz="4" w:space="0" w:color="auto"/>
              <w:left w:val="nil"/>
              <w:bottom w:val="nil"/>
              <w:right w:val="nil"/>
            </w:tcBorders>
            <w:shd w:val="clear" w:color="000000" w:fill="FFFFFF"/>
            <w:noWrap/>
            <w:vAlign w:val="center"/>
            <w:hideMark/>
          </w:tcPr>
          <w:p w14:paraId="55FC276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14:paraId="4581531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single" w:sz="4" w:space="0" w:color="auto"/>
              <w:left w:val="nil"/>
              <w:bottom w:val="nil"/>
              <w:right w:val="single" w:sz="4" w:space="0" w:color="auto"/>
            </w:tcBorders>
            <w:shd w:val="clear" w:color="000000" w:fill="FFFFFF"/>
            <w:noWrap/>
            <w:vAlign w:val="center"/>
            <w:hideMark/>
          </w:tcPr>
          <w:p w14:paraId="0D5D990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6474F621"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774CBE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66BFC1F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INGRESOS Y OTROS BENEFICIOS</w:t>
            </w:r>
          </w:p>
        </w:tc>
        <w:tc>
          <w:tcPr>
            <w:tcW w:w="2200" w:type="dxa"/>
            <w:tcBorders>
              <w:top w:val="nil"/>
              <w:left w:val="single" w:sz="4" w:space="0" w:color="auto"/>
              <w:bottom w:val="nil"/>
              <w:right w:val="single" w:sz="4" w:space="0" w:color="auto"/>
            </w:tcBorders>
            <w:shd w:val="clear" w:color="000000" w:fill="FFFFFF"/>
            <w:noWrap/>
            <w:vAlign w:val="center"/>
            <w:hideMark/>
          </w:tcPr>
          <w:p w14:paraId="658151D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D2E4E0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013A71" w:rsidRPr="00902E0B" w14:paraId="3C2DB8CC"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76132CAC" w14:textId="77777777" w:rsidR="00013A71" w:rsidRPr="00902E0B" w:rsidRDefault="00013A71" w:rsidP="00013A71">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58A5B6C6" w14:textId="77777777" w:rsidR="00013A71" w:rsidRPr="00902E0B" w:rsidRDefault="00013A71" w:rsidP="00013A71">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Ingresos de la Gestión</w:t>
            </w:r>
          </w:p>
        </w:tc>
        <w:tc>
          <w:tcPr>
            <w:tcW w:w="2200" w:type="dxa"/>
            <w:tcBorders>
              <w:top w:val="nil"/>
              <w:left w:val="single" w:sz="4" w:space="0" w:color="auto"/>
              <w:bottom w:val="nil"/>
              <w:right w:val="single" w:sz="4" w:space="0" w:color="auto"/>
            </w:tcBorders>
            <w:shd w:val="clear" w:color="000000" w:fill="FFFFFF"/>
            <w:noWrap/>
            <w:vAlign w:val="center"/>
          </w:tcPr>
          <w:p w14:paraId="6861A02C" w14:textId="6398758D" w:rsidR="00013A71" w:rsidRPr="00902E0B" w:rsidRDefault="00013A71" w:rsidP="00013A71">
            <w:pPr>
              <w:suppressAutoHyphens w:val="0"/>
              <w:jc w:val="center"/>
              <w:rPr>
                <w:rFonts w:ascii="Arial" w:hAnsi="Arial" w:cs="Arial"/>
                <w:b/>
                <w:bCs/>
                <w:sz w:val="18"/>
                <w:szCs w:val="18"/>
                <w:lang w:val="es-MX" w:eastAsia="es-MX"/>
              </w:rPr>
            </w:pPr>
            <w:r>
              <w:rPr>
                <w:rFonts w:ascii="Arial" w:hAnsi="Arial" w:cs="Arial"/>
                <w:b/>
                <w:bCs/>
                <w:sz w:val="18"/>
                <w:szCs w:val="18"/>
              </w:rPr>
              <w:t>85,900</w:t>
            </w:r>
          </w:p>
        </w:tc>
        <w:tc>
          <w:tcPr>
            <w:tcW w:w="2200" w:type="dxa"/>
            <w:tcBorders>
              <w:top w:val="nil"/>
              <w:left w:val="nil"/>
              <w:bottom w:val="nil"/>
              <w:right w:val="single" w:sz="4" w:space="0" w:color="auto"/>
            </w:tcBorders>
            <w:shd w:val="clear" w:color="000000" w:fill="FFFFFF"/>
            <w:noWrap/>
            <w:vAlign w:val="center"/>
          </w:tcPr>
          <w:p w14:paraId="044A9473" w14:textId="6AE283A1" w:rsidR="00013A71" w:rsidRPr="00902E0B" w:rsidRDefault="00013A71" w:rsidP="00013A71">
            <w:pPr>
              <w:suppressAutoHyphens w:val="0"/>
              <w:jc w:val="center"/>
              <w:rPr>
                <w:rFonts w:ascii="Arial" w:hAnsi="Arial" w:cs="Arial"/>
                <w:b/>
                <w:bCs/>
                <w:sz w:val="18"/>
                <w:szCs w:val="18"/>
                <w:lang w:val="es-MX" w:eastAsia="es-MX"/>
              </w:rPr>
            </w:pPr>
            <w:r>
              <w:rPr>
                <w:rFonts w:ascii="Arial" w:hAnsi="Arial" w:cs="Arial"/>
                <w:b/>
                <w:bCs/>
                <w:sz w:val="18"/>
                <w:szCs w:val="18"/>
              </w:rPr>
              <w:t>48,333</w:t>
            </w:r>
          </w:p>
        </w:tc>
      </w:tr>
      <w:tr w:rsidR="00902E0B" w:rsidRPr="00902E0B" w14:paraId="680BFB54"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41174CB7"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35E6E3D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Impuestos</w:t>
            </w:r>
          </w:p>
        </w:tc>
        <w:tc>
          <w:tcPr>
            <w:tcW w:w="2200" w:type="dxa"/>
            <w:tcBorders>
              <w:top w:val="nil"/>
              <w:left w:val="single" w:sz="4" w:space="0" w:color="auto"/>
              <w:bottom w:val="nil"/>
              <w:right w:val="single" w:sz="4" w:space="0" w:color="auto"/>
            </w:tcBorders>
            <w:shd w:val="clear" w:color="000000" w:fill="FFFFFF"/>
            <w:noWrap/>
            <w:vAlign w:val="center"/>
            <w:hideMark/>
          </w:tcPr>
          <w:p w14:paraId="75BEB2D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2FE10F1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F5E80DB"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EB5C4E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0E4F56F1"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Cuotas y Aportaciones de Seguridad Social </w:t>
            </w:r>
          </w:p>
        </w:tc>
        <w:tc>
          <w:tcPr>
            <w:tcW w:w="2200" w:type="dxa"/>
            <w:tcBorders>
              <w:top w:val="nil"/>
              <w:left w:val="single" w:sz="4" w:space="0" w:color="auto"/>
              <w:bottom w:val="nil"/>
              <w:right w:val="single" w:sz="4" w:space="0" w:color="auto"/>
            </w:tcBorders>
            <w:shd w:val="clear" w:color="000000" w:fill="FFFFFF"/>
            <w:noWrap/>
            <w:vAlign w:val="center"/>
            <w:hideMark/>
          </w:tcPr>
          <w:p w14:paraId="14C7158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349265F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240D663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17824061"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AEC959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Contribuciones de Mejoras</w:t>
            </w:r>
          </w:p>
        </w:tc>
        <w:tc>
          <w:tcPr>
            <w:tcW w:w="2200" w:type="dxa"/>
            <w:tcBorders>
              <w:top w:val="nil"/>
              <w:left w:val="single" w:sz="4" w:space="0" w:color="auto"/>
              <w:bottom w:val="nil"/>
              <w:right w:val="single" w:sz="4" w:space="0" w:color="auto"/>
            </w:tcBorders>
            <w:shd w:val="clear" w:color="000000" w:fill="FFFFFF"/>
            <w:noWrap/>
            <w:vAlign w:val="center"/>
            <w:hideMark/>
          </w:tcPr>
          <w:p w14:paraId="61339F3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46FE76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9450092"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3117E364"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C7B33C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Derechos</w:t>
            </w:r>
          </w:p>
        </w:tc>
        <w:tc>
          <w:tcPr>
            <w:tcW w:w="2200" w:type="dxa"/>
            <w:tcBorders>
              <w:top w:val="nil"/>
              <w:left w:val="single" w:sz="4" w:space="0" w:color="auto"/>
              <w:bottom w:val="nil"/>
              <w:right w:val="single" w:sz="4" w:space="0" w:color="auto"/>
            </w:tcBorders>
            <w:shd w:val="clear" w:color="000000" w:fill="FFFFFF"/>
            <w:noWrap/>
            <w:vAlign w:val="center"/>
            <w:hideMark/>
          </w:tcPr>
          <w:p w14:paraId="1D7DC82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7D73A9C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013A71" w:rsidRPr="00902E0B" w14:paraId="0EF7B5E6"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4733D3C1" w14:textId="77777777" w:rsidR="00013A71" w:rsidRPr="00902E0B" w:rsidRDefault="00013A71" w:rsidP="00013A71">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2A4F707A" w14:textId="77777777" w:rsidR="00013A71" w:rsidRPr="00902E0B" w:rsidRDefault="00013A71" w:rsidP="00013A71">
            <w:pPr>
              <w:suppressAutoHyphens w:val="0"/>
              <w:rPr>
                <w:rFonts w:ascii="Arial" w:hAnsi="Arial" w:cs="Arial"/>
                <w:sz w:val="18"/>
                <w:szCs w:val="18"/>
                <w:lang w:val="es-MX" w:eastAsia="es-MX"/>
              </w:rPr>
            </w:pPr>
            <w:r w:rsidRPr="00902E0B">
              <w:rPr>
                <w:rFonts w:ascii="Arial" w:hAnsi="Arial" w:cs="Arial"/>
                <w:sz w:val="18"/>
                <w:szCs w:val="18"/>
                <w:lang w:val="es-MX" w:eastAsia="es-MX"/>
              </w:rPr>
              <w:t>Productos</w:t>
            </w:r>
          </w:p>
        </w:tc>
        <w:tc>
          <w:tcPr>
            <w:tcW w:w="2200" w:type="dxa"/>
            <w:tcBorders>
              <w:top w:val="nil"/>
              <w:left w:val="single" w:sz="4" w:space="0" w:color="auto"/>
              <w:bottom w:val="nil"/>
              <w:right w:val="single" w:sz="4" w:space="0" w:color="auto"/>
            </w:tcBorders>
            <w:shd w:val="clear" w:color="000000" w:fill="FFFFFF"/>
            <w:noWrap/>
            <w:vAlign w:val="center"/>
          </w:tcPr>
          <w:p w14:paraId="449AB83C" w14:textId="67661DAF" w:rsidR="00013A71" w:rsidRPr="00902E0B" w:rsidRDefault="00013A71" w:rsidP="00013A71">
            <w:pPr>
              <w:suppressAutoHyphens w:val="0"/>
              <w:jc w:val="center"/>
              <w:rPr>
                <w:rFonts w:ascii="Arial" w:hAnsi="Arial" w:cs="Arial"/>
                <w:sz w:val="18"/>
                <w:szCs w:val="18"/>
                <w:lang w:val="es-MX" w:eastAsia="es-MX"/>
              </w:rPr>
            </w:pPr>
            <w:r>
              <w:rPr>
                <w:rFonts w:ascii="Arial" w:hAnsi="Arial" w:cs="Arial"/>
                <w:sz w:val="18"/>
                <w:szCs w:val="18"/>
              </w:rPr>
              <w:t>22,430</w:t>
            </w:r>
          </w:p>
        </w:tc>
        <w:tc>
          <w:tcPr>
            <w:tcW w:w="2200" w:type="dxa"/>
            <w:tcBorders>
              <w:top w:val="nil"/>
              <w:left w:val="nil"/>
              <w:bottom w:val="nil"/>
              <w:right w:val="single" w:sz="4" w:space="0" w:color="auto"/>
            </w:tcBorders>
            <w:shd w:val="clear" w:color="000000" w:fill="FFFFFF"/>
            <w:noWrap/>
            <w:vAlign w:val="center"/>
          </w:tcPr>
          <w:p w14:paraId="7E9AAD4F" w14:textId="538DA1A8" w:rsidR="00013A71" w:rsidRPr="00902E0B" w:rsidRDefault="00013A71" w:rsidP="00013A71">
            <w:pPr>
              <w:suppressAutoHyphens w:val="0"/>
              <w:jc w:val="center"/>
              <w:rPr>
                <w:rFonts w:ascii="Arial" w:hAnsi="Arial" w:cs="Arial"/>
                <w:sz w:val="18"/>
                <w:szCs w:val="18"/>
                <w:lang w:val="es-MX" w:eastAsia="es-MX"/>
              </w:rPr>
            </w:pPr>
            <w:r>
              <w:rPr>
                <w:rFonts w:ascii="Arial" w:hAnsi="Arial" w:cs="Arial"/>
                <w:sz w:val="18"/>
                <w:szCs w:val="18"/>
              </w:rPr>
              <w:t>11,009</w:t>
            </w:r>
          </w:p>
        </w:tc>
      </w:tr>
      <w:tr w:rsidR="00902E0B" w:rsidRPr="00902E0B" w14:paraId="7A6F31BE"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5009F851"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29882B5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Aprovechamientos</w:t>
            </w:r>
          </w:p>
        </w:tc>
        <w:tc>
          <w:tcPr>
            <w:tcW w:w="2200" w:type="dxa"/>
            <w:tcBorders>
              <w:top w:val="nil"/>
              <w:left w:val="single" w:sz="4" w:space="0" w:color="auto"/>
              <w:bottom w:val="nil"/>
              <w:right w:val="single" w:sz="4" w:space="0" w:color="auto"/>
            </w:tcBorders>
            <w:shd w:val="clear" w:color="000000" w:fill="FFFFFF"/>
            <w:noWrap/>
            <w:vAlign w:val="center"/>
            <w:hideMark/>
          </w:tcPr>
          <w:p w14:paraId="67F49D3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2E40790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013A71" w:rsidRPr="00902E0B" w14:paraId="18DAF2F5"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16D43512" w14:textId="77777777" w:rsidR="00013A71" w:rsidRPr="00902E0B" w:rsidRDefault="00013A71" w:rsidP="00013A71">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6604AE81" w14:textId="77777777" w:rsidR="00013A71" w:rsidRPr="00902E0B" w:rsidRDefault="00013A71" w:rsidP="00013A71">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Ingresos por Venta de Bienes y Prestación de Servicios </w:t>
            </w:r>
          </w:p>
        </w:tc>
        <w:tc>
          <w:tcPr>
            <w:tcW w:w="2200" w:type="dxa"/>
            <w:tcBorders>
              <w:top w:val="nil"/>
              <w:left w:val="single" w:sz="4" w:space="0" w:color="auto"/>
              <w:bottom w:val="nil"/>
              <w:right w:val="single" w:sz="4" w:space="0" w:color="auto"/>
            </w:tcBorders>
            <w:shd w:val="clear" w:color="000000" w:fill="FFFFFF"/>
            <w:noWrap/>
            <w:vAlign w:val="center"/>
          </w:tcPr>
          <w:p w14:paraId="5CA78931" w14:textId="1A815EB4" w:rsidR="00013A71" w:rsidRPr="00902E0B" w:rsidRDefault="00013A71" w:rsidP="00013A71">
            <w:pPr>
              <w:suppressAutoHyphens w:val="0"/>
              <w:jc w:val="center"/>
              <w:rPr>
                <w:rFonts w:ascii="Arial" w:hAnsi="Arial" w:cs="Arial"/>
                <w:sz w:val="18"/>
                <w:szCs w:val="18"/>
                <w:lang w:val="es-MX" w:eastAsia="es-MX"/>
              </w:rPr>
            </w:pPr>
            <w:r>
              <w:rPr>
                <w:rFonts w:ascii="Arial" w:hAnsi="Arial" w:cs="Arial"/>
                <w:sz w:val="18"/>
                <w:szCs w:val="18"/>
              </w:rPr>
              <w:t>63,471</w:t>
            </w:r>
          </w:p>
        </w:tc>
        <w:tc>
          <w:tcPr>
            <w:tcW w:w="2200" w:type="dxa"/>
            <w:tcBorders>
              <w:top w:val="nil"/>
              <w:left w:val="nil"/>
              <w:bottom w:val="nil"/>
              <w:right w:val="single" w:sz="4" w:space="0" w:color="auto"/>
            </w:tcBorders>
            <w:shd w:val="clear" w:color="000000" w:fill="FFFFFF"/>
            <w:noWrap/>
            <w:vAlign w:val="center"/>
          </w:tcPr>
          <w:p w14:paraId="22470015" w14:textId="701ADEED" w:rsidR="00013A71" w:rsidRPr="00902E0B" w:rsidRDefault="00013A71" w:rsidP="00013A71">
            <w:pPr>
              <w:suppressAutoHyphens w:val="0"/>
              <w:jc w:val="center"/>
              <w:rPr>
                <w:rFonts w:ascii="Arial" w:hAnsi="Arial" w:cs="Arial"/>
                <w:sz w:val="18"/>
                <w:szCs w:val="18"/>
                <w:lang w:val="es-MX" w:eastAsia="es-MX"/>
              </w:rPr>
            </w:pPr>
            <w:r>
              <w:rPr>
                <w:rFonts w:ascii="Arial" w:hAnsi="Arial" w:cs="Arial"/>
                <w:sz w:val="18"/>
                <w:szCs w:val="18"/>
              </w:rPr>
              <w:t>37,324</w:t>
            </w:r>
          </w:p>
        </w:tc>
      </w:tr>
      <w:tr w:rsidR="00902E0B" w:rsidRPr="00902E0B" w14:paraId="5FF92BB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5835C17" w14:textId="77777777" w:rsidR="00902E0B" w:rsidRPr="002B0727" w:rsidRDefault="00902E0B" w:rsidP="00902E0B">
            <w:pPr>
              <w:suppressAutoHyphens w:val="0"/>
              <w:rPr>
                <w:rFonts w:ascii="Arial" w:hAnsi="Arial" w:cs="Arial"/>
                <w:b/>
                <w:bCs/>
                <w:sz w:val="4"/>
                <w:szCs w:val="4"/>
                <w:lang w:val="es-MX" w:eastAsia="es-MX"/>
              </w:rPr>
            </w:pPr>
            <w:r w:rsidRPr="002B0727">
              <w:rPr>
                <w:rFonts w:ascii="Arial" w:hAnsi="Arial" w:cs="Arial"/>
                <w:b/>
                <w:bCs/>
                <w:sz w:val="4"/>
                <w:szCs w:val="4"/>
                <w:lang w:val="es-MX" w:eastAsia="es-MX"/>
              </w:rPr>
              <w:t> </w:t>
            </w:r>
          </w:p>
        </w:tc>
        <w:tc>
          <w:tcPr>
            <w:tcW w:w="2320" w:type="dxa"/>
            <w:tcBorders>
              <w:top w:val="nil"/>
              <w:left w:val="nil"/>
              <w:bottom w:val="nil"/>
              <w:right w:val="nil"/>
            </w:tcBorders>
            <w:shd w:val="clear" w:color="000000" w:fill="FFFFFF"/>
            <w:hideMark/>
          </w:tcPr>
          <w:p w14:paraId="4B70C6A8" w14:textId="77777777" w:rsidR="00902E0B" w:rsidRPr="002B0727" w:rsidRDefault="00902E0B" w:rsidP="00902E0B">
            <w:pPr>
              <w:suppressAutoHyphens w:val="0"/>
              <w:rPr>
                <w:rFonts w:ascii="Arial" w:hAnsi="Arial" w:cs="Arial"/>
                <w:b/>
                <w:bCs/>
                <w:sz w:val="4"/>
                <w:szCs w:val="4"/>
                <w:lang w:val="es-MX" w:eastAsia="es-MX"/>
              </w:rPr>
            </w:pPr>
            <w:r w:rsidRPr="002B0727">
              <w:rPr>
                <w:rFonts w:ascii="Arial" w:hAnsi="Arial" w:cs="Arial"/>
                <w:b/>
                <w:bCs/>
                <w:sz w:val="4"/>
                <w:szCs w:val="4"/>
                <w:lang w:val="es-MX" w:eastAsia="es-MX"/>
              </w:rPr>
              <w:t> </w:t>
            </w:r>
          </w:p>
        </w:tc>
        <w:tc>
          <w:tcPr>
            <w:tcW w:w="3280" w:type="dxa"/>
            <w:tcBorders>
              <w:top w:val="nil"/>
              <w:left w:val="nil"/>
              <w:bottom w:val="nil"/>
              <w:right w:val="nil"/>
            </w:tcBorders>
            <w:shd w:val="clear" w:color="000000" w:fill="FFFFFF"/>
            <w:noWrap/>
            <w:hideMark/>
          </w:tcPr>
          <w:p w14:paraId="4081EEE0" w14:textId="77777777" w:rsidR="00902E0B" w:rsidRPr="002B0727" w:rsidRDefault="00902E0B" w:rsidP="00902E0B">
            <w:pPr>
              <w:suppressAutoHyphens w:val="0"/>
              <w:rPr>
                <w:rFonts w:ascii="Arial" w:hAnsi="Arial" w:cs="Arial"/>
                <w:sz w:val="4"/>
                <w:szCs w:val="4"/>
                <w:lang w:val="es-MX" w:eastAsia="es-MX"/>
              </w:rPr>
            </w:pPr>
            <w:r w:rsidRPr="002B0727">
              <w:rPr>
                <w:rFonts w:ascii="Arial" w:hAnsi="Arial" w:cs="Arial"/>
                <w:sz w:val="4"/>
                <w:szCs w:val="4"/>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53B5EB07" w14:textId="77777777" w:rsidR="00902E0B" w:rsidRPr="002B0727" w:rsidRDefault="00902E0B" w:rsidP="00902E0B">
            <w:pPr>
              <w:suppressAutoHyphens w:val="0"/>
              <w:jc w:val="center"/>
              <w:rPr>
                <w:rFonts w:ascii="Arial" w:hAnsi="Arial" w:cs="Arial"/>
                <w:i/>
                <w:iCs/>
                <w:sz w:val="4"/>
                <w:szCs w:val="4"/>
                <w:lang w:val="es-MX" w:eastAsia="es-MX"/>
              </w:rPr>
            </w:pPr>
            <w:r w:rsidRPr="002B0727">
              <w:rPr>
                <w:rFonts w:ascii="Arial" w:hAnsi="Arial" w:cs="Arial"/>
                <w:i/>
                <w:iCs/>
                <w:sz w:val="4"/>
                <w:szCs w:val="4"/>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05065BB7" w14:textId="77777777" w:rsidR="00902E0B" w:rsidRPr="002B0727" w:rsidRDefault="00902E0B" w:rsidP="00902E0B">
            <w:pPr>
              <w:suppressAutoHyphens w:val="0"/>
              <w:jc w:val="center"/>
              <w:rPr>
                <w:rFonts w:ascii="Arial" w:hAnsi="Arial" w:cs="Arial"/>
                <w:i/>
                <w:iCs/>
                <w:sz w:val="4"/>
                <w:szCs w:val="4"/>
                <w:lang w:val="es-MX" w:eastAsia="es-MX"/>
              </w:rPr>
            </w:pPr>
            <w:r w:rsidRPr="002B0727">
              <w:rPr>
                <w:rFonts w:ascii="Arial" w:hAnsi="Arial" w:cs="Arial"/>
                <w:i/>
                <w:iCs/>
                <w:sz w:val="4"/>
                <w:szCs w:val="4"/>
                <w:lang w:val="es-MX" w:eastAsia="es-MX"/>
              </w:rPr>
              <w:t> </w:t>
            </w:r>
          </w:p>
        </w:tc>
      </w:tr>
      <w:tr w:rsidR="00013A71" w:rsidRPr="00902E0B" w14:paraId="0870D080" w14:textId="77777777" w:rsidTr="00E1038E">
        <w:trPr>
          <w:trHeight w:val="960"/>
          <w:jc w:val="center"/>
        </w:trPr>
        <w:tc>
          <w:tcPr>
            <w:tcW w:w="260" w:type="dxa"/>
            <w:tcBorders>
              <w:top w:val="nil"/>
              <w:left w:val="single" w:sz="4" w:space="0" w:color="auto"/>
              <w:bottom w:val="nil"/>
              <w:right w:val="nil"/>
            </w:tcBorders>
            <w:shd w:val="clear" w:color="000000" w:fill="FFFFFF"/>
            <w:noWrap/>
            <w:hideMark/>
          </w:tcPr>
          <w:p w14:paraId="750FA43C" w14:textId="77777777" w:rsidR="00013A71" w:rsidRPr="00902E0B" w:rsidRDefault="00013A71" w:rsidP="00013A71">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741C82F0" w14:textId="42DF5B19" w:rsidR="00013A71" w:rsidRPr="00902E0B" w:rsidRDefault="00013A71" w:rsidP="00013A71">
            <w:pPr>
              <w:suppressAutoHyphens w:val="0"/>
              <w:rPr>
                <w:rFonts w:ascii="Arial" w:hAnsi="Arial" w:cs="Arial"/>
                <w:b/>
                <w:bCs/>
                <w:sz w:val="18"/>
                <w:szCs w:val="18"/>
                <w:lang w:val="es-MX" w:eastAsia="es-MX"/>
              </w:rPr>
            </w:pPr>
            <w:r w:rsidRPr="00163758">
              <w:rPr>
                <w:rFonts w:ascii="Arial" w:hAnsi="Arial" w:cs="Arial"/>
                <w:b/>
                <w:bCs/>
                <w:sz w:val="18"/>
                <w:szCs w:val="18"/>
                <w:lang w:val="es-MX" w:eastAsia="es-MX"/>
              </w:rPr>
              <w:t xml:space="preserve">Participaciones, Aportaciones, Convenios, Incentivos Derivados de la Colaboración Fiscal, Fondos Distintos de Aportaciones, Transferencias, Asignaciones, Subsidios y Subvenciones, y Pensiones y Jubilaciones </w:t>
            </w:r>
          </w:p>
        </w:tc>
        <w:tc>
          <w:tcPr>
            <w:tcW w:w="2200" w:type="dxa"/>
            <w:tcBorders>
              <w:top w:val="nil"/>
              <w:left w:val="single" w:sz="4" w:space="0" w:color="auto"/>
              <w:bottom w:val="nil"/>
              <w:right w:val="single" w:sz="4" w:space="0" w:color="auto"/>
            </w:tcBorders>
            <w:shd w:val="clear" w:color="000000" w:fill="FFFFFF"/>
            <w:noWrap/>
            <w:vAlign w:val="center"/>
          </w:tcPr>
          <w:p w14:paraId="04D815D2" w14:textId="50F43A2C" w:rsidR="00013A71" w:rsidRPr="00902E0B" w:rsidRDefault="00013A71" w:rsidP="00E1038E">
            <w:pPr>
              <w:suppressAutoHyphens w:val="0"/>
              <w:jc w:val="center"/>
              <w:rPr>
                <w:rFonts w:ascii="Arial" w:hAnsi="Arial" w:cs="Arial"/>
                <w:b/>
                <w:bCs/>
                <w:sz w:val="18"/>
                <w:szCs w:val="18"/>
                <w:lang w:val="es-MX" w:eastAsia="es-MX"/>
              </w:rPr>
            </w:pPr>
            <w:r>
              <w:rPr>
                <w:rFonts w:ascii="Arial" w:hAnsi="Arial" w:cs="Arial"/>
                <w:b/>
                <w:bCs/>
                <w:sz w:val="18"/>
                <w:szCs w:val="18"/>
              </w:rPr>
              <w:t>12,933,378</w:t>
            </w:r>
          </w:p>
        </w:tc>
        <w:tc>
          <w:tcPr>
            <w:tcW w:w="2200" w:type="dxa"/>
            <w:tcBorders>
              <w:top w:val="nil"/>
              <w:left w:val="nil"/>
              <w:bottom w:val="nil"/>
              <w:right w:val="single" w:sz="4" w:space="0" w:color="auto"/>
            </w:tcBorders>
            <w:shd w:val="clear" w:color="000000" w:fill="FFFFFF"/>
            <w:noWrap/>
            <w:vAlign w:val="center"/>
          </w:tcPr>
          <w:p w14:paraId="70C9CAAA" w14:textId="446888C5" w:rsidR="00013A71" w:rsidRPr="00902E0B" w:rsidRDefault="00013A71" w:rsidP="00E1038E">
            <w:pPr>
              <w:suppressAutoHyphens w:val="0"/>
              <w:jc w:val="center"/>
              <w:rPr>
                <w:rFonts w:ascii="Arial" w:hAnsi="Arial" w:cs="Arial"/>
                <w:b/>
                <w:bCs/>
                <w:sz w:val="18"/>
                <w:szCs w:val="18"/>
                <w:lang w:val="es-MX" w:eastAsia="es-MX"/>
              </w:rPr>
            </w:pPr>
            <w:r>
              <w:rPr>
                <w:rFonts w:ascii="Arial" w:hAnsi="Arial" w:cs="Arial"/>
                <w:b/>
                <w:bCs/>
                <w:sz w:val="18"/>
                <w:szCs w:val="18"/>
              </w:rPr>
              <w:t>12,915,977</w:t>
            </w:r>
          </w:p>
        </w:tc>
      </w:tr>
      <w:tr w:rsidR="00902E0B" w:rsidRPr="00902E0B" w14:paraId="2B44C595" w14:textId="77777777" w:rsidTr="00E1038E">
        <w:trPr>
          <w:trHeight w:val="495"/>
          <w:jc w:val="center"/>
        </w:trPr>
        <w:tc>
          <w:tcPr>
            <w:tcW w:w="260" w:type="dxa"/>
            <w:tcBorders>
              <w:top w:val="nil"/>
              <w:left w:val="single" w:sz="4" w:space="0" w:color="auto"/>
              <w:bottom w:val="nil"/>
              <w:right w:val="nil"/>
            </w:tcBorders>
            <w:shd w:val="clear" w:color="000000" w:fill="FFFFFF"/>
            <w:noWrap/>
            <w:hideMark/>
          </w:tcPr>
          <w:p w14:paraId="6AFB71F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tcPr>
          <w:p w14:paraId="4B50557E" w14:textId="5585F9E7" w:rsidR="00902E0B" w:rsidRPr="002B0727" w:rsidRDefault="002B0727" w:rsidP="00902E0B">
            <w:pPr>
              <w:suppressAutoHyphens w:val="0"/>
              <w:rPr>
                <w:rFonts w:ascii="Arial" w:hAnsi="Arial" w:cs="Arial"/>
                <w:sz w:val="18"/>
                <w:szCs w:val="18"/>
                <w:lang w:val="es-MX" w:eastAsia="es-MX"/>
              </w:rPr>
            </w:pPr>
            <w:r w:rsidRPr="002B0727">
              <w:rPr>
                <w:rFonts w:ascii="Arial" w:hAnsi="Arial" w:cs="Arial"/>
                <w:color w:val="000000"/>
                <w:sz w:val="18"/>
                <w:szCs w:val="18"/>
                <w:lang w:eastAsia="es-MX"/>
              </w:rPr>
              <w:t>Participaciones, Aportaciones, Convenios, Incentivos Derivados de la Colaboración Fiscal y Fondos Distintos de 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63EC9C50" w14:textId="77777777" w:rsidR="00902E0B" w:rsidRPr="00902E0B" w:rsidRDefault="00902E0B" w:rsidP="00E1038E">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0735853A" w14:textId="77777777" w:rsidR="00902E0B" w:rsidRPr="00902E0B" w:rsidRDefault="00902E0B" w:rsidP="00E1038E">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013A71" w:rsidRPr="00902E0B" w14:paraId="57EEC597" w14:textId="77777777" w:rsidTr="00E1038E">
        <w:trPr>
          <w:trHeight w:val="495"/>
          <w:jc w:val="center"/>
        </w:trPr>
        <w:tc>
          <w:tcPr>
            <w:tcW w:w="260" w:type="dxa"/>
            <w:tcBorders>
              <w:top w:val="nil"/>
              <w:left w:val="single" w:sz="4" w:space="0" w:color="auto"/>
              <w:bottom w:val="nil"/>
              <w:right w:val="nil"/>
            </w:tcBorders>
            <w:shd w:val="clear" w:color="000000" w:fill="FFFFFF"/>
            <w:noWrap/>
            <w:hideMark/>
          </w:tcPr>
          <w:p w14:paraId="085CB1DC" w14:textId="77777777" w:rsidR="00013A71" w:rsidRPr="00902E0B" w:rsidRDefault="00013A71" w:rsidP="00013A71">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tcPr>
          <w:p w14:paraId="671FF865" w14:textId="56DA4BC9" w:rsidR="00013A71" w:rsidRPr="002B0727" w:rsidRDefault="00013A71" w:rsidP="00013A71">
            <w:pPr>
              <w:suppressAutoHyphens w:val="0"/>
              <w:rPr>
                <w:rFonts w:ascii="Arial" w:hAnsi="Arial" w:cs="Arial"/>
                <w:sz w:val="18"/>
                <w:szCs w:val="18"/>
                <w:lang w:val="es-MX" w:eastAsia="es-MX"/>
              </w:rPr>
            </w:pPr>
            <w:r w:rsidRPr="002B0727">
              <w:rPr>
                <w:rFonts w:ascii="Arial" w:hAnsi="Arial" w:cs="Arial"/>
                <w:color w:val="000000"/>
                <w:sz w:val="18"/>
                <w:szCs w:val="18"/>
                <w:lang w:eastAsia="es-MX"/>
              </w:rPr>
              <w:t>Transferencias, Asignaciones, Subsidios y Subvenciones, y Pensiones y Jubilaciones</w:t>
            </w:r>
          </w:p>
        </w:tc>
        <w:tc>
          <w:tcPr>
            <w:tcW w:w="2200" w:type="dxa"/>
            <w:tcBorders>
              <w:top w:val="nil"/>
              <w:left w:val="single" w:sz="4" w:space="0" w:color="auto"/>
              <w:bottom w:val="nil"/>
              <w:right w:val="single" w:sz="4" w:space="0" w:color="auto"/>
            </w:tcBorders>
            <w:shd w:val="clear" w:color="000000" w:fill="FFFFFF"/>
            <w:noWrap/>
            <w:vAlign w:val="center"/>
          </w:tcPr>
          <w:p w14:paraId="508932BA" w14:textId="6C1AB418" w:rsidR="00013A71" w:rsidRPr="00902E0B" w:rsidRDefault="00013A71" w:rsidP="00E1038E">
            <w:pPr>
              <w:suppressAutoHyphens w:val="0"/>
              <w:jc w:val="center"/>
              <w:rPr>
                <w:rFonts w:ascii="Arial" w:hAnsi="Arial" w:cs="Arial"/>
                <w:sz w:val="18"/>
                <w:szCs w:val="18"/>
                <w:lang w:val="es-MX" w:eastAsia="es-MX"/>
              </w:rPr>
            </w:pPr>
            <w:r>
              <w:rPr>
                <w:rFonts w:ascii="Arial" w:hAnsi="Arial" w:cs="Arial"/>
                <w:sz w:val="18"/>
                <w:szCs w:val="18"/>
              </w:rPr>
              <w:t>12,933,378</w:t>
            </w:r>
          </w:p>
        </w:tc>
        <w:tc>
          <w:tcPr>
            <w:tcW w:w="2200" w:type="dxa"/>
            <w:tcBorders>
              <w:top w:val="nil"/>
              <w:left w:val="nil"/>
              <w:bottom w:val="nil"/>
              <w:right w:val="single" w:sz="4" w:space="0" w:color="auto"/>
            </w:tcBorders>
            <w:shd w:val="clear" w:color="000000" w:fill="FFFFFF"/>
            <w:noWrap/>
            <w:vAlign w:val="center"/>
          </w:tcPr>
          <w:p w14:paraId="3A6BE2F6" w14:textId="577BF7E6" w:rsidR="00013A71" w:rsidRPr="00902E0B" w:rsidRDefault="00013A71" w:rsidP="00E1038E">
            <w:pPr>
              <w:suppressAutoHyphens w:val="0"/>
              <w:jc w:val="center"/>
              <w:rPr>
                <w:rFonts w:ascii="Arial" w:hAnsi="Arial" w:cs="Arial"/>
                <w:sz w:val="18"/>
                <w:szCs w:val="18"/>
                <w:lang w:val="es-MX" w:eastAsia="es-MX"/>
              </w:rPr>
            </w:pPr>
            <w:r>
              <w:rPr>
                <w:rFonts w:ascii="Arial" w:hAnsi="Arial" w:cs="Arial"/>
                <w:sz w:val="18"/>
                <w:szCs w:val="18"/>
              </w:rPr>
              <w:t>12,915,977</w:t>
            </w:r>
          </w:p>
        </w:tc>
      </w:tr>
      <w:tr w:rsidR="00902E0B" w:rsidRPr="00902E0B" w14:paraId="39B1CEE3"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E1F23F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320" w:type="dxa"/>
            <w:tcBorders>
              <w:top w:val="nil"/>
              <w:left w:val="nil"/>
              <w:bottom w:val="nil"/>
              <w:right w:val="nil"/>
            </w:tcBorders>
            <w:shd w:val="clear" w:color="000000" w:fill="FFFFFF"/>
            <w:hideMark/>
          </w:tcPr>
          <w:p w14:paraId="0BB3D37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0CC32A5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63CC784"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54BEE05A"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696C5236"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55AAD6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32BB71E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Otros Ingresos y Beneficios</w:t>
            </w:r>
          </w:p>
        </w:tc>
        <w:tc>
          <w:tcPr>
            <w:tcW w:w="2200" w:type="dxa"/>
            <w:tcBorders>
              <w:top w:val="nil"/>
              <w:left w:val="single" w:sz="4" w:space="0" w:color="auto"/>
              <w:bottom w:val="nil"/>
              <w:right w:val="single" w:sz="4" w:space="0" w:color="auto"/>
            </w:tcBorders>
            <w:shd w:val="clear" w:color="000000" w:fill="FFFFFF"/>
            <w:noWrap/>
            <w:vAlign w:val="center"/>
            <w:hideMark/>
          </w:tcPr>
          <w:p w14:paraId="5C0DA653"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2B29E37"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4FBBD6A2"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B9ABE3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A80A46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Ingresos Financieros  </w:t>
            </w:r>
          </w:p>
        </w:tc>
        <w:tc>
          <w:tcPr>
            <w:tcW w:w="2200" w:type="dxa"/>
            <w:tcBorders>
              <w:top w:val="nil"/>
              <w:left w:val="single" w:sz="4" w:space="0" w:color="auto"/>
              <w:bottom w:val="nil"/>
              <w:right w:val="single" w:sz="4" w:space="0" w:color="auto"/>
            </w:tcBorders>
            <w:shd w:val="clear" w:color="000000" w:fill="FFFFFF"/>
            <w:noWrap/>
            <w:vAlign w:val="center"/>
            <w:hideMark/>
          </w:tcPr>
          <w:p w14:paraId="342F6AC5"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A1FC45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FA94F7A"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425D1F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69F453F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Incremento por Variación de Inventarios</w:t>
            </w:r>
          </w:p>
        </w:tc>
        <w:tc>
          <w:tcPr>
            <w:tcW w:w="2200" w:type="dxa"/>
            <w:tcBorders>
              <w:top w:val="nil"/>
              <w:left w:val="single" w:sz="4" w:space="0" w:color="auto"/>
              <w:bottom w:val="nil"/>
              <w:right w:val="single" w:sz="4" w:space="0" w:color="auto"/>
            </w:tcBorders>
            <w:shd w:val="clear" w:color="000000" w:fill="FFFFFF"/>
            <w:noWrap/>
            <w:vAlign w:val="center"/>
            <w:hideMark/>
          </w:tcPr>
          <w:p w14:paraId="5D45C16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581A9A9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E80CA2B" w14:textId="77777777" w:rsidTr="00902E0B">
        <w:trPr>
          <w:trHeight w:val="540"/>
          <w:jc w:val="center"/>
        </w:trPr>
        <w:tc>
          <w:tcPr>
            <w:tcW w:w="260" w:type="dxa"/>
            <w:tcBorders>
              <w:top w:val="nil"/>
              <w:left w:val="single" w:sz="4" w:space="0" w:color="auto"/>
              <w:bottom w:val="nil"/>
              <w:right w:val="nil"/>
            </w:tcBorders>
            <w:shd w:val="clear" w:color="000000" w:fill="FFFFFF"/>
            <w:noWrap/>
            <w:hideMark/>
          </w:tcPr>
          <w:p w14:paraId="6D5AACC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4AA2FD4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del Exceso de Estimaciones por Pérdida o Deterioro u Obsolescencia</w:t>
            </w:r>
          </w:p>
        </w:tc>
        <w:tc>
          <w:tcPr>
            <w:tcW w:w="2200" w:type="dxa"/>
            <w:tcBorders>
              <w:top w:val="nil"/>
              <w:left w:val="single" w:sz="4" w:space="0" w:color="auto"/>
              <w:bottom w:val="nil"/>
              <w:right w:val="single" w:sz="4" w:space="0" w:color="auto"/>
            </w:tcBorders>
            <w:shd w:val="clear" w:color="000000" w:fill="FFFFFF"/>
            <w:noWrap/>
            <w:vAlign w:val="center"/>
            <w:hideMark/>
          </w:tcPr>
          <w:p w14:paraId="69DB3C1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A9C6FF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5D9AA1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DD8D99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3206D5D"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del Exceso de 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3E107E20"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9C3567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4A65BD3"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3A5FF6E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0E90943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Otros Ingresos y Beneficios Varios</w:t>
            </w:r>
          </w:p>
        </w:tc>
        <w:tc>
          <w:tcPr>
            <w:tcW w:w="2200" w:type="dxa"/>
            <w:tcBorders>
              <w:top w:val="nil"/>
              <w:left w:val="single" w:sz="4" w:space="0" w:color="auto"/>
              <w:bottom w:val="nil"/>
              <w:right w:val="single" w:sz="4" w:space="0" w:color="auto"/>
            </w:tcBorders>
            <w:shd w:val="clear" w:color="000000" w:fill="FFFFFF"/>
            <w:noWrap/>
            <w:vAlign w:val="center"/>
            <w:hideMark/>
          </w:tcPr>
          <w:p w14:paraId="5B933C6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3A81124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2E9AEC9"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D1D6C1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320" w:type="dxa"/>
            <w:tcBorders>
              <w:top w:val="nil"/>
              <w:left w:val="nil"/>
              <w:bottom w:val="nil"/>
              <w:right w:val="nil"/>
            </w:tcBorders>
            <w:shd w:val="clear" w:color="000000" w:fill="FFFFFF"/>
            <w:hideMark/>
          </w:tcPr>
          <w:p w14:paraId="6CC7ADC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436290D2"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75AA6E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BC2956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E1038E" w:rsidRPr="00902E0B" w14:paraId="79D2E430" w14:textId="77777777" w:rsidTr="002B0727">
        <w:trPr>
          <w:trHeight w:val="300"/>
          <w:jc w:val="center"/>
        </w:trPr>
        <w:tc>
          <w:tcPr>
            <w:tcW w:w="260" w:type="dxa"/>
            <w:tcBorders>
              <w:top w:val="nil"/>
              <w:left w:val="single" w:sz="4" w:space="0" w:color="auto"/>
              <w:bottom w:val="nil"/>
              <w:right w:val="nil"/>
            </w:tcBorders>
            <w:shd w:val="clear" w:color="000000" w:fill="FFFFFF"/>
            <w:noWrap/>
            <w:hideMark/>
          </w:tcPr>
          <w:p w14:paraId="39E33B39" w14:textId="77777777" w:rsidR="00E1038E" w:rsidRPr="00902E0B" w:rsidRDefault="00E1038E" w:rsidP="00E1038E">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5600" w:type="dxa"/>
            <w:gridSpan w:val="2"/>
            <w:tcBorders>
              <w:top w:val="nil"/>
              <w:left w:val="nil"/>
              <w:bottom w:val="nil"/>
              <w:right w:val="nil"/>
            </w:tcBorders>
            <w:shd w:val="clear" w:color="000000" w:fill="FFFFFF"/>
            <w:hideMark/>
          </w:tcPr>
          <w:p w14:paraId="5D63CA41" w14:textId="77777777" w:rsidR="00E1038E" w:rsidRPr="00902E0B" w:rsidRDefault="00E1038E" w:rsidP="00E1038E">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Total de Ingresos y Otros Beneficios</w:t>
            </w:r>
          </w:p>
        </w:tc>
        <w:tc>
          <w:tcPr>
            <w:tcW w:w="2200" w:type="dxa"/>
            <w:tcBorders>
              <w:top w:val="nil"/>
              <w:left w:val="single" w:sz="4" w:space="0" w:color="auto"/>
              <w:bottom w:val="nil"/>
              <w:right w:val="single" w:sz="4" w:space="0" w:color="auto"/>
            </w:tcBorders>
            <w:shd w:val="clear" w:color="000000" w:fill="FFFFFF"/>
            <w:noWrap/>
            <w:vAlign w:val="center"/>
          </w:tcPr>
          <w:p w14:paraId="58530391" w14:textId="550C06D5"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13,019,278</w:t>
            </w:r>
          </w:p>
        </w:tc>
        <w:tc>
          <w:tcPr>
            <w:tcW w:w="2200" w:type="dxa"/>
            <w:tcBorders>
              <w:top w:val="nil"/>
              <w:left w:val="nil"/>
              <w:bottom w:val="nil"/>
              <w:right w:val="single" w:sz="4" w:space="0" w:color="auto"/>
            </w:tcBorders>
            <w:shd w:val="clear" w:color="000000" w:fill="FFFFFF"/>
            <w:noWrap/>
            <w:vAlign w:val="center"/>
          </w:tcPr>
          <w:p w14:paraId="03BCB75C" w14:textId="496EFDC8"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12,964,310</w:t>
            </w:r>
          </w:p>
        </w:tc>
      </w:tr>
      <w:tr w:rsidR="00902E0B" w:rsidRPr="00902E0B" w14:paraId="1A49F0BF"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A89063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65C1354A"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40263DA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617635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02A6BF5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1A58C7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670A196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GASTOS Y OTRAS PÉRDIDAS</w:t>
            </w:r>
          </w:p>
        </w:tc>
        <w:tc>
          <w:tcPr>
            <w:tcW w:w="2200" w:type="dxa"/>
            <w:tcBorders>
              <w:top w:val="nil"/>
              <w:left w:val="single" w:sz="4" w:space="0" w:color="auto"/>
              <w:bottom w:val="nil"/>
              <w:right w:val="single" w:sz="4" w:space="0" w:color="auto"/>
            </w:tcBorders>
            <w:shd w:val="clear" w:color="000000" w:fill="FFFFFF"/>
            <w:noWrap/>
            <w:vAlign w:val="center"/>
            <w:hideMark/>
          </w:tcPr>
          <w:p w14:paraId="097D676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AF48BD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E1038E" w:rsidRPr="00902E0B" w14:paraId="0838ABE0"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5207DBA0"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281739B" w14:textId="77777777" w:rsidR="00E1038E" w:rsidRPr="00902E0B" w:rsidRDefault="00E1038E" w:rsidP="00E1038E">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Gastos de  Funcionamiento</w:t>
            </w:r>
          </w:p>
        </w:tc>
        <w:tc>
          <w:tcPr>
            <w:tcW w:w="2200" w:type="dxa"/>
            <w:tcBorders>
              <w:top w:val="nil"/>
              <w:left w:val="single" w:sz="4" w:space="0" w:color="auto"/>
              <w:bottom w:val="nil"/>
              <w:right w:val="single" w:sz="4" w:space="0" w:color="auto"/>
            </w:tcBorders>
            <w:shd w:val="clear" w:color="000000" w:fill="FFFFFF"/>
            <w:noWrap/>
            <w:vAlign w:val="center"/>
          </w:tcPr>
          <w:p w14:paraId="0B3CA9B3" w14:textId="2E5ADF02"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12,720,548</w:t>
            </w:r>
          </w:p>
        </w:tc>
        <w:tc>
          <w:tcPr>
            <w:tcW w:w="2200" w:type="dxa"/>
            <w:tcBorders>
              <w:top w:val="nil"/>
              <w:left w:val="nil"/>
              <w:bottom w:val="nil"/>
              <w:right w:val="single" w:sz="4" w:space="0" w:color="auto"/>
            </w:tcBorders>
            <w:shd w:val="clear" w:color="000000" w:fill="FFFFFF"/>
            <w:noWrap/>
            <w:vAlign w:val="center"/>
          </w:tcPr>
          <w:p w14:paraId="3146E7D5" w14:textId="6F2A0ED0"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12,274,357</w:t>
            </w:r>
          </w:p>
        </w:tc>
      </w:tr>
      <w:tr w:rsidR="00E1038E" w:rsidRPr="00902E0B" w14:paraId="33DCDC7D"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01266D85"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A44432F" w14:textId="77777777" w:rsidR="00E1038E" w:rsidRPr="00902E0B" w:rsidRDefault="00E1038E" w:rsidP="00E1038E">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Servicios Personales  </w:t>
            </w:r>
          </w:p>
        </w:tc>
        <w:tc>
          <w:tcPr>
            <w:tcW w:w="2200" w:type="dxa"/>
            <w:tcBorders>
              <w:top w:val="nil"/>
              <w:left w:val="single" w:sz="4" w:space="0" w:color="auto"/>
              <w:bottom w:val="nil"/>
              <w:right w:val="single" w:sz="4" w:space="0" w:color="auto"/>
            </w:tcBorders>
            <w:shd w:val="clear" w:color="000000" w:fill="FFFFFF"/>
            <w:noWrap/>
            <w:vAlign w:val="center"/>
          </w:tcPr>
          <w:p w14:paraId="67D240EF" w14:textId="3B873F84"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11,560,869</w:t>
            </w:r>
          </w:p>
        </w:tc>
        <w:tc>
          <w:tcPr>
            <w:tcW w:w="2200" w:type="dxa"/>
            <w:tcBorders>
              <w:top w:val="nil"/>
              <w:left w:val="nil"/>
              <w:bottom w:val="nil"/>
              <w:right w:val="single" w:sz="4" w:space="0" w:color="auto"/>
            </w:tcBorders>
            <w:shd w:val="clear" w:color="000000" w:fill="FFFFFF"/>
            <w:noWrap/>
            <w:vAlign w:val="center"/>
          </w:tcPr>
          <w:p w14:paraId="0811F47C" w14:textId="4E9C91D4"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11,059,128</w:t>
            </w:r>
          </w:p>
        </w:tc>
      </w:tr>
      <w:tr w:rsidR="00E1038E" w:rsidRPr="00902E0B" w14:paraId="622D6727"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3B037E07"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006AB7C" w14:textId="77777777" w:rsidR="00E1038E" w:rsidRPr="00902E0B" w:rsidRDefault="00E1038E" w:rsidP="00E1038E">
            <w:pPr>
              <w:suppressAutoHyphens w:val="0"/>
              <w:rPr>
                <w:rFonts w:ascii="Arial" w:hAnsi="Arial" w:cs="Arial"/>
                <w:sz w:val="18"/>
                <w:szCs w:val="18"/>
                <w:lang w:val="es-MX" w:eastAsia="es-MX"/>
              </w:rPr>
            </w:pPr>
            <w:r w:rsidRPr="00902E0B">
              <w:rPr>
                <w:rFonts w:ascii="Arial" w:hAnsi="Arial" w:cs="Arial"/>
                <w:sz w:val="18"/>
                <w:szCs w:val="18"/>
                <w:lang w:val="es-MX" w:eastAsia="es-MX"/>
              </w:rPr>
              <w:t>Materiales y Suministros</w:t>
            </w:r>
          </w:p>
        </w:tc>
        <w:tc>
          <w:tcPr>
            <w:tcW w:w="2200" w:type="dxa"/>
            <w:tcBorders>
              <w:top w:val="nil"/>
              <w:left w:val="single" w:sz="4" w:space="0" w:color="auto"/>
              <w:bottom w:val="nil"/>
              <w:right w:val="single" w:sz="4" w:space="0" w:color="auto"/>
            </w:tcBorders>
            <w:shd w:val="clear" w:color="000000" w:fill="FFFFFF"/>
            <w:noWrap/>
            <w:vAlign w:val="center"/>
          </w:tcPr>
          <w:p w14:paraId="6AED7ED3" w14:textId="67935AEA"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82,708</w:t>
            </w:r>
          </w:p>
        </w:tc>
        <w:tc>
          <w:tcPr>
            <w:tcW w:w="2200" w:type="dxa"/>
            <w:tcBorders>
              <w:top w:val="nil"/>
              <w:left w:val="nil"/>
              <w:bottom w:val="nil"/>
              <w:right w:val="single" w:sz="4" w:space="0" w:color="auto"/>
            </w:tcBorders>
            <w:shd w:val="clear" w:color="000000" w:fill="FFFFFF"/>
            <w:noWrap/>
            <w:vAlign w:val="center"/>
          </w:tcPr>
          <w:p w14:paraId="34274922" w14:textId="1B13A83D"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108,443</w:t>
            </w:r>
          </w:p>
        </w:tc>
      </w:tr>
      <w:tr w:rsidR="00E1038E" w:rsidRPr="00902E0B" w14:paraId="173FD3B0"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02DB4027"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38CABF" w14:textId="77777777" w:rsidR="00E1038E" w:rsidRPr="00902E0B" w:rsidRDefault="00E1038E" w:rsidP="00E1038E">
            <w:pPr>
              <w:suppressAutoHyphens w:val="0"/>
              <w:rPr>
                <w:rFonts w:ascii="Arial" w:hAnsi="Arial" w:cs="Arial"/>
                <w:sz w:val="18"/>
                <w:szCs w:val="18"/>
                <w:lang w:val="es-MX" w:eastAsia="es-MX"/>
              </w:rPr>
            </w:pPr>
            <w:r w:rsidRPr="00902E0B">
              <w:rPr>
                <w:rFonts w:ascii="Arial" w:hAnsi="Arial" w:cs="Arial"/>
                <w:sz w:val="18"/>
                <w:szCs w:val="18"/>
                <w:lang w:val="es-MX" w:eastAsia="es-MX"/>
              </w:rPr>
              <w:t>Servicios Generales</w:t>
            </w:r>
          </w:p>
        </w:tc>
        <w:tc>
          <w:tcPr>
            <w:tcW w:w="2200" w:type="dxa"/>
            <w:tcBorders>
              <w:top w:val="nil"/>
              <w:left w:val="single" w:sz="4" w:space="0" w:color="auto"/>
              <w:right w:val="single" w:sz="4" w:space="0" w:color="auto"/>
            </w:tcBorders>
            <w:shd w:val="clear" w:color="000000" w:fill="FFFFFF"/>
            <w:noWrap/>
            <w:vAlign w:val="center"/>
          </w:tcPr>
          <w:p w14:paraId="0DC6CC2C" w14:textId="5C29EED8"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1,076,971</w:t>
            </w:r>
          </w:p>
        </w:tc>
        <w:tc>
          <w:tcPr>
            <w:tcW w:w="2200" w:type="dxa"/>
            <w:tcBorders>
              <w:top w:val="nil"/>
              <w:left w:val="nil"/>
              <w:bottom w:val="nil"/>
              <w:right w:val="single" w:sz="4" w:space="0" w:color="auto"/>
            </w:tcBorders>
            <w:shd w:val="clear" w:color="000000" w:fill="FFFFFF"/>
            <w:noWrap/>
            <w:vAlign w:val="center"/>
          </w:tcPr>
          <w:p w14:paraId="1E9362BE" w14:textId="4FBCC7A2"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1,106,786</w:t>
            </w:r>
          </w:p>
        </w:tc>
      </w:tr>
      <w:tr w:rsidR="00902E0B" w:rsidRPr="00902E0B" w14:paraId="011C65CE" w14:textId="77777777" w:rsidTr="002B0727">
        <w:trPr>
          <w:trHeight w:val="300"/>
          <w:jc w:val="center"/>
        </w:trPr>
        <w:tc>
          <w:tcPr>
            <w:tcW w:w="260" w:type="dxa"/>
            <w:tcBorders>
              <w:top w:val="nil"/>
              <w:left w:val="single" w:sz="4" w:space="0" w:color="auto"/>
              <w:right w:val="nil"/>
            </w:tcBorders>
            <w:shd w:val="clear" w:color="000000" w:fill="FFFFFF"/>
            <w:noWrap/>
            <w:vAlign w:val="bottom"/>
            <w:hideMark/>
          </w:tcPr>
          <w:p w14:paraId="06A8D76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right w:val="nil"/>
            </w:tcBorders>
            <w:shd w:val="clear" w:color="000000" w:fill="FFFFFF"/>
            <w:hideMark/>
          </w:tcPr>
          <w:p w14:paraId="165CB42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right w:val="nil"/>
            </w:tcBorders>
            <w:shd w:val="clear" w:color="000000" w:fill="FFFFFF"/>
            <w:noWrap/>
            <w:hideMark/>
          </w:tcPr>
          <w:p w14:paraId="7D773FC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right w:val="single" w:sz="4" w:space="0" w:color="auto"/>
            </w:tcBorders>
            <w:shd w:val="clear" w:color="000000" w:fill="FFFFFF"/>
            <w:noWrap/>
            <w:vAlign w:val="center"/>
            <w:hideMark/>
          </w:tcPr>
          <w:p w14:paraId="62D6EE24"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right w:val="single" w:sz="4" w:space="0" w:color="auto"/>
            </w:tcBorders>
            <w:shd w:val="clear" w:color="000000" w:fill="FFFFFF"/>
            <w:noWrap/>
            <w:vAlign w:val="center"/>
            <w:hideMark/>
          </w:tcPr>
          <w:p w14:paraId="6A7AB91C"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E1038E" w:rsidRPr="00902E0B" w14:paraId="5B83F530" w14:textId="77777777" w:rsidTr="00902E0B">
        <w:trPr>
          <w:trHeight w:val="80"/>
          <w:jc w:val="center"/>
        </w:trPr>
        <w:tc>
          <w:tcPr>
            <w:tcW w:w="260" w:type="dxa"/>
            <w:tcBorders>
              <w:top w:val="nil"/>
              <w:left w:val="single" w:sz="4" w:space="0" w:color="auto"/>
              <w:right w:val="nil"/>
            </w:tcBorders>
            <w:shd w:val="clear" w:color="000000" w:fill="FFFFFF"/>
            <w:noWrap/>
            <w:vAlign w:val="bottom"/>
            <w:hideMark/>
          </w:tcPr>
          <w:p w14:paraId="397A4243"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224CE78C" w14:textId="77777777" w:rsidR="00E1038E" w:rsidRPr="00902E0B" w:rsidRDefault="00E1038E" w:rsidP="00E1038E">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Transferencias, Asignaciones, Subsidios y Otras Ayudas</w:t>
            </w:r>
          </w:p>
        </w:tc>
        <w:tc>
          <w:tcPr>
            <w:tcW w:w="2200" w:type="dxa"/>
            <w:tcBorders>
              <w:top w:val="nil"/>
              <w:left w:val="single" w:sz="4" w:space="0" w:color="auto"/>
              <w:right w:val="single" w:sz="4" w:space="0" w:color="auto"/>
            </w:tcBorders>
            <w:shd w:val="clear" w:color="000000" w:fill="FFFFFF"/>
            <w:noWrap/>
            <w:vAlign w:val="center"/>
            <w:hideMark/>
          </w:tcPr>
          <w:p w14:paraId="7B5BB7AE" w14:textId="66AB6DF0"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5,768</w:t>
            </w:r>
          </w:p>
        </w:tc>
        <w:tc>
          <w:tcPr>
            <w:tcW w:w="2200" w:type="dxa"/>
            <w:tcBorders>
              <w:top w:val="nil"/>
              <w:left w:val="nil"/>
              <w:right w:val="single" w:sz="4" w:space="0" w:color="auto"/>
            </w:tcBorders>
            <w:shd w:val="clear" w:color="000000" w:fill="FFFFFF"/>
            <w:noWrap/>
            <w:vAlign w:val="center"/>
            <w:hideMark/>
          </w:tcPr>
          <w:p w14:paraId="08A2758A" w14:textId="3DE3920C"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0</w:t>
            </w:r>
          </w:p>
        </w:tc>
      </w:tr>
      <w:tr w:rsidR="00902E0B" w:rsidRPr="00902E0B" w14:paraId="243E95A8" w14:textId="77777777" w:rsidTr="002B0727">
        <w:trPr>
          <w:trHeight w:val="300"/>
          <w:jc w:val="center"/>
        </w:trPr>
        <w:tc>
          <w:tcPr>
            <w:tcW w:w="260" w:type="dxa"/>
            <w:tcBorders>
              <w:top w:val="nil"/>
              <w:left w:val="single" w:sz="4" w:space="0" w:color="auto"/>
              <w:right w:val="nil"/>
            </w:tcBorders>
            <w:shd w:val="clear" w:color="000000" w:fill="FFFFFF"/>
            <w:noWrap/>
            <w:vAlign w:val="bottom"/>
            <w:hideMark/>
          </w:tcPr>
          <w:p w14:paraId="70622C4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01493A3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Internas y Asignaciones al Sector Público</w:t>
            </w:r>
          </w:p>
        </w:tc>
        <w:tc>
          <w:tcPr>
            <w:tcW w:w="2200" w:type="dxa"/>
            <w:tcBorders>
              <w:top w:val="nil"/>
              <w:left w:val="single" w:sz="4" w:space="0" w:color="auto"/>
              <w:right w:val="single" w:sz="4" w:space="0" w:color="auto"/>
            </w:tcBorders>
            <w:shd w:val="clear" w:color="000000" w:fill="FFFFFF"/>
            <w:noWrap/>
            <w:vAlign w:val="center"/>
            <w:hideMark/>
          </w:tcPr>
          <w:p w14:paraId="714C3B0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right w:val="single" w:sz="4" w:space="0" w:color="auto"/>
            </w:tcBorders>
            <w:shd w:val="clear" w:color="000000" w:fill="FFFFFF"/>
            <w:noWrap/>
            <w:vAlign w:val="center"/>
            <w:hideMark/>
          </w:tcPr>
          <w:p w14:paraId="1480977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8CD3699" w14:textId="77777777" w:rsidTr="002B0727">
        <w:trPr>
          <w:trHeight w:val="300"/>
          <w:jc w:val="center"/>
        </w:trPr>
        <w:tc>
          <w:tcPr>
            <w:tcW w:w="260" w:type="dxa"/>
            <w:tcBorders>
              <w:left w:val="single" w:sz="4" w:space="0" w:color="auto"/>
              <w:right w:val="nil"/>
            </w:tcBorders>
            <w:shd w:val="clear" w:color="000000" w:fill="FFFFFF"/>
            <w:noWrap/>
            <w:vAlign w:val="bottom"/>
            <w:hideMark/>
          </w:tcPr>
          <w:p w14:paraId="10000C13"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left w:val="nil"/>
              <w:right w:val="nil"/>
            </w:tcBorders>
            <w:shd w:val="clear" w:color="000000" w:fill="FFFFFF"/>
            <w:hideMark/>
          </w:tcPr>
          <w:p w14:paraId="6CDBF7A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Resto del Sector Público</w:t>
            </w:r>
          </w:p>
        </w:tc>
        <w:tc>
          <w:tcPr>
            <w:tcW w:w="2200" w:type="dxa"/>
            <w:tcBorders>
              <w:left w:val="single" w:sz="4" w:space="0" w:color="auto"/>
              <w:right w:val="single" w:sz="4" w:space="0" w:color="auto"/>
            </w:tcBorders>
            <w:shd w:val="clear" w:color="000000" w:fill="FFFFFF"/>
            <w:noWrap/>
            <w:vAlign w:val="center"/>
            <w:hideMark/>
          </w:tcPr>
          <w:p w14:paraId="4DB9088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left w:val="nil"/>
              <w:right w:val="single" w:sz="4" w:space="0" w:color="auto"/>
            </w:tcBorders>
            <w:shd w:val="clear" w:color="000000" w:fill="FFFFFF"/>
            <w:noWrap/>
            <w:vAlign w:val="center"/>
            <w:hideMark/>
          </w:tcPr>
          <w:p w14:paraId="4E88FFE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AE8FA75" w14:textId="77777777" w:rsidTr="00902E0B">
        <w:trPr>
          <w:trHeight w:val="300"/>
          <w:jc w:val="center"/>
        </w:trPr>
        <w:tc>
          <w:tcPr>
            <w:tcW w:w="260" w:type="dxa"/>
            <w:tcBorders>
              <w:left w:val="single" w:sz="4" w:space="0" w:color="auto"/>
              <w:bottom w:val="nil"/>
              <w:right w:val="nil"/>
            </w:tcBorders>
            <w:shd w:val="clear" w:color="000000" w:fill="FFFFFF"/>
            <w:noWrap/>
            <w:vAlign w:val="bottom"/>
            <w:hideMark/>
          </w:tcPr>
          <w:p w14:paraId="73B47FF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left w:val="nil"/>
              <w:bottom w:val="nil"/>
              <w:right w:val="nil"/>
            </w:tcBorders>
            <w:shd w:val="clear" w:color="000000" w:fill="FFFFFF"/>
            <w:hideMark/>
          </w:tcPr>
          <w:p w14:paraId="6E9D443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Subsidios y Subvenciones</w:t>
            </w:r>
          </w:p>
        </w:tc>
        <w:tc>
          <w:tcPr>
            <w:tcW w:w="2200" w:type="dxa"/>
            <w:tcBorders>
              <w:left w:val="single" w:sz="4" w:space="0" w:color="auto"/>
              <w:bottom w:val="nil"/>
              <w:right w:val="single" w:sz="4" w:space="0" w:color="auto"/>
            </w:tcBorders>
            <w:shd w:val="clear" w:color="000000" w:fill="FFFFFF"/>
            <w:noWrap/>
            <w:vAlign w:val="center"/>
            <w:hideMark/>
          </w:tcPr>
          <w:p w14:paraId="224E37E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left w:val="nil"/>
              <w:bottom w:val="nil"/>
              <w:right w:val="single" w:sz="4" w:space="0" w:color="auto"/>
            </w:tcBorders>
            <w:shd w:val="clear" w:color="000000" w:fill="FFFFFF"/>
            <w:noWrap/>
            <w:vAlign w:val="center"/>
            <w:hideMark/>
          </w:tcPr>
          <w:p w14:paraId="2DC3C854"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6820D9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66DD405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0F9D0F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Ayudas Sociales</w:t>
            </w:r>
          </w:p>
        </w:tc>
        <w:tc>
          <w:tcPr>
            <w:tcW w:w="2200" w:type="dxa"/>
            <w:tcBorders>
              <w:top w:val="nil"/>
              <w:left w:val="single" w:sz="4" w:space="0" w:color="auto"/>
              <w:bottom w:val="nil"/>
              <w:right w:val="single" w:sz="4" w:space="0" w:color="auto"/>
            </w:tcBorders>
            <w:shd w:val="clear" w:color="000000" w:fill="FFFFFF"/>
            <w:noWrap/>
            <w:vAlign w:val="center"/>
            <w:hideMark/>
          </w:tcPr>
          <w:p w14:paraId="1AD1CC7A" w14:textId="180ACC64" w:rsidR="00902E0B"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5,768</w:t>
            </w:r>
          </w:p>
        </w:tc>
        <w:tc>
          <w:tcPr>
            <w:tcW w:w="2200" w:type="dxa"/>
            <w:tcBorders>
              <w:top w:val="nil"/>
              <w:left w:val="nil"/>
              <w:bottom w:val="nil"/>
              <w:right w:val="single" w:sz="4" w:space="0" w:color="auto"/>
            </w:tcBorders>
            <w:shd w:val="clear" w:color="000000" w:fill="FFFFFF"/>
            <w:noWrap/>
            <w:vAlign w:val="center"/>
            <w:hideMark/>
          </w:tcPr>
          <w:p w14:paraId="7D9E21C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8FDC714"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64FDB9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A79D6D"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Pensiones y Jubilaciones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294F1E3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5B46DF9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86BF382" w14:textId="77777777" w:rsidTr="00E1038E">
        <w:trPr>
          <w:trHeight w:val="300"/>
          <w:jc w:val="center"/>
        </w:trPr>
        <w:tc>
          <w:tcPr>
            <w:tcW w:w="260" w:type="dxa"/>
            <w:tcBorders>
              <w:top w:val="nil"/>
              <w:left w:val="single" w:sz="4" w:space="0" w:color="auto"/>
              <w:right w:val="nil"/>
            </w:tcBorders>
            <w:shd w:val="clear" w:color="000000" w:fill="FFFFFF"/>
            <w:noWrap/>
            <w:vAlign w:val="bottom"/>
            <w:hideMark/>
          </w:tcPr>
          <w:p w14:paraId="4ACB2ED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6FCFFEF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Fideicomisos, Mandatos y Contratos Análogos</w:t>
            </w:r>
          </w:p>
        </w:tc>
        <w:tc>
          <w:tcPr>
            <w:tcW w:w="2200" w:type="dxa"/>
            <w:tcBorders>
              <w:top w:val="nil"/>
              <w:left w:val="single" w:sz="4" w:space="0" w:color="auto"/>
              <w:right w:val="single" w:sz="4" w:space="0" w:color="auto"/>
            </w:tcBorders>
            <w:shd w:val="clear" w:color="000000" w:fill="FFFFFF"/>
            <w:noWrap/>
            <w:vAlign w:val="center"/>
            <w:hideMark/>
          </w:tcPr>
          <w:p w14:paraId="1975FB7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right w:val="single" w:sz="4" w:space="0" w:color="auto"/>
            </w:tcBorders>
            <w:shd w:val="clear" w:color="000000" w:fill="FFFFFF"/>
            <w:noWrap/>
            <w:vAlign w:val="center"/>
            <w:hideMark/>
          </w:tcPr>
          <w:p w14:paraId="5E3BD51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CEF35FD" w14:textId="77777777" w:rsidTr="00E1038E">
        <w:trPr>
          <w:trHeight w:val="300"/>
          <w:jc w:val="center"/>
        </w:trPr>
        <w:tc>
          <w:tcPr>
            <w:tcW w:w="260" w:type="dxa"/>
            <w:tcBorders>
              <w:top w:val="nil"/>
              <w:left w:val="single" w:sz="4" w:space="0" w:color="auto"/>
              <w:bottom w:val="single" w:sz="4" w:space="0" w:color="auto"/>
              <w:right w:val="nil"/>
            </w:tcBorders>
            <w:shd w:val="clear" w:color="000000" w:fill="FFFFFF"/>
            <w:noWrap/>
            <w:vAlign w:val="bottom"/>
            <w:hideMark/>
          </w:tcPr>
          <w:p w14:paraId="206995A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single" w:sz="4" w:space="0" w:color="auto"/>
              <w:right w:val="nil"/>
            </w:tcBorders>
            <w:shd w:val="clear" w:color="000000" w:fill="FFFFFF"/>
            <w:hideMark/>
          </w:tcPr>
          <w:p w14:paraId="0D9DD4F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la Seguridad Social</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14:paraId="7B00109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single" w:sz="4" w:space="0" w:color="auto"/>
              <w:right w:val="single" w:sz="4" w:space="0" w:color="auto"/>
            </w:tcBorders>
            <w:shd w:val="clear" w:color="000000" w:fill="FFFFFF"/>
            <w:noWrap/>
            <w:vAlign w:val="center"/>
            <w:hideMark/>
          </w:tcPr>
          <w:p w14:paraId="4C8A9E7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AA98033" w14:textId="77777777" w:rsidTr="00E1038E">
        <w:trPr>
          <w:trHeight w:val="300"/>
          <w:jc w:val="center"/>
        </w:trPr>
        <w:tc>
          <w:tcPr>
            <w:tcW w:w="260" w:type="dxa"/>
            <w:tcBorders>
              <w:top w:val="single" w:sz="4" w:space="0" w:color="auto"/>
              <w:left w:val="single" w:sz="4" w:space="0" w:color="auto"/>
              <w:bottom w:val="nil"/>
              <w:right w:val="nil"/>
            </w:tcBorders>
            <w:shd w:val="clear" w:color="000000" w:fill="FFFFFF"/>
            <w:noWrap/>
            <w:vAlign w:val="bottom"/>
            <w:hideMark/>
          </w:tcPr>
          <w:p w14:paraId="7FF7328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lastRenderedPageBreak/>
              <w:t> </w:t>
            </w:r>
          </w:p>
        </w:tc>
        <w:tc>
          <w:tcPr>
            <w:tcW w:w="5600" w:type="dxa"/>
            <w:gridSpan w:val="2"/>
            <w:tcBorders>
              <w:top w:val="single" w:sz="4" w:space="0" w:color="auto"/>
              <w:left w:val="nil"/>
              <w:bottom w:val="nil"/>
              <w:right w:val="nil"/>
            </w:tcBorders>
            <w:shd w:val="clear" w:color="000000" w:fill="FFFFFF"/>
            <w:hideMark/>
          </w:tcPr>
          <w:p w14:paraId="495A5C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Donativos</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14:paraId="2A9D82A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single" w:sz="4" w:space="0" w:color="auto"/>
              <w:left w:val="nil"/>
              <w:bottom w:val="nil"/>
              <w:right w:val="single" w:sz="4" w:space="0" w:color="auto"/>
            </w:tcBorders>
            <w:shd w:val="clear" w:color="000000" w:fill="FFFFFF"/>
            <w:noWrap/>
            <w:vAlign w:val="center"/>
            <w:hideMark/>
          </w:tcPr>
          <w:p w14:paraId="77A972E4"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0D0FCC9"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3A8099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855A6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Exterior</w:t>
            </w:r>
          </w:p>
        </w:tc>
        <w:tc>
          <w:tcPr>
            <w:tcW w:w="2200" w:type="dxa"/>
            <w:tcBorders>
              <w:top w:val="nil"/>
              <w:left w:val="single" w:sz="4" w:space="0" w:color="auto"/>
              <w:bottom w:val="nil"/>
              <w:right w:val="single" w:sz="4" w:space="0" w:color="auto"/>
            </w:tcBorders>
            <w:shd w:val="clear" w:color="000000" w:fill="FFFFFF"/>
            <w:noWrap/>
            <w:vAlign w:val="center"/>
            <w:hideMark/>
          </w:tcPr>
          <w:p w14:paraId="06EAB64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755FA1D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3EDFA7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C7EAE1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42E8B68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74AFA957"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12006D50"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356E4F89"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2286631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BAE437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275F8B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Participaciones y 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17782BE2"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78384A46"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2D1D32FE"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893D5A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A7823E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Participaciones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6E067CF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09F5933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1B48181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43A12D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2F1906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183DB88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2DBF4B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0D4AAA0"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7D16E7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886CC7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Convenios</w:t>
            </w:r>
          </w:p>
        </w:tc>
        <w:tc>
          <w:tcPr>
            <w:tcW w:w="2200" w:type="dxa"/>
            <w:tcBorders>
              <w:top w:val="nil"/>
              <w:left w:val="single" w:sz="4" w:space="0" w:color="auto"/>
              <w:bottom w:val="nil"/>
              <w:right w:val="single" w:sz="4" w:space="0" w:color="auto"/>
            </w:tcBorders>
            <w:shd w:val="clear" w:color="000000" w:fill="FFFFFF"/>
            <w:noWrap/>
            <w:vAlign w:val="center"/>
            <w:hideMark/>
          </w:tcPr>
          <w:p w14:paraId="665E4B1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4A73A02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18428F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9A2928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CDBBC5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54D59FD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2261B819"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9E06B61"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351A43DD"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624D643"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E3CA13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Intereses, Comisiones y Otros Gastos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57013210"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63EA7869"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1249E7F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BAA487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EAA7BC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Intereses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4D5C7CB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7029E52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3798FB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855731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412DB45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Comisiones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116D40A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275643F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286DDFF"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98BB33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F679E0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Gastos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2527145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6745241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2D148B36"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6AFF76B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65797C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Costo por Coberturas</w:t>
            </w:r>
          </w:p>
        </w:tc>
        <w:tc>
          <w:tcPr>
            <w:tcW w:w="2200" w:type="dxa"/>
            <w:tcBorders>
              <w:top w:val="nil"/>
              <w:left w:val="single" w:sz="4" w:space="0" w:color="auto"/>
              <w:bottom w:val="nil"/>
              <w:right w:val="single" w:sz="4" w:space="0" w:color="auto"/>
            </w:tcBorders>
            <w:shd w:val="clear" w:color="000000" w:fill="FFFFFF"/>
            <w:noWrap/>
            <w:vAlign w:val="center"/>
            <w:hideMark/>
          </w:tcPr>
          <w:p w14:paraId="00AC310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68E17A0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EA5AE43"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82D5BE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4F2C6D9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Apoyos Financieros</w:t>
            </w:r>
          </w:p>
        </w:tc>
        <w:tc>
          <w:tcPr>
            <w:tcW w:w="2200" w:type="dxa"/>
            <w:tcBorders>
              <w:top w:val="nil"/>
              <w:left w:val="single" w:sz="4" w:space="0" w:color="auto"/>
              <w:bottom w:val="nil"/>
              <w:right w:val="single" w:sz="4" w:space="0" w:color="auto"/>
            </w:tcBorders>
            <w:shd w:val="clear" w:color="000000" w:fill="FFFFFF"/>
            <w:noWrap/>
            <w:vAlign w:val="center"/>
            <w:hideMark/>
          </w:tcPr>
          <w:p w14:paraId="7675E3B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23ACFE54"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5FE06A7"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51B20B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2CC23D2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32B00D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2704D003"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7EACCB3E"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E1038E" w:rsidRPr="00902E0B" w14:paraId="03FC85C7"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3D521BB2"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1FD4C24" w14:textId="77777777" w:rsidR="00E1038E" w:rsidRPr="00902E0B" w:rsidRDefault="00E1038E" w:rsidP="00E1038E">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Otros Gastos y Pérdidas Extraordinarias</w:t>
            </w:r>
          </w:p>
        </w:tc>
        <w:tc>
          <w:tcPr>
            <w:tcW w:w="2200" w:type="dxa"/>
            <w:tcBorders>
              <w:top w:val="nil"/>
              <w:left w:val="single" w:sz="4" w:space="0" w:color="auto"/>
              <w:bottom w:val="nil"/>
              <w:right w:val="single" w:sz="4" w:space="0" w:color="auto"/>
            </w:tcBorders>
            <w:shd w:val="clear" w:color="000000" w:fill="FFFFFF"/>
            <w:noWrap/>
            <w:vAlign w:val="center"/>
          </w:tcPr>
          <w:p w14:paraId="3D5EB7B4" w14:textId="1223DBD9"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238,326</w:t>
            </w:r>
          </w:p>
        </w:tc>
        <w:tc>
          <w:tcPr>
            <w:tcW w:w="2200" w:type="dxa"/>
            <w:tcBorders>
              <w:top w:val="nil"/>
              <w:left w:val="nil"/>
              <w:bottom w:val="nil"/>
              <w:right w:val="single" w:sz="4" w:space="0" w:color="auto"/>
            </w:tcBorders>
            <w:shd w:val="clear" w:color="000000" w:fill="FFFFFF"/>
            <w:noWrap/>
            <w:vAlign w:val="center"/>
          </w:tcPr>
          <w:p w14:paraId="75BA37D3" w14:textId="04B5D660" w:rsidR="00E1038E" w:rsidRPr="00902E0B" w:rsidRDefault="00E1038E" w:rsidP="00E1038E">
            <w:pPr>
              <w:suppressAutoHyphens w:val="0"/>
              <w:jc w:val="center"/>
              <w:rPr>
                <w:rFonts w:ascii="Arial" w:hAnsi="Arial" w:cs="Arial"/>
                <w:b/>
                <w:bCs/>
                <w:sz w:val="18"/>
                <w:szCs w:val="18"/>
                <w:lang w:val="es-MX" w:eastAsia="es-MX"/>
              </w:rPr>
            </w:pPr>
            <w:r>
              <w:rPr>
                <w:rFonts w:ascii="Arial" w:hAnsi="Arial" w:cs="Arial"/>
                <w:b/>
                <w:bCs/>
                <w:sz w:val="18"/>
                <w:szCs w:val="18"/>
              </w:rPr>
              <w:t>323,188</w:t>
            </w:r>
          </w:p>
        </w:tc>
      </w:tr>
      <w:tr w:rsidR="00E1038E" w:rsidRPr="00902E0B" w14:paraId="78A00531"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09A4DAF8"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4710E00" w14:textId="77777777" w:rsidR="00E1038E" w:rsidRPr="00902E0B" w:rsidRDefault="00E1038E" w:rsidP="00E1038E">
            <w:pPr>
              <w:suppressAutoHyphens w:val="0"/>
              <w:rPr>
                <w:rFonts w:ascii="Arial" w:hAnsi="Arial" w:cs="Arial"/>
                <w:sz w:val="18"/>
                <w:szCs w:val="18"/>
                <w:lang w:val="es-MX" w:eastAsia="es-MX"/>
              </w:rPr>
            </w:pPr>
            <w:r w:rsidRPr="00902E0B">
              <w:rPr>
                <w:rFonts w:ascii="Arial" w:hAnsi="Arial" w:cs="Arial"/>
                <w:sz w:val="18"/>
                <w:szCs w:val="18"/>
                <w:lang w:val="es-MX" w:eastAsia="es-MX"/>
              </w:rPr>
              <w:t>Estimaciones, Depreciaciones, Deterioros, Obsolescencia y Amortizaciones</w:t>
            </w:r>
          </w:p>
        </w:tc>
        <w:tc>
          <w:tcPr>
            <w:tcW w:w="2200" w:type="dxa"/>
            <w:tcBorders>
              <w:top w:val="nil"/>
              <w:left w:val="single" w:sz="4" w:space="0" w:color="auto"/>
              <w:bottom w:val="nil"/>
              <w:right w:val="single" w:sz="4" w:space="0" w:color="auto"/>
            </w:tcBorders>
            <w:shd w:val="clear" w:color="000000" w:fill="FFFFFF"/>
            <w:noWrap/>
            <w:vAlign w:val="center"/>
          </w:tcPr>
          <w:p w14:paraId="5032C86D" w14:textId="594DF388"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 xml:space="preserve">238,326 </w:t>
            </w:r>
          </w:p>
        </w:tc>
        <w:tc>
          <w:tcPr>
            <w:tcW w:w="2200" w:type="dxa"/>
            <w:tcBorders>
              <w:top w:val="nil"/>
              <w:left w:val="nil"/>
              <w:bottom w:val="nil"/>
              <w:right w:val="single" w:sz="4" w:space="0" w:color="auto"/>
            </w:tcBorders>
            <w:shd w:val="clear" w:color="000000" w:fill="FFFFFF"/>
            <w:noWrap/>
            <w:vAlign w:val="center"/>
          </w:tcPr>
          <w:p w14:paraId="473FE0CD" w14:textId="12A6BD13" w:rsidR="00E1038E" w:rsidRPr="00902E0B" w:rsidRDefault="00E1038E" w:rsidP="00E1038E">
            <w:pPr>
              <w:suppressAutoHyphens w:val="0"/>
              <w:jc w:val="center"/>
              <w:rPr>
                <w:rFonts w:ascii="Arial" w:hAnsi="Arial" w:cs="Arial"/>
                <w:sz w:val="18"/>
                <w:szCs w:val="18"/>
                <w:lang w:val="es-MX" w:eastAsia="es-MX"/>
              </w:rPr>
            </w:pPr>
            <w:r>
              <w:rPr>
                <w:rFonts w:ascii="Arial" w:hAnsi="Arial" w:cs="Arial"/>
                <w:sz w:val="18"/>
                <w:szCs w:val="18"/>
              </w:rPr>
              <w:t>323,188</w:t>
            </w:r>
          </w:p>
        </w:tc>
      </w:tr>
      <w:tr w:rsidR="00902E0B" w:rsidRPr="00902E0B" w14:paraId="4D0485E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DF4182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84F1A4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5DB02A00"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4A4826C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00506C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19187B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7107C6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 Inventarios</w:t>
            </w:r>
          </w:p>
        </w:tc>
        <w:tc>
          <w:tcPr>
            <w:tcW w:w="2200" w:type="dxa"/>
            <w:tcBorders>
              <w:top w:val="nil"/>
              <w:left w:val="single" w:sz="4" w:space="0" w:color="auto"/>
              <w:bottom w:val="nil"/>
              <w:right w:val="single" w:sz="4" w:space="0" w:color="auto"/>
            </w:tcBorders>
            <w:shd w:val="clear" w:color="000000" w:fill="FFFFFF"/>
            <w:noWrap/>
            <w:vAlign w:val="center"/>
            <w:hideMark/>
          </w:tcPr>
          <w:p w14:paraId="1E815E1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6403C76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0F7C48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BE26DD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89BBD20"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Aumento por Insuficiencia de Estimaciones por Pérdida o Deterioro y Obsolescencia</w:t>
            </w:r>
          </w:p>
        </w:tc>
        <w:tc>
          <w:tcPr>
            <w:tcW w:w="2200" w:type="dxa"/>
            <w:tcBorders>
              <w:top w:val="nil"/>
              <w:left w:val="single" w:sz="4" w:space="0" w:color="auto"/>
              <w:bottom w:val="nil"/>
              <w:right w:val="single" w:sz="4" w:space="0" w:color="auto"/>
            </w:tcBorders>
            <w:shd w:val="clear" w:color="000000" w:fill="FFFFFF"/>
            <w:noWrap/>
            <w:vAlign w:val="center"/>
            <w:hideMark/>
          </w:tcPr>
          <w:p w14:paraId="29B33FE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5CA855F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1C494D8"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C3AF49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CC6094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Aumento por Insuficiencia de 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545E496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4032A3D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C14458B"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D8F1A9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5FB8034"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Otros Gastos</w:t>
            </w:r>
          </w:p>
        </w:tc>
        <w:tc>
          <w:tcPr>
            <w:tcW w:w="2200" w:type="dxa"/>
            <w:tcBorders>
              <w:top w:val="nil"/>
              <w:left w:val="single" w:sz="4" w:space="0" w:color="auto"/>
              <w:bottom w:val="nil"/>
              <w:right w:val="single" w:sz="4" w:space="0" w:color="auto"/>
            </w:tcBorders>
            <w:shd w:val="clear" w:color="000000" w:fill="FFFFFF"/>
            <w:noWrap/>
            <w:vAlign w:val="center"/>
            <w:hideMark/>
          </w:tcPr>
          <w:p w14:paraId="6C71F59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6AE7DCF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20F0A42"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0BCDBA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843A70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166BA01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9E894ED"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AA61F64"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5A8DD36E"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609520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E9CBE6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Inversión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1E40F918"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3DA0BD60"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7F563E3F"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DF50EB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D42173D"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Inversión Pública no Capitalizable </w:t>
            </w:r>
          </w:p>
        </w:tc>
        <w:tc>
          <w:tcPr>
            <w:tcW w:w="2200" w:type="dxa"/>
            <w:tcBorders>
              <w:top w:val="nil"/>
              <w:left w:val="single" w:sz="4" w:space="0" w:color="auto"/>
              <w:bottom w:val="nil"/>
              <w:right w:val="single" w:sz="4" w:space="0" w:color="auto"/>
            </w:tcBorders>
            <w:shd w:val="clear" w:color="000000" w:fill="FFFFFF"/>
            <w:noWrap/>
            <w:vAlign w:val="center"/>
            <w:hideMark/>
          </w:tcPr>
          <w:p w14:paraId="3B823EB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0EAC341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65E81C1"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A9F016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106AD4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68317DB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4DB0ACEC"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0DE6B29A"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E1038E" w:rsidRPr="00902E0B" w14:paraId="28933FAB"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52A4B1B6"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34282D7" w14:textId="77777777" w:rsidR="00E1038E" w:rsidRPr="00902E0B" w:rsidRDefault="00E1038E" w:rsidP="00E1038E">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Total de Gastos y Otras Pérdidas</w:t>
            </w:r>
          </w:p>
        </w:tc>
        <w:tc>
          <w:tcPr>
            <w:tcW w:w="2200" w:type="dxa"/>
            <w:tcBorders>
              <w:top w:val="nil"/>
              <w:left w:val="single" w:sz="4" w:space="0" w:color="auto"/>
              <w:bottom w:val="nil"/>
              <w:right w:val="single" w:sz="4" w:space="0" w:color="auto"/>
            </w:tcBorders>
            <w:shd w:val="clear" w:color="000000" w:fill="FFFFFF"/>
            <w:noWrap/>
            <w:vAlign w:val="center"/>
          </w:tcPr>
          <w:p w14:paraId="79A21EE9" w14:textId="4F20B605"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12,964,642</w:t>
            </w:r>
          </w:p>
        </w:tc>
        <w:tc>
          <w:tcPr>
            <w:tcW w:w="2200" w:type="dxa"/>
            <w:tcBorders>
              <w:top w:val="nil"/>
              <w:left w:val="nil"/>
              <w:bottom w:val="nil"/>
              <w:right w:val="single" w:sz="4" w:space="0" w:color="auto"/>
            </w:tcBorders>
            <w:shd w:val="clear" w:color="000000" w:fill="FFFFFF"/>
            <w:noWrap/>
            <w:vAlign w:val="center"/>
          </w:tcPr>
          <w:p w14:paraId="5B88C24F" w14:textId="34F3B868"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12,597,546</w:t>
            </w:r>
          </w:p>
        </w:tc>
      </w:tr>
      <w:tr w:rsidR="00902E0B" w:rsidRPr="00902E0B" w14:paraId="5B4FFB47"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33FE5D5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404F7A65"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3280" w:type="dxa"/>
            <w:tcBorders>
              <w:top w:val="nil"/>
              <w:left w:val="nil"/>
              <w:bottom w:val="nil"/>
              <w:right w:val="nil"/>
            </w:tcBorders>
            <w:shd w:val="clear" w:color="000000" w:fill="FFFFFF"/>
            <w:hideMark/>
          </w:tcPr>
          <w:p w14:paraId="4417397A"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tcPr>
          <w:p w14:paraId="4A04CD6B" w14:textId="2DF5E71D" w:rsidR="00902E0B" w:rsidRPr="00902E0B" w:rsidRDefault="00902E0B" w:rsidP="00902E0B">
            <w:pPr>
              <w:suppressAutoHyphens w:val="0"/>
              <w:jc w:val="center"/>
              <w:rPr>
                <w:rFonts w:ascii="Arial" w:hAnsi="Arial" w:cs="Arial"/>
                <w:i/>
                <w:iCs/>
                <w:sz w:val="18"/>
                <w:szCs w:val="18"/>
                <w:lang w:val="es-MX" w:eastAsia="es-MX"/>
              </w:rPr>
            </w:pPr>
          </w:p>
        </w:tc>
        <w:tc>
          <w:tcPr>
            <w:tcW w:w="2200" w:type="dxa"/>
            <w:tcBorders>
              <w:top w:val="nil"/>
              <w:left w:val="nil"/>
              <w:bottom w:val="nil"/>
              <w:right w:val="single" w:sz="4" w:space="0" w:color="auto"/>
            </w:tcBorders>
            <w:shd w:val="clear" w:color="000000" w:fill="FFFFFF"/>
            <w:noWrap/>
            <w:vAlign w:val="center"/>
          </w:tcPr>
          <w:p w14:paraId="35496261" w14:textId="70B013D6" w:rsidR="00902E0B" w:rsidRPr="00902E0B" w:rsidRDefault="00902E0B" w:rsidP="00902E0B">
            <w:pPr>
              <w:suppressAutoHyphens w:val="0"/>
              <w:jc w:val="center"/>
              <w:rPr>
                <w:rFonts w:ascii="Arial" w:hAnsi="Arial" w:cs="Arial"/>
                <w:i/>
                <w:iCs/>
                <w:sz w:val="18"/>
                <w:szCs w:val="18"/>
                <w:lang w:val="es-MX" w:eastAsia="es-MX"/>
              </w:rPr>
            </w:pPr>
          </w:p>
        </w:tc>
      </w:tr>
      <w:tr w:rsidR="00E1038E" w:rsidRPr="00902E0B" w14:paraId="7245AAC3"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2667BD0B" w14:textId="77777777" w:rsidR="00E1038E" w:rsidRPr="00902E0B" w:rsidRDefault="00E1038E" w:rsidP="00E1038E">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4CC1833" w14:textId="77777777" w:rsidR="00E1038E" w:rsidRPr="00902E0B" w:rsidRDefault="00E1038E" w:rsidP="00E1038E">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Resultados del Ejercicio  (Ahorro/Desahorro)</w:t>
            </w:r>
          </w:p>
        </w:tc>
        <w:tc>
          <w:tcPr>
            <w:tcW w:w="2200" w:type="dxa"/>
            <w:tcBorders>
              <w:top w:val="nil"/>
              <w:left w:val="single" w:sz="4" w:space="0" w:color="auto"/>
              <w:bottom w:val="nil"/>
              <w:right w:val="single" w:sz="4" w:space="0" w:color="auto"/>
            </w:tcBorders>
            <w:shd w:val="clear" w:color="000000" w:fill="FFFFFF"/>
            <w:noWrap/>
            <w:vAlign w:val="center"/>
          </w:tcPr>
          <w:p w14:paraId="54C94820" w14:textId="3658BE08"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 xml:space="preserve">54,636 </w:t>
            </w:r>
          </w:p>
        </w:tc>
        <w:tc>
          <w:tcPr>
            <w:tcW w:w="2200" w:type="dxa"/>
            <w:tcBorders>
              <w:top w:val="nil"/>
              <w:left w:val="nil"/>
              <w:bottom w:val="nil"/>
              <w:right w:val="single" w:sz="4" w:space="0" w:color="auto"/>
            </w:tcBorders>
            <w:shd w:val="clear" w:color="000000" w:fill="FFFFFF"/>
            <w:noWrap/>
            <w:vAlign w:val="center"/>
          </w:tcPr>
          <w:p w14:paraId="48E0C72B" w14:textId="057F1512" w:rsidR="00E1038E" w:rsidRPr="00902E0B" w:rsidRDefault="00E1038E" w:rsidP="00E1038E">
            <w:pPr>
              <w:suppressAutoHyphens w:val="0"/>
              <w:jc w:val="center"/>
              <w:rPr>
                <w:rFonts w:ascii="Arial" w:hAnsi="Arial" w:cs="Arial"/>
                <w:b/>
                <w:bCs/>
                <w:i/>
                <w:iCs/>
                <w:sz w:val="18"/>
                <w:szCs w:val="18"/>
                <w:lang w:val="es-MX" w:eastAsia="es-MX"/>
              </w:rPr>
            </w:pPr>
            <w:r>
              <w:rPr>
                <w:rFonts w:ascii="Arial" w:hAnsi="Arial" w:cs="Arial"/>
                <w:b/>
                <w:bCs/>
                <w:i/>
                <w:iCs/>
                <w:sz w:val="18"/>
                <w:szCs w:val="18"/>
              </w:rPr>
              <w:t xml:space="preserve">366,764 </w:t>
            </w:r>
          </w:p>
        </w:tc>
      </w:tr>
      <w:tr w:rsidR="00902E0B" w:rsidRPr="00902E0B" w14:paraId="67112B46"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5B4FB7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noWrap/>
            <w:hideMark/>
          </w:tcPr>
          <w:p w14:paraId="3B20E5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280" w:type="dxa"/>
            <w:tcBorders>
              <w:top w:val="nil"/>
              <w:left w:val="nil"/>
              <w:bottom w:val="nil"/>
              <w:right w:val="nil"/>
            </w:tcBorders>
            <w:shd w:val="clear" w:color="000000" w:fill="FFFFFF"/>
            <w:noWrap/>
            <w:hideMark/>
          </w:tcPr>
          <w:p w14:paraId="782322C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76FAE5CA"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24E75FD"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r>
      <w:tr w:rsidR="00902E0B" w:rsidRPr="00902E0B" w14:paraId="048F8A7C" w14:textId="77777777" w:rsidTr="00902E0B">
        <w:trPr>
          <w:trHeight w:val="300"/>
          <w:jc w:val="center"/>
        </w:trPr>
        <w:tc>
          <w:tcPr>
            <w:tcW w:w="260" w:type="dxa"/>
            <w:tcBorders>
              <w:top w:val="nil"/>
              <w:left w:val="single" w:sz="4" w:space="0" w:color="auto"/>
              <w:bottom w:val="single" w:sz="4" w:space="0" w:color="auto"/>
              <w:right w:val="nil"/>
            </w:tcBorders>
            <w:shd w:val="clear" w:color="000000" w:fill="FFFFFF"/>
            <w:noWrap/>
            <w:vAlign w:val="bottom"/>
            <w:hideMark/>
          </w:tcPr>
          <w:p w14:paraId="18B5F76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single" w:sz="4" w:space="0" w:color="auto"/>
              <w:right w:val="nil"/>
            </w:tcBorders>
            <w:shd w:val="clear" w:color="000000" w:fill="FFFFFF"/>
            <w:noWrap/>
            <w:vAlign w:val="bottom"/>
            <w:hideMark/>
          </w:tcPr>
          <w:p w14:paraId="17E0A4C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280" w:type="dxa"/>
            <w:tcBorders>
              <w:top w:val="nil"/>
              <w:left w:val="nil"/>
              <w:bottom w:val="single" w:sz="4" w:space="0" w:color="auto"/>
              <w:right w:val="nil"/>
            </w:tcBorders>
            <w:shd w:val="clear" w:color="000000" w:fill="FFFFFF"/>
            <w:noWrap/>
            <w:vAlign w:val="bottom"/>
            <w:hideMark/>
          </w:tcPr>
          <w:p w14:paraId="201F0E6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14:paraId="6278A5FD"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nil"/>
              <w:bottom w:val="single" w:sz="4" w:space="0" w:color="auto"/>
              <w:right w:val="single" w:sz="4" w:space="0" w:color="auto"/>
            </w:tcBorders>
            <w:shd w:val="clear" w:color="000000" w:fill="FFFFFF"/>
            <w:noWrap/>
            <w:vAlign w:val="center"/>
            <w:hideMark/>
          </w:tcPr>
          <w:p w14:paraId="4984BE91"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r>
    </w:tbl>
    <w:p w14:paraId="1BD6128F"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7E92B05E"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5C84FDBC"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6115D3B3" w14:textId="1D675A76" w:rsidR="00FC5199" w:rsidRDefault="00FC5199" w:rsidP="00902E0B">
      <w:pPr>
        <w:suppressAutoHyphens w:val="0"/>
        <w:autoSpaceDE w:val="0"/>
        <w:autoSpaceDN w:val="0"/>
        <w:adjustRightInd w:val="0"/>
        <w:spacing w:line="360" w:lineRule="auto"/>
        <w:rPr>
          <w:rFonts w:ascii="Arial" w:hAnsi="Arial" w:cs="Arial"/>
          <w:i/>
          <w:iCs/>
          <w:sz w:val="22"/>
          <w:szCs w:val="22"/>
          <w:lang w:eastAsia="es-ES"/>
        </w:rPr>
      </w:pPr>
    </w:p>
    <w:p w14:paraId="210631F1" w14:textId="05B6B290" w:rsidR="00FC5199" w:rsidRDefault="00FC5199" w:rsidP="00311E69">
      <w:pPr>
        <w:suppressAutoHyphens w:val="0"/>
        <w:autoSpaceDE w:val="0"/>
        <w:autoSpaceDN w:val="0"/>
        <w:adjustRightInd w:val="0"/>
        <w:spacing w:line="360" w:lineRule="auto"/>
        <w:jc w:val="center"/>
        <w:rPr>
          <w:rFonts w:ascii="Arial" w:hAnsi="Arial" w:cs="Arial"/>
          <w:i/>
          <w:iCs/>
          <w:sz w:val="22"/>
          <w:szCs w:val="22"/>
          <w:lang w:eastAsia="es-ES"/>
        </w:rPr>
      </w:pPr>
    </w:p>
    <w:p w14:paraId="11C0674E" w14:textId="77777777" w:rsidR="00902E0B" w:rsidRDefault="00902E0B" w:rsidP="00902E0B">
      <w:pPr>
        <w:spacing w:line="360" w:lineRule="auto"/>
        <w:ind w:right="333"/>
        <w:rPr>
          <w:rFonts w:ascii="Arial" w:hAnsi="Arial" w:cs="Arial"/>
          <w:i/>
          <w:iCs/>
          <w:sz w:val="22"/>
          <w:szCs w:val="22"/>
          <w:lang w:eastAsia="es-ES"/>
        </w:rPr>
      </w:pPr>
    </w:p>
    <w:p w14:paraId="03A7EA27" w14:textId="77777777" w:rsidR="00902E0B" w:rsidRDefault="00902E0B" w:rsidP="00902E0B">
      <w:pPr>
        <w:spacing w:line="360" w:lineRule="auto"/>
        <w:ind w:right="333"/>
        <w:rPr>
          <w:rFonts w:ascii="Arial" w:hAnsi="Arial" w:cs="Arial"/>
          <w:b/>
          <w:sz w:val="28"/>
          <w:szCs w:val="28"/>
        </w:rPr>
      </w:pPr>
    </w:p>
    <w:p w14:paraId="6AF2A88C" w14:textId="77777777" w:rsidR="00413E51" w:rsidRDefault="00413E51" w:rsidP="00902E0B">
      <w:pPr>
        <w:spacing w:line="360" w:lineRule="auto"/>
        <w:ind w:right="333"/>
        <w:rPr>
          <w:rFonts w:ascii="Arial" w:hAnsi="Arial" w:cs="Arial"/>
          <w:b/>
          <w:sz w:val="28"/>
          <w:szCs w:val="28"/>
        </w:rPr>
      </w:pPr>
    </w:p>
    <w:p w14:paraId="7A38FFE9" w14:textId="77777777" w:rsidR="00413E51" w:rsidRDefault="00413E51" w:rsidP="00902E0B">
      <w:pPr>
        <w:spacing w:line="360" w:lineRule="auto"/>
        <w:ind w:right="333"/>
        <w:rPr>
          <w:rFonts w:ascii="Arial" w:hAnsi="Arial" w:cs="Arial"/>
          <w:b/>
          <w:sz w:val="28"/>
          <w:szCs w:val="28"/>
        </w:rPr>
      </w:pPr>
    </w:p>
    <w:p w14:paraId="77BE93FD" w14:textId="77777777" w:rsidR="00413E51" w:rsidRDefault="00413E51" w:rsidP="00902E0B">
      <w:pPr>
        <w:spacing w:line="360" w:lineRule="auto"/>
        <w:ind w:right="333"/>
        <w:rPr>
          <w:rFonts w:ascii="Arial" w:hAnsi="Arial" w:cs="Arial"/>
          <w:b/>
          <w:sz w:val="28"/>
          <w:szCs w:val="28"/>
        </w:rPr>
      </w:pPr>
    </w:p>
    <w:p w14:paraId="654044F9" w14:textId="77777777" w:rsidR="00413E51" w:rsidRDefault="00413E51" w:rsidP="00902E0B">
      <w:pPr>
        <w:spacing w:line="360" w:lineRule="auto"/>
        <w:ind w:right="333"/>
        <w:rPr>
          <w:rFonts w:ascii="Arial" w:hAnsi="Arial" w:cs="Arial"/>
          <w:b/>
          <w:sz w:val="28"/>
          <w:szCs w:val="28"/>
        </w:rPr>
      </w:pPr>
    </w:p>
    <w:p w14:paraId="68C26EF9" w14:textId="72EA011C"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7657E" w:rsidRPr="00C4370A">
        <w:rPr>
          <w:rFonts w:ascii="Arial" w:hAnsi="Arial" w:cs="Arial"/>
          <w:b/>
          <w:sz w:val="28"/>
          <w:szCs w:val="28"/>
        </w:rPr>
        <w:t>8</w:t>
      </w:r>
    </w:p>
    <w:p w14:paraId="06283E45" w14:textId="394B4B35" w:rsidR="008432E3" w:rsidRPr="00C4370A" w:rsidRDefault="008432E3" w:rsidP="008432E3">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FLUJOS DE EFECTIVO DEL 01 DE ENERO AL 3</w:t>
      </w:r>
      <w:r w:rsidR="0004734B"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04734B"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FC5199">
        <w:rPr>
          <w:rFonts w:ascii="Arial" w:hAnsi="Arial" w:cs="Arial"/>
          <w:b/>
          <w:iCs/>
          <w:sz w:val="22"/>
          <w:szCs w:val="22"/>
          <w:lang w:eastAsia="es-ES"/>
        </w:rPr>
        <w:t>2</w:t>
      </w:r>
      <w:r w:rsidR="00B36147">
        <w:rPr>
          <w:rFonts w:ascii="Arial" w:hAnsi="Arial" w:cs="Arial"/>
          <w:b/>
          <w:iCs/>
          <w:sz w:val="22"/>
          <w:szCs w:val="22"/>
          <w:lang w:eastAsia="es-ES"/>
        </w:rPr>
        <w:t>2</w:t>
      </w:r>
      <w:r w:rsidR="00EA0DEA" w:rsidRPr="00C4370A">
        <w:rPr>
          <w:rFonts w:ascii="Arial" w:hAnsi="Arial" w:cs="Arial"/>
          <w:b/>
          <w:iCs/>
          <w:sz w:val="22"/>
          <w:szCs w:val="22"/>
          <w:lang w:eastAsia="es-ES"/>
        </w:rPr>
        <w:t xml:space="preserve"> </w:t>
      </w:r>
      <w:r w:rsidRPr="00C4370A">
        <w:rPr>
          <w:rFonts w:ascii="Arial" w:hAnsi="Arial" w:cs="Arial"/>
          <w:b/>
          <w:iCs/>
          <w:sz w:val="22"/>
          <w:szCs w:val="22"/>
          <w:lang w:eastAsia="es-ES"/>
        </w:rPr>
        <w:t>Y 20</w:t>
      </w:r>
      <w:r w:rsidR="00902E0B">
        <w:rPr>
          <w:rFonts w:ascii="Arial" w:hAnsi="Arial" w:cs="Arial"/>
          <w:b/>
          <w:iCs/>
          <w:sz w:val="22"/>
          <w:szCs w:val="22"/>
          <w:lang w:eastAsia="es-ES"/>
        </w:rPr>
        <w:t>2</w:t>
      </w:r>
      <w:r w:rsidR="00B36147">
        <w:rPr>
          <w:rFonts w:ascii="Arial" w:hAnsi="Arial" w:cs="Arial"/>
          <w:b/>
          <w:iCs/>
          <w:sz w:val="22"/>
          <w:szCs w:val="22"/>
          <w:lang w:eastAsia="es-ES"/>
        </w:rPr>
        <w:t>1</w:t>
      </w:r>
      <w:r w:rsidRPr="00C4370A">
        <w:rPr>
          <w:rFonts w:ascii="Arial" w:hAnsi="Arial" w:cs="Arial"/>
          <w:b/>
          <w:iCs/>
          <w:sz w:val="22"/>
          <w:szCs w:val="22"/>
          <w:lang w:eastAsia="es-ES"/>
        </w:rPr>
        <w:t>.</w:t>
      </w:r>
    </w:p>
    <w:p w14:paraId="50E9A18D" w14:textId="77777777" w:rsidR="00F86EA7" w:rsidRPr="00C4370A" w:rsidRDefault="00F86EA7" w:rsidP="008432E3">
      <w:pPr>
        <w:suppressAutoHyphens w:val="0"/>
        <w:autoSpaceDE w:val="0"/>
        <w:autoSpaceDN w:val="0"/>
        <w:adjustRightInd w:val="0"/>
        <w:spacing w:line="360" w:lineRule="auto"/>
        <w:jc w:val="center"/>
        <w:rPr>
          <w:rFonts w:ascii="Arial" w:hAnsi="Arial" w:cs="Arial"/>
          <w:b/>
          <w:iCs/>
          <w:sz w:val="22"/>
          <w:szCs w:val="22"/>
          <w:lang w:eastAsia="es-ES"/>
        </w:rPr>
      </w:pPr>
    </w:p>
    <w:tbl>
      <w:tblPr>
        <w:tblW w:w="10438" w:type="dxa"/>
        <w:jc w:val="center"/>
        <w:tblCellMar>
          <w:left w:w="70" w:type="dxa"/>
          <w:right w:w="70" w:type="dxa"/>
        </w:tblCellMar>
        <w:tblLook w:val="04A0" w:firstRow="1" w:lastRow="0" w:firstColumn="1" w:lastColumn="0" w:noHBand="0" w:noVBand="1"/>
      </w:tblPr>
      <w:tblGrid>
        <w:gridCol w:w="279"/>
        <w:gridCol w:w="425"/>
        <w:gridCol w:w="3359"/>
        <w:gridCol w:w="846"/>
        <w:gridCol w:w="1830"/>
        <w:gridCol w:w="1875"/>
        <w:gridCol w:w="1824"/>
      </w:tblGrid>
      <w:tr w:rsidR="00902E0B" w:rsidRPr="00902E0B" w14:paraId="4D338A86" w14:textId="77777777" w:rsidTr="00AD3BA9">
        <w:trPr>
          <w:trHeight w:val="240"/>
          <w:tblHeader/>
          <w:jc w:val="center"/>
        </w:trPr>
        <w:tc>
          <w:tcPr>
            <w:tcW w:w="4909" w:type="dxa"/>
            <w:gridSpan w:val="4"/>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35C90071"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Concepto</w:t>
            </w:r>
          </w:p>
        </w:tc>
        <w:tc>
          <w:tcPr>
            <w:tcW w:w="1830" w:type="dxa"/>
            <w:tcBorders>
              <w:top w:val="single" w:sz="4" w:space="0" w:color="auto"/>
              <w:left w:val="nil"/>
              <w:bottom w:val="single" w:sz="4" w:space="0" w:color="auto"/>
              <w:right w:val="nil"/>
            </w:tcBorders>
            <w:shd w:val="clear" w:color="auto" w:fill="808080" w:themeFill="background1" w:themeFillShade="80"/>
            <w:noWrap/>
            <w:vAlign w:val="center"/>
            <w:hideMark/>
          </w:tcPr>
          <w:p w14:paraId="7B22BDF2"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 </w:t>
            </w:r>
          </w:p>
        </w:tc>
        <w:tc>
          <w:tcPr>
            <w:tcW w:w="1875" w:type="dxa"/>
            <w:tcBorders>
              <w:top w:val="single" w:sz="4" w:space="0" w:color="auto"/>
              <w:left w:val="nil"/>
              <w:bottom w:val="single" w:sz="4" w:space="0" w:color="auto"/>
              <w:right w:val="nil"/>
            </w:tcBorders>
            <w:shd w:val="clear" w:color="auto" w:fill="808080" w:themeFill="background1" w:themeFillShade="80"/>
            <w:noWrap/>
            <w:vAlign w:val="center"/>
            <w:hideMark/>
          </w:tcPr>
          <w:p w14:paraId="7EDDF761" w14:textId="1E4D833B" w:rsidR="00902E0B" w:rsidRPr="00902E0B" w:rsidRDefault="00413E51"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2022</w:t>
            </w:r>
          </w:p>
        </w:tc>
        <w:tc>
          <w:tcPr>
            <w:tcW w:w="182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46837DB" w14:textId="661D38CC" w:rsidR="00902E0B" w:rsidRPr="00902E0B" w:rsidRDefault="00413E51"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2021</w:t>
            </w:r>
          </w:p>
        </w:tc>
      </w:tr>
      <w:tr w:rsidR="00902E0B" w:rsidRPr="00902E0B" w14:paraId="5C648DC7" w14:textId="77777777" w:rsidTr="00902E0B">
        <w:trPr>
          <w:trHeight w:val="240"/>
          <w:jc w:val="center"/>
        </w:trPr>
        <w:tc>
          <w:tcPr>
            <w:tcW w:w="279" w:type="dxa"/>
            <w:tcBorders>
              <w:top w:val="nil"/>
              <w:left w:val="single" w:sz="4" w:space="0" w:color="auto"/>
              <w:bottom w:val="nil"/>
              <w:right w:val="nil"/>
            </w:tcBorders>
            <w:shd w:val="clear" w:color="000000" w:fill="FFFFFF"/>
            <w:noWrap/>
            <w:vAlign w:val="bottom"/>
            <w:hideMark/>
          </w:tcPr>
          <w:p w14:paraId="4D5618D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7B03A1A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359" w:type="dxa"/>
            <w:tcBorders>
              <w:top w:val="nil"/>
              <w:left w:val="nil"/>
              <w:bottom w:val="nil"/>
              <w:right w:val="nil"/>
            </w:tcBorders>
            <w:shd w:val="clear" w:color="000000" w:fill="FFFFFF"/>
            <w:noWrap/>
            <w:vAlign w:val="center"/>
            <w:hideMark/>
          </w:tcPr>
          <w:p w14:paraId="555CA02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vAlign w:val="center"/>
            <w:hideMark/>
          </w:tcPr>
          <w:p w14:paraId="5D793CB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vAlign w:val="center"/>
            <w:hideMark/>
          </w:tcPr>
          <w:p w14:paraId="0F1AB03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DE7EEC0"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15BF066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6C3F168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8A003A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DB8066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7D9E81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6DA8C7C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7F0574A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F586C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4E49473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1D028C80" w14:textId="77777777" w:rsidTr="00902E0B">
        <w:trPr>
          <w:trHeight w:val="300"/>
          <w:jc w:val="center"/>
        </w:trPr>
        <w:tc>
          <w:tcPr>
            <w:tcW w:w="6739" w:type="dxa"/>
            <w:gridSpan w:val="5"/>
            <w:tcBorders>
              <w:top w:val="nil"/>
              <w:left w:val="single" w:sz="4" w:space="0" w:color="auto"/>
              <w:bottom w:val="nil"/>
              <w:right w:val="nil"/>
            </w:tcBorders>
            <w:shd w:val="clear" w:color="000000" w:fill="FFFFFF"/>
            <w:noWrap/>
            <w:hideMark/>
          </w:tcPr>
          <w:p w14:paraId="4B50F0D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de Efectivo de las Actividades de Operación</w:t>
            </w:r>
          </w:p>
        </w:tc>
        <w:tc>
          <w:tcPr>
            <w:tcW w:w="1875" w:type="dxa"/>
            <w:tcBorders>
              <w:top w:val="nil"/>
              <w:left w:val="nil"/>
              <w:bottom w:val="nil"/>
              <w:right w:val="nil"/>
            </w:tcBorders>
            <w:shd w:val="clear" w:color="000000" w:fill="FFFFFF"/>
            <w:noWrap/>
            <w:hideMark/>
          </w:tcPr>
          <w:p w14:paraId="7B337AC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00FA4A57"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5A2020AF" w14:textId="77777777" w:rsidTr="00902E0B">
        <w:trPr>
          <w:trHeight w:val="300"/>
          <w:jc w:val="center"/>
        </w:trPr>
        <w:tc>
          <w:tcPr>
            <w:tcW w:w="279" w:type="dxa"/>
            <w:tcBorders>
              <w:top w:val="nil"/>
              <w:left w:val="single" w:sz="4" w:space="0" w:color="auto"/>
              <w:bottom w:val="nil"/>
              <w:right w:val="nil"/>
            </w:tcBorders>
            <w:shd w:val="clear" w:color="000000" w:fill="FFFFFF"/>
            <w:noWrap/>
            <w:hideMark/>
          </w:tcPr>
          <w:p w14:paraId="05D4DA6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1CA6BF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5D9D48D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76017C8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32127DD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A726944" w14:textId="55D3EF80"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623D061B" w14:textId="3E97E7B4" w:rsidR="00902E0B" w:rsidRPr="00902E0B" w:rsidRDefault="00902E0B" w:rsidP="00902E0B">
            <w:pPr>
              <w:suppressAutoHyphens w:val="0"/>
              <w:jc w:val="center"/>
              <w:rPr>
                <w:rFonts w:ascii="Arial" w:hAnsi="Arial" w:cs="Arial"/>
                <w:sz w:val="18"/>
                <w:szCs w:val="18"/>
                <w:lang w:val="es-MX" w:eastAsia="es-MX"/>
              </w:rPr>
            </w:pPr>
          </w:p>
        </w:tc>
      </w:tr>
      <w:tr w:rsidR="00B36147" w:rsidRPr="00902E0B" w14:paraId="11D18768" w14:textId="77777777" w:rsidTr="00EE1DE5">
        <w:trPr>
          <w:trHeight w:val="300"/>
          <w:jc w:val="center"/>
        </w:trPr>
        <w:tc>
          <w:tcPr>
            <w:tcW w:w="279" w:type="dxa"/>
            <w:tcBorders>
              <w:top w:val="nil"/>
              <w:left w:val="single" w:sz="4" w:space="0" w:color="auto"/>
              <w:bottom w:val="nil"/>
              <w:right w:val="nil"/>
            </w:tcBorders>
            <w:shd w:val="clear" w:color="000000" w:fill="FFFFFF"/>
            <w:noWrap/>
            <w:hideMark/>
          </w:tcPr>
          <w:p w14:paraId="1D92C27A" w14:textId="77777777" w:rsidR="00B36147" w:rsidRPr="00902E0B" w:rsidRDefault="00B36147" w:rsidP="00B36147">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223B8130" w14:textId="77777777" w:rsidR="00B36147" w:rsidRPr="00902E0B" w:rsidRDefault="00B36147" w:rsidP="00B36147">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vAlign w:val="center"/>
            <w:hideMark/>
          </w:tcPr>
          <w:p w14:paraId="5FD7D11F" w14:textId="56D0448B" w:rsidR="00B36147" w:rsidRPr="00902E0B" w:rsidRDefault="00B36147" w:rsidP="00B36147">
            <w:pPr>
              <w:suppressAutoHyphens w:val="0"/>
              <w:jc w:val="center"/>
              <w:rPr>
                <w:rFonts w:ascii="Arial" w:hAnsi="Arial" w:cs="Arial"/>
                <w:b/>
                <w:bCs/>
                <w:sz w:val="18"/>
                <w:szCs w:val="18"/>
                <w:lang w:val="es-MX" w:eastAsia="es-MX"/>
              </w:rPr>
            </w:pPr>
            <w:r>
              <w:rPr>
                <w:rFonts w:ascii="Arial" w:hAnsi="Arial" w:cs="Arial"/>
                <w:b/>
                <w:bCs/>
                <w:sz w:val="18"/>
                <w:szCs w:val="18"/>
              </w:rPr>
              <w:t xml:space="preserve">13,019,278 </w:t>
            </w:r>
          </w:p>
        </w:tc>
        <w:tc>
          <w:tcPr>
            <w:tcW w:w="1824" w:type="dxa"/>
            <w:tcBorders>
              <w:top w:val="nil"/>
              <w:left w:val="nil"/>
              <w:bottom w:val="nil"/>
              <w:right w:val="single" w:sz="4" w:space="0" w:color="auto"/>
            </w:tcBorders>
            <w:shd w:val="clear" w:color="000000" w:fill="FFFFFF"/>
            <w:noWrap/>
            <w:vAlign w:val="center"/>
            <w:hideMark/>
          </w:tcPr>
          <w:p w14:paraId="757E856C" w14:textId="0EE26B2E" w:rsidR="00B36147" w:rsidRPr="00902E0B" w:rsidRDefault="00B36147" w:rsidP="00B36147">
            <w:pPr>
              <w:suppressAutoHyphens w:val="0"/>
              <w:jc w:val="center"/>
              <w:rPr>
                <w:rFonts w:ascii="Arial" w:hAnsi="Arial" w:cs="Arial"/>
                <w:b/>
                <w:bCs/>
                <w:sz w:val="18"/>
                <w:szCs w:val="18"/>
                <w:lang w:val="es-MX" w:eastAsia="es-MX"/>
              </w:rPr>
            </w:pPr>
            <w:r>
              <w:rPr>
                <w:rFonts w:ascii="Arial" w:hAnsi="Arial" w:cs="Arial"/>
                <w:b/>
                <w:bCs/>
                <w:sz w:val="18"/>
                <w:szCs w:val="18"/>
              </w:rPr>
              <w:t xml:space="preserve">12,964,310 </w:t>
            </w:r>
          </w:p>
        </w:tc>
      </w:tr>
      <w:tr w:rsidR="00902E0B" w:rsidRPr="00902E0B" w14:paraId="525D618C" w14:textId="77777777" w:rsidTr="00902E0B">
        <w:trPr>
          <w:trHeight w:val="300"/>
          <w:jc w:val="center"/>
        </w:trPr>
        <w:tc>
          <w:tcPr>
            <w:tcW w:w="279" w:type="dxa"/>
            <w:tcBorders>
              <w:top w:val="nil"/>
              <w:left w:val="single" w:sz="4" w:space="0" w:color="auto"/>
              <w:bottom w:val="nil"/>
              <w:right w:val="nil"/>
            </w:tcBorders>
            <w:shd w:val="clear" w:color="000000" w:fill="FFFFFF"/>
            <w:noWrap/>
            <w:hideMark/>
          </w:tcPr>
          <w:p w14:paraId="2E446E5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2498CA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2AA560A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Impuestos</w:t>
            </w:r>
          </w:p>
        </w:tc>
        <w:tc>
          <w:tcPr>
            <w:tcW w:w="1875" w:type="dxa"/>
            <w:tcBorders>
              <w:top w:val="nil"/>
              <w:left w:val="nil"/>
              <w:bottom w:val="nil"/>
              <w:right w:val="nil"/>
            </w:tcBorders>
            <w:shd w:val="clear" w:color="000000" w:fill="FFFFFF"/>
            <w:noWrap/>
            <w:hideMark/>
          </w:tcPr>
          <w:p w14:paraId="25797774"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FE86AF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9B3BB3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74187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7DA860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1555D394"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Cuotas y Aportaciones de Seguridad Social</w:t>
            </w:r>
          </w:p>
        </w:tc>
        <w:tc>
          <w:tcPr>
            <w:tcW w:w="1875" w:type="dxa"/>
            <w:tcBorders>
              <w:top w:val="nil"/>
              <w:left w:val="nil"/>
              <w:bottom w:val="nil"/>
              <w:right w:val="nil"/>
            </w:tcBorders>
            <w:shd w:val="clear" w:color="000000" w:fill="FFFFFF"/>
            <w:noWrap/>
            <w:hideMark/>
          </w:tcPr>
          <w:p w14:paraId="18A29E6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1A45DE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1A2E7794"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F2110D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28F808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1642FAB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Contribuciones de mejoras</w:t>
            </w:r>
          </w:p>
        </w:tc>
        <w:tc>
          <w:tcPr>
            <w:tcW w:w="1875" w:type="dxa"/>
            <w:tcBorders>
              <w:top w:val="nil"/>
              <w:left w:val="nil"/>
              <w:bottom w:val="nil"/>
              <w:right w:val="nil"/>
            </w:tcBorders>
            <w:shd w:val="clear" w:color="000000" w:fill="FFFFFF"/>
            <w:noWrap/>
            <w:hideMark/>
          </w:tcPr>
          <w:p w14:paraId="2298E40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E706DB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20FB11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3AE17A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8CEF01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45DD443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Derechos</w:t>
            </w:r>
          </w:p>
        </w:tc>
        <w:tc>
          <w:tcPr>
            <w:tcW w:w="1875" w:type="dxa"/>
            <w:tcBorders>
              <w:top w:val="nil"/>
              <w:left w:val="nil"/>
              <w:bottom w:val="nil"/>
              <w:right w:val="nil"/>
            </w:tcBorders>
            <w:shd w:val="clear" w:color="000000" w:fill="FFFFFF"/>
            <w:noWrap/>
            <w:hideMark/>
          </w:tcPr>
          <w:p w14:paraId="548F1C7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142FDC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B36147" w:rsidRPr="00902E0B" w14:paraId="484A01F6"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3F0A60E1" w14:textId="77777777" w:rsidR="00B36147" w:rsidRPr="00902E0B" w:rsidRDefault="00B36147" w:rsidP="00B36147">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C336C30" w14:textId="77777777" w:rsidR="00B36147" w:rsidRPr="00902E0B" w:rsidRDefault="00B36147" w:rsidP="00B36147">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2BCA15C0" w14:textId="77777777" w:rsidR="00B36147" w:rsidRPr="00BC2C54" w:rsidRDefault="00B36147" w:rsidP="00B36147">
            <w:pPr>
              <w:suppressAutoHyphens w:val="0"/>
              <w:rPr>
                <w:rFonts w:ascii="Arial" w:hAnsi="Arial" w:cs="Arial"/>
                <w:sz w:val="18"/>
                <w:szCs w:val="18"/>
                <w:lang w:val="es-MX" w:eastAsia="es-MX"/>
              </w:rPr>
            </w:pPr>
            <w:r w:rsidRPr="00BC2C54">
              <w:rPr>
                <w:rFonts w:ascii="Arial" w:hAnsi="Arial" w:cs="Arial"/>
                <w:sz w:val="18"/>
                <w:szCs w:val="18"/>
                <w:lang w:val="es-MX" w:eastAsia="es-MX"/>
              </w:rPr>
              <w:t>Productos</w:t>
            </w:r>
          </w:p>
        </w:tc>
        <w:tc>
          <w:tcPr>
            <w:tcW w:w="1875" w:type="dxa"/>
            <w:tcBorders>
              <w:top w:val="nil"/>
              <w:left w:val="nil"/>
              <w:bottom w:val="nil"/>
              <w:right w:val="nil"/>
            </w:tcBorders>
            <w:shd w:val="clear" w:color="000000" w:fill="FFFFFF"/>
            <w:noWrap/>
            <w:vAlign w:val="center"/>
          </w:tcPr>
          <w:p w14:paraId="02B135F4" w14:textId="6D7C632C" w:rsidR="00B36147" w:rsidRPr="00413E51" w:rsidRDefault="00B36147" w:rsidP="00B36147">
            <w:pPr>
              <w:suppressAutoHyphens w:val="0"/>
              <w:jc w:val="center"/>
              <w:rPr>
                <w:rFonts w:ascii="Arial" w:hAnsi="Arial" w:cs="Arial"/>
                <w:sz w:val="18"/>
                <w:szCs w:val="18"/>
                <w:highlight w:val="yellow"/>
                <w:lang w:val="es-MX" w:eastAsia="es-MX"/>
              </w:rPr>
            </w:pPr>
            <w:r>
              <w:rPr>
                <w:rFonts w:ascii="Arial" w:hAnsi="Arial" w:cs="Arial"/>
                <w:sz w:val="18"/>
                <w:szCs w:val="18"/>
              </w:rPr>
              <w:t xml:space="preserve">22,430 </w:t>
            </w:r>
          </w:p>
        </w:tc>
        <w:tc>
          <w:tcPr>
            <w:tcW w:w="1824" w:type="dxa"/>
            <w:tcBorders>
              <w:top w:val="nil"/>
              <w:left w:val="nil"/>
              <w:bottom w:val="nil"/>
              <w:right w:val="single" w:sz="4" w:space="0" w:color="auto"/>
            </w:tcBorders>
            <w:shd w:val="clear" w:color="000000" w:fill="FFFFFF"/>
            <w:noWrap/>
            <w:vAlign w:val="center"/>
          </w:tcPr>
          <w:p w14:paraId="636F84E4" w14:textId="57F57868" w:rsidR="00B36147" w:rsidRPr="00413E51" w:rsidRDefault="00B36147" w:rsidP="00B36147">
            <w:pPr>
              <w:suppressAutoHyphens w:val="0"/>
              <w:jc w:val="center"/>
              <w:rPr>
                <w:rFonts w:ascii="Arial" w:hAnsi="Arial" w:cs="Arial"/>
                <w:sz w:val="18"/>
                <w:szCs w:val="18"/>
                <w:highlight w:val="yellow"/>
                <w:lang w:val="es-MX" w:eastAsia="es-MX"/>
              </w:rPr>
            </w:pPr>
            <w:r>
              <w:rPr>
                <w:rFonts w:ascii="Arial" w:hAnsi="Arial" w:cs="Arial"/>
                <w:sz w:val="18"/>
                <w:szCs w:val="18"/>
              </w:rPr>
              <w:t xml:space="preserve"> 11,009 </w:t>
            </w:r>
          </w:p>
        </w:tc>
      </w:tr>
      <w:tr w:rsidR="00902E0B" w:rsidRPr="00902E0B" w14:paraId="3C555C9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A3A10C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0A1CCE1"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5A3D8484"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Aprovechamientos</w:t>
            </w:r>
          </w:p>
        </w:tc>
        <w:tc>
          <w:tcPr>
            <w:tcW w:w="1875" w:type="dxa"/>
            <w:tcBorders>
              <w:top w:val="nil"/>
              <w:left w:val="nil"/>
              <w:bottom w:val="nil"/>
              <w:right w:val="nil"/>
            </w:tcBorders>
            <w:shd w:val="clear" w:color="000000" w:fill="FFFFFF"/>
            <w:noWrap/>
            <w:hideMark/>
          </w:tcPr>
          <w:p w14:paraId="05119F50"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019797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BC2C54" w:rsidRPr="00902E0B" w14:paraId="0F849AA8"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31CDD397"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03B0D50" w14:textId="77777777" w:rsidR="00BC2C54" w:rsidRPr="00902E0B" w:rsidRDefault="00BC2C54" w:rsidP="00BC2C54">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347A9E83"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Ingresos por Venta de Bienes y Prestación de Servicios</w:t>
            </w:r>
          </w:p>
        </w:tc>
        <w:tc>
          <w:tcPr>
            <w:tcW w:w="1875" w:type="dxa"/>
            <w:tcBorders>
              <w:top w:val="nil"/>
              <w:left w:val="nil"/>
              <w:bottom w:val="nil"/>
              <w:right w:val="nil"/>
            </w:tcBorders>
            <w:shd w:val="clear" w:color="000000" w:fill="FFFFFF"/>
            <w:noWrap/>
            <w:vAlign w:val="center"/>
          </w:tcPr>
          <w:p w14:paraId="5F1FE95F" w14:textId="3A9E302B"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63,471 </w:t>
            </w:r>
          </w:p>
        </w:tc>
        <w:tc>
          <w:tcPr>
            <w:tcW w:w="1824" w:type="dxa"/>
            <w:tcBorders>
              <w:top w:val="nil"/>
              <w:left w:val="nil"/>
              <w:bottom w:val="nil"/>
              <w:right w:val="single" w:sz="4" w:space="0" w:color="auto"/>
            </w:tcBorders>
            <w:shd w:val="clear" w:color="000000" w:fill="FFFFFF"/>
            <w:noWrap/>
            <w:vAlign w:val="center"/>
          </w:tcPr>
          <w:p w14:paraId="6648BCEC" w14:textId="6DDFB7E1" w:rsidR="00BC2C54" w:rsidRPr="00902E0B" w:rsidRDefault="00BC2C54" w:rsidP="00BC2C54">
            <w:pPr>
              <w:suppressAutoHyphens w:val="0"/>
              <w:jc w:val="center"/>
              <w:rPr>
                <w:rFonts w:ascii="Arial" w:hAnsi="Arial" w:cs="Arial"/>
                <w:sz w:val="18"/>
                <w:szCs w:val="18"/>
                <w:lang w:val="es-MX" w:eastAsia="es-MX"/>
              </w:rPr>
            </w:pPr>
            <w:r>
              <w:rPr>
                <w:rFonts w:ascii="Arial" w:hAnsi="Arial" w:cs="Arial"/>
                <w:sz w:val="18"/>
                <w:szCs w:val="18"/>
              </w:rPr>
              <w:t xml:space="preserve">37,324 </w:t>
            </w:r>
          </w:p>
        </w:tc>
      </w:tr>
      <w:tr w:rsidR="00902E0B" w:rsidRPr="00902E0B" w14:paraId="724DD160" w14:textId="77777777" w:rsidTr="00902E0B">
        <w:trPr>
          <w:trHeight w:val="495"/>
          <w:jc w:val="center"/>
        </w:trPr>
        <w:tc>
          <w:tcPr>
            <w:tcW w:w="279" w:type="dxa"/>
            <w:tcBorders>
              <w:top w:val="nil"/>
              <w:left w:val="single" w:sz="4" w:space="0" w:color="auto"/>
              <w:bottom w:val="nil"/>
              <w:right w:val="nil"/>
            </w:tcBorders>
            <w:shd w:val="clear" w:color="000000" w:fill="FFFFFF"/>
            <w:noWrap/>
            <w:hideMark/>
          </w:tcPr>
          <w:p w14:paraId="6D2DC83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067C89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788823FF"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Participaciones, Aportaciones, Convenios, Incentivos Derivados de la Colaboración Fiscal y Fondos Distintos de Aportaciones </w:t>
            </w:r>
            <w:r w:rsidRPr="00BC2C54">
              <w:rPr>
                <w:rFonts w:ascii="Arial" w:hAnsi="Arial" w:cs="Arial"/>
                <w:sz w:val="18"/>
                <w:szCs w:val="18"/>
                <w:lang w:val="es-MX" w:eastAsia="es-MX"/>
              </w:rPr>
              <w:br/>
            </w:r>
            <w:proofErr w:type="spellStart"/>
            <w:r w:rsidRPr="00BC2C54">
              <w:rPr>
                <w:rFonts w:ascii="Arial" w:hAnsi="Arial" w:cs="Arial"/>
                <w:sz w:val="18"/>
                <w:szCs w:val="18"/>
                <w:lang w:val="es-MX" w:eastAsia="es-MX"/>
              </w:rPr>
              <w:t>Aportaciones</w:t>
            </w:r>
            <w:proofErr w:type="spellEnd"/>
            <w:r w:rsidRPr="00BC2C54">
              <w:rPr>
                <w:rFonts w:ascii="Arial" w:hAnsi="Arial" w:cs="Arial"/>
                <w:sz w:val="18"/>
                <w:szCs w:val="18"/>
                <w:lang w:val="es-MX" w:eastAsia="es-MX"/>
              </w:rPr>
              <w:t xml:space="preserve"> </w:t>
            </w:r>
          </w:p>
        </w:tc>
        <w:tc>
          <w:tcPr>
            <w:tcW w:w="1875" w:type="dxa"/>
            <w:tcBorders>
              <w:top w:val="nil"/>
              <w:left w:val="nil"/>
              <w:bottom w:val="nil"/>
              <w:right w:val="nil"/>
            </w:tcBorders>
            <w:shd w:val="clear" w:color="000000" w:fill="FFFFFF"/>
            <w:noWrap/>
            <w:hideMark/>
          </w:tcPr>
          <w:p w14:paraId="19D9DC3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5E2A12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BC2C54" w:rsidRPr="00902E0B" w14:paraId="72DFA584" w14:textId="77777777" w:rsidTr="00EE1DE5">
        <w:trPr>
          <w:trHeight w:val="465"/>
          <w:jc w:val="center"/>
        </w:trPr>
        <w:tc>
          <w:tcPr>
            <w:tcW w:w="279" w:type="dxa"/>
            <w:tcBorders>
              <w:top w:val="nil"/>
              <w:left w:val="single" w:sz="4" w:space="0" w:color="auto"/>
              <w:bottom w:val="nil"/>
              <w:right w:val="nil"/>
            </w:tcBorders>
            <w:shd w:val="clear" w:color="000000" w:fill="FFFFFF"/>
            <w:noWrap/>
            <w:hideMark/>
          </w:tcPr>
          <w:p w14:paraId="2E663927"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2AB4897"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200C7DE8"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Transferencias, Asignaciones, Subsidios y Subvenciones, y Pensiones y Jubilaciones </w:t>
            </w:r>
          </w:p>
        </w:tc>
        <w:tc>
          <w:tcPr>
            <w:tcW w:w="1875" w:type="dxa"/>
            <w:tcBorders>
              <w:top w:val="nil"/>
              <w:left w:val="nil"/>
              <w:bottom w:val="nil"/>
              <w:right w:val="nil"/>
            </w:tcBorders>
            <w:shd w:val="clear" w:color="000000" w:fill="FFFFFF"/>
            <w:noWrap/>
            <w:vAlign w:val="center"/>
          </w:tcPr>
          <w:p w14:paraId="1A46F7D6" w14:textId="67A16C8D"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12,933,378 </w:t>
            </w:r>
          </w:p>
        </w:tc>
        <w:tc>
          <w:tcPr>
            <w:tcW w:w="1824" w:type="dxa"/>
            <w:tcBorders>
              <w:top w:val="nil"/>
              <w:left w:val="nil"/>
              <w:bottom w:val="nil"/>
              <w:right w:val="single" w:sz="4" w:space="0" w:color="auto"/>
            </w:tcBorders>
            <w:shd w:val="clear" w:color="000000" w:fill="FFFFFF"/>
            <w:noWrap/>
            <w:vAlign w:val="center"/>
          </w:tcPr>
          <w:p w14:paraId="2F9E9C51" w14:textId="36CE4D77" w:rsidR="00BC2C54" w:rsidRPr="00902E0B" w:rsidRDefault="00BC2C54" w:rsidP="00BC2C54">
            <w:pPr>
              <w:suppressAutoHyphens w:val="0"/>
              <w:jc w:val="center"/>
              <w:rPr>
                <w:rFonts w:ascii="Arial" w:hAnsi="Arial" w:cs="Arial"/>
                <w:sz w:val="18"/>
                <w:szCs w:val="18"/>
                <w:lang w:val="es-MX" w:eastAsia="es-MX"/>
              </w:rPr>
            </w:pPr>
            <w:r>
              <w:rPr>
                <w:rFonts w:ascii="Arial" w:hAnsi="Arial" w:cs="Arial"/>
                <w:sz w:val="18"/>
                <w:szCs w:val="18"/>
              </w:rPr>
              <w:t xml:space="preserve">12,915,977 </w:t>
            </w:r>
          </w:p>
        </w:tc>
      </w:tr>
      <w:tr w:rsidR="00902E0B" w:rsidRPr="00902E0B" w14:paraId="3378482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8DDADD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B62F8BB"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5EECFFCA"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Otros Orígenes de Operación</w:t>
            </w:r>
          </w:p>
        </w:tc>
        <w:tc>
          <w:tcPr>
            <w:tcW w:w="1875" w:type="dxa"/>
            <w:tcBorders>
              <w:top w:val="nil"/>
              <w:left w:val="nil"/>
              <w:bottom w:val="nil"/>
              <w:right w:val="nil"/>
            </w:tcBorders>
            <w:shd w:val="clear" w:color="000000" w:fill="FFFFFF"/>
            <w:noWrap/>
            <w:hideMark/>
          </w:tcPr>
          <w:p w14:paraId="451DCAC4"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22F887A3" w14:textId="0662A60F" w:rsidR="00902E0B" w:rsidRPr="00902E0B" w:rsidRDefault="00413E51" w:rsidP="00902E0B">
            <w:pPr>
              <w:suppressAutoHyphens w:val="0"/>
              <w:jc w:val="center"/>
              <w:rPr>
                <w:rFonts w:ascii="Arial" w:hAnsi="Arial" w:cs="Arial"/>
                <w:sz w:val="18"/>
                <w:szCs w:val="18"/>
                <w:lang w:val="es-MX" w:eastAsia="es-MX"/>
              </w:rPr>
            </w:pPr>
            <w:r>
              <w:rPr>
                <w:rFonts w:ascii="Arial" w:hAnsi="Arial" w:cs="Arial"/>
                <w:sz w:val="18"/>
                <w:szCs w:val="18"/>
                <w:lang w:val="es-MX" w:eastAsia="es-MX"/>
              </w:rPr>
              <w:t>0</w:t>
            </w:r>
          </w:p>
        </w:tc>
      </w:tr>
      <w:tr w:rsidR="00902E0B" w:rsidRPr="00902E0B" w14:paraId="33527A9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87545D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604B64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4205" w:type="dxa"/>
            <w:gridSpan w:val="2"/>
            <w:tcBorders>
              <w:top w:val="nil"/>
              <w:left w:val="nil"/>
              <w:bottom w:val="nil"/>
              <w:right w:val="nil"/>
            </w:tcBorders>
            <w:shd w:val="clear" w:color="000000" w:fill="FFFFFF"/>
            <w:hideMark/>
          </w:tcPr>
          <w:p w14:paraId="6DD26B1B"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30" w:type="dxa"/>
            <w:tcBorders>
              <w:top w:val="nil"/>
              <w:left w:val="nil"/>
              <w:bottom w:val="nil"/>
              <w:right w:val="nil"/>
            </w:tcBorders>
            <w:shd w:val="clear" w:color="000000" w:fill="FFFFFF"/>
            <w:noWrap/>
            <w:hideMark/>
          </w:tcPr>
          <w:p w14:paraId="3C63E16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hideMark/>
          </w:tcPr>
          <w:p w14:paraId="5ECBB464" w14:textId="64A0B4F0"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47D43718" w14:textId="044A3F25" w:rsidR="00902E0B" w:rsidRPr="00902E0B" w:rsidRDefault="00902E0B" w:rsidP="00902E0B">
            <w:pPr>
              <w:suppressAutoHyphens w:val="0"/>
              <w:jc w:val="center"/>
              <w:rPr>
                <w:rFonts w:ascii="Arial" w:hAnsi="Arial" w:cs="Arial"/>
                <w:sz w:val="18"/>
                <w:szCs w:val="18"/>
                <w:lang w:val="es-MX" w:eastAsia="es-MX"/>
              </w:rPr>
            </w:pPr>
          </w:p>
        </w:tc>
      </w:tr>
      <w:tr w:rsidR="00902E0B" w:rsidRPr="00902E0B" w14:paraId="0A80EEA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E36021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8FC1E2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7B1C9AB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13698B9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531D29F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20DF200D" w14:textId="2F652DC2"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2ADD6538" w14:textId="5799319C" w:rsidR="00902E0B" w:rsidRPr="00902E0B" w:rsidRDefault="00902E0B" w:rsidP="00902E0B">
            <w:pPr>
              <w:suppressAutoHyphens w:val="0"/>
              <w:jc w:val="center"/>
              <w:rPr>
                <w:rFonts w:ascii="Arial" w:hAnsi="Arial" w:cs="Arial"/>
                <w:sz w:val="18"/>
                <w:szCs w:val="18"/>
                <w:lang w:val="es-MX" w:eastAsia="es-MX"/>
              </w:rPr>
            </w:pPr>
          </w:p>
        </w:tc>
      </w:tr>
      <w:tr w:rsidR="00BC2C54" w:rsidRPr="00902E0B" w14:paraId="4C86132C"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0F5090A8"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20CA268B"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vAlign w:val="center"/>
            <w:hideMark/>
          </w:tcPr>
          <w:p w14:paraId="06356E1A" w14:textId="0788C78B"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 xml:space="preserve">11,476,114 </w:t>
            </w:r>
          </w:p>
        </w:tc>
        <w:tc>
          <w:tcPr>
            <w:tcW w:w="1824" w:type="dxa"/>
            <w:tcBorders>
              <w:top w:val="nil"/>
              <w:left w:val="nil"/>
              <w:bottom w:val="nil"/>
              <w:right w:val="single" w:sz="4" w:space="0" w:color="auto"/>
            </w:tcBorders>
            <w:shd w:val="clear" w:color="000000" w:fill="FFFFFF"/>
            <w:noWrap/>
            <w:vAlign w:val="center"/>
            <w:hideMark/>
          </w:tcPr>
          <w:p w14:paraId="4ACD997C" w14:textId="255BD333"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 xml:space="preserve">11,810,056 </w:t>
            </w:r>
          </w:p>
        </w:tc>
      </w:tr>
      <w:tr w:rsidR="00BC2C54" w:rsidRPr="00902E0B" w14:paraId="058A046C"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4E9A52C1"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16592CE"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0BD9067"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Servicios Personales</w:t>
            </w:r>
          </w:p>
        </w:tc>
        <w:tc>
          <w:tcPr>
            <w:tcW w:w="1875" w:type="dxa"/>
            <w:tcBorders>
              <w:top w:val="nil"/>
              <w:left w:val="nil"/>
              <w:bottom w:val="nil"/>
              <w:right w:val="nil"/>
            </w:tcBorders>
            <w:shd w:val="clear" w:color="000000" w:fill="FFFFFF"/>
            <w:noWrap/>
            <w:vAlign w:val="center"/>
          </w:tcPr>
          <w:p w14:paraId="03596F4D" w14:textId="0549450E"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10,143,955 </w:t>
            </w:r>
          </w:p>
        </w:tc>
        <w:tc>
          <w:tcPr>
            <w:tcW w:w="1824" w:type="dxa"/>
            <w:tcBorders>
              <w:top w:val="nil"/>
              <w:left w:val="nil"/>
              <w:bottom w:val="nil"/>
              <w:right w:val="single" w:sz="4" w:space="0" w:color="auto"/>
            </w:tcBorders>
            <w:shd w:val="clear" w:color="000000" w:fill="FFFFFF"/>
            <w:noWrap/>
            <w:vAlign w:val="center"/>
          </w:tcPr>
          <w:p w14:paraId="190F9313" w14:textId="4EC20BBE"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9,690,944 </w:t>
            </w:r>
          </w:p>
        </w:tc>
      </w:tr>
      <w:tr w:rsidR="00BC2C54" w:rsidRPr="00902E0B" w14:paraId="14956004"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1AD86681"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AE12288"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29F6AC40"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Materiales y Suministros</w:t>
            </w:r>
          </w:p>
        </w:tc>
        <w:tc>
          <w:tcPr>
            <w:tcW w:w="1875" w:type="dxa"/>
            <w:tcBorders>
              <w:top w:val="nil"/>
              <w:left w:val="nil"/>
              <w:bottom w:val="nil"/>
              <w:right w:val="nil"/>
            </w:tcBorders>
            <w:shd w:val="clear" w:color="000000" w:fill="FFFFFF"/>
            <w:noWrap/>
            <w:vAlign w:val="center"/>
          </w:tcPr>
          <w:p w14:paraId="773ADC01" w14:textId="66EAD312"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82,708 </w:t>
            </w:r>
          </w:p>
        </w:tc>
        <w:tc>
          <w:tcPr>
            <w:tcW w:w="1824" w:type="dxa"/>
            <w:tcBorders>
              <w:top w:val="nil"/>
              <w:left w:val="nil"/>
              <w:bottom w:val="nil"/>
              <w:right w:val="single" w:sz="4" w:space="0" w:color="auto"/>
            </w:tcBorders>
            <w:shd w:val="clear" w:color="000000" w:fill="FFFFFF"/>
            <w:noWrap/>
            <w:vAlign w:val="center"/>
          </w:tcPr>
          <w:p w14:paraId="2816FA84" w14:textId="59B04117"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101,739 </w:t>
            </w:r>
          </w:p>
        </w:tc>
      </w:tr>
      <w:tr w:rsidR="00BC2C54" w:rsidRPr="00902E0B" w14:paraId="1B911E4C"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4191268F"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881231F"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D2D610A"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Servicios Generales</w:t>
            </w:r>
          </w:p>
        </w:tc>
        <w:tc>
          <w:tcPr>
            <w:tcW w:w="1875" w:type="dxa"/>
            <w:tcBorders>
              <w:top w:val="nil"/>
              <w:left w:val="nil"/>
              <w:bottom w:val="nil"/>
              <w:right w:val="nil"/>
            </w:tcBorders>
            <w:shd w:val="clear" w:color="000000" w:fill="FFFFFF"/>
            <w:noWrap/>
            <w:vAlign w:val="center"/>
          </w:tcPr>
          <w:p w14:paraId="20F06B04" w14:textId="65D03306"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1,006,139 </w:t>
            </w:r>
          </w:p>
        </w:tc>
        <w:tc>
          <w:tcPr>
            <w:tcW w:w="1824" w:type="dxa"/>
            <w:tcBorders>
              <w:top w:val="nil"/>
              <w:left w:val="nil"/>
              <w:bottom w:val="nil"/>
              <w:right w:val="single" w:sz="4" w:space="0" w:color="auto"/>
            </w:tcBorders>
            <w:shd w:val="clear" w:color="000000" w:fill="FFFFFF"/>
            <w:noWrap/>
            <w:vAlign w:val="center"/>
          </w:tcPr>
          <w:p w14:paraId="42463CA3" w14:textId="59BDEA3E"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1,046,205 </w:t>
            </w:r>
          </w:p>
        </w:tc>
      </w:tr>
      <w:tr w:rsidR="00902E0B" w:rsidRPr="00902E0B" w14:paraId="68E7F2C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943FE5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081E47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226894B"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Internas y Asignaciones al Sector Público</w:t>
            </w:r>
          </w:p>
        </w:tc>
        <w:tc>
          <w:tcPr>
            <w:tcW w:w="1875" w:type="dxa"/>
            <w:tcBorders>
              <w:top w:val="nil"/>
              <w:left w:val="nil"/>
              <w:bottom w:val="nil"/>
              <w:right w:val="nil"/>
            </w:tcBorders>
            <w:shd w:val="clear" w:color="000000" w:fill="FFFFFF"/>
            <w:noWrap/>
            <w:hideMark/>
          </w:tcPr>
          <w:p w14:paraId="1B6DB07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A1814E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7A0178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559DA5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319325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8ACF01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resto del Sector Público</w:t>
            </w:r>
          </w:p>
        </w:tc>
        <w:tc>
          <w:tcPr>
            <w:tcW w:w="1875" w:type="dxa"/>
            <w:tcBorders>
              <w:top w:val="nil"/>
              <w:left w:val="nil"/>
              <w:bottom w:val="nil"/>
              <w:right w:val="nil"/>
            </w:tcBorders>
            <w:shd w:val="clear" w:color="000000" w:fill="FFFFFF"/>
            <w:noWrap/>
            <w:hideMark/>
          </w:tcPr>
          <w:p w14:paraId="1D82D2C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EDD375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C4A874B"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B2C47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C272AAB"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659CD97B"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Subsidios y Subvenciones </w:t>
            </w:r>
          </w:p>
        </w:tc>
        <w:tc>
          <w:tcPr>
            <w:tcW w:w="1875" w:type="dxa"/>
            <w:tcBorders>
              <w:top w:val="nil"/>
              <w:left w:val="nil"/>
              <w:bottom w:val="nil"/>
              <w:right w:val="nil"/>
            </w:tcBorders>
            <w:shd w:val="clear" w:color="000000" w:fill="FFFFFF"/>
            <w:noWrap/>
            <w:hideMark/>
          </w:tcPr>
          <w:p w14:paraId="4D502B16" w14:textId="77777777" w:rsidR="00902E0B" w:rsidRPr="00BC2C54" w:rsidRDefault="00902E0B" w:rsidP="00902E0B">
            <w:pPr>
              <w:suppressAutoHyphens w:val="0"/>
              <w:jc w:val="center"/>
              <w:rPr>
                <w:rFonts w:ascii="Arial" w:hAnsi="Arial" w:cs="Arial"/>
                <w:sz w:val="18"/>
                <w:szCs w:val="18"/>
                <w:lang w:val="es-MX" w:eastAsia="es-MX"/>
              </w:rPr>
            </w:pPr>
            <w:r w:rsidRPr="00BC2C54">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791B7F2" w14:textId="77777777" w:rsidR="00902E0B" w:rsidRPr="00BC2C54" w:rsidRDefault="00902E0B" w:rsidP="00902E0B">
            <w:pPr>
              <w:suppressAutoHyphens w:val="0"/>
              <w:jc w:val="center"/>
              <w:rPr>
                <w:rFonts w:ascii="Arial" w:hAnsi="Arial" w:cs="Arial"/>
                <w:sz w:val="18"/>
                <w:szCs w:val="18"/>
                <w:lang w:val="es-MX" w:eastAsia="es-MX"/>
              </w:rPr>
            </w:pPr>
            <w:r w:rsidRPr="00BC2C54">
              <w:rPr>
                <w:rFonts w:ascii="Arial" w:hAnsi="Arial" w:cs="Arial"/>
                <w:sz w:val="18"/>
                <w:szCs w:val="18"/>
                <w:lang w:val="es-MX" w:eastAsia="es-MX"/>
              </w:rPr>
              <w:t>0</w:t>
            </w:r>
          </w:p>
        </w:tc>
      </w:tr>
      <w:tr w:rsidR="00902E0B" w:rsidRPr="00902E0B" w14:paraId="5D9ADF2E"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23533E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E1598E3"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D970021"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Ayudas Sociales</w:t>
            </w:r>
          </w:p>
        </w:tc>
        <w:tc>
          <w:tcPr>
            <w:tcW w:w="1875" w:type="dxa"/>
            <w:tcBorders>
              <w:top w:val="nil"/>
              <w:left w:val="nil"/>
              <w:bottom w:val="nil"/>
              <w:right w:val="nil"/>
            </w:tcBorders>
            <w:shd w:val="clear" w:color="000000" w:fill="FFFFFF"/>
            <w:noWrap/>
            <w:hideMark/>
          </w:tcPr>
          <w:p w14:paraId="74ECA649" w14:textId="6CAA69DD" w:rsidR="00902E0B" w:rsidRPr="00BC2C54" w:rsidRDefault="00BC2C54" w:rsidP="00902E0B">
            <w:pPr>
              <w:suppressAutoHyphens w:val="0"/>
              <w:jc w:val="center"/>
              <w:rPr>
                <w:rFonts w:ascii="Arial" w:hAnsi="Arial" w:cs="Arial"/>
                <w:sz w:val="18"/>
                <w:szCs w:val="18"/>
                <w:lang w:val="es-MX" w:eastAsia="es-MX"/>
              </w:rPr>
            </w:pPr>
            <w:r w:rsidRPr="00BC2C54">
              <w:rPr>
                <w:rFonts w:ascii="Arial" w:hAnsi="Arial" w:cs="Arial"/>
                <w:sz w:val="18"/>
                <w:szCs w:val="18"/>
                <w:lang w:val="es-MX" w:eastAsia="es-MX"/>
              </w:rPr>
              <w:t>5,768</w:t>
            </w:r>
          </w:p>
        </w:tc>
        <w:tc>
          <w:tcPr>
            <w:tcW w:w="1824" w:type="dxa"/>
            <w:tcBorders>
              <w:top w:val="nil"/>
              <w:left w:val="nil"/>
              <w:bottom w:val="nil"/>
              <w:right w:val="single" w:sz="4" w:space="0" w:color="auto"/>
            </w:tcBorders>
            <w:shd w:val="clear" w:color="000000" w:fill="FFFFFF"/>
            <w:noWrap/>
            <w:hideMark/>
          </w:tcPr>
          <w:p w14:paraId="35B4367B" w14:textId="10099F8A" w:rsidR="00902E0B" w:rsidRPr="00BC2C54" w:rsidRDefault="00413E51" w:rsidP="00902E0B">
            <w:pPr>
              <w:suppressAutoHyphens w:val="0"/>
              <w:jc w:val="center"/>
              <w:rPr>
                <w:rFonts w:ascii="Arial" w:hAnsi="Arial" w:cs="Arial"/>
                <w:sz w:val="18"/>
                <w:szCs w:val="18"/>
                <w:lang w:val="es-MX" w:eastAsia="es-MX"/>
              </w:rPr>
            </w:pPr>
            <w:r w:rsidRPr="00BC2C54">
              <w:rPr>
                <w:rFonts w:ascii="Arial" w:hAnsi="Arial" w:cs="Arial"/>
                <w:sz w:val="18"/>
                <w:szCs w:val="18"/>
                <w:lang w:val="es-MX" w:eastAsia="es-MX"/>
              </w:rPr>
              <w:t>0</w:t>
            </w:r>
          </w:p>
        </w:tc>
      </w:tr>
      <w:tr w:rsidR="00902E0B" w:rsidRPr="00902E0B" w14:paraId="18ECDC3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970C10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5A9F0C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3387B85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Pensiones y Jubilaciones</w:t>
            </w:r>
          </w:p>
        </w:tc>
        <w:tc>
          <w:tcPr>
            <w:tcW w:w="1875" w:type="dxa"/>
            <w:tcBorders>
              <w:top w:val="nil"/>
              <w:left w:val="nil"/>
              <w:bottom w:val="nil"/>
              <w:right w:val="nil"/>
            </w:tcBorders>
            <w:shd w:val="clear" w:color="000000" w:fill="FFFFFF"/>
            <w:noWrap/>
            <w:hideMark/>
          </w:tcPr>
          <w:p w14:paraId="78B7F9E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44FC2A3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7067AA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1C83DE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9FCD68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43BE2D84"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Fideicomisos, Mandatos y Contratos Análogos</w:t>
            </w:r>
          </w:p>
        </w:tc>
        <w:tc>
          <w:tcPr>
            <w:tcW w:w="1875" w:type="dxa"/>
            <w:tcBorders>
              <w:top w:val="nil"/>
              <w:left w:val="nil"/>
              <w:bottom w:val="nil"/>
              <w:right w:val="nil"/>
            </w:tcBorders>
            <w:shd w:val="clear" w:color="000000" w:fill="FFFFFF"/>
            <w:noWrap/>
            <w:hideMark/>
          </w:tcPr>
          <w:p w14:paraId="71E4F73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77EC159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55F730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E9C6FA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2740D5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5931B5B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la Seguridad Social</w:t>
            </w:r>
          </w:p>
        </w:tc>
        <w:tc>
          <w:tcPr>
            <w:tcW w:w="1875" w:type="dxa"/>
            <w:tcBorders>
              <w:top w:val="nil"/>
              <w:left w:val="nil"/>
              <w:bottom w:val="nil"/>
              <w:right w:val="nil"/>
            </w:tcBorders>
            <w:shd w:val="clear" w:color="000000" w:fill="FFFFFF"/>
            <w:noWrap/>
            <w:hideMark/>
          </w:tcPr>
          <w:p w14:paraId="63156D9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481A55E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D48D90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9CC14F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54DA15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5E32B33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Donativos</w:t>
            </w:r>
          </w:p>
        </w:tc>
        <w:tc>
          <w:tcPr>
            <w:tcW w:w="1875" w:type="dxa"/>
            <w:tcBorders>
              <w:top w:val="nil"/>
              <w:left w:val="nil"/>
              <w:bottom w:val="nil"/>
              <w:right w:val="nil"/>
            </w:tcBorders>
            <w:shd w:val="clear" w:color="000000" w:fill="FFFFFF"/>
            <w:noWrap/>
            <w:hideMark/>
          </w:tcPr>
          <w:p w14:paraId="5A11F21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7D811D2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2018BAF4"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EBADCA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1AFB6D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D06AE4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Exterior</w:t>
            </w:r>
          </w:p>
        </w:tc>
        <w:tc>
          <w:tcPr>
            <w:tcW w:w="1875" w:type="dxa"/>
            <w:tcBorders>
              <w:top w:val="nil"/>
              <w:left w:val="nil"/>
              <w:bottom w:val="nil"/>
              <w:right w:val="nil"/>
            </w:tcBorders>
            <w:shd w:val="clear" w:color="000000" w:fill="FFFFFF"/>
            <w:noWrap/>
            <w:hideMark/>
          </w:tcPr>
          <w:p w14:paraId="04588E9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4641F7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11B4A8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FC8F37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B31DBE1"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12CCF5B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Participaciones </w:t>
            </w:r>
          </w:p>
        </w:tc>
        <w:tc>
          <w:tcPr>
            <w:tcW w:w="1875" w:type="dxa"/>
            <w:tcBorders>
              <w:top w:val="nil"/>
              <w:left w:val="nil"/>
              <w:bottom w:val="nil"/>
              <w:right w:val="nil"/>
            </w:tcBorders>
            <w:shd w:val="clear" w:color="000000" w:fill="FFFFFF"/>
            <w:noWrap/>
            <w:hideMark/>
          </w:tcPr>
          <w:p w14:paraId="5BFB696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707CB9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876DD7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F063C7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D4A4F8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6DA1E81"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Aportaciones </w:t>
            </w:r>
          </w:p>
        </w:tc>
        <w:tc>
          <w:tcPr>
            <w:tcW w:w="1875" w:type="dxa"/>
            <w:tcBorders>
              <w:top w:val="nil"/>
              <w:left w:val="nil"/>
              <w:bottom w:val="nil"/>
              <w:right w:val="nil"/>
            </w:tcBorders>
            <w:shd w:val="clear" w:color="000000" w:fill="FFFFFF"/>
            <w:noWrap/>
            <w:hideMark/>
          </w:tcPr>
          <w:p w14:paraId="78D0E545"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00F880E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515EB3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1BD2A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D6C8E6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8A0FC4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Convenios</w:t>
            </w:r>
          </w:p>
        </w:tc>
        <w:tc>
          <w:tcPr>
            <w:tcW w:w="1875" w:type="dxa"/>
            <w:tcBorders>
              <w:top w:val="nil"/>
              <w:left w:val="nil"/>
              <w:bottom w:val="nil"/>
              <w:right w:val="nil"/>
            </w:tcBorders>
            <w:shd w:val="clear" w:color="000000" w:fill="FFFFFF"/>
            <w:noWrap/>
            <w:hideMark/>
          </w:tcPr>
          <w:p w14:paraId="22FB4CB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DBA09C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BC2C54" w:rsidRPr="00902E0B" w14:paraId="6225E870" w14:textId="77777777" w:rsidTr="00EE1DE5">
        <w:trPr>
          <w:trHeight w:val="240"/>
          <w:jc w:val="center"/>
        </w:trPr>
        <w:tc>
          <w:tcPr>
            <w:tcW w:w="279" w:type="dxa"/>
            <w:tcBorders>
              <w:top w:val="nil"/>
              <w:left w:val="single" w:sz="4" w:space="0" w:color="auto"/>
              <w:bottom w:val="nil"/>
              <w:right w:val="nil"/>
            </w:tcBorders>
            <w:shd w:val="clear" w:color="000000" w:fill="FFFFFF"/>
            <w:noWrap/>
            <w:hideMark/>
          </w:tcPr>
          <w:p w14:paraId="34ED613E"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1B84D36"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6676C13E"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Otras Aplicaciones de Operación</w:t>
            </w:r>
          </w:p>
        </w:tc>
        <w:tc>
          <w:tcPr>
            <w:tcW w:w="1875" w:type="dxa"/>
            <w:tcBorders>
              <w:top w:val="nil"/>
              <w:left w:val="nil"/>
              <w:bottom w:val="nil"/>
              <w:right w:val="nil"/>
            </w:tcBorders>
            <w:shd w:val="clear" w:color="000000" w:fill="FFFFFF"/>
            <w:noWrap/>
            <w:vAlign w:val="center"/>
            <w:hideMark/>
          </w:tcPr>
          <w:p w14:paraId="74E0634D" w14:textId="4331F5D8"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237,544 </w:t>
            </w:r>
          </w:p>
        </w:tc>
        <w:tc>
          <w:tcPr>
            <w:tcW w:w="1824" w:type="dxa"/>
            <w:tcBorders>
              <w:top w:val="nil"/>
              <w:left w:val="nil"/>
              <w:bottom w:val="nil"/>
              <w:right w:val="single" w:sz="4" w:space="0" w:color="auto"/>
            </w:tcBorders>
            <w:shd w:val="clear" w:color="000000" w:fill="FFFFFF"/>
            <w:noWrap/>
            <w:vAlign w:val="center"/>
            <w:hideMark/>
          </w:tcPr>
          <w:p w14:paraId="5F4E83DF" w14:textId="6EB13329"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 xml:space="preserve">971,169 </w:t>
            </w:r>
          </w:p>
        </w:tc>
      </w:tr>
      <w:tr w:rsidR="00902E0B" w:rsidRPr="00902E0B" w14:paraId="6A4F55FD"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52F623"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0B99AA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6B6F78E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2E7ED7A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532489B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BC44670" w14:textId="2B11081D"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3CF146C" w14:textId="4770FD3A"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840B73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0A2B45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CED10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D9FB0E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6251A92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71D2982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3723F459" w14:textId="54AF78DB"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7961CEA0" w14:textId="6ABC3AC7" w:rsidR="00902E0B" w:rsidRPr="00902E0B" w:rsidRDefault="00902E0B" w:rsidP="00902E0B">
            <w:pPr>
              <w:suppressAutoHyphens w:val="0"/>
              <w:jc w:val="center"/>
              <w:rPr>
                <w:rFonts w:ascii="Arial" w:hAnsi="Arial" w:cs="Arial"/>
                <w:sz w:val="18"/>
                <w:szCs w:val="18"/>
                <w:lang w:val="es-MX" w:eastAsia="es-MX"/>
              </w:rPr>
            </w:pPr>
          </w:p>
        </w:tc>
      </w:tr>
      <w:tr w:rsidR="00BC2C54" w:rsidRPr="00902E0B" w14:paraId="39A0F51D" w14:textId="77777777" w:rsidTr="00BC2C54">
        <w:trPr>
          <w:trHeight w:val="240"/>
          <w:jc w:val="center"/>
        </w:trPr>
        <w:tc>
          <w:tcPr>
            <w:tcW w:w="279" w:type="dxa"/>
            <w:tcBorders>
              <w:top w:val="nil"/>
              <w:left w:val="single" w:sz="4" w:space="0" w:color="auto"/>
              <w:bottom w:val="nil"/>
              <w:right w:val="nil"/>
            </w:tcBorders>
            <w:shd w:val="clear" w:color="000000" w:fill="FFFFFF"/>
            <w:hideMark/>
          </w:tcPr>
          <w:p w14:paraId="25C20383"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F0D9175"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Operación</w:t>
            </w:r>
          </w:p>
        </w:tc>
        <w:tc>
          <w:tcPr>
            <w:tcW w:w="1875" w:type="dxa"/>
            <w:tcBorders>
              <w:top w:val="nil"/>
              <w:left w:val="nil"/>
              <w:bottom w:val="nil"/>
              <w:right w:val="nil"/>
            </w:tcBorders>
            <w:shd w:val="clear" w:color="000000" w:fill="FFFFFF"/>
            <w:vAlign w:val="center"/>
          </w:tcPr>
          <w:p w14:paraId="6691F950" w14:textId="34516105"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1,543,164</w:t>
            </w:r>
          </w:p>
        </w:tc>
        <w:tc>
          <w:tcPr>
            <w:tcW w:w="1824" w:type="dxa"/>
            <w:tcBorders>
              <w:top w:val="nil"/>
              <w:left w:val="nil"/>
              <w:bottom w:val="nil"/>
              <w:right w:val="single" w:sz="4" w:space="0" w:color="auto"/>
            </w:tcBorders>
            <w:shd w:val="clear" w:color="000000" w:fill="FFFFFF"/>
            <w:vAlign w:val="center"/>
          </w:tcPr>
          <w:p w14:paraId="09165AAB" w14:textId="3103C739"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1,154,254</w:t>
            </w:r>
          </w:p>
        </w:tc>
      </w:tr>
      <w:tr w:rsidR="00902E0B" w:rsidRPr="00902E0B" w14:paraId="5ACA290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EE82CB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C07E70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637F30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1B743A4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54ED6A1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30D1269" w14:textId="5227E099"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1788163F" w14:textId="5EE03488"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1338A778" w14:textId="77777777" w:rsidTr="00902E0B">
        <w:trPr>
          <w:trHeight w:val="240"/>
          <w:jc w:val="center"/>
        </w:trPr>
        <w:tc>
          <w:tcPr>
            <w:tcW w:w="6739" w:type="dxa"/>
            <w:gridSpan w:val="5"/>
            <w:tcBorders>
              <w:top w:val="nil"/>
              <w:left w:val="single" w:sz="4" w:space="0" w:color="auto"/>
              <w:bottom w:val="nil"/>
              <w:right w:val="nil"/>
            </w:tcBorders>
            <w:shd w:val="clear" w:color="000000" w:fill="FFFFFF"/>
            <w:noWrap/>
            <w:hideMark/>
          </w:tcPr>
          <w:p w14:paraId="1894EFF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xml:space="preserve">Flujos de Efectivo de las Actividades de Inversión </w:t>
            </w:r>
          </w:p>
        </w:tc>
        <w:tc>
          <w:tcPr>
            <w:tcW w:w="1875" w:type="dxa"/>
            <w:tcBorders>
              <w:top w:val="nil"/>
              <w:left w:val="nil"/>
              <w:bottom w:val="nil"/>
              <w:right w:val="nil"/>
            </w:tcBorders>
            <w:shd w:val="clear" w:color="000000" w:fill="FFFFFF"/>
            <w:noWrap/>
            <w:hideMark/>
          </w:tcPr>
          <w:p w14:paraId="24C6012A" w14:textId="5A4C3546"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5B277176" w14:textId="38A49F8A" w:rsidR="00902E0B" w:rsidRPr="00902E0B" w:rsidRDefault="00902E0B" w:rsidP="00902E0B">
            <w:pPr>
              <w:suppressAutoHyphens w:val="0"/>
              <w:jc w:val="center"/>
              <w:rPr>
                <w:rFonts w:ascii="Arial" w:hAnsi="Arial" w:cs="Arial"/>
                <w:sz w:val="18"/>
                <w:szCs w:val="18"/>
                <w:lang w:val="es-MX" w:eastAsia="es-MX"/>
              </w:rPr>
            </w:pPr>
          </w:p>
        </w:tc>
      </w:tr>
      <w:tr w:rsidR="00902E0B" w:rsidRPr="00902E0B" w14:paraId="58ABE72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F7D53C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603C11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5912D05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41CF7CA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4FEE3E2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1D43BF0" w14:textId="1E893432"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460C15C4" w14:textId="10A42B72"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17D8E81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5CFCA0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F86B9A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hideMark/>
          </w:tcPr>
          <w:p w14:paraId="0E8DE5BC"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74B32680"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56283A1F"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74CDAA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A6C1A4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0038A38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Bienes Inmuebles, Infraestructura y Construcciones en Proceso</w:t>
            </w:r>
          </w:p>
        </w:tc>
        <w:tc>
          <w:tcPr>
            <w:tcW w:w="1875" w:type="dxa"/>
            <w:tcBorders>
              <w:top w:val="nil"/>
              <w:left w:val="nil"/>
              <w:bottom w:val="nil"/>
              <w:right w:val="nil"/>
            </w:tcBorders>
            <w:shd w:val="clear" w:color="000000" w:fill="FFFFFF"/>
            <w:noWrap/>
            <w:hideMark/>
          </w:tcPr>
          <w:p w14:paraId="17E56EE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7DD0C2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23A821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04A904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78DC58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4E01F7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Bienes Muebles</w:t>
            </w:r>
          </w:p>
        </w:tc>
        <w:tc>
          <w:tcPr>
            <w:tcW w:w="1875" w:type="dxa"/>
            <w:tcBorders>
              <w:top w:val="nil"/>
              <w:left w:val="nil"/>
              <w:bottom w:val="nil"/>
              <w:right w:val="nil"/>
            </w:tcBorders>
            <w:shd w:val="clear" w:color="000000" w:fill="FFFFFF"/>
            <w:noWrap/>
            <w:hideMark/>
          </w:tcPr>
          <w:p w14:paraId="2524EEE1"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4ECF9D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FD02BD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99E121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028AC6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36A161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Otros Orígenes de Inversión</w:t>
            </w:r>
          </w:p>
        </w:tc>
        <w:tc>
          <w:tcPr>
            <w:tcW w:w="1875" w:type="dxa"/>
            <w:tcBorders>
              <w:top w:val="nil"/>
              <w:left w:val="nil"/>
              <w:bottom w:val="nil"/>
              <w:right w:val="nil"/>
            </w:tcBorders>
            <w:shd w:val="clear" w:color="000000" w:fill="FFFFFF"/>
            <w:noWrap/>
            <w:hideMark/>
          </w:tcPr>
          <w:p w14:paraId="47DDB50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F76135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0DA5E0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02DFAD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EFDFFD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14D029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268739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2C27CF9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E546679" w14:textId="0523809F"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56EBD86B" w14:textId="3E09FCD3" w:rsidR="00902E0B" w:rsidRPr="00902E0B" w:rsidRDefault="00902E0B" w:rsidP="00902E0B">
            <w:pPr>
              <w:suppressAutoHyphens w:val="0"/>
              <w:jc w:val="center"/>
              <w:rPr>
                <w:rFonts w:ascii="Arial" w:hAnsi="Arial" w:cs="Arial"/>
                <w:color w:val="000000"/>
                <w:sz w:val="18"/>
                <w:szCs w:val="18"/>
                <w:lang w:val="es-MX" w:eastAsia="es-MX"/>
              </w:rPr>
            </w:pPr>
          </w:p>
        </w:tc>
      </w:tr>
      <w:tr w:rsidR="00BC2C54" w:rsidRPr="00902E0B" w14:paraId="41671761"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44554419"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62256F7"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tcPr>
          <w:p w14:paraId="3E6EFA14" w14:textId="2D14F0E6"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7,574</w:t>
            </w:r>
          </w:p>
        </w:tc>
        <w:tc>
          <w:tcPr>
            <w:tcW w:w="1824" w:type="dxa"/>
            <w:tcBorders>
              <w:top w:val="nil"/>
              <w:left w:val="nil"/>
              <w:bottom w:val="nil"/>
              <w:right w:val="single" w:sz="4" w:space="0" w:color="auto"/>
            </w:tcBorders>
            <w:shd w:val="clear" w:color="000000" w:fill="FFFFFF"/>
            <w:noWrap/>
          </w:tcPr>
          <w:p w14:paraId="427C9B85" w14:textId="176A71D0"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9,008</w:t>
            </w:r>
          </w:p>
        </w:tc>
      </w:tr>
      <w:tr w:rsidR="00902E0B" w:rsidRPr="00902E0B" w14:paraId="2ABB0B9E"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2AF8CAD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58980F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2724DFF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Bienes Inmuebles, Infraestructura y Construcciones en Proceso</w:t>
            </w:r>
          </w:p>
        </w:tc>
        <w:tc>
          <w:tcPr>
            <w:tcW w:w="1875" w:type="dxa"/>
            <w:tcBorders>
              <w:top w:val="nil"/>
              <w:left w:val="nil"/>
              <w:bottom w:val="nil"/>
              <w:right w:val="nil"/>
            </w:tcBorders>
            <w:shd w:val="clear" w:color="000000" w:fill="FFFFFF"/>
            <w:noWrap/>
            <w:hideMark/>
          </w:tcPr>
          <w:p w14:paraId="4CB1D476" w14:textId="77777777" w:rsidR="00902E0B" w:rsidRPr="00902E0B" w:rsidRDefault="00902E0B" w:rsidP="00BC2C54">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D308DC1" w14:textId="77777777" w:rsidR="00902E0B" w:rsidRPr="00902E0B" w:rsidRDefault="00902E0B" w:rsidP="00BC2C54">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BC2C54" w:rsidRPr="00902E0B" w14:paraId="6CB3082D"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64B97274"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968C5FA"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37FC8A3" w14:textId="77777777" w:rsidR="00BC2C54" w:rsidRPr="00BC2C54" w:rsidRDefault="00BC2C54" w:rsidP="00BC2C54">
            <w:pPr>
              <w:suppressAutoHyphens w:val="0"/>
              <w:rPr>
                <w:rFonts w:ascii="Arial" w:hAnsi="Arial" w:cs="Arial"/>
                <w:sz w:val="18"/>
                <w:szCs w:val="18"/>
                <w:lang w:val="es-MX" w:eastAsia="es-MX"/>
              </w:rPr>
            </w:pPr>
            <w:r w:rsidRPr="00BC2C54">
              <w:rPr>
                <w:rFonts w:ascii="Arial" w:hAnsi="Arial" w:cs="Arial"/>
                <w:sz w:val="18"/>
                <w:szCs w:val="18"/>
                <w:lang w:val="es-MX" w:eastAsia="es-MX"/>
              </w:rPr>
              <w:t>Bienes Muebles</w:t>
            </w:r>
          </w:p>
        </w:tc>
        <w:tc>
          <w:tcPr>
            <w:tcW w:w="1875" w:type="dxa"/>
            <w:tcBorders>
              <w:top w:val="nil"/>
              <w:left w:val="nil"/>
              <w:bottom w:val="nil"/>
              <w:right w:val="nil"/>
            </w:tcBorders>
            <w:shd w:val="clear" w:color="000000" w:fill="FFFFFF"/>
            <w:noWrap/>
          </w:tcPr>
          <w:p w14:paraId="5840CD43" w14:textId="699CEC43"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7,574</w:t>
            </w:r>
          </w:p>
        </w:tc>
        <w:tc>
          <w:tcPr>
            <w:tcW w:w="1824" w:type="dxa"/>
            <w:tcBorders>
              <w:top w:val="nil"/>
              <w:left w:val="nil"/>
              <w:bottom w:val="nil"/>
              <w:right w:val="single" w:sz="4" w:space="0" w:color="auto"/>
            </w:tcBorders>
            <w:shd w:val="clear" w:color="000000" w:fill="FFFFFF"/>
            <w:noWrap/>
          </w:tcPr>
          <w:p w14:paraId="490F5815" w14:textId="34968066" w:rsidR="00BC2C54" w:rsidRPr="00413E51" w:rsidRDefault="00BC2C54" w:rsidP="00BC2C54">
            <w:pPr>
              <w:suppressAutoHyphens w:val="0"/>
              <w:jc w:val="center"/>
              <w:rPr>
                <w:rFonts w:ascii="Arial" w:hAnsi="Arial" w:cs="Arial"/>
                <w:sz w:val="18"/>
                <w:szCs w:val="18"/>
                <w:highlight w:val="yellow"/>
                <w:lang w:val="es-MX" w:eastAsia="es-MX"/>
              </w:rPr>
            </w:pPr>
            <w:r>
              <w:rPr>
                <w:rFonts w:ascii="Arial" w:hAnsi="Arial" w:cs="Arial"/>
                <w:sz w:val="18"/>
                <w:szCs w:val="18"/>
              </w:rPr>
              <w:t>9,008</w:t>
            </w:r>
          </w:p>
        </w:tc>
      </w:tr>
      <w:tr w:rsidR="00902E0B" w:rsidRPr="00902E0B" w14:paraId="216AECEE"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2B4D8B6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8EAAFC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3E668E08" w14:textId="77777777" w:rsidR="00902E0B" w:rsidRPr="00BC2C54" w:rsidRDefault="00902E0B" w:rsidP="00902E0B">
            <w:pPr>
              <w:suppressAutoHyphens w:val="0"/>
              <w:rPr>
                <w:rFonts w:ascii="Arial" w:hAnsi="Arial" w:cs="Arial"/>
                <w:sz w:val="18"/>
                <w:szCs w:val="18"/>
                <w:lang w:val="es-MX" w:eastAsia="es-MX"/>
              </w:rPr>
            </w:pPr>
            <w:r w:rsidRPr="00BC2C54">
              <w:rPr>
                <w:rFonts w:ascii="Arial" w:hAnsi="Arial" w:cs="Arial"/>
                <w:sz w:val="18"/>
                <w:szCs w:val="18"/>
                <w:lang w:val="es-MX" w:eastAsia="es-MX"/>
              </w:rPr>
              <w:t>Otras Aplicaciones de Inversión</w:t>
            </w:r>
          </w:p>
        </w:tc>
        <w:tc>
          <w:tcPr>
            <w:tcW w:w="1875" w:type="dxa"/>
            <w:tcBorders>
              <w:top w:val="nil"/>
              <w:left w:val="nil"/>
              <w:bottom w:val="nil"/>
              <w:right w:val="nil"/>
            </w:tcBorders>
            <w:shd w:val="clear" w:color="000000" w:fill="FFFFFF"/>
            <w:noWrap/>
            <w:hideMark/>
          </w:tcPr>
          <w:p w14:paraId="7F63A4D7" w14:textId="77777777" w:rsidR="00902E0B" w:rsidRPr="00902E0B" w:rsidRDefault="00902E0B" w:rsidP="00BC2C54">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2CB7C770" w14:textId="77777777" w:rsidR="00902E0B" w:rsidRPr="00902E0B" w:rsidRDefault="00902E0B" w:rsidP="00BC2C54">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4BBDFF1" w14:textId="77777777" w:rsidTr="00902E0B">
        <w:trPr>
          <w:trHeight w:val="240"/>
          <w:jc w:val="center"/>
        </w:trPr>
        <w:tc>
          <w:tcPr>
            <w:tcW w:w="279" w:type="dxa"/>
            <w:tcBorders>
              <w:top w:val="nil"/>
              <w:left w:val="single" w:sz="4" w:space="0" w:color="auto"/>
              <w:bottom w:val="single" w:sz="4" w:space="0" w:color="auto"/>
              <w:right w:val="nil"/>
            </w:tcBorders>
            <w:shd w:val="clear" w:color="000000" w:fill="FFFFFF"/>
            <w:noWrap/>
            <w:hideMark/>
          </w:tcPr>
          <w:p w14:paraId="1E1026C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single" w:sz="4" w:space="0" w:color="auto"/>
              <w:right w:val="nil"/>
            </w:tcBorders>
            <w:shd w:val="clear" w:color="000000" w:fill="FFFFFF"/>
            <w:noWrap/>
            <w:hideMark/>
          </w:tcPr>
          <w:p w14:paraId="6CAB67B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single" w:sz="4" w:space="0" w:color="auto"/>
              <w:right w:val="nil"/>
            </w:tcBorders>
            <w:shd w:val="clear" w:color="000000" w:fill="FFFFFF"/>
            <w:noWrap/>
            <w:vAlign w:val="bottom"/>
            <w:hideMark/>
          </w:tcPr>
          <w:p w14:paraId="06B7D59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single" w:sz="4" w:space="0" w:color="auto"/>
              <w:right w:val="nil"/>
            </w:tcBorders>
            <w:shd w:val="clear" w:color="000000" w:fill="FFFFFF"/>
            <w:noWrap/>
            <w:vAlign w:val="bottom"/>
            <w:hideMark/>
          </w:tcPr>
          <w:p w14:paraId="558ACFF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single" w:sz="4" w:space="0" w:color="auto"/>
              <w:right w:val="nil"/>
            </w:tcBorders>
            <w:shd w:val="clear" w:color="000000" w:fill="FFFFFF"/>
            <w:noWrap/>
            <w:vAlign w:val="bottom"/>
            <w:hideMark/>
          </w:tcPr>
          <w:p w14:paraId="4958E7B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single" w:sz="4" w:space="0" w:color="auto"/>
              <w:right w:val="nil"/>
            </w:tcBorders>
            <w:shd w:val="clear" w:color="000000" w:fill="FFFFFF"/>
            <w:noWrap/>
            <w:vAlign w:val="bottom"/>
            <w:hideMark/>
          </w:tcPr>
          <w:p w14:paraId="72BEE931" w14:textId="2034F2D0"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single" w:sz="4" w:space="0" w:color="auto"/>
              <w:right w:val="single" w:sz="4" w:space="0" w:color="auto"/>
            </w:tcBorders>
            <w:shd w:val="clear" w:color="000000" w:fill="FFFFFF"/>
            <w:noWrap/>
            <w:vAlign w:val="bottom"/>
            <w:hideMark/>
          </w:tcPr>
          <w:p w14:paraId="2104EB19" w14:textId="2A53C5F8" w:rsidR="00902E0B" w:rsidRPr="00902E0B" w:rsidRDefault="00902E0B" w:rsidP="00902E0B">
            <w:pPr>
              <w:suppressAutoHyphens w:val="0"/>
              <w:jc w:val="center"/>
              <w:rPr>
                <w:rFonts w:ascii="Arial" w:hAnsi="Arial" w:cs="Arial"/>
                <w:color w:val="000000"/>
                <w:sz w:val="18"/>
                <w:szCs w:val="18"/>
                <w:lang w:val="es-MX" w:eastAsia="es-MX"/>
              </w:rPr>
            </w:pPr>
          </w:p>
        </w:tc>
      </w:tr>
      <w:tr w:rsidR="00BC2C54" w:rsidRPr="00902E0B" w14:paraId="4806286E" w14:textId="77777777" w:rsidTr="00EE1DE5">
        <w:trPr>
          <w:trHeight w:val="240"/>
          <w:jc w:val="center"/>
        </w:trPr>
        <w:tc>
          <w:tcPr>
            <w:tcW w:w="279" w:type="dxa"/>
            <w:tcBorders>
              <w:top w:val="single" w:sz="4" w:space="0" w:color="auto"/>
              <w:left w:val="single" w:sz="4" w:space="0" w:color="auto"/>
              <w:bottom w:val="nil"/>
              <w:right w:val="nil"/>
            </w:tcBorders>
            <w:shd w:val="clear" w:color="000000" w:fill="FFFFFF"/>
            <w:hideMark/>
          </w:tcPr>
          <w:p w14:paraId="468B13CA"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lastRenderedPageBreak/>
              <w:t> </w:t>
            </w:r>
          </w:p>
        </w:tc>
        <w:tc>
          <w:tcPr>
            <w:tcW w:w="6460" w:type="dxa"/>
            <w:gridSpan w:val="4"/>
            <w:tcBorders>
              <w:top w:val="single" w:sz="4" w:space="0" w:color="auto"/>
              <w:left w:val="nil"/>
              <w:bottom w:val="nil"/>
              <w:right w:val="nil"/>
            </w:tcBorders>
            <w:shd w:val="clear" w:color="000000" w:fill="FFFFFF"/>
            <w:noWrap/>
            <w:hideMark/>
          </w:tcPr>
          <w:p w14:paraId="60831428"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Inversión</w:t>
            </w:r>
          </w:p>
        </w:tc>
        <w:tc>
          <w:tcPr>
            <w:tcW w:w="1875" w:type="dxa"/>
            <w:tcBorders>
              <w:top w:val="single" w:sz="4" w:space="0" w:color="auto"/>
              <w:left w:val="nil"/>
              <w:bottom w:val="nil"/>
              <w:right w:val="nil"/>
            </w:tcBorders>
            <w:shd w:val="clear" w:color="000000" w:fill="FFFFFF"/>
            <w:vAlign w:val="center"/>
          </w:tcPr>
          <w:p w14:paraId="1FA93254" w14:textId="042F8A68"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 xml:space="preserve">-  7,574 </w:t>
            </w:r>
          </w:p>
        </w:tc>
        <w:tc>
          <w:tcPr>
            <w:tcW w:w="1824" w:type="dxa"/>
            <w:tcBorders>
              <w:top w:val="single" w:sz="4" w:space="0" w:color="auto"/>
              <w:left w:val="nil"/>
              <w:bottom w:val="nil"/>
              <w:right w:val="single" w:sz="4" w:space="0" w:color="auto"/>
            </w:tcBorders>
            <w:shd w:val="clear" w:color="000000" w:fill="FFFFFF"/>
            <w:vAlign w:val="center"/>
          </w:tcPr>
          <w:p w14:paraId="38FC744B" w14:textId="7F48F611" w:rsidR="00BC2C54" w:rsidRPr="00902E0B" w:rsidRDefault="00BC2C54" w:rsidP="00BC2C54">
            <w:pPr>
              <w:suppressAutoHyphens w:val="0"/>
              <w:jc w:val="center"/>
              <w:rPr>
                <w:rFonts w:ascii="Arial" w:hAnsi="Arial" w:cs="Arial"/>
                <w:b/>
                <w:bCs/>
                <w:sz w:val="18"/>
                <w:szCs w:val="18"/>
                <w:lang w:val="es-MX" w:eastAsia="es-MX"/>
              </w:rPr>
            </w:pPr>
            <w:r>
              <w:rPr>
                <w:rFonts w:ascii="Arial" w:hAnsi="Arial" w:cs="Arial"/>
                <w:b/>
                <w:bCs/>
                <w:sz w:val="18"/>
                <w:szCs w:val="18"/>
              </w:rPr>
              <w:t xml:space="preserve">-  9,008 </w:t>
            </w:r>
          </w:p>
        </w:tc>
      </w:tr>
      <w:tr w:rsidR="00902E0B" w:rsidRPr="00902E0B" w14:paraId="6C64435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F49CCD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D45305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225D908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A7EEAC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201BCA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47AFC702" w14:textId="6ADE7B9B"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3D727E4E" w14:textId="7438D235"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4476495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D79162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952FDF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4FE641A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4F726C3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3AED9D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15E8E99A" w14:textId="42E5207B"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356653B" w14:textId="6B1BF7CE"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030C8DFA" w14:textId="77777777" w:rsidTr="00902E0B">
        <w:trPr>
          <w:trHeight w:val="240"/>
          <w:jc w:val="center"/>
        </w:trPr>
        <w:tc>
          <w:tcPr>
            <w:tcW w:w="6739" w:type="dxa"/>
            <w:gridSpan w:val="5"/>
            <w:tcBorders>
              <w:top w:val="nil"/>
              <w:left w:val="single" w:sz="4" w:space="0" w:color="auto"/>
              <w:bottom w:val="nil"/>
              <w:right w:val="nil"/>
            </w:tcBorders>
            <w:shd w:val="clear" w:color="000000" w:fill="FFFFFF"/>
            <w:noWrap/>
            <w:hideMark/>
          </w:tcPr>
          <w:p w14:paraId="08E7B42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 de Efectivo de las Actividades de Financiamiento</w:t>
            </w:r>
          </w:p>
        </w:tc>
        <w:tc>
          <w:tcPr>
            <w:tcW w:w="1875" w:type="dxa"/>
            <w:tcBorders>
              <w:top w:val="nil"/>
              <w:left w:val="nil"/>
              <w:bottom w:val="nil"/>
              <w:right w:val="nil"/>
            </w:tcBorders>
            <w:shd w:val="clear" w:color="000000" w:fill="FFFFFF"/>
            <w:noWrap/>
            <w:hideMark/>
          </w:tcPr>
          <w:p w14:paraId="3BF7A63F" w14:textId="2AFE93F8"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26B18373" w14:textId="037F6DEF" w:rsidR="00902E0B" w:rsidRPr="00902E0B" w:rsidRDefault="00902E0B" w:rsidP="00902E0B">
            <w:pPr>
              <w:suppressAutoHyphens w:val="0"/>
              <w:jc w:val="center"/>
              <w:rPr>
                <w:rFonts w:ascii="Arial" w:hAnsi="Arial" w:cs="Arial"/>
                <w:sz w:val="18"/>
                <w:szCs w:val="18"/>
                <w:lang w:val="es-MX" w:eastAsia="es-MX"/>
              </w:rPr>
            </w:pPr>
          </w:p>
        </w:tc>
      </w:tr>
      <w:tr w:rsidR="00902E0B" w:rsidRPr="00902E0B" w14:paraId="15CDD3C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3AF4F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79B8DA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595FEC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565B301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034FE2F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AC372C1" w14:textId="4AA91F53"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716191A" w14:textId="55238127"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0CA1443F"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441A71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35B439F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hideMark/>
          </w:tcPr>
          <w:p w14:paraId="5E20379B"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150219B7"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366A63AE"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1C3D24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06763E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497195C0"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Endeudamiento Neto</w:t>
            </w:r>
          </w:p>
        </w:tc>
        <w:tc>
          <w:tcPr>
            <w:tcW w:w="1875" w:type="dxa"/>
            <w:tcBorders>
              <w:top w:val="nil"/>
              <w:left w:val="nil"/>
              <w:bottom w:val="nil"/>
              <w:right w:val="nil"/>
            </w:tcBorders>
            <w:shd w:val="clear" w:color="000000" w:fill="FFFFFF"/>
            <w:noWrap/>
            <w:hideMark/>
          </w:tcPr>
          <w:p w14:paraId="258ABCF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68138B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48E1351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A7EECD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24FE94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2EB4994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Interno</w:t>
            </w:r>
          </w:p>
        </w:tc>
        <w:tc>
          <w:tcPr>
            <w:tcW w:w="1875" w:type="dxa"/>
            <w:tcBorders>
              <w:top w:val="nil"/>
              <w:left w:val="nil"/>
              <w:bottom w:val="nil"/>
              <w:right w:val="nil"/>
            </w:tcBorders>
            <w:shd w:val="clear" w:color="000000" w:fill="FFFFFF"/>
            <w:noWrap/>
            <w:hideMark/>
          </w:tcPr>
          <w:p w14:paraId="61697F9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2750267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F3C56C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2BEAF9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862ED7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363D2EF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Externo</w:t>
            </w:r>
          </w:p>
        </w:tc>
        <w:tc>
          <w:tcPr>
            <w:tcW w:w="1875" w:type="dxa"/>
            <w:tcBorders>
              <w:top w:val="nil"/>
              <w:left w:val="nil"/>
              <w:bottom w:val="nil"/>
              <w:right w:val="nil"/>
            </w:tcBorders>
            <w:shd w:val="clear" w:color="000000" w:fill="FFFFFF"/>
            <w:noWrap/>
            <w:hideMark/>
          </w:tcPr>
          <w:p w14:paraId="643EF1A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5DC9512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21BF22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8DA274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421827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1498025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Otros Orígenes de Financiamiento</w:t>
            </w:r>
          </w:p>
        </w:tc>
        <w:tc>
          <w:tcPr>
            <w:tcW w:w="1875" w:type="dxa"/>
            <w:tcBorders>
              <w:top w:val="nil"/>
              <w:left w:val="nil"/>
              <w:bottom w:val="nil"/>
              <w:right w:val="nil"/>
            </w:tcBorders>
            <w:shd w:val="clear" w:color="000000" w:fill="FFFFFF"/>
            <w:noWrap/>
            <w:hideMark/>
          </w:tcPr>
          <w:p w14:paraId="269F03B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D5E9F8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CB36A2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3525039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80811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18950EB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2962051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306A9DF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53C1A87" w14:textId="4E1E9261"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6DD26D2E" w14:textId="05E26B95"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C3736B5"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9FB6DE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4DB3D85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hideMark/>
          </w:tcPr>
          <w:p w14:paraId="077F3589"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6357787"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0B4F419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D3A8E3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3A6F240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035" w:type="dxa"/>
            <w:gridSpan w:val="3"/>
            <w:tcBorders>
              <w:top w:val="nil"/>
              <w:left w:val="nil"/>
              <w:bottom w:val="nil"/>
              <w:right w:val="nil"/>
            </w:tcBorders>
            <w:shd w:val="clear" w:color="auto" w:fill="auto"/>
            <w:noWrap/>
            <w:hideMark/>
          </w:tcPr>
          <w:p w14:paraId="54C716E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Servicios de la Deuda</w:t>
            </w:r>
          </w:p>
        </w:tc>
        <w:tc>
          <w:tcPr>
            <w:tcW w:w="1875" w:type="dxa"/>
            <w:tcBorders>
              <w:top w:val="nil"/>
              <w:left w:val="nil"/>
              <w:bottom w:val="nil"/>
              <w:right w:val="nil"/>
            </w:tcBorders>
            <w:shd w:val="clear" w:color="000000" w:fill="FFFFFF"/>
            <w:noWrap/>
            <w:hideMark/>
          </w:tcPr>
          <w:p w14:paraId="74C5C83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629F10AA"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3FF5CA10"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A93428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7E6BE94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035" w:type="dxa"/>
            <w:gridSpan w:val="3"/>
            <w:tcBorders>
              <w:top w:val="nil"/>
              <w:left w:val="nil"/>
              <w:bottom w:val="nil"/>
              <w:right w:val="nil"/>
            </w:tcBorders>
            <w:shd w:val="clear" w:color="000000" w:fill="FFFFFF"/>
            <w:noWrap/>
            <w:hideMark/>
          </w:tcPr>
          <w:p w14:paraId="0CE0C6C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Interno</w:t>
            </w:r>
          </w:p>
        </w:tc>
        <w:tc>
          <w:tcPr>
            <w:tcW w:w="1875" w:type="dxa"/>
            <w:tcBorders>
              <w:top w:val="nil"/>
              <w:left w:val="nil"/>
              <w:bottom w:val="nil"/>
              <w:right w:val="nil"/>
            </w:tcBorders>
            <w:shd w:val="clear" w:color="000000" w:fill="FFFFFF"/>
            <w:noWrap/>
            <w:hideMark/>
          </w:tcPr>
          <w:p w14:paraId="2636512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0CD419FE"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ACE14B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355A8C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838690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noWrap/>
            <w:hideMark/>
          </w:tcPr>
          <w:p w14:paraId="47230F9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Externo</w:t>
            </w:r>
          </w:p>
        </w:tc>
        <w:tc>
          <w:tcPr>
            <w:tcW w:w="1875" w:type="dxa"/>
            <w:tcBorders>
              <w:top w:val="nil"/>
              <w:left w:val="nil"/>
              <w:bottom w:val="nil"/>
              <w:right w:val="nil"/>
            </w:tcBorders>
            <w:shd w:val="clear" w:color="000000" w:fill="FFFFFF"/>
            <w:noWrap/>
            <w:hideMark/>
          </w:tcPr>
          <w:p w14:paraId="271A9F20"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4357651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21712A0"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EFDD03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A2A24C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noWrap/>
            <w:hideMark/>
          </w:tcPr>
          <w:p w14:paraId="0DD29D40"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Otras Aplicaciones de Financiamiento</w:t>
            </w:r>
          </w:p>
        </w:tc>
        <w:tc>
          <w:tcPr>
            <w:tcW w:w="1875" w:type="dxa"/>
            <w:tcBorders>
              <w:top w:val="nil"/>
              <w:left w:val="nil"/>
              <w:bottom w:val="nil"/>
              <w:right w:val="nil"/>
            </w:tcBorders>
            <w:shd w:val="clear" w:color="000000" w:fill="FFFFFF"/>
            <w:noWrap/>
            <w:hideMark/>
          </w:tcPr>
          <w:p w14:paraId="63E74C6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3B6A24EB"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5AF6B81B"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A327A5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D8D0D8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274D333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57B17A0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4EA2295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E19CD0C" w14:textId="5A45EC86"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EDC0D49" w14:textId="478FAFC3"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B6C9FE1"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601D72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FA6AF01"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4894A50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098C24C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606BF6A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8E34BE0" w14:textId="6E56B8EF"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32E2A1F9" w14:textId="100194A6"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2DEAC6A1"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13E4D1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5E20105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Financiamiento</w:t>
            </w:r>
          </w:p>
        </w:tc>
        <w:tc>
          <w:tcPr>
            <w:tcW w:w="1875" w:type="dxa"/>
            <w:tcBorders>
              <w:top w:val="nil"/>
              <w:left w:val="nil"/>
              <w:bottom w:val="nil"/>
              <w:right w:val="nil"/>
            </w:tcBorders>
            <w:shd w:val="clear" w:color="000000" w:fill="FFFFFF"/>
            <w:noWrap/>
            <w:hideMark/>
          </w:tcPr>
          <w:p w14:paraId="0F20DC04"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1824" w:type="dxa"/>
            <w:tcBorders>
              <w:top w:val="nil"/>
              <w:left w:val="nil"/>
              <w:bottom w:val="nil"/>
              <w:right w:val="single" w:sz="4" w:space="0" w:color="auto"/>
            </w:tcBorders>
            <w:shd w:val="clear" w:color="000000" w:fill="FFFFFF"/>
            <w:noWrap/>
            <w:hideMark/>
          </w:tcPr>
          <w:p w14:paraId="7AA52E36"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7EE14FB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2D2CF7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C6D5B21"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5A4DA720"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01161E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65E678C4"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55B3F5E8" w14:textId="27B06678"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3EDA509" w14:textId="3557CBFB"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4D57BC7D"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4BC0CA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D3E2F2B"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5A46FE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00666869"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3C0360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FE64327" w14:textId="0439337B" w:rsidR="00902E0B" w:rsidRPr="00413E51" w:rsidRDefault="00902E0B" w:rsidP="00902E0B">
            <w:pPr>
              <w:suppressAutoHyphens w:val="0"/>
              <w:jc w:val="center"/>
              <w:rPr>
                <w:rFonts w:ascii="Arial" w:hAnsi="Arial" w:cs="Arial"/>
                <w:color w:val="000000"/>
                <w:sz w:val="18"/>
                <w:szCs w:val="18"/>
                <w:highlight w:val="yellow"/>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FAAFA79" w14:textId="21789A40" w:rsidR="00902E0B" w:rsidRPr="00413E51" w:rsidRDefault="00902E0B" w:rsidP="00902E0B">
            <w:pPr>
              <w:suppressAutoHyphens w:val="0"/>
              <w:jc w:val="center"/>
              <w:rPr>
                <w:rFonts w:ascii="Arial" w:hAnsi="Arial" w:cs="Arial"/>
                <w:color w:val="000000"/>
                <w:sz w:val="18"/>
                <w:szCs w:val="18"/>
                <w:highlight w:val="yellow"/>
                <w:lang w:val="es-MX" w:eastAsia="es-MX"/>
              </w:rPr>
            </w:pPr>
          </w:p>
        </w:tc>
      </w:tr>
      <w:tr w:rsidR="00BC2C54" w:rsidRPr="00902E0B" w14:paraId="5D2E1001" w14:textId="77777777" w:rsidTr="00EE1DE5">
        <w:trPr>
          <w:trHeight w:val="240"/>
          <w:jc w:val="center"/>
        </w:trPr>
        <w:tc>
          <w:tcPr>
            <w:tcW w:w="6739" w:type="dxa"/>
            <w:gridSpan w:val="5"/>
            <w:tcBorders>
              <w:top w:val="nil"/>
              <w:left w:val="single" w:sz="4" w:space="0" w:color="auto"/>
              <w:bottom w:val="nil"/>
              <w:right w:val="nil"/>
            </w:tcBorders>
            <w:shd w:val="clear" w:color="auto" w:fill="auto"/>
            <w:noWrap/>
            <w:hideMark/>
          </w:tcPr>
          <w:p w14:paraId="39E6DAA8" w14:textId="77777777" w:rsidR="00BC2C54" w:rsidRPr="00BC2C54" w:rsidRDefault="00BC2C54" w:rsidP="00BC2C54">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xml:space="preserve">Incremento/Disminución Neta en el Efectivo y Equivalentes al Efectivo </w:t>
            </w:r>
          </w:p>
        </w:tc>
        <w:tc>
          <w:tcPr>
            <w:tcW w:w="1875" w:type="dxa"/>
            <w:tcBorders>
              <w:top w:val="nil"/>
              <w:left w:val="nil"/>
              <w:bottom w:val="nil"/>
              <w:right w:val="nil"/>
            </w:tcBorders>
            <w:shd w:val="clear" w:color="000000" w:fill="FFFFFF"/>
            <w:vAlign w:val="center"/>
          </w:tcPr>
          <w:p w14:paraId="685F314D" w14:textId="1C994B7E"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1,535,590 </w:t>
            </w:r>
          </w:p>
        </w:tc>
        <w:tc>
          <w:tcPr>
            <w:tcW w:w="1824" w:type="dxa"/>
            <w:tcBorders>
              <w:top w:val="nil"/>
              <w:left w:val="nil"/>
              <w:bottom w:val="nil"/>
              <w:right w:val="single" w:sz="4" w:space="0" w:color="auto"/>
            </w:tcBorders>
            <w:shd w:val="clear" w:color="000000" w:fill="FFFFFF"/>
            <w:vAlign w:val="center"/>
          </w:tcPr>
          <w:p w14:paraId="26F341BF" w14:textId="3FF1E2B6"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1,145,246 </w:t>
            </w:r>
          </w:p>
        </w:tc>
      </w:tr>
      <w:tr w:rsidR="00902E0B" w:rsidRPr="00902E0B" w14:paraId="4B74050D" w14:textId="77777777" w:rsidTr="00413E51">
        <w:trPr>
          <w:trHeight w:val="240"/>
          <w:jc w:val="center"/>
        </w:trPr>
        <w:tc>
          <w:tcPr>
            <w:tcW w:w="279" w:type="dxa"/>
            <w:tcBorders>
              <w:top w:val="nil"/>
              <w:left w:val="single" w:sz="4" w:space="0" w:color="auto"/>
              <w:bottom w:val="nil"/>
              <w:right w:val="nil"/>
            </w:tcBorders>
            <w:shd w:val="clear" w:color="000000" w:fill="FFFFFF"/>
            <w:hideMark/>
          </w:tcPr>
          <w:p w14:paraId="4B28EB7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BDE7D7C"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180F9E8"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6BFFF67F"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55A04F56"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tcPr>
          <w:p w14:paraId="021070FC" w14:textId="2AC2554E" w:rsidR="00902E0B" w:rsidRPr="00413E51" w:rsidRDefault="00902E0B" w:rsidP="00902E0B">
            <w:pPr>
              <w:suppressAutoHyphens w:val="0"/>
              <w:jc w:val="center"/>
              <w:rPr>
                <w:rFonts w:ascii="Arial" w:hAnsi="Arial" w:cs="Arial"/>
                <w:b/>
                <w:bCs/>
                <w:sz w:val="18"/>
                <w:szCs w:val="18"/>
                <w:highlight w:val="yellow"/>
                <w:lang w:val="es-MX" w:eastAsia="es-MX"/>
              </w:rPr>
            </w:pPr>
          </w:p>
        </w:tc>
        <w:tc>
          <w:tcPr>
            <w:tcW w:w="1824" w:type="dxa"/>
            <w:tcBorders>
              <w:top w:val="nil"/>
              <w:left w:val="nil"/>
              <w:bottom w:val="nil"/>
              <w:right w:val="single" w:sz="4" w:space="0" w:color="auto"/>
            </w:tcBorders>
            <w:shd w:val="clear" w:color="000000" w:fill="FFFFFF"/>
          </w:tcPr>
          <w:p w14:paraId="4BCB25C0" w14:textId="7C4F52D2" w:rsidR="00902E0B" w:rsidRPr="00413E51" w:rsidRDefault="00902E0B" w:rsidP="00902E0B">
            <w:pPr>
              <w:suppressAutoHyphens w:val="0"/>
              <w:jc w:val="center"/>
              <w:rPr>
                <w:rFonts w:ascii="Arial" w:hAnsi="Arial" w:cs="Arial"/>
                <w:b/>
                <w:bCs/>
                <w:sz w:val="18"/>
                <w:szCs w:val="18"/>
                <w:highlight w:val="yellow"/>
                <w:lang w:val="es-MX" w:eastAsia="es-MX"/>
              </w:rPr>
            </w:pPr>
          </w:p>
        </w:tc>
      </w:tr>
      <w:tr w:rsidR="00BC2C54" w:rsidRPr="00902E0B" w14:paraId="6AE53A66" w14:textId="77777777" w:rsidTr="00EE1DE5">
        <w:trPr>
          <w:trHeight w:val="240"/>
          <w:jc w:val="center"/>
        </w:trPr>
        <w:tc>
          <w:tcPr>
            <w:tcW w:w="6739" w:type="dxa"/>
            <w:gridSpan w:val="5"/>
            <w:tcBorders>
              <w:top w:val="nil"/>
              <w:left w:val="single" w:sz="4" w:space="0" w:color="auto"/>
              <w:bottom w:val="nil"/>
              <w:right w:val="nil"/>
            </w:tcBorders>
            <w:shd w:val="clear" w:color="000000" w:fill="FFFFFF"/>
            <w:noWrap/>
            <w:hideMark/>
          </w:tcPr>
          <w:p w14:paraId="3CF2AD72" w14:textId="77777777" w:rsidR="00BC2C54" w:rsidRPr="00BC2C54" w:rsidRDefault="00BC2C54" w:rsidP="00BC2C54">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Efectivo y Equivalentes al Efectivo al inicio del Ejercicio</w:t>
            </w:r>
          </w:p>
        </w:tc>
        <w:tc>
          <w:tcPr>
            <w:tcW w:w="1875" w:type="dxa"/>
            <w:tcBorders>
              <w:top w:val="nil"/>
              <w:left w:val="nil"/>
              <w:bottom w:val="nil"/>
              <w:right w:val="nil"/>
            </w:tcBorders>
            <w:shd w:val="clear" w:color="000000" w:fill="FFFFFF"/>
            <w:vAlign w:val="center"/>
          </w:tcPr>
          <w:p w14:paraId="44F4D391" w14:textId="533D4805"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880,619 </w:t>
            </w:r>
          </w:p>
        </w:tc>
        <w:tc>
          <w:tcPr>
            <w:tcW w:w="1824" w:type="dxa"/>
            <w:tcBorders>
              <w:top w:val="nil"/>
              <w:left w:val="nil"/>
              <w:bottom w:val="nil"/>
              <w:right w:val="single" w:sz="4" w:space="0" w:color="auto"/>
            </w:tcBorders>
            <w:shd w:val="clear" w:color="000000" w:fill="FFFFFF"/>
            <w:vAlign w:val="center"/>
          </w:tcPr>
          <w:p w14:paraId="7F6543C1" w14:textId="3D9333F6"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1,655,512 </w:t>
            </w:r>
          </w:p>
        </w:tc>
      </w:tr>
      <w:tr w:rsidR="00BC2C54" w:rsidRPr="00902E0B" w14:paraId="27BB07AE" w14:textId="77777777" w:rsidTr="00EE1DE5">
        <w:trPr>
          <w:trHeight w:val="240"/>
          <w:jc w:val="center"/>
        </w:trPr>
        <w:tc>
          <w:tcPr>
            <w:tcW w:w="6739" w:type="dxa"/>
            <w:gridSpan w:val="5"/>
            <w:tcBorders>
              <w:top w:val="nil"/>
              <w:left w:val="single" w:sz="4" w:space="0" w:color="auto"/>
              <w:bottom w:val="nil"/>
              <w:right w:val="nil"/>
            </w:tcBorders>
            <w:shd w:val="clear" w:color="000000" w:fill="FFFFFF"/>
            <w:noWrap/>
            <w:hideMark/>
          </w:tcPr>
          <w:p w14:paraId="76FE3B7C" w14:textId="77777777" w:rsidR="00BC2C54" w:rsidRPr="00BC2C54" w:rsidRDefault="00BC2C54" w:rsidP="00BC2C54">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Efectivo y Equivalentes al Efectivo al final del Ejercicio</w:t>
            </w:r>
          </w:p>
        </w:tc>
        <w:tc>
          <w:tcPr>
            <w:tcW w:w="1875" w:type="dxa"/>
            <w:tcBorders>
              <w:top w:val="nil"/>
              <w:left w:val="nil"/>
              <w:bottom w:val="nil"/>
              <w:right w:val="nil"/>
            </w:tcBorders>
            <w:shd w:val="clear" w:color="000000" w:fill="FFFFFF"/>
            <w:vAlign w:val="center"/>
          </w:tcPr>
          <w:p w14:paraId="123CFB90" w14:textId="7100D7FB"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2,416,209 </w:t>
            </w:r>
          </w:p>
        </w:tc>
        <w:tc>
          <w:tcPr>
            <w:tcW w:w="1824" w:type="dxa"/>
            <w:tcBorders>
              <w:top w:val="nil"/>
              <w:left w:val="nil"/>
              <w:bottom w:val="nil"/>
              <w:right w:val="single" w:sz="4" w:space="0" w:color="auto"/>
            </w:tcBorders>
            <w:shd w:val="clear" w:color="000000" w:fill="FFFFFF"/>
            <w:vAlign w:val="center"/>
          </w:tcPr>
          <w:p w14:paraId="488B6C00" w14:textId="486AB52A" w:rsidR="00BC2C54" w:rsidRPr="00413E51" w:rsidRDefault="00BC2C54" w:rsidP="00BC2C54">
            <w:pPr>
              <w:suppressAutoHyphens w:val="0"/>
              <w:jc w:val="center"/>
              <w:rPr>
                <w:rFonts w:ascii="Arial" w:hAnsi="Arial" w:cs="Arial"/>
                <w:b/>
                <w:bCs/>
                <w:sz w:val="18"/>
                <w:szCs w:val="18"/>
                <w:highlight w:val="yellow"/>
                <w:lang w:val="es-MX" w:eastAsia="es-MX"/>
              </w:rPr>
            </w:pPr>
            <w:r>
              <w:rPr>
                <w:rFonts w:ascii="Arial" w:hAnsi="Arial" w:cs="Arial"/>
                <w:b/>
                <w:bCs/>
                <w:sz w:val="18"/>
                <w:szCs w:val="18"/>
              </w:rPr>
              <w:t xml:space="preserve">2,800,758 </w:t>
            </w:r>
          </w:p>
        </w:tc>
      </w:tr>
      <w:tr w:rsidR="00902E0B" w:rsidRPr="00902E0B" w14:paraId="694A40D9" w14:textId="77777777" w:rsidTr="00902E0B">
        <w:trPr>
          <w:trHeight w:val="240"/>
          <w:jc w:val="center"/>
        </w:trPr>
        <w:tc>
          <w:tcPr>
            <w:tcW w:w="279" w:type="dxa"/>
            <w:tcBorders>
              <w:top w:val="nil"/>
              <w:left w:val="single" w:sz="4" w:space="0" w:color="auto"/>
              <w:bottom w:val="nil"/>
              <w:right w:val="nil"/>
            </w:tcBorders>
            <w:shd w:val="clear" w:color="000000" w:fill="FFFFFF"/>
            <w:hideMark/>
          </w:tcPr>
          <w:p w14:paraId="4D22633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B45405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6AC26A79"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3F7BA37C"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053BABB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hideMark/>
          </w:tcPr>
          <w:p w14:paraId="5D37FD0C"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24" w:type="dxa"/>
            <w:tcBorders>
              <w:top w:val="nil"/>
              <w:left w:val="nil"/>
              <w:bottom w:val="nil"/>
              <w:right w:val="single" w:sz="4" w:space="0" w:color="auto"/>
            </w:tcBorders>
            <w:shd w:val="clear" w:color="000000" w:fill="FFFFFF"/>
            <w:hideMark/>
          </w:tcPr>
          <w:p w14:paraId="47F3A693"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r>
      <w:tr w:rsidR="00902E0B" w:rsidRPr="00902E0B" w14:paraId="1004944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0A6B0C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5D99ED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38B0377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5B4C861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21C1844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hideMark/>
          </w:tcPr>
          <w:p w14:paraId="17FCD37E"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24" w:type="dxa"/>
            <w:tcBorders>
              <w:top w:val="nil"/>
              <w:left w:val="nil"/>
              <w:bottom w:val="nil"/>
              <w:right w:val="single" w:sz="4" w:space="0" w:color="auto"/>
            </w:tcBorders>
            <w:shd w:val="clear" w:color="000000" w:fill="FFFFFF"/>
            <w:hideMark/>
          </w:tcPr>
          <w:p w14:paraId="594A3C9F"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r>
      <w:tr w:rsidR="00902E0B" w:rsidRPr="00902E0B" w14:paraId="152EBE4E" w14:textId="77777777" w:rsidTr="00902E0B">
        <w:trPr>
          <w:trHeight w:val="240"/>
          <w:jc w:val="center"/>
        </w:trPr>
        <w:tc>
          <w:tcPr>
            <w:tcW w:w="279" w:type="dxa"/>
            <w:tcBorders>
              <w:top w:val="nil"/>
              <w:left w:val="single" w:sz="4" w:space="0" w:color="auto"/>
              <w:bottom w:val="single" w:sz="4" w:space="0" w:color="auto"/>
              <w:right w:val="nil"/>
            </w:tcBorders>
            <w:shd w:val="clear" w:color="000000" w:fill="FFFFFF"/>
            <w:noWrap/>
            <w:hideMark/>
          </w:tcPr>
          <w:p w14:paraId="1AB92C9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single" w:sz="4" w:space="0" w:color="auto"/>
              <w:right w:val="nil"/>
            </w:tcBorders>
            <w:shd w:val="clear" w:color="000000" w:fill="FFFFFF"/>
            <w:noWrap/>
            <w:hideMark/>
          </w:tcPr>
          <w:p w14:paraId="4CEFF9D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single" w:sz="4" w:space="0" w:color="auto"/>
              <w:right w:val="nil"/>
            </w:tcBorders>
            <w:shd w:val="clear" w:color="000000" w:fill="FFFFFF"/>
            <w:noWrap/>
            <w:hideMark/>
          </w:tcPr>
          <w:p w14:paraId="2D5173C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single" w:sz="4" w:space="0" w:color="auto"/>
              <w:right w:val="nil"/>
            </w:tcBorders>
            <w:shd w:val="clear" w:color="000000" w:fill="FFFFFF"/>
            <w:noWrap/>
            <w:hideMark/>
          </w:tcPr>
          <w:p w14:paraId="28D40AC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single" w:sz="4" w:space="0" w:color="auto"/>
              <w:right w:val="nil"/>
            </w:tcBorders>
            <w:shd w:val="clear" w:color="000000" w:fill="FFFFFF"/>
            <w:noWrap/>
            <w:hideMark/>
          </w:tcPr>
          <w:p w14:paraId="69AEAB4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single" w:sz="4" w:space="0" w:color="auto"/>
              <w:right w:val="nil"/>
            </w:tcBorders>
            <w:shd w:val="clear" w:color="000000" w:fill="FFFFFF"/>
            <w:noWrap/>
            <w:hideMark/>
          </w:tcPr>
          <w:p w14:paraId="6CED3F4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single" w:sz="4" w:space="0" w:color="auto"/>
              <w:right w:val="single" w:sz="4" w:space="0" w:color="auto"/>
            </w:tcBorders>
            <w:shd w:val="clear" w:color="000000" w:fill="FFFFFF"/>
            <w:noWrap/>
            <w:hideMark/>
          </w:tcPr>
          <w:p w14:paraId="64A125A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bl>
    <w:p w14:paraId="4AB56EF0" w14:textId="77777777" w:rsidR="00C5760F" w:rsidRDefault="00C5760F" w:rsidP="009B45F2">
      <w:pPr>
        <w:spacing w:line="360" w:lineRule="auto"/>
        <w:ind w:right="333"/>
        <w:jc w:val="center"/>
        <w:rPr>
          <w:rFonts w:ascii="Arial" w:hAnsi="Arial" w:cs="Arial"/>
          <w:b/>
          <w:sz w:val="28"/>
          <w:szCs w:val="28"/>
        </w:rPr>
      </w:pPr>
    </w:p>
    <w:p w14:paraId="2D6DD39E" w14:textId="77777777" w:rsidR="00C5760F" w:rsidRPr="00C4370A" w:rsidRDefault="00C5760F" w:rsidP="00C5760F">
      <w:pPr>
        <w:spacing w:line="360" w:lineRule="auto"/>
        <w:ind w:right="333"/>
        <w:rPr>
          <w:rFonts w:ascii="Arial" w:hAnsi="Arial" w:cs="Arial"/>
          <w:b/>
          <w:sz w:val="28"/>
          <w:szCs w:val="28"/>
        </w:rPr>
      </w:pPr>
    </w:p>
    <w:p w14:paraId="695C137C" w14:textId="6B4449E0" w:rsidR="00F86EA7" w:rsidRDefault="00F86EA7" w:rsidP="009B45F2">
      <w:pPr>
        <w:spacing w:line="360" w:lineRule="auto"/>
        <w:ind w:right="333"/>
        <w:jc w:val="center"/>
        <w:rPr>
          <w:rFonts w:ascii="Arial" w:hAnsi="Arial" w:cs="Arial"/>
          <w:b/>
          <w:sz w:val="28"/>
          <w:szCs w:val="28"/>
        </w:rPr>
      </w:pPr>
    </w:p>
    <w:p w14:paraId="35D2F41C" w14:textId="78EBB900" w:rsidR="002A1916" w:rsidRDefault="002A1916" w:rsidP="009B45F2">
      <w:pPr>
        <w:spacing w:line="360" w:lineRule="auto"/>
        <w:ind w:right="333"/>
        <w:jc w:val="center"/>
        <w:rPr>
          <w:rFonts w:ascii="Arial" w:hAnsi="Arial" w:cs="Arial"/>
          <w:b/>
          <w:sz w:val="28"/>
          <w:szCs w:val="28"/>
        </w:rPr>
      </w:pPr>
    </w:p>
    <w:p w14:paraId="0625253F" w14:textId="77777777" w:rsidR="002A1916" w:rsidRDefault="002A1916" w:rsidP="009B45F2">
      <w:pPr>
        <w:spacing w:line="360" w:lineRule="auto"/>
        <w:ind w:right="333"/>
        <w:jc w:val="center"/>
        <w:rPr>
          <w:rFonts w:ascii="Arial" w:hAnsi="Arial" w:cs="Arial"/>
          <w:b/>
          <w:sz w:val="28"/>
          <w:szCs w:val="28"/>
        </w:rPr>
      </w:pPr>
    </w:p>
    <w:p w14:paraId="40B4E533" w14:textId="77777777" w:rsidR="00BC2C54" w:rsidRDefault="00BC2C54" w:rsidP="009B45F2">
      <w:pPr>
        <w:spacing w:line="360" w:lineRule="auto"/>
        <w:ind w:right="333"/>
        <w:jc w:val="center"/>
        <w:rPr>
          <w:rFonts w:ascii="Arial" w:hAnsi="Arial" w:cs="Arial"/>
          <w:b/>
          <w:sz w:val="28"/>
          <w:szCs w:val="28"/>
        </w:rPr>
      </w:pPr>
    </w:p>
    <w:p w14:paraId="76C9A04E" w14:textId="77777777" w:rsidR="00BC2C54" w:rsidRPr="00C4370A" w:rsidRDefault="00BC2C54" w:rsidP="009B45F2">
      <w:pPr>
        <w:spacing w:line="360" w:lineRule="auto"/>
        <w:ind w:right="333"/>
        <w:jc w:val="center"/>
        <w:rPr>
          <w:rFonts w:ascii="Arial" w:hAnsi="Arial" w:cs="Arial"/>
          <w:b/>
          <w:sz w:val="28"/>
          <w:szCs w:val="28"/>
        </w:rPr>
      </w:pPr>
    </w:p>
    <w:p w14:paraId="0C647A01" w14:textId="77777777"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ANEXO 1.</w:t>
      </w:r>
      <w:r w:rsidR="0037657E" w:rsidRPr="00C5760F">
        <w:rPr>
          <w:rFonts w:ascii="Arial" w:hAnsi="Arial" w:cs="Arial"/>
          <w:b/>
          <w:sz w:val="28"/>
          <w:szCs w:val="28"/>
        </w:rPr>
        <w:t>9</w:t>
      </w:r>
    </w:p>
    <w:p w14:paraId="05A938CE" w14:textId="2652F4D0"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 xml:space="preserve">BALANZA DE COMPROBACIÓN AL </w:t>
      </w:r>
      <w:r w:rsidR="008F452D" w:rsidRPr="00C5760F">
        <w:rPr>
          <w:rFonts w:ascii="Arial" w:hAnsi="Arial" w:cs="Arial"/>
          <w:b/>
          <w:sz w:val="28"/>
          <w:szCs w:val="28"/>
        </w:rPr>
        <w:t>30 DE JUNIO DE 20</w:t>
      </w:r>
      <w:r w:rsidR="00902E0B">
        <w:rPr>
          <w:rFonts w:ascii="Arial" w:hAnsi="Arial" w:cs="Arial"/>
          <w:b/>
          <w:sz w:val="28"/>
          <w:szCs w:val="28"/>
        </w:rPr>
        <w:t>21</w:t>
      </w:r>
    </w:p>
    <w:p w14:paraId="47F4F267" w14:textId="77777777" w:rsidR="004D0F0B" w:rsidRDefault="009B45F2" w:rsidP="00C5760F">
      <w:pPr>
        <w:spacing w:line="360" w:lineRule="auto"/>
        <w:ind w:right="333"/>
        <w:jc w:val="center"/>
        <w:rPr>
          <w:rFonts w:ascii="Arial" w:hAnsi="Arial" w:cs="Arial"/>
          <w:b/>
          <w:sz w:val="28"/>
          <w:szCs w:val="28"/>
        </w:rPr>
      </w:pPr>
      <w:r w:rsidRPr="00C5760F">
        <w:rPr>
          <w:rFonts w:ascii="Arial" w:hAnsi="Arial" w:cs="Arial"/>
          <w:b/>
          <w:sz w:val="28"/>
          <w:szCs w:val="28"/>
        </w:rPr>
        <w:t>EN PESOS MEXICANOS</w:t>
      </w:r>
    </w:p>
    <w:p w14:paraId="1B0442C5" w14:textId="77777777" w:rsidR="00C5760F" w:rsidRDefault="00C5760F" w:rsidP="00B1257A">
      <w:pPr>
        <w:jc w:val="center"/>
        <w:rPr>
          <w:rFonts w:ascii="Arial" w:hAnsi="Arial" w:cs="Arial"/>
          <w:b/>
          <w:bCs/>
          <w:color w:val="FFFFFF"/>
          <w:sz w:val="14"/>
          <w:szCs w:val="14"/>
          <w:lang w:eastAsia="es-MX"/>
        </w:rPr>
        <w:sectPr w:rsidR="00C5760F" w:rsidSect="00A34E37">
          <w:footnotePr>
            <w:pos w:val="beneathText"/>
          </w:footnotePr>
          <w:pgSz w:w="12242" w:h="18722" w:code="123"/>
          <w:pgMar w:top="1985" w:right="1701" w:bottom="1985" w:left="1701" w:header="720" w:footer="454" w:gutter="0"/>
          <w:cols w:space="720"/>
          <w:docGrid w:linePitch="360"/>
        </w:sectPr>
      </w:pPr>
    </w:p>
    <w:tbl>
      <w:tblPr>
        <w:tblW w:w="16160" w:type="dxa"/>
        <w:jc w:val="center"/>
        <w:tblCellMar>
          <w:left w:w="70" w:type="dxa"/>
          <w:right w:w="70" w:type="dxa"/>
        </w:tblCellMar>
        <w:tblLook w:val="04A0" w:firstRow="1" w:lastRow="0" w:firstColumn="1" w:lastColumn="0" w:noHBand="0" w:noVBand="1"/>
      </w:tblPr>
      <w:tblGrid>
        <w:gridCol w:w="443"/>
        <w:gridCol w:w="1962"/>
        <w:gridCol w:w="4387"/>
        <w:gridCol w:w="1856"/>
        <w:gridCol w:w="1417"/>
        <w:gridCol w:w="1559"/>
        <w:gridCol w:w="1560"/>
        <w:gridCol w:w="1559"/>
        <w:gridCol w:w="1417"/>
      </w:tblGrid>
      <w:tr w:rsidR="00EE1DE5" w:rsidRPr="00EE1DE5" w14:paraId="10FFA95D" w14:textId="77777777" w:rsidTr="00EA09D9">
        <w:trPr>
          <w:trHeight w:val="222"/>
          <w:jc w:val="center"/>
        </w:trPr>
        <w:tc>
          <w:tcPr>
            <w:tcW w:w="44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CE23637" w14:textId="77777777" w:rsidR="00EE1DE5" w:rsidRPr="00EE1DE5" w:rsidRDefault="00EE1DE5" w:rsidP="00EA09D9">
            <w:pPr>
              <w:suppressAutoHyphens w:val="0"/>
              <w:jc w:val="center"/>
              <w:rPr>
                <w:rFonts w:ascii="Arial" w:hAnsi="Arial" w:cs="Arial"/>
                <w:b/>
                <w:bCs/>
                <w:color w:val="FFFFFF"/>
                <w:sz w:val="16"/>
                <w:szCs w:val="16"/>
                <w:lang w:val="es-MX" w:eastAsia="es-MX"/>
              </w:rPr>
            </w:pPr>
            <w:proofErr w:type="spellStart"/>
            <w:r w:rsidRPr="00EE1DE5">
              <w:rPr>
                <w:rFonts w:ascii="Arial" w:hAnsi="Arial" w:cs="Arial"/>
                <w:b/>
                <w:bCs/>
                <w:color w:val="FFFFFF"/>
                <w:sz w:val="16"/>
                <w:szCs w:val="16"/>
                <w:lang w:val="es-MX" w:eastAsia="es-MX"/>
              </w:rPr>
              <w:lastRenderedPageBreak/>
              <w:t>Nat</w:t>
            </w:r>
            <w:proofErr w:type="spellEnd"/>
            <w:r w:rsidRPr="00EE1DE5">
              <w:rPr>
                <w:rFonts w:ascii="Arial" w:hAnsi="Arial" w:cs="Arial"/>
                <w:b/>
                <w:bCs/>
                <w:color w:val="FFFFFF"/>
                <w:sz w:val="16"/>
                <w:szCs w:val="16"/>
                <w:lang w:val="es-MX" w:eastAsia="es-MX"/>
              </w:rPr>
              <w:t>.</w:t>
            </w:r>
          </w:p>
        </w:tc>
        <w:tc>
          <w:tcPr>
            <w:tcW w:w="196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D46B719"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Cuenta</w:t>
            </w:r>
          </w:p>
        </w:tc>
        <w:tc>
          <w:tcPr>
            <w:tcW w:w="4387"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CEAF43A"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Nombre de la cuenta</w:t>
            </w:r>
          </w:p>
        </w:tc>
        <w:tc>
          <w:tcPr>
            <w:tcW w:w="3273" w:type="dxa"/>
            <w:gridSpan w:val="2"/>
            <w:tcBorders>
              <w:top w:val="single" w:sz="4" w:space="0" w:color="auto"/>
              <w:left w:val="nil"/>
              <w:bottom w:val="single" w:sz="4" w:space="0" w:color="auto"/>
              <w:right w:val="single" w:sz="4" w:space="0" w:color="auto"/>
            </w:tcBorders>
            <w:shd w:val="clear" w:color="000000" w:fill="808080"/>
            <w:vAlign w:val="center"/>
            <w:hideMark/>
          </w:tcPr>
          <w:p w14:paraId="1CA82D1D"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SALDO ANTERIOR</w:t>
            </w:r>
          </w:p>
        </w:tc>
        <w:tc>
          <w:tcPr>
            <w:tcW w:w="3119" w:type="dxa"/>
            <w:gridSpan w:val="2"/>
            <w:tcBorders>
              <w:top w:val="single" w:sz="4" w:space="0" w:color="auto"/>
              <w:left w:val="nil"/>
              <w:bottom w:val="single" w:sz="4" w:space="0" w:color="auto"/>
              <w:right w:val="single" w:sz="4" w:space="0" w:color="auto"/>
            </w:tcBorders>
            <w:shd w:val="clear" w:color="000000" w:fill="808080"/>
            <w:vAlign w:val="center"/>
            <w:hideMark/>
          </w:tcPr>
          <w:p w14:paraId="7AD7756B"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M O V I M I E N T O S</w:t>
            </w:r>
          </w:p>
        </w:tc>
        <w:tc>
          <w:tcPr>
            <w:tcW w:w="2976" w:type="dxa"/>
            <w:gridSpan w:val="2"/>
            <w:tcBorders>
              <w:top w:val="single" w:sz="4" w:space="0" w:color="auto"/>
              <w:left w:val="nil"/>
              <w:bottom w:val="single" w:sz="4" w:space="0" w:color="auto"/>
              <w:right w:val="single" w:sz="4" w:space="0" w:color="auto"/>
            </w:tcBorders>
            <w:shd w:val="clear" w:color="000000" w:fill="808080"/>
            <w:vAlign w:val="center"/>
            <w:hideMark/>
          </w:tcPr>
          <w:p w14:paraId="36C07971"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SALDO ACTUAL</w:t>
            </w:r>
          </w:p>
        </w:tc>
      </w:tr>
      <w:tr w:rsidR="00EE1DE5" w:rsidRPr="00EE1DE5" w14:paraId="5D3255AB" w14:textId="77777777" w:rsidTr="00EA09D9">
        <w:trPr>
          <w:trHeight w:val="285"/>
          <w:jc w:val="center"/>
        </w:trPr>
        <w:tc>
          <w:tcPr>
            <w:tcW w:w="443" w:type="dxa"/>
            <w:vMerge/>
            <w:tcBorders>
              <w:top w:val="single" w:sz="4" w:space="0" w:color="auto"/>
              <w:left w:val="single" w:sz="4" w:space="0" w:color="auto"/>
              <w:bottom w:val="single" w:sz="4" w:space="0" w:color="auto"/>
              <w:right w:val="single" w:sz="4" w:space="0" w:color="auto"/>
            </w:tcBorders>
            <w:vAlign w:val="center"/>
            <w:hideMark/>
          </w:tcPr>
          <w:p w14:paraId="3B1108F0" w14:textId="77777777" w:rsidR="00EE1DE5" w:rsidRPr="00EE1DE5" w:rsidRDefault="00EE1DE5" w:rsidP="00EA09D9">
            <w:pPr>
              <w:suppressAutoHyphens w:val="0"/>
              <w:jc w:val="center"/>
              <w:rPr>
                <w:rFonts w:ascii="Arial" w:hAnsi="Arial" w:cs="Arial"/>
                <w:b/>
                <w:bCs/>
                <w:color w:val="FFFFFF"/>
                <w:sz w:val="16"/>
                <w:szCs w:val="16"/>
                <w:lang w:val="es-MX" w:eastAsia="es-MX"/>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14:paraId="1790A2DA" w14:textId="77777777" w:rsidR="00EE1DE5" w:rsidRPr="00EE1DE5" w:rsidRDefault="00EE1DE5" w:rsidP="00EA09D9">
            <w:pPr>
              <w:suppressAutoHyphens w:val="0"/>
              <w:jc w:val="center"/>
              <w:rPr>
                <w:rFonts w:ascii="Arial" w:hAnsi="Arial" w:cs="Arial"/>
                <w:b/>
                <w:bCs/>
                <w:color w:val="FFFFFF"/>
                <w:sz w:val="16"/>
                <w:szCs w:val="16"/>
                <w:lang w:val="es-MX" w:eastAsia="es-MX"/>
              </w:rPr>
            </w:pPr>
          </w:p>
        </w:tc>
        <w:tc>
          <w:tcPr>
            <w:tcW w:w="4387" w:type="dxa"/>
            <w:vMerge/>
            <w:tcBorders>
              <w:top w:val="single" w:sz="4" w:space="0" w:color="auto"/>
              <w:left w:val="single" w:sz="4" w:space="0" w:color="auto"/>
              <w:bottom w:val="single" w:sz="4" w:space="0" w:color="auto"/>
              <w:right w:val="single" w:sz="4" w:space="0" w:color="auto"/>
            </w:tcBorders>
            <w:vAlign w:val="center"/>
            <w:hideMark/>
          </w:tcPr>
          <w:p w14:paraId="22C4397F" w14:textId="77777777" w:rsidR="00EE1DE5" w:rsidRPr="00EE1DE5" w:rsidRDefault="00EE1DE5" w:rsidP="00EA09D9">
            <w:pPr>
              <w:suppressAutoHyphens w:val="0"/>
              <w:jc w:val="center"/>
              <w:rPr>
                <w:rFonts w:ascii="Arial" w:hAnsi="Arial" w:cs="Arial"/>
                <w:b/>
                <w:bCs/>
                <w:color w:val="FFFFFF"/>
                <w:sz w:val="16"/>
                <w:szCs w:val="16"/>
                <w:lang w:val="es-MX" w:eastAsia="es-MX"/>
              </w:rPr>
            </w:pPr>
          </w:p>
        </w:tc>
        <w:tc>
          <w:tcPr>
            <w:tcW w:w="1856" w:type="dxa"/>
            <w:tcBorders>
              <w:top w:val="nil"/>
              <w:left w:val="nil"/>
              <w:bottom w:val="single" w:sz="4" w:space="0" w:color="auto"/>
              <w:right w:val="single" w:sz="4" w:space="0" w:color="auto"/>
            </w:tcBorders>
            <w:shd w:val="clear" w:color="000000" w:fill="808080"/>
            <w:vAlign w:val="center"/>
            <w:hideMark/>
          </w:tcPr>
          <w:p w14:paraId="5CDE8EBB"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DEUDOR</w:t>
            </w:r>
          </w:p>
        </w:tc>
        <w:tc>
          <w:tcPr>
            <w:tcW w:w="1417" w:type="dxa"/>
            <w:tcBorders>
              <w:top w:val="nil"/>
              <w:left w:val="nil"/>
              <w:bottom w:val="single" w:sz="4" w:space="0" w:color="auto"/>
              <w:right w:val="single" w:sz="4" w:space="0" w:color="auto"/>
            </w:tcBorders>
            <w:shd w:val="clear" w:color="000000" w:fill="808080"/>
            <w:vAlign w:val="center"/>
            <w:hideMark/>
          </w:tcPr>
          <w:p w14:paraId="611694B7"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ACREEDOR</w:t>
            </w:r>
          </w:p>
        </w:tc>
        <w:tc>
          <w:tcPr>
            <w:tcW w:w="1559" w:type="dxa"/>
            <w:tcBorders>
              <w:top w:val="nil"/>
              <w:left w:val="nil"/>
              <w:bottom w:val="single" w:sz="4" w:space="0" w:color="auto"/>
              <w:right w:val="single" w:sz="4" w:space="0" w:color="auto"/>
            </w:tcBorders>
            <w:shd w:val="clear" w:color="000000" w:fill="808080"/>
            <w:vAlign w:val="center"/>
            <w:hideMark/>
          </w:tcPr>
          <w:p w14:paraId="3A542931"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DEUDOR</w:t>
            </w:r>
          </w:p>
        </w:tc>
        <w:tc>
          <w:tcPr>
            <w:tcW w:w="1560" w:type="dxa"/>
            <w:tcBorders>
              <w:top w:val="nil"/>
              <w:left w:val="nil"/>
              <w:bottom w:val="single" w:sz="4" w:space="0" w:color="auto"/>
              <w:right w:val="single" w:sz="4" w:space="0" w:color="auto"/>
            </w:tcBorders>
            <w:shd w:val="clear" w:color="000000" w:fill="808080"/>
            <w:vAlign w:val="center"/>
            <w:hideMark/>
          </w:tcPr>
          <w:p w14:paraId="49BD082E"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ACREEDOR</w:t>
            </w:r>
          </w:p>
        </w:tc>
        <w:tc>
          <w:tcPr>
            <w:tcW w:w="1559" w:type="dxa"/>
            <w:tcBorders>
              <w:top w:val="nil"/>
              <w:left w:val="nil"/>
              <w:bottom w:val="single" w:sz="4" w:space="0" w:color="auto"/>
              <w:right w:val="single" w:sz="4" w:space="0" w:color="auto"/>
            </w:tcBorders>
            <w:shd w:val="clear" w:color="000000" w:fill="808080"/>
            <w:vAlign w:val="center"/>
            <w:hideMark/>
          </w:tcPr>
          <w:p w14:paraId="73EF9C35"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DEUDOR</w:t>
            </w:r>
          </w:p>
        </w:tc>
        <w:tc>
          <w:tcPr>
            <w:tcW w:w="1417" w:type="dxa"/>
            <w:tcBorders>
              <w:top w:val="nil"/>
              <w:left w:val="nil"/>
              <w:bottom w:val="single" w:sz="4" w:space="0" w:color="auto"/>
              <w:right w:val="single" w:sz="4" w:space="0" w:color="auto"/>
            </w:tcBorders>
            <w:shd w:val="clear" w:color="000000" w:fill="808080"/>
            <w:vAlign w:val="center"/>
            <w:hideMark/>
          </w:tcPr>
          <w:p w14:paraId="4A4892BE" w14:textId="77777777" w:rsidR="00EE1DE5" w:rsidRPr="00EE1DE5" w:rsidRDefault="00EE1DE5" w:rsidP="00EA09D9">
            <w:pPr>
              <w:suppressAutoHyphens w:val="0"/>
              <w:jc w:val="center"/>
              <w:rPr>
                <w:rFonts w:ascii="Arial" w:hAnsi="Arial" w:cs="Arial"/>
                <w:b/>
                <w:bCs/>
                <w:color w:val="FFFFFF"/>
                <w:sz w:val="16"/>
                <w:szCs w:val="16"/>
                <w:lang w:val="es-MX" w:eastAsia="es-MX"/>
              </w:rPr>
            </w:pPr>
            <w:r w:rsidRPr="00EE1DE5">
              <w:rPr>
                <w:rFonts w:ascii="Arial" w:hAnsi="Arial" w:cs="Arial"/>
                <w:b/>
                <w:bCs/>
                <w:color w:val="FFFFFF"/>
                <w:sz w:val="16"/>
                <w:szCs w:val="16"/>
                <w:lang w:val="es-MX" w:eastAsia="es-MX"/>
              </w:rPr>
              <w:t>ACREEDOR</w:t>
            </w:r>
          </w:p>
        </w:tc>
      </w:tr>
      <w:tr w:rsidR="00EA09D9" w:rsidRPr="00EE1DE5" w14:paraId="158C34F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0D685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69E9E3"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c>
          <w:tcPr>
            <w:tcW w:w="4387" w:type="dxa"/>
            <w:tcBorders>
              <w:top w:val="nil"/>
              <w:left w:val="nil"/>
              <w:bottom w:val="nil"/>
              <w:right w:val="single" w:sz="4" w:space="0" w:color="auto"/>
            </w:tcBorders>
            <w:shd w:val="clear" w:color="000000" w:fill="FFFFFF"/>
            <w:vAlign w:val="center"/>
            <w:hideMark/>
          </w:tcPr>
          <w:p w14:paraId="2A3EA087"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ACTIVO</w:t>
            </w:r>
          </w:p>
        </w:tc>
        <w:tc>
          <w:tcPr>
            <w:tcW w:w="1856" w:type="dxa"/>
            <w:tcBorders>
              <w:top w:val="nil"/>
              <w:left w:val="nil"/>
              <w:bottom w:val="nil"/>
              <w:right w:val="single" w:sz="4" w:space="0" w:color="auto"/>
            </w:tcBorders>
            <w:shd w:val="clear" w:color="000000" w:fill="FFFFFF"/>
            <w:vAlign w:val="center"/>
            <w:hideMark/>
          </w:tcPr>
          <w:p w14:paraId="3FA126A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$2,390,936</w:t>
            </w:r>
          </w:p>
        </w:tc>
        <w:tc>
          <w:tcPr>
            <w:tcW w:w="1417" w:type="dxa"/>
            <w:tcBorders>
              <w:top w:val="nil"/>
              <w:left w:val="nil"/>
              <w:bottom w:val="nil"/>
              <w:right w:val="single" w:sz="4" w:space="0" w:color="auto"/>
            </w:tcBorders>
            <w:shd w:val="clear" w:color="000000" w:fill="FFFFFF"/>
            <w:vAlign w:val="center"/>
            <w:hideMark/>
          </w:tcPr>
          <w:p w14:paraId="24546C5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CD551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$110,057,901</w:t>
            </w:r>
          </w:p>
        </w:tc>
        <w:tc>
          <w:tcPr>
            <w:tcW w:w="1560" w:type="dxa"/>
            <w:tcBorders>
              <w:top w:val="nil"/>
              <w:left w:val="nil"/>
              <w:bottom w:val="nil"/>
              <w:right w:val="single" w:sz="4" w:space="0" w:color="auto"/>
            </w:tcBorders>
            <w:shd w:val="clear" w:color="000000" w:fill="FFFFFF"/>
            <w:vAlign w:val="center"/>
            <w:hideMark/>
          </w:tcPr>
          <w:p w14:paraId="41464D7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$108,690,462</w:t>
            </w:r>
          </w:p>
        </w:tc>
        <w:tc>
          <w:tcPr>
            <w:tcW w:w="1559" w:type="dxa"/>
            <w:tcBorders>
              <w:top w:val="nil"/>
              <w:left w:val="nil"/>
              <w:bottom w:val="nil"/>
              <w:right w:val="single" w:sz="4" w:space="0" w:color="auto"/>
            </w:tcBorders>
            <w:shd w:val="clear" w:color="000000" w:fill="FFFFFF"/>
            <w:vAlign w:val="center"/>
            <w:hideMark/>
          </w:tcPr>
          <w:p w14:paraId="4117911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$3,758,375</w:t>
            </w:r>
          </w:p>
        </w:tc>
        <w:tc>
          <w:tcPr>
            <w:tcW w:w="1417" w:type="dxa"/>
            <w:tcBorders>
              <w:top w:val="nil"/>
              <w:left w:val="nil"/>
              <w:bottom w:val="nil"/>
              <w:right w:val="single" w:sz="4" w:space="0" w:color="auto"/>
            </w:tcBorders>
            <w:shd w:val="clear" w:color="000000" w:fill="FFFFFF"/>
            <w:vAlign w:val="center"/>
            <w:hideMark/>
          </w:tcPr>
          <w:p w14:paraId="40263A0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39BC1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D8EA8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AB28F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1100</w:t>
            </w:r>
          </w:p>
        </w:tc>
        <w:tc>
          <w:tcPr>
            <w:tcW w:w="4387" w:type="dxa"/>
            <w:tcBorders>
              <w:top w:val="nil"/>
              <w:left w:val="nil"/>
              <w:bottom w:val="nil"/>
              <w:right w:val="single" w:sz="4" w:space="0" w:color="auto"/>
            </w:tcBorders>
            <w:shd w:val="clear" w:color="000000" w:fill="FFFFFF"/>
            <w:vAlign w:val="center"/>
            <w:hideMark/>
          </w:tcPr>
          <w:p w14:paraId="1B4F94B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ACTIVO CIRCULANTE</w:t>
            </w:r>
          </w:p>
        </w:tc>
        <w:tc>
          <w:tcPr>
            <w:tcW w:w="1856" w:type="dxa"/>
            <w:tcBorders>
              <w:top w:val="nil"/>
              <w:left w:val="nil"/>
              <w:bottom w:val="nil"/>
              <w:right w:val="single" w:sz="4" w:space="0" w:color="auto"/>
            </w:tcBorders>
            <w:shd w:val="clear" w:color="000000" w:fill="FFFFFF"/>
            <w:vAlign w:val="center"/>
            <w:hideMark/>
          </w:tcPr>
          <w:p w14:paraId="5708725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$901,522</w:t>
            </w:r>
          </w:p>
        </w:tc>
        <w:tc>
          <w:tcPr>
            <w:tcW w:w="1417" w:type="dxa"/>
            <w:tcBorders>
              <w:top w:val="nil"/>
              <w:left w:val="nil"/>
              <w:bottom w:val="nil"/>
              <w:right w:val="single" w:sz="4" w:space="0" w:color="auto"/>
            </w:tcBorders>
            <w:shd w:val="clear" w:color="000000" w:fill="FFFFFF"/>
            <w:vAlign w:val="center"/>
            <w:hideMark/>
          </w:tcPr>
          <w:p w14:paraId="7A1843B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EB56F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$110,050,327</w:t>
            </w:r>
          </w:p>
        </w:tc>
        <w:tc>
          <w:tcPr>
            <w:tcW w:w="1560" w:type="dxa"/>
            <w:tcBorders>
              <w:top w:val="nil"/>
              <w:left w:val="nil"/>
              <w:bottom w:val="nil"/>
              <w:right w:val="single" w:sz="4" w:space="0" w:color="auto"/>
            </w:tcBorders>
            <w:shd w:val="clear" w:color="000000" w:fill="FFFFFF"/>
            <w:vAlign w:val="center"/>
            <w:hideMark/>
          </w:tcPr>
          <w:p w14:paraId="5275241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$108,452,135</w:t>
            </w:r>
          </w:p>
        </w:tc>
        <w:tc>
          <w:tcPr>
            <w:tcW w:w="1559" w:type="dxa"/>
            <w:tcBorders>
              <w:top w:val="nil"/>
              <w:left w:val="nil"/>
              <w:bottom w:val="nil"/>
              <w:right w:val="single" w:sz="4" w:space="0" w:color="auto"/>
            </w:tcBorders>
            <w:shd w:val="clear" w:color="000000" w:fill="FFFFFF"/>
            <w:vAlign w:val="center"/>
            <w:hideMark/>
          </w:tcPr>
          <w:p w14:paraId="72F5793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$2,499,714</w:t>
            </w:r>
          </w:p>
        </w:tc>
        <w:tc>
          <w:tcPr>
            <w:tcW w:w="1417" w:type="dxa"/>
            <w:tcBorders>
              <w:top w:val="nil"/>
              <w:left w:val="nil"/>
              <w:bottom w:val="nil"/>
              <w:right w:val="single" w:sz="4" w:space="0" w:color="auto"/>
            </w:tcBorders>
            <w:shd w:val="clear" w:color="000000" w:fill="FFFFFF"/>
            <w:vAlign w:val="center"/>
            <w:hideMark/>
          </w:tcPr>
          <w:p w14:paraId="4E371E8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DB90C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532B5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B1B0C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1110</w:t>
            </w:r>
          </w:p>
        </w:tc>
        <w:tc>
          <w:tcPr>
            <w:tcW w:w="4387" w:type="dxa"/>
            <w:tcBorders>
              <w:top w:val="nil"/>
              <w:left w:val="nil"/>
              <w:bottom w:val="nil"/>
              <w:right w:val="single" w:sz="4" w:space="0" w:color="auto"/>
            </w:tcBorders>
            <w:shd w:val="clear" w:color="000000" w:fill="FFFFFF"/>
            <w:vAlign w:val="center"/>
            <w:hideMark/>
          </w:tcPr>
          <w:p w14:paraId="69D84B03"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EFECTIVO Y EQUIVALENTES</w:t>
            </w:r>
          </w:p>
        </w:tc>
        <w:tc>
          <w:tcPr>
            <w:tcW w:w="1856" w:type="dxa"/>
            <w:tcBorders>
              <w:top w:val="nil"/>
              <w:left w:val="nil"/>
              <w:bottom w:val="nil"/>
              <w:right w:val="single" w:sz="4" w:space="0" w:color="auto"/>
            </w:tcBorders>
            <w:shd w:val="clear" w:color="000000" w:fill="FFFFFF"/>
            <w:vAlign w:val="center"/>
            <w:hideMark/>
          </w:tcPr>
          <w:p w14:paraId="29C2A82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$880,619</w:t>
            </w:r>
          </w:p>
        </w:tc>
        <w:tc>
          <w:tcPr>
            <w:tcW w:w="1417" w:type="dxa"/>
            <w:tcBorders>
              <w:top w:val="nil"/>
              <w:left w:val="nil"/>
              <w:bottom w:val="nil"/>
              <w:right w:val="single" w:sz="4" w:space="0" w:color="auto"/>
            </w:tcBorders>
            <w:shd w:val="clear" w:color="000000" w:fill="FFFFFF"/>
            <w:vAlign w:val="center"/>
            <w:hideMark/>
          </w:tcPr>
          <w:p w14:paraId="2BBAAA6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27118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$96,947,942</w:t>
            </w:r>
          </w:p>
        </w:tc>
        <w:tc>
          <w:tcPr>
            <w:tcW w:w="1560" w:type="dxa"/>
            <w:tcBorders>
              <w:top w:val="nil"/>
              <w:left w:val="nil"/>
              <w:bottom w:val="nil"/>
              <w:right w:val="single" w:sz="4" w:space="0" w:color="auto"/>
            </w:tcBorders>
            <w:shd w:val="clear" w:color="000000" w:fill="FFFFFF"/>
            <w:vAlign w:val="center"/>
            <w:hideMark/>
          </w:tcPr>
          <w:p w14:paraId="7CD803B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$95,412,352</w:t>
            </w:r>
          </w:p>
        </w:tc>
        <w:tc>
          <w:tcPr>
            <w:tcW w:w="1559" w:type="dxa"/>
            <w:tcBorders>
              <w:top w:val="nil"/>
              <w:left w:val="nil"/>
              <w:bottom w:val="nil"/>
              <w:right w:val="single" w:sz="4" w:space="0" w:color="auto"/>
            </w:tcBorders>
            <w:shd w:val="clear" w:color="000000" w:fill="FFFFFF"/>
            <w:vAlign w:val="center"/>
            <w:hideMark/>
          </w:tcPr>
          <w:p w14:paraId="0612781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$2,416,209</w:t>
            </w:r>
          </w:p>
        </w:tc>
        <w:tc>
          <w:tcPr>
            <w:tcW w:w="1417" w:type="dxa"/>
            <w:tcBorders>
              <w:top w:val="nil"/>
              <w:left w:val="nil"/>
              <w:bottom w:val="nil"/>
              <w:right w:val="single" w:sz="4" w:space="0" w:color="auto"/>
            </w:tcBorders>
            <w:shd w:val="clear" w:color="000000" w:fill="FFFFFF"/>
            <w:vAlign w:val="center"/>
            <w:hideMark/>
          </w:tcPr>
          <w:p w14:paraId="0D96D01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698EA1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29C1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001FEF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1111</w:t>
            </w:r>
          </w:p>
        </w:tc>
        <w:tc>
          <w:tcPr>
            <w:tcW w:w="4387" w:type="dxa"/>
            <w:tcBorders>
              <w:top w:val="nil"/>
              <w:left w:val="nil"/>
              <w:bottom w:val="nil"/>
              <w:right w:val="single" w:sz="4" w:space="0" w:color="auto"/>
            </w:tcBorders>
            <w:shd w:val="clear" w:color="000000" w:fill="FFFFFF"/>
            <w:vAlign w:val="center"/>
            <w:hideMark/>
          </w:tcPr>
          <w:p w14:paraId="579EF71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EFECTIVO</w:t>
            </w:r>
          </w:p>
        </w:tc>
        <w:tc>
          <w:tcPr>
            <w:tcW w:w="1856" w:type="dxa"/>
            <w:tcBorders>
              <w:top w:val="nil"/>
              <w:left w:val="nil"/>
              <w:bottom w:val="nil"/>
              <w:right w:val="single" w:sz="4" w:space="0" w:color="auto"/>
            </w:tcBorders>
            <w:shd w:val="clear" w:color="000000" w:fill="FFFFFF"/>
            <w:vAlign w:val="center"/>
            <w:hideMark/>
          </w:tcPr>
          <w:p w14:paraId="0878F68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417" w:type="dxa"/>
            <w:tcBorders>
              <w:top w:val="nil"/>
              <w:left w:val="nil"/>
              <w:bottom w:val="nil"/>
              <w:right w:val="single" w:sz="4" w:space="0" w:color="auto"/>
            </w:tcBorders>
            <w:shd w:val="clear" w:color="000000" w:fill="FFFFFF"/>
            <w:vAlign w:val="center"/>
            <w:hideMark/>
          </w:tcPr>
          <w:p w14:paraId="2396917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56E50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A9C5DB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C3DCB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417" w:type="dxa"/>
            <w:tcBorders>
              <w:top w:val="nil"/>
              <w:left w:val="nil"/>
              <w:bottom w:val="nil"/>
              <w:right w:val="single" w:sz="4" w:space="0" w:color="auto"/>
            </w:tcBorders>
            <w:shd w:val="clear" w:color="000000" w:fill="FFFFFF"/>
            <w:vAlign w:val="center"/>
            <w:hideMark/>
          </w:tcPr>
          <w:p w14:paraId="43F845C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52A24C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581F5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6B6F091"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1111-0001</w:t>
            </w:r>
          </w:p>
        </w:tc>
        <w:tc>
          <w:tcPr>
            <w:tcW w:w="4387" w:type="dxa"/>
            <w:tcBorders>
              <w:top w:val="nil"/>
              <w:left w:val="nil"/>
              <w:bottom w:val="nil"/>
              <w:right w:val="single" w:sz="4" w:space="0" w:color="auto"/>
            </w:tcBorders>
            <w:shd w:val="clear" w:color="000000" w:fill="FFFFFF"/>
            <w:vAlign w:val="center"/>
            <w:hideMark/>
          </w:tcPr>
          <w:p w14:paraId="6337F21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Fondo fijo Cynthia Rosado</w:t>
            </w:r>
          </w:p>
        </w:tc>
        <w:tc>
          <w:tcPr>
            <w:tcW w:w="1856" w:type="dxa"/>
            <w:tcBorders>
              <w:top w:val="nil"/>
              <w:left w:val="nil"/>
              <w:bottom w:val="nil"/>
              <w:right w:val="single" w:sz="4" w:space="0" w:color="auto"/>
            </w:tcBorders>
            <w:shd w:val="clear" w:color="000000" w:fill="FFFFFF"/>
            <w:vAlign w:val="center"/>
            <w:hideMark/>
          </w:tcPr>
          <w:p w14:paraId="744E7F1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417" w:type="dxa"/>
            <w:tcBorders>
              <w:top w:val="nil"/>
              <w:left w:val="nil"/>
              <w:bottom w:val="nil"/>
              <w:right w:val="single" w:sz="4" w:space="0" w:color="auto"/>
            </w:tcBorders>
            <w:shd w:val="clear" w:color="000000" w:fill="FFFFFF"/>
            <w:vAlign w:val="center"/>
            <w:hideMark/>
          </w:tcPr>
          <w:p w14:paraId="026DA9E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1C178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4BE6AC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127C7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417" w:type="dxa"/>
            <w:tcBorders>
              <w:top w:val="nil"/>
              <w:left w:val="nil"/>
              <w:bottom w:val="nil"/>
              <w:right w:val="single" w:sz="4" w:space="0" w:color="auto"/>
            </w:tcBorders>
            <w:shd w:val="clear" w:color="000000" w:fill="FFFFFF"/>
            <w:vAlign w:val="center"/>
            <w:hideMark/>
          </w:tcPr>
          <w:p w14:paraId="183E32A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D72094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D2E18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21F69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1113</w:t>
            </w:r>
          </w:p>
        </w:tc>
        <w:tc>
          <w:tcPr>
            <w:tcW w:w="4387" w:type="dxa"/>
            <w:tcBorders>
              <w:top w:val="nil"/>
              <w:left w:val="nil"/>
              <w:bottom w:val="nil"/>
              <w:right w:val="single" w:sz="4" w:space="0" w:color="auto"/>
            </w:tcBorders>
            <w:shd w:val="clear" w:color="000000" w:fill="FFFFFF"/>
            <w:vAlign w:val="center"/>
            <w:hideMark/>
          </w:tcPr>
          <w:p w14:paraId="2EFCF75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BANCOS/DEPENDENCIAS Y OTROS</w:t>
            </w:r>
          </w:p>
        </w:tc>
        <w:tc>
          <w:tcPr>
            <w:tcW w:w="1856" w:type="dxa"/>
            <w:tcBorders>
              <w:top w:val="nil"/>
              <w:left w:val="nil"/>
              <w:bottom w:val="nil"/>
              <w:right w:val="single" w:sz="4" w:space="0" w:color="auto"/>
            </w:tcBorders>
            <w:shd w:val="clear" w:color="000000" w:fill="FFFFFF"/>
            <w:vAlign w:val="center"/>
            <w:hideMark/>
          </w:tcPr>
          <w:p w14:paraId="39A87B5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$870,619</w:t>
            </w:r>
          </w:p>
        </w:tc>
        <w:tc>
          <w:tcPr>
            <w:tcW w:w="1417" w:type="dxa"/>
            <w:tcBorders>
              <w:top w:val="nil"/>
              <w:left w:val="nil"/>
              <w:bottom w:val="nil"/>
              <w:right w:val="single" w:sz="4" w:space="0" w:color="auto"/>
            </w:tcBorders>
            <w:shd w:val="clear" w:color="000000" w:fill="FFFFFF"/>
            <w:vAlign w:val="center"/>
            <w:hideMark/>
          </w:tcPr>
          <w:p w14:paraId="0F90E38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75252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$53,967,942</w:t>
            </w:r>
          </w:p>
        </w:tc>
        <w:tc>
          <w:tcPr>
            <w:tcW w:w="1560" w:type="dxa"/>
            <w:tcBorders>
              <w:top w:val="nil"/>
              <w:left w:val="nil"/>
              <w:bottom w:val="nil"/>
              <w:right w:val="single" w:sz="4" w:space="0" w:color="auto"/>
            </w:tcBorders>
            <w:shd w:val="clear" w:color="000000" w:fill="FFFFFF"/>
            <w:vAlign w:val="center"/>
            <w:hideMark/>
          </w:tcPr>
          <w:p w14:paraId="5D1F401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$54,532,352</w:t>
            </w:r>
          </w:p>
        </w:tc>
        <w:tc>
          <w:tcPr>
            <w:tcW w:w="1559" w:type="dxa"/>
            <w:tcBorders>
              <w:top w:val="nil"/>
              <w:left w:val="nil"/>
              <w:bottom w:val="nil"/>
              <w:right w:val="single" w:sz="4" w:space="0" w:color="auto"/>
            </w:tcBorders>
            <w:shd w:val="clear" w:color="000000" w:fill="FFFFFF"/>
            <w:vAlign w:val="center"/>
            <w:hideMark/>
          </w:tcPr>
          <w:p w14:paraId="12EA233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$306,209</w:t>
            </w:r>
          </w:p>
        </w:tc>
        <w:tc>
          <w:tcPr>
            <w:tcW w:w="1417" w:type="dxa"/>
            <w:tcBorders>
              <w:top w:val="nil"/>
              <w:left w:val="nil"/>
              <w:bottom w:val="nil"/>
              <w:right w:val="single" w:sz="4" w:space="0" w:color="auto"/>
            </w:tcBorders>
            <w:shd w:val="clear" w:color="000000" w:fill="FFFFFF"/>
            <w:vAlign w:val="center"/>
            <w:hideMark/>
          </w:tcPr>
          <w:p w14:paraId="3B56010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8BAE6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ADC1C8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3E3DA1"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1113-0001</w:t>
            </w:r>
          </w:p>
        </w:tc>
        <w:tc>
          <w:tcPr>
            <w:tcW w:w="4387" w:type="dxa"/>
            <w:tcBorders>
              <w:top w:val="nil"/>
              <w:left w:val="nil"/>
              <w:bottom w:val="nil"/>
              <w:right w:val="single" w:sz="4" w:space="0" w:color="auto"/>
            </w:tcBorders>
            <w:shd w:val="clear" w:color="000000" w:fill="FFFFFF"/>
            <w:vAlign w:val="center"/>
            <w:hideMark/>
          </w:tcPr>
          <w:p w14:paraId="63CF2F3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Banorte Cuenta 0586208368</w:t>
            </w:r>
          </w:p>
        </w:tc>
        <w:tc>
          <w:tcPr>
            <w:tcW w:w="1856" w:type="dxa"/>
            <w:tcBorders>
              <w:top w:val="nil"/>
              <w:left w:val="nil"/>
              <w:bottom w:val="nil"/>
              <w:right w:val="single" w:sz="4" w:space="0" w:color="auto"/>
            </w:tcBorders>
            <w:shd w:val="clear" w:color="000000" w:fill="FFFFFF"/>
            <w:vAlign w:val="center"/>
            <w:hideMark/>
          </w:tcPr>
          <w:p w14:paraId="1E542AC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$861,069</w:t>
            </w:r>
          </w:p>
        </w:tc>
        <w:tc>
          <w:tcPr>
            <w:tcW w:w="1417" w:type="dxa"/>
            <w:tcBorders>
              <w:top w:val="nil"/>
              <w:left w:val="nil"/>
              <w:bottom w:val="nil"/>
              <w:right w:val="single" w:sz="4" w:space="0" w:color="auto"/>
            </w:tcBorders>
            <w:shd w:val="clear" w:color="000000" w:fill="FFFFFF"/>
            <w:vAlign w:val="center"/>
            <w:hideMark/>
          </w:tcPr>
          <w:p w14:paraId="1DF9D23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01304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$53,855,112</w:t>
            </w:r>
          </w:p>
        </w:tc>
        <w:tc>
          <w:tcPr>
            <w:tcW w:w="1560" w:type="dxa"/>
            <w:tcBorders>
              <w:top w:val="nil"/>
              <w:left w:val="nil"/>
              <w:bottom w:val="nil"/>
              <w:right w:val="single" w:sz="4" w:space="0" w:color="auto"/>
            </w:tcBorders>
            <w:shd w:val="clear" w:color="000000" w:fill="FFFFFF"/>
            <w:vAlign w:val="center"/>
            <w:hideMark/>
          </w:tcPr>
          <w:p w14:paraId="0CA5565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$54,502,423</w:t>
            </w:r>
          </w:p>
        </w:tc>
        <w:tc>
          <w:tcPr>
            <w:tcW w:w="1559" w:type="dxa"/>
            <w:tcBorders>
              <w:top w:val="nil"/>
              <w:left w:val="nil"/>
              <w:bottom w:val="nil"/>
              <w:right w:val="single" w:sz="4" w:space="0" w:color="auto"/>
            </w:tcBorders>
            <w:shd w:val="clear" w:color="000000" w:fill="FFFFFF"/>
            <w:vAlign w:val="center"/>
            <w:hideMark/>
          </w:tcPr>
          <w:p w14:paraId="3DEE96A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$213,759</w:t>
            </w:r>
          </w:p>
        </w:tc>
        <w:tc>
          <w:tcPr>
            <w:tcW w:w="1417" w:type="dxa"/>
            <w:tcBorders>
              <w:top w:val="nil"/>
              <w:left w:val="nil"/>
              <w:bottom w:val="nil"/>
              <w:right w:val="single" w:sz="4" w:space="0" w:color="auto"/>
            </w:tcBorders>
            <w:shd w:val="clear" w:color="000000" w:fill="FFFFFF"/>
            <w:vAlign w:val="center"/>
            <w:hideMark/>
          </w:tcPr>
          <w:p w14:paraId="051599D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893408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24EFF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163FE1"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1113-0002</w:t>
            </w:r>
          </w:p>
        </w:tc>
        <w:tc>
          <w:tcPr>
            <w:tcW w:w="4387" w:type="dxa"/>
            <w:tcBorders>
              <w:top w:val="nil"/>
              <w:left w:val="nil"/>
              <w:bottom w:val="nil"/>
              <w:right w:val="single" w:sz="4" w:space="0" w:color="auto"/>
            </w:tcBorders>
            <w:shd w:val="clear" w:color="000000" w:fill="FFFFFF"/>
            <w:vAlign w:val="center"/>
            <w:hideMark/>
          </w:tcPr>
          <w:p w14:paraId="119D6538"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Banorte Cuenta 1056333171</w:t>
            </w:r>
          </w:p>
        </w:tc>
        <w:tc>
          <w:tcPr>
            <w:tcW w:w="1856" w:type="dxa"/>
            <w:tcBorders>
              <w:top w:val="nil"/>
              <w:left w:val="nil"/>
              <w:bottom w:val="nil"/>
              <w:right w:val="single" w:sz="4" w:space="0" w:color="auto"/>
            </w:tcBorders>
            <w:shd w:val="clear" w:color="000000" w:fill="FFFFFF"/>
            <w:vAlign w:val="center"/>
            <w:hideMark/>
          </w:tcPr>
          <w:p w14:paraId="5E40DDF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$9,550</w:t>
            </w:r>
          </w:p>
        </w:tc>
        <w:tc>
          <w:tcPr>
            <w:tcW w:w="1417" w:type="dxa"/>
            <w:tcBorders>
              <w:top w:val="nil"/>
              <w:left w:val="nil"/>
              <w:bottom w:val="nil"/>
              <w:right w:val="single" w:sz="4" w:space="0" w:color="auto"/>
            </w:tcBorders>
            <w:shd w:val="clear" w:color="000000" w:fill="FFFFFF"/>
            <w:vAlign w:val="center"/>
            <w:hideMark/>
          </w:tcPr>
          <w:p w14:paraId="798F8D7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33E8E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$112,829</w:t>
            </w:r>
          </w:p>
        </w:tc>
        <w:tc>
          <w:tcPr>
            <w:tcW w:w="1560" w:type="dxa"/>
            <w:tcBorders>
              <w:top w:val="nil"/>
              <w:left w:val="nil"/>
              <w:bottom w:val="nil"/>
              <w:right w:val="single" w:sz="4" w:space="0" w:color="auto"/>
            </w:tcBorders>
            <w:shd w:val="clear" w:color="000000" w:fill="FFFFFF"/>
            <w:vAlign w:val="center"/>
            <w:hideMark/>
          </w:tcPr>
          <w:p w14:paraId="497B90F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$29,929</w:t>
            </w:r>
          </w:p>
        </w:tc>
        <w:tc>
          <w:tcPr>
            <w:tcW w:w="1559" w:type="dxa"/>
            <w:tcBorders>
              <w:top w:val="nil"/>
              <w:left w:val="nil"/>
              <w:bottom w:val="nil"/>
              <w:right w:val="single" w:sz="4" w:space="0" w:color="auto"/>
            </w:tcBorders>
            <w:shd w:val="clear" w:color="000000" w:fill="FFFFFF"/>
            <w:vAlign w:val="center"/>
            <w:hideMark/>
          </w:tcPr>
          <w:p w14:paraId="2474DE1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$92,451</w:t>
            </w:r>
          </w:p>
        </w:tc>
        <w:tc>
          <w:tcPr>
            <w:tcW w:w="1417" w:type="dxa"/>
            <w:tcBorders>
              <w:top w:val="nil"/>
              <w:left w:val="nil"/>
              <w:bottom w:val="nil"/>
              <w:right w:val="single" w:sz="4" w:space="0" w:color="auto"/>
            </w:tcBorders>
            <w:shd w:val="clear" w:color="000000" w:fill="FFFFFF"/>
            <w:vAlign w:val="center"/>
            <w:hideMark/>
          </w:tcPr>
          <w:p w14:paraId="327834E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6508B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41EC85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F7A66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1114</w:t>
            </w:r>
          </w:p>
        </w:tc>
        <w:tc>
          <w:tcPr>
            <w:tcW w:w="4387" w:type="dxa"/>
            <w:tcBorders>
              <w:top w:val="nil"/>
              <w:left w:val="nil"/>
              <w:bottom w:val="nil"/>
              <w:right w:val="single" w:sz="4" w:space="0" w:color="auto"/>
            </w:tcBorders>
            <w:shd w:val="clear" w:color="000000" w:fill="FFFFFF"/>
            <w:vAlign w:val="center"/>
            <w:hideMark/>
          </w:tcPr>
          <w:p w14:paraId="26B7117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INVERSIONES TEMPORALES (HASTA 3 MESES)</w:t>
            </w:r>
          </w:p>
        </w:tc>
        <w:tc>
          <w:tcPr>
            <w:tcW w:w="1856" w:type="dxa"/>
            <w:tcBorders>
              <w:top w:val="nil"/>
              <w:left w:val="nil"/>
              <w:bottom w:val="nil"/>
              <w:right w:val="single" w:sz="4" w:space="0" w:color="auto"/>
            </w:tcBorders>
            <w:shd w:val="clear" w:color="000000" w:fill="FFFFFF"/>
            <w:vAlign w:val="center"/>
            <w:hideMark/>
          </w:tcPr>
          <w:p w14:paraId="5824B7A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A548F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ED35C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$42,980,000</w:t>
            </w:r>
          </w:p>
        </w:tc>
        <w:tc>
          <w:tcPr>
            <w:tcW w:w="1560" w:type="dxa"/>
            <w:tcBorders>
              <w:top w:val="nil"/>
              <w:left w:val="nil"/>
              <w:bottom w:val="nil"/>
              <w:right w:val="single" w:sz="4" w:space="0" w:color="auto"/>
            </w:tcBorders>
            <w:shd w:val="clear" w:color="000000" w:fill="FFFFFF"/>
            <w:vAlign w:val="center"/>
            <w:hideMark/>
          </w:tcPr>
          <w:p w14:paraId="1533D08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$40,880,000</w:t>
            </w:r>
          </w:p>
        </w:tc>
        <w:tc>
          <w:tcPr>
            <w:tcW w:w="1559" w:type="dxa"/>
            <w:tcBorders>
              <w:top w:val="nil"/>
              <w:left w:val="nil"/>
              <w:bottom w:val="nil"/>
              <w:right w:val="single" w:sz="4" w:space="0" w:color="auto"/>
            </w:tcBorders>
            <w:shd w:val="clear" w:color="000000" w:fill="FFFFFF"/>
            <w:vAlign w:val="center"/>
            <w:hideMark/>
          </w:tcPr>
          <w:p w14:paraId="7FD4AE3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$2,100,000</w:t>
            </w:r>
          </w:p>
        </w:tc>
        <w:tc>
          <w:tcPr>
            <w:tcW w:w="1417" w:type="dxa"/>
            <w:tcBorders>
              <w:top w:val="nil"/>
              <w:left w:val="nil"/>
              <w:bottom w:val="nil"/>
              <w:right w:val="single" w:sz="4" w:space="0" w:color="auto"/>
            </w:tcBorders>
            <w:shd w:val="clear" w:color="000000" w:fill="FFFFFF"/>
            <w:vAlign w:val="center"/>
            <w:hideMark/>
          </w:tcPr>
          <w:p w14:paraId="1D2BD9D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1F382A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AFA41E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BE40B5"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1114-0001</w:t>
            </w:r>
          </w:p>
        </w:tc>
        <w:tc>
          <w:tcPr>
            <w:tcW w:w="4387" w:type="dxa"/>
            <w:tcBorders>
              <w:top w:val="nil"/>
              <w:left w:val="nil"/>
              <w:bottom w:val="nil"/>
              <w:right w:val="single" w:sz="4" w:space="0" w:color="auto"/>
            </w:tcBorders>
            <w:shd w:val="clear" w:color="000000" w:fill="FFFFFF"/>
            <w:vAlign w:val="center"/>
            <w:hideMark/>
          </w:tcPr>
          <w:p w14:paraId="06C55625"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Inversiones Banorte</w:t>
            </w:r>
          </w:p>
        </w:tc>
        <w:tc>
          <w:tcPr>
            <w:tcW w:w="1856" w:type="dxa"/>
            <w:tcBorders>
              <w:top w:val="nil"/>
              <w:left w:val="nil"/>
              <w:bottom w:val="nil"/>
              <w:right w:val="single" w:sz="4" w:space="0" w:color="auto"/>
            </w:tcBorders>
            <w:shd w:val="clear" w:color="000000" w:fill="FFFFFF"/>
            <w:vAlign w:val="center"/>
            <w:hideMark/>
          </w:tcPr>
          <w:p w14:paraId="5B867C9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67958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E178D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$42,980,000</w:t>
            </w:r>
          </w:p>
        </w:tc>
        <w:tc>
          <w:tcPr>
            <w:tcW w:w="1560" w:type="dxa"/>
            <w:tcBorders>
              <w:top w:val="nil"/>
              <w:left w:val="nil"/>
              <w:bottom w:val="nil"/>
              <w:right w:val="single" w:sz="4" w:space="0" w:color="auto"/>
            </w:tcBorders>
            <w:shd w:val="clear" w:color="000000" w:fill="FFFFFF"/>
            <w:vAlign w:val="center"/>
            <w:hideMark/>
          </w:tcPr>
          <w:p w14:paraId="1DE5036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$40,880,000</w:t>
            </w:r>
          </w:p>
        </w:tc>
        <w:tc>
          <w:tcPr>
            <w:tcW w:w="1559" w:type="dxa"/>
            <w:tcBorders>
              <w:top w:val="nil"/>
              <w:left w:val="nil"/>
              <w:bottom w:val="nil"/>
              <w:right w:val="single" w:sz="4" w:space="0" w:color="auto"/>
            </w:tcBorders>
            <w:shd w:val="clear" w:color="000000" w:fill="FFFFFF"/>
            <w:vAlign w:val="center"/>
            <w:hideMark/>
          </w:tcPr>
          <w:p w14:paraId="75BF7A1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$2,100,000</w:t>
            </w:r>
          </w:p>
        </w:tc>
        <w:tc>
          <w:tcPr>
            <w:tcW w:w="1417" w:type="dxa"/>
            <w:tcBorders>
              <w:top w:val="nil"/>
              <w:left w:val="nil"/>
              <w:bottom w:val="nil"/>
              <w:right w:val="single" w:sz="4" w:space="0" w:color="auto"/>
            </w:tcBorders>
            <w:shd w:val="clear" w:color="000000" w:fill="FFFFFF"/>
            <w:vAlign w:val="center"/>
            <w:hideMark/>
          </w:tcPr>
          <w:p w14:paraId="4DBB22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BDF31A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CBFDB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D1D8CE"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1120</w:t>
            </w:r>
          </w:p>
        </w:tc>
        <w:tc>
          <w:tcPr>
            <w:tcW w:w="4387" w:type="dxa"/>
            <w:tcBorders>
              <w:top w:val="nil"/>
              <w:left w:val="nil"/>
              <w:bottom w:val="nil"/>
              <w:right w:val="single" w:sz="4" w:space="0" w:color="auto"/>
            </w:tcBorders>
            <w:shd w:val="clear" w:color="000000" w:fill="FFFFFF"/>
            <w:vAlign w:val="center"/>
            <w:hideMark/>
          </w:tcPr>
          <w:p w14:paraId="117749EE"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DERECHOS A RECIBIR EFECTIVO O EQUIVALENTES</w:t>
            </w:r>
          </w:p>
        </w:tc>
        <w:tc>
          <w:tcPr>
            <w:tcW w:w="1856" w:type="dxa"/>
            <w:tcBorders>
              <w:top w:val="nil"/>
              <w:left w:val="nil"/>
              <w:bottom w:val="nil"/>
              <w:right w:val="single" w:sz="4" w:space="0" w:color="auto"/>
            </w:tcBorders>
            <w:shd w:val="clear" w:color="000000" w:fill="FFFFFF"/>
            <w:vAlign w:val="center"/>
            <w:hideMark/>
          </w:tcPr>
          <w:p w14:paraId="285BE2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$5,332</w:t>
            </w:r>
          </w:p>
        </w:tc>
        <w:tc>
          <w:tcPr>
            <w:tcW w:w="1417" w:type="dxa"/>
            <w:tcBorders>
              <w:top w:val="nil"/>
              <w:left w:val="nil"/>
              <w:bottom w:val="nil"/>
              <w:right w:val="single" w:sz="4" w:space="0" w:color="auto"/>
            </w:tcBorders>
            <w:shd w:val="clear" w:color="000000" w:fill="FFFFFF"/>
            <w:vAlign w:val="center"/>
            <w:hideMark/>
          </w:tcPr>
          <w:p w14:paraId="681DE2D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94EB4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$13,102,385</w:t>
            </w:r>
          </w:p>
        </w:tc>
        <w:tc>
          <w:tcPr>
            <w:tcW w:w="1560" w:type="dxa"/>
            <w:tcBorders>
              <w:top w:val="nil"/>
              <w:left w:val="nil"/>
              <w:bottom w:val="nil"/>
              <w:right w:val="single" w:sz="4" w:space="0" w:color="auto"/>
            </w:tcBorders>
            <w:shd w:val="clear" w:color="000000" w:fill="FFFFFF"/>
            <w:vAlign w:val="center"/>
            <w:hideMark/>
          </w:tcPr>
          <w:p w14:paraId="35142A4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$13,039,784</w:t>
            </w:r>
          </w:p>
        </w:tc>
        <w:tc>
          <w:tcPr>
            <w:tcW w:w="1559" w:type="dxa"/>
            <w:tcBorders>
              <w:top w:val="nil"/>
              <w:left w:val="nil"/>
              <w:bottom w:val="nil"/>
              <w:right w:val="single" w:sz="4" w:space="0" w:color="auto"/>
            </w:tcBorders>
            <w:shd w:val="clear" w:color="000000" w:fill="FFFFFF"/>
            <w:vAlign w:val="center"/>
            <w:hideMark/>
          </w:tcPr>
          <w:p w14:paraId="61A724A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$67,934</w:t>
            </w:r>
          </w:p>
        </w:tc>
        <w:tc>
          <w:tcPr>
            <w:tcW w:w="1417" w:type="dxa"/>
            <w:tcBorders>
              <w:top w:val="nil"/>
              <w:left w:val="nil"/>
              <w:bottom w:val="nil"/>
              <w:right w:val="single" w:sz="4" w:space="0" w:color="auto"/>
            </w:tcBorders>
            <w:shd w:val="clear" w:color="000000" w:fill="FFFFFF"/>
            <w:vAlign w:val="center"/>
            <w:hideMark/>
          </w:tcPr>
          <w:p w14:paraId="64354D3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490A6F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C81DB1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BEFD5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w:t>
            </w:r>
          </w:p>
        </w:tc>
        <w:tc>
          <w:tcPr>
            <w:tcW w:w="4387" w:type="dxa"/>
            <w:tcBorders>
              <w:top w:val="nil"/>
              <w:left w:val="nil"/>
              <w:bottom w:val="nil"/>
              <w:right w:val="single" w:sz="4" w:space="0" w:color="auto"/>
            </w:tcBorders>
            <w:shd w:val="clear" w:color="000000" w:fill="FFFFFF"/>
            <w:vAlign w:val="center"/>
            <w:hideMark/>
          </w:tcPr>
          <w:p w14:paraId="560AA3F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CUENTAS POR COBRAR A CORTO PLAZO</w:t>
            </w:r>
          </w:p>
        </w:tc>
        <w:tc>
          <w:tcPr>
            <w:tcW w:w="1856" w:type="dxa"/>
            <w:tcBorders>
              <w:top w:val="nil"/>
              <w:left w:val="nil"/>
              <w:bottom w:val="nil"/>
              <w:right w:val="single" w:sz="4" w:space="0" w:color="auto"/>
            </w:tcBorders>
            <w:shd w:val="clear" w:color="000000" w:fill="FFFFFF"/>
            <w:vAlign w:val="center"/>
            <w:hideMark/>
          </w:tcPr>
          <w:p w14:paraId="71400F2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91D9E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62511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$13,007,004</w:t>
            </w:r>
          </w:p>
        </w:tc>
        <w:tc>
          <w:tcPr>
            <w:tcW w:w="1560" w:type="dxa"/>
            <w:tcBorders>
              <w:top w:val="nil"/>
              <w:left w:val="nil"/>
              <w:bottom w:val="nil"/>
              <w:right w:val="single" w:sz="4" w:space="0" w:color="auto"/>
            </w:tcBorders>
            <w:shd w:val="clear" w:color="000000" w:fill="FFFFFF"/>
            <w:vAlign w:val="center"/>
            <w:hideMark/>
          </w:tcPr>
          <w:p w14:paraId="3DCC7ED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$13,007,004</w:t>
            </w:r>
          </w:p>
        </w:tc>
        <w:tc>
          <w:tcPr>
            <w:tcW w:w="1559" w:type="dxa"/>
            <w:tcBorders>
              <w:top w:val="nil"/>
              <w:left w:val="nil"/>
              <w:bottom w:val="nil"/>
              <w:right w:val="single" w:sz="4" w:space="0" w:color="auto"/>
            </w:tcBorders>
            <w:shd w:val="clear" w:color="000000" w:fill="FFFFFF"/>
            <w:vAlign w:val="center"/>
            <w:hideMark/>
          </w:tcPr>
          <w:p w14:paraId="692C035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89ABC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1D3BDBF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626D9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12BFC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1122-0006</w:t>
            </w:r>
          </w:p>
        </w:tc>
        <w:tc>
          <w:tcPr>
            <w:tcW w:w="4387" w:type="dxa"/>
            <w:tcBorders>
              <w:top w:val="nil"/>
              <w:left w:val="nil"/>
              <w:bottom w:val="nil"/>
              <w:right w:val="single" w:sz="4" w:space="0" w:color="auto"/>
            </w:tcBorders>
            <w:shd w:val="clear" w:color="000000" w:fill="FFFFFF"/>
            <w:vAlign w:val="center"/>
            <w:hideMark/>
          </w:tcPr>
          <w:p w14:paraId="0553F62F"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Secretaria de Administración y Finanzas</w:t>
            </w:r>
          </w:p>
        </w:tc>
        <w:tc>
          <w:tcPr>
            <w:tcW w:w="1856" w:type="dxa"/>
            <w:tcBorders>
              <w:top w:val="nil"/>
              <w:left w:val="nil"/>
              <w:bottom w:val="nil"/>
              <w:right w:val="single" w:sz="4" w:space="0" w:color="auto"/>
            </w:tcBorders>
            <w:shd w:val="clear" w:color="000000" w:fill="FFFFFF"/>
            <w:vAlign w:val="center"/>
            <w:hideMark/>
          </w:tcPr>
          <w:p w14:paraId="0118281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C6CAF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65C3B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$26,390</w:t>
            </w:r>
          </w:p>
        </w:tc>
        <w:tc>
          <w:tcPr>
            <w:tcW w:w="1560" w:type="dxa"/>
            <w:tcBorders>
              <w:top w:val="nil"/>
              <w:left w:val="nil"/>
              <w:bottom w:val="nil"/>
              <w:right w:val="single" w:sz="4" w:space="0" w:color="auto"/>
            </w:tcBorders>
            <w:shd w:val="clear" w:color="000000" w:fill="FFFFFF"/>
            <w:vAlign w:val="center"/>
            <w:hideMark/>
          </w:tcPr>
          <w:p w14:paraId="52133D1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$26,390</w:t>
            </w:r>
          </w:p>
        </w:tc>
        <w:tc>
          <w:tcPr>
            <w:tcW w:w="1559" w:type="dxa"/>
            <w:tcBorders>
              <w:top w:val="nil"/>
              <w:left w:val="nil"/>
              <w:bottom w:val="nil"/>
              <w:right w:val="single" w:sz="4" w:space="0" w:color="auto"/>
            </w:tcBorders>
            <w:shd w:val="clear" w:color="000000" w:fill="FFFFFF"/>
            <w:vAlign w:val="center"/>
            <w:hideMark/>
          </w:tcPr>
          <w:p w14:paraId="471B23B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373D6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464FA8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73095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39602A"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1122-0010</w:t>
            </w:r>
          </w:p>
        </w:tc>
        <w:tc>
          <w:tcPr>
            <w:tcW w:w="4387" w:type="dxa"/>
            <w:tcBorders>
              <w:top w:val="nil"/>
              <w:left w:val="nil"/>
              <w:bottom w:val="nil"/>
              <w:right w:val="single" w:sz="4" w:space="0" w:color="auto"/>
            </w:tcBorders>
            <w:shd w:val="clear" w:color="000000" w:fill="FFFFFF"/>
            <w:vAlign w:val="center"/>
            <w:hideMark/>
          </w:tcPr>
          <w:p w14:paraId="282AE8C7"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Partido de </w:t>
            </w:r>
            <w:proofErr w:type="spellStart"/>
            <w:r w:rsidRPr="00EE1DE5">
              <w:rPr>
                <w:rFonts w:ascii="Arial" w:hAnsi="Arial" w:cs="Arial"/>
                <w:color w:val="000000"/>
                <w:sz w:val="16"/>
                <w:szCs w:val="16"/>
                <w:lang w:val="es-MX" w:eastAsia="es-MX"/>
              </w:rPr>
              <w:t>Accion</w:t>
            </w:r>
            <w:proofErr w:type="spellEnd"/>
            <w:r w:rsidRPr="00EE1DE5">
              <w:rPr>
                <w:rFonts w:ascii="Arial" w:hAnsi="Arial" w:cs="Arial"/>
                <w:color w:val="000000"/>
                <w:sz w:val="16"/>
                <w:szCs w:val="16"/>
                <w:lang w:val="es-MX" w:eastAsia="es-MX"/>
              </w:rPr>
              <w:t xml:space="preserve"> Nacional</w:t>
            </w:r>
          </w:p>
        </w:tc>
        <w:tc>
          <w:tcPr>
            <w:tcW w:w="1856" w:type="dxa"/>
            <w:tcBorders>
              <w:top w:val="nil"/>
              <w:left w:val="nil"/>
              <w:bottom w:val="nil"/>
              <w:right w:val="single" w:sz="4" w:space="0" w:color="auto"/>
            </w:tcBorders>
            <w:shd w:val="clear" w:color="000000" w:fill="FFFFFF"/>
            <w:vAlign w:val="center"/>
            <w:hideMark/>
          </w:tcPr>
          <w:p w14:paraId="1130D2A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0DA7D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EC707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w:t>
            </w:r>
          </w:p>
        </w:tc>
        <w:tc>
          <w:tcPr>
            <w:tcW w:w="1560" w:type="dxa"/>
            <w:tcBorders>
              <w:top w:val="nil"/>
              <w:left w:val="nil"/>
              <w:bottom w:val="nil"/>
              <w:right w:val="single" w:sz="4" w:space="0" w:color="auto"/>
            </w:tcBorders>
            <w:shd w:val="clear" w:color="000000" w:fill="FFFFFF"/>
            <w:vAlign w:val="center"/>
            <w:hideMark/>
          </w:tcPr>
          <w:p w14:paraId="78A285A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w:t>
            </w:r>
          </w:p>
        </w:tc>
        <w:tc>
          <w:tcPr>
            <w:tcW w:w="1559" w:type="dxa"/>
            <w:tcBorders>
              <w:top w:val="nil"/>
              <w:left w:val="nil"/>
              <w:bottom w:val="nil"/>
              <w:right w:val="single" w:sz="4" w:space="0" w:color="auto"/>
            </w:tcBorders>
            <w:shd w:val="clear" w:color="000000" w:fill="FFFFFF"/>
            <w:vAlign w:val="center"/>
            <w:hideMark/>
          </w:tcPr>
          <w:p w14:paraId="0DED3E8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841D4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31B3C9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0EBC19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6DBE2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1122-00101</w:t>
            </w:r>
          </w:p>
        </w:tc>
        <w:tc>
          <w:tcPr>
            <w:tcW w:w="4387" w:type="dxa"/>
            <w:tcBorders>
              <w:top w:val="nil"/>
              <w:left w:val="nil"/>
              <w:bottom w:val="nil"/>
              <w:right w:val="single" w:sz="4" w:space="0" w:color="auto"/>
            </w:tcBorders>
            <w:shd w:val="clear" w:color="000000" w:fill="FFFFFF"/>
            <w:vAlign w:val="center"/>
            <w:hideMark/>
          </w:tcPr>
          <w:p w14:paraId="3025B0C5"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Universidad Autónoma de Yucatán</w:t>
            </w:r>
          </w:p>
        </w:tc>
        <w:tc>
          <w:tcPr>
            <w:tcW w:w="1856" w:type="dxa"/>
            <w:tcBorders>
              <w:top w:val="nil"/>
              <w:left w:val="nil"/>
              <w:bottom w:val="nil"/>
              <w:right w:val="single" w:sz="4" w:space="0" w:color="auto"/>
            </w:tcBorders>
            <w:shd w:val="clear" w:color="000000" w:fill="FFFFFF"/>
            <w:vAlign w:val="center"/>
            <w:hideMark/>
          </w:tcPr>
          <w:p w14:paraId="30FB491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30A55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42EEB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w:t>
            </w:r>
          </w:p>
        </w:tc>
        <w:tc>
          <w:tcPr>
            <w:tcW w:w="1560" w:type="dxa"/>
            <w:tcBorders>
              <w:top w:val="nil"/>
              <w:left w:val="nil"/>
              <w:bottom w:val="nil"/>
              <w:right w:val="single" w:sz="4" w:space="0" w:color="auto"/>
            </w:tcBorders>
            <w:shd w:val="clear" w:color="000000" w:fill="FFFFFF"/>
            <w:vAlign w:val="center"/>
            <w:hideMark/>
          </w:tcPr>
          <w:p w14:paraId="5ECCB79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w:t>
            </w:r>
          </w:p>
        </w:tc>
        <w:tc>
          <w:tcPr>
            <w:tcW w:w="1559" w:type="dxa"/>
            <w:tcBorders>
              <w:top w:val="nil"/>
              <w:left w:val="nil"/>
              <w:bottom w:val="nil"/>
              <w:right w:val="single" w:sz="4" w:space="0" w:color="auto"/>
            </w:tcBorders>
            <w:shd w:val="clear" w:color="000000" w:fill="FFFFFF"/>
            <w:vAlign w:val="center"/>
            <w:hideMark/>
          </w:tcPr>
          <w:p w14:paraId="6EAC4F9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76E42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11C34D8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EFCB2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50E198"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1122-00116</w:t>
            </w:r>
          </w:p>
        </w:tc>
        <w:tc>
          <w:tcPr>
            <w:tcW w:w="4387" w:type="dxa"/>
            <w:tcBorders>
              <w:top w:val="nil"/>
              <w:left w:val="nil"/>
              <w:bottom w:val="nil"/>
              <w:right w:val="single" w:sz="4" w:space="0" w:color="auto"/>
            </w:tcBorders>
            <w:shd w:val="clear" w:color="000000" w:fill="FFFFFF"/>
            <w:vAlign w:val="center"/>
            <w:hideMark/>
          </w:tcPr>
          <w:p w14:paraId="31EB62EE"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Comisión de Derechos Humanos del Estado de Yucatán</w:t>
            </w:r>
          </w:p>
        </w:tc>
        <w:tc>
          <w:tcPr>
            <w:tcW w:w="1856" w:type="dxa"/>
            <w:tcBorders>
              <w:top w:val="nil"/>
              <w:left w:val="nil"/>
              <w:bottom w:val="nil"/>
              <w:right w:val="single" w:sz="4" w:space="0" w:color="auto"/>
            </w:tcBorders>
            <w:shd w:val="clear" w:color="000000" w:fill="FFFFFF"/>
            <w:vAlign w:val="center"/>
            <w:hideMark/>
          </w:tcPr>
          <w:p w14:paraId="2E3F0EB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245C8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FF271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w:t>
            </w:r>
          </w:p>
        </w:tc>
        <w:tc>
          <w:tcPr>
            <w:tcW w:w="1560" w:type="dxa"/>
            <w:tcBorders>
              <w:top w:val="nil"/>
              <w:left w:val="nil"/>
              <w:bottom w:val="nil"/>
              <w:right w:val="single" w:sz="4" w:space="0" w:color="auto"/>
            </w:tcBorders>
            <w:shd w:val="clear" w:color="000000" w:fill="FFFFFF"/>
            <w:vAlign w:val="center"/>
            <w:hideMark/>
          </w:tcPr>
          <w:p w14:paraId="748AD0E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w:t>
            </w:r>
          </w:p>
        </w:tc>
        <w:tc>
          <w:tcPr>
            <w:tcW w:w="1559" w:type="dxa"/>
            <w:tcBorders>
              <w:top w:val="nil"/>
              <w:left w:val="nil"/>
              <w:bottom w:val="nil"/>
              <w:right w:val="single" w:sz="4" w:space="0" w:color="auto"/>
            </w:tcBorders>
            <w:shd w:val="clear" w:color="000000" w:fill="FFFFFF"/>
            <w:vAlign w:val="center"/>
            <w:hideMark/>
          </w:tcPr>
          <w:p w14:paraId="0C7E09D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4B31D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7F7994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C81569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E4651A"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1122-00126</w:t>
            </w:r>
          </w:p>
        </w:tc>
        <w:tc>
          <w:tcPr>
            <w:tcW w:w="4387" w:type="dxa"/>
            <w:tcBorders>
              <w:top w:val="nil"/>
              <w:left w:val="nil"/>
              <w:bottom w:val="nil"/>
              <w:right w:val="single" w:sz="4" w:space="0" w:color="auto"/>
            </w:tcBorders>
            <w:shd w:val="clear" w:color="000000" w:fill="FFFFFF"/>
            <w:vAlign w:val="center"/>
            <w:hideMark/>
          </w:tcPr>
          <w:p w14:paraId="4D078CC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Tribunal Electoral del Estado de Yucatán</w:t>
            </w:r>
          </w:p>
        </w:tc>
        <w:tc>
          <w:tcPr>
            <w:tcW w:w="1856" w:type="dxa"/>
            <w:tcBorders>
              <w:top w:val="nil"/>
              <w:left w:val="nil"/>
              <w:bottom w:val="nil"/>
              <w:right w:val="single" w:sz="4" w:space="0" w:color="auto"/>
            </w:tcBorders>
            <w:shd w:val="clear" w:color="000000" w:fill="FFFFFF"/>
            <w:vAlign w:val="center"/>
            <w:hideMark/>
          </w:tcPr>
          <w:p w14:paraId="35AFC10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8DC9A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7D821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$4,524</w:t>
            </w:r>
          </w:p>
        </w:tc>
        <w:tc>
          <w:tcPr>
            <w:tcW w:w="1560" w:type="dxa"/>
            <w:tcBorders>
              <w:top w:val="nil"/>
              <w:left w:val="nil"/>
              <w:bottom w:val="nil"/>
              <w:right w:val="single" w:sz="4" w:space="0" w:color="auto"/>
            </w:tcBorders>
            <w:shd w:val="clear" w:color="000000" w:fill="FFFFFF"/>
            <w:vAlign w:val="center"/>
            <w:hideMark/>
          </w:tcPr>
          <w:p w14:paraId="5DF4098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$4,524</w:t>
            </w:r>
          </w:p>
        </w:tc>
        <w:tc>
          <w:tcPr>
            <w:tcW w:w="1559" w:type="dxa"/>
            <w:tcBorders>
              <w:top w:val="nil"/>
              <w:left w:val="nil"/>
              <w:bottom w:val="nil"/>
              <w:right w:val="single" w:sz="4" w:space="0" w:color="auto"/>
            </w:tcBorders>
            <w:shd w:val="clear" w:color="000000" w:fill="FFFFFF"/>
            <w:vAlign w:val="center"/>
            <w:hideMark/>
          </w:tcPr>
          <w:p w14:paraId="761DD50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828A1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88B951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0BEF57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DB4EB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1122-00127</w:t>
            </w:r>
          </w:p>
        </w:tc>
        <w:tc>
          <w:tcPr>
            <w:tcW w:w="4387" w:type="dxa"/>
            <w:tcBorders>
              <w:top w:val="nil"/>
              <w:left w:val="nil"/>
              <w:bottom w:val="nil"/>
              <w:right w:val="single" w:sz="4" w:space="0" w:color="auto"/>
            </w:tcBorders>
            <w:shd w:val="clear" w:color="000000" w:fill="FFFFFF"/>
            <w:vAlign w:val="center"/>
            <w:hideMark/>
          </w:tcPr>
          <w:p w14:paraId="00687C3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Instituto de Acceso a la Información Pública del Estado de Chiapas</w:t>
            </w:r>
          </w:p>
        </w:tc>
        <w:tc>
          <w:tcPr>
            <w:tcW w:w="1856" w:type="dxa"/>
            <w:tcBorders>
              <w:top w:val="nil"/>
              <w:left w:val="nil"/>
              <w:bottom w:val="nil"/>
              <w:right w:val="single" w:sz="4" w:space="0" w:color="auto"/>
            </w:tcBorders>
            <w:shd w:val="clear" w:color="000000" w:fill="FFFFFF"/>
            <w:vAlign w:val="center"/>
            <w:hideMark/>
          </w:tcPr>
          <w:p w14:paraId="4371C50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A0C48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8A1857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$1,200</w:t>
            </w:r>
          </w:p>
        </w:tc>
        <w:tc>
          <w:tcPr>
            <w:tcW w:w="1560" w:type="dxa"/>
            <w:tcBorders>
              <w:top w:val="nil"/>
              <w:left w:val="nil"/>
              <w:bottom w:val="nil"/>
              <w:right w:val="single" w:sz="4" w:space="0" w:color="auto"/>
            </w:tcBorders>
            <w:shd w:val="clear" w:color="000000" w:fill="FFFFFF"/>
            <w:vAlign w:val="center"/>
            <w:hideMark/>
          </w:tcPr>
          <w:p w14:paraId="6789955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$1,200</w:t>
            </w:r>
          </w:p>
        </w:tc>
        <w:tc>
          <w:tcPr>
            <w:tcW w:w="1559" w:type="dxa"/>
            <w:tcBorders>
              <w:top w:val="nil"/>
              <w:left w:val="nil"/>
              <w:bottom w:val="nil"/>
              <w:right w:val="single" w:sz="4" w:space="0" w:color="auto"/>
            </w:tcBorders>
            <w:shd w:val="clear" w:color="000000" w:fill="FFFFFF"/>
            <w:vAlign w:val="center"/>
            <w:hideMark/>
          </w:tcPr>
          <w:p w14:paraId="24343C7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2FFC09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32A8B4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DE3EE2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34014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1122-00128</w:t>
            </w:r>
          </w:p>
        </w:tc>
        <w:tc>
          <w:tcPr>
            <w:tcW w:w="4387" w:type="dxa"/>
            <w:tcBorders>
              <w:top w:val="nil"/>
              <w:left w:val="nil"/>
              <w:bottom w:val="nil"/>
              <w:right w:val="single" w:sz="4" w:space="0" w:color="auto"/>
            </w:tcBorders>
            <w:shd w:val="clear" w:color="000000" w:fill="FFFFFF"/>
            <w:vAlign w:val="center"/>
            <w:hideMark/>
          </w:tcPr>
          <w:p w14:paraId="7221894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Instituto de Transparencia, Acceso a la Información Pública y Protección de Datos Personales del Estado de México</w:t>
            </w:r>
          </w:p>
        </w:tc>
        <w:tc>
          <w:tcPr>
            <w:tcW w:w="1856" w:type="dxa"/>
            <w:tcBorders>
              <w:top w:val="nil"/>
              <w:left w:val="nil"/>
              <w:bottom w:val="nil"/>
              <w:right w:val="single" w:sz="4" w:space="0" w:color="auto"/>
            </w:tcBorders>
            <w:shd w:val="clear" w:color="000000" w:fill="FFFFFF"/>
            <w:vAlign w:val="center"/>
            <w:hideMark/>
          </w:tcPr>
          <w:p w14:paraId="0B9B970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FE7AC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B81E5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$7,200</w:t>
            </w:r>
          </w:p>
        </w:tc>
        <w:tc>
          <w:tcPr>
            <w:tcW w:w="1560" w:type="dxa"/>
            <w:tcBorders>
              <w:top w:val="nil"/>
              <w:left w:val="nil"/>
              <w:bottom w:val="nil"/>
              <w:right w:val="single" w:sz="4" w:space="0" w:color="auto"/>
            </w:tcBorders>
            <w:shd w:val="clear" w:color="000000" w:fill="FFFFFF"/>
            <w:vAlign w:val="center"/>
            <w:hideMark/>
          </w:tcPr>
          <w:p w14:paraId="1570125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$7,200</w:t>
            </w:r>
          </w:p>
        </w:tc>
        <w:tc>
          <w:tcPr>
            <w:tcW w:w="1559" w:type="dxa"/>
            <w:tcBorders>
              <w:top w:val="nil"/>
              <w:left w:val="nil"/>
              <w:bottom w:val="nil"/>
              <w:right w:val="single" w:sz="4" w:space="0" w:color="auto"/>
            </w:tcBorders>
            <w:shd w:val="clear" w:color="000000" w:fill="FFFFFF"/>
            <w:vAlign w:val="center"/>
            <w:hideMark/>
          </w:tcPr>
          <w:p w14:paraId="077BA82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EEF49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D5FA1B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22D88F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EB6C3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1122-00129</w:t>
            </w:r>
          </w:p>
        </w:tc>
        <w:tc>
          <w:tcPr>
            <w:tcW w:w="4387" w:type="dxa"/>
            <w:tcBorders>
              <w:top w:val="nil"/>
              <w:left w:val="nil"/>
              <w:bottom w:val="nil"/>
              <w:right w:val="single" w:sz="4" w:space="0" w:color="auto"/>
            </w:tcBorders>
            <w:shd w:val="clear" w:color="000000" w:fill="FFFFFF"/>
            <w:vAlign w:val="center"/>
            <w:hideMark/>
          </w:tcPr>
          <w:p w14:paraId="5DA2DAE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Instituto Nacional de Transparencia, Acceso a la Información y Protección de Datos Personales</w:t>
            </w:r>
          </w:p>
        </w:tc>
        <w:tc>
          <w:tcPr>
            <w:tcW w:w="1856" w:type="dxa"/>
            <w:tcBorders>
              <w:top w:val="nil"/>
              <w:left w:val="nil"/>
              <w:bottom w:val="nil"/>
              <w:right w:val="single" w:sz="4" w:space="0" w:color="auto"/>
            </w:tcBorders>
            <w:shd w:val="clear" w:color="000000" w:fill="FFFFFF"/>
            <w:vAlign w:val="center"/>
            <w:hideMark/>
          </w:tcPr>
          <w:p w14:paraId="4BB401B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B1CB3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CE476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$7,200</w:t>
            </w:r>
          </w:p>
        </w:tc>
        <w:tc>
          <w:tcPr>
            <w:tcW w:w="1560" w:type="dxa"/>
            <w:tcBorders>
              <w:top w:val="nil"/>
              <w:left w:val="nil"/>
              <w:bottom w:val="nil"/>
              <w:right w:val="single" w:sz="4" w:space="0" w:color="auto"/>
            </w:tcBorders>
            <w:shd w:val="clear" w:color="000000" w:fill="FFFFFF"/>
            <w:vAlign w:val="center"/>
            <w:hideMark/>
          </w:tcPr>
          <w:p w14:paraId="1297659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$7,200</w:t>
            </w:r>
          </w:p>
        </w:tc>
        <w:tc>
          <w:tcPr>
            <w:tcW w:w="1559" w:type="dxa"/>
            <w:tcBorders>
              <w:top w:val="nil"/>
              <w:left w:val="nil"/>
              <w:bottom w:val="nil"/>
              <w:right w:val="single" w:sz="4" w:space="0" w:color="auto"/>
            </w:tcBorders>
            <w:shd w:val="clear" w:color="000000" w:fill="FFFFFF"/>
            <w:vAlign w:val="center"/>
            <w:hideMark/>
          </w:tcPr>
          <w:p w14:paraId="5520F36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275E7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AD7EC4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8CCDDF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6B8AA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1122-0013</w:t>
            </w:r>
          </w:p>
        </w:tc>
        <w:tc>
          <w:tcPr>
            <w:tcW w:w="4387" w:type="dxa"/>
            <w:tcBorders>
              <w:top w:val="nil"/>
              <w:left w:val="nil"/>
              <w:bottom w:val="nil"/>
              <w:right w:val="single" w:sz="4" w:space="0" w:color="auto"/>
            </w:tcBorders>
            <w:shd w:val="clear" w:color="000000" w:fill="FFFFFF"/>
            <w:vAlign w:val="center"/>
            <w:hideMark/>
          </w:tcPr>
          <w:p w14:paraId="66B2ADD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SEMARNAT-CONAGUA Organismo de Cuenca Peninsular de </w:t>
            </w:r>
            <w:proofErr w:type="spellStart"/>
            <w:r w:rsidRPr="00EE1DE5">
              <w:rPr>
                <w:rFonts w:ascii="Arial" w:hAnsi="Arial" w:cs="Arial"/>
                <w:color w:val="000000"/>
                <w:sz w:val="16"/>
                <w:szCs w:val="16"/>
                <w:lang w:val="es-MX" w:eastAsia="es-MX"/>
              </w:rPr>
              <w:t>Yucatan</w:t>
            </w:r>
            <w:proofErr w:type="spellEnd"/>
          </w:p>
        </w:tc>
        <w:tc>
          <w:tcPr>
            <w:tcW w:w="1856" w:type="dxa"/>
            <w:tcBorders>
              <w:top w:val="nil"/>
              <w:left w:val="nil"/>
              <w:bottom w:val="nil"/>
              <w:right w:val="single" w:sz="4" w:space="0" w:color="auto"/>
            </w:tcBorders>
            <w:shd w:val="clear" w:color="000000" w:fill="FFFFFF"/>
            <w:vAlign w:val="center"/>
            <w:hideMark/>
          </w:tcPr>
          <w:p w14:paraId="6FC3D90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6A167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EDD31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$6,786</w:t>
            </w:r>
          </w:p>
        </w:tc>
        <w:tc>
          <w:tcPr>
            <w:tcW w:w="1560" w:type="dxa"/>
            <w:tcBorders>
              <w:top w:val="nil"/>
              <w:left w:val="nil"/>
              <w:bottom w:val="nil"/>
              <w:right w:val="single" w:sz="4" w:space="0" w:color="auto"/>
            </w:tcBorders>
            <w:shd w:val="clear" w:color="000000" w:fill="FFFFFF"/>
            <w:vAlign w:val="center"/>
            <w:hideMark/>
          </w:tcPr>
          <w:p w14:paraId="7DC7E1B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$6,786</w:t>
            </w:r>
          </w:p>
        </w:tc>
        <w:tc>
          <w:tcPr>
            <w:tcW w:w="1559" w:type="dxa"/>
            <w:tcBorders>
              <w:top w:val="nil"/>
              <w:left w:val="nil"/>
              <w:bottom w:val="nil"/>
              <w:right w:val="single" w:sz="4" w:space="0" w:color="auto"/>
            </w:tcBorders>
            <w:shd w:val="clear" w:color="000000" w:fill="FFFFFF"/>
            <w:vAlign w:val="center"/>
            <w:hideMark/>
          </w:tcPr>
          <w:p w14:paraId="782BD4F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9608A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2DD86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8903D4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08CA73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1122-00130</w:t>
            </w:r>
          </w:p>
        </w:tc>
        <w:tc>
          <w:tcPr>
            <w:tcW w:w="4387" w:type="dxa"/>
            <w:tcBorders>
              <w:top w:val="nil"/>
              <w:left w:val="nil"/>
              <w:bottom w:val="nil"/>
              <w:right w:val="single" w:sz="4" w:space="0" w:color="auto"/>
            </w:tcBorders>
            <w:shd w:val="clear" w:color="000000" w:fill="FFFFFF"/>
            <w:vAlign w:val="center"/>
            <w:hideMark/>
          </w:tcPr>
          <w:p w14:paraId="1EF6ABB7"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Sistema Tele Yucatán  SA DE CV</w:t>
            </w:r>
          </w:p>
        </w:tc>
        <w:tc>
          <w:tcPr>
            <w:tcW w:w="1856" w:type="dxa"/>
            <w:tcBorders>
              <w:top w:val="nil"/>
              <w:left w:val="nil"/>
              <w:bottom w:val="nil"/>
              <w:right w:val="single" w:sz="4" w:space="0" w:color="auto"/>
            </w:tcBorders>
            <w:shd w:val="clear" w:color="000000" w:fill="FFFFFF"/>
            <w:vAlign w:val="center"/>
            <w:hideMark/>
          </w:tcPr>
          <w:p w14:paraId="782645B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4CC30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E3166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$6,786</w:t>
            </w:r>
          </w:p>
        </w:tc>
        <w:tc>
          <w:tcPr>
            <w:tcW w:w="1560" w:type="dxa"/>
            <w:tcBorders>
              <w:top w:val="nil"/>
              <w:left w:val="nil"/>
              <w:bottom w:val="nil"/>
              <w:right w:val="single" w:sz="4" w:space="0" w:color="auto"/>
            </w:tcBorders>
            <w:shd w:val="clear" w:color="000000" w:fill="FFFFFF"/>
            <w:vAlign w:val="center"/>
            <w:hideMark/>
          </w:tcPr>
          <w:p w14:paraId="18DF10B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$6,786</w:t>
            </w:r>
          </w:p>
        </w:tc>
        <w:tc>
          <w:tcPr>
            <w:tcW w:w="1559" w:type="dxa"/>
            <w:tcBorders>
              <w:top w:val="nil"/>
              <w:left w:val="nil"/>
              <w:bottom w:val="nil"/>
              <w:right w:val="single" w:sz="4" w:space="0" w:color="auto"/>
            </w:tcBorders>
            <w:shd w:val="clear" w:color="000000" w:fill="FFFFFF"/>
            <w:vAlign w:val="center"/>
            <w:hideMark/>
          </w:tcPr>
          <w:p w14:paraId="4090DED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C2F92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54ABE7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770E52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13F89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1122-0015</w:t>
            </w:r>
          </w:p>
        </w:tc>
        <w:tc>
          <w:tcPr>
            <w:tcW w:w="4387" w:type="dxa"/>
            <w:tcBorders>
              <w:top w:val="nil"/>
              <w:left w:val="nil"/>
              <w:bottom w:val="nil"/>
              <w:right w:val="single" w:sz="4" w:space="0" w:color="auto"/>
            </w:tcBorders>
            <w:shd w:val="clear" w:color="000000" w:fill="FFFFFF"/>
            <w:vAlign w:val="center"/>
            <w:hideMark/>
          </w:tcPr>
          <w:p w14:paraId="66347027" w14:textId="77777777" w:rsidR="00EE1DE5" w:rsidRPr="00EE1DE5" w:rsidRDefault="00EE1DE5" w:rsidP="00EA09D9">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Comision</w:t>
            </w:r>
            <w:proofErr w:type="spellEnd"/>
            <w:r w:rsidRPr="00EE1DE5">
              <w:rPr>
                <w:rFonts w:ascii="Arial" w:hAnsi="Arial" w:cs="Arial"/>
                <w:color w:val="000000"/>
                <w:sz w:val="16"/>
                <w:szCs w:val="16"/>
                <w:lang w:val="es-MX" w:eastAsia="es-MX"/>
              </w:rPr>
              <w:t xml:space="preserve"> de Transparencia y Acceso a la </w:t>
            </w:r>
            <w:proofErr w:type="spellStart"/>
            <w:r w:rsidRPr="00EE1DE5">
              <w:rPr>
                <w:rFonts w:ascii="Arial" w:hAnsi="Arial" w:cs="Arial"/>
                <w:color w:val="000000"/>
                <w:sz w:val="16"/>
                <w:szCs w:val="16"/>
                <w:lang w:val="es-MX" w:eastAsia="es-MX"/>
              </w:rPr>
              <w:t>Informacion</w:t>
            </w:r>
            <w:proofErr w:type="spellEnd"/>
            <w:r w:rsidRPr="00EE1DE5">
              <w:rPr>
                <w:rFonts w:ascii="Arial" w:hAnsi="Arial" w:cs="Arial"/>
                <w:color w:val="000000"/>
                <w:sz w:val="16"/>
                <w:szCs w:val="16"/>
                <w:lang w:val="es-MX" w:eastAsia="es-MX"/>
              </w:rPr>
              <w:t xml:space="preserve"> Publica del Estado de Campeche</w:t>
            </w:r>
          </w:p>
        </w:tc>
        <w:tc>
          <w:tcPr>
            <w:tcW w:w="1856" w:type="dxa"/>
            <w:tcBorders>
              <w:top w:val="nil"/>
              <w:left w:val="nil"/>
              <w:bottom w:val="nil"/>
              <w:right w:val="single" w:sz="4" w:space="0" w:color="auto"/>
            </w:tcBorders>
            <w:shd w:val="clear" w:color="000000" w:fill="FFFFFF"/>
            <w:vAlign w:val="center"/>
            <w:hideMark/>
          </w:tcPr>
          <w:p w14:paraId="04BF63F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6A750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18BB9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$2,400</w:t>
            </w:r>
          </w:p>
        </w:tc>
        <w:tc>
          <w:tcPr>
            <w:tcW w:w="1560" w:type="dxa"/>
            <w:tcBorders>
              <w:top w:val="nil"/>
              <w:left w:val="nil"/>
              <w:bottom w:val="nil"/>
              <w:right w:val="single" w:sz="4" w:space="0" w:color="auto"/>
            </w:tcBorders>
            <w:shd w:val="clear" w:color="000000" w:fill="FFFFFF"/>
            <w:vAlign w:val="center"/>
            <w:hideMark/>
          </w:tcPr>
          <w:p w14:paraId="27E1DAE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$2,400</w:t>
            </w:r>
          </w:p>
        </w:tc>
        <w:tc>
          <w:tcPr>
            <w:tcW w:w="1559" w:type="dxa"/>
            <w:tcBorders>
              <w:top w:val="nil"/>
              <w:left w:val="nil"/>
              <w:bottom w:val="nil"/>
              <w:right w:val="single" w:sz="4" w:space="0" w:color="auto"/>
            </w:tcBorders>
            <w:shd w:val="clear" w:color="000000" w:fill="FFFFFF"/>
            <w:vAlign w:val="center"/>
            <w:hideMark/>
          </w:tcPr>
          <w:p w14:paraId="1E97FFE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41F46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1C43D0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F79659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F3A6E6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1122-0017</w:t>
            </w:r>
          </w:p>
        </w:tc>
        <w:tc>
          <w:tcPr>
            <w:tcW w:w="4387" w:type="dxa"/>
            <w:tcBorders>
              <w:top w:val="nil"/>
              <w:left w:val="nil"/>
              <w:bottom w:val="nil"/>
              <w:right w:val="single" w:sz="4" w:space="0" w:color="auto"/>
            </w:tcBorders>
            <w:shd w:val="clear" w:color="000000" w:fill="FFFFFF"/>
            <w:vAlign w:val="center"/>
            <w:hideMark/>
          </w:tcPr>
          <w:p w14:paraId="6FAB2403"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Publico General</w:t>
            </w:r>
          </w:p>
        </w:tc>
        <w:tc>
          <w:tcPr>
            <w:tcW w:w="1856" w:type="dxa"/>
            <w:tcBorders>
              <w:top w:val="nil"/>
              <w:left w:val="nil"/>
              <w:bottom w:val="nil"/>
              <w:right w:val="single" w:sz="4" w:space="0" w:color="auto"/>
            </w:tcBorders>
            <w:shd w:val="clear" w:color="000000" w:fill="FFFFFF"/>
            <w:vAlign w:val="center"/>
            <w:hideMark/>
          </w:tcPr>
          <w:p w14:paraId="13916DD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2EC5F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6D62C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$3,462</w:t>
            </w:r>
          </w:p>
        </w:tc>
        <w:tc>
          <w:tcPr>
            <w:tcW w:w="1560" w:type="dxa"/>
            <w:tcBorders>
              <w:top w:val="nil"/>
              <w:left w:val="nil"/>
              <w:bottom w:val="nil"/>
              <w:right w:val="single" w:sz="4" w:space="0" w:color="auto"/>
            </w:tcBorders>
            <w:shd w:val="clear" w:color="000000" w:fill="FFFFFF"/>
            <w:vAlign w:val="center"/>
            <w:hideMark/>
          </w:tcPr>
          <w:p w14:paraId="7D745D0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$3,462</w:t>
            </w:r>
          </w:p>
        </w:tc>
        <w:tc>
          <w:tcPr>
            <w:tcW w:w="1559" w:type="dxa"/>
            <w:tcBorders>
              <w:top w:val="nil"/>
              <w:left w:val="nil"/>
              <w:bottom w:val="nil"/>
              <w:right w:val="single" w:sz="4" w:space="0" w:color="auto"/>
            </w:tcBorders>
            <w:shd w:val="clear" w:color="000000" w:fill="FFFFFF"/>
            <w:vAlign w:val="center"/>
            <w:hideMark/>
          </w:tcPr>
          <w:p w14:paraId="742136A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3B449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5105124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06661B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C0062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1122-0060</w:t>
            </w:r>
          </w:p>
        </w:tc>
        <w:tc>
          <w:tcPr>
            <w:tcW w:w="4387" w:type="dxa"/>
            <w:tcBorders>
              <w:top w:val="nil"/>
              <w:left w:val="nil"/>
              <w:bottom w:val="nil"/>
              <w:right w:val="single" w:sz="4" w:space="0" w:color="auto"/>
            </w:tcBorders>
            <w:shd w:val="clear" w:color="000000" w:fill="FFFFFF"/>
            <w:vAlign w:val="center"/>
            <w:hideMark/>
          </w:tcPr>
          <w:p w14:paraId="1BB890A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Instituto de Acceso a la Información y Protección de Datos Personales de Q.ROO</w:t>
            </w:r>
          </w:p>
        </w:tc>
        <w:tc>
          <w:tcPr>
            <w:tcW w:w="1856" w:type="dxa"/>
            <w:tcBorders>
              <w:top w:val="nil"/>
              <w:left w:val="nil"/>
              <w:bottom w:val="nil"/>
              <w:right w:val="single" w:sz="4" w:space="0" w:color="auto"/>
            </w:tcBorders>
            <w:shd w:val="clear" w:color="000000" w:fill="FFFFFF"/>
            <w:vAlign w:val="center"/>
            <w:hideMark/>
          </w:tcPr>
          <w:p w14:paraId="1292675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93F53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33DD3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$2,400</w:t>
            </w:r>
          </w:p>
        </w:tc>
        <w:tc>
          <w:tcPr>
            <w:tcW w:w="1560" w:type="dxa"/>
            <w:tcBorders>
              <w:top w:val="nil"/>
              <w:left w:val="nil"/>
              <w:bottom w:val="nil"/>
              <w:right w:val="single" w:sz="4" w:space="0" w:color="auto"/>
            </w:tcBorders>
            <w:shd w:val="clear" w:color="000000" w:fill="FFFFFF"/>
            <w:vAlign w:val="center"/>
            <w:hideMark/>
          </w:tcPr>
          <w:p w14:paraId="28BA0F0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$2,400</w:t>
            </w:r>
          </w:p>
        </w:tc>
        <w:tc>
          <w:tcPr>
            <w:tcW w:w="1559" w:type="dxa"/>
            <w:tcBorders>
              <w:top w:val="nil"/>
              <w:left w:val="nil"/>
              <w:bottom w:val="nil"/>
              <w:right w:val="single" w:sz="4" w:space="0" w:color="auto"/>
            </w:tcBorders>
            <w:shd w:val="clear" w:color="000000" w:fill="FFFFFF"/>
            <w:vAlign w:val="center"/>
            <w:hideMark/>
          </w:tcPr>
          <w:p w14:paraId="04DE373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F7EB2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0F0DB43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A9B293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88699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1122-0107</w:t>
            </w:r>
          </w:p>
        </w:tc>
        <w:tc>
          <w:tcPr>
            <w:tcW w:w="4387" w:type="dxa"/>
            <w:tcBorders>
              <w:top w:val="nil"/>
              <w:left w:val="nil"/>
              <w:bottom w:val="nil"/>
              <w:right w:val="single" w:sz="4" w:space="0" w:color="auto"/>
            </w:tcBorders>
            <w:shd w:val="clear" w:color="000000" w:fill="FFFFFF"/>
            <w:vAlign w:val="center"/>
            <w:hideMark/>
          </w:tcPr>
          <w:p w14:paraId="3547741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Instituto de Seguridad </w:t>
            </w:r>
            <w:proofErr w:type="spellStart"/>
            <w:r w:rsidRPr="00EE1DE5">
              <w:rPr>
                <w:rFonts w:ascii="Arial" w:hAnsi="Arial" w:cs="Arial"/>
                <w:color w:val="000000"/>
                <w:sz w:val="16"/>
                <w:szCs w:val="16"/>
                <w:lang w:val="es-MX" w:eastAsia="es-MX"/>
              </w:rPr>
              <w:t>Juridica</w:t>
            </w:r>
            <w:proofErr w:type="spellEnd"/>
            <w:r w:rsidRPr="00EE1DE5">
              <w:rPr>
                <w:rFonts w:ascii="Arial" w:hAnsi="Arial" w:cs="Arial"/>
                <w:color w:val="000000"/>
                <w:sz w:val="16"/>
                <w:szCs w:val="16"/>
                <w:lang w:val="es-MX" w:eastAsia="es-MX"/>
              </w:rPr>
              <w:t xml:space="preserve"> Patrimonial de Yucatán</w:t>
            </w:r>
          </w:p>
        </w:tc>
        <w:tc>
          <w:tcPr>
            <w:tcW w:w="1856" w:type="dxa"/>
            <w:tcBorders>
              <w:top w:val="nil"/>
              <w:left w:val="nil"/>
              <w:bottom w:val="nil"/>
              <w:right w:val="single" w:sz="4" w:space="0" w:color="auto"/>
            </w:tcBorders>
            <w:shd w:val="clear" w:color="000000" w:fill="FFFFFF"/>
            <w:vAlign w:val="center"/>
            <w:hideMark/>
          </w:tcPr>
          <w:p w14:paraId="113D4C9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B09D4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8E141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w:t>
            </w:r>
          </w:p>
        </w:tc>
        <w:tc>
          <w:tcPr>
            <w:tcW w:w="1560" w:type="dxa"/>
            <w:tcBorders>
              <w:top w:val="nil"/>
              <w:left w:val="nil"/>
              <w:bottom w:val="nil"/>
              <w:right w:val="single" w:sz="4" w:space="0" w:color="auto"/>
            </w:tcBorders>
            <w:shd w:val="clear" w:color="000000" w:fill="FFFFFF"/>
            <w:vAlign w:val="center"/>
            <w:hideMark/>
          </w:tcPr>
          <w:p w14:paraId="5EA4AC6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w:t>
            </w:r>
          </w:p>
        </w:tc>
        <w:tc>
          <w:tcPr>
            <w:tcW w:w="1559" w:type="dxa"/>
            <w:tcBorders>
              <w:top w:val="nil"/>
              <w:left w:val="nil"/>
              <w:bottom w:val="nil"/>
              <w:right w:val="single" w:sz="4" w:space="0" w:color="auto"/>
            </w:tcBorders>
            <w:shd w:val="clear" w:color="000000" w:fill="FFFFFF"/>
            <w:vAlign w:val="center"/>
            <w:hideMark/>
          </w:tcPr>
          <w:p w14:paraId="6E7728F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6C3A8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7FDCEB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C883B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671F17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1122-0112</w:t>
            </w:r>
          </w:p>
        </w:tc>
        <w:tc>
          <w:tcPr>
            <w:tcW w:w="4387" w:type="dxa"/>
            <w:tcBorders>
              <w:top w:val="nil"/>
              <w:left w:val="nil"/>
              <w:bottom w:val="nil"/>
              <w:right w:val="single" w:sz="4" w:space="0" w:color="auto"/>
            </w:tcBorders>
            <w:shd w:val="clear" w:color="000000" w:fill="FFFFFF"/>
            <w:vAlign w:val="center"/>
            <w:hideMark/>
          </w:tcPr>
          <w:p w14:paraId="0C49A1A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Fideicomiso Garante de la Orquesta </w:t>
            </w:r>
            <w:proofErr w:type="spellStart"/>
            <w:r w:rsidRPr="00EE1DE5">
              <w:rPr>
                <w:rFonts w:ascii="Arial" w:hAnsi="Arial" w:cs="Arial"/>
                <w:color w:val="000000"/>
                <w:sz w:val="16"/>
                <w:szCs w:val="16"/>
                <w:lang w:val="es-MX" w:eastAsia="es-MX"/>
              </w:rPr>
              <w:t>Sinfonica</w:t>
            </w:r>
            <w:proofErr w:type="spellEnd"/>
            <w:r w:rsidRPr="00EE1DE5">
              <w:rPr>
                <w:rFonts w:ascii="Arial" w:hAnsi="Arial" w:cs="Arial"/>
                <w:color w:val="000000"/>
                <w:sz w:val="16"/>
                <w:szCs w:val="16"/>
                <w:lang w:val="es-MX" w:eastAsia="es-MX"/>
              </w:rPr>
              <w:t xml:space="preserve"> de Yucatán</w:t>
            </w:r>
          </w:p>
        </w:tc>
        <w:tc>
          <w:tcPr>
            <w:tcW w:w="1856" w:type="dxa"/>
            <w:tcBorders>
              <w:top w:val="nil"/>
              <w:left w:val="nil"/>
              <w:bottom w:val="nil"/>
              <w:right w:val="single" w:sz="4" w:space="0" w:color="auto"/>
            </w:tcBorders>
            <w:shd w:val="clear" w:color="000000" w:fill="FFFFFF"/>
            <w:vAlign w:val="center"/>
            <w:hideMark/>
          </w:tcPr>
          <w:p w14:paraId="7FCC20E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17C49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BDEB4F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$6,032</w:t>
            </w:r>
          </w:p>
        </w:tc>
        <w:tc>
          <w:tcPr>
            <w:tcW w:w="1560" w:type="dxa"/>
            <w:tcBorders>
              <w:top w:val="nil"/>
              <w:left w:val="nil"/>
              <w:bottom w:val="nil"/>
              <w:right w:val="single" w:sz="4" w:space="0" w:color="auto"/>
            </w:tcBorders>
            <w:shd w:val="clear" w:color="000000" w:fill="FFFFFF"/>
            <w:vAlign w:val="center"/>
            <w:hideMark/>
          </w:tcPr>
          <w:p w14:paraId="79D06FB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$6,032</w:t>
            </w:r>
          </w:p>
        </w:tc>
        <w:tc>
          <w:tcPr>
            <w:tcW w:w="1559" w:type="dxa"/>
            <w:tcBorders>
              <w:top w:val="nil"/>
              <w:left w:val="nil"/>
              <w:bottom w:val="nil"/>
              <w:right w:val="single" w:sz="4" w:space="0" w:color="auto"/>
            </w:tcBorders>
            <w:shd w:val="clear" w:color="000000" w:fill="FFFFFF"/>
            <w:vAlign w:val="center"/>
            <w:hideMark/>
          </w:tcPr>
          <w:p w14:paraId="4C59D9F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0B3AD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78421B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3E8E3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E32481"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1122-91</w:t>
            </w:r>
          </w:p>
        </w:tc>
        <w:tc>
          <w:tcPr>
            <w:tcW w:w="4387" w:type="dxa"/>
            <w:tcBorders>
              <w:top w:val="nil"/>
              <w:left w:val="nil"/>
              <w:bottom w:val="nil"/>
              <w:right w:val="single" w:sz="4" w:space="0" w:color="auto"/>
            </w:tcBorders>
            <w:shd w:val="clear" w:color="000000" w:fill="FFFFFF"/>
            <w:vAlign w:val="center"/>
            <w:hideMark/>
          </w:tcPr>
          <w:p w14:paraId="57FC561C"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0680439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ACF1E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C84DA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60" w:type="dxa"/>
            <w:tcBorders>
              <w:top w:val="nil"/>
              <w:left w:val="nil"/>
              <w:bottom w:val="nil"/>
              <w:right w:val="single" w:sz="4" w:space="0" w:color="auto"/>
            </w:tcBorders>
            <w:shd w:val="clear" w:color="000000" w:fill="FFFFFF"/>
            <w:vAlign w:val="center"/>
            <w:hideMark/>
          </w:tcPr>
          <w:p w14:paraId="3957143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5CAFAD6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9CAC2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02DB04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0D438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EE3EBFB"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1123</w:t>
            </w:r>
          </w:p>
        </w:tc>
        <w:tc>
          <w:tcPr>
            <w:tcW w:w="4387" w:type="dxa"/>
            <w:tcBorders>
              <w:top w:val="nil"/>
              <w:left w:val="nil"/>
              <w:bottom w:val="nil"/>
              <w:right w:val="single" w:sz="4" w:space="0" w:color="auto"/>
            </w:tcBorders>
            <w:shd w:val="clear" w:color="000000" w:fill="FFFFFF"/>
            <w:vAlign w:val="center"/>
            <w:hideMark/>
          </w:tcPr>
          <w:p w14:paraId="28E0CB8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DEUDORES DIVERSOS POR COBRAR A CORTO PLAZO</w:t>
            </w:r>
          </w:p>
        </w:tc>
        <w:tc>
          <w:tcPr>
            <w:tcW w:w="1856" w:type="dxa"/>
            <w:tcBorders>
              <w:top w:val="nil"/>
              <w:left w:val="nil"/>
              <w:bottom w:val="nil"/>
              <w:right w:val="single" w:sz="4" w:space="0" w:color="auto"/>
            </w:tcBorders>
            <w:shd w:val="clear" w:color="000000" w:fill="FFFFFF"/>
            <w:vAlign w:val="center"/>
            <w:hideMark/>
          </w:tcPr>
          <w:p w14:paraId="52ED07F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w:t>
            </w:r>
          </w:p>
        </w:tc>
        <w:tc>
          <w:tcPr>
            <w:tcW w:w="1417" w:type="dxa"/>
            <w:tcBorders>
              <w:top w:val="nil"/>
              <w:left w:val="nil"/>
              <w:bottom w:val="nil"/>
              <w:right w:val="single" w:sz="4" w:space="0" w:color="auto"/>
            </w:tcBorders>
            <w:shd w:val="clear" w:color="000000" w:fill="FFFFFF"/>
            <w:vAlign w:val="center"/>
            <w:hideMark/>
          </w:tcPr>
          <w:p w14:paraId="6A571CE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FC3D5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$10,352</w:t>
            </w:r>
          </w:p>
        </w:tc>
        <w:tc>
          <w:tcPr>
            <w:tcW w:w="1560" w:type="dxa"/>
            <w:tcBorders>
              <w:top w:val="nil"/>
              <w:left w:val="nil"/>
              <w:bottom w:val="nil"/>
              <w:right w:val="single" w:sz="4" w:space="0" w:color="auto"/>
            </w:tcBorders>
            <w:shd w:val="clear" w:color="000000" w:fill="FFFFFF"/>
            <w:vAlign w:val="center"/>
            <w:hideMark/>
          </w:tcPr>
          <w:p w14:paraId="29C9AB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$10,350</w:t>
            </w:r>
          </w:p>
        </w:tc>
        <w:tc>
          <w:tcPr>
            <w:tcW w:w="1559" w:type="dxa"/>
            <w:tcBorders>
              <w:top w:val="nil"/>
              <w:left w:val="nil"/>
              <w:bottom w:val="nil"/>
              <w:right w:val="single" w:sz="4" w:space="0" w:color="auto"/>
            </w:tcBorders>
            <w:shd w:val="clear" w:color="000000" w:fill="FFFFFF"/>
            <w:vAlign w:val="center"/>
            <w:hideMark/>
          </w:tcPr>
          <w:p w14:paraId="38D5E9A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c>
          <w:tcPr>
            <w:tcW w:w="1417" w:type="dxa"/>
            <w:tcBorders>
              <w:top w:val="nil"/>
              <w:left w:val="nil"/>
              <w:bottom w:val="nil"/>
              <w:right w:val="single" w:sz="4" w:space="0" w:color="auto"/>
            </w:tcBorders>
            <w:shd w:val="clear" w:color="000000" w:fill="FFFFFF"/>
            <w:vAlign w:val="center"/>
            <w:hideMark/>
          </w:tcPr>
          <w:p w14:paraId="0171B93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7B8A210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4EC28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3889E8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1123-0007</w:t>
            </w:r>
          </w:p>
        </w:tc>
        <w:tc>
          <w:tcPr>
            <w:tcW w:w="4387" w:type="dxa"/>
            <w:tcBorders>
              <w:top w:val="nil"/>
              <w:left w:val="nil"/>
              <w:bottom w:val="nil"/>
              <w:right w:val="single" w:sz="4" w:space="0" w:color="auto"/>
            </w:tcBorders>
            <w:shd w:val="clear" w:color="000000" w:fill="FFFFFF"/>
            <w:vAlign w:val="center"/>
            <w:hideMark/>
          </w:tcPr>
          <w:p w14:paraId="7B373D9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Diferencias por Redondeo</w:t>
            </w:r>
          </w:p>
        </w:tc>
        <w:tc>
          <w:tcPr>
            <w:tcW w:w="1856" w:type="dxa"/>
            <w:tcBorders>
              <w:top w:val="nil"/>
              <w:left w:val="nil"/>
              <w:bottom w:val="nil"/>
              <w:right w:val="single" w:sz="4" w:space="0" w:color="auto"/>
            </w:tcBorders>
            <w:shd w:val="clear" w:color="000000" w:fill="FFFFFF"/>
            <w:vAlign w:val="center"/>
            <w:hideMark/>
          </w:tcPr>
          <w:p w14:paraId="114261B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w:t>
            </w:r>
          </w:p>
        </w:tc>
        <w:tc>
          <w:tcPr>
            <w:tcW w:w="1417" w:type="dxa"/>
            <w:tcBorders>
              <w:top w:val="nil"/>
              <w:left w:val="nil"/>
              <w:bottom w:val="nil"/>
              <w:right w:val="single" w:sz="4" w:space="0" w:color="auto"/>
            </w:tcBorders>
            <w:shd w:val="clear" w:color="000000" w:fill="FFFFFF"/>
            <w:vAlign w:val="center"/>
            <w:hideMark/>
          </w:tcPr>
          <w:p w14:paraId="3AABB75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A498B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w:t>
            </w:r>
          </w:p>
        </w:tc>
        <w:tc>
          <w:tcPr>
            <w:tcW w:w="1560" w:type="dxa"/>
            <w:tcBorders>
              <w:top w:val="nil"/>
              <w:left w:val="nil"/>
              <w:bottom w:val="nil"/>
              <w:right w:val="single" w:sz="4" w:space="0" w:color="auto"/>
            </w:tcBorders>
            <w:shd w:val="clear" w:color="000000" w:fill="FFFFFF"/>
            <w:vAlign w:val="center"/>
            <w:hideMark/>
          </w:tcPr>
          <w:p w14:paraId="0D83426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9648E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c>
          <w:tcPr>
            <w:tcW w:w="1417" w:type="dxa"/>
            <w:tcBorders>
              <w:top w:val="nil"/>
              <w:left w:val="nil"/>
              <w:bottom w:val="nil"/>
              <w:right w:val="single" w:sz="4" w:space="0" w:color="auto"/>
            </w:tcBorders>
            <w:shd w:val="clear" w:color="000000" w:fill="FFFFFF"/>
            <w:vAlign w:val="center"/>
            <w:hideMark/>
          </w:tcPr>
          <w:p w14:paraId="43785CB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5894D078"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7D23465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4D4D73A8"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1123-0160</w:t>
            </w:r>
          </w:p>
        </w:tc>
        <w:tc>
          <w:tcPr>
            <w:tcW w:w="4387" w:type="dxa"/>
            <w:tcBorders>
              <w:top w:val="nil"/>
              <w:left w:val="nil"/>
              <w:right w:val="single" w:sz="4" w:space="0" w:color="auto"/>
            </w:tcBorders>
            <w:shd w:val="clear" w:color="000000" w:fill="FFFFFF"/>
            <w:vAlign w:val="center"/>
            <w:hideMark/>
          </w:tcPr>
          <w:p w14:paraId="2F5AD2F7"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Cynthia Rosado Osorio</w:t>
            </w:r>
          </w:p>
        </w:tc>
        <w:tc>
          <w:tcPr>
            <w:tcW w:w="1856" w:type="dxa"/>
            <w:tcBorders>
              <w:top w:val="nil"/>
              <w:left w:val="nil"/>
              <w:right w:val="single" w:sz="4" w:space="0" w:color="auto"/>
            </w:tcBorders>
            <w:shd w:val="clear" w:color="000000" w:fill="FFFFFF"/>
            <w:vAlign w:val="center"/>
            <w:hideMark/>
          </w:tcPr>
          <w:p w14:paraId="4A5C2CE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D32F48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6DBC6B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60" w:type="dxa"/>
            <w:tcBorders>
              <w:top w:val="nil"/>
              <w:left w:val="nil"/>
              <w:right w:val="single" w:sz="4" w:space="0" w:color="auto"/>
            </w:tcBorders>
            <w:shd w:val="clear" w:color="000000" w:fill="FFFFFF"/>
            <w:vAlign w:val="center"/>
            <w:hideMark/>
          </w:tcPr>
          <w:p w14:paraId="28644FD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right w:val="single" w:sz="4" w:space="0" w:color="auto"/>
            </w:tcBorders>
            <w:shd w:val="clear" w:color="000000" w:fill="FFFFFF"/>
            <w:vAlign w:val="center"/>
            <w:hideMark/>
          </w:tcPr>
          <w:p w14:paraId="2B58161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D545D8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398966E"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00E6FE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24E892E4"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1123-0161</w:t>
            </w:r>
          </w:p>
        </w:tc>
        <w:tc>
          <w:tcPr>
            <w:tcW w:w="4387" w:type="dxa"/>
            <w:tcBorders>
              <w:top w:val="nil"/>
              <w:left w:val="nil"/>
              <w:bottom w:val="single" w:sz="4" w:space="0" w:color="auto"/>
              <w:right w:val="single" w:sz="4" w:space="0" w:color="auto"/>
            </w:tcBorders>
            <w:shd w:val="clear" w:color="000000" w:fill="FFFFFF"/>
            <w:vAlign w:val="center"/>
            <w:hideMark/>
          </w:tcPr>
          <w:p w14:paraId="09580CB9" w14:textId="77777777" w:rsidR="00EE1DE5" w:rsidRPr="00EE1DE5" w:rsidRDefault="00EE1DE5" w:rsidP="00EA09D9">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Autozone</w:t>
            </w:r>
            <w:proofErr w:type="spellEnd"/>
            <w:r w:rsidRPr="00EE1DE5">
              <w:rPr>
                <w:rFonts w:ascii="Arial" w:hAnsi="Arial" w:cs="Arial"/>
                <w:color w:val="000000"/>
                <w:sz w:val="16"/>
                <w:szCs w:val="16"/>
                <w:lang w:val="es-MX" w:eastAsia="es-MX"/>
              </w:rPr>
              <w:t xml:space="preserve"> de México, S DE RL DE CV</w:t>
            </w:r>
          </w:p>
        </w:tc>
        <w:tc>
          <w:tcPr>
            <w:tcW w:w="1856" w:type="dxa"/>
            <w:tcBorders>
              <w:top w:val="nil"/>
              <w:left w:val="nil"/>
              <w:bottom w:val="single" w:sz="4" w:space="0" w:color="auto"/>
              <w:right w:val="single" w:sz="4" w:space="0" w:color="auto"/>
            </w:tcBorders>
            <w:shd w:val="clear" w:color="000000" w:fill="FFFFFF"/>
            <w:vAlign w:val="center"/>
            <w:hideMark/>
          </w:tcPr>
          <w:p w14:paraId="11ECCB2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43A8EF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58BF7A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w:t>
            </w:r>
          </w:p>
        </w:tc>
        <w:tc>
          <w:tcPr>
            <w:tcW w:w="1560" w:type="dxa"/>
            <w:tcBorders>
              <w:top w:val="nil"/>
              <w:left w:val="nil"/>
              <w:bottom w:val="single" w:sz="4" w:space="0" w:color="auto"/>
              <w:right w:val="single" w:sz="4" w:space="0" w:color="auto"/>
            </w:tcBorders>
            <w:shd w:val="clear" w:color="000000" w:fill="FFFFFF"/>
            <w:vAlign w:val="center"/>
            <w:hideMark/>
          </w:tcPr>
          <w:p w14:paraId="35A935B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w:t>
            </w:r>
          </w:p>
        </w:tc>
        <w:tc>
          <w:tcPr>
            <w:tcW w:w="1559" w:type="dxa"/>
            <w:tcBorders>
              <w:top w:val="nil"/>
              <w:left w:val="nil"/>
              <w:bottom w:val="single" w:sz="4" w:space="0" w:color="auto"/>
              <w:right w:val="single" w:sz="4" w:space="0" w:color="auto"/>
            </w:tcBorders>
            <w:shd w:val="clear" w:color="000000" w:fill="FFFFFF"/>
            <w:vAlign w:val="center"/>
            <w:hideMark/>
          </w:tcPr>
          <w:p w14:paraId="377E51B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412E2E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0927CDC7"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6FCFEF3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171941D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w:t>
            </w:r>
          </w:p>
        </w:tc>
        <w:tc>
          <w:tcPr>
            <w:tcW w:w="4387" w:type="dxa"/>
            <w:tcBorders>
              <w:top w:val="single" w:sz="4" w:space="0" w:color="auto"/>
              <w:left w:val="nil"/>
              <w:bottom w:val="nil"/>
              <w:right w:val="single" w:sz="4" w:space="0" w:color="auto"/>
            </w:tcBorders>
            <w:shd w:val="clear" w:color="000000" w:fill="FFFFFF"/>
            <w:vAlign w:val="center"/>
            <w:hideMark/>
          </w:tcPr>
          <w:p w14:paraId="3EFE95D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RECUPERAR A CORTO PLAZO</w:t>
            </w:r>
          </w:p>
        </w:tc>
        <w:tc>
          <w:tcPr>
            <w:tcW w:w="1856" w:type="dxa"/>
            <w:tcBorders>
              <w:top w:val="single" w:sz="4" w:space="0" w:color="auto"/>
              <w:left w:val="nil"/>
              <w:bottom w:val="nil"/>
              <w:right w:val="single" w:sz="4" w:space="0" w:color="auto"/>
            </w:tcBorders>
            <w:shd w:val="clear" w:color="000000" w:fill="FFFFFF"/>
            <w:vAlign w:val="center"/>
            <w:hideMark/>
          </w:tcPr>
          <w:p w14:paraId="47C630D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$5,327</w:t>
            </w:r>
          </w:p>
        </w:tc>
        <w:tc>
          <w:tcPr>
            <w:tcW w:w="1417" w:type="dxa"/>
            <w:tcBorders>
              <w:top w:val="single" w:sz="4" w:space="0" w:color="auto"/>
              <w:left w:val="nil"/>
              <w:bottom w:val="nil"/>
              <w:right w:val="single" w:sz="4" w:space="0" w:color="auto"/>
            </w:tcBorders>
            <w:shd w:val="clear" w:color="000000" w:fill="FFFFFF"/>
            <w:vAlign w:val="center"/>
            <w:hideMark/>
          </w:tcPr>
          <w:p w14:paraId="194B9D1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4D73D8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60" w:type="dxa"/>
            <w:tcBorders>
              <w:top w:val="single" w:sz="4" w:space="0" w:color="auto"/>
              <w:left w:val="nil"/>
              <w:bottom w:val="nil"/>
              <w:right w:val="single" w:sz="4" w:space="0" w:color="auto"/>
            </w:tcBorders>
            <w:shd w:val="clear" w:color="000000" w:fill="FFFFFF"/>
            <w:vAlign w:val="center"/>
            <w:hideMark/>
          </w:tcPr>
          <w:p w14:paraId="5060FFC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single" w:sz="4" w:space="0" w:color="auto"/>
              <w:left w:val="nil"/>
              <w:bottom w:val="nil"/>
              <w:right w:val="single" w:sz="4" w:space="0" w:color="auto"/>
            </w:tcBorders>
            <w:shd w:val="clear" w:color="000000" w:fill="FFFFFF"/>
            <w:vAlign w:val="center"/>
            <w:hideMark/>
          </w:tcPr>
          <w:p w14:paraId="34420A1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$5,327</w:t>
            </w:r>
          </w:p>
        </w:tc>
        <w:tc>
          <w:tcPr>
            <w:tcW w:w="1417" w:type="dxa"/>
            <w:tcBorders>
              <w:top w:val="single" w:sz="4" w:space="0" w:color="auto"/>
              <w:left w:val="nil"/>
              <w:bottom w:val="nil"/>
              <w:right w:val="single" w:sz="4" w:space="0" w:color="auto"/>
            </w:tcBorders>
            <w:shd w:val="clear" w:color="000000" w:fill="FFFFFF"/>
            <w:vAlign w:val="center"/>
            <w:hideMark/>
          </w:tcPr>
          <w:p w14:paraId="64897A5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C2FABF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0E012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4F991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1124-0003</w:t>
            </w:r>
          </w:p>
        </w:tc>
        <w:tc>
          <w:tcPr>
            <w:tcW w:w="4387" w:type="dxa"/>
            <w:tcBorders>
              <w:top w:val="nil"/>
              <w:left w:val="nil"/>
              <w:bottom w:val="nil"/>
              <w:right w:val="single" w:sz="4" w:space="0" w:color="auto"/>
            </w:tcBorders>
            <w:shd w:val="clear" w:color="000000" w:fill="FFFFFF"/>
            <w:vAlign w:val="center"/>
            <w:hideMark/>
          </w:tcPr>
          <w:p w14:paraId="3BB1430D" w14:textId="77777777" w:rsidR="00EE1DE5" w:rsidRPr="00EE1DE5" w:rsidRDefault="00EE1DE5" w:rsidP="00EA09D9">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Isr</w:t>
            </w:r>
            <w:proofErr w:type="spellEnd"/>
            <w:r w:rsidRPr="00EE1DE5">
              <w:rPr>
                <w:rFonts w:ascii="Arial" w:hAnsi="Arial" w:cs="Arial"/>
                <w:color w:val="000000"/>
                <w:sz w:val="16"/>
                <w:szCs w:val="16"/>
                <w:lang w:val="es-MX" w:eastAsia="es-MX"/>
              </w:rPr>
              <w:t xml:space="preserve"> Retenido por bancos</w:t>
            </w:r>
          </w:p>
        </w:tc>
        <w:tc>
          <w:tcPr>
            <w:tcW w:w="1856" w:type="dxa"/>
            <w:tcBorders>
              <w:top w:val="nil"/>
              <w:left w:val="nil"/>
              <w:bottom w:val="nil"/>
              <w:right w:val="single" w:sz="4" w:space="0" w:color="auto"/>
            </w:tcBorders>
            <w:shd w:val="clear" w:color="000000" w:fill="FFFFFF"/>
            <w:vAlign w:val="center"/>
            <w:hideMark/>
          </w:tcPr>
          <w:p w14:paraId="1A6623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$580</w:t>
            </w:r>
          </w:p>
        </w:tc>
        <w:tc>
          <w:tcPr>
            <w:tcW w:w="1417" w:type="dxa"/>
            <w:tcBorders>
              <w:top w:val="nil"/>
              <w:left w:val="nil"/>
              <w:bottom w:val="nil"/>
              <w:right w:val="single" w:sz="4" w:space="0" w:color="auto"/>
            </w:tcBorders>
            <w:shd w:val="clear" w:color="000000" w:fill="FFFFFF"/>
            <w:vAlign w:val="center"/>
            <w:hideMark/>
          </w:tcPr>
          <w:p w14:paraId="5B7D7C5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817DA6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621FE6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2A7C2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$580</w:t>
            </w:r>
          </w:p>
        </w:tc>
        <w:tc>
          <w:tcPr>
            <w:tcW w:w="1417" w:type="dxa"/>
            <w:tcBorders>
              <w:top w:val="nil"/>
              <w:left w:val="nil"/>
              <w:bottom w:val="nil"/>
              <w:right w:val="single" w:sz="4" w:space="0" w:color="auto"/>
            </w:tcBorders>
            <w:shd w:val="clear" w:color="000000" w:fill="FFFFFF"/>
            <w:vAlign w:val="center"/>
            <w:hideMark/>
          </w:tcPr>
          <w:p w14:paraId="75EACFB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01088F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BE5391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CCD638"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1124-0005</w:t>
            </w:r>
          </w:p>
        </w:tc>
        <w:tc>
          <w:tcPr>
            <w:tcW w:w="4387" w:type="dxa"/>
            <w:tcBorders>
              <w:top w:val="nil"/>
              <w:left w:val="nil"/>
              <w:bottom w:val="nil"/>
              <w:right w:val="single" w:sz="4" w:space="0" w:color="auto"/>
            </w:tcBorders>
            <w:shd w:val="clear" w:color="000000" w:fill="FFFFFF"/>
            <w:vAlign w:val="center"/>
            <w:hideMark/>
          </w:tcPr>
          <w:p w14:paraId="6442DD29"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Saldo a favor ISR Retenido Arrendamiento</w:t>
            </w:r>
          </w:p>
        </w:tc>
        <w:tc>
          <w:tcPr>
            <w:tcW w:w="1856" w:type="dxa"/>
            <w:tcBorders>
              <w:top w:val="nil"/>
              <w:left w:val="nil"/>
              <w:bottom w:val="nil"/>
              <w:right w:val="single" w:sz="4" w:space="0" w:color="auto"/>
            </w:tcBorders>
            <w:shd w:val="clear" w:color="000000" w:fill="FFFFFF"/>
            <w:vAlign w:val="center"/>
            <w:hideMark/>
          </w:tcPr>
          <w:p w14:paraId="742B5E4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$2,944</w:t>
            </w:r>
          </w:p>
        </w:tc>
        <w:tc>
          <w:tcPr>
            <w:tcW w:w="1417" w:type="dxa"/>
            <w:tcBorders>
              <w:top w:val="nil"/>
              <w:left w:val="nil"/>
              <w:bottom w:val="nil"/>
              <w:right w:val="single" w:sz="4" w:space="0" w:color="auto"/>
            </w:tcBorders>
            <w:shd w:val="clear" w:color="000000" w:fill="FFFFFF"/>
            <w:vAlign w:val="center"/>
            <w:hideMark/>
          </w:tcPr>
          <w:p w14:paraId="3ECD020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D42CA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BC1AF2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6A272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$2,944</w:t>
            </w:r>
          </w:p>
        </w:tc>
        <w:tc>
          <w:tcPr>
            <w:tcW w:w="1417" w:type="dxa"/>
            <w:tcBorders>
              <w:top w:val="nil"/>
              <w:left w:val="nil"/>
              <w:bottom w:val="nil"/>
              <w:right w:val="single" w:sz="4" w:space="0" w:color="auto"/>
            </w:tcBorders>
            <w:shd w:val="clear" w:color="000000" w:fill="FFFFFF"/>
            <w:vAlign w:val="center"/>
            <w:hideMark/>
          </w:tcPr>
          <w:p w14:paraId="536C691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7E967F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074A89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67472F6"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1124-0009</w:t>
            </w:r>
          </w:p>
        </w:tc>
        <w:tc>
          <w:tcPr>
            <w:tcW w:w="4387" w:type="dxa"/>
            <w:tcBorders>
              <w:top w:val="nil"/>
              <w:left w:val="nil"/>
              <w:bottom w:val="nil"/>
              <w:right w:val="single" w:sz="4" w:space="0" w:color="auto"/>
            </w:tcBorders>
            <w:shd w:val="clear" w:color="000000" w:fill="FFFFFF"/>
            <w:vAlign w:val="center"/>
            <w:hideMark/>
          </w:tcPr>
          <w:p w14:paraId="4C6B1EF5"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Iva pendiente x acreditar</w:t>
            </w:r>
          </w:p>
        </w:tc>
        <w:tc>
          <w:tcPr>
            <w:tcW w:w="1856" w:type="dxa"/>
            <w:tcBorders>
              <w:top w:val="nil"/>
              <w:left w:val="nil"/>
              <w:bottom w:val="nil"/>
              <w:right w:val="single" w:sz="4" w:space="0" w:color="auto"/>
            </w:tcBorders>
            <w:shd w:val="clear" w:color="000000" w:fill="FFFFFF"/>
            <w:vAlign w:val="center"/>
            <w:hideMark/>
          </w:tcPr>
          <w:p w14:paraId="448F83C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C057C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F3E38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06D80E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F6C7F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61B1A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38010A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45C10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F0AE4AA"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1124-0010</w:t>
            </w:r>
          </w:p>
        </w:tc>
        <w:tc>
          <w:tcPr>
            <w:tcW w:w="4387" w:type="dxa"/>
            <w:tcBorders>
              <w:top w:val="nil"/>
              <w:left w:val="nil"/>
              <w:bottom w:val="nil"/>
              <w:right w:val="single" w:sz="4" w:space="0" w:color="auto"/>
            </w:tcBorders>
            <w:shd w:val="clear" w:color="000000" w:fill="FFFFFF"/>
            <w:vAlign w:val="center"/>
            <w:hideMark/>
          </w:tcPr>
          <w:p w14:paraId="2FF30D4D"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Iva a Favor</w:t>
            </w:r>
          </w:p>
        </w:tc>
        <w:tc>
          <w:tcPr>
            <w:tcW w:w="1856" w:type="dxa"/>
            <w:tcBorders>
              <w:top w:val="nil"/>
              <w:left w:val="nil"/>
              <w:bottom w:val="nil"/>
              <w:right w:val="single" w:sz="4" w:space="0" w:color="auto"/>
            </w:tcBorders>
            <w:shd w:val="clear" w:color="000000" w:fill="FFFFFF"/>
            <w:vAlign w:val="center"/>
            <w:hideMark/>
          </w:tcPr>
          <w:p w14:paraId="1A52060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BD989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941AE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FD9947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20A28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08931F"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4AA6F1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AF4A6A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6AA327B"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1124-0011</w:t>
            </w:r>
          </w:p>
        </w:tc>
        <w:tc>
          <w:tcPr>
            <w:tcW w:w="4387" w:type="dxa"/>
            <w:tcBorders>
              <w:top w:val="nil"/>
              <w:left w:val="nil"/>
              <w:bottom w:val="nil"/>
              <w:right w:val="single" w:sz="4" w:space="0" w:color="auto"/>
            </w:tcBorders>
            <w:shd w:val="clear" w:color="000000" w:fill="FFFFFF"/>
            <w:vAlign w:val="center"/>
            <w:hideMark/>
          </w:tcPr>
          <w:p w14:paraId="3A5F5C0B"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2016</w:t>
            </w:r>
          </w:p>
        </w:tc>
        <w:tc>
          <w:tcPr>
            <w:tcW w:w="1856" w:type="dxa"/>
            <w:tcBorders>
              <w:top w:val="nil"/>
              <w:left w:val="nil"/>
              <w:bottom w:val="nil"/>
              <w:right w:val="single" w:sz="4" w:space="0" w:color="auto"/>
            </w:tcBorders>
            <w:shd w:val="clear" w:color="000000" w:fill="FFFFFF"/>
            <w:vAlign w:val="center"/>
            <w:hideMark/>
          </w:tcPr>
          <w:p w14:paraId="775AF72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C84EE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872B7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E9B355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5A44E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11A31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661A0F9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75897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289E6F"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1124-0012</w:t>
            </w:r>
          </w:p>
        </w:tc>
        <w:tc>
          <w:tcPr>
            <w:tcW w:w="4387" w:type="dxa"/>
            <w:tcBorders>
              <w:top w:val="nil"/>
              <w:left w:val="nil"/>
              <w:bottom w:val="nil"/>
              <w:right w:val="single" w:sz="4" w:space="0" w:color="auto"/>
            </w:tcBorders>
            <w:shd w:val="clear" w:color="000000" w:fill="FFFFFF"/>
            <w:vAlign w:val="center"/>
            <w:hideMark/>
          </w:tcPr>
          <w:p w14:paraId="0A52E55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2017</w:t>
            </w:r>
          </w:p>
        </w:tc>
        <w:tc>
          <w:tcPr>
            <w:tcW w:w="1856" w:type="dxa"/>
            <w:tcBorders>
              <w:top w:val="nil"/>
              <w:left w:val="nil"/>
              <w:bottom w:val="nil"/>
              <w:right w:val="single" w:sz="4" w:space="0" w:color="auto"/>
            </w:tcBorders>
            <w:shd w:val="clear" w:color="000000" w:fill="FFFFFF"/>
            <w:vAlign w:val="center"/>
            <w:hideMark/>
          </w:tcPr>
          <w:p w14:paraId="2933F18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C48142"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9F9EF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7A12E7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8127F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E6C4D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1BF14F5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D6245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3D3F28"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1124-0013</w:t>
            </w:r>
          </w:p>
        </w:tc>
        <w:tc>
          <w:tcPr>
            <w:tcW w:w="4387" w:type="dxa"/>
            <w:tcBorders>
              <w:top w:val="nil"/>
              <w:left w:val="nil"/>
              <w:bottom w:val="nil"/>
              <w:right w:val="single" w:sz="4" w:space="0" w:color="auto"/>
            </w:tcBorders>
            <w:shd w:val="clear" w:color="000000" w:fill="FFFFFF"/>
            <w:vAlign w:val="center"/>
            <w:hideMark/>
          </w:tcPr>
          <w:p w14:paraId="02AC8653"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2018</w:t>
            </w:r>
          </w:p>
        </w:tc>
        <w:tc>
          <w:tcPr>
            <w:tcW w:w="1856" w:type="dxa"/>
            <w:tcBorders>
              <w:top w:val="nil"/>
              <w:left w:val="nil"/>
              <w:bottom w:val="nil"/>
              <w:right w:val="single" w:sz="4" w:space="0" w:color="auto"/>
            </w:tcBorders>
            <w:shd w:val="clear" w:color="000000" w:fill="FFFFFF"/>
            <w:vAlign w:val="center"/>
            <w:hideMark/>
          </w:tcPr>
          <w:p w14:paraId="2FA9D8C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ED09E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DA0973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4D4EAD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425B9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C000F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511A48A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7E314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B3419E5"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1124-0014</w:t>
            </w:r>
          </w:p>
        </w:tc>
        <w:tc>
          <w:tcPr>
            <w:tcW w:w="4387" w:type="dxa"/>
            <w:tcBorders>
              <w:top w:val="nil"/>
              <w:left w:val="nil"/>
              <w:bottom w:val="nil"/>
              <w:right w:val="single" w:sz="4" w:space="0" w:color="auto"/>
            </w:tcBorders>
            <w:shd w:val="clear" w:color="000000" w:fill="FFFFFF"/>
            <w:vAlign w:val="center"/>
            <w:hideMark/>
          </w:tcPr>
          <w:p w14:paraId="48D2687E"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2019</w:t>
            </w:r>
          </w:p>
        </w:tc>
        <w:tc>
          <w:tcPr>
            <w:tcW w:w="1856" w:type="dxa"/>
            <w:tcBorders>
              <w:top w:val="nil"/>
              <w:left w:val="nil"/>
              <w:bottom w:val="nil"/>
              <w:right w:val="single" w:sz="4" w:space="0" w:color="auto"/>
            </w:tcBorders>
            <w:shd w:val="clear" w:color="000000" w:fill="FFFFFF"/>
            <w:vAlign w:val="center"/>
            <w:hideMark/>
          </w:tcPr>
          <w:p w14:paraId="4AFF7ED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$1,802</w:t>
            </w:r>
          </w:p>
        </w:tc>
        <w:tc>
          <w:tcPr>
            <w:tcW w:w="1417" w:type="dxa"/>
            <w:tcBorders>
              <w:top w:val="nil"/>
              <w:left w:val="nil"/>
              <w:bottom w:val="nil"/>
              <w:right w:val="single" w:sz="4" w:space="0" w:color="auto"/>
            </w:tcBorders>
            <w:shd w:val="clear" w:color="000000" w:fill="FFFFFF"/>
            <w:vAlign w:val="center"/>
            <w:hideMark/>
          </w:tcPr>
          <w:p w14:paraId="46B0F7F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26532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F5068B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CD154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$1,802</w:t>
            </w:r>
          </w:p>
        </w:tc>
        <w:tc>
          <w:tcPr>
            <w:tcW w:w="1417" w:type="dxa"/>
            <w:tcBorders>
              <w:top w:val="nil"/>
              <w:left w:val="nil"/>
              <w:bottom w:val="nil"/>
              <w:right w:val="single" w:sz="4" w:space="0" w:color="auto"/>
            </w:tcBorders>
            <w:shd w:val="clear" w:color="000000" w:fill="FFFFFF"/>
            <w:vAlign w:val="center"/>
            <w:hideMark/>
          </w:tcPr>
          <w:p w14:paraId="28B55F6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0E4F8B1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617AF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B74932"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1124-0015</w:t>
            </w:r>
          </w:p>
        </w:tc>
        <w:tc>
          <w:tcPr>
            <w:tcW w:w="4387" w:type="dxa"/>
            <w:tcBorders>
              <w:top w:val="nil"/>
              <w:left w:val="nil"/>
              <w:bottom w:val="nil"/>
              <w:right w:val="single" w:sz="4" w:space="0" w:color="auto"/>
            </w:tcBorders>
            <w:shd w:val="clear" w:color="000000" w:fill="FFFFFF"/>
            <w:vAlign w:val="center"/>
            <w:hideMark/>
          </w:tcPr>
          <w:p w14:paraId="687FD98E"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2020</w:t>
            </w:r>
          </w:p>
        </w:tc>
        <w:tc>
          <w:tcPr>
            <w:tcW w:w="1856" w:type="dxa"/>
            <w:tcBorders>
              <w:top w:val="nil"/>
              <w:left w:val="nil"/>
              <w:bottom w:val="nil"/>
              <w:right w:val="single" w:sz="4" w:space="0" w:color="auto"/>
            </w:tcBorders>
            <w:shd w:val="clear" w:color="000000" w:fill="FFFFFF"/>
            <w:vAlign w:val="center"/>
            <w:hideMark/>
          </w:tcPr>
          <w:p w14:paraId="0BCA06F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c>
          <w:tcPr>
            <w:tcW w:w="1417" w:type="dxa"/>
            <w:tcBorders>
              <w:top w:val="nil"/>
              <w:left w:val="nil"/>
              <w:bottom w:val="nil"/>
              <w:right w:val="single" w:sz="4" w:space="0" w:color="auto"/>
            </w:tcBorders>
            <w:shd w:val="clear" w:color="000000" w:fill="FFFFFF"/>
            <w:vAlign w:val="center"/>
            <w:hideMark/>
          </w:tcPr>
          <w:p w14:paraId="607AC8B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71EB4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A5C708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56453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c>
          <w:tcPr>
            <w:tcW w:w="1417" w:type="dxa"/>
            <w:tcBorders>
              <w:top w:val="nil"/>
              <w:left w:val="nil"/>
              <w:bottom w:val="nil"/>
              <w:right w:val="single" w:sz="4" w:space="0" w:color="auto"/>
            </w:tcBorders>
            <w:shd w:val="clear" w:color="000000" w:fill="FFFFFF"/>
            <w:vAlign w:val="center"/>
            <w:hideMark/>
          </w:tcPr>
          <w:p w14:paraId="43AAE63D"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7C49C9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982F3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58823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1124-0016</w:t>
            </w:r>
          </w:p>
        </w:tc>
        <w:tc>
          <w:tcPr>
            <w:tcW w:w="4387" w:type="dxa"/>
            <w:tcBorders>
              <w:top w:val="nil"/>
              <w:left w:val="nil"/>
              <w:bottom w:val="nil"/>
              <w:right w:val="single" w:sz="4" w:space="0" w:color="auto"/>
            </w:tcBorders>
            <w:shd w:val="clear" w:color="000000" w:fill="FFFFFF"/>
            <w:vAlign w:val="center"/>
            <w:hideMark/>
          </w:tcPr>
          <w:p w14:paraId="7F87352A"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Subsidio al empleo 2021</w:t>
            </w:r>
          </w:p>
        </w:tc>
        <w:tc>
          <w:tcPr>
            <w:tcW w:w="1856" w:type="dxa"/>
            <w:tcBorders>
              <w:top w:val="nil"/>
              <w:left w:val="nil"/>
              <w:bottom w:val="nil"/>
              <w:right w:val="single" w:sz="4" w:space="0" w:color="auto"/>
            </w:tcBorders>
            <w:shd w:val="clear" w:color="000000" w:fill="FFFFFF"/>
            <w:vAlign w:val="center"/>
            <w:hideMark/>
          </w:tcPr>
          <w:p w14:paraId="010F824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c>
          <w:tcPr>
            <w:tcW w:w="1417" w:type="dxa"/>
            <w:tcBorders>
              <w:top w:val="nil"/>
              <w:left w:val="nil"/>
              <w:bottom w:val="nil"/>
              <w:right w:val="single" w:sz="4" w:space="0" w:color="auto"/>
            </w:tcBorders>
            <w:shd w:val="clear" w:color="000000" w:fill="FFFFFF"/>
            <w:vAlign w:val="center"/>
            <w:hideMark/>
          </w:tcPr>
          <w:p w14:paraId="4B056E3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619244"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C3503A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DB274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c>
          <w:tcPr>
            <w:tcW w:w="1417" w:type="dxa"/>
            <w:tcBorders>
              <w:top w:val="nil"/>
              <w:left w:val="nil"/>
              <w:bottom w:val="nil"/>
              <w:right w:val="single" w:sz="4" w:space="0" w:color="auto"/>
            </w:tcBorders>
            <w:shd w:val="clear" w:color="000000" w:fill="FFFFFF"/>
            <w:vAlign w:val="center"/>
            <w:hideMark/>
          </w:tcPr>
          <w:p w14:paraId="2A7E3BB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750C7D9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B7210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87B8FF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1124-51</w:t>
            </w:r>
          </w:p>
        </w:tc>
        <w:tc>
          <w:tcPr>
            <w:tcW w:w="4387" w:type="dxa"/>
            <w:tcBorders>
              <w:top w:val="nil"/>
              <w:left w:val="nil"/>
              <w:bottom w:val="nil"/>
              <w:right w:val="single" w:sz="4" w:space="0" w:color="auto"/>
            </w:tcBorders>
            <w:shd w:val="clear" w:color="000000" w:fill="FFFFFF"/>
            <w:vAlign w:val="center"/>
            <w:hideMark/>
          </w:tcPr>
          <w:p w14:paraId="374DEE7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43C1091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869F5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9C446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60" w:type="dxa"/>
            <w:tcBorders>
              <w:top w:val="nil"/>
              <w:left w:val="nil"/>
              <w:bottom w:val="nil"/>
              <w:right w:val="single" w:sz="4" w:space="0" w:color="auto"/>
            </w:tcBorders>
            <w:shd w:val="clear" w:color="000000" w:fill="FFFFFF"/>
            <w:vAlign w:val="center"/>
            <w:hideMark/>
          </w:tcPr>
          <w:p w14:paraId="67F8A477"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nil"/>
              <w:left w:val="nil"/>
              <w:bottom w:val="nil"/>
              <w:right w:val="single" w:sz="4" w:space="0" w:color="auto"/>
            </w:tcBorders>
            <w:shd w:val="clear" w:color="000000" w:fill="FFFFFF"/>
            <w:vAlign w:val="center"/>
            <w:hideMark/>
          </w:tcPr>
          <w:p w14:paraId="48CA57E6"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9AF74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2126F47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B3BB35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5B2F20"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w:t>
            </w:r>
          </w:p>
        </w:tc>
        <w:tc>
          <w:tcPr>
            <w:tcW w:w="4387" w:type="dxa"/>
            <w:tcBorders>
              <w:top w:val="nil"/>
              <w:left w:val="nil"/>
              <w:bottom w:val="nil"/>
              <w:right w:val="single" w:sz="4" w:space="0" w:color="auto"/>
            </w:tcBorders>
            <w:shd w:val="clear" w:color="000000" w:fill="FFFFFF"/>
            <w:vAlign w:val="center"/>
            <w:hideMark/>
          </w:tcPr>
          <w:p w14:paraId="112BAC7B"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PRÉSTAMOS OTORGADOS A CORTO PLAZO</w:t>
            </w:r>
          </w:p>
        </w:tc>
        <w:tc>
          <w:tcPr>
            <w:tcW w:w="1856" w:type="dxa"/>
            <w:tcBorders>
              <w:top w:val="nil"/>
              <w:left w:val="nil"/>
              <w:bottom w:val="nil"/>
              <w:right w:val="single" w:sz="4" w:space="0" w:color="auto"/>
            </w:tcBorders>
            <w:shd w:val="clear" w:color="000000" w:fill="FFFFFF"/>
            <w:vAlign w:val="center"/>
            <w:hideMark/>
          </w:tcPr>
          <w:p w14:paraId="5384939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1F0ECE"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87AD7B"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$62,600</w:t>
            </w:r>
          </w:p>
        </w:tc>
        <w:tc>
          <w:tcPr>
            <w:tcW w:w="1560" w:type="dxa"/>
            <w:tcBorders>
              <w:top w:val="nil"/>
              <w:left w:val="nil"/>
              <w:bottom w:val="nil"/>
              <w:right w:val="single" w:sz="4" w:space="0" w:color="auto"/>
            </w:tcBorders>
            <w:shd w:val="clear" w:color="000000" w:fill="FFFFFF"/>
            <w:vAlign w:val="center"/>
            <w:hideMark/>
          </w:tcPr>
          <w:p w14:paraId="0A172DD1"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454E25"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$62,600</w:t>
            </w:r>
          </w:p>
        </w:tc>
        <w:tc>
          <w:tcPr>
            <w:tcW w:w="1417" w:type="dxa"/>
            <w:tcBorders>
              <w:top w:val="nil"/>
              <w:left w:val="nil"/>
              <w:bottom w:val="nil"/>
              <w:right w:val="single" w:sz="4" w:space="0" w:color="auto"/>
            </w:tcBorders>
            <w:shd w:val="clear" w:color="000000" w:fill="FFFFFF"/>
            <w:vAlign w:val="center"/>
            <w:hideMark/>
          </w:tcPr>
          <w:p w14:paraId="1BD3A32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EA09D9" w:rsidRPr="00EE1DE5" w14:paraId="4091D44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7D8F9C"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FB42B7" w14:textId="77777777" w:rsidR="00EE1DE5" w:rsidRPr="00EE1DE5" w:rsidRDefault="00EE1DE5" w:rsidP="00EA09D9">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1126-0007</w:t>
            </w:r>
          </w:p>
        </w:tc>
        <w:tc>
          <w:tcPr>
            <w:tcW w:w="4387" w:type="dxa"/>
            <w:tcBorders>
              <w:top w:val="nil"/>
              <w:left w:val="nil"/>
              <w:bottom w:val="nil"/>
              <w:right w:val="single" w:sz="4" w:space="0" w:color="auto"/>
            </w:tcBorders>
            <w:shd w:val="clear" w:color="000000" w:fill="FFFFFF"/>
            <w:vAlign w:val="center"/>
            <w:hideMark/>
          </w:tcPr>
          <w:p w14:paraId="7F3B47CF" w14:textId="65B2D9A4" w:rsidR="00EE1DE5" w:rsidRPr="00EE1DE5" w:rsidRDefault="00265537" w:rsidP="00EA09D9">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1</w:t>
            </w:r>
          </w:p>
        </w:tc>
        <w:tc>
          <w:tcPr>
            <w:tcW w:w="1856" w:type="dxa"/>
            <w:tcBorders>
              <w:top w:val="nil"/>
              <w:left w:val="nil"/>
              <w:bottom w:val="nil"/>
              <w:right w:val="single" w:sz="4" w:space="0" w:color="auto"/>
            </w:tcBorders>
            <w:shd w:val="clear" w:color="000000" w:fill="FFFFFF"/>
            <w:vAlign w:val="center"/>
            <w:hideMark/>
          </w:tcPr>
          <w:p w14:paraId="203ECE8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85F47A"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00A138"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w:t>
            </w:r>
          </w:p>
        </w:tc>
        <w:tc>
          <w:tcPr>
            <w:tcW w:w="1560" w:type="dxa"/>
            <w:tcBorders>
              <w:top w:val="nil"/>
              <w:left w:val="nil"/>
              <w:bottom w:val="nil"/>
              <w:right w:val="single" w:sz="4" w:space="0" w:color="auto"/>
            </w:tcBorders>
            <w:shd w:val="clear" w:color="000000" w:fill="FFFFFF"/>
            <w:vAlign w:val="center"/>
            <w:hideMark/>
          </w:tcPr>
          <w:p w14:paraId="2D35C453"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B97BF9"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w:t>
            </w:r>
          </w:p>
        </w:tc>
        <w:tc>
          <w:tcPr>
            <w:tcW w:w="1417" w:type="dxa"/>
            <w:tcBorders>
              <w:top w:val="nil"/>
              <w:left w:val="nil"/>
              <w:bottom w:val="nil"/>
              <w:right w:val="single" w:sz="4" w:space="0" w:color="auto"/>
            </w:tcBorders>
            <w:shd w:val="clear" w:color="000000" w:fill="FFFFFF"/>
            <w:vAlign w:val="center"/>
            <w:hideMark/>
          </w:tcPr>
          <w:p w14:paraId="20D5AE70" w14:textId="77777777" w:rsidR="00EE1DE5" w:rsidRPr="00EE1DE5" w:rsidRDefault="00EE1DE5" w:rsidP="00EA09D9">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DC5775"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88C3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AB11E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1126-0013</w:t>
            </w:r>
          </w:p>
        </w:tc>
        <w:tc>
          <w:tcPr>
            <w:tcW w:w="4387" w:type="dxa"/>
            <w:tcBorders>
              <w:top w:val="nil"/>
              <w:left w:val="nil"/>
              <w:bottom w:val="nil"/>
              <w:right w:val="single" w:sz="4" w:space="0" w:color="auto"/>
            </w:tcBorders>
            <w:shd w:val="clear" w:color="000000" w:fill="FFFFFF"/>
            <w:vAlign w:val="center"/>
          </w:tcPr>
          <w:p w14:paraId="57E80F1D" w14:textId="6874CC37"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2</w:t>
            </w:r>
          </w:p>
        </w:tc>
        <w:tc>
          <w:tcPr>
            <w:tcW w:w="1856" w:type="dxa"/>
            <w:tcBorders>
              <w:top w:val="nil"/>
              <w:left w:val="nil"/>
              <w:bottom w:val="nil"/>
              <w:right w:val="single" w:sz="4" w:space="0" w:color="auto"/>
            </w:tcBorders>
            <w:shd w:val="clear" w:color="000000" w:fill="FFFFFF"/>
            <w:vAlign w:val="center"/>
            <w:hideMark/>
          </w:tcPr>
          <w:p w14:paraId="7C98A0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43EE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2550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$3,900</w:t>
            </w:r>
          </w:p>
        </w:tc>
        <w:tc>
          <w:tcPr>
            <w:tcW w:w="1560" w:type="dxa"/>
            <w:tcBorders>
              <w:top w:val="nil"/>
              <w:left w:val="nil"/>
              <w:bottom w:val="nil"/>
              <w:right w:val="single" w:sz="4" w:space="0" w:color="auto"/>
            </w:tcBorders>
            <w:shd w:val="clear" w:color="000000" w:fill="FFFFFF"/>
            <w:vAlign w:val="center"/>
            <w:hideMark/>
          </w:tcPr>
          <w:p w14:paraId="6D9D88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820E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$3,900</w:t>
            </w:r>
          </w:p>
        </w:tc>
        <w:tc>
          <w:tcPr>
            <w:tcW w:w="1417" w:type="dxa"/>
            <w:tcBorders>
              <w:top w:val="nil"/>
              <w:left w:val="nil"/>
              <w:bottom w:val="nil"/>
              <w:right w:val="single" w:sz="4" w:space="0" w:color="auto"/>
            </w:tcBorders>
            <w:shd w:val="clear" w:color="000000" w:fill="FFFFFF"/>
            <w:vAlign w:val="center"/>
            <w:hideMark/>
          </w:tcPr>
          <w:p w14:paraId="4B6F03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68374FE"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141F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B1AEE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1126-0028</w:t>
            </w:r>
          </w:p>
        </w:tc>
        <w:tc>
          <w:tcPr>
            <w:tcW w:w="4387" w:type="dxa"/>
            <w:tcBorders>
              <w:top w:val="nil"/>
              <w:left w:val="nil"/>
              <w:bottom w:val="nil"/>
              <w:right w:val="single" w:sz="4" w:space="0" w:color="auto"/>
            </w:tcBorders>
            <w:shd w:val="clear" w:color="000000" w:fill="FFFFFF"/>
            <w:vAlign w:val="center"/>
          </w:tcPr>
          <w:p w14:paraId="734E6852" w14:textId="06E5E193"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3</w:t>
            </w:r>
          </w:p>
        </w:tc>
        <w:tc>
          <w:tcPr>
            <w:tcW w:w="1856" w:type="dxa"/>
            <w:tcBorders>
              <w:top w:val="nil"/>
              <w:left w:val="nil"/>
              <w:bottom w:val="nil"/>
              <w:right w:val="single" w:sz="4" w:space="0" w:color="auto"/>
            </w:tcBorders>
            <w:shd w:val="clear" w:color="000000" w:fill="FFFFFF"/>
            <w:vAlign w:val="center"/>
            <w:hideMark/>
          </w:tcPr>
          <w:p w14:paraId="220515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2588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EA95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w:t>
            </w:r>
          </w:p>
        </w:tc>
        <w:tc>
          <w:tcPr>
            <w:tcW w:w="1560" w:type="dxa"/>
            <w:tcBorders>
              <w:top w:val="nil"/>
              <w:left w:val="nil"/>
              <w:bottom w:val="nil"/>
              <w:right w:val="single" w:sz="4" w:space="0" w:color="auto"/>
            </w:tcBorders>
            <w:shd w:val="clear" w:color="000000" w:fill="FFFFFF"/>
            <w:vAlign w:val="center"/>
            <w:hideMark/>
          </w:tcPr>
          <w:p w14:paraId="4C75B9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B6D40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w:t>
            </w:r>
          </w:p>
        </w:tc>
        <w:tc>
          <w:tcPr>
            <w:tcW w:w="1417" w:type="dxa"/>
            <w:tcBorders>
              <w:top w:val="nil"/>
              <w:left w:val="nil"/>
              <w:bottom w:val="nil"/>
              <w:right w:val="single" w:sz="4" w:space="0" w:color="auto"/>
            </w:tcBorders>
            <w:shd w:val="clear" w:color="000000" w:fill="FFFFFF"/>
            <w:vAlign w:val="center"/>
            <w:hideMark/>
          </w:tcPr>
          <w:p w14:paraId="094E93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AE7615"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2BE9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A5BF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1126-0040</w:t>
            </w:r>
          </w:p>
        </w:tc>
        <w:tc>
          <w:tcPr>
            <w:tcW w:w="4387" w:type="dxa"/>
            <w:tcBorders>
              <w:top w:val="nil"/>
              <w:left w:val="nil"/>
              <w:bottom w:val="nil"/>
              <w:right w:val="single" w:sz="4" w:space="0" w:color="auto"/>
            </w:tcBorders>
            <w:shd w:val="clear" w:color="000000" w:fill="FFFFFF"/>
            <w:vAlign w:val="center"/>
          </w:tcPr>
          <w:p w14:paraId="00B35C39" w14:textId="203096D5"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4</w:t>
            </w:r>
          </w:p>
        </w:tc>
        <w:tc>
          <w:tcPr>
            <w:tcW w:w="1856" w:type="dxa"/>
            <w:tcBorders>
              <w:top w:val="nil"/>
              <w:left w:val="nil"/>
              <w:bottom w:val="nil"/>
              <w:right w:val="single" w:sz="4" w:space="0" w:color="auto"/>
            </w:tcBorders>
            <w:shd w:val="clear" w:color="000000" w:fill="FFFFFF"/>
            <w:vAlign w:val="center"/>
            <w:hideMark/>
          </w:tcPr>
          <w:p w14:paraId="7BE5A6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3D44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7C4D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w:t>
            </w:r>
          </w:p>
        </w:tc>
        <w:tc>
          <w:tcPr>
            <w:tcW w:w="1560" w:type="dxa"/>
            <w:tcBorders>
              <w:top w:val="nil"/>
              <w:left w:val="nil"/>
              <w:bottom w:val="nil"/>
              <w:right w:val="single" w:sz="4" w:space="0" w:color="auto"/>
            </w:tcBorders>
            <w:shd w:val="clear" w:color="000000" w:fill="FFFFFF"/>
            <w:vAlign w:val="center"/>
            <w:hideMark/>
          </w:tcPr>
          <w:p w14:paraId="14AEB9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0969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w:t>
            </w:r>
          </w:p>
        </w:tc>
        <w:tc>
          <w:tcPr>
            <w:tcW w:w="1417" w:type="dxa"/>
            <w:tcBorders>
              <w:top w:val="nil"/>
              <w:left w:val="nil"/>
              <w:bottom w:val="nil"/>
              <w:right w:val="single" w:sz="4" w:space="0" w:color="auto"/>
            </w:tcBorders>
            <w:shd w:val="clear" w:color="000000" w:fill="FFFFFF"/>
            <w:vAlign w:val="center"/>
            <w:hideMark/>
          </w:tcPr>
          <w:p w14:paraId="1A21D3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A59931"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F4C1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A567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1126-0046</w:t>
            </w:r>
          </w:p>
        </w:tc>
        <w:tc>
          <w:tcPr>
            <w:tcW w:w="4387" w:type="dxa"/>
            <w:tcBorders>
              <w:top w:val="nil"/>
              <w:left w:val="nil"/>
              <w:bottom w:val="nil"/>
              <w:right w:val="single" w:sz="4" w:space="0" w:color="auto"/>
            </w:tcBorders>
            <w:shd w:val="clear" w:color="000000" w:fill="FFFFFF"/>
            <w:vAlign w:val="center"/>
          </w:tcPr>
          <w:p w14:paraId="196E1751" w14:textId="2CCE4049"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5</w:t>
            </w:r>
          </w:p>
        </w:tc>
        <w:tc>
          <w:tcPr>
            <w:tcW w:w="1856" w:type="dxa"/>
            <w:tcBorders>
              <w:top w:val="nil"/>
              <w:left w:val="nil"/>
              <w:bottom w:val="nil"/>
              <w:right w:val="single" w:sz="4" w:space="0" w:color="auto"/>
            </w:tcBorders>
            <w:shd w:val="clear" w:color="000000" w:fill="FFFFFF"/>
            <w:vAlign w:val="center"/>
            <w:hideMark/>
          </w:tcPr>
          <w:p w14:paraId="2F8132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7B3B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A89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1560" w:type="dxa"/>
            <w:tcBorders>
              <w:top w:val="nil"/>
              <w:left w:val="nil"/>
              <w:bottom w:val="nil"/>
              <w:right w:val="single" w:sz="4" w:space="0" w:color="auto"/>
            </w:tcBorders>
            <w:shd w:val="clear" w:color="000000" w:fill="FFFFFF"/>
            <w:vAlign w:val="center"/>
            <w:hideMark/>
          </w:tcPr>
          <w:p w14:paraId="42772E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48B8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1417" w:type="dxa"/>
            <w:tcBorders>
              <w:top w:val="nil"/>
              <w:left w:val="nil"/>
              <w:bottom w:val="nil"/>
              <w:right w:val="single" w:sz="4" w:space="0" w:color="auto"/>
            </w:tcBorders>
            <w:shd w:val="clear" w:color="000000" w:fill="FFFFFF"/>
            <w:vAlign w:val="center"/>
            <w:hideMark/>
          </w:tcPr>
          <w:p w14:paraId="0DD0E3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0BA9C2"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8F2B5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2910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1126-0047</w:t>
            </w:r>
          </w:p>
        </w:tc>
        <w:tc>
          <w:tcPr>
            <w:tcW w:w="4387" w:type="dxa"/>
            <w:tcBorders>
              <w:top w:val="nil"/>
              <w:left w:val="nil"/>
              <w:bottom w:val="nil"/>
              <w:right w:val="single" w:sz="4" w:space="0" w:color="auto"/>
            </w:tcBorders>
            <w:shd w:val="clear" w:color="000000" w:fill="FFFFFF"/>
            <w:vAlign w:val="center"/>
          </w:tcPr>
          <w:p w14:paraId="3C78DEAE" w14:textId="2DE2B47C"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6</w:t>
            </w:r>
          </w:p>
        </w:tc>
        <w:tc>
          <w:tcPr>
            <w:tcW w:w="1856" w:type="dxa"/>
            <w:tcBorders>
              <w:top w:val="nil"/>
              <w:left w:val="nil"/>
              <w:bottom w:val="nil"/>
              <w:right w:val="single" w:sz="4" w:space="0" w:color="auto"/>
            </w:tcBorders>
            <w:shd w:val="clear" w:color="000000" w:fill="FFFFFF"/>
            <w:vAlign w:val="center"/>
            <w:hideMark/>
          </w:tcPr>
          <w:p w14:paraId="04037E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13CF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FC71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60" w:type="dxa"/>
            <w:tcBorders>
              <w:top w:val="nil"/>
              <w:left w:val="nil"/>
              <w:bottom w:val="nil"/>
              <w:right w:val="single" w:sz="4" w:space="0" w:color="auto"/>
            </w:tcBorders>
            <w:shd w:val="clear" w:color="000000" w:fill="FFFFFF"/>
            <w:vAlign w:val="center"/>
            <w:hideMark/>
          </w:tcPr>
          <w:p w14:paraId="7691CA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2165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417" w:type="dxa"/>
            <w:tcBorders>
              <w:top w:val="nil"/>
              <w:left w:val="nil"/>
              <w:bottom w:val="nil"/>
              <w:right w:val="single" w:sz="4" w:space="0" w:color="auto"/>
            </w:tcBorders>
            <w:shd w:val="clear" w:color="000000" w:fill="FFFFFF"/>
            <w:vAlign w:val="center"/>
            <w:hideMark/>
          </w:tcPr>
          <w:p w14:paraId="663E81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A0C91E"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7C3B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06C7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1126-0053</w:t>
            </w:r>
          </w:p>
        </w:tc>
        <w:tc>
          <w:tcPr>
            <w:tcW w:w="4387" w:type="dxa"/>
            <w:tcBorders>
              <w:top w:val="nil"/>
              <w:left w:val="nil"/>
              <w:bottom w:val="nil"/>
              <w:right w:val="single" w:sz="4" w:space="0" w:color="auto"/>
            </w:tcBorders>
            <w:shd w:val="clear" w:color="000000" w:fill="FFFFFF"/>
            <w:vAlign w:val="center"/>
          </w:tcPr>
          <w:p w14:paraId="21243E2E" w14:textId="52441AF6"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7</w:t>
            </w:r>
          </w:p>
        </w:tc>
        <w:tc>
          <w:tcPr>
            <w:tcW w:w="1856" w:type="dxa"/>
            <w:tcBorders>
              <w:top w:val="nil"/>
              <w:left w:val="nil"/>
              <w:bottom w:val="nil"/>
              <w:right w:val="single" w:sz="4" w:space="0" w:color="auto"/>
            </w:tcBorders>
            <w:shd w:val="clear" w:color="000000" w:fill="FFFFFF"/>
            <w:vAlign w:val="center"/>
            <w:hideMark/>
          </w:tcPr>
          <w:p w14:paraId="06723F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F64F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60EE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$16,500</w:t>
            </w:r>
          </w:p>
        </w:tc>
        <w:tc>
          <w:tcPr>
            <w:tcW w:w="1560" w:type="dxa"/>
            <w:tcBorders>
              <w:top w:val="nil"/>
              <w:left w:val="nil"/>
              <w:bottom w:val="nil"/>
              <w:right w:val="single" w:sz="4" w:space="0" w:color="auto"/>
            </w:tcBorders>
            <w:shd w:val="clear" w:color="000000" w:fill="FFFFFF"/>
            <w:vAlign w:val="center"/>
            <w:hideMark/>
          </w:tcPr>
          <w:p w14:paraId="749C1C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F8F4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$16,500</w:t>
            </w:r>
          </w:p>
        </w:tc>
        <w:tc>
          <w:tcPr>
            <w:tcW w:w="1417" w:type="dxa"/>
            <w:tcBorders>
              <w:top w:val="nil"/>
              <w:left w:val="nil"/>
              <w:bottom w:val="nil"/>
              <w:right w:val="single" w:sz="4" w:space="0" w:color="auto"/>
            </w:tcBorders>
            <w:shd w:val="clear" w:color="000000" w:fill="FFFFFF"/>
            <w:vAlign w:val="center"/>
            <w:hideMark/>
          </w:tcPr>
          <w:p w14:paraId="20C5CE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7EA380"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506E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A7109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1126-0068</w:t>
            </w:r>
          </w:p>
        </w:tc>
        <w:tc>
          <w:tcPr>
            <w:tcW w:w="4387" w:type="dxa"/>
            <w:tcBorders>
              <w:top w:val="nil"/>
              <w:left w:val="nil"/>
              <w:bottom w:val="nil"/>
              <w:right w:val="single" w:sz="4" w:space="0" w:color="auto"/>
            </w:tcBorders>
            <w:shd w:val="clear" w:color="000000" w:fill="FFFFFF"/>
            <w:vAlign w:val="center"/>
          </w:tcPr>
          <w:p w14:paraId="12358300" w14:textId="25F7F9E3"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8</w:t>
            </w:r>
          </w:p>
        </w:tc>
        <w:tc>
          <w:tcPr>
            <w:tcW w:w="1856" w:type="dxa"/>
            <w:tcBorders>
              <w:top w:val="nil"/>
              <w:left w:val="nil"/>
              <w:bottom w:val="nil"/>
              <w:right w:val="single" w:sz="4" w:space="0" w:color="auto"/>
            </w:tcBorders>
            <w:shd w:val="clear" w:color="000000" w:fill="FFFFFF"/>
            <w:vAlign w:val="center"/>
            <w:hideMark/>
          </w:tcPr>
          <w:p w14:paraId="29EF45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42A4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BD8E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$3,900</w:t>
            </w:r>
          </w:p>
        </w:tc>
        <w:tc>
          <w:tcPr>
            <w:tcW w:w="1560" w:type="dxa"/>
            <w:tcBorders>
              <w:top w:val="nil"/>
              <w:left w:val="nil"/>
              <w:bottom w:val="nil"/>
              <w:right w:val="single" w:sz="4" w:space="0" w:color="auto"/>
            </w:tcBorders>
            <w:shd w:val="clear" w:color="000000" w:fill="FFFFFF"/>
            <w:vAlign w:val="center"/>
            <w:hideMark/>
          </w:tcPr>
          <w:p w14:paraId="510561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8D25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$3,900</w:t>
            </w:r>
          </w:p>
        </w:tc>
        <w:tc>
          <w:tcPr>
            <w:tcW w:w="1417" w:type="dxa"/>
            <w:tcBorders>
              <w:top w:val="nil"/>
              <w:left w:val="nil"/>
              <w:bottom w:val="nil"/>
              <w:right w:val="single" w:sz="4" w:space="0" w:color="auto"/>
            </w:tcBorders>
            <w:shd w:val="clear" w:color="000000" w:fill="FFFFFF"/>
            <w:vAlign w:val="center"/>
            <w:hideMark/>
          </w:tcPr>
          <w:p w14:paraId="7FF177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CFE50C" w14:textId="77777777" w:rsidTr="00265537">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5353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BF9B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1126-0129</w:t>
            </w:r>
          </w:p>
        </w:tc>
        <w:tc>
          <w:tcPr>
            <w:tcW w:w="4387" w:type="dxa"/>
            <w:tcBorders>
              <w:top w:val="nil"/>
              <w:left w:val="nil"/>
              <w:bottom w:val="nil"/>
              <w:right w:val="single" w:sz="4" w:space="0" w:color="auto"/>
            </w:tcBorders>
            <w:shd w:val="clear" w:color="000000" w:fill="FFFFFF"/>
            <w:vAlign w:val="center"/>
          </w:tcPr>
          <w:p w14:paraId="4AB0E550" w14:textId="1824F9D3" w:rsidR="00265537" w:rsidRPr="00EE1DE5" w:rsidRDefault="00265537" w:rsidP="00265537">
            <w:pPr>
              <w:suppressAutoHyphens w:val="0"/>
              <w:rPr>
                <w:rFonts w:ascii="Arial" w:hAnsi="Arial" w:cs="Arial"/>
                <w:color w:val="000000"/>
                <w:sz w:val="16"/>
                <w:szCs w:val="16"/>
                <w:lang w:val="es-MX" w:eastAsia="es-MX"/>
              </w:rPr>
            </w:pPr>
            <w:r>
              <w:rPr>
                <w:rFonts w:ascii="Arial" w:hAnsi="Arial" w:cs="Arial"/>
                <w:color w:val="000000"/>
                <w:sz w:val="16"/>
                <w:szCs w:val="16"/>
                <w:lang w:val="es-MX" w:eastAsia="es-MX"/>
              </w:rPr>
              <w:t>Servidor Público Inaip 9</w:t>
            </w:r>
          </w:p>
        </w:tc>
        <w:tc>
          <w:tcPr>
            <w:tcW w:w="1856" w:type="dxa"/>
            <w:tcBorders>
              <w:top w:val="nil"/>
              <w:left w:val="nil"/>
              <w:bottom w:val="nil"/>
              <w:right w:val="single" w:sz="4" w:space="0" w:color="auto"/>
            </w:tcBorders>
            <w:shd w:val="clear" w:color="000000" w:fill="FFFFFF"/>
            <w:vAlign w:val="center"/>
            <w:hideMark/>
          </w:tcPr>
          <w:p w14:paraId="7F5A11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582A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5B6A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$4,800</w:t>
            </w:r>
          </w:p>
        </w:tc>
        <w:tc>
          <w:tcPr>
            <w:tcW w:w="1560" w:type="dxa"/>
            <w:tcBorders>
              <w:top w:val="nil"/>
              <w:left w:val="nil"/>
              <w:bottom w:val="nil"/>
              <w:right w:val="single" w:sz="4" w:space="0" w:color="auto"/>
            </w:tcBorders>
            <w:shd w:val="clear" w:color="000000" w:fill="FFFFFF"/>
            <w:vAlign w:val="center"/>
            <w:hideMark/>
          </w:tcPr>
          <w:p w14:paraId="201054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8CB3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$4,800</w:t>
            </w:r>
          </w:p>
        </w:tc>
        <w:tc>
          <w:tcPr>
            <w:tcW w:w="1417" w:type="dxa"/>
            <w:tcBorders>
              <w:top w:val="nil"/>
              <w:left w:val="nil"/>
              <w:bottom w:val="nil"/>
              <w:right w:val="single" w:sz="4" w:space="0" w:color="auto"/>
            </w:tcBorders>
            <w:shd w:val="clear" w:color="000000" w:fill="FFFFFF"/>
            <w:vAlign w:val="center"/>
            <w:hideMark/>
          </w:tcPr>
          <w:p w14:paraId="09DF97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95152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92D9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F9E6D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1130</w:t>
            </w:r>
          </w:p>
        </w:tc>
        <w:tc>
          <w:tcPr>
            <w:tcW w:w="4387" w:type="dxa"/>
            <w:tcBorders>
              <w:top w:val="nil"/>
              <w:left w:val="nil"/>
              <w:bottom w:val="nil"/>
              <w:right w:val="single" w:sz="4" w:space="0" w:color="auto"/>
            </w:tcBorders>
            <w:shd w:val="clear" w:color="000000" w:fill="FFFFFF"/>
            <w:vAlign w:val="center"/>
            <w:hideMark/>
          </w:tcPr>
          <w:p w14:paraId="3BED82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DERECHOS A RECIBIR BIENES O SERVICIOS</w:t>
            </w:r>
          </w:p>
        </w:tc>
        <w:tc>
          <w:tcPr>
            <w:tcW w:w="1856" w:type="dxa"/>
            <w:tcBorders>
              <w:top w:val="nil"/>
              <w:left w:val="nil"/>
              <w:bottom w:val="nil"/>
              <w:right w:val="single" w:sz="4" w:space="0" w:color="auto"/>
            </w:tcBorders>
            <w:shd w:val="clear" w:color="000000" w:fill="FFFFFF"/>
            <w:vAlign w:val="center"/>
            <w:hideMark/>
          </w:tcPr>
          <w:p w14:paraId="21AAFC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37A6F6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497C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D2A17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D2B7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68D954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22346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65879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399C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1139</w:t>
            </w:r>
          </w:p>
        </w:tc>
        <w:tc>
          <w:tcPr>
            <w:tcW w:w="4387" w:type="dxa"/>
            <w:tcBorders>
              <w:top w:val="nil"/>
              <w:left w:val="nil"/>
              <w:bottom w:val="nil"/>
              <w:right w:val="single" w:sz="4" w:space="0" w:color="auto"/>
            </w:tcBorders>
            <w:shd w:val="clear" w:color="000000" w:fill="FFFFFF"/>
            <w:vAlign w:val="center"/>
            <w:hideMark/>
          </w:tcPr>
          <w:p w14:paraId="4C426A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DERECHOS A RECIBIR BIENES O SERVICIOS A CORTO PLAZO</w:t>
            </w:r>
          </w:p>
        </w:tc>
        <w:tc>
          <w:tcPr>
            <w:tcW w:w="1856" w:type="dxa"/>
            <w:tcBorders>
              <w:top w:val="nil"/>
              <w:left w:val="nil"/>
              <w:bottom w:val="nil"/>
              <w:right w:val="single" w:sz="4" w:space="0" w:color="auto"/>
            </w:tcBorders>
            <w:shd w:val="clear" w:color="000000" w:fill="FFFFFF"/>
            <w:vAlign w:val="center"/>
            <w:hideMark/>
          </w:tcPr>
          <w:p w14:paraId="2B09EE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36FCA1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BE90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DB8C3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1FAE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2E81C9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94D89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4155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88248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1139-0001</w:t>
            </w:r>
          </w:p>
        </w:tc>
        <w:tc>
          <w:tcPr>
            <w:tcW w:w="4387" w:type="dxa"/>
            <w:tcBorders>
              <w:top w:val="nil"/>
              <w:left w:val="nil"/>
              <w:bottom w:val="nil"/>
              <w:right w:val="single" w:sz="4" w:space="0" w:color="auto"/>
            </w:tcBorders>
            <w:shd w:val="clear" w:color="000000" w:fill="FFFFFF"/>
            <w:vAlign w:val="center"/>
            <w:hideMark/>
          </w:tcPr>
          <w:p w14:paraId="79302CC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Pagados por Anticipado</w:t>
            </w:r>
          </w:p>
        </w:tc>
        <w:tc>
          <w:tcPr>
            <w:tcW w:w="1856" w:type="dxa"/>
            <w:tcBorders>
              <w:top w:val="nil"/>
              <w:left w:val="nil"/>
              <w:bottom w:val="nil"/>
              <w:right w:val="single" w:sz="4" w:space="0" w:color="auto"/>
            </w:tcBorders>
            <w:shd w:val="clear" w:color="000000" w:fill="FFFFFF"/>
            <w:vAlign w:val="center"/>
            <w:hideMark/>
          </w:tcPr>
          <w:p w14:paraId="48339B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7ED2EE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1ED4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2D3E9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BBE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$15,571</w:t>
            </w:r>
          </w:p>
        </w:tc>
        <w:tc>
          <w:tcPr>
            <w:tcW w:w="1417" w:type="dxa"/>
            <w:tcBorders>
              <w:top w:val="nil"/>
              <w:left w:val="nil"/>
              <w:bottom w:val="nil"/>
              <w:right w:val="single" w:sz="4" w:space="0" w:color="auto"/>
            </w:tcBorders>
            <w:shd w:val="clear" w:color="000000" w:fill="FFFFFF"/>
            <w:vAlign w:val="center"/>
            <w:hideMark/>
          </w:tcPr>
          <w:p w14:paraId="621988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44404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1458B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F4FB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1139-0002</w:t>
            </w:r>
          </w:p>
        </w:tc>
        <w:tc>
          <w:tcPr>
            <w:tcW w:w="4387" w:type="dxa"/>
            <w:tcBorders>
              <w:top w:val="nil"/>
              <w:left w:val="nil"/>
              <w:bottom w:val="nil"/>
              <w:right w:val="single" w:sz="4" w:space="0" w:color="auto"/>
            </w:tcBorders>
            <w:shd w:val="clear" w:color="000000" w:fill="FFFFFF"/>
            <w:vAlign w:val="center"/>
            <w:hideMark/>
          </w:tcPr>
          <w:p w14:paraId="185575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Hosting Pagado por Anticipado</w:t>
            </w:r>
          </w:p>
        </w:tc>
        <w:tc>
          <w:tcPr>
            <w:tcW w:w="1856" w:type="dxa"/>
            <w:tcBorders>
              <w:top w:val="nil"/>
              <w:left w:val="nil"/>
              <w:bottom w:val="nil"/>
              <w:right w:val="single" w:sz="4" w:space="0" w:color="auto"/>
            </w:tcBorders>
            <w:shd w:val="clear" w:color="000000" w:fill="FFFFFF"/>
            <w:vAlign w:val="center"/>
            <w:hideMark/>
          </w:tcPr>
          <w:p w14:paraId="2196C0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6F50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6DBB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8D0E6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2482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9FA9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1302D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62C3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0F7B7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1139-0003</w:t>
            </w:r>
          </w:p>
        </w:tc>
        <w:tc>
          <w:tcPr>
            <w:tcW w:w="4387" w:type="dxa"/>
            <w:tcBorders>
              <w:top w:val="nil"/>
              <w:left w:val="nil"/>
              <w:bottom w:val="nil"/>
              <w:right w:val="single" w:sz="4" w:space="0" w:color="auto"/>
            </w:tcBorders>
            <w:shd w:val="clear" w:color="000000" w:fill="FFFFFF"/>
            <w:vAlign w:val="center"/>
            <w:hideMark/>
          </w:tcPr>
          <w:p w14:paraId="7A3B22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Licencias Antivirus Pagadas por Anticipado</w:t>
            </w:r>
          </w:p>
        </w:tc>
        <w:tc>
          <w:tcPr>
            <w:tcW w:w="1856" w:type="dxa"/>
            <w:tcBorders>
              <w:top w:val="nil"/>
              <w:left w:val="nil"/>
              <w:bottom w:val="nil"/>
              <w:right w:val="single" w:sz="4" w:space="0" w:color="auto"/>
            </w:tcBorders>
            <w:shd w:val="clear" w:color="000000" w:fill="FFFFFF"/>
            <w:vAlign w:val="center"/>
            <w:hideMark/>
          </w:tcPr>
          <w:p w14:paraId="49A08F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C09B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B1964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83139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74C3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7E87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35F3C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A5FA8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E04A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1139-0004</w:t>
            </w:r>
          </w:p>
        </w:tc>
        <w:tc>
          <w:tcPr>
            <w:tcW w:w="4387" w:type="dxa"/>
            <w:tcBorders>
              <w:top w:val="nil"/>
              <w:left w:val="nil"/>
              <w:bottom w:val="nil"/>
              <w:right w:val="single" w:sz="4" w:space="0" w:color="auto"/>
            </w:tcBorders>
            <w:shd w:val="clear" w:color="000000" w:fill="FFFFFF"/>
            <w:vAlign w:val="center"/>
            <w:hideMark/>
          </w:tcPr>
          <w:p w14:paraId="11A5C8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Soporte </w:t>
            </w:r>
            <w:proofErr w:type="spellStart"/>
            <w:r w:rsidRPr="00EE1DE5">
              <w:rPr>
                <w:rFonts w:ascii="Arial" w:hAnsi="Arial" w:cs="Arial"/>
                <w:color w:val="000000"/>
                <w:sz w:val="16"/>
                <w:szCs w:val="16"/>
                <w:lang w:val="es-MX" w:eastAsia="es-MX"/>
              </w:rPr>
              <w:t>Tisanom</w:t>
            </w:r>
            <w:proofErr w:type="spellEnd"/>
            <w:r w:rsidRPr="00EE1DE5">
              <w:rPr>
                <w:rFonts w:ascii="Arial" w:hAnsi="Arial" w:cs="Arial"/>
                <w:color w:val="000000"/>
                <w:sz w:val="16"/>
                <w:szCs w:val="16"/>
                <w:lang w:val="es-MX" w:eastAsia="es-MX"/>
              </w:rPr>
              <w:t xml:space="preserve"> Pagado por Anticipado</w:t>
            </w:r>
          </w:p>
        </w:tc>
        <w:tc>
          <w:tcPr>
            <w:tcW w:w="1856" w:type="dxa"/>
            <w:tcBorders>
              <w:top w:val="nil"/>
              <w:left w:val="nil"/>
              <w:bottom w:val="nil"/>
              <w:right w:val="single" w:sz="4" w:space="0" w:color="auto"/>
            </w:tcBorders>
            <w:shd w:val="clear" w:color="000000" w:fill="FFFFFF"/>
            <w:vAlign w:val="center"/>
            <w:hideMark/>
          </w:tcPr>
          <w:p w14:paraId="200B73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65A0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BB6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2E23B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02C4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3F94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3AFCA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D4F1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53EC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1200</w:t>
            </w:r>
          </w:p>
        </w:tc>
        <w:tc>
          <w:tcPr>
            <w:tcW w:w="4387" w:type="dxa"/>
            <w:tcBorders>
              <w:top w:val="nil"/>
              <w:left w:val="nil"/>
              <w:bottom w:val="nil"/>
              <w:right w:val="single" w:sz="4" w:space="0" w:color="auto"/>
            </w:tcBorders>
            <w:shd w:val="clear" w:color="000000" w:fill="FFFFFF"/>
            <w:vAlign w:val="center"/>
            <w:hideMark/>
          </w:tcPr>
          <w:p w14:paraId="2DB2F3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ACTIVO NO CIRCULANTE</w:t>
            </w:r>
          </w:p>
        </w:tc>
        <w:tc>
          <w:tcPr>
            <w:tcW w:w="1856" w:type="dxa"/>
            <w:tcBorders>
              <w:top w:val="nil"/>
              <w:left w:val="nil"/>
              <w:bottom w:val="nil"/>
              <w:right w:val="single" w:sz="4" w:space="0" w:color="auto"/>
            </w:tcBorders>
            <w:shd w:val="clear" w:color="000000" w:fill="FFFFFF"/>
            <w:vAlign w:val="center"/>
            <w:hideMark/>
          </w:tcPr>
          <w:p w14:paraId="454053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$1,489,414</w:t>
            </w:r>
          </w:p>
        </w:tc>
        <w:tc>
          <w:tcPr>
            <w:tcW w:w="1417" w:type="dxa"/>
            <w:tcBorders>
              <w:top w:val="nil"/>
              <w:left w:val="nil"/>
              <w:bottom w:val="nil"/>
              <w:right w:val="single" w:sz="4" w:space="0" w:color="auto"/>
            </w:tcBorders>
            <w:shd w:val="clear" w:color="000000" w:fill="FFFFFF"/>
            <w:vAlign w:val="center"/>
            <w:hideMark/>
          </w:tcPr>
          <w:p w14:paraId="4FCB31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260C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6BBD54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559" w:type="dxa"/>
            <w:tcBorders>
              <w:top w:val="nil"/>
              <w:left w:val="nil"/>
              <w:bottom w:val="nil"/>
              <w:right w:val="single" w:sz="4" w:space="0" w:color="auto"/>
            </w:tcBorders>
            <w:shd w:val="clear" w:color="000000" w:fill="FFFFFF"/>
            <w:vAlign w:val="center"/>
            <w:hideMark/>
          </w:tcPr>
          <w:p w14:paraId="595E5D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$1,258,661</w:t>
            </w:r>
          </w:p>
        </w:tc>
        <w:tc>
          <w:tcPr>
            <w:tcW w:w="1417" w:type="dxa"/>
            <w:tcBorders>
              <w:top w:val="nil"/>
              <w:left w:val="nil"/>
              <w:bottom w:val="nil"/>
              <w:right w:val="single" w:sz="4" w:space="0" w:color="auto"/>
            </w:tcBorders>
            <w:shd w:val="clear" w:color="000000" w:fill="FFFFFF"/>
            <w:vAlign w:val="center"/>
            <w:hideMark/>
          </w:tcPr>
          <w:p w14:paraId="1426A2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4559A7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6FC0C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E8034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1220</w:t>
            </w:r>
          </w:p>
        </w:tc>
        <w:tc>
          <w:tcPr>
            <w:tcW w:w="4387" w:type="dxa"/>
            <w:tcBorders>
              <w:top w:val="nil"/>
              <w:left w:val="nil"/>
              <w:bottom w:val="nil"/>
              <w:right w:val="single" w:sz="4" w:space="0" w:color="auto"/>
            </w:tcBorders>
            <w:shd w:val="clear" w:color="000000" w:fill="FFFFFF"/>
            <w:vAlign w:val="center"/>
            <w:hideMark/>
          </w:tcPr>
          <w:p w14:paraId="376713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DERECHOS A RECIBIR EFECTIVO O EQUIVALENTES A LARGO PLAZO</w:t>
            </w:r>
          </w:p>
        </w:tc>
        <w:tc>
          <w:tcPr>
            <w:tcW w:w="1856" w:type="dxa"/>
            <w:tcBorders>
              <w:top w:val="nil"/>
              <w:left w:val="nil"/>
              <w:bottom w:val="nil"/>
              <w:right w:val="single" w:sz="4" w:space="0" w:color="auto"/>
            </w:tcBorders>
            <w:shd w:val="clear" w:color="000000" w:fill="FFFFFF"/>
            <w:vAlign w:val="center"/>
            <w:hideMark/>
          </w:tcPr>
          <w:p w14:paraId="0857BB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$48,119</w:t>
            </w:r>
          </w:p>
        </w:tc>
        <w:tc>
          <w:tcPr>
            <w:tcW w:w="1417" w:type="dxa"/>
            <w:tcBorders>
              <w:top w:val="nil"/>
              <w:left w:val="nil"/>
              <w:bottom w:val="nil"/>
              <w:right w:val="single" w:sz="4" w:space="0" w:color="auto"/>
            </w:tcBorders>
            <w:shd w:val="clear" w:color="000000" w:fill="FFFFFF"/>
            <w:vAlign w:val="center"/>
            <w:hideMark/>
          </w:tcPr>
          <w:p w14:paraId="28C6DD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35A7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5610B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F65F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$48,119</w:t>
            </w:r>
          </w:p>
        </w:tc>
        <w:tc>
          <w:tcPr>
            <w:tcW w:w="1417" w:type="dxa"/>
            <w:tcBorders>
              <w:top w:val="nil"/>
              <w:left w:val="nil"/>
              <w:bottom w:val="nil"/>
              <w:right w:val="single" w:sz="4" w:space="0" w:color="auto"/>
            </w:tcBorders>
            <w:shd w:val="clear" w:color="000000" w:fill="FFFFFF"/>
            <w:vAlign w:val="center"/>
            <w:hideMark/>
          </w:tcPr>
          <w:p w14:paraId="34C3BD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36891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313D9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8B7F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w:t>
            </w:r>
          </w:p>
        </w:tc>
        <w:tc>
          <w:tcPr>
            <w:tcW w:w="4387" w:type="dxa"/>
            <w:tcBorders>
              <w:top w:val="nil"/>
              <w:left w:val="nil"/>
              <w:bottom w:val="nil"/>
              <w:right w:val="single" w:sz="4" w:space="0" w:color="auto"/>
            </w:tcBorders>
            <w:shd w:val="clear" w:color="000000" w:fill="FFFFFF"/>
            <w:vAlign w:val="center"/>
            <w:hideMark/>
          </w:tcPr>
          <w:p w14:paraId="11B3C5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DERECHOS A RECIBIR EFECTIVO O EQUIVALENTES A LARGO PLAZO</w:t>
            </w:r>
          </w:p>
        </w:tc>
        <w:tc>
          <w:tcPr>
            <w:tcW w:w="1856" w:type="dxa"/>
            <w:tcBorders>
              <w:top w:val="nil"/>
              <w:left w:val="nil"/>
              <w:bottom w:val="nil"/>
              <w:right w:val="single" w:sz="4" w:space="0" w:color="auto"/>
            </w:tcBorders>
            <w:shd w:val="clear" w:color="000000" w:fill="FFFFFF"/>
            <w:vAlign w:val="center"/>
            <w:hideMark/>
          </w:tcPr>
          <w:p w14:paraId="38B639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$48,119</w:t>
            </w:r>
          </w:p>
        </w:tc>
        <w:tc>
          <w:tcPr>
            <w:tcW w:w="1417" w:type="dxa"/>
            <w:tcBorders>
              <w:top w:val="nil"/>
              <w:left w:val="nil"/>
              <w:bottom w:val="nil"/>
              <w:right w:val="single" w:sz="4" w:space="0" w:color="auto"/>
            </w:tcBorders>
            <w:shd w:val="clear" w:color="000000" w:fill="FFFFFF"/>
            <w:vAlign w:val="center"/>
            <w:hideMark/>
          </w:tcPr>
          <w:p w14:paraId="41C8F3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2467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0A06E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C2D7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$48,119</w:t>
            </w:r>
          </w:p>
        </w:tc>
        <w:tc>
          <w:tcPr>
            <w:tcW w:w="1417" w:type="dxa"/>
            <w:tcBorders>
              <w:top w:val="nil"/>
              <w:left w:val="nil"/>
              <w:bottom w:val="nil"/>
              <w:right w:val="single" w:sz="4" w:space="0" w:color="auto"/>
            </w:tcBorders>
            <w:shd w:val="clear" w:color="000000" w:fill="FFFFFF"/>
            <w:vAlign w:val="center"/>
            <w:hideMark/>
          </w:tcPr>
          <w:p w14:paraId="2EE0EE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CC7D30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36F8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E52D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1229-0002</w:t>
            </w:r>
          </w:p>
        </w:tc>
        <w:tc>
          <w:tcPr>
            <w:tcW w:w="4387" w:type="dxa"/>
            <w:tcBorders>
              <w:top w:val="nil"/>
              <w:left w:val="nil"/>
              <w:bottom w:val="nil"/>
              <w:right w:val="single" w:sz="4" w:space="0" w:color="auto"/>
            </w:tcBorders>
            <w:shd w:val="clear" w:color="000000" w:fill="FFFFFF"/>
            <w:vAlign w:val="center"/>
            <w:hideMark/>
          </w:tcPr>
          <w:p w14:paraId="6B1871B7"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Radiomóvil</w:t>
            </w:r>
            <w:proofErr w:type="spellEnd"/>
            <w:r w:rsidRPr="00EE1DE5">
              <w:rPr>
                <w:rFonts w:ascii="Arial" w:hAnsi="Arial" w:cs="Arial"/>
                <w:color w:val="000000"/>
                <w:sz w:val="16"/>
                <w:szCs w:val="16"/>
                <w:lang w:val="es-MX" w:eastAsia="es-MX"/>
              </w:rPr>
              <w:t xml:space="preserve"> Dipsa, S.A. de C.V.</w:t>
            </w:r>
          </w:p>
        </w:tc>
        <w:tc>
          <w:tcPr>
            <w:tcW w:w="1856" w:type="dxa"/>
            <w:tcBorders>
              <w:top w:val="nil"/>
              <w:left w:val="nil"/>
              <w:bottom w:val="nil"/>
              <w:right w:val="single" w:sz="4" w:space="0" w:color="auto"/>
            </w:tcBorders>
            <w:shd w:val="clear" w:color="000000" w:fill="FFFFFF"/>
            <w:vAlign w:val="center"/>
            <w:hideMark/>
          </w:tcPr>
          <w:p w14:paraId="23CF73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$6,765</w:t>
            </w:r>
          </w:p>
        </w:tc>
        <w:tc>
          <w:tcPr>
            <w:tcW w:w="1417" w:type="dxa"/>
            <w:tcBorders>
              <w:top w:val="nil"/>
              <w:left w:val="nil"/>
              <w:bottom w:val="nil"/>
              <w:right w:val="single" w:sz="4" w:space="0" w:color="auto"/>
            </w:tcBorders>
            <w:shd w:val="clear" w:color="000000" w:fill="FFFFFF"/>
            <w:vAlign w:val="center"/>
            <w:hideMark/>
          </w:tcPr>
          <w:p w14:paraId="6887AB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C6E1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3BE86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3D2D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$6,765</w:t>
            </w:r>
          </w:p>
        </w:tc>
        <w:tc>
          <w:tcPr>
            <w:tcW w:w="1417" w:type="dxa"/>
            <w:tcBorders>
              <w:top w:val="nil"/>
              <w:left w:val="nil"/>
              <w:bottom w:val="nil"/>
              <w:right w:val="single" w:sz="4" w:space="0" w:color="auto"/>
            </w:tcBorders>
            <w:shd w:val="clear" w:color="000000" w:fill="FFFFFF"/>
            <w:vAlign w:val="center"/>
            <w:hideMark/>
          </w:tcPr>
          <w:p w14:paraId="090B97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DB296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8F73F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05000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1229-0006</w:t>
            </w:r>
          </w:p>
        </w:tc>
        <w:tc>
          <w:tcPr>
            <w:tcW w:w="4387" w:type="dxa"/>
            <w:tcBorders>
              <w:top w:val="nil"/>
              <w:left w:val="nil"/>
              <w:bottom w:val="nil"/>
              <w:right w:val="single" w:sz="4" w:space="0" w:color="auto"/>
            </w:tcBorders>
            <w:shd w:val="clear" w:color="000000" w:fill="FFFFFF"/>
            <w:vAlign w:val="center"/>
            <w:hideMark/>
          </w:tcPr>
          <w:p w14:paraId="18308E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Comisión Federal de Electricidad</w:t>
            </w:r>
          </w:p>
        </w:tc>
        <w:tc>
          <w:tcPr>
            <w:tcW w:w="1856" w:type="dxa"/>
            <w:tcBorders>
              <w:top w:val="nil"/>
              <w:left w:val="nil"/>
              <w:bottom w:val="nil"/>
              <w:right w:val="single" w:sz="4" w:space="0" w:color="auto"/>
            </w:tcBorders>
            <w:shd w:val="clear" w:color="000000" w:fill="FFFFFF"/>
            <w:vAlign w:val="center"/>
            <w:hideMark/>
          </w:tcPr>
          <w:p w14:paraId="19D05C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$10,266</w:t>
            </w:r>
          </w:p>
        </w:tc>
        <w:tc>
          <w:tcPr>
            <w:tcW w:w="1417" w:type="dxa"/>
            <w:tcBorders>
              <w:top w:val="nil"/>
              <w:left w:val="nil"/>
              <w:bottom w:val="nil"/>
              <w:right w:val="single" w:sz="4" w:space="0" w:color="auto"/>
            </w:tcBorders>
            <w:shd w:val="clear" w:color="000000" w:fill="FFFFFF"/>
            <w:vAlign w:val="center"/>
            <w:hideMark/>
          </w:tcPr>
          <w:p w14:paraId="6967F7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7DB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5E427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BAA9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$10,266</w:t>
            </w:r>
          </w:p>
        </w:tc>
        <w:tc>
          <w:tcPr>
            <w:tcW w:w="1417" w:type="dxa"/>
            <w:tcBorders>
              <w:top w:val="nil"/>
              <w:left w:val="nil"/>
              <w:bottom w:val="nil"/>
              <w:right w:val="single" w:sz="4" w:space="0" w:color="auto"/>
            </w:tcBorders>
            <w:shd w:val="clear" w:color="000000" w:fill="FFFFFF"/>
            <w:vAlign w:val="center"/>
            <w:hideMark/>
          </w:tcPr>
          <w:p w14:paraId="2FF688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57D2A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D08D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CC287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1229-0007</w:t>
            </w:r>
          </w:p>
        </w:tc>
        <w:tc>
          <w:tcPr>
            <w:tcW w:w="4387" w:type="dxa"/>
            <w:tcBorders>
              <w:top w:val="nil"/>
              <w:left w:val="nil"/>
              <w:bottom w:val="nil"/>
              <w:right w:val="single" w:sz="4" w:space="0" w:color="auto"/>
            </w:tcBorders>
            <w:shd w:val="clear" w:color="000000" w:fill="FFFFFF"/>
            <w:vAlign w:val="center"/>
            <w:hideMark/>
          </w:tcPr>
          <w:p w14:paraId="6DE542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Financiera Bepensa S.A. de C.V. SOFOM ENR</w:t>
            </w:r>
          </w:p>
        </w:tc>
        <w:tc>
          <w:tcPr>
            <w:tcW w:w="1856" w:type="dxa"/>
            <w:tcBorders>
              <w:top w:val="nil"/>
              <w:left w:val="nil"/>
              <w:bottom w:val="nil"/>
              <w:right w:val="single" w:sz="4" w:space="0" w:color="auto"/>
            </w:tcBorders>
            <w:shd w:val="clear" w:color="000000" w:fill="FFFFFF"/>
            <w:vAlign w:val="center"/>
            <w:hideMark/>
          </w:tcPr>
          <w:p w14:paraId="0F2C53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8FB1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A7DF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C3244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681F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9BA6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E16B2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23973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11EB0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1229-0009</w:t>
            </w:r>
          </w:p>
        </w:tc>
        <w:tc>
          <w:tcPr>
            <w:tcW w:w="4387" w:type="dxa"/>
            <w:tcBorders>
              <w:top w:val="nil"/>
              <w:left w:val="nil"/>
              <w:bottom w:val="nil"/>
              <w:right w:val="single" w:sz="4" w:space="0" w:color="auto"/>
            </w:tcBorders>
            <w:shd w:val="clear" w:color="000000" w:fill="FFFFFF"/>
            <w:vAlign w:val="center"/>
            <w:hideMark/>
          </w:tcPr>
          <w:p w14:paraId="415DD9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Oscar Manuel </w:t>
            </w:r>
            <w:proofErr w:type="spellStart"/>
            <w:r w:rsidRPr="00EE1DE5">
              <w:rPr>
                <w:rFonts w:ascii="Arial" w:hAnsi="Arial" w:cs="Arial"/>
                <w:color w:val="000000"/>
                <w:sz w:val="16"/>
                <w:szCs w:val="16"/>
                <w:lang w:val="es-MX" w:eastAsia="es-MX"/>
              </w:rPr>
              <w:t>Gonzalez</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Sanchez</w:t>
            </w:r>
            <w:proofErr w:type="spellEnd"/>
          </w:p>
        </w:tc>
        <w:tc>
          <w:tcPr>
            <w:tcW w:w="1856" w:type="dxa"/>
            <w:tcBorders>
              <w:top w:val="nil"/>
              <w:left w:val="nil"/>
              <w:bottom w:val="nil"/>
              <w:right w:val="single" w:sz="4" w:space="0" w:color="auto"/>
            </w:tcBorders>
            <w:shd w:val="clear" w:color="000000" w:fill="FFFFFF"/>
            <w:vAlign w:val="center"/>
            <w:hideMark/>
          </w:tcPr>
          <w:p w14:paraId="487D6D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$31,276</w:t>
            </w:r>
          </w:p>
        </w:tc>
        <w:tc>
          <w:tcPr>
            <w:tcW w:w="1417" w:type="dxa"/>
            <w:tcBorders>
              <w:top w:val="nil"/>
              <w:left w:val="nil"/>
              <w:bottom w:val="nil"/>
              <w:right w:val="single" w:sz="4" w:space="0" w:color="auto"/>
            </w:tcBorders>
            <w:shd w:val="clear" w:color="000000" w:fill="FFFFFF"/>
            <w:vAlign w:val="center"/>
            <w:hideMark/>
          </w:tcPr>
          <w:p w14:paraId="0EE747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A50B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BA724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3431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$31,276</w:t>
            </w:r>
          </w:p>
        </w:tc>
        <w:tc>
          <w:tcPr>
            <w:tcW w:w="1417" w:type="dxa"/>
            <w:tcBorders>
              <w:top w:val="nil"/>
              <w:left w:val="nil"/>
              <w:bottom w:val="nil"/>
              <w:right w:val="single" w:sz="4" w:space="0" w:color="auto"/>
            </w:tcBorders>
            <w:shd w:val="clear" w:color="000000" w:fill="FFFFFF"/>
            <w:vAlign w:val="center"/>
            <w:hideMark/>
          </w:tcPr>
          <w:p w14:paraId="5B597B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87DF45"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6CD88D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4AB8B1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1229-0010</w:t>
            </w:r>
          </w:p>
        </w:tc>
        <w:tc>
          <w:tcPr>
            <w:tcW w:w="4387" w:type="dxa"/>
            <w:tcBorders>
              <w:top w:val="nil"/>
              <w:left w:val="nil"/>
              <w:right w:val="single" w:sz="4" w:space="0" w:color="auto"/>
            </w:tcBorders>
            <w:shd w:val="clear" w:color="000000" w:fill="FFFFFF"/>
            <w:vAlign w:val="center"/>
            <w:hideMark/>
          </w:tcPr>
          <w:p w14:paraId="2A7D70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Bepensa Leasing, S.A DE C.V</w:t>
            </w:r>
          </w:p>
        </w:tc>
        <w:tc>
          <w:tcPr>
            <w:tcW w:w="1856" w:type="dxa"/>
            <w:tcBorders>
              <w:top w:val="nil"/>
              <w:left w:val="nil"/>
              <w:right w:val="single" w:sz="4" w:space="0" w:color="auto"/>
            </w:tcBorders>
            <w:shd w:val="clear" w:color="000000" w:fill="FFFFFF"/>
            <w:vAlign w:val="center"/>
            <w:hideMark/>
          </w:tcPr>
          <w:p w14:paraId="2957C6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-$187</w:t>
            </w:r>
          </w:p>
        </w:tc>
        <w:tc>
          <w:tcPr>
            <w:tcW w:w="1417" w:type="dxa"/>
            <w:tcBorders>
              <w:top w:val="nil"/>
              <w:left w:val="nil"/>
              <w:right w:val="single" w:sz="4" w:space="0" w:color="auto"/>
            </w:tcBorders>
            <w:shd w:val="clear" w:color="000000" w:fill="FFFFFF"/>
            <w:vAlign w:val="center"/>
            <w:hideMark/>
          </w:tcPr>
          <w:p w14:paraId="27795E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639B3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1EA661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6FF934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-$187</w:t>
            </w:r>
          </w:p>
        </w:tc>
        <w:tc>
          <w:tcPr>
            <w:tcW w:w="1417" w:type="dxa"/>
            <w:tcBorders>
              <w:top w:val="nil"/>
              <w:left w:val="nil"/>
              <w:right w:val="single" w:sz="4" w:space="0" w:color="auto"/>
            </w:tcBorders>
            <w:shd w:val="clear" w:color="000000" w:fill="FFFFFF"/>
            <w:vAlign w:val="center"/>
            <w:hideMark/>
          </w:tcPr>
          <w:p w14:paraId="465316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8F4318"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38D49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5E3A98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1240</w:t>
            </w:r>
          </w:p>
        </w:tc>
        <w:tc>
          <w:tcPr>
            <w:tcW w:w="4387" w:type="dxa"/>
            <w:tcBorders>
              <w:top w:val="nil"/>
              <w:left w:val="nil"/>
              <w:bottom w:val="single" w:sz="4" w:space="0" w:color="auto"/>
              <w:right w:val="single" w:sz="4" w:space="0" w:color="auto"/>
            </w:tcBorders>
            <w:shd w:val="clear" w:color="000000" w:fill="FFFFFF"/>
            <w:vAlign w:val="center"/>
            <w:hideMark/>
          </w:tcPr>
          <w:p w14:paraId="08F964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BIENES MUEBLES</w:t>
            </w:r>
          </w:p>
        </w:tc>
        <w:tc>
          <w:tcPr>
            <w:tcW w:w="1856" w:type="dxa"/>
            <w:tcBorders>
              <w:top w:val="nil"/>
              <w:left w:val="nil"/>
              <w:bottom w:val="single" w:sz="4" w:space="0" w:color="auto"/>
              <w:right w:val="single" w:sz="4" w:space="0" w:color="auto"/>
            </w:tcBorders>
            <w:shd w:val="clear" w:color="000000" w:fill="FFFFFF"/>
            <w:vAlign w:val="center"/>
            <w:hideMark/>
          </w:tcPr>
          <w:p w14:paraId="629DF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$6,335,957</w:t>
            </w:r>
          </w:p>
        </w:tc>
        <w:tc>
          <w:tcPr>
            <w:tcW w:w="1417" w:type="dxa"/>
            <w:tcBorders>
              <w:top w:val="nil"/>
              <w:left w:val="nil"/>
              <w:bottom w:val="single" w:sz="4" w:space="0" w:color="auto"/>
              <w:right w:val="single" w:sz="4" w:space="0" w:color="auto"/>
            </w:tcBorders>
            <w:shd w:val="clear" w:color="000000" w:fill="FFFFFF"/>
            <w:vAlign w:val="center"/>
            <w:hideMark/>
          </w:tcPr>
          <w:p w14:paraId="61E4BC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F3108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single" w:sz="4" w:space="0" w:color="auto"/>
              <w:right w:val="single" w:sz="4" w:space="0" w:color="auto"/>
            </w:tcBorders>
            <w:shd w:val="clear" w:color="000000" w:fill="FFFFFF"/>
            <w:vAlign w:val="center"/>
            <w:hideMark/>
          </w:tcPr>
          <w:p w14:paraId="370E8B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407B0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$6,343,531</w:t>
            </w:r>
          </w:p>
        </w:tc>
        <w:tc>
          <w:tcPr>
            <w:tcW w:w="1417" w:type="dxa"/>
            <w:tcBorders>
              <w:top w:val="nil"/>
              <w:left w:val="nil"/>
              <w:bottom w:val="single" w:sz="4" w:space="0" w:color="auto"/>
              <w:right w:val="single" w:sz="4" w:space="0" w:color="auto"/>
            </w:tcBorders>
            <w:shd w:val="clear" w:color="000000" w:fill="FFFFFF"/>
            <w:vAlign w:val="center"/>
            <w:hideMark/>
          </w:tcPr>
          <w:p w14:paraId="761D8B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8A5946"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210DCA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292842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w:t>
            </w:r>
          </w:p>
        </w:tc>
        <w:tc>
          <w:tcPr>
            <w:tcW w:w="4387" w:type="dxa"/>
            <w:tcBorders>
              <w:top w:val="single" w:sz="4" w:space="0" w:color="auto"/>
              <w:left w:val="nil"/>
              <w:bottom w:val="nil"/>
              <w:right w:val="single" w:sz="4" w:space="0" w:color="auto"/>
            </w:tcBorders>
            <w:shd w:val="clear" w:color="000000" w:fill="FFFFFF"/>
            <w:vAlign w:val="center"/>
            <w:hideMark/>
          </w:tcPr>
          <w:p w14:paraId="088DFF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MOBILIARIO Y EQUIPO DE ADMINISTRACIÓN</w:t>
            </w:r>
          </w:p>
        </w:tc>
        <w:tc>
          <w:tcPr>
            <w:tcW w:w="1856" w:type="dxa"/>
            <w:tcBorders>
              <w:top w:val="single" w:sz="4" w:space="0" w:color="auto"/>
              <w:left w:val="nil"/>
              <w:bottom w:val="nil"/>
              <w:right w:val="single" w:sz="4" w:space="0" w:color="auto"/>
            </w:tcBorders>
            <w:shd w:val="clear" w:color="000000" w:fill="FFFFFF"/>
            <w:vAlign w:val="center"/>
            <w:hideMark/>
          </w:tcPr>
          <w:p w14:paraId="4A8BE6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$5,102,946</w:t>
            </w:r>
          </w:p>
        </w:tc>
        <w:tc>
          <w:tcPr>
            <w:tcW w:w="1417" w:type="dxa"/>
            <w:tcBorders>
              <w:top w:val="single" w:sz="4" w:space="0" w:color="auto"/>
              <w:left w:val="nil"/>
              <w:bottom w:val="nil"/>
              <w:right w:val="single" w:sz="4" w:space="0" w:color="auto"/>
            </w:tcBorders>
            <w:shd w:val="clear" w:color="000000" w:fill="FFFFFF"/>
            <w:vAlign w:val="center"/>
            <w:hideMark/>
          </w:tcPr>
          <w:p w14:paraId="741BDB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6BBAC0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single" w:sz="4" w:space="0" w:color="auto"/>
              <w:left w:val="nil"/>
              <w:bottom w:val="nil"/>
              <w:right w:val="single" w:sz="4" w:space="0" w:color="auto"/>
            </w:tcBorders>
            <w:shd w:val="clear" w:color="000000" w:fill="FFFFFF"/>
            <w:vAlign w:val="center"/>
            <w:hideMark/>
          </w:tcPr>
          <w:p w14:paraId="7686E9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0C565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$5,110,519</w:t>
            </w:r>
          </w:p>
        </w:tc>
        <w:tc>
          <w:tcPr>
            <w:tcW w:w="1417" w:type="dxa"/>
            <w:tcBorders>
              <w:top w:val="single" w:sz="4" w:space="0" w:color="auto"/>
              <w:left w:val="nil"/>
              <w:bottom w:val="nil"/>
              <w:right w:val="single" w:sz="4" w:space="0" w:color="auto"/>
            </w:tcBorders>
            <w:shd w:val="clear" w:color="000000" w:fill="FFFFFF"/>
            <w:vAlign w:val="center"/>
            <w:hideMark/>
          </w:tcPr>
          <w:p w14:paraId="1FDC3F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A7806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8FAC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D664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1241-1</w:t>
            </w:r>
          </w:p>
        </w:tc>
        <w:tc>
          <w:tcPr>
            <w:tcW w:w="4387" w:type="dxa"/>
            <w:tcBorders>
              <w:top w:val="nil"/>
              <w:left w:val="nil"/>
              <w:bottom w:val="nil"/>
              <w:right w:val="single" w:sz="4" w:space="0" w:color="auto"/>
            </w:tcBorders>
            <w:shd w:val="clear" w:color="000000" w:fill="FFFFFF"/>
            <w:vAlign w:val="center"/>
            <w:hideMark/>
          </w:tcPr>
          <w:p w14:paraId="76D993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Muebles de Oficina y Estantería</w:t>
            </w:r>
          </w:p>
        </w:tc>
        <w:tc>
          <w:tcPr>
            <w:tcW w:w="1856" w:type="dxa"/>
            <w:tcBorders>
              <w:top w:val="nil"/>
              <w:left w:val="nil"/>
              <w:bottom w:val="nil"/>
              <w:right w:val="single" w:sz="4" w:space="0" w:color="auto"/>
            </w:tcBorders>
            <w:shd w:val="clear" w:color="000000" w:fill="FFFFFF"/>
            <w:vAlign w:val="center"/>
            <w:hideMark/>
          </w:tcPr>
          <w:p w14:paraId="140921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$1,192,353</w:t>
            </w:r>
          </w:p>
        </w:tc>
        <w:tc>
          <w:tcPr>
            <w:tcW w:w="1417" w:type="dxa"/>
            <w:tcBorders>
              <w:top w:val="nil"/>
              <w:left w:val="nil"/>
              <w:bottom w:val="nil"/>
              <w:right w:val="single" w:sz="4" w:space="0" w:color="auto"/>
            </w:tcBorders>
            <w:shd w:val="clear" w:color="000000" w:fill="FFFFFF"/>
            <w:vAlign w:val="center"/>
            <w:hideMark/>
          </w:tcPr>
          <w:p w14:paraId="3D5444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DCEC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A6825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6F1B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$1,192,353</w:t>
            </w:r>
          </w:p>
        </w:tc>
        <w:tc>
          <w:tcPr>
            <w:tcW w:w="1417" w:type="dxa"/>
            <w:tcBorders>
              <w:top w:val="nil"/>
              <w:left w:val="nil"/>
              <w:bottom w:val="nil"/>
              <w:right w:val="single" w:sz="4" w:space="0" w:color="auto"/>
            </w:tcBorders>
            <w:shd w:val="clear" w:color="000000" w:fill="FFFFFF"/>
            <w:vAlign w:val="center"/>
            <w:hideMark/>
          </w:tcPr>
          <w:p w14:paraId="397E39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D1A47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9991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653D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1241-1-5111</w:t>
            </w:r>
          </w:p>
        </w:tc>
        <w:tc>
          <w:tcPr>
            <w:tcW w:w="4387" w:type="dxa"/>
            <w:tcBorders>
              <w:top w:val="nil"/>
              <w:left w:val="nil"/>
              <w:bottom w:val="nil"/>
              <w:right w:val="single" w:sz="4" w:space="0" w:color="auto"/>
            </w:tcBorders>
            <w:shd w:val="clear" w:color="000000" w:fill="FFFFFF"/>
            <w:vAlign w:val="center"/>
            <w:hideMark/>
          </w:tcPr>
          <w:p w14:paraId="5DFC0D5B" w14:textId="6863C5F4"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Muebles de oficina y estantería</w:t>
            </w:r>
          </w:p>
        </w:tc>
        <w:tc>
          <w:tcPr>
            <w:tcW w:w="1856" w:type="dxa"/>
            <w:tcBorders>
              <w:top w:val="nil"/>
              <w:left w:val="nil"/>
              <w:bottom w:val="nil"/>
              <w:right w:val="single" w:sz="4" w:space="0" w:color="auto"/>
            </w:tcBorders>
            <w:shd w:val="clear" w:color="000000" w:fill="FFFFFF"/>
            <w:vAlign w:val="center"/>
            <w:hideMark/>
          </w:tcPr>
          <w:p w14:paraId="299951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$1,192,353</w:t>
            </w:r>
          </w:p>
        </w:tc>
        <w:tc>
          <w:tcPr>
            <w:tcW w:w="1417" w:type="dxa"/>
            <w:tcBorders>
              <w:top w:val="nil"/>
              <w:left w:val="nil"/>
              <w:bottom w:val="nil"/>
              <w:right w:val="single" w:sz="4" w:space="0" w:color="auto"/>
            </w:tcBorders>
            <w:shd w:val="clear" w:color="000000" w:fill="FFFFFF"/>
            <w:vAlign w:val="center"/>
            <w:hideMark/>
          </w:tcPr>
          <w:p w14:paraId="79D47A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767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73FF3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6D99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$1,192,353</w:t>
            </w:r>
          </w:p>
        </w:tc>
        <w:tc>
          <w:tcPr>
            <w:tcW w:w="1417" w:type="dxa"/>
            <w:tcBorders>
              <w:top w:val="nil"/>
              <w:left w:val="nil"/>
              <w:bottom w:val="nil"/>
              <w:right w:val="single" w:sz="4" w:space="0" w:color="auto"/>
            </w:tcBorders>
            <w:shd w:val="clear" w:color="000000" w:fill="FFFFFF"/>
            <w:vAlign w:val="center"/>
            <w:hideMark/>
          </w:tcPr>
          <w:p w14:paraId="36B5AD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A89E5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9F59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4993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1241-3</w:t>
            </w:r>
          </w:p>
        </w:tc>
        <w:tc>
          <w:tcPr>
            <w:tcW w:w="4387" w:type="dxa"/>
            <w:tcBorders>
              <w:top w:val="nil"/>
              <w:left w:val="nil"/>
              <w:bottom w:val="nil"/>
              <w:right w:val="single" w:sz="4" w:space="0" w:color="auto"/>
            </w:tcBorders>
            <w:shd w:val="clear" w:color="000000" w:fill="FFFFFF"/>
            <w:vAlign w:val="center"/>
            <w:hideMark/>
          </w:tcPr>
          <w:p w14:paraId="54B6A8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Cómputo y de Tecnologías de la Información</w:t>
            </w:r>
          </w:p>
        </w:tc>
        <w:tc>
          <w:tcPr>
            <w:tcW w:w="1856" w:type="dxa"/>
            <w:tcBorders>
              <w:top w:val="nil"/>
              <w:left w:val="nil"/>
              <w:bottom w:val="nil"/>
              <w:right w:val="single" w:sz="4" w:space="0" w:color="auto"/>
            </w:tcBorders>
            <w:shd w:val="clear" w:color="000000" w:fill="FFFFFF"/>
            <w:vAlign w:val="center"/>
            <w:hideMark/>
          </w:tcPr>
          <w:p w14:paraId="7E7408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$3,347,138</w:t>
            </w:r>
          </w:p>
        </w:tc>
        <w:tc>
          <w:tcPr>
            <w:tcW w:w="1417" w:type="dxa"/>
            <w:tcBorders>
              <w:top w:val="nil"/>
              <w:left w:val="nil"/>
              <w:bottom w:val="nil"/>
              <w:right w:val="single" w:sz="4" w:space="0" w:color="auto"/>
            </w:tcBorders>
            <w:shd w:val="clear" w:color="000000" w:fill="FFFFFF"/>
            <w:vAlign w:val="center"/>
            <w:hideMark/>
          </w:tcPr>
          <w:p w14:paraId="447D4F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6C4B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395DB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0CEE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$3,347,138</w:t>
            </w:r>
          </w:p>
        </w:tc>
        <w:tc>
          <w:tcPr>
            <w:tcW w:w="1417" w:type="dxa"/>
            <w:tcBorders>
              <w:top w:val="nil"/>
              <w:left w:val="nil"/>
              <w:bottom w:val="nil"/>
              <w:right w:val="single" w:sz="4" w:space="0" w:color="auto"/>
            </w:tcBorders>
            <w:shd w:val="clear" w:color="000000" w:fill="FFFFFF"/>
            <w:vAlign w:val="center"/>
            <w:hideMark/>
          </w:tcPr>
          <w:p w14:paraId="061BFB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601FB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4016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B769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1241-3-5151</w:t>
            </w:r>
          </w:p>
        </w:tc>
        <w:tc>
          <w:tcPr>
            <w:tcW w:w="4387" w:type="dxa"/>
            <w:tcBorders>
              <w:top w:val="nil"/>
              <w:left w:val="nil"/>
              <w:bottom w:val="nil"/>
              <w:right w:val="single" w:sz="4" w:space="0" w:color="auto"/>
            </w:tcBorders>
            <w:shd w:val="clear" w:color="000000" w:fill="FFFFFF"/>
            <w:vAlign w:val="center"/>
            <w:hideMark/>
          </w:tcPr>
          <w:p w14:paraId="675161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cómputo y de tecnologías de la información</w:t>
            </w:r>
          </w:p>
        </w:tc>
        <w:tc>
          <w:tcPr>
            <w:tcW w:w="1856" w:type="dxa"/>
            <w:tcBorders>
              <w:top w:val="nil"/>
              <w:left w:val="nil"/>
              <w:bottom w:val="nil"/>
              <w:right w:val="single" w:sz="4" w:space="0" w:color="auto"/>
            </w:tcBorders>
            <w:shd w:val="clear" w:color="000000" w:fill="FFFFFF"/>
            <w:vAlign w:val="center"/>
            <w:hideMark/>
          </w:tcPr>
          <w:p w14:paraId="3828D4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$3,347,138</w:t>
            </w:r>
          </w:p>
        </w:tc>
        <w:tc>
          <w:tcPr>
            <w:tcW w:w="1417" w:type="dxa"/>
            <w:tcBorders>
              <w:top w:val="nil"/>
              <w:left w:val="nil"/>
              <w:bottom w:val="nil"/>
              <w:right w:val="single" w:sz="4" w:space="0" w:color="auto"/>
            </w:tcBorders>
            <w:shd w:val="clear" w:color="000000" w:fill="FFFFFF"/>
            <w:vAlign w:val="center"/>
            <w:hideMark/>
          </w:tcPr>
          <w:p w14:paraId="116EA3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8BD8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BEF67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6ACF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$3,347,138</w:t>
            </w:r>
          </w:p>
        </w:tc>
        <w:tc>
          <w:tcPr>
            <w:tcW w:w="1417" w:type="dxa"/>
            <w:tcBorders>
              <w:top w:val="nil"/>
              <w:left w:val="nil"/>
              <w:bottom w:val="nil"/>
              <w:right w:val="single" w:sz="4" w:space="0" w:color="auto"/>
            </w:tcBorders>
            <w:shd w:val="clear" w:color="000000" w:fill="FFFFFF"/>
            <w:vAlign w:val="center"/>
            <w:hideMark/>
          </w:tcPr>
          <w:p w14:paraId="5EB074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DD812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AE5E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868F0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1241-9</w:t>
            </w:r>
          </w:p>
        </w:tc>
        <w:tc>
          <w:tcPr>
            <w:tcW w:w="4387" w:type="dxa"/>
            <w:tcBorders>
              <w:top w:val="nil"/>
              <w:left w:val="nil"/>
              <w:bottom w:val="nil"/>
              <w:right w:val="single" w:sz="4" w:space="0" w:color="auto"/>
            </w:tcBorders>
            <w:shd w:val="clear" w:color="000000" w:fill="FFFFFF"/>
            <w:vAlign w:val="center"/>
            <w:hideMark/>
          </w:tcPr>
          <w:p w14:paraId="2CE549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Mobiliarios y Equipos de Administración</w:t>
            </w:r>
          </w:p>
        </w:tc>
        <w:tc>
          <w:tcPr>
            <w:tcW w:w="1856" w:type="dxa"/>
            <w:tcBorders>
              <w:top w:val="nil"/>
              <w:left w:val="nil"/>
              <w:bottom w:val="nil"/>
              <w:right w:val="single" w:sz="4" w:space="0" w:color="auto"/>
            </w:tcBorders>
            <w:shd w:val="clear" w:color="000000" w:fill="FFFFFF"/>
            <w:vAlign w:val="center"/>
            <w:hideMark/>
          </w:tcPr>
          <w:p w14:paraId="7339FA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$563,455</w:t>
            </w:r>
          </w:p>
        </w:tc>
        <w:tc>
          <w:tcPr>
            <w:tcW w:w="1417" w:type="dxa"/>
            <w:tcBorders>
              <w:top w:val="nil"/>
              <w:left w:val="nil"/>
              <w:bottom w:val="nil"/>
              <w:right w:val="single" w:sz="4" w:space="0" w:color="auto"/>
            </w:tcBorders>
            <w:shd w:val="clear" w:color="000000" w:fill="FFFFFF"/>
            <w:vAlign w:val="center"/>
            <w:hideMark/>
          </w:tcPr>
          <w:p w14:paraId="125A06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A797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127BA8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F83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$571,029</w:t>
            </w:r>
          </w:p>
        </w:tc>
        <w:tc>
          <w:tcPr>
            <w:tcW w:w="1417" w:type="dxa"/>
            <w:tcBorders>
              <w:top w:val="nil"/>
              <w:left w:val="nil"/>
              <w:bottom w:val="nil"/>
              <w:right w:val="single" w:sz="4" w:space="0" w:color="auto"/>
            </w:tcBorders>
            <w:shd w:val="clear" w:color="000000" w:fill="FFFFFF"/>
            <w:vAlign w:val="center"/>
            <w:hideMark/>
          </w:tcPr>
          <w:p w14:paraId="49E28A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569841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6B083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BEC4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1241-9-5191</w:t>
            </w:r>
          </w:p>
        </w:tc>
        <w:tc>
          <w:tcPr>
            <w:tcW w:w="4387" w:type="dxa"/>
            <w:tcBorders>
              <w:top w:val="nil"/>
              <w:left w:val="nil"/>
              <w:bottom w:val="nil"/>
              <w:right w:val="single" w:sz="4" w:space="0" w:color="auto"/>
            </w:tcBorders>
            <w:shd w:val="clear" w:color="000000" w:fill="FFFFFF"/>
            <w:vAlign w:val="center"/>
            <w:hideMark/>
          </w:tcPr>
          <w:p w14:paraId="4D8BAD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mobiliarios y equipos de administración</w:t>
            </w:r>
          </w:p>
        </w:tc>
        <w:tc>
          <w:tcPr>
            <w:tcW w:w="1856" w:type="dxa"/>
            <w:tcBorders>
              <w:top w:val="nil"/>
              <w:left w:val="nil"/>
              <w:bottom w:val="nil"/>
              <w:right w:val="single" w:sz="4" w:space="0" w:color="auto"/>
            </w:tcBorders>
            <w:shd w:val="clear" w:color="000000" w:fill="FFFFFF"/>
            <w:vAlign w:val="center"/>
            <w:hideMark/>
          </w:tcPr>
          <w:p w14:paraId="0294E8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$563,455</w:t>
            </w:r>
          </w:p>
        </w:tc>
        <w:tc>
          <w:tcPr>
            <w:tcW w:w="1417" w:type="dxa"/>
            <w:tcBorders>
              <w:top w:val="nil"/>
              <w:left w:val="nil"/>
              <w:bottom w:val="nil"/>
              <w:right w:val="single" w:sz="4" w:space="0" w:color="auto"/>
            </w:tcBorders>
            <w:shd w:val="clear" w:color="000000" w:fill="FFFFFF"/>
            <w:vAlign w:val="center"/>
            <w:hideMark/>
          </w:tcPr>
          <w:p w14:paraId="25A583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ACE0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5838DF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E059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$571,029</w:t>
            </w:r>
          </w:p>
        </w:tc>
        <w:tc>
          <w:tcPr>
            <w:tcW w:w="1417" w:type="dxa"/>
            <w:tcBorders>
              <w:top w:val="nil"/>
              <w:left w:val="nil"/>
              <w:bottom w:val="nil"/>
              <w:right w:val="single" w:sz="4" w:space="0" w:color="auto"/>
            </w:tcBorders>
            <w:shd w:val="clear" w:color="000000" w:fill="FFFFFF"/>
            <w:vAlign w:val="center"/>
            <w:hideMark/>
          </w:tcPr>
          <w:p w14:paraId="71CFA1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0C298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BFC5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BD2C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1242</w:t>
            </w:r>
          </w:p>
        </w:tc>
        <w:tc>
          <w:tcPr>
            <w:tcW w:w="4387" w:type="dxa"/>
            <w:tcBorders>
              <w:top w:val="nil"/>
              <w:left w:val="nil"/>
              <w:bottom w:val="nil"/>
              <w:right w:val="single" w:sz="4" w:space="0" w:color="auto"/>
            </w:tcBorders>
            <w:shd w:val="clear" w:color="000000" w:fill="FFFFFF"/>
            <w:vAlign w:val="center"/>
            <w:hideMark/>
          </w:tcPr>
          <w:p w14:paraId="09668B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MOBILIARIO Y EQUIPO EDUCACIONAL Y RECREATIVO</w:t>
            </w:r>
          </w:p>
        </w:tc>
        <w:tc>
          <w:tcPr>
            <w:tcW w:w="1856" w:type="dxa"/>
            <w:tcBorders>
              <w:top w:val="nil"/>
              <w:left w:val="nil"/>
              <w:bottom w:val="nil"/>
              <w:right w:val="single" w:sz="4" w:space="0" w:color="auto"/>
            </w:tcBorders>
            <w:shd w:val="clear" w:color="000000" w:fill="FFFFFF"/>
            <w:vAlign w:val="center"/>
            <w:hideMark/>
          </w:tcPr>
          <w:p w14:paraId="3DFA45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$378,996</w:t>
            </w:r>
          </w:p>
        </w:tc>
        <w:tc>
          <w:tcPr>
            <w:tcW w:w="1417" w:type="dxa"/>
            <w:tcBorders>
              <w:top w:val="nil"/>
              <w:left w:val="nil"/>
              <w:bottom w:val="nil"/>
              <w:right w:val="single" w:sz="4" w:space="0" w:color="auto"/>
            </w:tcBorders>
            <w:shd w:val="clear" w:color="000000" w:fill="FFFFFF"/>
            <w:vAlign w:val="center"/>
            <w:hideMark/>
          </w:tcPr>
          <w:p w14:paraId="453947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777E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036AE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DE42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$378,996</w:t>
            </w:r>
          </w:p>
        </w:tc>
        <w:tc>
          <w:tcPr>
            <w:tcW w:w="1417" w:type="dxa"/>
            <w:tcBorders>
              <w:top w:val="nil"/>
              <w:left w:val="nil"/>
              <w:bottom w:val="nil"/>
              <w:right w:val="single" w:sz="4" w:space="0" w:color="auto"/>
            </w:tcBorders>
            <w:shd w:val="clear" w:color="000000" w:fill="FFFFFF"/>
            <w:vAlign w:val="center"/>
            <w:hideMark/>
          </w:tcPr>
          <w:p w14:paraId="25B489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C1BE1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A0F5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EBC6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1242-1</w:t>
            </w:r>
          </w:p>
        </w:tc>
        <w:tc>
          <w:tcPr>
            <w:tcW w:w="4387" w:type="dxa"/>
            <w:tcBorders>
              <w:top w:val="nil"/>
              <w:left w:val="nil"/>
              <w:bottom w:val="nil"/>
              <w:right w:val="single" w:sz="4" w:space="0" w:color="auto"/>
            </w:tcBorders>
            <w:shd w:val="clear" w:color="000000" w:fill="FFFFFF"/>
            <w:vAlign w:val="center"/>
            <w:hideMark/>
          </w:tcPr>
          <w:p w14:paraId="3C328F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Equipos y Aparatos Audiovisuales</w:t>
            </w:r>
          </w:p>
        </w:tc>
        <w:tc>
          <w:tcPr>
            <w:tcW w:w="1856" w:type="dxa"/>
            <w:tcBorders>
              <w:top w:val="nil"/>
              <w:left w:val="nil"/>
              <w:bottom w:val="nil"/>
              <w:right w:val="single" w:sz="4" w:space="0" w:color="auto"/>
            </w:tcBorders>
            <w:shd w:val="clear" w:color="000000" w:fill="FFFFFF"/>
            <w:vAlign w:val="center"/>
            <w:hideMark/>
          </w:tcPr>
          <w:p w14:paraId="7ABFBB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$268,612</w:t>
            </w:r>
          </w:p>
        </w:tc>
        <w:tc>
          <w:tcPr>
            <w:tcW w:w="1417" w:type="dxa"/>
            <w:tcBorders>
              <w:top w:val="nil"/>
              <w:left w:val="nil"/>
              <w:bottom w:val="nil"/>
              <w:right w:val="single" w:sz="4" w:space="0" w:color="auto"/>
            </w:tcBorders>
            <w:shd w:val="clear" w:color="000000" w:fill="FFFFFF"/>
            <w:vAlign w:val="center"/>
            <w:hideMark/>
          </w:tcPr>
          <w:p w14:paraId="288C69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B703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116B5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4F6B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$268,612</w:t>
            </w:r>
          </w:p>
        </w:tc>
        <w:tc>
          <w:tcPr>
            <w:tcW w:w="1417" w:type="dxa"/>
            <w:tcBorders>
              <w:top w:val="nil"/>
              <w:left w:val="nil"/>
              <w:bottom w:val="nil"/>
              <w:right w:val="single" w:sz="4" w:space="0" w:color="auto"/>
            </w:tcBorders>
            <w:shd w:val="clear" w:color="000000" w:fill="FFFFFF"/>
            <w:vAlign w:val="center"/>
            <w:hideMark/>
          </w:tcPr>
          <w:p w14:paraId="64DAB0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E1AC96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A5BA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E3C0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1242-1-5211</w:t>
            </w:r>
          </w:p>
        </w:tc>
        <w:tc>
          <w:tcPr>
            <w:tcW w:w="4387" w:type="dxa"/>
            <w:tcBorders>
              <w:top w:val="nil"/>
              <w:left w:val="nil"/>
              <w:bottom w:val="nil"/>
              <w:right w:val="single" w:sz="4" w:space="0" w:color="auto"/>
            </w:tcBorders>
            <w:shd w:val="clear" w:color="000000" w:fill="FFFFFF"/>
            <w:vAlign w:val="center"/>
            <w:hideMark/>
          </w:tcPr>
          <w:p w14:paraId="6B52BB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educacional y recreativo</w:t>
            </w:r>
          </w:p>
        </w:tc>
        <w:tc>
          <w:tcPr>
            <w:tcW w:w="1856" w:type="dxa"/>
            <w:tcBorders>
              <w:top w:val="nil"/>
              <w:left w:val="nil"/>
              <w:bottom w:val="nil"/>
              <w:right w:val="single" w:sz="4" w:space="0" w:color="auto"/>
            </w:tcBorders>
            <w:shd w:val="clear" w:color="000000" w:fill="FFFFFF"/>
            <w:vAlign w:val="center"/>
            <w:hideMark/>
          </w:tcPr>
          <w:p w14:paraId="60023B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$268,612</w:t>
            </w:r>
          </w:p>
        </w:tc>
        <w:tc>
          <w:tcPr>
            <w:tcW w:w="1417" w:type="dxa"/>
            <w:tcBorders>
              <w:top w:val="nil"/>
              <w:left w:val="nil"/>
              <w:bottom w:val="nil"/>
              <w:right w:val="single" w:sz="4" w:space="0" w:color="auto"/>
            </w:tcBorders>
            <w:shd w:val="clear" w:color="000000" w:fill="FFFFFF"/>
            <w:vAlign w:val="center"/>
            <w:hideMark/>
          </w:tcPr>
          <w:p w14:paraId="50A48F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315B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4A31F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011C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$268,612</w:t>
            </w:r>
          </w:p>
        </w:tc>
        <w:tc>
          <w:tcPr>
            <w:tcW w:w="1417" w:type="dxa"/>
            <w:tcBorders>
              <w:top w:val="nil"/>
              <w:left w:val="nil"/>
              <w:bottom w:val="nil"/>
              <w:right w:val="single" w:sz="4" w:space="0" w:color="auto"/>
            </w:tcBorders>
            <w:shd w:val="clear" w:color="000000" w:fill="FFFFFF"/>
            <w:vAlign w:val="center"/>
            <w:hideMark/>
          </w:tcPr>
          <w:p w14:paraId="22B829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4761DA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4ACD1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EF72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1242-3</w:t>
            </w:r>
          </w:p>
        </w:tc>
        <w:tc>
          <w:tcPr>
            <w:tcW w:w="4387" w:type="dxa"/>
            <w:tcBorders>
              <w:top w:val="nil"/>
              <w:left w:val="nil"/>
              <w:bottom w:val="nil"/>
              <w:right w:val="single" w:sz="4" w:space="0" w:color="auto"/>
            </w:tcBorders>
            <w:shd w:val="clear" w:color="000000" w:fill="FFFFFF"/>
            <w:vAlign w:val="center"/>
            <w:hideMark/>
          </w:tcPr>
          <w:p w14:paraId="511839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Cámaras Fotográficas y de Video</w:t>
            </w:r>
          </w:p>
        </w:tc>
        <w:tc>
          <w:tcPr>
            <w:tcW w:w="1856" w:type="dxa"/>
            <w:tcBorders>
              <w:top w:val="nil"/>
              <w:left w:val="nil"/>
              <w:bottom w:val="nil"/>
              <w:right w:val="single" w:sz="4" w:space="0" w:color="auto"/>
            </w:tcBorders>
            <w:shd w:val="clear" w:color="000000" w:fill="FFFFFF"/>
            <w:vAlign w:val="center"/>
            <w:hideMark/>
          </w:tcPr>
          <w:p w14:paraId="2969D9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$110,384</w:t>
            </w:r>
          </w:p>
        </w:tc>
        <w:tc>
          <w:tcPr>
            <w:tcW w:w="1417" w:type="dxa"/>
            <w:tcBorders>
              <w:top w:val="nil"/>
              <w:left w:val="nil"/>
              <w:bottom w:val="nil"/>
              <w:right w:val="single" w:sz="4" w:space="0" w:color="auto"/>
            </w:tcBorders>
            <w:shd w:val="clear" w:color="000000" w:fill="FFFFFF"/>
            <w:vAlign w:val="center"/>
            <w:hideMark/>
          </w:tcPr>
          <w:p w14:paraId="5CC6DE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5F0F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DDA13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328C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$110,384</w:t>
            </w:r>
          </w:p>
        </w:tc>
        <w:tc>
          <w:tcPr>
            <w:tcW w:w="1417" w:type="dxa"/>
            <w:tcBorders>
              <w:top w:val="nil"/>
              <w:left w:val="nil"/>
              <w:bottom w:val="nil"/>
              <w:right w:val="single" w:sz="4" w:space="0" w:color="auto"/>
            </w:tcBorders>
            <w:shd w:val="clear" w:color="000000" w:fill="FFFFFF"/>
            <w:vAlign w:val="center"/>
            <w:hideMark/>
          </w:tcPr>
          <w:p w14:paraId="3831AA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ECC01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5CA9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E503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1242-3-5231</w:t>
            </w:r>
          </w:p>
        </w:tc>
        <w:tc>
          <w:tcPr>
            <w:tcW w:w="4387" w:type="dxa"/>
            <w:tcBorders>
              <w:top w:val="nil"/>
              <w:left w:val="nil"/>
              <w:bottom w:val="nil"/>
              <w:right w:val="single" w:sz="4" w:space="0" w:color="auto"/>
            </w:tcBorders>
            <w:shd w:val="clear" w:color="000000" w:fill="FFFFFF"/>
            <w:vAlign w:val="center"/>
            <w:hideMark/>
          </w:tcPr>
          <w:p w14:paraId="07B870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Cámaras fotográficas y de video</w:t>
            </w:r>
          </w:p>
        </w:tc>
        <w:tc>
          <w:tcPr>
            <w:tcW w:w="1856" w:type="dxa"/>
            <w:tcBorders>
              <w:top w:val="nil"/>
              <w:left w:val="nil"/>
              <w:bottom w:val="nil"/>
              <w:right w:val="single" w:sz="4" w:space="0" w:color="auto"/>
            </w:tcBorders>
            <w:shd w:val="clear" w:color="000000" w:fill="FFFFFF"/>
            <w:vAlign w:val="center"/>
            <w:hideMark/>
          </w:tcPr>
          <w:p w14:paraId="49BB08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$110,384</w:t>
            </w:r>
          </w:p>
        </w:tc>
        <w:tc>
          <w:tcPr>
            <w:tcW w:w="1417" w:type="dxa"/>
            <w:tcBorders>
              <w:top w:val="nil"/>
              <w:left w:val="nil"/>
              <w:bottom w:val="nil"/>
              <w:right w:val="single" w:sz="4" w:space="0" w:color="auto"/>
            </w:tcBorders>
            <w:shd w:val="clear" w:color="000000" w:fill="FFFFFF"/>
            <w:vAlign w:val="center"/>
            <w:hideMark/>
          </w:tcPr>
          <w:p w14:paraId="2749E3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B0D2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27F7A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7E29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$110,384</w:t>
            </w:r>
          </w:p>
        </w:tc>
        <w:tc>
          <w:tcPr>
            <w:tcW w:w="1417" w:type="dxa"/>
            <w:tcBorders>
              <w:top w:val="nil"/>
              <w:left w:val="nil"/>
              <w:bottom w:val="nil"/>
              <w:right w:val="single" w:sz="4" w:space="0" w:color="auto"/>
            </w:tcBorders>
            <w:shd w:val="clear" w:color="000000" w:fill="FFFFFF"/>
            <w:vAlign w:val="center"/>
            <w:hideMark/>
          </w:tcPr>
          <w:p w14:paraId="660132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A137A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929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5480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1244</w:t>
            </w:r>
          </w:p>
        </w:tc>
        <w:tc>
          <w:tcPr>
            <w:tcW w:w="4387" w:type="dxa"/>
            <w:tcBorders>
              <w:top w:val="nil"/>
              <w:left w:val="nil"/>
              <w:bottom w:val="nil"/>
              <w:right w:val="single" w:sz="4" w:space="0" w:color="auto"/>
            </w:tcBorders>
            <w:shd w:val="clear" w:color="000000" w:fill="FFFFFF"/>
            <w:vAlign w:val="center"/>
            <w:hideMark/>
          </w:tcPr>
          <w:p w14:paraId="79DB07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VEHÍCULOS Y EQUIPO DE TRANSPORTE</w:t>
            </w:r>
          </w:p>
        </w:tc>
        <w:tc>
          <w:tcPr>
            <w:tcW w:w="1856" w:type="dxa"/>
            <w:tcBorders>
              <w:top w:val="nil"/>
              <w:left w:val="nil"/>
              <w:bottom w:val="nil"/>
              <w:right w:val="single" w:sz="4" w:space="0" w:color="auto"/>
            </w:tcBorders>
            <w:shd w:val="clear" w:color="000000" w:fill="FFFFFF"/>
            <w:vAlign w:val="center"/>
            <w:hideMark/>
          </w:tcPr>
          <w:p w14:paraId="62B619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7EF1D6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BEDA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AE245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9F01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70170E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5232D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E1E5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32E50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1244-1</w:t>
            </w:r>
          </w:p>
        </w:tc>
        <w:tc>
          <w:tcPr>
            <w:tcW w:w="4387" w:type="dxa"/>
            <w:tcBorders>
              <w:top w:val="nil"/>
              <w:left w:val="nil"/>
              <w:bottom w:val="nil"/>
              <w:right w:val="single" w:sz="4" w:space="0" w:color="auto"/>
            </w:tcBorders>
            <w:shd w:val="clear" w:color="000000" w:fill="FFFFFF"/>
            <w:vAlign w:val="center"/>
            <w:hideMark/>
          </w:tcPr>
          <w:p w14:paraId="62DE47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vehículos y equipo terrestre</w:t>
            </w:r>
          </w:p>
        </w:tc>
        <w:tc>
          <w:tcPr>
            <w:tcW w:w="1856" w:type="dxa"/>
            <w:tcBorders>
              <w:top w:val="nil"/>
              <w:left w:val="nil"/>
              <w:bottom w:val="nil"/>
              <w:right w:val="single" w:sz="4" w:space="0" w:color="auto"/>
            </w:tcBorders>
            <w:shd w:val="clear" w:color="000000" w:fill="FFFFFF"/>
            <w:vAlign w:val="center"/>
            <w:hideMark/>
          </w:tcPr>
          <w:p w14:paraId="047544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21E361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2A72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66CBC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7F42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011727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D2F55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C75FC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7643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1244-1-5411</w:t>
            </w:r>
          </w:p>
        </w:tc>
        <w:tc>
          <w:tcPr>
            <w:tcW w:w="4387" w:type="dxa"/>
            <w:tcBorders>
              <w:top w:val="nil"/>
              <w:left w:val="nil"/>
              <w:bottom w:val="nil"/>
              <w:right w:val="single" w:sz="4" w:space="0" w:color="auto"/>
            </w:tcBorders>
            <w:shd w:val="clear" w:color="000000" w:fill="FFFFFF"/>
            <w:vAlign w:val="center"/>
            <w:hideMark/>
          </w:tcPr>
          <w:p w14:paraId="54F75A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Vehículos y Equipo Terrestre Destinado a Servicios Administrativos</w:t>
            </w:r>
          </w:p>
        </w:tc>
        <w:tc>
          <w:tcPr>
            <w:tcW w:w="1856" w:type="dxa"/>
            <w:tcBorders>
              <w:top w:val="nil"/>
              <w:left w:val="nil"/>
              <w:bottom w:val="nil"/>
              <w:right w:val="single" w:sz="4" w:space="0" w:color="auto"/>
            </w:tcBorders>
            <w:shd w:val="clear" w:color="000000" w:fill="FFFFFF"/>
            <w:vAlign w:val="center"/>
            <w:hideMark/>
          </w:tcPr>
          <w:p w14:paraId="304B9E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601453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C9D1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76C93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5A28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$741,236</w:t>
            </w:r>
          </w:p>
        </w:tc>
        <w:tc>
          <w:tcPr>
            <w:tcW w:w="1417" w:type="dxa"/>
            <w:tcBorders>
              <w:top w:val="nil"/>
              <w:left w:val="nil"/>
              <w:bottom w:val="nil"/>
              <w:right w:val="single" w:sz="4" w:space="0" w:color="auto"/>
            </w:tcBorders>
            <w:shd w:val="clear" w:color="000000" w:fill="FFFFFF"/>
            <w:vAlign w:val="center"/>
            <w:hideMark/>
          </w:tcPr>
          <w:p w14:paraId="7CC1B1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DF3CF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19C4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4912C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w:t>
            </w:r>
          </w:p>
        </w:tc>
        <w:tc>
          <w:tcPr>
            <w:tcW w:w="4387" w:type="dxa"/>
            <w:tcBorders>
              <w:top w:val="nil"/>
              <w:left w:val="nil"/>
              <w:bottom w:val="nil"/>
              <w:right w:val="single" w:sz="4" w:space="0" w:color="auto"/>
            </w:tcBorders>
            <w:shd w:val="clear" w:color="000000" w:fill="FFFFFF"/>
            <w:vAlign w:val="center"/>
            <w:hideMark/>
          </w:tcPr>
          <w:p w14:paraId="705A10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MAQUINARIA, OTROS EQUIPOS Y HERRAMIENTAS</w:t>
            </w:r>
          </w:p>
        </w:tc>
        <w:tc>
          <w:tcPr>
            <w:tcW w:w="1856" w:type="dxa"/>
            <w:tcBorders>
              <w:top w:val="nil"/>
              <w:left w:val="nil"/>
              <w:bottom w:val="nil"/>
              <w:right w:val="single" w:sz="4" w:space="0" w:color="auto"/>
            </w:tcBorders>
            <w:shd w:val="clear" w:color="000000" w:fill="FFFFFF"/>
            <w:vAlign w:val="center"/>
            <w:hideMark/>
          </w:tcPr>
          <w:p w14:paraId="4A3E76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$112,779</w:t>
            </w:r>
          </w:p>
        </w:tc>
        <w:tc>
          <w:tcPr>
            <w:tcW w:w="1417" w:type="dxa"/>
            <w:tcBorders>
              <w:top w:val="nil"/>
              <w:left w:val="nil"/>
              <w:bottom w:val="nil"/>
              <w:right w:val="single" w:sz="4" w:space="0" w:color="auto"/>
            </w:tcBorders>
            <w:shd w:val="clear" w:color="000000" w:fill="FFFFFF"/>
            <w:vAlign w:val="center"/>
            <w:hideMark/>
          </w:tcPr>
          <w:p w14:paraId="5950C7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FC86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4B4A5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438C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$112,779</w:t>
            </w:r>
          </w:p>
        </w:tc>
        <w:tc>
          <w:tcPr>
            <w:tcW w:w="1417" w:type="dxa"/>
            <w:tcBorders>
              <w:top w:val="nil"/>
              <w:left w:val="nil"/>
              <w:bottom w:val="nil"/>
              <w:right w:val="single" w:sz="4" w:space="0" w:color="auto"/>
            </w:tcBorders>
            <w:shd w:val="clear" w:color="000000" w:fill="FFFFFF"/>
            <w:vAlign w:val="center"/>
            <w:hideMark/>
          </w:tcPr>
          <w:p w14:paraId="476C11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E30C4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3197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9B90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1246-5</w:t>
            </w:r>
          </w:p>
        </w:tc>
        <w:tc>
          <w:tcPr>
            <w:tcW w:w="4387" w:type="dxa"/>
            <w:tcBorders>
              <w:top w:val="nil"/>
              <w:left w:val="nil"/>
              <w:bottom w:val="nil"/>
              <w:right w:val="single" w:sz="4" w:space="0" w:color="auto"/>
            </w:tcBorders>
            <w:shd w:val="clear" w:color="000000" w:fill="FFFFFF"/>
            <w:vAlign w:val="center"/>
            <w:hideMark/>
          </w:tcPr>
          <w:p w14:paraId="69F577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Comunicación y Telecomunicación</w:t>
            </w:r>
          </w:p>
        </w:tc>
        <w:tc>
          <w:tcPr>
            <w:tcW w:w="1856" w:type="dxa"/>
            <w:tcBorders>
              <w:top w:val="nil"/>
              <w:left w:val="nil"/>
              <w:bottom w:val="nil"/>
              <w:right w:val="single" w:sz="4" w:space="0" w:color="auto"/>
            </w:tcBorders>
            <w:shd w:val="clear" w:color="000000" w:fill="FFFFFF"/>
            <w:vAlign w:val="center"/>
            <w:hideMark/>
          </w:tcPr>
          <w:p w14:paraId="090626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$38,455</w:t>
            </w:r>
          </w:p>
        </w:tc>
        <w:tc>
          <w:tcPr>
            <w:tcW w:w="1417" w:type="dxa"/>
            <w:tcBorders>
              <w:top w:val="nil"/>
              <w:left w:val="nil"/>
              <w:bottom w:val="nil"/>
              <w:right w:val="single" w:sz="4" w:space="0" w:color="auto"/>
            </w:tcBorders>
            <w:shd w:val="clear" w:color="000000" w:fill="FFFFFF"/>
            <w:vAlign w:val="center"/>
            <w:hideMark/>
          </w:tcPr>
          <w:p w14:paraId="4C0945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CD6F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64C43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BD9C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$38,455</w:t>
            </w:r>
          </w:p>
        </w:tc>
        <w:tc>
          <w:tcPr>
            <w:tcW w:w="1417" w:type="dxa"/>
            <w:tcBorders>
              <w:top w:val="nil"/>
              <w:left w:val="nil"/>
              <w:bottom w:val="nil"/>
              <w:right w:val="single" w:sz="4" w:space="0" w:color="auto"/>
            </w:tcBorders>
            <w:shd w:val="clear" w:color="000000" w:fill="FFFFFF"/>
            <w:vAlign w:val="center"/>
            <w:hideMark/>
          </w:tcPr>
          <w:p w14:paraId="73217D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937018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F5B5A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EA64F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1246-5-5651</w:t>
            </w:r>
          </w:p>
        </w:tc>
        <w:tc>
          <w:tcPr>
            <w:tcW w:w="4387" w:type="dxa"/>
            <w:tcBorders>
              <w:top w:val="nil"/>
              <w:left w:val="nil"/>
              <w:bottom w:val="nil"/>
              <w:right w:val="single" w:sz="4" w:space="0" w:color="auto"/>
            </w:tcBorders>
            <w:shd w:val="clear" w:color="000000" w:fill="FFFFFF"/>
            <w:vAlign w:val="center"/>
            <w:hideMark/>
          </w:tcPr>
          <w:p w14:paraId="2D3EA7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Comunicación y Telecomunicación</w:t>
            </w:r>
          </w:p>
        </w:tc>
        <w:tc>
          <w:tcPr>
            <w:tcW w:w="1856" w:type="dxa"/>
            <w:tcBorders>
              <w:top w:val="nil"/>
              <w:left w:val="nil"/>
              <w:bottom w:val="nil"/>
              <w:right w:val="single" w:sz="4" w:space="0" w:color="auto"/>
            </w:tcBorders>
            <w:shd w:val="clear" w:color="000000" w:fill="FFFFFF"/>
            <w:vAlign w:val="center"/>
            <w:hideMark/>
          </w:tcPr>
          <w:p w14:paraId="57A24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$38,455</w:t>
            </w:r>
          </w:p>
        </w:tc>
        <w:tc>
          <w:tcPr>
            <w:tcW w:w="1417" w:type="dxa"/>
            <w:tcBorders>
              <w:top w:val="nil"/>
              <w:left w:val="nil"/>
              <w:bottom w:val="nil"/>
              <w:right w:val="single" w:sz="4" w:space="0" w:color="auto"/>
            </w:tcBorders>
            <w:shd w:val="clear" w:color="000000" w:fill="FFFFFF"/>
            <w:vAlign w:val="center"/>
            <w:hideMark/>
          </w:tcPr>
          <w:p w14:paraId="07B57D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AB69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2F172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BF7F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$38,455</w:t>
            </w:r>
          </w:p>
        </w:tc>
        <w:tc>
          <w:tcPr>
            <w:tcW w:w="1417" w:type="dxa"/>
            <w:tcBorders>
              <w:top w:val="nil"/>
              <w:left w:val="nil"/>
              <w:bottom w:val="nil"/>
              <w:right w:val="single" w:sz="4" w:space="0" w:color="auto"/>
            </w:tcBorders>
            <w:shd w:val="clear" w:color="000000" w:fill="FFFFFF"/>
            <w:vAlign w:val="center"/>
            <w:hideMark/>
          </w:tcPr>
          <w:p w14:paraId="248E7B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B646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E42A4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BA64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1246-6</w:t>
            </w:r>
          </w:p>
        </w:tc>
        <w:tc>
          <w:tcPr>
            <w:tcW w:w="4387" w:type="dxa"/>
            <w:tcBorders>
              <w:top w:val="nil"/>
              <w:left w:val="nil"/>
              <w:bottom w:val="nil"/>
              <w:right w:val="single" w:sz="4" w:space="0" w:color="auto"/>
            </w:tcBorders>
            <w:shd w:val="clear" w:color="000000" w:fill="FFFFFF"/>
            <w:vAlign w:val="center"/>
            <w:hideMark/>
          </w:tcPr>
          <w:p w14:paraId="72BB16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Equipos de Generación Eléctrica, Aparatos y Accesorios Eléctricos</w:t>
            </w:r>
          </w:p>
        </w:tc>
        <w:tc>
          <w:tcPr>
            <w:tcW w:w="1856" w:type="dxa"/>
            <w:tcBorders>
              <w:top w:val="nil"/>
              <w:left w:val="nil"/>
              <w:bottom w:val="nil"/>
              <w:right w:val="single" w:sz="4" w:space="0" w:color="auto"/>
            </w:tcBorders>
            <w:shd w:val="clear" w:color="000000" w:fill="FFFFFF"/>
            <w:vAlign w:val="center"/>
            <w:hideMark/>
          </w:tcPr>
          <w:p w14:paraId="0E6D0E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$58,724</w:t>
            </w:r>
          </w:p>
        </w:tc>
        <w:tc>
          <w:tcPr>
            <w:tcW w:w="1417" w:type="dxa"/>
            <w:tcBorders>
              <w:top w:val="nil"/>
              <w:left w:val="nil"/>
              <w:bottom w:val="nil"/>
              <w:right w:val="single" w:sz="4" w:space="0" w:color="auto"/>
            </w:tcBorders>
            <w:shd w:val="clear" w:color="000000" w:fill="FFFFFF"/>
            <w:vAlign w:val="center"/>
            <w:hideMark/>
          </w:tcPr>
          <w:p w14:paraId="08E429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085D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FF2EA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518BE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$58,724</w:t>
            </w:r>
          </w:p>
        </w:tc>
        <w:tc>
          <w:tcPr>
            <w:tcW w:w="1417" w:type="dxa"/>
            <w:tcBorders>
              <w:top w:val="nil"/>
              <w:left w:val="nil"/>
              <w:bottom w:val="nil"/>
              <w:right w:val="single" w:sz="4" w:space="0" w:color="auto"/>
            </w:tcBorders>
            <w:shd w:val="clear" w:color="000000" w:fill="FFFFFF"/>
            <w:vAlign w:val="center"/>
            <w:hideMark/>
          </w:tcPr>
          <w:p w14:paraId="014694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5E902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B65F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1858C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1246-6-5661</w:t>
            </w:r>
          </w:p>
        </w:tc>
        <w:tc>
          <w:tcPr>
            <w:tcW w:w="4387" w:type="dxa"/>
            <w:tcBorders>
              <w:top w:val="nil"/>
              <w:left w:val="nil"/>
              <w:bottom w:val="nil"/>
              <w:right w:val="single" w:sz="4" w:space="0" w:color="auto"/>
            </w:tcBorders>
            <w:shd w:val="clear" w:color="000000" w:fill="FFFFFF"/>
            <w:vAlign w:val="center"/>
            <w:hideMark/>
          </w:tcPr>
          <w:p w14:paraId="2B7E4B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Maquinaria y equipo </w:t>
            </w:r>
            <w:proofErr w:type="spellStart"/>
            <w:r w:rsidRPr="00EE1DE5">
              <w:rPr>
                <w:rFonts w:ascii="Arial" w:hAnsi="Arial" w:cs="Arial"/>
                <w:color w:val="000000"/>
                <w:sz w:val="16"/>
                <w:szCs w:val="16"/>
                <w:lang w:val="es-MX" w:eastAsia="es-MX"/>
              </w:rPr>
              <w:t>electrico</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electronico</w:t>
            </w:r>
            <w:proofErr w:type="spellEnd"/>
          </w:p>
        </w:tc>
        <w:tc>
          <w:tcPr>
            <w:tcW w:w="1856" w:type="dxa"/>
            <w:tcBorders>
              <w:top w:val="nil"/>
              <w:left w:val="nil"/>
              <w:bottom w:val="nil"/>
              <w:right w:val="single" w:sz="4" w:space="0" w:color="auto"/>
            </w:tcBorders>
            <w:shd w:val="clear" w:color="000000" w:fill="FFFFFF"/>
            <w:vAlign w:val="center"/>
            <w:hideMark/>
          </w:tcPr>
          <w:p w14:paraId="27104C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$58,724</w:t>
            </w:r>
          </w:p>
        </w:tc>
        <w:tc>
          <w:tcPr>
            <w:tcW w:w="1417" w:type="dxa"/>
            <w:tcBorders>
              <w:top w:val="nil"/>
              <w:left w:val="nil"/>
              <w:bottom w:val="nil"/>
              <w:right w:val="single" w:sz="4" w:space="0" w:color="auto"/>
            </w:tcBorders>
            <w:shd w:val="clear" w:color="000000" w:fill="FFFFFF"/>
            <w:vAlign w:val="center"/>
            <w:hideMark/>
          </w:tcPr>
          <w:p w14:paraId="375AE8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8E05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4637C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9D42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$58,724</w:t>
            </w:r>
          </w:p>
        </w:tc>
        <w:tc>
          <w:tcPr>
            <w:tcW w:w="1417" w:type="dxa"/>
            <w:tcBorders>
              <w:top w:val="nil"/>
              <w:left w:val="nil"/>
              <w:bottom w:val="nil"/>
              <w:right w:val="single" w:sz="4" w:space="0" w:color="auto"/>
            </w:tcBorders>
            <w:shd w:val="clear" w:color="000000" w:fill="FFFFFF"/>
            <w:vAlign w:val="center"/>
            <w:hideMark/>
          </w:tcPr>
          <w:p w14:paraId="070FB3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523E8F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CBF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AFBF7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1246-9</w:t>
            </w:r>
          </w:p>
        </w:tc>
        <w:tc>
          <w:tcPr>
            <w:tcW w:w="4387" w:type="dxa"/>
            <w:tcBorders>
              <w:top w:val="nil"/>
              <w:left w:val="nil"/>
              <w:bottom w:val="nil"/>
              <w:right w:val="single" w:sz="4" w:space="0" w:color="auto"/>
            </w:tcBorders>
            <w:shd w:val="clear" w:color="000000" w:fill="FFFFFF"/>
            <w:vAlign w:val="center"/>
            <w:hideMark/>
          </w:tcPr>
          <w:p w14:paraId="4F5BE5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Equipos</w:t>
            </w:r>
          </w:p>
        </w:tc>
        <w:tc>
          <w:tcPr>
            <w:tcW w:w="1856" w:type="dxa"/>
            <w:tcBorders>
              <w:top w:val="nil"/>
              <w:left w:val="nil"/>
              <w:bottom w:val="nil"/>
              <w:right w:val="single" w:sz="4" w:space="0" w:color="auto"/>
            </w:tcBorders>
            <w:shd w:val="clear" w:color="000000" w:fill="FFFFFF"/>
            <w:vAlign w:val="center"/>
            <w:hideMark/>
          </w:tcPr>
          <w:p w14:paraId="136E0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$15,600</w:t>
            </w:r>
          </w:p>
        </w:tc>
        <w:tc>
          <w:tcPr>
            <w:tcW w:w="1417" w:type="dxa"/>
            <w:tcBorders>
              <w:top w:val="nil"/>
              <w:left w:val="nil"/>
              <w:bottom w:val="nil"/>
              <w:right w:val="single" w:sz="4" w:space="0" w:color="auto"/>
            </w:tcBorders>
            <w:shd w:val="clear" w:color="000000" w:fill="FFFFFF"/>
            <w:vAlign w:val="center"/>
            <w:hideMark/>
          </w:tcPr>
          <w:p w14:paraId="005329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7E6A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9C50B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44B4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$15,600</w:t>
            </w:r>
          </w:p>
        </w:tc>
        <w:tc>
          <w:tcPr>
            <w:tcW w:w="1417" w:type="dxa"/>
            <w:tcBorders>
              <w:top w:val="nil"/>
              <w:left w:val="nil"/>
              <w:bottom w:val="nil"/>
              <w:right w:val="single" w:sz="4" w:space="0" w:color="auto"/>
            </w:tcBorders>
            <w:shd w:val="clear" w:color="000000" w:fill="FFFFFF"/>
            <w:vAlign w:val="center"/>
            <w:hideMark/>
          </w:tcPr>
          <w:p w14:paraId="01DF0D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3DEA7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AC69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697E8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1246-9-5691</w:t>
            </w:r>
          </w:p>
        </w:tc>
        <w:tc>
          <w:tcPr>
            <w:tcW w:w="4387" w:type="dxa"/>
            <w:tcBorders>
              <w:top w:val="nil"/>
              <w:left w:val="nil"/>
              <w:bottom w:val="nil"/>
              <w:right w:val="single" w:sz="4" w:space="0" w:color="auto"/>
            </w:tcBorders>
            <w:shd w:val="clear" w:color="000000" w:fill="FFFFFF"/>
            <w:vAlign w:val="center"/>
            <w:hideMark/>
          </w:tcPr>
          <w:p w14:paraId="4C2890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Bienes Muebles</w:t>
            </w:r>
          </w:p>
        </w:tc>
        <w:tc>
          <w:tcPr>
            <w:tcW w:w="1856" w:type="dxa"/>
            <w:tcBorders>
              <w:top w:val="nil"/>
              <w:left w:val="nil"/>
              <w:bottom w:val="nil"/>
              <w:right w:val="single" w:sz="4" w:space="0" w:color="auto"/>
            </w:tcBorders>
            <w:shd w:val="clear" w:color="000000" w:fill="FFFFFF"/>
            <w:vAlign w:val="center"/>
            <w:hideMark/>
          </w:tcPr>
          <w:p w14:paraId="4B3F88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$15,600</w:t>
            </w:r>
          </w:p>
        </w:tc>
        <w:tc>
          <w:tcPr>
            <w:tcW w:w="1417" w:type="dxa"/>
            <w:tcBorders>
              <w:top w:val="nil"/>
              <w:left w:val="nil"/>
              <w:bottom w:val="nil"/>
              <w:right w:val="single" w:sz="4" w:space="0" w:color="auto"/>
            </w:tcBorders>
            <w:shd w:val="clear" w:color="000000" w:fill="FFFFFF"/>
            <w:vAlign w:val="center"/>
            <w:hideMark/>
          </w:tcPr>
          <w:p w14:paraId="5F5753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1ECD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CC70D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4B58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$15,600</w:t>
            </w:r>
          </w:p>
        </w:tc>
        <w:tc>
          <w:tcPr>
            <w:tcW w:w="1417" w:type="dxa"/>
            <w:tcBorders>
              <w:top w:val="nil"/>
              <w:left w:val="nil"/>
              <w:bottom w:val="nil"/>
              <w:right w:val="single" w:sz="4" w:space="0" w:color="auto"/>
            </w:tcBorders>
            <w:shd w:val="clear" w:color="000000" w:fill="FFFFFF"/>
            <w:vAlign w:val="center"/>
            <w:hideMark/>
          </w:tcPr>
          <w:p w14:paraId="34893E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29F89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58E8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7D451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1250</w:t>
            </w:r>
          </w:p>
        </w:tc>
        <w:tc>
          <w:tcPr>
            <w:tcW w:w="4387" w:type="dxa"/>
            <w:tcBorders>
              <w:top w:val="nil"/>
              <w:left w:val="nil"/>
              <w:bottom w:val="nil"/>
              <w:right w:val="single" w:sz="4" w:space="0" w:color="auto"/>
            </w:tcBorders>
            <w:shd w:val="clear" w:color="000000" w:fill="FFFFFF"/>
            <w:vAlign w:val="center"/>
            <w:hideMark/>
          </w:tcPr>
          <w:p w14:paraId="4756B7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ACTIVOS INTANGIBLES</w:t>
            </w:r>
          </w:p>
        </w:tc>
        <w:tc>
          <w:tcPr>
            <w:tcW w:w="1856" w:type="dxa"/>
            <w:tcBorders>
              <w:top w:val="nil"/>
              <w:left w:val="nil"/>
              <w:bottom w:val="nil"/>
              <w:right w:val="single" w:sz="4" w:space="0" w:color="auto"/>
            </w:tcBorders>
            <w:shd w:val="clear" w:color="000000" w:fill="FFFFFF"/>
            <w:vAlign w:val="center"/>
            <w:hideMark/>
          </w:tcPr>
          <w:p w14:paraId="64C7A6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$511,553</w:t>
            </w:r>
          </w:p>
        </w:tc>
        <w:tc>
          <w:tcPr>
            <w:tcW w:w="1417" w:type="dxa"/>
            <w:tcBorders>
              <w:top w:val="nil"/>
              <w:left w:val="nil"/>
              <w:bottom w:val="nil"/>
              <w:right w:val="single" w:sz="4" w:space="0" w:color="auto"/>
            </w:tcBorders>
            <w:shd w:val="clear" w:color="000000" w:fill="FFFFFF"/>
            <w:vAlign w:val="center"/>
            <w:hideMark/>
          </w:tcPr>
          <w:p w14:paraId="5A4723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23B8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37224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FC1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$511,553</w:t>
            </w:r>
          </w:p>
        </w:tc>
        <w:tc>
          <w:tcPr>
            <w:tcW w:w="1417" w:type="dxa"/>
            <w:tcBorders>
              <w:top w:val="nil"/>
              <w:left w:val="nil"/>
              <w:bottom w:val="nil"/>
              <w:right w:val="single" w:sz="4" w:space="0" w:color="auto"/>
            </w:tcBorders>
            <w:shd w:val="clear" w:color="000000" w:fill="FFFFFF"/>
            <w:vAlign w:val="center"/>
            <w:hideMark/>
          </w:tcPr>
          <w:p w14:paraId="4DF2A1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E4F8E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33DF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04AA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1251</w:t>
            </w:r>
          </w:p>
        </w:tc>
        <w:tc>
          <w:tcPr>
            <w:tcW w:w="4387" w:type="dxa"/>
            <w:tcBorders>
              <w:top w:val="nil"/>
              <w:left w:val="nil"/>
              <w:bottom w:val="nil"/>
              <w:right w:val="single" w:sz="4" w:space="0" w:color="auto"/>
            </w:tcBorders>
            <w:shd w:val="clear" w:color="000000" w:fill="FFFFFF"/>
            <w:vAlign w:val="center"/>
            <w:hideMark/>
          </w:tcPr>
          <w:p w14:paraId="080E71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SOFTWARE</w:t>
            </w:r>
          </w:p>
        </w:tc>
        <w:tc>
          <w:tcPr>
            <w:tcW w:w="1856" w:type="dxa"/>
            <w:tcBorders>
              <w:top w:val="nil"/>
              <w:left w:val="nil"/>
              <w:bottom w:val="nil"/>
              <w:right w:val="single" w:sz="4" w:space="0" w:color="auto"/>
            </w:tcBorders>
            <w:shd w:val="clear" w:color="000000" w:fill="FFFFFF"/>
            <w:vAlign w:val="center"/>
            <w:hideMark/>
          </w:tcPr>
          <w:p w14:paraId="2D253C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08988F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BC37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2BCF4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EEB1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211258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B978B9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2C8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FA57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1251-0</w:t>
            </w:r>
          </w:p>
        </w:tc>
        <w:tc>
          <w:tcPr>
            <w:tcW w:w="4387" w:type="dxa"/>
            <w:tcBorders>
              <w:top w:val="nil"/>
              <w:left w:val="nil"/>
              <w:bottom w:val="nil"/>
              <w:right w:val="single" w:sz="4" w:space="0" w:color="auto"/>
            </w:tcBorders>
            <w:shd w:val="clear" w:color="000000" w:fill="FFFFFF"/>
            <w:vAlign w:val="center"/>
            <w:hideMark/>
          </w:tcPr>
          <w:p w14:paraId="200B55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Software</w:t>
            </w:r>
          </w:p>
        </w:tc>
        <w:tc>
          <w:tcPr>
            <w:tcW w:w="1856" w:type="dxa"/>
            <w:tcBorders>
              <w:top w:val="nil"/>
              <w:left w:val="nil"/>
              <w:bottom w:val="nil"/>
              <w:right w:val="single" w:sz="4" w:space="0" w:color="auto"/>
            </w:tcBorders>
            <w:shd w:val="clear" w:color="000000" w:fill="FFFFFF"/>
            <w:vAlign w:val="center"/>
            <w:hideMark/>
          </w:tcPr>
          <w:p w14:paraId="6DDF7A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317957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2008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2EB2A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BD96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4E3BEA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8ACF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FD426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8E28B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1251-0-5911</w:t>
            </w:r>
          </w:p>
        </w:tc>
        <w:tc>
          <w:tcPr>
            <w:tcW w:w="4387" w:type="dxa"/>
            <w:tcBorders>
              <w:top w:val="nil"/>
              <w:left w:val="nil"/>
              <w:bottom w:val="nil"/>
              <w:right w:val="single" w:sz="4" w:space="0" w:color="auto"/>
            </w:tcBorders>
            <w:shd w:val="clear" w:color="000000" w:fill="FFFFFF"/>
            <w:vAlign w:val="center"/>
            <w:hideMark/>
          </w:tcPr>
          <w:p w14:paraId="261729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Software</w:t>
            </w:r>
          </w:p>
        </w:tc>
        <w:tc>
          <w:tcPr>
            <w:tcW w:w="1856" w:type="dxa"/>
            <w:tcBorders>
              <w:top w:val="nil"/>
              <w:left w:val="nil"/>
              <w:bottom w:val="nil"/>
              <w:right w:val="single" w:sz="4" w:space="0" w:color="auto"/>
            </w:tcBorders>
            <w:shd w:val="clear" w:color="000000" w:fill="FFFFFF"/>
            <w:vAlign w:val="center"/>
            <w:hideMark/>
          </w:tcPr>
          <w:p w14:paraId="61B11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62FC47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42BA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1F1DD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CF88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$30,199</w:t>
            </w:r>
          </w:p>
        </w:tc>
        <w:tc>
          <w:tcPr>
            <w:tcW w:w="1417" w:type="dxa"/>
            <w:tcBorders>
              <w:top w:val="nil"/>
              <w:left w:val="nil"/>
              <w:bottom w:val="nil"/>
              <w:right w:val="single" w:sz="4" w:space="0" w:color="auto"/>
            </w:tcBorders>
            <w:shd w:val="clear" w:color="000000" w:fill="FFFFFF"/>
            <w:vAlign w:val="center"/>
            <w:hideMark/>
          </w:tcPr>
          <w:p w14:paraId="02A199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E31684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45ED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BF21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1254</w:t>
            </w:r>
          </w:p>
        </w:tc>
        <w:tc>
          <w:tcPr>
            <w:tcW w:w="4387" w:type="dxa"/>
            <w:tcBorders>
              <w:top w:val="nil"/>
              <w:left w:val="nil"/>
              <w:bottom w:val="nil"/>
              <w:right w:val="single" w:sz="4" w:space="0" w:color="auto"/>
            </w:tcBorders>
            <w:shd w:val="clear" w:color="000000" w:fill="FFFFFF"/>
            <w:vAlign w:val="center"/>
            <w:hideMark/>
          </w:tcPr>
          <w:p w14:paraId="4462FA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LICENCIAS</w:t>
            </w:r>
          </w:p>
        </w:tc>
        <w:tc>
          <w:tcPr>
            <w:tcW w:w="1856" w:type="dxa"/>
            <w:tcBorders>
              <w:top w:val="nil"/>
              <w:left w:val="nil"/>
              <w:bottom w:val="nil"/>
              <w:right w:val="single" w:sz="4" w:space="0" w:color="auto"/>
            </w:tcBorders>
            <w:shd w:val="clear" w:color="000000" w:fill="FFFFFF"/>
            <w:vAlign w:val="center"/>
            <w:hideMark/>
          </w:tcPr>
          <w:p w14:paraId="2426B0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7B5A97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71C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16CF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5905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7E2435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D59E36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879F4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9ADB5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1254-1</w:t>
            </w:r>
          </w:p>
        </w:tc>
        <w:tc>
          <w:tcPr>
            <w:tcW w:w="4387" w:type="dxa"/>
            <w:tcBorders>
              <w:top w:val="nil"/>
              <w:left w:val="nil"/>
              <w:bottom w:val="nil"/>
              <w:right w:val="single" w:sz="4" w:space="0" w:color="auto"/>
            </w:tcBorders>
            <w:shd w:val="clear" w:color="000000" w:fill="FFFFFF"/>
            <w:vAlign w:val="center"/>
            <w:hideMark/>
          </w:tcPr>
          <w:p w14:paraId="780D19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Licencias Informáticas e Intelectuales</w:t>
            </w:r>
          </w:p>
        </w:tc>
        <w:tc>
          <w:tcPr>
            <w:tcW w:w="1856" w:type="dxa"/>
            <w:tcBorders>
              <w:top w:val="nil"/>
              <w:left w:val="nil"/>
              <w:bottom w:val="nil"/>
              <w:right w:val="single" w:sz="4" w:space="0" w:color="auto"/>
            </w:tcBorders>
            <w:shd w:val="clear" w:color="000000" w:fill="FFFFFF"/>
            <w:vAlign w:val="center"/>
            <w:hideMark/>
          </w:tcPr>
          <w:p w14:paraId="298ACC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4CDEB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6321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DF6CE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535C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4919C9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B88F8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7601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62525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1254-1-5971</w:t>
            </w:r>
          </w:p>
        </w:tc>
        <w:tc>
          <w:tcPr>
            <w:tcW w:w="4387" w:type="dxa"/>
            <w:tcBorders>
              <w:top w:val="nil"/>
              <w:left w:val="nil"/>
              <w:bottom w:val="nil"/>
              <w:right w:val="single" w:sz="4" w:space="0" w:color="auto"/>
            </w:tcBorders>
            <w:shd w:val="clear" w:color="000000" w:fill="FFFFFF"/>
            <w:vAlign w:val="center"/>
            <w:hideMark/>
          </w:tcPr>
          <w:p w14:paraId="6A0F41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Licencias Informáticas e Intelectuales</w:t>
            </w:r>
          </w:p>
        </w:tc>
        <w:tc>
          <w:tcPr>
            <w:tcW w:w="1856" w:type="dxa"/>
            <w:tcBorders>
              <w:top w:val="nil"/>
              <w:left w:val="nil"/>
              <w:bottom w:val="nil"/>
              <w:right w:val="single" w:sz="4" w:space="0" w:color="auto"/>
            </w:tcBorders>
            <w:shd w:val="clear" w:color="000000" w:fill="FFFFFF"/>
            <w:vAlign w:val="center"/>
            <w:hideMark/>
          </w:tcPr>
          <w:p w14:paraId="664821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782C9F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E70C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4D992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D26C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$481,354</w:t>
            </w:r>
          </w:p>
        </w:tc>
        <w:tc>
          <w:tcPr>
            <w:tcW w:w="1417" w:type="dxa"/>
            <w:tcBorders>
              <w:top w:val="nil"/>
              <w:left w:val="nil"/>
              <w:bottom w:val="nil"/>
              <w:right w:val="single" w:sz="4" w:space="0" w:color="auto"/>
            </w:tcBorders>
            <w:shd w:val="clear" w:color="000000" w:fill="FFFFFF"/>
            <w:vAlign w:val="center"/>
            <w:hideMark/>
          </w:tcPr>
          <w:p w14:paraId="588851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3141A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3661F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FC04C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1260</w:t>
            </w:r>
          </w:p>
        </w:tc>
        <w:tc>
          <w:tcPr>
            <w:tcW w:w="4387" w:type="dxa"/>
            <w:tcBorders>
              <w:top w:val="nil"/>
              <w:left w:val="nil"/>
              <w:bottom w:val="nil"/>
              <w:right w:val="single" w:sz="4" w:space="0" w:color="auto"/>
            </w:tcBorders>
            <w:shd w:val="clear" w:color="000000" w:fill="FFFFFF"/>
            <w:vAlign w:val="center"/>
            <w:hideMark/>
          </w:tcPr>
          <w:p w14:paraId="4F4C0E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DETERIORO Y AMORTIZACIÓN ACUMULADA DE BIENES</w:t>
            </w:r>
          </w:p>
        </w:tc>
        <w:tc>
          <w:tcPr>
            <w:tcW w:w="1856" w:type="dxa"/>
            <w:tcBorders>
              <w:top w:val="nil"/>
              <w:left w:val="nil"/>
              <w:bottom w:val="nil"/>
              <w:right w:val="single" w:sz="4" w:space="0" w:color="auto"/>
            </w:tcBorders>
            <w:shd w:val="clear" w:color="000000" w:fill="FFFFFF"/>
            <w:vAlign w:val="center"/>
            <w:hideMark/>
          </w:tcPr>
          <w:p w14:paraId="33D909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3C3E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$5,406,215</w:t>
            </w:r>
          </w:p>
        </w:tc>
        <w:tc>
          <w:tcPr>
            <w:tcW w:w="1559" w:type="dxa"/>
            <w:tcBorders>
              <w:top w:val="nil"/>
              <w:left w:val="nil"/>
              <w:bottom w:val="nil"/>
              <w:right w:val="single" w:sz="4" w:space="0" w:color="auto"/>
            </w:tcBorders>
            <w:shd w:val="clear" w:color="000000" w:fill="FFFFFF"/>
            <w:vAlign w:val="center"/>
            <w:hideMark/>
          </w:tcPr>
          <w:p w14:paraId="2A3BDF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5E844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559" w:type="dxa"/>
            <w:tcBorders>
              <w:top w:val="nil"/>
              <w:left w:val="nil"/>
              <w:bottom w:val="nil"/>
              <w:right w:val="single" w:sz="4" w:space="0" w:color="auto"/>
            </w:tcBorders>
            <w:shd w:val="clear" w:color="000000" w:fill="FFFFFF"/>
            <w:vAlign w:val="center"/>
            <w:hideMark/>
          </w:tcPr>
          <w:p w14:paraId="4AA128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A05D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$5,644,542</w:t>
            </w:r>
          </w:p>
        </w:tc>
      </w:tr>
      <w:tr w:rsidR="00265537" w:rsidRPr="00EE1DE5" w14:paraId="00A6EE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B1CC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5FF93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1263</w:t>
            </w:r>
          </w:p>
        </w:tc>
        <w:tc>
          <w:tcPr>
            <w:tcW w:w="4387" w:type="dxa"/>
            <w:tcBorders>
              <w:top w:val="nil"/>
              <w:left w:val="nil"/>
              <w:bottom w:val="nil"/>
              <w:right w:val="single" w:sz="4" w:space="0" w:color="auto"/>
            </w:tcBorders>
            <w:shd w:val="clear" w:color="000000" w:fill="FFFFFF"/>
            <w:vAlign w:val="center"/>
            <w:hideMark/>
          </w:tcPr>
          <w:p w14:paraId="68D16F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ACUMULADA DE BIENES MUEBLES</w:t>
            </w:r>
          </w:p>
        </w:tc>
        <w:tc>
          <w:tcPr>
            <w:tcW w:w="1856" w:type="dxa"/>
            <w:tcBorders>
              <w:top w:val="nil"/>
              <w:left w:val="nil"/>
              <w:bottom w:val="nil"/>
              <w:right w:val="single" w:sz="4" w:space="0" w:color="auto"/>
            </w:tcBorders>
            <w:shd w:val="clear" w:color="000000" w:fill="FFFFFF"/>
            <w:vAlign w:val="center"/>
            <w:hideMark/>
          </w:tcPr>
          <w:p w14:paraId="459FF9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3B76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$5,210,265</w:t>
            </w:r>
          </w:p>
        </w:tc>
        <w:tc>
          <w:tcPr>
            <w:tcW w:w="1559" w:type="dxa"/>
            <w:tcBorders>
              <w:top w:val="nil"/>
              <w:left w:val="nil"/>
              <w:bottom w:val="nil"/>
              <w:right w:val="single" w:sz="4" w:space="0" w:color="auto"/>
            </w:tcBorders>
            <w:shd w:val="clear" w:color="000000" w:fill="FFFFFF"/>
            <w:vAlign w:val="center"/>
            <w:hideMark/>
          </w:tcPr>
          <w:p w14:paraId="754221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4FADC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$225,537</w:t>
            </w:r>
          </w:p>
        </w:tc>
        <w:tc>
          <w:tcPr>
            <w:tcW w:w="1559" w:type="dxa"/>
            <w:tcBorders>
              <w:top w:val="nil"/>
              <w:left w:val="nil"/>
              <w:bottom w:val="nil"/>
              <w:right w:val="single" w:sz="4" w:space="0" w:color="auto"/>
            </w:tcBorders>
            <w:shd w:val="clear" w:color="000000" w:fill="FFFFFF"/>
            <w:vAlign w:val="center"/>
            <w:hideMark/>
          </w:tcPr>
          <w:p w14:paraId="26EAA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92C5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$5,435,802</w:t>
            </w:r>
          </w:p>
        </w:tc>
      </w:tr>
      <w:tr w:rsidR="00265537" w:rsidRPr="00EE1DE5" w14:paraId="7B25C44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F20A5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27E6E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1263-1</w:t>
            </w:r>
          </w:p>
        </w:tc>
        <w:tc>
          <w:tcPr>
            <w:tcW w:w="4387" w:type="dxa"/>
            <w:tcBorders>
              <w:top w:val="nil"/>
              <w:left w:val="nil"/>
              <w:bottom w:val="nil"/>
              <w:right w:val="single" w:sz="4" w:space="0" w:color="auto"/>
            </w:tcBorders>
            <w:shd w:val="clear" w:color="000000" w:fill="FFFFFF"/>
            <w:vAlign w:val="center"/>
            <w:hideMark/>
          </w:tcPr>
          <w:p w14:paraId="0767A9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Acumulada de Mobiliario y Equipo de Administración.</w:t>
            </w:r>
          </w:p>
        </w:tc>
        <w:tc>
          <w:tcPr>
            <w:tcW w:w="1856" w:type="dxa"/>
            <w:tcBorders>
              <w:top w:val="nil"/>
              <w:left w:val="nil"/>
              <w:bottom w:val="nil"/>
              <w:right w:val="single" w:sz="4" w:space="0" w:color="auto"/>
            </w:tcBorders>
            <w:shd w:val="clear" w:color="000000" w:fill="FFFFFF"/>
            <w:vAlign w:val="center"/>
            <w:hideMark/>
          </w:tcPr>
          <w:p w14:paraId="2EED47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EB31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$4,213,358</w:t>
            </w:r>
          </w:p>
        </w:tc>
        <w:tc>
          <w:tcPr>
            <w:tcW w:w="1559" w:type="dxa"/>
            <w:tcBorders>
              <w:top w:val="nil"/>
              <w:left w:val="nil"/>
              <w:bottom w:val="nil"/>
              <w:right w:val="single" w:sz="4" w:space="0" w:color="auto"/>
            </w:tcBorders>
            <w:shd w:val="clear" w:color="000000" w:fill="FFFFFF"/>
            <w:vAlign w:val="center"/>
            <w:hideMark/>
          </w:tcPr>
          <w:p w14:paraId="5CC836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7DD98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$192,477</w:t>
            </w:r>
          </w:p>
        </w:tc>
        <w:tc>
          <w:tcPr>
            <w:tcW w:w="1559" w:type="dxa"/>
            <w:tcBorders>
              <w:top w:val="nil"/>
              <w:left w:val="nil"/>
              <w:bottom w:val="nil"/>
              <w:right w:val="single" w:sz="4" w:space="0" w:color="auto"/>
            </w:tcBorders>
            <w:shd w:val="clear" w:color="000000" w:fill="FFFFFF"/>
            <w:vAlign w:val="center"/>
            <w:hideMark/>
          </w:tcPr>
          <w:p w14:paraId="5B2FF4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D27D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$4,405,835</w:t>
            </w:r>
          </w:p>
        </w:tc>
      </w:tr>
      <w:tr w:rsidR="00265537" w:rsidRPr="00EE1DE5" w14:paraId="0B23DBD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E7F9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4CAA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1263-2</w:t>
            </w:r>
          </w:p>
        </w:tc>
        <w:tc>
          <w:tcPr>
            <w:tcW w:w="4387" w:type="dxa"/>
            <w:tcBorders>
              <w:top w:val="nil"/>
              <w:left w:val="nil"/>
              <w:bottom w:val="nil"/>
              <w:right w:val="single" w:sz="4" w:space="0" w:color="auto"/>
            </w:tcBorders>
            <w:shd w:val="clear" w:color="000000" w:fill="FFFFFF"/>
            <w:vAlign w:val="center"/>
            <w:hideMark/>
          </w:tcPr>
          <w:p w14:paraId="402B1A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Acumulada de Mobiliario y Equipo Educacional y Recreativo.</w:t>
            </w:r>
          </w:p>
        </w:tc>
        <w:tc>
          <w:tcPr>
            <w:tcW w:w="1856" w:type="dxa"/>
            <w:tcBorders>
              <w:top w:val="nil"/>
              <w:left w:val="nil"/>
              <w:bottom w:val="nil"/>
              <w:right w:val="single" w:sz="4" w:space="0" w:color="auto"/>
            </w:tcBorders>
            <w:shd w:val="clear" w:color="000000" w:fill="FFFFFF"/>
            <w:vAlign w:val="center"/>
            <w:hideMark/>
          </w:tcPr>
          <w:p w14:paraId="50AC6E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229D2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$251,217</w:t>
            </w:r>
          </w:p>
        </w:tc>
        <w:tc>
          <w:tcPr>
            <w:tcW w:w="1559" w:type="dxa"/>
            <w:tcBorders>
              <w:top w:val="nil"/>
              <w:left w:val="nil"/>
              <w:bottom w:val="nil"/>
              <w:right w:val="single" w:sz="4" w:space="0" w:color="auto"/>
            </w:tcBorders>
            <w:shd w:val="clear" w:color="000000" w:fill="FFFFFF"/>
            <w:vAlign w:val="center"/>
            <w:hideMark/>
          </w:tcPr>
          <w:p w14:paraId="196CDC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04C2E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$16,358</w:t>
            </w:r>
          </w:p>
        </w:tc>
        <w:tc>
          <w:tcPr>
            <w:tcW w:w="1559" w:type="dxa"/>
            <w:tcBorders>
              <w:top w:val="nil"/>
              <w:left w:val="nil"/>
              <w:bottom w:val="nil"/>
              <w:right w:val="single" w:sz="4" w:space="0" w:color="auto"/>
            </w:tcBorders>
            <w:shd w:val="clear" w:color="000000" w:fill="FFFFFF"/>
            <w:vAlign w:val="center"/>
            <w:hideMark/>
          </w:tcPr>
          <w:p w14:paraId="05A840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BB6B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$267,575</w:t>
            </w:r>
          </w:p>
        </w:tc>
      </w:tr>
      <w:tr w:rsidR="00265537" w:rsidRPr="00EE1DE5" w14:paraId="7D64945F"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79B5D9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5073635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1263-4</w:t>
            </w:r>
          </w:p>
        </w:tc>
        <w:tc>
          <w:tcPr>
            <w:tcW w:w="4387" w:type="dxa"/>
            <w:tcBorders>
              <w:top w:val="nil"/>
              <w:left w:val="nil"/>
              <w:right w:val="single" w:sz="4" w:space="0" w:color="auto"/>
            </w:tcBorders>
            <w:shd w:val="clear" w:color="000000" w:fill="FFFFFF"/>
            <w:vAlign w:val="center"/>
            <w:hideMark/>
          </w:tcPr>
          <w:p w14:paraId="75B7BC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Acumulada de Equipo de Transporte.</w:t>
            </w:r>
          </w:p>
        </w:tc>
        <w:tc>
          <w:tcPr>
            <w:tcW w:w="1856" w:type="dxa"/>
            <w:tcBorders>
              <w:top w:val="nil"/>
              <w:left w:val="nil"/>
              <w:right w:val="single" w:sz="4" w:space="0" w:color="auto"/>
            </w:tcBorders>
            <w:shd w:val="clear" w:color="000000" w:fill="FFFFFF"/>
            <w:vAlign w:val="center"/>
            <w:hideMark/>
          </w:tcPr>
          <w:p w14:paraId="24D5D2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9F03B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$655,728</w:t>
            </w:r>
          </w:p>
        </w:tc>
        <w:tc>
          <w:tcPr>
            <w:tcW w:w="1559" w:type="dxa"/>
            <w:tcBorders>
              <w:top w:val="nil"/>
              <w:left w:val="nil"/>
              <w:right w:val="single" w:sz="4" w:space="0" w:color="auto"/>
            </w:tcBorders>
            <w:shd w:val="clear" w:color="000000" w:fill="FFFFFF"/>
            <w:vAlign w:val="center"/>
            <w:hideMark/>
          </w:tcPr>
          <w:p w14:paraId="503954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426EE0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$14,251</w:t>
            </w:r>
          </w:p>
        </w:tc>
        <w:tc>
          <w:tcPr>
            <w:tcW w:w="1559" w:type="dxa"/>
            <w:tcBorders>
              <w:top w:val="nil"/>
              <w:left w:val="nil"/>
              <w:right w:val="single" w:sz="4" w:space="0" w:color="auto"/>
            </w:tcBorders>
            <w:shd w:val="clear" w:color="000000" w:fill="FFFFFF"/>
            <w:vAlign w:val="center"/>
            <w:hideMark/>
          </w:tcPr>
          <w:p w14:paraId="32B5B7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05950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$669,980</w:t>
            </w:r>
          </w:p>
        </w:tc>
      </w:tr>
      <w:tr w:rsidR="00265537" w:rsidRPr="00EE1DE5" w14:paraId="2B3145E6" w14:textId="77777777" w:rsidTr="00EA09D9">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69D07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212881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1263-6</w:t>
            </w:r>
          </w:p>
        </w:tc>
        <w:tc>
          <w:tcPr>
            <w:tcW w:w="4387" w:type="dxa"/>
            <w:tcBorders>
              <w:top w:val="nil"/>
              <w:left w:val="nil"/>
              <w:bottom w:val="single" w:sz="4" w:space="0" w:color="auto"/>
              <w:right w:val="single" w:sz="4" w:space="0" w:color="auto"/>
            </w:tcBorders>
            <w:shd w:val="clear" w:color="000000" w:fill="FFFFFF"/>
            <w:vAlign w:val="center"/>
            <w:hideMark/>
          </w:tcPr>
          <w:p w14:paraId="29FC91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Acumulada de Maquinaria, otros Equipos y Herramientas.</w:t>
            </w:r>
          </w:p>
        </w:tc>
        <w:tc>
          <w:tcPr>
            <w:tcW w:w="1856" w:type="dxa"/>
            <w:tcBorders>
              <w:top w:val="nil"/>
              <w:left w:val="nil"/>
              <w:bottom w:val="single" w:sz="4" w:space="0" w:color="auto"/>
              <w:right w:val="single" w:sz="4" w:space="0" w:color="auto"/>
            </w:tcBorders>
            <w:shd w:val="clear" w:color="000000" w:fill="FFFFFF"/>
            <w:vAlign w:val="center"/>
            <w:hideMark/>
          </w:tcPr>
          <w:p w14:paraId="595AFD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12BC55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$89,961</w:t>
            </w:r>
          </w:p>
        </w:tc>
        <w:tc>
          <w:tcPr>
            <w:tcW w:w="1559" w:type="dxa"/>
            <w:tcBorders>
              <w:top w:val="nil"/>
              <w:left w:val="nil"/>
              <w:bottom w:val="single" w:sz="4" w:space="0" w:color="auto"/>
              <w:right w:val="single" w:sz="4" w:space="0" w:color="auto"/>
            </w:tcBorders>
            <w:shd w:val="clear" w:color="000000" w:fill="FFFFFF"/>
            <w:vAlign w:val="center"/>
            <w:hideMark/>
          </w:tcPr>
          <w:p w14:paraId="5E3ADA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12E0C8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$2,451</w:t>
            </w:r>
          </w:p>
        </w:tc>
        <w:tc>
          <w:tcPr>
            <w:tcW w:w="1559" w:type="dxa"/>
            <w:tcBorders>
              <w:top w:val="nil"/>
              <w:left w:val="nil"/>
              <w:bottom w:val="single" w:sz="4" w:space="0" w:color="auto"/>
              <w:right w:val="single" w:sz="4" w:space="0" w:color="auto"/>
            </w:tcBorders>
            <w:shd w:val="clear" w:color="000000" w:fill="FFFFFF"/>
            <w:vAlign w:val="center"/>
            <w:hideMark/>
          </w:tcPr>
          <w:p w14:paraId="5472AA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E0830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$92,412</w:t>
            </w:r>
          </w:p>
        </w:tc>
      </w:tr>
      <w:tr w:rsidR="00265537" w:rsidRPr="00EE1DE5" w14:paraId="4DBD1984"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1C5359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4490FE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1265</w:t>
            </w:r>
          </w:p>
        </w:tc>
        <w:tc>
          <w:tcPr>
            <w:tcW w:w="4387" w:type="dxa"/>
            <w:tcBorders>
              <w:top w:val="single" w:sz="4" w:space="0" w:color="auto"/>
              <w:left w:val="nil"/>
              <w:bottom w:val="nil"/>
              <w:right w:val="single" w:sz="4" w:space="0" w:color="auto"/>
            </w:tcBorders>
            <w:shd w:val="clear" w:color="000000" w:fill="FFFFFF"/>
            <w:vAlign w:val="center"/>
            <w:hideMark/>
          </w:tcPr>
          <w:p w14:paraId="09777E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AMORTIZACIÓN ACUMULADA DE ACTIVOS INTANGIBLES</w:t>
            </w:r>
          </w:p>
        </w:tc>
        <w:tc>
          <w:tcPr>
            <w:tcW w:w="1856" w:type="dxa"/>
            <w:tcBorders>
              <w:top w:val="single" w:sz="4" w:space="0" w:color="auto"/>
              <w:left w:val="nil"/>
              <w:bottom w:val="nil"/>
              <w:right w:val="single" w:sz="4" w:space="0" w:color="auto"/>
            </w:tcBorders>
            <w:shd w:val="clear" w:color="000000" w:fill="FFFFFF"/>
            <w:vAlign w:val="center"/>
            <w:hideMark/>
          </w:tcPr>
          <w:p w14:paraId="484186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4D6CB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$195,951</w:t>
            </w:r>
          </w:p>
        </w:tc>
        <w:tc>
          <w:tcPr>
            <w:tcW w:w="1559" w:type="dxa"/>
            <w:tcBorders>
              <w:top w:val="single" w:sz="4" w:space="0" w:color="auto"/>
              <w:left w:val="nil"/>
              <w:bottom w:val="nil"/>
              <w:right w:val="single" w:sz="4" w:space="0" w:color="auto"/>
            </w:tcBorders>
            <w:shd w:val="clear" w:color="000000" w:fill="FFFFFF"/>
            <w:vAlign w:val="center"/>
            <w:hideMark/>
          </w:tcPr>
          <w:p w14:paraId="0F5413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276A61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$12,789</w:t>
            </w:r>
          </w:p>
        </w:tc>
        <w:tc>
          <w:tcPr>
            <w:tcW w:w="1559" w:type="dxa"/>
            <w:tcBorders>
              <w:top w:val="single" w:sz="4" w:space="0" w:color="auto"/>
              <w:left w:val="nil"/>
              <w:bottom w:val="nil"/>
              <w:right w:val="single" w:sz="4" w:space="0" w:color="auto"/>
            </w:tcBorders>
            <w:shd w:val="clear" w:color="000000" w:fill="FFFFFF"/>
            <w:vAlign w:val="center"/>
            <w:hideMark/>
          </w:tcPr>
          <w:p w14:paraId="371C55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4FB74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$208,739</w:t>
            </w:r>
          </w:p>
        </w:tc>
      </w:tr>
      <w:tr w:rsidR="00265537" w:rsidRPr="00EE1DE5" w14:paraId="0D2855C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88C1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B7468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1265-1</w:t>
            </w:r>
          </w:p>
        </w:tc>
        <w:tc>
          <w:tcPr>
            <w:tcW w:w="4387" w:type="dxa"/>
            <w:tcBorders>
              <w:top w:val="nil"/>
              <w:left w:val="nil"/>
              <w:bottom w:val="nil"/>
              <w:right w:val="single" w:sz="4" w:space="0" w:color="auto"/>
            </w:tcBorders>
            <w:shd w:val="clear" w:color="000000" w:fill="FFFFFF"/>
            <w:vAlign w:val="center"/>
            <w:hideMark/>
          </w:tcPr>
          <w:p w14:paraId="5BEA17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Amortización Acumulada de Software.</w:t>
            </w:r>
          </w:p>
        </w:tc>
        <w:tc>
          <w:tcPr>
            <w:tcW w:w="1856" w:type="dxa"/>
            <w:tcBorders>
              <w:top w:val="nil"/>
              <w:left w:val="nil"/>
              <w:bottom w:val="nil"/>
              <w:right w:val="single" w:sz="4" w:space="0" w:color="auto"/>
            </w:tcBorders>
            <w:shd w:val="clear" w:color="000000" w:fill="FFFFFF"/>
            <w:vAlign w:val="center"/>
            <w:hideMark/>
          </w:tcPr>
          <w:p w14:paraId="3E9932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3585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$14,510</w:t>
            </w:r>
          </w:p>
        </w:tc>
        <w:tc>
          <w:tcPr>
            <w:tcW w:w="1559" w:type="dxa"/>
            <w:tcBorders>
              <w:top w:val="nil"/>
              <w:left w:val="nil"/>
              <w:bottom w:val="nil"/>
              <w:right w:val="single" w:sz="4" w:space="0" w:color="auto"/>
            </w:tcBorders>
            <w:shd w:val="clear" w:color="000000" w:fill="FFFFFF"/>
            <w:vAlign w:val="center"/>
            <w:hideMark/>
          </w:tcPr>
          <w:p w14:paraId="1E43A2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3C028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$755</w:t>
            </w:r>
          </w:p>
        </w:tc>
        <w:tc>
          <w:tcPr>
            <w:tcW w:w="1559" w:type="dxa"/>
            <w:tcBorders>
              <w:top w:val="nil"/>
              <w:left w:val="nil"/>
              <w:bottom w:val="nil"/>
              <w:right w:val="single" w:sz="4" w:space="0" w:color="auto"/>
            </w:tcBorders>
            <w:shd w:val="clear" w:color="000000" w:fill="FFFFFF"/>
            <w:vAlign w:val="center"/>
            <w:hideMark/>
          </w:tcPr>
          <w:p w14:paraId="1DD169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B85F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$15,265</w:t>
            </w:r>
          </w:p>
        </w:tc>
      </w:tr>
      <w:tr w:rsidR="00265537" w:rsidRPr="00EE1DE5" w14:paraId="073EE45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6FAC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A4BCC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1265-4</w:t>
            </w:r>
          </w:p>
        </w:tc>
        <w:tc>
          <w:tcPr>
            <w:tcW w:w="4387" w:type="dxa"/>
            <w:tcBorders>
              <w:top w:val="nil"/>
              <w:left w:val="nil"/>
              <w:bottom w:val="nil"/>
              <w:right w:val="single" w:sz="4" w:space="0" w:color="auto"/>
            </w:tcBorders>
            <w:shd w:val="clear" w:color="000000" w:fill="FFFFFF"/>
            <w:vAlign w:val="center"/>
            <w:hideMark/>
          </w:tcPr>
          <w:p w14:paraId="28E042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Amortización Acumulada de Licencias.</w:t>
            </w:r>
          </w:p>
        </w:tc>
        <w:tc>
          <w:tcPr>
            <w:tcW w:w="1856" w:type="dxa"/>
            <w:tcBorders>
              <w:top w:val="nil"/>
              <w:left w:val="nil"/>
              <w:bottom w:val="nil"/>
              <w:right w:val="single" w:sz="4" w:space="0" w:color="auto"/>
            </w:tcBorders>
            <w:shd w:val="clear" w:color="000000" w:fill="FFFFFF"/>
            <w:vAlign w:val="center"/>
            <w:hideMark/>
          </w:tcPr>
          <w:p w14:paraId="3E54B3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74C1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$181,441</w:t>
            </w:r>
          </w:p>
        </w:tc>
        <w:tc>
          <w:tcPr>
            <w:tcW w:w="1559" w:type="dxa"/>
            <w:tcBorders>
              <w:top w:val="nil"/>
              <w:left w:val="nil"/>
              <w:bottom w:val="nil"/>
              <w:right w:val="single" w:sz="4" w:space="0" w:color="auto"/>
            </w:tcBorders>
            <w:shd w:val="clear" w:color="000000" w:fill="FFFFFF"/>
            <w:vAlign w:val="center"/>
            <w:hideMark/>
          </w:tcPr>
          <w:p w14:paraId="6427A8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08072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$12,034</w:t>
            </w:r>
          </w:p>
        </w:tc>
        <w:tc>
          <w:tcPr>
            <w:tcW w:w="1559" w:type="dxa"/>
            <w:tcBorders>
              <w:top w:val="nil"/>
              <w:left w:val="nil"/>
              <w:bottom w:val="nil"/>
              <w:right w:val="single" w:sz="4" w:space="0" w:color="auto"/>
            </w:tcBorders>
            <w:shd w:val="clear" w:color="000000" w:fill="FFFFFF"/>
            <w:vAlign w:val="center"/>
            <w:hideMark/>
          </w:tcPr>
          <w:p w14:paraId="3AAA53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52B6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$193,475</w:t>
            </w:r>
          </w:p>
        </w:tc>
      </w:tr>
      <w:tr w:rsidR="00265537" w:rsidRPr="00EE1DE5" w14:paraId="2F178ED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CA37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2BBDF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4387" w:type="dxa"/>
            <w:tcBorders>
              <w:top w:val="nil"/>
              <w:left w:val="nil"/>
              <w:bottom w:val="nil"/>
              <w:right w:val="single" w:sz="4" w:space="0" w:color="auto"/>
            </w:tcBorders>
            <w:shd w:val="clear" w:color="000000" w:fill="FFFFFF"/>
            <w:vAlign w:val="center"/>
            <w:hideMark/>
          </w:tcPr>
          <w:p w14:paraId="2C6AD8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PASIVO</w:t>
            </w:r>
          </w:p>
        </w:tc>
        <w:tc>
          <w:tcPr>
            <w:tcW w:w="1856" w:type="dxa"/>
            <w:tcBorders>
              <w:top w:val="nil"/>
              <w:left w:val="nil"/>
              <w:bottom w:val="nil"/>
              <w:right w:val="single" w:sz="4" w:space="0" w:color="auto"/>
            </w:tcBorders>
            <w:shd w:val="clear" w:color="000000" w:fill="FFFFFF"/>
            <w:vAlign w:val="center"/>
            <w:hideMark/>
          </w:tcPr>
          <w:p w14:paraId="19F676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252F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$586,534</w:t>
            </w:r>
          </w:p>
        </w:tc>
        <w:tc>
          <w:tcPr>
            <w:tcW w:w="1559" w:type="dxa"/>
            <w:tcBorders>
              <w:top w:val="nil"/>
              <w:left w:val="nil"/>
              <w:bottom w:val="nil"/>
              <w:right w:val="single" w:sz="4" w:space="0" w:color="auto"/>
            </w:tcBorders>
            <w:shd w:val="clear" w:color="000000" w:fill="FFFFFF"/>
            <w:vAlign w:val="center"/>
            <w:hideMark/>
          </w:tcPr>
          <w:p w14:paraId="708EDA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$13,858,818</w:t>
            </w:r>
          </w:p>
        </w:tc>
        <w:tc>
          <w:tcPr>
            <w:tcW w:w="1560" w:type="dxa"/>
            <w:tcBorders>
              <w:top w:val="nil"/>
              <w:left w:val="nil"/>
              <w:bottom w:val="nil"/>
              <w:right w:val="single" w:sz="4" w:space="0" w:color="auto"/>
            </w:tcBorders>
            <w:shd w:val="clear" w:color="000000" w:fill="FFFFFF"/>
            <w:vAlign w:val="center"/>
            <w:hideMark/>
          </w:tcPr>
          <w:p w14:paraId="335ECA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$15,178,072</w:t>
            </w:r>
          </w:p>
        </w:tc>
        <w:tc>
          <w:tcPr>
            <w:tcW w:w="1559" w:type="dxa"/>
            <w:tcBorders>
              <w:top w:val="nil"/>
              <w:left w:val="nil"/>
              <w:bottom w:val="nil"/>
              <w:right w:val="single" w:sz="4" w:space="0" w:color="auto"/>
            </w:tcBorders>
            <w:shd w:val="clear" w:color="000000" w:fill="FFFFFF"/>
            <w:vAlign w:val="center"/>
            <w:hideMark/>
          </w:tcPr>
          <w:p w14:paraId="568802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C83E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$1,905,788</w:t>
            </w:r>
          </w:p>
        </w:tc>
      </w:tr>
      <w:tr w:rsidR="00265537" w:rsidRPr="00EE1DE5" w14:paraId="6EE2FC5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D08F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D0E919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2100</w:t>
            </w:r>
          </w:p>
        </w:tc>
        <w:tc>
          <w:tcPr>
            <w:tcW w:w="4387" w:type="dxa"/>
            <w:tcBorders>
              <w:top w:val="nil"/>
              <w:left w:val="nil"/>
              <w:bottom w:val="nil"/>
              <w:right w:val="single" w:sz="4" w:space="0" w:color="auto"/>
            </w:tcBorders>
            <w:shd w:val="clear" w:color="000000" w:fill="FFFFFF"/>
            <w:vAlign w:val="center"/>
            <w:hideMark/>
          </w:tcPr>
          <w:p w14:paraId="52F524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PASIVO CIRCULANTE</w:t>
            </w:r>
          </w:p>
        </w:tc>
        <w:tc>
          <w:tcPr>
            <w:tcW w:w="1856" w:type="dxa"/>
            <w:tcBorders>
              <w:top w:val="nil"/>
              <w:left w:val="nil"/>
              <w:bottom w:val="nil"/>
              <w:right w:val="single" w:sz="4" w:space="0" w:color="auto"/>
            </w:tcBorders>
            <w:shd w:val="clear" w:color="000000" w:fill="FFFFFF"/>
            <w:vAlign w:val="center"/>
            <w:hideMark/>
          </w:tcPr>
          <w:p w14:paraId="218914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F226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$586,534</w:t>
            </w:r>
          </w:p>
        </w:tc>
        <w:tc>
          <w:tcPr>
            <w:tcW w:w="1559" w:type="dxa"/>
            <w:tcBorders>
              <w:top w:val="nil"/>
              <w:left w:val="nil"/>
              <w:bottom w:val="nil"/>
              <w:right w:val="single" w:sz="4" w:space="0" w:color="auto"/>
            </w:tcBorders>
            <w:shd w:val="clear" w:color="000000" w:fill="FFFFFF"/>
            <w:vAlign w:val="center"/>
            <w:hideMark/>
          </w:tcPr>
          <w:p w14:paraId="3EC06E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$13,858,818</w:t>
            </w:r>
          </w:p>
        </w:tc>
        <w:tc>
          <w:tcPr>
            <w:tcW w:w="1560" w:type="dxa"/>
            <w:tcBorders>
              <w:top w:val="nil"/>
              <w:left w:val="nil"/>
              <w:bottom w:val="nil"/>
              <w:right w:val="single" w:sz="4" w:space="0" w:color="auto"/>
            </w:tcBorders>
            <w:shd w:val="clear" w:color="000000" w:fill="FFFFFF"/>
            <w:vAlign w:val="center"/>
            <w:hideMark/>
          </w:tcPr>
          <w:p w14:paraId="7758AB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$15,178,072</w:t>
            </w:r>
          </w:p>
        </w:tc>
        <w:tc>
          <w:tcPr>
            <w:tcW w:w="1559" w:type="dxa"/>
            <w:tcBorders>
              <w:top w:val="nil"/>
              <w:left w:val="nil"/>
              <w:bottom w:val="nil"/>
              <w:right w:val="single" w:sz="4" w:space="0" w:color="auto"/>
            </w:tcBorders>
            <w:shd w:val="clear" w:color="000000" w:fill="FFFFFF"/>
            <w:vAlign w:val="center"/>
            <w:hideMark/>
          </w:tcPr>
          <w:p w14:paraId="1FB37E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F6D1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$1,905,788</w:t>
            </w:r>
          </w:p>
        </w:tc>
      </w:tr>
      <w:tr w:rsidR="00265537" w:rsidRPr="00EE1DE5" w14:paraId="5122BE9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F7E4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5166F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2110</w:t>
            </w:r>
          </w:p>
        </w:tc>
        <w:tc>
          <w:tcPr>
            <w:tcW w:w="4387" w:type="dxa"/>
            <w:tcBorders>
              <w:top w:val="nil"/>
              <w:left w:val="nil"/>
              <w:bottom w:val="nil"/>
              <w:right w:val="single" w:sz="4" w:space="0" w:color="auto"/>
            </w:tcBorders>
            <w:shd w:val="clear" w:color="000000" w:fill="FFFFFF"/>
            <w:vAlign w:val="center"/>
            <w:hideMark/>
          </w:tcPr>
          <w:p w14:paraId="48BBAB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CUENTAS POR PAGAR A CORTO PLAZO</w:t>
            </w:r>
          </w:p>
        </w:tc>
        <w:tc>
          <w:tcPr>
            <w:tcW w:w="1856" w:type="dxa"/>
            <w:tcBorders>
              <w:top w:val="nil"/>
              <w:left w:val="nil"/>
              <w:bottom w:val="nil"/>
              <w:right w:val="single" w:sz="4" w:space="0" w:color="auto"/>
            </w:tcBorders>
            <w:shd w:val="clear" w:color="000000" w:fill="FFFFFF"/>
            <w:vAlign w:val="center"/>
            <w:hideMark/>
          </w:tcPr>
          <w:p w14:paraId="62BB20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E09B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$586,534</w:t>
            </w:r>
          </w:p>
        </w:tc>
        <w:tc>
          <w:tcPr>
            <w:tcW w:w="1559" w:type="dxa"/>
            <w:tcBorders>
              <w:top w:val="nil"/>
              <w:left w:val="nil"/>
              <w:bottom w:val="nil"/>
              <w:right w:val="single" w:sz="4" w:space="0" w:color="auto"/>
            </w:tcBorders>
            <w:shd w:val="clear" w:color="000000" w:fill="FFFFFF"/>
            <w:vAlign w:val="center"/>
            <w:hideMark/>
          </w:tcPr>
          <w:p w14:paraId="26BC7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$13,853,540</w:t>
            </w:r>
          </w:p>
        </w:tc>
        <w:tc>
          <w:tcPr>
            <w:tcW w:w="1560" w:type="dxa"/>
            <w:tcBorders>
              <w:top w:val="nil"/>
              <w:left w:val="nil"/>
              <w:bottom w:val="nil"/>
              <w:right w:val="single" w:sz="4" w:space="0" w:color="auto"/>
            </w:tcBorders>
            <w:shd w:val="clear" w:color="000000" w:fill="FFFFFF"/>
            <w:vAlign w:val="center"/>
            <w:hideMark/>
          </w:tcPr>
          <w:p w14:paraId="2842BF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$15,172,794</w:t>
            </w:r>
          </w:p>
        </w:tc>
        <w:tc>
          <w:tcPr>
            <w:tcW w:w="1559" w:type="dxa"/>
            <w:tcBorders>
              <w:top w:val="nil"/>
              <w:left w:val="nil"/>
              <w:bottom w:val="nil"/>
              <w:right w:val="single" w:sz="4" w:space="0" w:color="auto"/>
            </w:tcBorders>
            <w:shd w:val="clear" w:color="000000" w:fill="FFFFFF"/>
            <w:vAlign w:val="center"/>
            <w:hideMark/>
          </w:tcPr>
          <w:p w14:paraId="23B867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613B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$1,905,788</w:t>
            </w:r>
          </w:p>
        </w:tc>
      </w:tr>
      <w:tr w:rsidR="00265537" w:rsidRPr="00EE1DE5" w14:paraId="1C6C472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CF62C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B208F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w:t>
            </w:r>
          </w:p>
        </w:tc>
        <w:tc>
          <w:tcPr>
            <w:tcW w:w="4387" w:type="dxa"/>
            <w:tcBorders>
              <w:top w:val="nil"/>
              <w:left w:val="nil"/>
              <w:bottom w:val="nil"/>
              <w:right w:val="single" w:sz="4" w:space="0" w:color="auto"/>
            </w:tcBorders>
            <w:shd w:val="clear" w:color="000000" w:fill="FFFFFF"/>
            <w:vAlign w:val="center"/>
            <w:hideMark/>
          </w:tcPr>
          <w:p w14:paraId="3B21BD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PERSONALES POR PAGAR A CORTO PLAZO</w:t>
            </w:r>
          </w:p>
        </w:tc>
        <w:tc>
          <w:tcPr>
            <w:tcW w:w="1856" w:type="dxa"/>
            <w:tcBorders>
              <w:top w:val="nil"/>
              <w:left w:val="nil"/>
              <w:bottom w:val="nil"/>
              <w:right w:val="single" w:sz="4" w:space="0" w:color="auto"/>
            </w:tcBorders>
            <w:shd w:val="clear" w:color="000000" w:fill="FFFFFF"/>
            <w:vAlign w:val="center"/>
            <w:hideMark/>
          </w:tcPr>
          <w:p w14:paraId="185FEB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ECC0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$139,456</w:t>
            </w:r>
          </w:p>
        </w:tc>
        <w:tc>
          <w:tcPr>
            <w:tcW w:w="1559" w:type="dxa"/>
            <w:tcBorders>
              <w:top w:val="nil"/>
              <w:left w:val="nil"/>
              <w:bottom w:val="nil"/>
              <w:right w:val="single" w:sz="4" w:space="0" w:color="auto"/>
            </w:tcBorders>
            <w:shd w:val="clear" w:color="000000" w:fill="FFFFFF"/>
            <w:vAlign w:val="center"/>
            <w:hideMark/>
          </w:tcPr>
          <w:p w14:paraId="3FAB1A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$10,283,534</w:t>
            </w:r>
          </w:p>
        </w:tc>
        <w:tc>
          <w:tcPr>
            <w:tcW w:w="1560" w:type="dxa"/>
            <w:tcBorders>
              <w:top w:val="nil"/>
              <w:left w:val="nil"/>
              <w:bottom w:val="nil"/>
              <w:right w:val="single" w:sz="4" w:space="0" w:color="auto"/>
            </w:tcBorders>
            <w:shd w:val="clear" w:color="000000" w:fill="FFFFFF"/>
            <w:vAlign w:val="center"/>
            <w:hideMark/>
          </w:tcPr>
          <w:p w14:paraId="22278C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$11,560,869</w:t>
            </w:r>
          </w:p>
        </w:tc>
        <w:tc>
          <w:tcPr>
            <w:tcW w:w="1559" w:type="dxa"/>
            <w:tcBorders>
              <w:top w:val="nil"/>
              <w:left w:val="nil"/>
              <w:bottom w:val="nil"/>
              <w:right w:val="single" w:sz="4" w:space="0" w:color="auto"/>
            </w:tcBorders>
            <w:shd w:val="clear" w:color="000000" w:fill="FFFFFF"/>
            <w:vAlign w:val="center"/>
            <w:hideMark/>
          </w:tcPr>
          <w:p w14:paraId="624B20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1C86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$1,416,791</w:t>
            </w:r>
          </w:p>
        </w:tc>
      </w:tr>
      <w:tr w:rsidR="00265537" w:rsidRPr="00EE1DE5" w14:paraId="6F40FFF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0F1A3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10B7F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2111-1</w:t>
            </w:r>
          </w:p>
        </w:tc>
        <w:tc>
          <w:tcPr>
            <w:tcW w:w="4387" w:type="dxa"/>
            <w:tcBorders>
              <w:top w:val="nil"/>
              <w:left w:val="nil"/>
              <w:bottom w:val="nil"/>
              <w:right w:val="single" w:sz="4" w:space="0" w:color="auto"/>
            </w:tcBorders>
            <w:shd w:val="clear" w:color="000000" w:fill="FFFFFF"/>
            <w:vAlign w:val="center"/>
            <w:hideMark/>
          </w:tcPr>
          <w:p w14:paraId="412653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Remuneración por pagar al Personal de carácter permanente a CP</w:t>
            </w:r>
          </w:p>
        </w:tc>
        <w:tc>
          <w:tcPr>
            <w:tcW w:w="1856" w:type="dxa"/>
            <w:tcBorders>
              <w:top w:val="nil"/>
              <w:left w:val="nil"/>
              <w:bottom w:val="nil"/>
              <w:right w:val="single" w:sz="4" w:space="0" w:color="auto"/>
            </w:tcBorders>
            <w:shd w:val="clear" w:color="000000" w:fill="FFFFFF"/>
            <w:vAlign w:val="center"/>
            <w:hideMark/>
          </w:tcPr>
          <w:p w14:paraId="765A3A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8182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786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$7,768,919</w:t>
            </w:r>
          </w:p>
        </w:tc>
        <w:tc>
          <w:tcPr>
            <w:tcW w:w="1560" w:type="dxa"/>
            <w:tcBorders>
              <w:top w:val="nil"/>
              <w:left w:val="nil"/>
              <w:bottom w:val="nil"/>
              <w:right w:val="single" w:sz="4" w:space="0" w:color="auto"/>
            </w:tcBorders>
            <w:shd w:val="clear" w:color="000000" w:fill="FFFFFF"/>
            <w:vAlign w:val="center"/>
            <w:hideMark/>
          </w:tcPr>
          <w:p w14:paraId="2C020B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559" w:type="dxa"/>
            <w:tcBorders>
              <w:top w:val="nil"/>
              <w:left w:val="nil"/>
              <w:bottom w:val="nil"/>
              <w:right w:val="single" w:sz="4" w:space="0" w:color="auto"/>
            </w:tcBorders>
            <w:shd w:val="clear" w:color="000000" w:fill="FFFFFF"/>
            <w:vAlign w:val="center"/>
            <w:hideMark/>
          </w:tcPr>
          <w:p w14:paraId="657B57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D91D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$208,760</w:t>
            </w:r>
          </w:p>
        </w:tc>
      </w:tr>
      <w:tr w:rsidR="00265537" w:rsidRPr="00EE1DE5" w14:paraId="74692B6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BA999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46ECE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2111-1-1131</w:t>
            </w:r>
          </w:p>
        </w:tc>
        <w:tc>
          <w:tcPr>
            <w:tcW w:w="4387" w:type="dxa"/>
            <w:tcBorders>
              <w:top w:val="nil"/>
              <w:left w:val="nil"/>
              <w:bottom w:val="nil"/>
              <w:right w:val="single" w:sz="4" w:space="0" w:color="auto"/>
            </w:tcBorders>
            <w:shd w:val="clear" w:color="000000" w:fill="FFFFFF"/>
            <w:vAlign w:val="center"/>
            <w:hideMark/>
          </w:tcPr>
          <w:p w14:paraId="49E47795" w14:textId="56AE1D1F"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Remuneración por pagar al Personal de carácter permanente a CP</w:t>
            </w:r>
          </w:p>
        </w:tc>
        <w:tc>
          <w:tcPr>
            <w:tcW w:w="1856" w:type="dxa"/>
            <w:tcBorders>
              <w:top w:val="nil"/>
              <w:left w:val="nil"/>
              <w:bottom w:val="nil"/>
              <w:right w:val="single" w:sz="4" w:space="0" w:color="auto"/>
            </w:tcBorders>
            <w:shd w:val="clear" w:color="000000" w:fill="FFFFFF"/>
            <w:vAlign w:val="center"/>
            <w:hideMark/>
          </w:tcPr>
          <w:p w14:paraId="5CCC70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FD77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CE98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$7,768,919</w:t>
            </w:r>
          </w:p>
        </w:tc>
        <w:tc>
          <w:tcPr>
            <w:tcW w:w="1560" w:type="dxa"/>
            <w:tcBorders>
              <w:top w:val="nil"/>
              <w:left w:val="nil"/>
              <w:bottom w:val="nil"/>
              <w:right w:val="single" w:sz="4" w:space="0" w:color="auto"/>
            </w:tcBorders>
            <w:shd w:val="clear" w:color="000000" w:fill="FFFFFF"/>
            <w:vAlign w:val="center"/>
            <w:hideMark/>
          </w:tcPr>
          <w:p w14:paraId="3FCBBC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559" w:type="dxa"/>
            <w:tcBorders>
              <w:top w:val="nil"/>
              <w:left w:val="nil"/>
              <w:bottom w:val="nil"/>
              <w:right w:val="single" w:sz="4" w:space="0" w:color="auto"/>
            </w:tcBorders>
            <w:shd w:val="clear" w:color="000000" w:fill="FFFFFF"/>
            <w:vAlign w:val="center"/>
            <w:hideMark/>
          </w:tcPr>
          <w:p w14:paraId="06043B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6A9F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$208,760</w:t>
            </w:r>
          </w:p>
        </w:tc>
      </w:tr>
      <w:tr w:rsidR="00265537" w:rsidRPr="00EE1DE5" w14:paraId="3CAC68D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B224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A368F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2111-2</w:t>
            </w:r>
          </w:p>
        </w:tc>
        <w:tc>
          <w:tcPr>
            <w:tcW w:w="4387" w:type="dxa"/>
            <w:tcBorders>
              <w:top w:val="nil"/>
              <w:left w:val="nil"/>
              <w:bottom w:val="nil"/>
              <w:right w:val="single" w:sz="4" w:space="0" w:color="auto"/>
            </w:tcBorders>
            <w:shd w:val="clear" w:color="000000" w:fill="FFFFFF"/>
            <w:vAlign w:val="center"/>
            <w:hideMark/>
          </w:tcPr>
          <w:p w14:paraId="0A22EB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Remuneración por pagar al Personal de carácter transitorio a CP</w:t>
            </w:r>
          </w:p>
        </w:tc>
        <w:tc>
          <w:tcPr>
            <w:tcW w:w="1856" w:type="dxa"/>
            <w:tcBorders>
              <w:top w:val="nil"/>
              <w:left w:val="nil"/>
              <w:bottom w:val="nil"/>
              <w:right w:val="single" w:sz="4" w:space="0" w:color="auto"/>
            </w:tcBorders>
            <w:shd w:val="clear" w:color="000000" w:fill="FFFFFF"/>
            <w:vAlign w:val="center"/>
            <w:hideMark/>
          </w:tcPr>
          <w:p w14:paraId="78C224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0182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E524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60" w:type="dxa"/>
            <w:tcBorders>
              <w:top w:val="nil"/>
              <w:left w:val="nil"/>
              <w:bottom w:val="nil"/>
              <w:right w:val="single" w:sz="4" w:space="0" w:color="auto"/>
            </w:tcBorders>
            <w:shd w:val="clear" w:color="000000" w:fill="FFFFFF"/>
            <w:vAlign w:val="center"/>
            <w:hideMark/>
          </w:tcPr>
          <w:p w14:paraId="58A994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59" w:type="dxa"/>
            <w:tcBorders>
              <w:top w:val="nil"/>
              <w:left w:val="nil"/>
              <w:bottom w:val="nil"/>
              <w:right w:val="single" w:sz="4" w:space="0" w:color="auto"/>
            </w:tcBorders>
            <w:shd w:val="clear" w:color="000000" w:fill="FFFFFF"/>
            <w:vAlign w:val="center"/>
            <w:hideMark/>
          </w:tcPr>
          <w:p w14:paraId="7CB607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57E3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$10,252</w:t>
            </w:r>
          </w:p>
        </w:tc>
      </w:tr>
      <w:tr w:rsidR="00265537" w:rsidRPr="00EE1DE5" w14:paraId="2B606DD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3DF0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C3EFD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2111-2-1221</w:t>
            </w:r>
          </w:p>
        </w:tc>
        <w:tc>
          <w:tcPr>
            <w:tcW w:w="4387" w:type="dxa"/>
            <w:tcBorders>
              <w:top w:val="nil"/>
              <w:left w:val="nil"/>
              <w:bottom w:val="nil"/>
              <w:right w:val="single" w:sz="4" w:space="0" w:color="auto"/>
            </w:tcBorders>
            <w:shd w:val="clear" w:color="000000" w:fill="FFFFFF"/>
            <w:vAlign w:val="center"/>
            <w:hideMark/>
          </w:tcPr>
          <w:p w14:paraId="679272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Remuneración por pagar al Personal de carácter transitorio a CP</w:t>
            </w:r>
          </w:p>
        </w:tc>
        <w:tc>
          <w:tcPr>
            <w:tcW w:w="1856" w:type="dxa"/>
            <w:tcBorders>
              <w:top w:val="nil"/>
              <w:left w:val="nil"/>
              <w:bottom w:val="nil"/>
              <w:right w:val="single" w:sz="4" w:space="0" w:color="auto"/>
            </w:tcBorders>
            <w:shd w:val="clear" w:color="000000" w:fill="FFFFFF"/>
            <w:vAlign w:val="center"/>
            <w:hideMark/>
          </w:tcPr>
          <w:p w14:paraId="784255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D729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5F11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60" w:type="dxa"/>
            <w:tcBorders>
              <w:top w:val="nil"/>
              <w:left w:val="nil"/>
              <w:bottom w:val="nil"/>
              <w:right w:val="single" w:sz="4" w:space="0" w:color="auto"/>
            </w:tcBorders>
            <w:shd w:val="clear" w:color="000000" w:fill="FFFFFF"/>
            <w:vAlign w:val="center"/>
            <w:hideMark/>
          </w:tcPr>
          <w:p w14:paraId="2A34EF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59" w:type="dxa"/>
            <w:tcBorders>
              <w:top w:val="nil"/>
              <w:left w:val="nil"/>
              <w:bottom w:val="nil"/>
              <w:right w:val="single" w:sz="4" w:space="0" w:color="auto"/>
            </w:tcBorders>
            <w:shd w:val="clear" w:color="000000" w:fill="FFFFFF"/>
            <w:vAlign w:val="center"/>
            <w:hideMark/>
          </w:tcPr>
          <w:p w14:paraId="4BD359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2743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$10,252</w:t>
            </w:r>
          </w:p>
        </w:tc>
      </w:tr>
      <w:tr w:rsidR="00265537" w:rsidRPr="00EE1DE5" w14:paraId="01CCF2A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6248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E9220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2111-3</w:t>
            </w:r>
          </w:p>
        </w:tc>
        <w:tc>
          <w:tcPr>
            <w:tcW w:w="4387" w:type="dxa"/>
            <w:tcBorders>
              <w:top w:val="nil"/>
              <w:left w:val="nil"/>
              <w:bottom w:val="nil"/>
              <w:right w:val="single" w:sz="4" w:space="0" w:color="auto"/>
            </w:tcBorders>
            <w:shd w:val="clear" w:color="000000" w:fill="FFFFFF"/>
            <w:vAlign w:val="center"/>
            <w:hideMark/>
          </w:tcPr>
          <w:p w14:paraId="3703FC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Adicionales y Especiales por Pagar a CP</w:t>
            </w:r>
          </w:p>
        </w:tc>
        <w:tc>
          <w:tcPr>
            <w:tcW w:w="1856" w:type="dxa"/>
            <w:tcBorders>
              <w:top w:val="nil"/>
              <w:left w:val="nil"/>
              <w:bottom w:val="nil"/>
              <w:right w:val="single" w:sz="4" w:space="0" w:color="auto"/>
            </w:tcBorders>
            <w:shd w:val="clear" w:color="000000" w:fill="FFFFFF"/>
            <w:vAlign w:val="center"/>
            <w:hideMark/>
          </w:tcPr>
          <w:p w14:paraId="2EE788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7BFE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D5D2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$43,349</w:t>
            </w:r>
          </w:p>
        </w:tc>
        <w:tc>
          <w:tcPr>
            <w:tcW w:w="1560" w:type="dxa"/>
            <w:tcBorders>
              <w:top w:val="nil"/>
              <w:left w:val="nil"/>
              <w:bottom w:val="nil"/>
              <w:right w:val="single" w:sz="4" w:space="0" w:color="auto"/>
            </w:tcBorders>
            <w:shd w:val="clear" w:color="000000" w:fill="FFFFFF"/>
            <w:vAlign w:val="center"/>
            <w:hideMark/>
          </w:tcPr>
          <w:p w14:paraId="13F9CF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$1,091,285</w:t>
            </w:r>
          </w:p>
        </w:tc>
        <w:tc>
          <w:tcPr>
            <w:tcW w:w="1559" w:type="dxa"/>
            <w:tcBorders>
              <w:top w:val="nil"/>
              <w:left w:val="nil"/>
              <w:bottom w:val="nil"/>
              <w:right w:val="single" w:sz="4" w:space="0" w:color="auto"/>
            </w:tcBorders>
            <w:shd w:val="clear" w:color="000000" w:fill="FFFFFF"/>
            <w:vAlign w:val="center"/>
            <w:hideMark/>
          </w:tcPr>
          <w:p w14:paraId="71A1AC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7371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$1,047,936</w:t>
            </w:r>
          </w:p>
        </w:tc>
      </w:tr>
      <w:tr w:rsidR="00265537" w:rsidRPr="00EE1DE5" w14:paraId="1E6270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86C0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29F25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2111-3-1321</w:t>
            </w:r>
          </w:p>
        </w:tc>
        <w:tc>
          <w:tcPr>
            <w:tcW w:w="4387" w:type="dxa"/>
            <w:tcBorders>
              <w:top w:val="nil"/>
              <w:left w:val="nil"/>
              <w:bottom w:val="nil"/>
              <w:right w:val="single" w:sz="4" w:space="0" w:color="auto"/>
            </w:tcBorders>
            <w:shd w:val="clear" w:color="000000" w:fill="FFFFFF"/>
            <w:vAlign w:val="center"/>
            <w:hideMark/>
          </w:tcPr>
          <w:p w14:paraId="2E7A3C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Adicionales y Especiales por Pagar a CP</w:t>
            </w:r>
          </w:p>
        </w:tc>
        <w:tc>
          <w:tcPr>
            <w:tcW w:w="1856" w:type="dxa"/>
            <w:tcBorders>
              <w:top w:val="nil"/>
              <w:left w:val="nil"/>
              <w:bottom w:val="nil"/>
              <w:right w:val="single" w:sz="4" w:space="0" w:color="auto"/>
            </w:tcBorders>
            <w:shd w:val="clear" w:color="000000" w:fill="FFFFFF"/>
            <w:vAlign w:val="center"/>
            <w:hideMark/>
          </w:tcPr>
          <w:p w14:paraId="227202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E752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479F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560" w:type="dxa"/>
            <w:tcBorders>
              <w:top w:val="nil"/>
              <w:left w:val="nil"/>
              <w:bottom w:val="nil"/>
              <w:right w:val="single" w:sz="4" w:space="0" w:color="auto"/>
            </w:tcBorders>
            <w:shd w:val="clear" w:color="000000" w:fill="FFFFFF"/>
            <w:vAlign w:val="center"/>
            <w:hideMark/>
          </w:tcPr>
          <w:p w14:paraId="41B9ED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$217,376</w:t>
            </w:r>
          </w:p>
        </w:tc>
        <w:tc>
          <w:tcPr>
            <w:tcW w:w="1559" w:type="dxa"/>
            <w:tcBorders>
              <w:top w:val="nil"/>
              <w:left w:val="nil"/>
              <w:bottom w:val="nil"/>
              <w:right w:val="single" w:sz="4" w:space="0" w:color="auto"/>
            </w:tcBorders>
            <w:shd w:val="clear" w:color="000000" w:fill="FFFFFF"/>
            <w:vAlign w:val="center"/>
            <w:hideMark/>
          </w:tcPr>
          <w:p w14:paraId="14D3A0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CE17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$210,100</w:t>
            </w:r>
          </w:p>
        </w:tc>
      </w:tr>
      <w:tr w:rsidR="00265537" w:rsidRPr="00EE1DE5" w14:paraId="006F68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8296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9DC0D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2111-3-1322</w:t>
            </w:r>
          </w:p>
        </w:tc>
        <w:tc>
          <w:tcPr>
            <w:tcW w:w="4387" w:type="dxa"/>
            <w:tcBorders>
              <w:top w:val="nil"/>
              <w:left w:val="nil"/>
              <w:bottom w:val="nil"/>
              <w:right w:val="single" w:sz="4" w:space="0" w:color="auto"/>
            </w:tcBorders>
            <w:shd w:val="clear" w:color="000000" w:fill="FFFFFF"/>
            <w:vAlign w:val="center"/>
            <w:hideMark/>
          </w:tcPr>
          <w:p w14:paraId="19F8CB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Adicionales y Especiales por Pagar a CP</w:t>
            </w:r>
          </w:p>
        </w:tc>
        <w:tc>
          <w:tcPr>
            <w:tcW w:w="1856" w:type="dxa"/>
            <w:tcBorders>
              <w:top w:val="nil"/>
              <w:left w:val="nil"/>
              <w:bottom w:val="nil"/>
              <w:right w:val="single" w:sz="4" w:space="0" w:color="auto"/>
            </w:tcBorders>
            <w:shd w:val="clear" w:color="000000" w:fill="FFFFFF"/>
            <w:vAlign w:val="center"/>
            <w:hideMark/>
          </w:tcPr>
          <w:p w14:paraId="789B22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7E12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8728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560" w:type="dxa"/>
            <w:tcBorders>
              <w:top w:val="nil"/>
              <w:left w:val="nil"/>
              <w:bottom w:val="nil"/>
              <w:right w:val="single" w:sz="4" w:space="0" w:color="auto"/>
            </w:tcBorders>
            <w:shd w:val="clear" w:color="000000" w:fill="FFFFFF"/>
            <w:vAlign w:val="center"/>
            <w:hideMark/>
          </w:tcPr>
          <w:p w14:paraId="013173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$866,697</w:t>
            </w:r>
          </w:p>
        </w:tc>
        <w:tc>
          <w:tcPr>
            <w:tcW w:w="1559" w:type="dxa"/>
            <w:tcBorders>
              <w:top w:val="nil"/>
              <w:left w:val="nil"/>
              <w:bottom w:val="nil"/>
              <w:right w:val="single" w:sz="4" w:space="0" w:color="auto"/>
            </w:tcBorders>
            <w:shd w:val="clear" w:color="000000" w:fill="FFFFFF"/>
            <w:vAlign w:val="center"/>
            <w:hideMark/>
          </w:tcPr>
          <w:p w14:paraId="611D8E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F91A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$837,835</w:t>
            </w:r>
          </w:p>
        </w:tc>
      </w:tr>
      <w:tr w:rsidR="00265537" w:rsidRPr="00EE1DE5" w14:paraId="51010C7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F989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C0FA9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2111-3-1343</w:t>
            </w:r>
          </w:p>
        </w:tc>
        <w:tc>
          <w:tcPr>
            <w:tcW w:w="4387" w:type="dxa"/>
            <w:tcBorders>
              <w:top w:val="nil"/>
              <w:left w:val="nil"/>
              <w:bottom w:val="nil"/>
              <w:right w:val="single" w:sz="4" w:space="0" w:color="auto"/>
            </w:tcBorders>
            <w:shd w:val="clear" w:color="000000" w:fill="FFFFFF"/>
            <w:vAlign w:val="center"/>
            <w:hideMark/>
          </w:tcPr>
          <w:p w14:paraId="1FF80C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Adicionales y Especiales por Pagar a CP</w:t>
            </w:r>
          </w:p>
        </w:tc>
        <w:tc>
          <w:tcPr>
            <w:tcW w:w="1856" w:type="dxa"/>
            <w:tcBorders>
              <w:top w:val="nil"/>
              <w:left w:val="nil"/>
              <w:bottom w:val="nil"/>
              <w:right w:val="single" w:sz="4" w:space="0" w:color="auto"/>
            </w:tcBorders>
            <w:shd w:val="clear" w:color="000000" w:fill="FFFFFF"/>
            <w:vAlign w:val="center"/>
            <w:hideMark/>
          </w:tcPr>
          <w:p w14:paraId="0A1489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E47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EE47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60" w:type="dxa"/>
            <w:tcBorders>
              <w:top w:val="nil"/>
              <w:left w:val="nil"/>
              <w:bottom w:val="nil"/>
              <w:right w:val="single" w:sz="4" w:space="0" w:color="auto"/>
            </w:tcBorders>
            <w:shd w:val="clear" w:color="000000" w:fill="FFFFFF"/>
            <w:vAlign w:val="center"/>
            <w:hideMark/>
          </w:tcPr>
          <w:p w14:paraId="5E3109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59" w:type="dxa"/>
            <w:tcBorders>
              <w:top w:val="nil"/>
              <w:left w:val="nil"/>
              <w:bottom w:val="nil"/>
              <w:right w:val="single" w:sz="4" w:space="0" w:color="auto"/>
            </w:tcBorders>
            <w:shd w:val="clear" w:color="000000" w:fill="FFFFFF"/>
            <w:vAlign w:val="center"/>
            <w:hideMark/>
          </w:tcPr>
          <w:p w14:paraId="1A4DAD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F8B9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7FB32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0471B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2E3A1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2111-4</w:t>
            </w:r>
          </w:p>
        </w:tc>
        <w:tc>
          <w:tcPr>
            <w:tcW w:w="4387" w:type="dxa"/>
            <w:tcBorders>
              <w:top w:val="nil"/>
              <w:left w:val="nil"/>
              <w:bottom w:val="nil"/>
              <w:right w:val="single" w:sz="4" w:space="0" w:color="auto"/>
            </w:tcBorders>
            <w:shd w:val="clear" w:color="000000" w:fill="FFFFFF"/>
            <w:vAlign w:val="center"/>
            <w:hideMark/>
          </w:tcPr>
          <w:p w14:paraId="61BA3E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Seguridad Social y Seguros por pagar a CP</w:t>
            </w:r>
          </w:p>
        </w:tc>
        <w:tc>
          <w:tcPr>
            <w:tcW w:w="1856" w:type="dxa"/>
            <w:tcBorders>
              <w:top w:val="nil"/>
              <w:left w:val="nil"/>
              <w:bottom w:val="nil"/>
              <w:right w:val="single" w:sz="4" w:space="0" w:color="auto"/>
            </w:tcBorders>
            <w:shd w:val="clear" w:color="000000" w:fill="FFFFFF"/>
            <w:vAlign w:val="center"/>
            <w:hideMark/>
          </w:tcPr>
          <w:p w14:paraId="40F5B9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D21C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$139,456</w:t>
            </w:r>
          </w:p>
        </w:tc>
        <w:tc>
          <w:tcPr>
            <w:tcW w:w="1559" w:type="dxa"/>
            <w:tcBorders>
              <w:top w:val="nil"/>
              <w:left w:val="nil"/>
              <w:bottom w:val="nil"/>
              <w:right w:val="single" w:sz="4" w:space="0" w:color="auto"/>
            </w:tcBorders>
            <w:shd w:val="clear" w:color="000000" w:fill="FFFFFF"/>
            <w:vAlign w:val="center"/>
            <w:hideMark/>
          </w:tcPr>
          <w:p w14:paraId="708E0C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$932,519</w:t>
            </w:r>
          </w:p>
        </w:tc>
        <w:tc>
          <w:tcPr>
            <w:tcW w:w="1560" w:type="dxa"/>
            <w:tcBorders>
              <w:top w:val="nil"/>
              <w:left w:val="nil"/>
              <w:bottom w:val="nil"/>
              <w:right w:val="single" w:sz="4" w:space="0" w:color="auto"/>
            </w:tcBorders>
            <w:shd w:val="clear" w:color="000000" w:fill="FFFFFF"/>
            <w:vAlign w:val="center"/>
            <w:hideMark/>
          </w:tcPr>
          <w:p w14:paraId="147FCE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$942,907</w:t>
            </w:r>
          </w:p>
        </w:tc>
        <w:tc>
          <w:tcPr>
            <w:tcW w:w="1559" w:type="dxa"/>
            <w:tcBorders>
              <w:top w:val="nil"/>
              <w:left w:val="nil"/>
              <w:bottom w:val="nil"/>
              <w:right w:val="single" w:sz="4" w:space="0" w:color="auto"/>
            </w:tcBorders>
            <w:shd w:val="clear" w:color="000000" w:fill="FFFFFF"/>
            <w:vAlign w:val="center"/>
            <w:hideMark/>
          </w:tcPr>
          <w:p w14:paraId="061366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49BA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$149,845</w:t>
            </w:r>
          </w:p>
        </w:tc>
      </w:tr>
      <w:tr w:rsidR="00265537" w:rsidRPr="00EE1DE5" w14:paraId="544E72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20843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21BBD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2111-4-1411</w:t>
            </w:r>
          </w:p>
        </w:tc>
        <w:tc>
          <w:tcPr>
            <w:tcW w:w="4387" w:type="dxa"/>
            <w:tcBorders>
              <w:top w:val="nil"/>
              <w:left w:val="nil"/>
              <w:bottom w:val="nil"/>
              <w:right w:val="single" w:sz="4" w:space="0" w:color="auto"/>
            </w:tcBorders>
            <w:shd w:val="clear" w:color="000000" w:fill="FFFFFF"/>
            <w:vAlign w:val="center"/>
            <w:hideMark/>
          </w:tcPr>
          <w:p w14:paraId="2D52B2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Seguridad Social y Seguros por pagar a CP</w:t>
            </w:r>
          </w:p>
        </w:tc>
        <w:tc>
          <w:tcPr>
            <w:tcW w:w="1856" w:type="dxa"/>
            <w:tcBorders>
              <w:top w:val="nil"/>
              <w:left w:val="nil"/>
              <w:bottom w:val="nil"/>
              <w:right w:val="single" w:sz="4" w:space="0" w:color="auto"/>
            </w:tcBorders>
            <w:shd w:val="clear" w:color="000000" w:fill="FFFFFF"/>
            <w:vAlign w:val="center"/>
            <w:hideMark/>
          </w:tcPr>
          <w:p w14:paraId="588EEF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7CEA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$139,456</w:t>
            </w:r>
          </w:p>
        </w:tc>
        <w:tc>
          <w:tcPr>
            <w:tcW w:w="1559" w:type="dxa"/>
            <w:tcBorders>
              <w:top w:val="nil"/>
              <w:left w:val="nil"/>
              <w:bottom w:val="nil"/>
              <w:right w:val="single" w:sz="4" w:space="0" w:color="auto"/>
            </w:tcBorders>
            <w:shd w:val="clear" w:color="000000" w:fill="FFFFFF"/>
            <w:vAlign w:val="center"/>
            <w:hideMark/>
          </w:tcPr>
          <w:p w14:paraId="195031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$893,288</w:t>
            </w:r>
          </w:p>
        </w:tc>
        <w:tc>
          <w:tcPr>
            <w:tcW w:w="1560" w:type="dxa"/>
            <w:tcBorders>
              <w:top w:val="nil"/>
              <w:left w:val="nil"/>
              <w:bottom w:val="nil"/>
              <w:right w:val="single" w:sz="4" w:space="0" w:color="auto"/>
            </w:tcBorders>
            <w:shd w:val="clear" w:color="000000" w:fill="FFFFFF"/>
            <w:vAlign w:val="center"/>
            <w:hideMark/>
          </w:tcPr>
          <w:p w14:paraId="34932E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$903,677</w:t>
            </w:r>
          </w:p>
        </w:tc>
        <w:tc>
          <w:tcPr>
            <w:tcW w:w="1559" w:type="dxa"/>
            <w:tcBorders>
              <w:top w:val="nil"/>
              <w:left w:val="nil"/>
              <w:bottom w:val="nil"/>
              <w:right w:val="single" w:sz="4" w:space="0" w:color="auto"/>
            </w:tcBorders>
            <w:shd w:val="clear" w:color="000000" w:fill="FFFFFF"/>
            <w:vAlign w:val="center"/>
            <w:hideMark/>
          </w:tcPr>
          <w:p w14:paraId="0D58E6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9C46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$149,845</w:t>
            </w:r>
          </w:p>
        </w:tc>
      </w:tr>
      <w:tr w:rsidR="00265537" w:rsidRPr="00EE1DE5" w14:paraId="3561AAF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094BE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551F9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2111-4-1441</w:t>
            </w:r>
          </w:p>
        </w:tc>
        <w:tc>
          <w:tcPr>
            <w:tcW w:w="4387" w:type="dxa"/>
            <w:tcBorders>
              <w:top w:val="nil"/>
              <w:left w:val="nil"/>
              <w:bottom w:val="nil"/>
              <w:right w:val="single" w:sz="4" w:space="0" w:color="auto"/>
            </w:tcBorders>
            <w:shd w:val="clear" w:color="000000" w:fill="FFFFFF"/>
            <w:vAlign w:val="center"/>
            <w:hideMark/>
          </w:tcPr>
          <w:p w14:paraId="74E271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Seguridad Social y Seguros por pagar a CP</w:t>
            </w:r>
          </w:p>
        </w:tc>
        <w:tc>
          <w:tcPr>
            <w:tcW w:w="1856" w:type="dxa"/>
            <w:tcBorders>
              <w:top w:val="nil"/>
              <w:left w:val="nil"/>
              <w:bottom w:val="nil"/>
              <w:right w:val="single" w:sz="4" w:space="0" w:color="auto"/>
            </w:tcBorders>
            <w:shd w:val="clear" w:color="000000" w:fill="FFFFFF"/>
            <w:vAlign w:val="center"/>
            <w:hideMark/>
          </w:tcPr>
          <w:p w14:paraId="2E2637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2E8E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2D8D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$39,230</w:t>
            </w:r>
          </w:p>
        </w:tc>
        <w:tc>
          <w:tcPr>
            <w:tcW w:w="1560" w:type="dxa"/>
            <w:tcBorders>
              <w:top w:val="nil"/>
              <w:left w:val="nil"/>
              <w:bottom w:val="nil"/>
              <w:right w:val="single" w:sz="4" w:space="0" w:color="auto"/>
            </w:tcBorders>
            <w:shd w:val="clear" w:color="000000" w:fill="FFFFFF"/>
            <w:vAlign w:val="center"/>
            <w:hideMark/>
          </w:tcPr>
          <w:p w14:paraId="32A060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$39,230</w:t>
            </w:r>
          </w:p>
        </w:tc>
        <w:tc>
          <w:tcPr>
            <w:tcW w:w="1559" w:type="dxa"/>
            <w:tcBorders>
              <w:top w:val="nil"/>
              <w:left w:val="nil"/>
              <w:bottom w:val="nil"/>
              <w:right w:val="single" w:sz="4" w:space="0" w:color="auto"/>
            </w:tcBorders>
            <w:shd w:val="clear" w:color="000000" w:fill="FFFFFF"/>
            <w:vAlign w:val="center"/>
            <w:hideMark/>
          </w:tcPr>
          <w:p w14:paraId="4D9EA7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8EDA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045D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EE84A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08E47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2111-5</w:t>
            </w:r>
          </w:p>
        </w:tc>
        <w:tc>
          <w:tcPr>
            <w:tcW w:w="4387" w:type="dxa"/>
            <w:tcBorders>
              <w:top w:val="nil"/>
              <w:left w:val="nil"/>
              <w:bottom w:val="nil"/>
              <w:right w:val="single" w:sz="4" w:space="0" w:color="auto"/>
            </w:tcBorders>
            <w:shd w:val="clear" w:color="000000" w:fill="FFFFFF"/>
            <w:vAlign w:val="center"/>
            <w:hideMark/>
          </w:tcPr>
          <w:p w14:paraId="5D6738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Otras prestaciones sociales y económicas por pagar a CP</w:t>
            </w:r>
          </w:p>
        </w:tc>
        <w:tc>
          <w:tcPr>
            <w:tcW w:w="1856" w:type="dxa"/>
            <w:tcBorders>
              <w:top w:val="nil"/>
              <w:left w:val="nil"/>
              <w:bottom w:val="nil"/>
              <w:right w:val="single" w:sz="4" w:space="0" w:color="auto"/>
            </w:tcBorders>
            <w:shd w:val="clear" w:color="000000" w:fill="FFFFFF"/>
            <w:vAlign w:val="center"/>
            <w:hideMark/>
          </w:tcPr>
          <w:p w14:paraId="5BDE64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BBAB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BF92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$1,478,075</w:t>
            </w:r>
          </w:p>
        </w:tc>
        <w:tc>
          <w:tcPr>
            <w:tcW w:w="1560" w:type="dxa"/>
            <w:tcBorders>
              <w:top w:val="nil"/>
              <w:left w:val="nil"/>
              <w:bottom w:val="nil"/>
              <w:right w:val="single" w:sz="4" w:space="0" w:color="auto"/>
            </w:tcBorders>
            <w:shd w:val="clear" w:color="000000" w:fill="FFFFFF"/>
            <w:vAlign w:val="center"/>
            <w:hideMark/>
          </w:tcPr>
          <w:p w14:paraId="07730E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$1,478,075</w:t>
            </w:r>
          </w:p>
        </w:tc>
        <w:tc>
          <w:tcPr>
            <w:tcW w:w="1559" w:type="dxa"/>
            <w:tcBorders>
              <w:top w:val="nil"/>
              <w:left w:val="nil"/>
              <w:bottom w:val="nil"/>
              <w:right w:val="single" w:sz="4" w:space="0" w:color="auto"/>
            </w:tcBorders>
            <w:shd w:val="clear" w:color="000000" w:fill="FFFFFF"/>
            <w:vAlign w:val="center"/>
            <w:hideMark/>
          </w:tcPr>
          <w:p w14:paraId="641207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ADF7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C5AF1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D8D72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7928F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2111-5-1531</w:t>
            </w:r>
          </w:p>
        </w:tc>
        <w:tc>
          <w:tcPr>
            <w:tcW w:w="4387" w:type="dxa"/>
            <w:tcBorders>
              <w:top w:val="nil"/>
              <w:left w:val="nil"/>
              <w:bottom w:val="nil"/>
              <w:right w:val="single" w:sz="4" w:space="0" w:color="auto"/>
            </w:tcBorders>
            <w:shd w:val="clear" w:color="000000" w:fill="FFFFFF"/>
            <w:vAlign w:val="center"/>
            <w:hideMark/>
          </w:tcPr>
          <w:p w14:paraId="312467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Otras prestaciones sociales y económicas por pagar a CP</w:t>
            </w:r>
          </w:p>
        </w:tc>
        <w:tc>
          <w:tcPr>
            <w:tcW w:w="1856" w:type="dxa"/>
            <w:tcBorders>
              <w:top w:val="nil"/>
              <w:left w:val="nil"/>
              <w:bottom w:val="nil"/>
              <w:right w:val="single" w:sz="4" w:space="0" w:color="auto"/>
            </w:tcBorders>
            <w:shd w:val="clear" w:color="000000" w:fill="FFFFFF"/>
            <w:vAlign w:val="center"/>
            <w:hideMark/>
          </w:tcPr>
          <w:p w14:paraId="5CA5DA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ADDD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0A38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$537,937</w:t>
            </w:r>
          </w:p>
        </w:tc>
        <w:tc>
          <w:tcPr>
            <w:tcW w:w="1560" w:type="dxa"/>
            <w:tcBorders>
              <w:top w:val="nil"/>
              <w:left w:val="nil"/>
              <w:bottom w:val="nil"/>
              <w:right w:val="single" w:sz="4" w:space="0" w:color="auto"/>
            </w:tcBorders>
            <w:shd w:val="clear" w:color="000000" w:fill="FFFFFF"/>
            <w:vAlign w:val="center"/>
            <w:hideMark/>
          </w:tcPr>
          <w:p w14:paraId="311604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$537,937</w:t>
            </w:r>
          </w:p>
        </w:tc>
        <w:tc>
          <w:tcPr>
            <w:tcW w:w="1559" w:type="dxa"/>
            <w:tcBorders>
              <w:top w:val="nil"/>
              <w:left w:val="nil"/>
              <w:bottom w:val="nil"/>
              <w:right w:val="single" w:sz="4" w:space="0" w:color="auto"/>
            </w:tcBorders>
            <w:shd w:val="clear" w:color="000000" w:fill="FFFFFF"/>
            <w:vAlign w:val="center"/>
            <w:hideMark/>
          </w:tcPr>
          <w:p w14:paraId="34A438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1207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BE3A0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3D9CE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5D7E9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2111-5-1541</w:t>
            </w:r>
          </w:p>
        </w:tc>
        <w:tc>
          <w:tcPr>
            <w:tcW w:w="4387" w:type="dxa"/>
            <w:tcBorders>
              <w:top w:val="nil"/>
              <w:left w:val="nil"/>
              <w:bottom w:val="nil"/>
              <w:right w:val="single" w:sz="4" w:space="0" w:color="auto"/>
            </w:tcBorders>
            <w:shd w:val="clear" w:color="000000" w:fill="FFFFFF"/>
            <w:vAlign w:val="center"/>
            <w:hideMark/>
          </w:tcPr>
          <w:p w14:paraId="171EE6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Otras prestaciones sociales y económicas por pagar a CP</w:t>
            </w:r>
          </w:p>
        </w:tc>
        <w:tc>
          <w:tcPr>
            <w:tcW w:w="1856" w:type="dxa"/>
            <w:tcBorders>
              <w:top w:val="nil"/>
              <w:left w:val="nil"/>
              <w:bottom w:val="nil"/>
              <w:right w:val="single" w:sz="4" w:space="0" w:color="auto"/>
            </w:tcBorders>
            <w:shd w:val="clear" w:color="000000" w:fill="FFFFFF"/>
            <w:vAlign w:val="center"/>
            <w:hideMark/>
          </w:tcPr>
          <w:p w14:paraId="178CE5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5D0C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A680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$940,138</w:t>
            </w:r>
          </w:p>
        </w:tc>
        <w:tc>
          <w:tcPr>
            <w:tcW w:w="1560" w:type="dxa"/>
            <w:tcBorders>
              <w:top w:val="nil"/>
              <w:left w:val="nil"/>
              <w:bottom w:val="nil"/>
              <w:right w:val="single" w:sz="4" w:space="0" w:color="auto"/>
            </w:tcBorders>
            <w:shd w:val="clear" w:color="000000" w:fill="FFFFFF"/>
            <w:vAlign w:val="center"/>
            <w:hideMark/>
          </w:tcPr>
          <w:p w14:paraId="55A2C2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$940,138</w:t>
            </w:r>
          </w:p>
        </w:tc>
        <w:tc>
          <w:tcPr>
            <w:tcW w:w="1559" w:type="dxa"/>
            <w:tcBorders>
              <w:top w:val="nil"/>
              <w:left w:val="nil"/>
              <w:bottom w:val="nil"/>
              <w:right w:val="single" w:sz="4" w:space="0" w:color="auto"/>
            </w:tcBorders>
            <w:shd w:val="clear" w:color="000000" w:fill="FFFFFF"/>
            <w:vAlign w:val="center"/>
            <w:hideMark/>
          </w:tcPr>
          <w:p w14:paraId="600184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3E8E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28F8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8EC0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D706A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w:t>
            </w:r>
          </w:p>
        </w:tc>
        <w:tc>
          <w:tcPr>
            <w:tcW w:w="4387" w:type="dxa"/>
            <w:tcBorders>
              <w:top w:val="nil"/>
              <w:left w:val="nil"/>
              <w:bottom w:val="nil"/>
              <w:right w:val="single" w:sz="4" w:space="0" w:color="auto"/>
            </w:tcBorders>
            <w:shd w:val="clear" w:color="000000" w:fill="FFFFFF"/>
            <w:vAlign w:val="center"/>
            <w:hideMark/>
          </w:tcPr>
          <w:p w14:paraId="6CBB21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PROVEEDORES POR PAGAR A CORTO PLAZO</w:t>
            </w:r>
          </w:p>
        </w:tc>
        <w:tc>
          <w:tcPr>
            <w:tcW w:w="1856" w:type="dxa"/>
            <w:tcBorders>
              <w:top w:val="nil"/>
              <w:left w:val="nil"/>
              <w:bottom w:val="nil"/>
              <w:right w:val="single" w:sz="4" w:space="0" w:color="auto"/>
            </w:tcBorders>
            <w:shd w:val="clear" w:color="000000" w:fill="FFFFFF"/>
            <w:vAlign w:val="center"/>
            <w:hideMark/>
          </w:tcPr>
          <w:p w14:paraId="61F7C9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0B5B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0C3F5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$797,471</w:t>
            </w:r>
          </w:p>
        </w:tc>
        <w:tc>
          <w:tcPr>
            <w:tcW w:w="1560" w:type="dxa"/>
            <w:tcBorders>
              <w:top w:val="nil"/>
              <w:left w:val="nil"/>
              <w:bottom w:val="nil"/>
              <w:right w:val="single" w:sz="4" w:space="0" w:color="auto"/>
            </w:tcBorders>
            <w:shd w:val="clear" w:color="000000" w:fill="FFFFFF"/>
            <w:vAlign w:val="center"/>
            <w:hideMark/>
          </w:tcPr>
          <w:p w14:paraId="18B7DC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$804,431</w:t>
            </w:r>
          </w:p>
        </w:tc>
        <w:tc>
          <w:tcPr>
            <w:tcW w:w="1559" w:type="dxa"/>
            <w:tcBorders>
              <w:top w:val="nil"/>
              <w:left w:val="nil"/>
              <w:bottom w:val="nil"/>
              <w:right w:val="single" w:sz="4" w:space="0" w:color="auto"/>
            </w:tcBorders>
            <w:shd w:val="clear" w:color="000000" w:fill="FFFFFF"/>
            <w:vAlign w:val="center"/>
            <w:hideMark/>
          </w:tcPr>
          <w:p w14:paraId="60942B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4506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$6,960</w:t>
            </w:r>
          </w:p>
        </w:tc>
      </w:tr>
      <w:tr w:rsidR="00265537" w:rsidRPr="00EE1DE5" w14:paraId="3CEBB50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CDC32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67D99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w:t>
            </w:r>
          </w:p>
        </w:tc>
        <w:tc>
          <w:tcPr>
            <w:tcW w:w="4387" w:type="dxa"/>
            <w:tcBorders>
              <w:top w:val="nil"/>
              <w:left w:val="nil"/>
              <w:bottom w:val="nil"/>
              <w:right w:val="single" w:sz="4" w:space="0" w:color="auto"/>
            </w:tcBorders>
            <w:shd w:val="clear" w:color="000000" w:fill="FFFFFF"/>
            <w:vAlign w:val="center"/>
            <w:hideMark/>
          </w:tcPr>
          <w:p w14:paraId="2B87E2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Deudas por Adquisición de Bienes y Contratación de Servicios por Pagar a CP</w:t>
            </w:r>
          </w:p>
        </w:tc>
        <w:tc>
          <w:tcPr>
            <w:tcW w:w="1856" w:type="dxa"/>
            <w:tcBorders>
              <w:top w:val="nil"/>
              <w:left w:val="nil"/>
              <w:bottom w:val="nil"/>
              <w:right w:val="single" w:sz="4" w:space="0" w:color="auto"/>
            </w:tcBorders>
            <w:shd w:val="clear" w:color="000000" w:fill="FFFFFF"/>
            <w:vAlign w:val="center"/>
            <w:hideMark/>
          </w:tcPr>
          <w:p w14:paraId="171115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601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5603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$797,471</w:t>
            </w:r>
          </w:p>
        </w:tc>
        <w:tc>
          <w:tcPr>
            <w:tcW w:w="1560" w:type="dxa"/>
            <w:tcBorders>
              <w:top w:val="nil"/>
              <w:left w:val="nil"/>
              <w:bottom w:val="nil"/>
              <w:right w:val="single" w:sz="4" w:space="0" w:color="auto"/>
            </w:tcBorders>
            <w:shd w:val="clear" w:color="000000" w:fill="FFFFFF"/>
            <w:vAlign w:val="center"/>
            <w:hideMark/>
          </w:tcPr>
          <w:p w14:paraId="25C351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$804,431</w:t>
            </w:r>
          </w:p>
        </w:tc>
        <w:tc>
          <w:tcPr>
            <w:tcW w:w="1559" w:type="dxa"/>
            <w:tcBorders>
              <w:top w:val="nil"/>
              <w:left w:val="nil"/>
              <w:bottom w:val="nil"/>
              <w:right w:val="single" w:sz="4" w:space="0" w:color="auto"/>
            </w:tcBorders>
            <w:shd w:val="clear" w:color="000000" w:fill="FFFFFF"/>
            <w:vAlign w:val="center"/>
            <w:hideMark/>
          </w:tcPr>
          <w:p w14:paraId="51177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75AF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$6,960</w:t>
            </w:r>
          </w:p>
        </w:tc>
      </w:tr>
      <w:tr w:rsidR="00265537" w:rsidRPr="00EE1DE5" w14:paraId="361CCE5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98C86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F0D65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2112-1-000043</w:t>
            </w:r>
          </w:p>
        </w:tc>
        <w:tc>
          <w:tcPr>
            <w:tcW w:w="4387" w:type="dxa"/>
            <w:tcBorders>
              <w:top w:val="nil"/>
              <w:left w:val="nil"/>
              <w:bottom w:val="nil"/>
              <w:right w:val="single" w:sz="4" w:space="0" w:color="auto"/>
            </w:tcBorders>
            <w:shd w:val="clear" w:color="000000" w:fill="FFFFFF"/>
            <w:vAlign w:val="center"/>
            <w:hideMark/>
          </w:tcPr>
          <w:p w14:paraId="1FEF52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Aeropuerto de Mérida, S.A DE C.V</w:t>
            </w:r>
          </w:p>
        </w:tc>
        <w:tc>
          <w:tcPr>
            <w:tcW w:w="1856" w:type="dxa"/>
            <w:tcBorders>
              <w:top w:val="nil"/>
              <w:left w:val="nil"/>
              <w:bottom w:val="nil"/>
              <w:right w:val="single" w:sz="4" w:space="0" w:color="auto"/>
            </w:tcBorders>
            <w:shd w:val="clear" w:color="000000" w:fill="FFFFFF"/>
            <w:vAlign w:val="center"/>
            <w:hideMark/>
          </w:tcPr>
          <w:p w14:paraId="3B4D37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4F39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57E3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w:t>
            </w:r>
          </w:p>
        </w:tc>
        <w:tc>
          <w:tcPr>
            <w:tcW w:w="1560" w:type="dxa"/>
            <w:tcBorders>
              <w:top w:val="nil"/>
              <w:left w:val="nil"/>
              <w:bottom w:val="nil"/>
              <w:right w:val="single" w:sz="4" w:space="0" w:color="auto"/>
            </w:tcBorders>
            <w:shd w:val="clear" w:color="000000" w:fill="FFFFFF"/>
            <w:vAlign w:val="center"/>
            <w:hideMark/>
          </w:tcPr>
          <w:p w14:paraId="14CEBC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w:t>
            </w:r>
          </w:p>
        </w:tc>
        <w:tc>
          <w:tcPr>
            <w:tcW w:w="1559" w:type="dxa"/>
            <w:tcBorders>
              <w:top w:val="nil"/>
              <w:left w:val="nil"/>
              <w:bottom w:val="nil"/>
              <w:right w:val="single" w:sz="4" w:space="0" w:color="auto"/>
            </w:tcBorders>
            <w:shd w:val="clear" w:color="000000" w:fill="FFFFFF"/>
            <w:vAlign w:val="center"/>
            <w:hideMark/>
          </w:tcPr>
          <w:p w14:paraId="5A2FF0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21C2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9A495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24FD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1D26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2112-1-000054</w:t>
            </w:r>
          </w:p>
        </w:tc>
        <w:tc>
          <w:tcPr>
            <w:tcW w:w="4387" w:type="dxa"/>
            <w:tcBorders>
              <w:top w:val="nil"/>
              <w:left w:val="nil"/>
              <w:bottom w:val="nil"/>
              <w:right w:val="single" w:sz="4" w:space="0" w:color="auto"/>
            </w:tcBorders>
            <w:shd w:val="clear" w:color="000000" w:fill="FFFFFF"/>
            <w:vAlign w:val="center"/>
            <w:hideMark/>
          </w:tcPr>
          <w:p w14:paraId="2160E6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Alpina, S.A DE C.V</w:t>
            </w:r>
          </w:p>
        </w:tc>
        <w:tc>
          <w:tcPr>
            <w:tcW w:w="1856" w:type="dxa"/>
            <w:tcBorders>
              <w:top w:val="nil"/>
              <w:left w:val="nil"/>
              <w:bottom w:val="nil"/>
              <w:right w:val="single" w:sz="4" w:space="0" w:color="auto"/>
            </w:tcBorders>
            <w:shd w:val="clear" w:color="000000" w:fill="FFFFFF"/>
            <w:vAlign w:val="center"/>
            <w:hideMark/>
          </w:tcPr>
          <w:p w14:paraId="1D6862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A875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BCAA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$1,136</w:t>
            </w:r>
          </w:p>
        </w:tc>
        <w:tc>
          <w:tcPr>
            <w:tcW w:w="1560" w:type="dxa"/>
            <w:tcBorders>
              <w:top w:val="nil"/>
              <w:left w:val="nil"/>
              <w:bottom w:val="nil"/>
              <w:right w:val="single" w:sz="4" w:space="0" w:color="auto"/>
            </w:tcBorders>
            <w:shd w:val="clear" w:color="000000" w:fill="FFFFFF"/>
            <w:vAlign w:val="center"/>
            <w:hideMark/>
          </w:tcPr>
          <w:p w14:paraId="3DE950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$1,136</w:t>
            </w:r>
          </w:p>
        </w:tc>
        <w:tc>
          <w:tcPr>
            <w:tcW w:w="1559" w:type="dxa"/>
            <w:tcBorders>
              <w:top w:val="nil"/>
              <w:left w:val="nil"/>
              <w:bottom w:val="nil"/>
              <w:right w:val="single" w:sz="4" w:space="0" w:color="auto"/>
            </w:tcBorders>
            <w:shd w:val="clear" w:color="000000" w:fill="FFFFFF"/>
            <w:vAlign w:val="center"/>
            <w:hideMark/>
          </w:tcPr>
          <w:p w14:paraId="3AC6E7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BCBC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CBEDB0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3FB3E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8A071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2112-1-000069</w:t>
            </w:r>
          </w:p>
        </w:tc>
        <w:tc>
          <w:tcPr>
            <w:tcW w:w="4387" w:type="dxa"/>
            <w:tcBorders>
              <w:top w:val="nil"/>
              <w:left w:val="nil"/>
              <w:bottom w:val="nil"/>
              <w:right w:val="single" w:sz="4" w:space="0" w:color="auto"/>
            </w:tcBorders>
            <w:shd w:val="clear" w:color="000000" w:fill="FFFFFF"/>
            <w:vAlign w:val="center"/>
            <w:hideMark/>
          </w:tcPr>
          <w:p w14:paraId="5E1CEEE3"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Autozone</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 DE R.L DE C.V</w:t>
            </w:r>
          </w:p>
        </w:tc>
        <w:tc>
          <w:tcPr>
            <w:tcW w:w="1856" w:type="dxa"/>
            <w:tcBorders>
              <w:top w:val="nil"/>
              <w:left w:val="nil"/>
              <w:bottom w:val="nil"/>
              <w:right w:val="single" w:sz="4" w:space="0" w:color="auto"/>
            </w:tcBorders>
            <w:shd w:val="clear" w:color="000000" w:fill="FFFFFF"/>
            <w:vAlign w:val="center"/>
            <w:hideMark/>
          </w:tcPr>
          <w:p w14:paraId="170550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DC2D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C5C0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$2,877</w:t>
            </w:r>
          </w:p>
        </w:tc>
        <w:tc>
          <w:tcPr>
            <w:tcW w:w="1560" w:type="dxa"/>
            <w:tcBorders>
              <w:top w:val="nil"/>
              <w:left w:val="nil"/>
              <w:bottom w:val="nil"/>
              <w:right w:val="single" w:sz="4" w:space="0" w:color="auto"/>
            </w:tcBorders>
            <w:shd w:val="clear" w:color="000000" w:fill="FFFFFF"/>
            <w:vAlign w:val="center"/>
            <w:hideMark/>
          </w:tcPr>
          <w:p w14:paraId="5B70F5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$2,877</w:t>
            </w:r>
          </w:p>
        </w:tc>
        <w:tc>
          <w:tcPr>
            <w:tcW w:w="1559" w:type="dxa"/>
            <w:tcBorders>
              <w:top w:val="nil"/>
              <w:left w:val="nil"/>
              <w:bottom w:val="nil"/>
              <w:right w:val="single" w:sz="4" w:space="0" w:color="auto"/>
            </w:tcBorders>
            <w:shd w:val="clear" w:color="000000" w:fill="FFFFFF"/>
            <w:vAlign w:val="center"/>
            <w:hideMark/>
          </w:tcPr>
          <w:p w14:paraId="178990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7363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46DDE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0E6A9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BF56F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2112-1-000303</w:t>
            </w:r>
          </w:p>
        </w:tc>
        <w:tc>
          <w:tcPr>
            <w:tcW w:w="4387" w:type="dxa"/>
            <w:tcBorders>
              <w:top w:val="nil"/>
              <w:left w:val="nil"/>
              <w:bottom w:val="nil"/>
              <w:right w:val="single" w:sz="4" w:space="0" w:color="auto"/>
            </w:tcBorders>
            <w:shd w:val="clear" w:color="000000" w:fill="FFFFFF"/>
            <w:vAlign w:val="center"/>
            <w:hideMark/>
          </w:tcPr>
          <w:p w14:paraId="51B047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Bodega </w:t>
            </w:r>
            <w:proofErr w:type="spellStart"/>
            <w:r w:rsidRPr="00EE1DE5">
              <w:rPr>
                <w:rFonts w:ascii="Arial" w:hAnsi="Arial" w:cs="Arial"/>
                <w:color w:val="000000"/>
                <w:sz w:val="16"/>
                <w:szCs w:val="16"/>
                <w:lang w:val="es-MX" w:eastAsia="es-MX"/>
              </w:rPr>
              <w:t>Electronica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Xaze</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72BA17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2391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933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268379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59" w:type="dxa"/>
            <w:tcBorders>
              <w:top w:val="nil"/>
              <w:left w:val="nil"/>
              <w:bottom w:val="nil"/>
              <w:right w:val="single" w:sz="4" w:space="0" w:color="auto"/>
            </w:tcBorders>
            <w:shd w:val="clear" w:color="000000" w:fill="FFFFFF"/>
            <w:vAlign w:val="center"/>
            <w:hideMark/>
          </w:tcPr>
          <w:p w14:paraId="1CCD56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7A20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F6301A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DBAFE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9B594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2112-1-000601</w:t>
            </w:r>
          </w:p>
        </w:tc>
        <w:tc>
          <w:tcPr>
            <w:tcW w:w="4387" w:type="dxa"/>
            <w:tcBorders>
              <w:top w:val="nil"/>
              <w:left w:val="nil"/>
              <w:bottom w:val="nil"/>
              <w:right w:val="single" w:sz="4" w:space="0" w:color="auto"/>
            </w:tcBorders>
            <w:shd w:val="clear" w:color="000000" w:fill="FFFFFF"/>
            <w:vAlign w:val="center"/>
            <w:hideMark/>
          </w:tcPr>
          <w:p w14:paraId="05FBE9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Cadena Comercial Oxxo, S.A DE C.V</w:t>
            </w:r>
          </w:p>
        </w:tc>
        <w:tc>
          <w:tcPr>
            <w:tcW w:w="1856" w:type="dxa"/>
            <w:tcBorders>
              <w:top w:val="nil"/>
              <w:left w:val="nil"/>
              <w:bottom w:val="nil"/>
              <w:right w:val="single" w:sz="4" w:space="0" w:color="auto"/>
            </w:tcBorders>
            <w:shd w:val="clear" w:color="000000" w:fill="FFFFFF"/>
            <w:vAlign w:val="center"/>
            <w:hideMark/>
          </w:tcPr>
          <w:p w14:paraId="2C2ED0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0853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7F74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$2,095</w:t>
            </w:r>
          </w:p>
        </w:tc>
        <w:tc>
          <w:tcPr>
            <w:tcW w:w="1560" w:type="dxa"/>
            <w:tcBorders>
              <w:top w:val="nil"/>
              <w:left w:val="nil"/>
              <w:bottom w:val="nil"/>
              <w:right w:val="single" w:sz="4" w:space="0" w:color="auto"/>
            </w:tcBorders>
            <w:shd w:val="clear" w:color="000000" w:fill="FFFFFF"/>
            <w:vAlign w:val="center"/>
            <w:hideMark/>
          </w:tcPr>
          <w:p w14:paraId="19B001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$2,095</w:t>
            </w:r>
          </w:p>
        </w:tc>
        <w:tc>
          <w:tcPr>
            <w:tcW w:w="1559" w:type="dxa"/>
            <w:tcBorders>
              <w:top w:val="nil"/>
              <w:left w:val="nil"/>
              <w:bottom w:val="nil"/>
              <w:right w:val="single" w:sz="4" w:space="0" w:color="auto"/>
            </w:tcBorders>
            <w:shd w:val="clear" w:color="000000" w:fill="FFFFFF"/>
            <w:vAlign w:val="center"/>
            <w:hideMark/>
          </w:tcPr>
          <w:p w14:paraId="1033E4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E23D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6BE088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4479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1EC94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2112-1-000603</w:t>
            </w:r>
          </w:p>
        </w:tc>
        <w:tc>
          <w:tcPr>
            <w:tcW w:w="4387" w:type="dxa"/>
            <w:tcBorders>
              <w:top w:val="nil"/>
              <w:left w:val="nil"/>
              <w:bottom w:val="nil"/>
              <w:right w:val="single" w:sz="4" w:space="0" w:color="auto"/>
            </w:tcBorders>
            <w:shd w:val="clear" w:color="000000" w:fill="FFFFFF"/>
            <w:vAlign w:val="center"/>
            <w:hideMark/>
          </w:tcPr>
          <w:p w14:paraId="1C19E133"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Comision</w:t>
            </w:r>
            <w:proofErr w:type="spellEnd"/>
            <w:r w:rsidRPr="00EE1DE5">
              <w:rPr>
                <w:rFonts w:ascii="Arial" w:hAnsi="Arial" w:cs="Arial"/>
                <w:color w:val="000000"/>
                <w:sz w:val="16"/>
                <w:szCs w:val="16"/>
                <w:lang w:val="es-MX" w:eastAsia="es-MX"/>
              </w:rPr>
              <w:t xml:space="preserve"> Federal de Electricidad</w:t>
            </w:r>
          </w:p>
        </w:tc>
        <w:tc>
          <w:tcPr>
            <w:tcW w:w="1856" w:type="dxa"/>
            <w:tcBorders>
              <w:top w:val="nil"/>
              <w:left w:val="nil"/>
              <w:bottom w:val="nil"/>
              <w:right w:val="single" w:sz="4" w:space="0" w:color="auto"/>
            </w:tcBorders>
            <w:shd w:val="clear" w:color="000000" w:fill="FFFFFF"/>
            <w:vAlign w:val="center"/>
            <w:hideMark/>
          </w:tcPr>
          <w:p w14:paraId="27E135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D4E0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BB1F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6FC705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59" w:type="dxa"/>
            <w:tcBorders>
              <w:top w:val="nil"/>
              <w:left w:val="nil"/>
              <w:bottom w:val="nil"/>
              <w:right w:val="single" w:sz="4" w:space="0" w:color="auto"/>
            </w:tcBorders>
            <w:shd w:val="clear" w:color="000000" w:fill="FFFFFF"/>
            <w:vAlign w:val="center"/>
            <w:hideMark/>
          </w:tcPr>
          <w:p w14:paraId="4118A8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0116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785C9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35B21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A2E82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2112-1-000604</w:t>
            </w:r>
          </w:p>
        </w:tc>
        <w:tc>
          <w:tcPr>
            <w:tcW w:w="4387" w:type="dxa"/>
            <w:tcBorders>
              <w:top w:val="nil"/>
              <w:left w:val="nil"/>
              <w:bottom w:val="nil"/>
              <w:right w:val="single" w:sz="4" w:space="0" w:color="auto"/>
            </w:tcBorders>
            <w:shd w:val="clear" w:color="000000" w:fill="FFFFFF"/>
            <w:vAlign w:val="center"/>
            <w:hideMark/>
          </w:tcPr>
          <w:p w14:paraId="454244D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Compufax</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1A56B4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641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DEEE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$9,078</w:t>
            </w:r>
          </w:p>
        </w:tc>
        <w:tc>
          <w:tcPr>
            <w:tcW w:w="1560" w:type="dxa"/>
            <w:tcBorders>
              <w:top w:val="nil"/>
              <w:left w:val="nil"/>
              <w:bottom w:val="nil"/>
              <w:right w:val="single" w:sz="4" w:space="0" w:color="auto"/>
            </w:tcBorders>
            <w:shd w:val="clear" w:color="000000" w:fill="FFFFFF"/>
            <w:vAlign w:val="center"/>
            <w:hideMark/>
          </w:tcPr>
          <w:p w14:paraId="756D36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$9,078</w:t>
            </w:r>
          </w:p>
        </w:tc>
        <w:tc>
          <w:tcPr>
            <w:tcW w:w="1559" w:type="dxa"/>
            <w:tcBorders>
              <w:top w:val="nil"/>
              <w:left w:val="nil"/>
              <w:bottom w:val="nil"/>
              <w:right w:val="single" w:sz="4" w:space="0" w:color="auto"/>
            </w:tcBorders>
            <w:shd w:val="clear" w:color="000000" w:fill="FFFFFF"/>
            <w:vAlign w:val="center"/>
            <w:hideMark/>
          </w:tcPr>
          <w:p w14:paraId="79C6CB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714C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DDFAE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97AB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F8F8E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2112-1-000605</w:t>
            </w:r>
          </w:p>
        </w:tc>
        <w:tc>
          <w:tcPr>
            <w:tcW w:w="4387" w:type="dxa"/>
            <w:tcBorders>
              <w:top w:val="nil"/>
              <w:left w:val="nil"/>
              <w:bottom w:val="nil"/>
              <w:right w:val="single" w:sz="4" w:space="0" w:color="auto"/>
            </w:tcBorders>
            <w:shd w:val="clear" w:color="000000" w:fill="FFFFFF"/>
            <w:vAlign w:val="center"/>
            <w:hideMark/>
          </w:tcPr>
          <w:p w14:paraId="016749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Costco de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728E22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D860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0DC0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$3,599</w:t>
            </w:r>
          </w:p>
        </w:tc>
        <w:tc>
          <w:tcPr>
            <w:tcW w:w="1560" w:type="dxa"/>
            <w:tcBorders>
              <w:top w:val="nil"/>
              <w:left w:val="nil"/>
              <w:bottom w:val="nil"/>
              <w:right w:val="single" w:sz="4" w:space="0" w:color="auto"/>
            </w:tcBorders>
            <w:shd w:val="clear" w:color="000000" w:fill="FFFFFF"/>
            <w:vAlign w:val="center"/>
            <w:hideMark/>
          </w:tcPr>
          <w:p w14:paraId="2BA55C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$3,599</w:t>
            </w:r>
          </w:p>
        </w:tc>
        <w:tc>
          <w:tcPr>
            <w:tcW w:w="1559" w:type="dxa"/>
            <w:tcBorders>
              <w:top w:val="nil"/>
              <w:left w:val="nil"/>
              <w:bottom w:val="nil"/>
              <w:right w:val="single" w:sz="4" w:space="0" w:color="auto"/>
            </w:tcBorders>
            <w:shd w:val="clear" w:color="000000" w:fill="FFFFFF"/>
            <w:vAlign w:val="center"/>
            <w:hideMark/>
          </w:tcPr>
          <w:p w14:paraId="01DA88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B05C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392D3A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EE86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AB039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2112-1-000607</w:t>
            </w:r>
          </w:p>
        </w:tc>
        <w:tc>
          <w:tcPr>
            <w:tcW w:w="4387" w:type="dxa"/>
            <w:tcBorders>
              <w:top w:val="nil"/>
              <w:left w:val="nil"/>
              <w:bottom w:val="nil"/>
              <w:right w:val="single" w:sz="4" w:space="0" w:color="auto"/>
            </w:tcBorders>
            <w:shd w:val="clear" w:color="000000" w:fill="FFFFFF"/>
            <w:vAlign w:val="center"/>
            <w:hideMark/>
          </w:tcPr>
          <w:p w14:paraId="35AA95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Copisistemas de </w:t>
            </w:r>
            <w:proofErr w:type="spellStart"/>
            <w:r w:rsidRPr="00EE1DE5">
              <w:rPr>
                <w:rFonts w:ascii="Arial" w:hAnsi="Arial" w:cs="Arial"/>
                <w:color w:val="000000"/>
                <w:sz w:val="16"/>
                <w:szCs w:val="16"/>
                <w:lang w:val="es-MX" w:eastAsia="es-MX"/>
              </w:rPr>
              <w:t>Yucatan</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6C252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1AB2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51C5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nil"/>
              <w:right w:val="single" w:sz="4" w:space="0" w:color="auto"/>
            </w:tcBorders>
            <w:shd w:val="clear" w:color="000000" w:fill="FFFFFF"/>
            <w:vAlign w:val="center"/>
            <w:hideMark/>
          </w:tcPr>
          <w:p w14:paraId="1C1AD8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59" w:type="dxa"/>
            <w:tcBorders>
              <w:top w:val="nil"/>
              <w:left w:val="nil"/>
              <w:bottom w:val="nil"/>
              <w:right w:val="single" w:sz="4" w:space="0" w:color="auto"/>
            </w:tcBorders>
            <w:shd w:val="clear" w:color="000000" w:fill="FFFFFF"/>
            <w:vAlign w:val="center"/>
            <w:hideMark/>
          </w:tcPr>
          <w:p w14:paraId="4CF414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BA2E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B02947"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12CE63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12DBF5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2112-1-000613</w:t>
            </w:r>
          </w:p>
        </w:tc>
        <w:tc>
          <w:tcPr>
            <w:tcW w:w="4387" w:type="dxa"/>
            <w:tcBorders>
              <w:top w:val="nil"/>
              <w:left w:val="nil"/>
              <w:right w:val="single" w:sz="4" w:space="0" w:color="auto"/>
            </w:tcBorders>
            <w:shd w:val="clear" w:color="000000" w:fill="FFFFFF"/>
            <w:vAlign w:val="center"/>
            <w:hideMark/>
          </w:tcPr>
          <w:p w14:paraId="1B5F71E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Comerzializadora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Cazbra</w:t>
            </w:r>
            <w:proofErr w:type="spellEnd"/>
            <w:r w:rsidRPr="00EE1DE5">
              <w:rPr>
                <w:rFonts w:ascii="Arial" w:hAnsi="Arial" w:cs="Arial"/>
                <w:color w:val="000000"/>
                <w:sz w:val="16"/>
                <w:szCs w:val="16"/>
                <w:lang w:val="es-MX" w:eastAsia="es-MX"/>
              </w:rPr>
              <w:t>, S.A DE C.V</w:t>
            </w:r>
          </w:p>
        </w:tc>
        <w:tc>
          <w:tcPr>
            <w:tcW w:w="1856" w:type="dxa"/>
            <w:tcBorders>
              <w:top w:val="nil"/>
              <w:left w:val="nil"/>
              <w:right w:val="single" w:sz="4" w:space="0" w:color="auto"/>
            </w:tcBorders>
            <w:shd w:val="clear" w:color="000000" w:fill="FFFFFF"/>
            <w:vAlign w:val="center"/>
            <w:hideMark/>
          </w:tcPr>
          <w:p w14:paraId="37A0A0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846A1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8B0BB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$413</w:t>
            </w:r>
          </w:p>
        </w:tc>
        <w:tc>
          <w:tcPr>
            <w:tcW w:w="1560" w:type="dxa"/>
            <w:tcBorders>
              <w:top w:val="nil"/>
              <w:left w:val="nil"/>
              <w:right w:val="single" w:sz="4" w:space="0" w:color="auto"/>
            </w:tcBorders>
            <w:shd w:val="clear" w:color="000000" w:fill="FFFFFF"/>
            <w:vAlign w:val="center"/>
            <w:hideMark/>
          </w:tcPr>
          <w:p w14:paraId="6F215A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$413</w:t>
            </w:r>
          </w:p>
        </w:tc>
        <w:tc>
          <w:tcPr>
            <w:tcW w:w="1559" w:type="dxa"/>
            <w:tcBorders>
              <w:top w:val="nil"/>
              <w:left w:val="nil"/>
              <w:right w:val="single" w:sz="4" w:space="0" w:color="auto"/>
            </w:tcBorders>
            <w:shd w:val="clear" w:color="000000" w:fill="FFFFFF"/>
            <w:vAlign w:val="center"/>
            <w:hideMark/>
          </w:tcPr>
          <w:p w14:paraId="6D9C8E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A174B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CE7222"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32C69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49C507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2112-1-000622</w:t>
            </w:r>
          </w:p>
        </w:tc>
        <w:tc>
          <w:tcPr>
            <w:tcW w:w="4387" w:type="dxa"/>
            <w:tcBorders>
              <w:top w:val="nil"/>
              <w:left w:val="nil"/>
              <w:bottom w:val="single" w:sz="4" w:space="0" w:color="auto"/>
              <w:right w:val="single" w:sz="4" w:space="0" w:color="auto"/>
            </w:tcBorders>
            <w:shd w:val="clear" w:color="000000" w:fill="FFFFFF"/>
            <w:vAlign w:val="center"/>
            <w:hideMark/>
          </w:tcPr>
          <w:p w14:paraId="26BEC0C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Circuito S.A DE C.V</w:t>
            </w:r>
          </w:p>
        </w:tc>
        <w:tc>
          <w:tcPr>
            <w:tcW w:w="1856" w:type="dxa"/>
            <w:tcBorders>
              <w:top w:val="nil"/>
              <w:left w:val="nil"/>
              <w:bottom w:val="single" w:sz="4" w:space="0" w:color="auto"/>
              <w:right w:val="single" w:sz="4" w:space="0" w:color="auto"/>
            </w:tcBorders>
            <w:shd w:val="clear" w:color="000000" w:fill="FFFFFF"/>
            <w:vAlign w:val="center"/>
            <w:hideMark/>
          </w:tcPr>
          <w:p w14:paraId="7EF659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BE785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BF274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w:t>
            </w:r>
          </w:p>
        </w:tc>
        <w:tc>
          <w:tcPr>
            <w:tcW w:w="1560" w:type="dxa"/>
            <w:tcBorders>
              <w:top w:val="nil"/>
              <w:left w:val="nil"/>
              <w:bottom w:val="single" w:sz="4" w:space="0" w:color="auto"/>
              <w:right w:val="single" w:sz="4" w:space="0" w:color="auto"/>
            </w:tcBorders>
            <w:shd w:val="clear" w:color="000000" w:fill="FFFFFF"/>
            <w:vAlign w:val="center"/>
            <w:hideMark/>
          </w:tcPr>
          <w:p w14:paraId="6F5A17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w:t>
            </w:r>
          </w:p>
        </w:tc>
        <w:tc>
          <w:tcPr>
            <w:tcW w:w="1559" w:type="dxa"/>
            <w:tcBorders>
              <w:top w:val="nil"/>
              <w:left w:val="nil"/>
              <w:bottom w:val="single" w:sz="4" w:space="0" w:color="auto"/>
              <w:right w:val="single" w:sz="4" w:space="0" w:color="auto"/>
            </w:tcBorders>
            <w:shd w:val="clear" w:color="000000" w:fill="FFFFFF"/>
            <w:vAlign w:val="center"/>
            <w:hideMark/>
          </w:tcPr>
          <w:p w14:paraId="6E38AD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F57C9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1DB1E3"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BFD5C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51D4F4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2112-1-000630</w:t>
            </w:r>
          </w:p>
        </w:tc>
        <w:tc>
          <w:tcPr>
            <w:tcW w:w="4387" w:type="dxa"/>
            <w:tcBorders>
              <w:top w:val="single" w:sz="4" w:space="0" w:color="auto"/>
              <w:left w:val="nil"/>
              <w:bottom w:val="nil"/>
              <w:right w:val="single" w:sz="4" w:space="0" w:color="auto"/>
            </w:tcBorders>
            <w:shd w:val="clear" w:color="000000" w:fill="FFFFFF"/>
            <w:vAlign w:val="center"/>
            <w:hideMark/>
          </w:tcPr>
          <w:p w14:paraId="71C12D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Consorcio del Mayab, S.A DE C.V</w:t>
            </w:r>
          </w:p>
        </w:tc>
        <w:tc>
          <w:tcPr>
            <w:tcW w:w="1856" w:type="dxa"/>
            <w:tcBorders>
              <w:top w:val="single" w:sz="4" w:space="0" w:color="auto"/>
              <w:left w:val="nil"/>
              <w:bottom w:val="nil"/>
              <w:right w:val="single" w:sz="4" w:space="0" w:color="auto"/>
            </w:tcBorders>
            <w:shd w:val="clear" w:color="000000" w:fill="FFFFFF"/>
            <w:vAlign w:val="center"/>
            <w:hideMark/>
          </w:tcPr>
          <w:p w14:paraId="1B06E1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72087E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4AEE78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$420</w:t>
            </w:r>
          </w:p>
        </w:tc>
        <w:tc>
          <w:tcPr>
            <w:tcW w:w="1560" w:type="dxa"/>
            <w:tcBorders>
              <w:top w:val="single" w:sz="4" w:space="0" w:color="auto"/>
              <w:left w:val="nil"/>
              <w:bottom w:val="nil"/>
              <w:right w:val="single" w:sz="4" w:space="0" w:color="auto"/>
            </w:tcBorders>
            <w:shd w:val="clear" w:color="000000" w:fill="FFFFFF"/>
            <w:vAlign w:val="center"/>
            <w:hideMark/>
          </w:tcPr>
          <w:p w14:paraId="399C03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$420</w:t>
            </w:r>
          </w:p>
        </w:tc>
        <w:tc>
          <w:tcPr>
            <w:tcW w:w="1559" w:type="dxa"/>
            <w:tcBorders>
              <w:top w:val="single" w:sz="4" w:space="0" w:color="auto"/>
              <w:left w:val="nil"/>
              <w:bottom w:val="nil"/>
              <w:right w:val="single" w:sz="4" w:space="0" w:color="auto"/>
            </w:tcBorders>
            <w:shd w:val="clear" w:color="000000" w:fill="FFFFFF"/>
            <w:vAlign w:val="center"/>
            <w:hideMark/>
          </w:tcPr>
          <w:p w14:paraId="31468D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7AA56B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2DE37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3E1B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EA33C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2112-1-000901</w:t>
            </w:r>
          </w:p>
        </w:tc>
        <w:tc>
          <w:tcPr>
            <w:tcW w:w="4387" w:type="dxa"/>
            <w:tcBorders>
              <w:top w:val="nil"/>
              <w:left w:val="nil"/>
              <w:bottom w:val="nil"/>
              <w:right w:val="single" w:sz="4" w:space="0" w:color="auto"/>
            </w:tcBorders>
            <w:shd w:val="clear" w:color="000000" w:fill="FFFFFF"/>
            <w:vAlign w:val="center"/>
            <w:hideMark/>
          </w:tcPr>
          <w:p w14:paraId="4765CA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Diego Alejandro </w:t>
            </w:r>
            <w:proofErr w:type="spellStart"/>
            <w:r w:rsidRPr="00EE1DE5">
              <w:rPr>
                <w:rFonts w:ascii="Arial" w:hAnsi="Arial" w:cs="Arial"/>
                <w:color w:val="000000"/>
                <w:sz w:val="16"/>
                <w:szCs w:val="16"/>
                <w:lang w:val="es-MX" w:eastAsia="es-MX"/>
              </w:rPr>
              <w:t>Perez</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Lopez</w:t>
            </w:r>
            <w:proofErr w:type="spellEnd"/>
          </w:p>
        </w:tc>
        <w:tc>
          <w:tcPr>
            <w:tcW w:w="1856" w:type="dxa"/>
            <w:tcBorders>
              <w:top w:val="nil"/>
              <w:left w:val="nil"/>
              <w:bottom w:val="nil"/>
              <w:right w:val="single" w:sz="4" w:space="0" w:color="auto"/>
            </w:tcBorders>
            <w:shd w:val="clear" w:color="000000" w:fill="FFFFFF"/>
            <w:vAlign w:val="center"/>
            <w:hideMark/>
          </w:tcPr>
          <w:p w14:paraId="271F58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8C53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72E0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41881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32A5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F6BF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19FDE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7CAD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60EF4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2112-1-000909</w:t>
            </w:r>
          </w:p>
        </w:tc>
        <w:tc>
          <w:tcPr>
            <w:tcW w:w="4387" w:type="dxa"/>
            <w:tcBorders>
              <w:top w:val="nil"/>
              <w:left w:val="nil"/>
              <w:bottom w:val="nil"/>
              <w:right w:val="single" w:sz="4" w:space="0" w:color="auto"/>
            </w:tcBorders>
            <w:shd w:val="clear" w:color="000000" w:fill="FFFFFF"/>
            <w:vAlign w:val="center"/>
            <w:hideMark/>
          </w:tcPr>
          <w:p w14:paraId="36C329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DHL Express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782BB6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F4B5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F6A9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60" w:type="dxa"/>
            <w:tcBorders>
              <w:top w:val="nil"/>
              <w:left w:val="nil"/>
              <w:bottom w:val="nil"/>
              <w:right w:val="single" w:sz="4" w:space="0" w:color="auto"/>
            </w:tcBorders>
            <w:shd w:val="clear" w:color="000000" w:fill="FFFFFF"/>
            <w:vAlign w:val="center"/>
            <w:hideMark/>
          </w:tcPr>
          <w:p w14:paraId="76BECC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59" w:type="dxa"/>
            <w:tcBorders>
              <w:top w:val="nil"/>
              <w:left w:val="nil"/>
              <w:bottom w:val="nil"/>
              <w:right w:val="single" w:sz="4" w:space="0" w:color="auto"/>
            </w:tcBorders>
            <w:shd w:val="clear" w:color="000000" w:fill="FFFFFF"/>
            <w:vAlign w:val="center"/>
            <w:hideMark/>
          </w:tcPr>
          <w:p w14:paraId="10C4BA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3B75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1F3E50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2EC3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F0999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2112-1-001201</w:t>
            </w:r>
          </w:p>
        </w:tc>
        <w:tc>
          <w:tcPr>
            <w:tcW w:w="4387" w:type="dxa"/>
            <w:tcBorders>
              <w:top w:val="nil"/>
              <w:left w:val="nil"/>
              <w:bottom w:val="nil"/>
              <w:right w:val="single" w:sz="4" w:space="0" w:color="auto"/>
            </w:tcBorders>
            <w:shd w:val="clear" w:color="000000" w:fill="FFFFFF"/>
            <w:vAlign w:val="center"/>
            <w:hideMark/>
          </w:tcPr>
          <w:p w14:paraId="6E64174E"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Electronica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Gonzalez</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10DEFA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327C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E5F1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$296</w:t>
            </w:r>
          </w:p>
        </w:tc>
        <w:tc>
          <w:tcPr>
            <w:tcW w:w="1560" w:type="dxa"/>
            <w:tcBorders>
              <w:top w:val="nil"/>
              <w:left w:val="nil"/>
              <w:bottom w:val="nil"/>
              <w:right w:val="single" w:sz="4" w:space="0" w:color="auto"/>
            </w:tcBorders>
            <w:shd w:val="clear" w:color="000000" w:fill="FFFFFF"/>
            <w:vAlign w:val="center"/>
            <w:hideMark/>
          </w:tcPr>
          <w:p w14:paraId="6C6DE6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$296</w:t>
            </w:r>
          </w:p>
        </w:tc>
        <w:tc>
          <w:tcPr>
            <w:tcW w:w="1559" w:type="dxa"/>
            <w:tcBorders>
              <w:top w:val="nil"/>
              <w:left w:val="nil"/>
              <w:bottom w:val="nil"/>
              <w:right w:val="single" w:sz="4" w:space="0" w:color="auto"/>
            </w:tcBorders>
            <w:shd w:val="clear" w:color="000000" w:fill="FFFFFF"/>
            <w:vAlign w:val="center"/>
            <w:hideMark/>
          </w:tcPr>
          <w:p w14:paraId="4F2EEA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D89C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C44F6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4A6AC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9341A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2112-1-001210</w:t>
            </w:r>
          </w:p>
        </w:tc>
        <w:tc>
          <w:tcPr>
            <w:tcW w:w="4387" w:type="dxa"/>
            <w:tcBorders>
              <w:top w:val="nil"/>
              <w:left w:val="nil"/>
              <w:bottom w:val="nil"/>
              <w:right w:val="single" w:sz="4" w:space="0" w:color="auto"/>
            </w:tcBorders>
            <w:shd w:val="clear" w:color="000000" w:fill="FFFFFF"/>
            <w:vAlign w:val="center"/>
            <w:hideMark/>
          </w:tcPr>
          <w:p w14:paraId="5EFC451C"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Electronica</w:t>
            </w:r>
            <w:proofErr w:type="spellEnd"/>
            <w:r w:rsidRPr="00EE1DE5">
              <w:rPr>
                <w:rFonts w:ascii="Arial" w:hAnsi="Arial" w:cs="Arial"/>
                <w:color w:val="000000"/>
                <w:sz w:val="16"/>
                <w:szCs w:val="16"/>
                <w:lang w:val="es-MX" w:eastAsia="es-MX"/>
              </w:rPr>
              <w:t xml:space="preserve"> Empresarial </w:t>
            </w:r>
            <w:proofErr w:type="spellStart"/>
            <w:r w:rsidRPr="00EE1DE5">
              <w:rPr>
                <w:rFonts w:ascii="Arial" w:hAnsi="Arial" w:cs="Arial"/>
                <w:color w:val="000000"/>
                <w:sz w:val="16"/>
                <w:szCs w:val="16"/>
                <w:lang w:val="es-MX" w:eastAsia="es-MX"/>
              </w:rPr>
              <w:t>Cancun</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0EF41D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2C4C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7481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$175</w:t>
            </w:r>
          </w:p>
        </w:tc>
        <w:tc>
          <w:tcPr>
            <w:tcW w:w="1560" w:type="dxa"/>
            <w:tcBorders>
              <w:top w:val="nil"/>
              <w:left w:val="nil"/>
              <w:bottom w:val="nil"/>
              <w:right w:val="single" w:sz="4" w:space="0" w:color="auto"/>
            </w:tcBorders>
            <w:shd w:val="clear" w:color="000000" w:fill="FFFFFF"/>
            <w:vAlign w:val="center"/>
            <w:hideMark/>
          </w:tcPr>
          <w:p w14:paraId="0CA8E7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$175</w:t>
            </w:r>
          </w:p>
        </w:tc>
        <w:tc>
          <w:tcPr>
            <w:tcW w:w="1559" w:type="dxa"/>
            <w:tcBorders>
              <w:top w:val="nil"/>
              <w:left w:val="nil"/>
              <w:bottom w:val="nil"/>
              <w:right w:val="single" w:sz="4" w:space="0" w:color="auto"/>
            </w:tcBorders>
            <w:shd w:val="clear" w:color="000000" w:fill="FFFFFF"/>
            <w:vAlign w:val="center"/>
            <w:hideMark/>
          </w:tcPr>
          <w:p w14:paraId="46B64B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7E27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E168B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2696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57150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2112-1-001231</w:t>
            </w:r>
          </w:p>
        </w:tc>
        <w:tc>
          <w:tcPr>
            <w:tcW w:w="4387" w:type="dxa"/>
            <w:tcBorders>
              <w:top w:val="nil"/>
              <w:left w:val="nil"/>
              <w:bottom w:val="nil"/>
              <w:right w:val="single" w:sz="4" w:space="0" w:color="auto"/>
            </w:tcBorders>
            <w:shd w:val="clear" w:color="000000" w:fill="FFFFFF"/>
            <w:vAlign w:val="center"/>
            <w:hideMark/>
          </w:tcPr>
          <w:p w14:paraId="4738DC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El </w:t>
            </w:r>
            <w:proofErr w:type="spellStart"/>
            <w:r w:rsidRPr="00EE1DE5">
              <w:rPr>
                <w:rFonts w:ascii="Arial" w:hAnsi="Arial" w:cs="Arial"/>
                <w:color w:val="000000"/>
                <w:sz w:val="16"/>
                <w:szCs w:val="16"/>
                <w:lang w:val="es-MX" w:eastAsia="es-MX"/>
              </w:rPr>
              <w:t>Niplito</w:t>
            </w:r>
            <w:proofErr w:type="spellEnd"/>
            <w:r w:rsidRPr="00EE1DE5">
              <w:rPr>
                <w:rFonts w:ascii="Arial" w:hAnsi="Arial" w:cs="Arial"/>
                <w:color w:val="000000"/>
                <w:sz w:val="16"/>
                <w:szCs w:val="16"/>
                <w:lang w:val="es-MX" w:eastAsia="es-MX"/>
              </w:rPr>
              <w:t xml:space="preserve"> del Sureste, S.A DE C.V</w:t>
            </w:r>
          </w:p>
        </w:tc>
        <w:tc>
          <w:tcPr>
            <w:tcW w:w="1856" w:type="dxa"/>
            <w:tcBorders>
              <w:top w:val="nil"/>
              <w:left w:val="nil"/>
              <w:bottom w:val="nil"/>
              <w:right w:val="single" w:sz="4" w:space="0" w:color="auto"/>
            </w:tcBorders>
            <w:shd w:val="clear" w:color="000000" w:fill="FFFFFF"/>
            <w:vAlign w:val="center"/>
            <w:hideMark/>
          </w:tcPr>
          <w:p w14:paraId="6B7D36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92DD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4BD3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w:t>
            </w:r>
          </w:p>
        </w:tc>
        <w:tc>
          <w:tcPr>
            <w:tcW w:w="1560" w:type="dxa"/>
            <w:tcBorders>
              <w:top w:val="nil"/>
              <w:left w:val="nil"/>
              <w:bottom w:val="nil"/>
              <w:right w:val="single" w:sz="4" w:space="0" w:color="auto"/>
            </w:tcBorders>
            <w:shd w:val="clear" w:color="000000" w:fill="FFFFFF"/>
            <w:vAlign w:val="center"/>
            <w:hideMark/>
          </w:tcPr>
          <w:p w14:paraId="660C39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w:t>
            </w:r>
          </w:p>
        </w:tc>
        <w:tc>
          <w:tcPr>
            <w:tcW w:w="1559" w:type="dxa"/>
            <w:tcBorders>
              <w:top w:val="nil"/>
              <w:left w:val="nil"/>
              <w:bottom w:val="nil"/>
              <w:right w:val="single" w:sz="4" w:space="0" w:color="auto"/>
            </w:tcBorders>
            <w:shd w:val="clear" w:color="000000" w:fill="FFFFFF"/>
            <w:vAlign w:val="center"/>
            <w:hideMark/>
          </w:tcPr>
          <w:p w14:paraId="7E02F6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A4C9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37C1C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07B4C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535E5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2112-1-001518</w:t>
            </w:r>
          </w:p>
        </w:tc>
        <w:tc>
          <w:tcPr>
            <w:tcW w:w="4387" w:type="dxa"/>
            <w:tcBorders>
              <w:top w:val="nil"/>
              <w:left w:val="nil"/>
              <w:bottom w:val="nil"/>
              <w:right w:val="single" w:sz="4" w:space="0" w:color="auto"/>
            </w:tcBorders>
            <w:shd w:val="clear" w:color="000000" w:fill="FFFFFF"/>
            <w:vAlign w:val="center"/>
            <w:hideMark/>
          </w:tcPr>
          <w:p w14:paraId="2FC51066"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Fantasias</w:t>
            </w:r>
            <w:proofErr w:type="spellEnd"/>
            <w:r w:rsidRPr="00EE1DE5">
              <w:rPr>
                <w:rFonts w:ascii="Arial" w:hAnsi="Arial" w:cs="Arial"/>
                <w:color w:val="000000"/>
                <w:sz w:val="16"/>
                <w:szCs w:val="16"/>
                <w:lang w:val="es-MX" w:eastAsia="es-MX"/>
              </w:rPr>
              <w:t xml:space="preserve"> Miguel, S.A DE C.V</w:t>
            </w:r>
          </w:p>
        </w:tc>
        <w:tc>
          <w:tcPr>
            <w:tcW w:w="1856" w:type="dxa"/>
            <w:tcBorders>
              <w:top w:val="nil"/>
              <w:left w:val="nil"/>
              <w:bottom w:val="nil"/>
              <w:right w:val="single" w:sz="4" w:space="0" w:color="auto"/>
            </w:tcBorders>
            <w:shd w:val="clear" w:color="000000" w:fill="FFFFFF"/>
            <w:vAlign w:val="center"/>
            <w:hideMark/>
          </w:tcPr>
          <w:p w14:paraId="3612EB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E919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7B9E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$137</w:t>
            </w:r>
          </w:p>
        </w:tc>
        <w:tc>
          <w:tcPr>
            <w:tcW w:w="1560" w:type="dxa"/>
            <w:tcBorders>
              <w:top w:val="nil"/>
              <w:left w:val="nil"/>
              <w:bottom w:val="nil"/>
              <w:right w:val="single" w:sz="4" w:space="0" w:color="auto"/>
            </w:tcBorders>
            <w:shd w:val="clear" w:color="000000" w:fill="FFFFFF"/>
            <w:vAlign w:val="center"/>
            <w:hideMark/>
          </w:tcPr>
          <w:p w14:paraId="646FCE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$137</w:t>
            </w:r>
          </w:p>
        </w:tc>
        <w:tc>
          <w:tcPr>
            <w:tcW w:w="1559" w:type="dxa"/>
            <w:tcBorders>
              <w:top w:val="nil"/>
              <w:left w:val="nil"/>
              <w:bottom w:val="nil"/>
              <w:right w:val="single" w:sz="4" w:space="0" w:color="auto"/>
            </w:tcBorders>
            <w:shd w:val="clear" w:color="000000" w:fill="FFFFFF"/>
            <w:vAlign w:val="center"/>
            <w:hideMark/>
          </w:tcPr>
          <w:p w14:paraId="3055FB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93E7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3D13C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11EC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6B071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2112-1-001829</w:t>
            </w:r>
          </w:p>
        </w:tc>
        <w:tc>
          <w:tcPr>
            <w:tcW w:w="4387" w:type="dxa"/>
            <w:tcBorders>
              <w:top w:val="nil"/>
              <w:left w:val="nil"/>
              <w:bottom w:val="nil"/>
              <w:right w:val="single" w:sz="4" w:space="0" w:color="auto"/>
            </w:tcBorders>
            <w:shd w:val="clear" w:color="000000" w:fill="FFFFFF"/>
            <w:vAlign w:val="center"/>
            <w:hideMark/>
          </w:tcPr>
          <w:p w14:paraId="6A07A2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Grupo Boxito, S.A DE C.V</w:t>
            </w:r>
          </w:p>
        </w:tc>
        <w:tc>
          <w:tcPr>
            <w:tcW w:w="1856" w:type="dxa"/>
            <w:tcBorders>
              <w:top w:val="nil"/>
              <w:left w:val="nil"/>
              <w:bottom w:val="nil"/>
              <w:right w:val="single" w:sz="4" w:space="0" w:color="auto"/>
            </w:tcBorders>
            <w:shd w:val="clear" w:color="000000" w:fill="FFFFFF"/>
            <w:vAlign w:val="center"/>
            <w:hideMark/>
          </w:tcPr>
          <w:p w14:paraId="41FB39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D7D6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426D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$1,416</w:t>
            </w:r>
          </w:p>
        </w:tc>
        <w:tc>
          <w:tcPr>
            <w:tcW w:w="1560" w:type="dxa"/>
            <w:tcBorders>
              <w:top w:val="nil"/>
              <w:left w:val="nil"/>
              <w:bottom w:val="nil"/>
              <w:right w:val="single" w:sz="4" w:space="0" w:color="auto"/>
            </w:tcBorders>
            <w:shd w:val="clear" w:color="000000" w:fill="FFFFFF"/>
            <w:vAlign w:val="center"/>
            <w:hideMark/>
          </w:tcPr>
          <w:p w14:paraId="5B5D65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$1,416</w:t>
            </w:r>
          </w:p>
        </w:tc>
        <w:tc>
          <w:tcPr>
            <w:tcW w:w="1559" w:type="dxa"/>
            <w:tcBorders>
              <w:top w:val="nil"/>
              <w:left w:val="nil"/>
              <w:bottom w:val="nil"/>
              <w:right w:val="single" w:sz="4" w:space="0" w:color="auto"/>
            </w:tcBorders>
            <w:shd w:val="clear" w:color="000000" w:fill="FFFFFF"/>
            <w:vAlign w:val="center"/>
            <w:hideMark/>
          </w:tcPr>
          <w:p w14:paraId="291E30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28B1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29EB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2C89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3A841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2112-1-002114</w:t>
            </w:r>
          </w:p>
        </w:tc>
        <w:tc>
          <w:tcPr>
            <w:tcW w:w="4387" w:type="dxa"/>
            <w:tcBorders>
              <w:top w:val="nil"/>
              <w:left w:val="nil"/>
              <w:bottom w:val="nil"/>
              <w:right w:val="single" w:sz="4" w:space="0" w:color="auto"/>
            </w:tcBorders>
            <w:shd w:val="clear" w:color="000000" w:fill="FFFFFF"/>
            <w:vAlign w:val="center"/>
            <w:hideMark/>
          </w:tcPr>
          <w:p w14:paraId="58E3A4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Home </w:t>
            </w:r>
            <w:proofErr w:type="spellStart"/>
            <w:r w:rsidRPr="00EE1DE5">
              <w:rPr>
                <w:rFonts w:ascii="Arial" w:hAnsi="Arial" w:cs="Arial"/>
                <w:color w:val="000000"/>
                <w:sz w:val="16"/>
                <w:szCs w:val="16"/>
                <w:lang w:val="es-MX" w:eastAsia="es-MX"/>
              </w:rPr>
              <w:t>Depot</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 DE R.L DE C.V</w:t>
            </w:r>
          </w:p>
        </w:tc>
        <w:tc>
          <w:tcPr>
            <w:tcW w:w="1856" w:type="dxa"/>
            <w:tcBorders>
              <w:top w:val="nil"/>
              <w:left w:val="nil"/>
              <w:bottom w:val="nil"/>
              <w:right w:val="single" w:sz="4" w:space="0" w:color="auto"/>
            </w:tcBorders>
            <w:shd w:val="clear" w:color="000000" w:fill="FFFFFF"/>
            <w:vAlign w:val="center"/>
            <w:hideMark/>
          </w:tcPr>
          <w:p w14:paraId="3028E1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6043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0DF2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$2,958</w:t>
            </w:r>
          </w:p>
        </w:tc>
        <w:tc>
          <w:tcPr>
            <w:tcW w:w="1560" w:type="dxa"/>
            <w:tcBorders>
              <w:top w:val="nil"/>
              <w:left w:val="nil"/>
              <w:bottom w:val="nil"/>
              <w:right w:val="single" w:sz="4" w:space="0" w:color="auto"/>
            </w:tcBorders>
            <w:shd w:val="clear" w:color="000000" w:fill="FFFFFF"/>
            <w:vAlign w:val="center"/>
            <w:hideMark/>
          </w:tcPr>
          <w:p w14:paraId="5D17B2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$2,958</w:t>
            </w:r>
          </w:p>
        </w:tc>
        <w:tc>
          <w:tcPr>
            <w:tcW w:w="1559" w:type="dxa"/>
            <w:tcBorders>
              <w:top w:val="nil"/>
              <w:left w:val="nil"/>
              <w:bottom w:val="nil"/>
              <w:right w:val="single" w:sz="4" w:space="0" w:color="auto"/>
            </w:tcBorders>
            <w:shd w:val="clear" w:color="000000" w:fill="FFFFFF"/>
            <w:vAlign w:val="center"/>
            <w:hideMark/>
          </w:tcPr>
          <w:p w14:paraId="7138F3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F3FC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69EA3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4BC2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F5E65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2112-1-002412</w:t>
            </w:r>
          </w:p>
        </w:tc>
        <w:tc>
          <w:tcPr>
            <w:tcW w:w="4387" w:type="dxa"/>
            <w:tcBorders>
              <w:top w:val="nil"/>
              <w:left w:val="nil"/>
              <w:bottom w:val="nil"/>
              <w:right w:val="single" w:sz="4" w:space="0" w:color="auto"/>
            </w:tcBorders>
            <w:shd w:val="clear" w:color="000000" w:fill="FFFFFF"/>
            <w:vAlign w:val="center"/>
            <w:hideMark/>
          </w:tcPr>
          <w:p w14:paraId="037AD1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Inmobiliaria Hotelera Montecristo, S. A DE C.V</w:t>
            </w:r>
          </w:p>
        </w:tc>
        <w:tc>
          <w:tcPr>
            <w:tcW w:w="1856" w:type="dxa"/>
            <w:tcBorders>
              <w:top w:val="nil"/>
              <w:left w:val="nil"/>
              <w:bottom w:val="nil"/>
              <w:right w:val="single" w:sz="4" w:space="0" w:color="auto"/>
            </w:tcBorders>
            <w:shd w:val="clear" w:color="000000" w:fill="FFFFFF"/>
            <w:vAlign w:val="center"/>
            <w:hideMark/>
          </w:tcPr>
          <w:p w14:paraId="19C335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DDA7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7DD9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10EB6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7B6D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245F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A7116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4B0B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80557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2112-1-002711</w:t>
            </w:r>
          </w:p>
        </w:tc>
        <w:tc>
          <w:tcPr>
            <w:tcW w:w="4387" w:type="dxa"/>
            <w:tcBorders>
              <w:top w:val="nil"/>
              <w:left w:val="nil"/>
              <w:bottom w:val="nil"/>
              <w:right w:val="single" w:sz="4" w:space="0" w:color="auto"/>
            </w:tcBorders>
            <w:shd w:val="clear" w:color="000000" w:fill="FFFFFF"/>
            <w:vAlign w:val="center"/>
            <w:hideMark/>
          </w:tcPr>
          <w:p w14:paraId="5000DBA4"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Jose</w:t>
            </w:r>
            <w:proofErr w:type="spellEnd"/>
            <w:r w:rsidRPr="00EE1DE5">
              <w:rPr>
                <w:rFonts w:ascii="Arial" w:hAnsi="Arial" w:cs="Arial"/>
                <w:color w:val="000000"/>
                <w:sz w:val="16"/>
                <w:szCs w:val="16"/>
                <w:lang w:val="es-MX" w:eastAsia="es-MX"/>
              </w:rPr>
              <w:t xml:space="preserve"> Fulgencio Cánovas Paredes</w:t>
            </w:r>
          </w:p>
        </w:tc>
        <w:tc>
          <w:tcPr>
            <w:tcW w:w="1856" w:type="dxa"/>
            <w:tcBorders>
              <w:top w:val="nil"/>
              <w:left w:val="nil"/>
              <w:bottom w:val="nil"/>
              <w:right w:val="single" w:sz="4" w:space="0" w:color="auto"/>
            </w:tcBorders>
            <w:shd w:val="clear" w:color="000000" w:fill="FFFFFF"/>
            <w:vAlign w:val="center"/>
            <w:hideMark/>
          </w:tcPr>
          <w:p w14:paraId="4BF6F5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4731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4929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60" w:type="dxa"/>
            <w:tcBorders>
              <w:top w:val="nil"/>
              <w:left w:val="nil"/>
              <w:bottom w:val="nil"/>
              <w:right w:val="single" w:sz="4" w:space="0" w:color="auto"/>
            </w:tcBorders>
            <w:shd w:val="clear" w:color="000000" w:fill="FFFFFF"/>
            <w:vAlign w:val="center"/>
            <w:hideMark/>
          </w:tcPr>
          <w:p w14:paraId="3BC1D0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59" w:type="dxa"/>
            <w:tcBorders>
              <w:top w:val="nil"/>
              <w:left w:val="nil"/>
              <w:bottom w:val="nil"/>
              <w:right w:val="single" w:sz="4" w:space="0" w:color="auto"/>
            </w:tcBorders>
            <w:shd w:val="clear" w:color="000000" w:fill="FFFFFF"/>
            <w:vAlign w:val="center"/>
            <w:hideMark/>
          </w:tcPr>
          <w:p w14:paraId="155F15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C1BE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6AE55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53CF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5A78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2112-1-002713</w:t>
            </w:r>
          </w:p>
        </w:tc>
        <w:tc>
          <w:tcPr>
            <w:tcW w:w="4387" w:type="dxa"/>
            <w:tcBorders>
              <w:top w:val="nil"/>
              <w:left w:val="nil"/>
              <w:bottom w:val="nil"/>
              <w:right w:val="single" w:sz="4" w:space="0" w:color="auto"/>
            </w:tcBorders>
            <w:shd w:val="clear" w:color="000000" w:fill="FFFFFF"/>
            <w:vAlign w:val="center"/>
            <w:hideMark/>
          </w:tcPr>
          <w:p w14:paraId="49DFD614" w14:textId="70A01549"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Junta de agua potable y alcantarillado de </w:t>
            </w:r>
            <w:proofErr w:type="spellStart"/>
            <w:r w:rsidRPr="00EE1DE5">
              <w:rPr>
                <w:rFonts w:ascii="Arial" w:hAnsi="Arial" w:cs="Arial"/>
                <w:color w:val="000000"/>
                <w:sz w:val="16"/>
                <w:szCs w:val="16"/>
                <w:lang w:val="es-MX" w:eastAsia="es-MX"/>
              </w:rPr>
              <w:t>yucatán</w:t>
            </w:r>
            <w:proofErr w:type="spellEnd"/>
          </w:p>
        </w:tc>
        <w:tc>
          <w:tcPr>
            <w:tcW w:w="1856" w:type="dxa"/>
            <w:tcBorders>
              <w:top w:val="nil"/>
              <w:left w:val="nil"/>
              <w:bottom w:val="nil"/>
              <w:right w:val="single" w:sz="4" w:space="0" w:color="auto"/>
            </w:tcBorders>
            <w:shd w:val="clear" w:color="000000" w:fill="FFFFFF"/>
            <w:vAlign w:val="center"/>
            <w:hideMark/>
          </w:tcPr>
          <w:p w14:paraId="2B248D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4769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AE1C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bottom w:val="nil"/>
              <w:right w:val="single" w:sz="4" w:space="0" w:color="auto"/>
            </w:tcBorders>
            <w:shd w:val="clear" w:color="000000" w:fill="FFFFFF"/>
            <w:vAlign w:val="center"/>
            <w:hideMark/>
          </w:tcPr>
          <w:p w14:paraId="5C8C9C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59" w:type="dxa"/>
            <w:tcBorders>
              <w:top w:val="nil"/>
              <w:left w:val="nil"/>
              <w:bottom w:val="nil"/>
              <w:right w:val="single" w:sz="4" w:space="0" w:color="auto"/>
            </w:tcBorders>
            <w:shd w:val="clear" w:color="000000" w:fill="FFFFFF"/>
            <w:vAlign w:val="center"/>
            <w:hideMark/>
          </w:tcPr>
          <w:p w14:paraId="194FA4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6CEA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6254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ED10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4AC31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2112-1-003609</w:t>
            </w:r>
          </w:p>
        </w:tc>
        <w:tc>
          <w:tcPr>
            <w:tcW w:w="4387" w:type="dxa"/>
            <w:tcBorders>
              <w:top w:val="nil"/>
              <w:left w:val="nil"/>
              <w:bottom w:val="nil"/>
              <w:right w:val="single" w:sz="4" w:space="0" w:color="auto"/>
            </w:tcBorders>
            <w:shd w:val="clear" w:color="000000" w:fill="FFFFFF"/>
            <w:vAlign w:val="center"/>
            <w:hideMark/>
          </w:tcPr>
          <w:p w14:paraId="2CEBE9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Marta Dalila Cruz Marrufo</w:t>
            </w:r>
          </w:p>
        </w:tc>
        <w:tc>
          <w:tcPr>
            <w:tcW w:w="1856" w:type="dxa"/>
            <w:tcBorders>
              <w:top w:val="nil"/>
              <w:left w:val="nil"/>
              <w:bottom w:val="nil"/>
              <w:right w:val="single" w:sz="4" w:space="0" w:color="auto"/>
            </w:tcBorders>
            <w:shd w:val="clear" w:color="000000" w:fill="FFFFFF"/>
            <w:vAlign w:val="center"/>
            <w:hideMark/>
          </w:tcPr>
          <w:p w14:paraId="716EA8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337C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2B0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$190</w:t>
            </w:r>
          </w:p>
        </w:tc>
        <w:tc>
          <w:tcPr>
            <w:tcW w:w="1560" w:type="dxa"/>
            <w:tcBorders>
              <w:top w:val="nil"/>
              <w:left w:val="nil"/>
              <w:bottom w:val="nil"/>
              <w:right w:val="single" w:sz="4" w:space="0" w:color="auto"/>
            </w:tcBorders>
            <w:shd w:val="clear" w:color="000000" w:fill="FFFFFF"/>
            <w:vAlign w:val="center"/>
            <w:hideMark/>
          </w:tcPr>
          <w:p w14:paraId="3DEF7F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$190</w:t>
            </w:r>
          </w:p>
        </w:tc>
        <w:tc>
          <w:tcPr>
            <w:tcW w:w="1559" w:type="dxa"/>
            <w:tcBorders>
              <w:top w:val="nil"/>
              <w:left w:val="nil"/>
              <w:bottom w:val="nil"/>
              <w:right w:val="single" w:sz="4" w:space="0" w:color="auto"/>
            </w:tcBorders>
            <w:shd w:val="clear" w:color="000000" w:fill="FFFFFF"/>
            <w:vAlign w:val="center"/>
            <w:hideMark/>
          </w:tcPr>
          <w:p w14:paraId="280806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EDC9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725C7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5716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60B4D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2112-1-003621</w:t>
            </w:r>
          </w:p>
        </w:tc>
        <w:tc>
          <w:tcPr>
            <w:tcW w:w="4387" w:type="dxa"/>
            <w:tcBorders>
              <w:top w:val="nil"/>
              <w:left w:val="nil"/>
              <w:bottom w:val="nil"/>
              <w:right w:val="single" w:sz="4" w:space="0" w:color="auto"/>
            </w:tcBorders>
            <w:shd w:val="clear" w:color="000000" w:fill="FFFFFF"/>
            <w:vAlign w:val="center"/>
            <w:hideMark/>
          </w:tcPr>
          <w:p w14:paraId="0AA8A7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Melba Isela Tamayo Gómez</w:t>
            </w:r>
          </w:p>
        </w:tc>
        <w:tc>
          <w:tcPr>
            <w:tcW w:w="1856" w:type="dxa"/>
            <w:tcBorders>
              <w:top w:val="nil"/>
              <w:left w:val="nil"/>
              <w:bottom w:val="nil"/>
              <w:right w:val="single" w:sz="4" w:space="0" w:color="auto"/>
            </w:tcBorders>
            <w:shd w:val="clear" w:color="000000" w:fill="FFFFFF"/>
            <w:vAlign w:val="center"/>
            <w:hideMark/>
          </w:tcPr>
          <w:p w14:paraId="031D74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FC66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05B5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$9,512</w:t>
            </w:r>
          </w:p>
        </w:tc>
        <w:tc>
          <w:tcPr>
            <w:tcW w:w="1560" w:type="dxa"/>
            <w:tcBorders>
              <w:top w:val="nil"/>
              <w:left w:val="nil"/>
              <w:bottom w:val="nil"/>
              <w:right w:val="single" w:sz="4" w:space="0" w:color="auto"/>
            </w:tcBorders>
            <w:shd w:val="clear" w:color="000000" w:fill="FFFFFF"/>
            <w:vAlign w:val="center"/>
            <w:hideMark/>
          </w:tcPr>
          <w:p w14:paraId="1F22BF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$9,512</w:t>
            </w:r>
          </w:p>
        </w:tc>
        <w:tc>
          <w:tcPr>
            <w:tcW w:w="1559" w:type="dxa"/>
            <w:tcBorders>
              <w:top w:val="nil"/>
              <w:left w:val="nil"/>
              <w:bottom w:val="nil"/>
              <w:right w:val="single" w:sz="4" w:space="0" w:color="auto"/>
            </w:tcBorders>
            <w:shd w:val="clear" w:color="000000" w:fill="FFFFFF"/>
            <w:vAlign w:val="center"/>
            <w:hideMark/>
          </w:tcPr>
          <w:p w14:paraId="1309A0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625C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C3606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51A0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37B27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2112-1-003658</w:t>
            </w:r>
          </w:p>
        </w:tc>
        <w:tc>
          <w:tcPr>
            <w:tcW w:w="4387" w:type="dxa"/>
            <w:tcBorders>
              <w:top w:val="nil"/>
              <w:left w:val="nil"/>
              <w:bottom w:val="nil"/>
              <w:right w:val="single" w:sz="4" w:space="0" w:color="auto"/>
            </w:tcBorders>
            <w:shd w:val="clear" w:color="000000" w:fill="FFFFFF"/>
            <w:vAlign w:val="center"/>
            <w:hideMark/>
          </w:tcPr>
          <w:p w14:paraId="169FBB53"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Multiempac</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08E211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D62D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981C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w:t>
            </w:r>
          </w:p>
        </w:tc>
        <w:tc>
          <w:tcPr>
            <w:tcW w:w="1560" w:type="dxa"/>
            <w:tcBorders>
              <w:top w:val="nil"/>
              <w:left w:val="nil"/>
              <w:bottom w:val="nil"/>
              <w:right w:val="single" w:sz="4" w:space="0" w:color="auto"/>
            </w:tcBorders>
            <w:shd w:val="clear" w:color="000000" w:fill="FFFFFF"/>
            <w:vAlign w:val="center"/>
            <w:hideMark/>
          </w:tcPr>
          <w:p w14:paraId="288366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w:t>
            </w:r>
          </w:p>
        </w:tc>
        <w:tc>
          <w:tcPr>
            <w:tcW w:w="1559" w:type="dxa"/>
            <w:tcBorders>
              <w:top w:val="nil"/>
              <w:left w:val="nil"/>
              <w:bottom w:val="nil"/>
              <w:right w:val="single" w:sz="4" w:space="0" w:color="auto"/>
            </w:tcBorders>
            <w:shd w:val="clear" w:color="000000" w:fill="FFFFFF"/>
            <w:vAlign w:val="center"/>
            <w:hideMark/>
          </w:tcPr>
          <w:p w14:paraId="540AD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D4BF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0D23A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560D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143AB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2112-1-003663</w:t>
            </w:r>
          </w:p>
        </w:tc>
        <w:tc>
          <w:tcPr>
            <w:tcW w:w="4387" w:type="dxa"/>
            <w:tcBorders>
              <w:top w:val="nil"/>
              <w:left w:val="nil"/>
              <w:bottom w:val="nil"/>
              <w:right w:val="single" w:sz="4" w:space="0" w:color="auto"/>
            </w:tcBorders>
            <w:shd w:val="clear" w:color="000000" w:fill="FFFFFF"/>
            <w:vAlign w:val="center"/>
            <w:hideMark/>
          </w:tcPr>
          <w:p w14:paraId="0C098E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Materiales para </w:t>
            </w:r>
            <w:proofErr w:type="spellStart"/>
            <w:r w:rsidRPr="00EE1DE5">
              <w:rPr>
                <w:rFonts w:ascii="Arial" w:hAnsi="Arial" w:cs="Arial"/>
                <w:color w:val="000000"/>
                <w:sz w:val="16"/>
                <w:szCs w:val="16"/>
                <w:lang w:val="es-MX" w:eastAsia="es-MX"/>
              </w:rPr>
              <w:t>Contruccion</w:t>
            </w:r>
            <w:proofErr w:type="spellEnd"/>
            <w:r w:rsidRPr="00EE1DE5">
              <w:rPr>
                <w:rFonts w:ascii="Arial" w:hAnsi="Arial" w:cs="Arial"/>
                <w:color w:val="000000"/>
                <w:sz w:val="16"/>
                <w:szCs w:val="16"/>
                <w:lang w:val="es-MX" w:eastAsia="es-MX"/>
              </w:rPr>
              <w:t xml:space="preserve"> el </w:t>
            </w:r>
            <w:proofErr w:type="spellStart"/>
            <w:r w:rsidRPr="00EE1DE5">
              <w:rPr>
                <w:rFonts w:ascii="Arial" w:hAnsi="Arial" w:cs="Arial"/>
                <w:color w:val="000000"/>
                <w:sz w:val="16"/>
                <w:szCs w:val="16"/>
                <w:lang w:val="es-MX" w:eastAsia="es-MX"/>
              </w:rPr>
              <w:t>Zepelin</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65B41D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EA10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7C9D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$1,528</w:t>
            </w:r>
          </w:p>
        </w:tc>
        <w:tc>
          <w:tcPr>
            <w:tcW w:w="1560" w:type="dxa"/>
            <w:tcBorders>
              <w:top w:val="nil"/>
              <w:left w:val="nil"/>
              <w:bottom w:val="nil"/>
              <w:right w:val="single" w:sz="4" w:space="0" w:color="auto"/>
            </w:tcBorders>
            <w:shd w:val="clear" w:color="000000" w:fill="FFFFFF"/>
            <w:vAlign w:val="center"/>
            <w:hideMark/>
          </w:tcPr>
          <w:p w14:paraId="4EA735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$1,528</w:t>
            </w:r>
          </w:p>
        </w:tc>
        <w:tc>
          <w:tcPr>
            <w:tcW w:w="1559" w:type="dxa"/>
            <w:tcBorders>
              <w:top w:val="nil"/>
              <w:left w:val="nil"/>
              <w:bottom w:val="nil"/>
              <w:right w:val="single" w:sz="4" w:space="0" w:color="auto"/>
            </w:tcBorders>
            <w:shd w:val="clear" w:color="000000" w:fill="FFFFFF"/>
            <w:vAlign w:val="center"/>
            <w:hideMark/>
          </w:tcPr>
          <w:p w14:paraId="7FC69F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E7C8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43AA3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1C7B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ABEC8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2112-1-003902</w:t>
            </w:r>
          </w:p>
        </w:tc>
        <w:tc>
          <w:tcPr>
            <w:tcW w:w="4387" w:type="dxa"/>
            <w:tcBorders>
              <w:top w:val="nil"/>
              <w:left w:val="nil"/>
              <w:bottom w:val="nil"/>
              <w:right w:val="single" w:sz="4" w:space="0" w:color="auto"/>
            </w:tcBorders>
            <w:shd w:val="clear" w:color="000000" w:fill="FFFFFF"/>
            <w:vAlign w:val="center"/>
            <w:hideMark/>
          </w:tcPr>
          <w:p w14:paraId="242EB0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Nueva </w:t>
            </w:r>
            <w:proofErr w:type="spellStart"/>
            <w:r w:rsidRPr="00EE1DE5">
              <w:rPr>
                <w:rFonts w:ascii="Arial" w:hAnsi="Arial" w:cs="Arial"/>
                <w:color w:val="000000"/>
                <w:sz w:val="16"/>
                <w:szCs w:val="16"/>
                <w:lang w:val="es-MX" w:eastAsia="es-MX"/>
              </w:rPr>
              <w:t>Wal</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Mart</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 DE R.L DE C.V</w:t>
            </w:r>
          </w:p>
        </w:tc>
        <w:tc>
          <w:tcPr>
            <w:tcW w:w="1856" w:type="dxa"/>
            <w:tcBorders>
              <w:top w:val="nil"/>
              <w:left w:val="nil"/>
              <w:bottom w:val="nil"/>
              <w:right w:val="single" w:sz="4" w:space="0" w:color="auto"/>
            </w:tcBorders>
            <w:shd w:val="clear" w:color="000000" w:fill="FFFFFF"/>
            <w:vAlign w:val="center"/>
            <w:hideMark/>
          </w:tcPr>
          <w:p w14:paraId="2E36AD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2A2DA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B6B2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$4,410</w:t>
            </w:r>
          </w:p>
        </w:tc>
        <w:tc>
          <w:tcPr>
            <w:tcW w:w="1560" w:type="dxa"/>
            <w:tcBorders>
              <w:top w:val="nil"/>
              <w:left w:val="nil"/>
              <w:bottom w:val="nil"/>
              <w:right w:val="single" w:sz="4" w:space="0" w:color="auto"/>
            </w:tcBorders>
            <w:shd w:val="clear" w:color="000000" w:fill="FFFFFF"/>
            <w:vAlign w:val="center"/>
            <w:hideMark/>
          </w:tcPr>
          <w:p w14:paraId="47DCA6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$4,410</w:t>
            </w:r>
          </w:p>
        </w:tc>
        <w:tc>
          <w:tcPr>
            <w:tcW w:w="1559" w:type="dxa"/>
            <w:tcBorders>
              <w:top w:val="nil"/>
              <w:left w:val="nil"/>
              <w:bottom w:val="nil"/>
              <w:right w:val="single" w:sz="4" w:space="0" w:color="auto"/>
            </w:tcBorders>
            <w:shd w:val="clear" w:color="000000" w:fill="FFFFFF"/>
            <w:vAlign w:val="center"/>
            <w:hideMark/>
          </w:tcPr>
          <w:p w14:paraId="76FED9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F864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85577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3E4DD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E0273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2112-1-004201</w:t>
            </w:r>
          </w:p>
        </w:tc>
        <w:tc>
          <w:tcPr>
            <w:tcW w:w="4387" w:type="dxa"/>
            <w:tcBorders>
              <w:top w:val="nil"/>
              <w:left w:val="nil"/>
              <w:bottom w:val="nil"/>
              <w:right w:val="single" w:sz="4" w:space="0" w:color="auto"/>
            </w:tcBorders>
            <w:shd w:val="clear" w:color="000000" w:fill="FFFFFF"/>
            <w:vAlign w:val="center"/>
            <w:hideMark/>
          </w:tcPr>
          <w:p w14:paraId="2F096B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Office </w:t>
            </w:r>
            <w:proofErr w:type="spellStart"/>
            <w:r w:rsidRPr="00EE1DE5">
              <w:rPr>
                <w:rFonts w:ascii="Arial" w:hAnsi="Arial" w:cs="Arial"/>
                <w:color w:val="000000"/>
                <w:sz w:val="16"/>
                <w:szCs w:val="16"/>
                <w:lang w:val="es-MX" w:eastAsia="es-MX"/>
              </w:rPr>
              <w:t>Depot</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1772B0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EF63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C599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$395</w:t>
            </w:r>
          </w:p>
        </w:tc>
        <w:tc>
          <w:tcPr>
            <w:tcW w:w="1560" w:type="dxa"/>
            <w:tcBorders>
              <w:top w:val="nil"/>
              <w:left w:val="nil"/>
              <w:bottom w:val="nil"/>
              <w:right w:val="single" w:sz="4" w:space="0" w:color="auto"/>
            </w:tcBorders>
            <w:shd w:val="clear" w:color="000000" w:fill="FFFFFF"/>
            <w:vAlign w:val="center"/>
            <w:hideMark/>
          </w:tcPr>
          <w:p w14:paraId="1692FC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$395</w:t>
            </w:r>
          </w:p>
        </w:tc>
        <w:tc>
          <w:tcPr>
            <w:tcW w:w="1559" w:type="dxa"/>
            <w:tcBorders>
              <w:top w:val="nil"/>
              <w:left w:val="nil"/>
              <w:bottom w:val="nil"/>
              <w:right w:val="single" w:sz="4" w:space="0" w:color="auto"/>
            </w:tcBorders>
            <w:shd w:val="clear" w:color="000000" w:fill="FFFFFF"/>
            <w:vAlign w:val="center"/>
            <w:hideMark/>
          </w:tcPr>
          <w:p w14:paraId="1FDFB6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7BCD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B4AA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7974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86DBD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2112-1-004203</w:t>
            </w:r>
          </w:p>
        </w:tc>
        <w:tc>
          <w:tcPr>
            <w:tcW w:w="4387" w:type="dxa"/>
            <w:tcBorders>
              <w:top w:val="nil"/>
              <w:left w:val="nil"/>
              <w:bottom w:val="nil"/>
              <w:right w:val="single" w:sz="4" w:space="0" w:color="auto"/>
            </w:tcBorders>
            <w:shd w:val="clear" w:color="000000" w:fill="FFFFFF"/>
            <w:vAlign w:val="center"/>
            <w:hideMark/>
          </w:tcPr>
          <w:p w14:paraId="150D9F32" w14:textId="485D885B"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Operadora </w:t>
            </w:r>
            <w:proofErr w:type="spellStart"/>
            <w:r w:rsidRPr="00EE1DE5">
              <w:rPr>
                <w:rFonts w:ascii="Arial" w:hAnsi="Arial" w:cs="Arial"/>
                <w:color w:val="000000"/>
                <w:sz w:val="16"/>
                <w:szCs w:val="16"/>
                <w:lang w:val="es-MX" w:eastAsia="es-MX"/>
              </w:rPr>
              <w:t>Turistica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Merida</w:t>
            </w:r>
            <w:proofErr w:type="spellEnd"/>
            <w:r w:rsidRPr="00EE1DE5">
              <w:rPr>
                <w:rFonts w:ascii="Arial" w:hAnsi="Arial" w:cs="Arial"/>
                <w:color w:val="000000"/>
                <w:sz w:val="16"/>
                <w:szCs w:val="16"/>
                <w:lang w:val="es-MX" w:eastAsia="es-MX"/>
              </w:rPr>
              <w:t>, S.A</w:t>
            </w:r>
          </w:p>
        </w:tc>
        <w:tc>
          <w:tcPr>
            <w:tcW w:w="1856" w:type="dxa"/>
            <w:tcBorders>
              <w:top w:val="nil"/>
              <w:left w:val="nil"/>
              <w:bottom w:val="nil"/>
              <w:right w:val="single" w:sz="4" w:space="0" w:color="auto"/>
            </w:tcBorders>
            <w:shd w:val="clear" w:color="000000" w:fill="FFFFFF"/>
            <w:vAlign w:val="center"/>
            <w:hideMark/>
          </w:tcPr>
          <w:p w14:paraId="46A0F3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B94A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6D92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8A300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619A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8043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6C437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0619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D1205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2112-1-004204</w:t>
            </w:r>
          </w:p>
        </w:tc>
        <w:tc>
          <w:tcPr>
            <w:tcW w:w="4387" w:type="dxa"/>
            <w:tcBorders>
              <w:top w:val="nil"/>
              <w:left w:val="nil"/>
              <w:bottom w:val="nil"/>
              <w:right w:val="single" w:sz="4" w:space="0" w:color="auto"/>
            </w:tcBorders>
            <w:shd w:val="clear" w:color="000000" w:fill="FFFFFF"/>
            <w:vAlign w:val="center"/>
            <w:hideMark/>
          </w:tcPr>
          <w:p w14:paraId="576D2C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Operadora OMX, S.A DE C.V</w:t>
            </w:r>
          </w:p>
        </w:tc>
        <w:tc>
          <w:tcPr>
            <w:tcW w:w="1856" w:type="dxa"/>
            <w:tcBorders>
              <w:top w:val="nil"/>
              <w:left w:val="nil"/>
              <w:bottom w:val="nil"/>
              <w:right w:val="single" w:sz="4" w:space="0" w:color="auto"/>
            </w:tcBorders>
            <w:shd w:val="clear" w:color="000000" w:fill="FFFFFF"/>
            <w:vAlign w:val="center"/>
            <w:hideMark/>
          </w:tcPr>
          <w:p w14:paraId="1240B3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42D7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5C90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$5,711</w:t>
            </w:r>
          </w:p>
        </w:tc>
        <w:tc>
          <w:tcPr>
            <w:tcW w:w="1560" w:type="dxa"/>
            <w:tcBorders>
              <w:top w:val="nil"/>
              <w:left w:val="nil"/>
              <w:bottom w:val="nil"/>
              <w:right w:val="single" w:sz="4" w:space="0" w:color="auto"/>
            </w:tcBorders>
            <w:shd w:val="clear" w:color="000000" w:fill="FFFFFF"/>
            <w:vAlign w:val="center"/>
            <w:hideMark/>
          </w:tcPr>
          <w:p w14:paraId="0C20B3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$5,711</w:t>
            </w:r>
          </w:p>
        </w:tc>
        <w:tc>
          <w:tcPr>
            <w:tcW w:w="1559" w:type="dxa"/>
            <w:tcBorders>
              <w:top w:val="nil"/>
              <w:left w:val="nil"/>
              <w:bottom w:val="nil"/>
              <w:right w:val="single" w:sz="4" w:space="0" w:color="auto"/>
            </w:tcBorders>
            <w:shd w:val="clear" w:color="000000" w:fill="FFFFFF"/>
            <w:vAlign w:val="center"/>
            <w:hideMark/>
          </w:tcPr>
          <w:p w14:paraId="5D8B76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454B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455B3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64C0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F40E9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2112-1-004205</w:t>
            </w:r>
          </w:p>
        </w:tc>
        <w:tc>
          <w:tcPr>
            <w:tcW w:w="4387" w:type="dxa"/>
            <w:tcBorders>
              <w:top w:val="nil"/>
              <w:left w:val="nil"/>
              <w:bottom w:val="nil"/>
              <w:right w:val="single" w:sz="4" w:space="0" w:color="auto"/>
            </w:tcBorders>
            <w:shd w:val="clear" w:color="000000" w:fill="FFFFFF"/>
            <w:vAlign w:val="center"/>
            <w:hideMark/>
          </w:tcPr>
          <w:p w14:paraId="085C94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Operadora de Tiendas Voluntarias, S.A DE C.V</w:t>
            </w:r>
          </w:p>
        </w:tc>
        <w:tc>
          <w:tcPr>
            <w:tcW w:w="1856" w:type="dxa"/>
            <w:tcBorders>
              <w:top w:val="nil"/>
              <w:left w:val="nil"/>
              <w:bottom w:val="nil"/>
              <w:right w:val="single" w:sz="4" w:space="0" w:color="auto"/>
            </w:tcBorders>
            <w:shd w:val="clear" w:color="000000" w:fill="FFFFFF"/>
            <w:vAlign w:val="center"/>
            <w:hideMark/>
          </w:tcPr>
          <w:p w14:paraId="62B04E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B479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ADC8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$2,394</w:t>
            </w:r>
          </w:p>
        </w:tc>
        <w:tc>
          <w:tcPr>
            <w:tcW w:w="1560" w:type="dxa"/>
            <w:tcBorders>
              <w:top w:val="nil"/>
              <w:left w:val="nil"/>
              <w:bottom w:val="nil"/>
              <w:right w:val="single" w:sz="4" w:space="0" w:color="auto"/>
            </w:tcBorders>
            <w:shd w:val="clear" w:color="000000" w:fill="FFFFFF"/>
            <w:vAlign w:val="center"/>
            <w:hideMark/>
          </w:tcPr>
          <w:p w14:paraId="13EA30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$2,394</w:t>
            </w:r>
          </w:p>
        </w:tc>
        <w:tc>
          <w:tcPr>
            <w:tcW w:w="1559" w:type="dxa"/>
            <w:tcBorders>
              <w:top w:val="nil"/>
              <w:left w:val="nil"/>
              <w:bottom w:val="nil"/>
              <w:right w:val="single" w:sz="4" w:space="0" w:color="auto"/>
            </w:tcBorders>
            <w:shd w:val="clear" w:color="000000" w:fill="FFFFFF"/>
            <w:vAlign w:val="center"/>
            <w:hideMark/>
          </w:tcPr>
          <w:p w14:paraId="1A65BC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ED8C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3478F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C9EA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B3746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2112-1-004220</w:t>
            </w:r>
          </w:p>
        </w:tc>
        <w:tc>
          <w:tcPr>
            <w:tcW w:w="4387" w:type="dxa"/>
            <w:tcBorders>
              <w:top w:val="nil"/>
              <w:left w:val="nil"/>
              <w:bottom w:val="nil"/>
              <w:right w:val="single" w:sz="4" w:space="0" w:color="auto"/>
            </w:tcBorders>
            <w:shd w:val="clear" w:color="000000" w:fill="FFFFFF"/>
            <w:vAlign w:val="center"/>
            <w:hideMark/>
          </w:tcPr>
          <w:p w14:paraId="228E5C0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Oscar Manuel </w:t>
            </w:r>
            <w:proofErr w:type="spellStart"/>
            <w:r w:rsidRPr="00EE1DE5">
              <w:rPr>
                <w:rFonts w:ascii="Arial" w:hAnsi="Arial" w:cs="Arial"/>
                <w:color w:val="000000"/>
                <w:sz w:val="16"/>
                <w:szCs w:val="16"/>
                <w:lang w:val="es-MX" w:eastAsia="es-MX"/>
              </w:rPr>
              <w:t>Gonzalez</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Sanchez</w:t>
            </w:r>
            <w:proofErr w:type="spellEnd"/>
          </w:p>
        </w:tc>
        <w:tc>
          <w:tcPr>
            <w:tcW w:w="1856" w:type="dxa"/>
            <w:tcBorders>
              <w:top w:val="nil"/>
              <w:left w:val="nil"/>
              <w:bottom w:val="nil"/>
              <w:right w:val="single" w:sz="4" w:space="0" w:color="auto"/>
            </w:tcBorders>
            <w:shd w:val="clear" w:color="000000" w:fill="FFFFFF"/>
            <w:vAlign w:val="center"/>
            <w:hideMark/>
          </w:tcPr>
          <w:p w14:paraId="4A6DC9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CD3E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D69C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$286,333</w:t>
            </w:r>
          </w:p>
        </w:tc>
        <w:tc>
          <w:tcPr>
            <w:tcW w:w="1560" w:type="dxa"/>
            <w:tcBorders>
              <w:top w:val="nil"/>
              <w:left w:val="nil"/>
              <w:bottom w:val="nil"/>
              <w:right w:val="single" w:sz="4" w:space="0" w:color="auto"/>
            </w:tcBorders>
            <w:shd w:val="clear" w:color="000000" w:fill="FFFFFF"/>
            <w:vAlign w:val="center"/>
            <w:hideMark/>
          </w:tcPr>
          <w:p w14:paraId="203B49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$286,333</w:t>
            </w:r>
          </w:p>
        </w:tc>
        <w:tc>
          <w:tcPr>
            <w:tcW w:w="1559" w:type="dxa"/>
            <w:tcBorders>
              <w:top w:val="nil"/>
              <w:left w:val="nil"/>
              <w:bottom w:val="nil"/>
              <w:right w:val="single" w:sz="4" w:space="0" w:color="auto"/>
            </w:tcBorders>
            <w:shd w:val="clear" w:color="000000" w:fill="FFFFFF"/>
            <w:vAlign w:val="center"/>
            <w:hideMark/>
          </w:tcPr>
          <w:p w14:paraId="1D7325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7E1D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180F9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1254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44E32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2112-1-004542</w:t>
            </w:r>
          </w:p>
        </w:tc>
        <w:tc>
          <w:tcPr>
            <w:tcW w:w="4387" w:type="dxa"/>
            <w:tcBorders>
              <w:top w:val="nil"/>
              <w:left w:val="nil"/>
              <w:bottom w:val="nil"/>
              <w:right w:val="single" w:sz="4" w:space="0" w:color="auto"/>
            </w:tcBorders>
            <w:shd w:val="clear" w:color="000000" w:fill="FFFFFF"/>
            <w:vAlign w:val="center"/>
            <w:hideMark/>
          </w:tcPr>
          <w:p w14:paraId="36ED48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Proveedora del Panadero, S.A DE C.V</w:t>
            </w:r>
          </w:p>
        </w:tc>
        <w:tc>
          <w:tcPr>
            <w:tcW w:w="1856" w:type="dxa"/>
            <w:tcBorders>
              <w:top w:val="nil"/>
              <w:left w:val="nil"/>
              <w:bottom w:val="nil"/>
              <w:right w:val="single" w:sz="4" w:space="0" w:color="auto"/>
            </w:tcBorders>
            <w:shd w:val="clear" w:color="000000" w:fill="FFFFFF"/>
            <w:vAlign w:val="center"/>
            <w:hideMark/>
          </w:tcPr>
          <w:p w14:paraId="480A33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6E10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7BDA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w:t>
            </w:r>
          </w:p>
        </w:tc>
        <w:tc>
          <w:tcPr>
            <w:tcW w:w="1560" w:type="dxa"/>
            <w:tcBorders>
              <w:top w:val="nil"/>
              <w:left w:val="nil"/>
              <w:bottom w:val="nil"/>
              <w:right w:val="single" w:sz="4" w:space="0" w:color="auto"/>
            </w:tcBorders>
            <w:shd w:val="clear" w:color="000000" w:fill="FFFFFF"/>
            <w:vAlign w:val="center"/>
            <w:hideMark/>
          </w:tcPr>
          <w:p w14:paraId="5974EF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w:t>
            </w:r>
          </w:p>
        </w:tc>
        <w:tc>
          <w:tcPr>
            <w:tcW w:w="1559" w:type="dxa"/>
            <w:tcBorders>
              <w:top w:val="nil"/>
              <w:left w:val="nil"/>
              <w:bottom w:val="nil"/>
              <w:right w:val="single" w:sz="4" w:space="0" w:color="auto"/>
            </w:tcBorders>
            <w:shd w:val="clear" w:color="000000" w:fill="FFFFFF"/>
            <w:vAlign w:val="center"/>
            <w:hideMark/>
          </w:tcPr>
          <w:p w14:paraId="761FCF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60C2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235C0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1A80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5B5F4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2112-1-005101</w:t>
            </w:r>
          </w:p>
        </w:tc>
        <w:tc>
          <w:tcPr>
            <w:tcW w:w="4387" w:type="dxa"/>
            <w:tcBorders>
              <w:top w:val="nil"/>
              <w:left w:val="nil"/>
              <w:bottom w:val="nil"/>
              <w:right w:val="single" w:sz="4" w:space="0" w:color="auto"/>
            </w:tcBorders>
            <w:shd w:val="clear" w:color="000000" w:fill="FFFFFF"/>
            <w:vAlign w:val="center"/>
            <w:hideMark/>
          </w:tcPr>
          <w:p w14:paraId="0069456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Radiomovil Dipsa, S.A DE C.V</w:t>
            </w:r>
          </w:p>
        </w:tc>
        <w:tc>
          <w:tcPr>
            <w:tcW w:w="1856" w:type="dxa"/>
            <w:tcBorders>
              <w:top w:val="nil"/>
              <w:left w:val="nil"/>
              <w:bottom w:val="nil"/>
              <w:right w:val="single" w:sz="4" w:space="0" w:color="auto"/>
            </w:tcBorders>
            <w:shd w:val="clear" w:color="000000" w:fill="FFFFFF"/>
            <w:vAlign w:val="center"/>
            <w:hideMark/>
          </w:tcPr>
          <w:p w14:paraId="619737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45DC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38F2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$6,093</w:t>
            </w:r>
          </w:p>
        </w:tc>
        <w:tc>
          <w:tcPr>
            <w:tcW w:w="1560" w:type="dxa"/>
            <w:tcBorders>
              <w:top w:val="nil"/>
              <w:left w:val="nil"/>
              <w:bottom w:val="nil"/>
              <w:right w:val="single" w:sz="4" w:space="0" w:color="auto"/>
            </w:tcBorders>
            <w:shd w:val="clear" w:color="000000" w:fill="FFFFFF"/>
            <w:vAlign w:val="center"/>
            <w:hideMark/>
          </w:tcPr>
          <w:p w14:paraId="53CA24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$6,093</w:t>
            </w:r>
          </w:p>
        </w:tc>
        <w:tc>
          <w:tcPr>
            <w:tcW w:w="1559" w:type="dxa"/>
            <w:tcBorders>
              <w:top w:val="nil"/>
              <w:left w:val="nil"/>
              <w:bottom w:val="nil"/>
              <w:right w:val="single" w:sz="4" w:space="0" w:color="auto"/>
            </w:tcBorders>
            <w:shd w:val="clear" w:color="000000" w:fill="FFFFFF"/>
            <w:vAlign w:val="center"/>
            <w:hideMark/>
          </w:tcPr>
          <w:p w14:paraId="0CD930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35CD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895BA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18E36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7BFB3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2112-1-005403</w:t>
            </w:r>
          </w:p>
        </w:tc>
        <w:tc>
          <w:tcPr>
            <w:tcW w:w="4387" w:type="dxa"/>
            <w:tcBorders>
              <w:top w:val="nil"/>
              <w:left w:val="nil"/>
              <w:bottom w:val="nil"/>
              <w:right w:val="single" w:sz="4" w:space="0" w:color="auto"/>
            </w:tcBorders>
            <w:shd w:val="clear" w:color="000000" w:fill="FFFFFF"/>
            <w:vAlign w:val="center"/>
            <w:hideMark/>
          </w:tcPr>
          <w:p w14:paraId="00441D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Sodexo </w:t>
            </w:r>
            <w:proofErr w:type="spellStart"/>
            <w:r w:rsidRPr="00EE1DE5">
              <w:rPr>
                <w:rFonts w:ascii="Arial" w:hAnsi="Arial" w:cs="Arial"/>
                <w:color w:val="000000"/>
                <w:sz w:val="16"/>
                <w:szCs w:val="16"/>
                <w:lang w:val="es-MX" w:eastAsia="es-MX"/>
              </w:rPr>
              <w:t>Motivation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Solutions</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502647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9202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83FE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$20,036</w:t>
            </w:r>
          </w:p>
        </w:tc>
        <w:tc>
          <w:tcPr>
            <w:tcW w:w="1560" w:type="dxa"/>
            <w:tcBorders>
              <w:top w:val="nil"/>
              <w:left w:val="nil"/>
              <w:bottom w:val="nil"/>
              <w:right w:val="single" w:sz="4" w:space="0" w:color="auto"/>
            </w:tcBorders>
            <w:shd w:val="clear" w:color="000000" w:fill="FFFFFF"/>
            <w:vAlign w:val="center"/>
            <w:hideMark/>
          </w:tcPr>
          <w:p w14:paraId="4DCDDD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$20,036</w:t>
            </w:r>
          </w:p>
        </w:tc>
        <w:tc>
          <w:tcPr>
            <w:tcW w:w="1559" w:type="dxa"/>
            <w:tcBorders>
              <w:top w:val="nil"/>
              <w:left w:val="nil"/>
              <w:bottom w:val="nil"/>
              <w:right w:val="single" w:sz="4" w:space="0" w:color="auto"/>
            </w:tcBorders>
            <w:shd w:val="clear" w:color="000000" w:fill="FFFFFF"/>
            <w:vAlign w:val="center"/>
            <w:hideMark/>
          </w:tcPr>
          <w:p w14:paraId="6DA55F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5B60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F3A19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3134B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64A053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2112-1-005415</w:t>
            </w:r>
          </w:p>
        </w:tc>
        <w:tc>
          <w:tcPr>
            <w:tcW w:w="4387" w:type="dxa"/>
            <w:tcBorders>
              <w:top w:val="nil"/>
              <w:left w:val="nil"/>
              <w:bottom w:val="nil"/>
              <w:right w:val="single" w:sz="4" w:space="0" w:color="auto"/>
            </w:tcBorders>
            <w:shd w:val="clear" w:color="000000" w:fill="FFFFFF"/>
            <w:vAlign w:val="center"/>
            <w:hideMark/>
          </w:tcPr>
          <w:p w14:paraId="30B69D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Mexicano</w:t>
            </w:r>
          </w:p>
        </w:tc>
        <w:tc>
          <w:tcPr>
            <w:tcW w:w="1856" w:type="dxa"/>
            <w:tcBorders>
              <w:top w:val="nil"/>
              <w:left w:val="nil"/>
              <w:bottom w:val="nil"/>
              <w:right w:val="single" w:sz="4" w:space="0" w:color="auto"/>
            </w:tcBorders>
            <w:shd w:val="clear" w:color="000000" w:fill="FFFFFF"/>
            <w:vAlign w:val="center"/>
            <w:hideMark/>
          </w:tcPr>
          <w:p w14:paraId="68BD2B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33E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AF07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$188</w:t>
            </w:r>
          </w:p>
        </w:tc>
        <w:tc>
          <w:tcPr>
            <w:tcW w:w="1560" w:type="dxa"/>
            <w:tcBorders>
              <w:top w:val="nil"/>
              <w:left w:val="nil"/>
              <w:bottom w:val="nil"/>
              <w:right w:val="single" w:sz="4" w:space="0" w:color="auto"/>
            </w:tcBorders>
            <w:shd w:val="clear" w:color="000000" w:fill="FFFFFF"/>
            <w:vAlign w:val="center"/>
            <w:hideMark/>
          </w:tcPr>
          <w:p w14:paraId="0BC90A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$188</w:t>
            </w:r>
          </w:p>
        </w:tc>
        <w:tc>
          <w:tcPr>
            <w:tcW w:w="1559" w:type="dxa"/>
            <w:tcBorders>
              <w:top w:val="nil"/>
              <w:left w:val="nil"/>
              <w:bottom w:val="nil"/>
              <w:right w:val="single" w:sz="4" w:space="0" w:color="auto"/>
            </w:tcBorders>
            <w:shd w:val="clear" w:color="000000" w:fill="FFFFFF"/>
            <w:vAlign w:val="center"/>
            <w:hideMark/>
          </w:tcPr>
          <w:p w14:paraId="3AA28C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E205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16B28F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A89EB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82327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2112-1-005450</w:t>
            </w:r>
          </w:p>
        </w:tc>
        <w:tc>
          <w:tcPr>
            <w:tcW w:w="4387" w:type="dxa"/>
            <w:tcBorders>
              <w:top w:val="nil"/>
              <w:left w:val="nil"/>
              <w:bottom w:val="nil"/>
              <w:right w:val="single" w:sz="4" w:space="0" w:color="auto"/>
            </w:tcBorders>
            <w:shd w:val="clear" w:color="000000" w:fill="FFFFFF"/>
            <w:vAlign w:val="center"/>
            <w:hideMark/>
          </w:tcPr>
          <w:p w14:paraId="77BFDE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Generales de Mantenimiento, Limpieza, Seguridad</w:t>
            </w:r>
          </w:p>
        </w:tc>
        <w:tc>
          <w:tcPr>
            <w:tcW w:w="1856" w:type="dxa"/>
            <w:tcBorders>
              <w:top w:val="nil"/>
              <w:left w:val="nil"/>
              <w:bottom w:val="nil"/>
              <w:right w:val="single" w:sz="4" w:space="0" w:color="auto"/>
            </w:tcBorders>
            <w:shd w:val="clear" w:color="000000" w:fill="FFFFFF"/>
            <w:vAlign w:val="center"/>
            <w:hideMark/>
          </w:tcPr>
          <w:p w14:paraId="16D07C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4FDE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0C00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D755A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0B8B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EAAF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C5F7E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0EF2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367EB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2112-1-005702</w:t>
            </w:r>
          </w:p>
        </w:tc>
        <w:tc>
          <w:tcPr>
            <w:tcW w:w="4387" w:type="dxa"/>
            <w:tcBorders>
              <w:top w:val="nil"/>
              <w:left w:val="nil"/>
              <w:bottom w:val="nil"/>
              <w:right w:val="single" w:sz="4" w:space="0" w:color="auto"/>
            </w:tcBorders>
            <w:shd w:val="clear" w:color="000000" w:fill="FFFFFF"/>
            <w:vAlign w:val="center"/>
            <w:hideMark/>
          </w:tcPr>
          <w:p w14:paraId="14B4431B"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Telefonos</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Mexico</w:t>
            </w:r>
            <w:proofErr w:type="spellEnd"/>
            <w:r w:rsidRPr="00EE1DE5">
              <w:rPr>
                <w:rFonts w:ascii="Arial" w:hAnsi="Arial" w:cs="Arial"/>
                <w:color w:val="000000"/>
                <w:sz w:val="16"/>
                <w:szCs w:val="16"/>
                <w:lang w:val="es-MX" w:eastAsia="es-MX"/>
              </w:rPr>
              <w:t>, S.A.B DE C.V</w:t>
            </w:r>
          </w:p>
        </w:tc>
        <w:tc>
          <w:tcPr>
            <w:tcW w:w="1856" w:type="dxa"/>
            <w:tcBorders>
              <w:top w:val="nil"/>
              <w:left w:val="nil"/>
              <w:bottom w:val="nil"/>
              <w:right w:val="single" w:sz="4" w:space="0" w:color="auto"/>
            </w:tcBorders>
            <w:shd w:val="clear" w:color="000000" w:fill="FFFFFF"/>
            <w:vAlign w:val="center"/>
            <w:hideMark/>
          </w:tcPr>
          <w:p w14:paraId="627F2E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32B5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7933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$28,866</w:t>
            </w:r>
          </w:p>
        </w:tc>
        <w:tc>
          <w:tcPr>
            <w:tcW w:w="1560" w:type="dxa"/>
            <w:tcBorders>
              <w:top w:val="nil"/>
              <w:left w:val="nil"/>
              <w:bottom w:val="nil"/>
              <w:right w:val="single" w:sz="4" w:space="0" w:color="auto"/>
            </w:tcBorders>
            <w:shd w:val="clear" w:color="000000" w:fill="FFFFFF"/>
            <w:vAlign w:val="center"/>
            <w:hideMark/>
          </w:tcPr>
          <w:p w14:paraId="0CB725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$28,866</w:t>
            </w:r>
          </w:p>
        </w:tc>
        <w:tc>
          <w:tcPr>
            <w:tcW w:w="1559" w:type="dxa"/>
            <w:tcBorders>
              <w:top w:val="nil"/>
              <w:left w:val="nil"/>
              <w:bottom w:val="nil"/>
              <w:right w:val="single" w:sz="4" w:space="0" w:color="auto"/>
            </w:tcBorders>
            <w:shd w:val="clear" w:color="000000" w:fill="FFFFFF"/>
            <w:vAlign w:val="center"/>
            <w:hideMark/>
          </w:tcPr>
          <w:p w14:paraId="691FF8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9EA8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E7859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C36A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FCFE8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2112-1-005703</w:t>
            </w:r>
          </w:p>
        </w:tc>
        <w:tc>
          <w:tcPr>
            <w:tcW w:w="4387" w:type="dxa"/>
            <w:tcBorders>
              <w:top w:val="nil"/>
              <w:left w:val="nil"/>
              <w:bottom w:val="nil"/>
              <w:right w:val="single" w:sz="4" w:space="0" w:color="auto"/>
            </w:tcBorders>
            <w:shd w:val="clear" w:color="000000" w:fill="FFFFFF"/>
            <w:vAlign w:val="center"/>
            <w:hideMark/>
          </w:tcPr>
          <w:p w14:paraId="760CBDC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Tiendas Chedraui, S.A DE C.V</w:t>
            </w:r>
          </w:p>
        </w:tc>
        <w:tc>
          <w:tcPr>
            <w:tcW w:w="1856" w:type="dxa"/>
            <w:tcBorders>
              <w:top w:val="nil"/>
              <w:left w:val="nil"/>
              <w:bottom w:val="nil"/>
              <w:right w:val="single" w:sz="4" w:space="0" w:color="auto"/>
            </w:tcBorders>
            <w:shd w:val="clear" w:color="000000" w:fill="FFFFFF"/>
            <w:vAlign w:val="center"/>
            <w:hideMark/>
          </w:tcPr>
          <w:p w14:paraId="61D96A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E285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2E08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w:t>
            </w:r>
          </w:p>
        </w:tc>
        <w:tc>
          <w:tcPr>
            <w:tcW w:w="1560" w:type="dxa"/>
            <w:tcBorders>
              <w:top w:val="nil"/>
              <w:left w:val="nil"/>
              <w:bottom w:val="nil"/>
              <w:right w:val="single" w:sz="4" w:space="0" w:color="auto"/>
            </w:tcBorders>
            <w:shd w:val="clear" w:color="000000" w:fill="FFFFFF"/>
            <w:vAlign w:val="center"/>
            <w:hideMark/>
          </w:tcPr>
          <w:p w14:paraId="061B00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w:t>
            </w:r>
          </w:p>
        </w:tc>
        <w:tc>
          <w:tcPr>
            <w:tcW w:w="1559" w:type="dxa"/>
            <w:tcBorders>
              <w:top w:val="nil"/>
              <w:left w:val="nil"/>
              <w:bottom w:val="nil"/>
              <w:right w:val="single" w:sz="4" w:space="0" w:color="auto"/>
            </w:tcBorders>
            <w:shd w:val="clear" w:color="000000" w:fill="FFFFFF"/>
            <w:vAlign w:val="center"/>
            <w:hideMark/>
          </w:tcPr>
          <w:p w14:paraId="54DC5E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2F19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9294B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FD8C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0BF0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2112-1-005714</w:t>
            </w:r>
          </w:p>
        </w:tc>
        <w:tc>
          <w:tcPr>
            <w:tcW w:w="4387" w:type="dxa"/>
            <w:tcBorders>
              <w:top w:val="nil"/>
              <w:left w:val="nil"/>
              <w:bottom w:val="nil"/>
              <w:right w:val="single" w:sz="4" w:space="0" w:color="auto"/>
            </w:tcBorders>
            <w:shd w:val="clear" w:color="000000" w:fill="FFFFFF"/>
            <w:vAlign w:val="center"/>
            <w:hideMark/>
          </w:tcPr>
          <w:p w14:paraId="050A6BF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Tiendas Extra, S.A DE C.V</w:t>
            </w:r>
          </w:p>
        </w:tc>
        <w:tc>
          <w:tcPr>
            <w:tcW w:w="1856" w:type="dxa"/>
            <w:tcBorders>
              <w:top w:val="nil"/>
              <w:left w:val="nil"/>
              <w:bottom w:val="nil"/>
              <w:right w:val="single" w:sz="4" w:space="0" w:color="auto"/>
            </w:tcBorders>
            <w:shd w:val="clear" w:color="000000" w:fill="FFFFFF"/>
            <w:vAlign w:val="center"/>
            <w:hideMark/>
          </w:tcPr>
          <w:p w14:paraId="7BDD50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625F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F87F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w:t>
            </w:r>
          </w:p>
        </w:tc>
        <w:tc>
          <w:tcPr>
            <w:tcW w:w="1560" w:type="dxa"/>
            <w:tcBorders>
              <w:top w:val="nil"/>
              <w:left w:val="nil"/>
              <w:bottom w:val="nil"/>
              <w:right w:val="single" w:sz="4" w:space="0" w:color="auto"/>
            </w:tcBorders>
            <w:shd w:val="clear" w:color="000000" w:fill="FFFFFF"/>
            <w:vAlign w:val="center"/>
            <w:hideMark/>
          </w:tcPr>
          <w:p w14:paraId="644DFA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w:t>
            </w:r>
          </w:p>
        </w:tc>
        <w:tc>
          <w:tcPr>
            <w:tcW w:w="1559" w:type="dxa"/>
            <w:tcBorders>
              <w:top w:val="nil"/>
              <w:left w:val="nil"/>
              <w:bottom w:val="nil"/>
              <w:right w:val="single" w:sz="4" w:space="0" w:color="auto"/>
            </w:tcBorders>
            <w:shd w:val="clear" w:color="000000" w:fill="FFFFFF"/>
            <w:vAlign w:val="center"/>
            <w:hideMark/>
          </w:tcPr>
          <w:p w14:paraId="1E8E24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2500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A7474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E5FD7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DCD75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2112-1-006003</w:t>
            </w:r>
          </w:p>
        </w:tc>
        <w:tc>
          <w:tcPr>
            <w:tcW w:w="4387" w:type="dxa"/>
            <w:tcBorders>
              <w:top w:val="nil"/>
              <w:left w:val="nil"/>
              <w:bottom w:val="nil"/>
              <w:right w:val="single" w:sz="4" w:space="0" w:color="auto"/>
            </w:tcBorders>
            <w:shd w:val="clear" w:color="000000" w:fill="FFFFFF"/>
            <w:vAlign w:val="center"/>
            <w:hideMark/>
          </w:tcPr>
          <w:p w14:paraId="2E2CAD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Universidad </w:t>
            </w:r>
            <w:proofErr w:type="spellStart"/>
            <w:r w:rsidRPr="00EE1DE5">
              <w:rPr>
                <w:rFonts w:ascii="Arial" w:hAnsi="Arial" w:cs="Arial"/>
                <w:color w:val="000000"/>
                <w:sz w:val="16"/>
                <w:szCs w:val="16"/>
                <w:lang w:val="es-MX" w:eastAsia="es-MX"/>
              </w:rPr>
              <w:t>Tecnologica</w:t>
            </w:r>
            <w:proofErr w:type="spellEnd"/>
            <w:r w:rsidRPr="00EE1DE5">
              <w:rPr>
                <w:rFonts w:ascii="Arial" w:hAnsi="Arial" w:cs="Arial"/>
                <w:color w:val="000000"/>
                <w:sz w:val="16"/>
                <w:szCs w:val="16"/>
                <w:lang w:val="es-MX" w:eastAsia="es-MX"/>
              </w:rPr>
              <w:t xml:space="preserve"> Metropolitana</w:t>
            </w:r>
          </w:p>
        </w:tc>
        <w:tc>
          <w:tcPr>
            <w:tcW w:w="1856" w:type="dxa"/>
            <w:tcBorders>
              <w:top w:val="nil"/>
              <w:left w:val="nil"/>
              <w:bottom w:val="nil"/>
              <w:right w:val="single" w:sz="4" w:space="0" w:color="auto"/>
            </w:tcBorders>
            <w:shd w:val="clear" w:color="000000" w:fill="FFFFFF"/>
            <w:vAlign w:val="center"/>
            <w:hideMark/>
          </w:tcPr>
          <w:p w14:paraId="031984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0520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C139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$15,594</w:t>
            </w:r>
          </w:p>
        </w:tc>
        <w:tc>
          <w:tcPr>
            <w:tcW w:w="1560" w:type="dxa"/>
            <w:tcBorders>
              <w:top w:val="nil"/>
              <w:left w:val="nil"/>
              <w:bottom w:val="nil"/>
              <w:right w:val="single" w:sz="4" w:space="0" w:color="auto"/>
            </w:tcBorders>
            <w:shd w:val="clear" w:color="000000" w:fill="FFFFFF"/>
            <w:vAlign w:val="center"/>
            <w:hideMark/>
          </w:tcPr>
          <w:p w14:paraId="7FD417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$15,594</w:t>
            </w:r>
          </w:p>
        </w:tc>
        <w:tc>
          <w:tcPr>
            <w:tcW w:w="1559" w:type="dxa"/>
            <w:tcBorders>
              <w:top w:val="nil"/>
              <w:left w:val="nil"/>
              <w:bottom w:val="nil"/>
              <w:right w:val="single" w:sz="4" w:space="0" w:color="auto"/>
            </w:tcBorders>
            <w:shd w:val="clear" w:color="000000" w:fill="FFFFFF"/>
            <w:vAlign w:val="center"/>
            <w:hideMark/>
          </w:tcPr>
          <w:p w14:paraId="06A015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77E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45D543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6639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8B89A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2112-1-006601</w:t>
            </w:r>
          </w:p>
        </w:tc>
        <w:tc>
          <w:tcPr>
            <w:tcW w:w="4387" w:type="dxa"/>
            <w:tcBorders>
              <w:top w:val="nil"/>
              <w:left w:val="nil"/>
              <w:bottom w:val="nil"/>
              <w:right w:val="single" w:sz="4" w:space="0" w:color="auto"/>
            </w:tcBorders>
            <w:shd w:val="clear" w:color="000000" w:fill="FFFFFF"/>
            <w:vAlign w:val="center"/>
            <w:hideMark/>
          </w:tcPr>
          <w:p w14:paraId="0D11AB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William Alberto Quijano </w:t>
            </w:r>
            <w:proofErr w:type="spellStart"/>
            <w:r w:rsidRPr="00EE1DE5">
              <w:rPr>
                <w:rFonts w:ascii="Arial" w:hAnsi="Arial" w:cs="Arial"/>
                <w:color w:val="000000"/>
                <w:sz w:val="16"/>
                <w:szCs w:val="16"/>
                <w:lang w:val="es-MX" w:eastAsia="es-MX"/>
              </w:rPr>
              <w:t>Hernandez</w:t>
            </w:r>
            <w:proofErr w:type="spellEnd"/>
          </w:p>
        </w:tc>
        <w:tc>
          <w:tcPr>
            <w:tcW w:w="1856" w:type="dxa"/>
            <w:tcBorders>
              <w:top w:val="nil"/>
              <w:left w:val="nil"/>
              <w:bottom w:val="nil"/>
              <w:right w:val="single" w:sz="4" w:space="0" w:color="auto"/>
            </w:tcBorders>
            <w:shd w:val="clear" w:color="000000" w:fill="FFFFFF"/>
            <w:vAlign w:val="center"/>
            <w:hideMark/>
          </w:tcPr>
          <w:p w14:paraId="79F329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9EC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34AC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0DB84B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7247AD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D444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D2B0D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B7552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EE1FE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2112-1-008119</w:t>
            </w:r>
          </w:p>
        </w:tc>
        <w:tc>
          <w:tcPr>
            <w:tcW w:w="4387" w:type="dxa"/>
            <w:tcBorders>
              <w:top w:val="nil"/>
              <w:left w:val="nil"/>
              <w:bottom w:val="nil"/>
              <w:right w:val="single" w:sz="4" w:space="0" w:color="auto"/>
            </w:tcBorders>
            <w:shd w:val="clear" w:color="000000" w:fill="FFFFFF"/>
            <w:vAlign w:val="center"/>
            <w:hideMark/>
          </w:tcPr>
          <w:p w14:paraId="0EDC22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Banco Mercantil del Norte SA </w:t>
            </w:r>
            <w:proofErr w:type="spellStart"/>
            <w:r w:rsidRPr="00EE1DE5">
              <w:rPr>
                <w:rFonts w:ascii="Arial" w:hAnsi="Arial" w:cs="Arial"/>
                <w:color w:val="000000"/>
                <w:sz w:val="16"/>
                <w:szCs w:val="16"/>
                <w:lang w:val="es-MX" w:eastAsia="es-MX"/>
              </w:rPr>
              <w:t>Instituciòn</w:t>
            </w:r>
            <w:proofErr w:type="spellEnd"/>
            <w:r w:rsidRPr="00EE1DE5">
              <w:rPr>
                <w:rFonts w:ascii="Arial" w:hAnsi="Arial" w:cs="Arial"/>
                <w:color w:val="000000"/>
                <w:sz w:val="16"/>
                <w:szCs w:val="16"/>
                <w:lang w:val="es-MX" w:eastAsia="es-MX"/>
              </w:rPr>
              <w:t xml:space="preserve"> de Banca </w:t>
            </w:r>
            <w:proofErr w:type="spellStart"/>
            <w:r w:rsidRPr="00EE1DE5">
              <w:rPr>
                <w:rFonts w:ascii="Arial" w:hAnsi="Arial" w:cs="Arial"/>
                <w:color w:val="000000"/>
                <w:sz w:val="16"/>
                <w:szCs w:val="16"/>
                <w:lang w:val="es-MX" w:eastAsia="es-MX"/>
              </w:rPr>
              <w:t>Mùltiple</w:t>
            </w:r>
            <w:proofErr w:type="spellEnd"/>
            <w:r w:rsidRPr="00EE1DE5">
              <w:rPr>
                <w:rFonts w:ascii="Arial" w:hAnsi="Arial" w:cs="Arial"/>
                <w:color w:val="000000"/>
                <w:sz w:val="16"/>
                <w:szCs w:val="16"/>
                <w:lang w:val="es-MX" w:eastAsia="es-MX"/>
              </w:rPr>
              <w:t xml:space="preserve"> Grupo Financiero Banorte</w:t>
            </w:r>
          </w:p>
        </w:tc>
        <w:tc>
          <w:tcPr>
            <w:tcW w:w="1856" w:type="dxa"/>
            <w:tcBorders>
              <w:top w:val="nil"/>
              <w:left w:val="nil"/>
              <w:bottom w:val="nil"/>
              <w:right w:val="single" w:sz="4" w:space="0" w:color="auto"/>
            </w:tcBorders>
            <w:shd w:val="clear" w:color="000000" w:fill="FFFFFF"/>
            <w:vAlign w:val="center"/>
            <w:hideMark/>
          </w:tcPr>
          <w:p w14:paraId="2E2814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9FF4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7523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$882</w:t>
            </w:r>
          </w:p>
        </w:tc>
        <w:tc>
          <w:tcPr>
            <w:tcW w:w="1560" w:type="dxa"/>
            <w:tcBorders>
              <w:top w:val="nil"/>
              <w:left w:val="nil"/>
              <w:bottom w:val="nil"/>
              <w:right w:val="single" w:sz="4" w:space="0" w:color="auto"/>
            </w:tcBorders>
            <w:shd w:val="clear" w:color="000000" w:fill="FFFFFF"/>
            <w:vAlign w:val="center"/>
            <w:hideMark/>
          </w:tcPr>
          <w:p w14:paraId="71EB6F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$882</w:t>
            </w:r>
          </w:p>
        </w:tc>
        <w:tc>
          <w:tcPr>
            <w:tcW w:w="1559" w:type="dxa"/>
            <w:tcBorders>
              <w:top w:val="nil"/>
              <w:left w:val="nil"/>
              <w:bottom w:val="nil"/>
              <w:right w:val="single" w:sz="4" w:space="0" w:color="auto"/>
            </w:tcBorders>
            <w:shd w:val="clear" w:color="000000" w:fill="FFFFFF"/>
            <w:vAlign w:val="center"/>
            <w:hideMark/>
          </w:tcPr>
          <w:p w14:paraId="7016D2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8E79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2041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7D6E9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ACC3C9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2112-1-008130</w:t>
            </w:r>
          </w:p>
        </w:tc>
        <w:tc>
          <w:tcPr>
            <w:tcW w:w="4387" w:type="dxa"/>
            <w:tcBorders>
              <w:top w:val="nil"/>
              <w:left w:val="nil"/>
              <w:bottom w:val="nil"/>
              <w:right w:val="single" w:sz="4" w:space="0" w:color="auto"/>
            </w:tcBorders>
            <w:shd w:val="clear" w:color="000000" w:fill="FFFFFF"/>
            <w:vAlign w:val="center"/>
            <w:hideMark/>
          </w:tcPr>
          <w:p w14:paraId="183E4F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Grupo Nacional Provincial S.A.B.</w:t>
            </w:r>
          </w:p>
        </w:tc>
        <w:tc>
          <w:tcPr>
            <w:tcW w:w="1856" w:type="dxa"/>
            <w:tcBorders>
              <w:top w:val="nil"/>
              <w:left w:val="nil"/>
              <w:bottom w:val="nil"/>
              <w:right w:val="single" w:sz="4" w:space="0" w:color="auto"/>
            </w:tcBorders>
            <w:shd w:val="clear" w:color="000000" w:fill="FFFFFF"/>
            <w:vAlign w:val="center"/>
            <w:hideMark/>
          </w:tcPr>
          <w:p w14:paraId="29798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B3D8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7F89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$6,664</w:t>
            </w:r>
          </w:p>
        </w:tc>
        <w:tc>
          <w:tcPr>
            <w:tcW w:w="1560" w:type="dxa"/>
            <w:tcBorders>
              <w:top w:val="nil"/>
              <w:left w:val="nil"/>
              <w:bottom w:val="nil"/>
              <w:right w:val="single" w:sz="4" w:space="0" w:color="auto"/>
            </w:tcBorders>
            <w:shd w:val="clear" w:color="000000" w:fill="FFFFFF"/>
            <w:vAlign w:val="center"/>
            <w:hideMark/>
          </w:tcPr>
          <w:p w14:paraId="6AC8E6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$6,664</w:t>
            </w:r>
          </w:p>
        </w:tc>
        <w:tc>
          <w:tcPr>
            <w:tcW w:w="1559" w:type="dxa"/>
            <w:tcBorders>
              <w:top w:val="nil"/>
              <w:left w:val="nil"/>
              <w:bottom w:val="nil"/>
              <w:right w:val="single" w:sz="4" w:space="0" w:color="auto"/>
            </w:tcBorders>
            <w:shd w:val="clear" w:color="000000" w:fill="FFFFFF"/>
            <w:vAlign w:val="center"/>
            <w:hideMark/>
          </w:tcPr>
          <w:p w14:paraId="38467C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1971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FC2E6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7237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ADADC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2112-1-008183</w:t>
            </w:r>
          </w:p>
        </w:tc>
        <w:tc>
          <w:tcPr>
            <w:tcW w:w="4387" w:type="dxa"/>
            <w:tcBorders>
              <w:top w:val="nil"/>
              <w:left w:val="nil"/>
              <w:bottom w:val="nil"/>
              <w:right w:val="single" w:sz="4" w:space="0" w:color="auto"/>
            </w:tcBorders>
            <w:shd w:val="clear" w:color="000000" w:fill="FFFFFF"/>
            <w:vAlign w:val="center"/>
            <w:hideMark/>
          </w:tcPr>
          <w:p w14:paraId="3946BC3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Publico General</w:t>
            </w:r>
          </w:p>
        </w:tc>
        <w:tc>
          <w:tcPr>
            <w:tcW w:w="1856" w:type="dxa"/>
            <w:tcBorders>
              <w:top w:val="nil"/>
              <w:left w:val="nil"/>
              <w:bottom w:val="nil"/>
              <w:right w:val="single" w:sz="4" w:space="0" w:color="auto"/>
            </w:tcBorders>
            <w:shd w:val="clear" w:color="000000" w:fill="FFFFFF"/>
            <w:vAlign w:val="center"/>
            <w:hideMark/>
          </w:tcPr>
          <w:p w14:paraId="69AEED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E30C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6E1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$6,575</w:t>
            </w:r>
          </w:p>
        </w:tc>
        <w:tc>
          <w:tcPr>
            <w:tcW w:w="1560" w:type="dxa"/>
            <w:tcBorders>
              <w:top w:val="nil"/>
              <w:left w:val="nil"/>
              <w:bottom w:val="nil"/>
              <w:right w:val="single" w:sz="4" w:space="0" w:color="auto"/>
            </w:tcBorders>
            <w:shd w:val="clear" w:color="000000" w:fill="FFFFFF"/>
            <w:vAlign w:val="center"/>
            <w:hideMark/>
          </w:tcPr>
          <w:p w14:paraId="3CDE7F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$6,575</w:t>
            </w:r>
          </w:p>
        </w:tc>
        <w:tc>
          <w:tcPr>
            <w:tcW w:w="1559" w:type="dxa"/>
            <w:tcBorders>
              <w:top w:val="nil"/>
              <w:left w:val="nil"/>
              <w:bottom w:val="nil"/>
              <w:right w:val="single" w:sz="4" w:space="0" w:color="auto"/>
            </w:tcBorders>
            <w:shd w:val="clear" w:color="000000" w:fill="FFFFFF"/>
            <w:vAlign w:val="center"/>
            <w:hideMark/>
          </w:tcPr>
          <w:p w14:paraId="3EC34D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82FB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886A4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18DC4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6B424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2112-1-008197</w:t>
            </w:r>
          </w:p>
        </w:tc>
        <w:tc>
          <w:tcPr>
            <w:tcW w:w="4387" w:type="dxa"/>
            <w:tcBorders>
              <w:top w:val="nil"/>
              <w:left w:val="nil"/>
              <w:bottom w:val="nil"/>
              <w:right w:val="single" w:sz="4" w:space="0" w:color="auto"/>
            </w:tcBorders>
            <w:shd w:val="clear" w:color="000000" w:fill="FFFFFF"/>
            <w:vAlign w:val="center"/>
            <w:hideMark/>
          </w:tcPr>
          <w:p w14:paraId="57EAB7C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Embotelladoras Bepensa, S.A DE C.V</w:t>
            </w:r>
          </w:p>
        </w:tc>
        <w:tc>
          <w:tcPr>
            <w:tcW w:w="1856" w:type="dxa"/>
            <w:tcBorders>
              <w:top w:val="nil"/>
              <w:left w:val="nil"/>
              <w:bottom w:val="nil"/>
              <w:right w:val="single" w:sz="4" w:space="0" w:color="auto"/>
            </w:tcBorders>
            <w:shd w:val="clear" w:color="000000" w:fill="FFFFFF"/>
            <w:vAlign w:val="center"/>
            <w:hideMark/>
          </w:tcPr>
          <w:p w14:paraId="6298E1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024D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700A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$7,259</w:t>
            </w:r>
          </w:p>
        </w:tc>
        <w:tc>
          <w:tcPr>
            <w:tcW w:w="1560" w:type="dxa"/>
            <w:tcBorders>
              <w:top w:val="nil"/>
              <w:left w:val="nil"/>
              <w:bottom w:val="nil"/>
              <w:right w:val="single" w:sz="4" w:space="0" w:color="auto"/>
            </w:tcBorders>
            <w:shd w:val="clear" w:color="000000" w:fill="FFFFFF"/>
            <w:vAlign w:val="center"/>
            <w:hideMark/>
          </w:tcPr>
          <w:p w14:paraId="3A56F1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$7,259</w:t>
            </w:r>
          </w:p>
        </w:tc>
        <w:tc>
          <w:tcPr>
            <w:tcW w:w="1559" w:type="dxa"/>
            <w:tcBorders>
              <w:top w:val="nil"/>
              <w:left w:val="nil"/>
              <w:bottom w:val="nil"/>
              <w:right w:val="single" w:sz="4" w:space="0" w:color="auto"/>
            </w:tcBorders>
            <w:shd w:val="clear" w:color="000000" w:fill="FFFFFF"/>
            <w:vAlign w:val="center"/>
            <w:hideMark/>
          </w:tcPr>
          <w:p w14:paraId="348A2C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E60C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1365FC"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5B62FB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7F44A9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2112-1-008203</w:t>
            </w:r>
          </w:p>
        </w:tc>
        <w:tc>
          <w:tcPr>
            <w:tcW w:w="4387" w:type="dxa"/>
            <w:tcBorders>
              <w:top w:val="nil"/>
              <w:left w:val="nil"/>
              <w:right w:val="single" w:sz="4" w:space="0" w:color="auto"/>
            </w:tcBorders>
            <w:shd w:val="clear" w:color="000000" w:fill="FFFFFF"/>
            <w:vAlign w:val="center"/>
            <w:hideMark/>
          </w:tcPr>
          <w:p w14:paraId="082C9C3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Parador Hacienda </w:t>
            </w:r>
            <w:proofErr w:type="spellStart"/>
            <w:r w:rsidRPr="00EE1DE5">
              <w:rPr>
                <w:rFonts w:ascii="Arial" w:hAnsi="Arial" w:cs="Arial"/>
                <w:color w:val="000000"/>
                <w:sz w:val="16"/>
                <w:szCs w:val="16"/>
                <w:lang w:val="es-MX" w:eastAsia="es-MX"/>
              </w:rPr>
              <w:t>Misne</w:t>
            </w:r>
            <w:proofErr w:type="spellEnd"/>
            <w:r w:rsidRPr="00EE1DE5">
              <w:rPr>
                <w:rFonts w:ascii="Arial" w:hAnsi="Arial" w:cs="Arial"/>
                <w:color w:val="000000"/>
                <w:sz w:val="16"/>
                <w:szCs w:val="16"/>
                <w:lang w:val="es-MX" w:eastAsia="es-MX"/>
              </w:rPr>
              <w:t>, S.A DE C.V</w:t>
            </w:r>
          </w:p>
        </w:tc>
        <w:tc>
          <w:tcPr>
            <w:tcW w:w="1856" w:type="dxa"/>
            <w:tcBorders>
              <w:top w:val="nil"/>
              <w:left w:val="nil"/>
              <w:right w:val="single" w:sz="4" w:space="0" w:color="auto"/>
            </w:tcBorders>
            <w:shd w:val="clear" w:color="000000" w:fill="FFFFFF"/>
            <w:vAlign w:val="center"/>
            <w:hideMark/>
          </w:tcPr>
          <w:p w14:paraId="3272E2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7C56B2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251B6D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2834E5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104F40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B6D3E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F82815"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83C39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796D62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2112-1-008238</w:t>
            </w:r>
          </w:p>
        </w:tc>
        <w:tc>
          <w:tcPr>
            <w:tcW w:w="4387" w:type="dxa"/>
            <w:tcBorders>
              <w:top w:val="nil"/>
              <w:left w:val="nil"/>
              <w:bottom w:val="single" w:sz="4" w:space="0" w:color="auto"/>
              <w:right w:val="single" w:sz="4" w:space="0" w:color="auto"/>
            </w:tcBorders>
            <w:shd w:val="clear" w:color="000000" w:fill="FFFFFF"/>
            <w:vAlign w:val="center"/>
            <w:hideMark/>
          </w:tcPr>
          <w:p w14:paraId="74598A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Pedro </w:t>
            </w:r>
            <w:proofErr w:type="spellStart"/>
            <w:r w:rsidRPr="00EE1DE5">
              <w:rPr>
                <w:rFonts w:ascii="Arial" w:hAnsi="Arial" w:cs="Arial"/>
                <w:color w:val="000000"/>
                <w:sz w:val="16"/>
                <w:szCs w:val="16"/>
                <w:lang w:val="es-MX" w:eastAsia="es-MX"/>
              </w:rPr>
              <w:t>Garcia</w:t>
            </w:r>
            <w:proofErr w:type="spellEnd"/>
            <w:r w:rsidRPr="00EE1DE5">
              <w:rPr>
                <w:rFonts w:ascii="Arial" w:hAnsi="Arial" w:cs="Arial"/>
                <w:color w:val="000000"/>
                <w:sz w:val="16"/>
                <w:szCs w:val="16"/>
                <w:lang w:val="es-MX" w:eastAsia="es-MX"/>
              </w:rPr>
              <w:t xml:space="preserve"> Alvear</w:t>
            </w:r>
          </w:p>
        </w:tc>
        <w:tc>
          <w:tcPr>
            <w:tcW w:w="1856" w:type="dxa"/>
            <w:tcBorders>
              <w:top w:val="nil"/>
              <w:left w:val="nil"/>
              <w:bottom w:val="single" w:sz="4" w:space="0" w:color="auto"/>
              <w:right w:val="single" w:sz="4" w:space="0" w:color="auto"/>
            </w:tcBorders>
            <w:shd w:val="clear" w:color="000000" w:fill="FFFFFF"/>
            <w:vAlign w:val="center"/>
            <w:hideMark/>
          </w:tcPr>
          <w:p w14:paraId="2A20C2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5CFC4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EAED0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$6,964</w:t>
            </w:r>
          </w:p>
        </w:tc>
        <w:tc>
          <w:tcPr>
            <w:tcW w:w="1560" w:type="dxa"/>
            <w:tcBorders>
              <w:top w:val="nil"/>
              <w:left w:val="nil"/>
              <w:bottom w:val="single" w:sz="4" w:space="0" w:color="auto"/>
              <w:right w:val="single" w:sz="4" w:space="0" w:color="auto"/>
            </w:tcBorders>
            <w:shd w:val="clear" w:color="000000" w:fill="FFFFFF"/>
            <w:vAlign w:val="center"/>
            <w:hideMark/>
          </w:tcPr>
          <w:p w14:paraId="238D2E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$6,964</w:t>
            </w:r>
          </w:p>
        </w:tc>
        <w:tc>
          <w:tcPr>
            <w:tcW w:w="1559" w:type="dxa"/>
            <w:tcBorders>
              <w:top w:val="nil"/>
              <w:left w:val="nil"/>
              <w:bottom w:val="single" w:sz="4" w:space="0" w:color="auto"/>
              <w:right w:val="single" w:sz="4" w:space="0" w:color="auto"/>
            </w:tcBorders>
            <w:shd w:val="clear" w:color="000000" w:fill="FFFFFF"/>
            <w:vAlign w:val="center"/>
            <w:hideMark/>
          </w:tcPr>
          <w:p w14:paraId="7A3BD3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4388F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3883E5"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1326AB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4D9439C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2112-1-008280</w:t>
            </w:r>
          </w:p>
        </w:tc>
        <w:tc>
          <w:tcPr>
            <w:tcW w:w="4387" w:type="dxa"/>
            <w:tcBorders>
              <w:top w:val="single" w:sz="4" w:space="0" w:color="auto"/>
              <w:left w:val="nil"/>
              <w:bottom w:val="nil"/>
              <w:right w:val="single" w:sz="4" w:space="0" w:color="auto"/>
            </w:tcBorders>
            <w:shd w:val="clear" w:color="000000" w:fill="FFFFFF"/>
            <w:vAlign w:val="center"/>
            <w:hideMark/>
          </w:tcPr>
          <w:p w14:paraId="4A7A4B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Secretaria de Educación Pública</w:t>
            </w:r>
          </w:p>
        </w:tc>
        <w:tc>
          <w:tcPr>
            <w:tcW w:w="1856" w:type="dxa"/>
            <w:tcBorders>
              <w:top w:val="single" w:sz="4" w:space="0" w:color="auto"/>
              <w:left w:val="nil"/>
              <w:bottom w:val="nil"/>
              <w:right w:val="single" w:sz="4" w:space="0" w:color="auto"/>
            </w:tcBorders>
            <w:shd w:val="clear" w:color="000000" w:fill="FFFFFF"/>
            <w:vAlign w:val="center"/>
            <w:hideMark/>
          </w:tcPr>
          <w:p w14:paraId="50A6F2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2FC086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803BA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$14,800</w:t>
            </w:r>
          </w:p>
        </w:tc>
        <w:tc>
          <w:tcPr>
            <w:tcW w:w="1560" w:type="dxa"/>
            <w:tcBorders>
              <w:top w:val="single" w:sz="4" w:space="0" w:color="auto"/>
              <w:left w:val="nil"/>
              <w:bottom w:val="nil"/>
              <w:right w:val="single" w:sz="4" w:space="0" w:color="auto"/>
            </w:tcBorders>
            <w:shd w:val="clear" w:color="000000" w:fill="FFFFFF"/>
            <w:vAlign w:val="center"/>
            <w:hideMark/>
          </w:tcPr>
          <w:p w14:paraId="12264D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$14,800</w:t>
            </w:r>
          </w:p>
        </w:tc>
        <w:tc>
          <w:tcPr>
            <w:tcW w:w="1559" w:type="dxa"/>
            <w:tcBorders>
              <w:top w:val="single" w:sz="4" w:space="0" w:color="auto"/>
              <w:left w:val="nil"/>
              <w:bottom w:val="nil"/>
              <w:right w:val="single" w:sz="4" w:space="0" w:color="auto"/>
            </w:tcBorders>
            <w:shd w:val="clear" w:color="000000" w:fill="FFFFFF"/>
            <w:vAlign w:val="center"/>
            <w:hideMark/>
          </w:tcPr>
          <w:p w14:paraId="627A94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390C7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CFFB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28B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F1BFB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2112-1-008305</w:t>
            </w:r>
          </w:p>
        </w:tc>
        <w:tc>
          <w:tcPr>
            <w:tcW w:w="4387" w:type="dxa"/>
            <w:tcBorders>
              <w:top w:val="nil"/>
              <w:left w:val="nil"/>
              <w:bottom w:val="nil"/>
              <w:right w:val="single" w:sz="4" w:space="0" w:color="auto"/>
            </w:tcBorders>
            <w:shd w:val="clear" w:color="000000" w:fill="FFFFFF"/>
            <w:vAlign w:val="center"/>
            <w:hideMark/>
          </w:tcPr>
          <w:p w14:paraId="1F9CE80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Digicentro</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617F07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5640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EADC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bottom w:val="nil"/>
              <w:right w:val="single" w:sz="4" w:space="0" w:color="auto"/>
            </w:tcBorders>
            <w:shd w:val="clear" w:color="000000" w:fill="FFFFFF"/>
            <w:vAlign w:val="center"/>
            <w:hideMark/>
          </w:tcPr>
          <w:p w14:paraId="01233F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59" w:type="dxa"/>
            <w:tcBorders>
              <w:top w:val="nil"/>
              <w:left w:val="nil"/>
              <w:bottom w:val="nil"/>
              <w:right w:val="single" w:sz="4" w:space="0" w:color="auto"/>
            </w:tcBorders>
            <w:shd w:val="clear" w:color="000000" w:fill="FFFFFF"/>
            <w:vAlign w:val="center"/>
            <w:hideMark/>
          </w:tcPr>
          <w:p w14:paraId="404954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46CA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60AE4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BE4EA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80B17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2112-1-008318</w:t>
            </w:r>
          </w:p>
        </w:tc>
        <w:tc>
          <w:tcPr>
            <w:tcW w:w="4387" w:type="dxa"/>
            <w:tcBorders>
              <w:top w:val="nil"/>
              <w:left w:val="nil"/>
              <w:bottom w:val="nil"/>
              <w:right w:val="single" w:sz="4" w:space="0" w:color="auto"/>
            </w:tcBorders>
            <w:shd w:val="clear" w:color="000000" w:fill="FFFFFF"/>
            <w:vAlign w:val="center"/>
            <w:hideMark/>
          </w:tcPr>
          <w:p w14:paraId="7C7F6C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Irene Beatriz Ortega </w:t>
            </w:r>
            <w:proofErr w:type="spellStart"/>
            <w:r w:rsidRPr="00EE1DE5">
              <w:rPr>
                <w:rFonts w:ascii="Arial" w:hAnsi="Arial" w:cs="Arial"/>
                <w:color w:val="000000"/>
                <w:sz w:val="16"/>
                <w:szCs w:val="16"/>
                <w:lang w:val="es-MX" w:eastAsia="es-MX"/>
              </w:rPr>
              <w:t>Vazquez</w:t>
            </w:r>
            <w:proofErr w:type="spellEnd"/>
          </w:p>
        </w:tc>
        <w:tc>
          <w:tcPr>
            <w:tcW w:w="1856" w:type="dxa"/>
            <w:tcBorders>
              <w:top w:val="nil"/>
              <w:left w:val="nil"/>
              <w:bottom w:val="nil"/>
              <w:right w:val="single" w:sz="4" w:space="0" w:color="auto"/>
            </w:tcBorders>
            <w:shd w:val="clear" w:color="000000" w:fill="FFFFFF"/>
            <w:vAlign w:val="center"/>
            <w:hideMark/>
          </w:tcPr>
          <w:p w14:paraId="3F6854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76D6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0D06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$2,738</w:t>
            </w:r>
          </w:p>
        </w:tc>
        <w:tc>
          <w:tcPr>
            <w:tcW w:w="1560" w:type="dxa"/>
            <w:tcBorders>
              <w:top w:val="nil"/>
              <w:left w:val="nil"/>
              <w:bottom w:val="nil"/>
              <w:right w:val="single" w:sz="4" w:space="0" w:color="auto"/>
            </w:tcBorders>
            <w:shd w:val="clear" w:color="000000" w:fill="FFFFFF"/>
            <w:vAlign w:val="center"/>
            <w:hideMark/>
          </w:tcPr>
          <w:p w14:paraId="30B528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$2,738</w:t>
            </w:r>
          </w:p>
        </w:tc>
        <w:tc>
          <w:tcPr>
            <w:tcW w:w="1559" w:type="dxa"/>
            <w:tcBorders>
              <w:top w:val="nil"/>
              <w:left w:val="nil"/>
              <w:bottom w:val="nil"/>
              <w:right w:val="single" w:sz="4" w:space="0" w:color="auto"/>
            </w:tcBorders>
            <w:shd w:val="clear" w:color="000000" w:fill="FFFFFF"/>
            <w:vAlign w:val="center"/>
            <w:hideMark/>
          </w:tcPr>
          <w:p w14:paraId="30E193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E911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A9DC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0A87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705AB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2112-1-008411</w:t>
            </w:r>
          </w:p>
        </w:tc>
        <w:tc>
          <w:tcPr>
            <w:tcW w:w="4387" w:type="dxa"/>
            <w:tcBorders>
              <w:top w:val="nil"/>
              <w:left w:val="nil"/>
              <w:bottom w:val="nil"/>
              <w:right w:val="single" w:sz="4" w:space="0" w:color="auto"/>
            </w:tcBorders>
            <w:shd w:val="clear" w:color="000000" w:fill="FFFFFF"/>
            <w:vAlign w:val="center"/>
            <w:hideMark/>
          </w:tcPr>
          <w:p w14:paraId="5F89DB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Secretaria de Administración y Finanzas</w:t>
            </w:r>
          </w:p>
        </w:tc>
        <w:tc>
          <w:tcPr>
            <w:tcW w:w="1856" w:type="dxa"/>
            <w:tcBorders>
              <w:top w:val="nil"/>
              <w:left w:val="nil"/>
              <w:bottom w:val="nil"/>
              <w:right w:val="single" w:sz="4" w:space="0" w:color="auto"/>
            </w:tcBorders>
            <w:shd w:val="clear" w:color="000000" w:fill="FFFFFF"/>
            <w:vAlign w:val="center"/>
            <w:hideMark/>
          </w:tcPr>
          <w:p w14:paraId="46B6E6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A8AE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30C0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$4,961</w:t>
            </w:r>
          </w:p>
        </w:tc>
        <w:tc>
          <w:tcPr>
            <w:tcW w:w="1560" w:type="dxa"/>
            <w:tcBorders>
              <w:top w:val="nil"/>
              <w:left w:val="nil"/>
              <w:bottom w:val="nil"/>
              <w:right w:val="single" w:sz="4" w:space="0" w:color="auto"/>
            </w:tcBorders>
            <w:shd w:val="clear" w:color="000000" w:fill="FFFFFF"/>
            <w:vAlign w:val="center"/>
            <w:hideMark/>
          </w:tcPr>
          <w:p w14:paraId="3C48BD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$4,961</w:t>
            </w:r>
          </w:p>
        </w:tc>
        <w:tc>
          <w:tcPr>
            <w:tcW w:w="1559" w:type="dxa"/>
            <w:tcBorders>
              <w:top w:val="nil"/>
              <w:left w:val="nil"/>
              <w:bottom w:val="nil"/>
              <w:right w:val="single" w:sz="4" w:space="0" w:color="auto"/>
            </w:tcBorders>
            <w:shd w:val="clear" w:color="000000" w:fill="FFFFFF"/>
            <w:vAlign w:val="center"/>
            <w:hideMark/>
          </w:tcPr>
          <w:p w14:paraId="4DA1C5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302F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8AF4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7633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997C7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2112-1-008422</w:t>
            </w:r>
          </w:p>
        </w:tc>
        <w:tc>
          <w:tcPr>
            <w:tcW w:w="4387" w:type="dxa"/>
            <w:tcBorders>
              <w:top w:val="nil"/>
              <w:left w:val="nil"/>
              <w:bottom w:val="nil"/>
              <w:right w:val="single" w:sz="4" w:space="0" w:color="auto"/>
            </w:tcBorders>
            <w:shd w:val="clear" w:color="000000" w:fill="FFFFFF"/>
            <w:vAlign w:val="center"/>
            <w:hideMark/>
          </w:tcPr>
          <w:p w14:paraId="1ED629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Dorantes </w:t>
            </w:r>
            <w:proofErr w:type="spellStart"/>
            <w:r w:rsidRPr="00EE1DE5">
              <w:rPr>
                <w:rFonts w:ascii="Arial" w:hAnsi="Arial" w:cs="Arial"/>
                <w:color w:val="000000"/>
                <w:sz w:val="16"/>
                <w:szCs w:val="16"/>
                <w:lang w:val="es-MX" w:eastAsia="es-MX"/>
              </w:rPr>
              <w:t>Sanchez</w:t>
            </w:r>
            <w:proofErr w:type="spellEnd"/>
            <w:r w:rsidRPr="00EE1DE5">
              <w:rPr>
                <w:rFonts w:ascii="Arial" w:hAnsi="Arial" w:cs="Arial"/>
                <w:color w:val="000000"/>
                <w:sz w:val="16"/>
                <w:szCs w:val="16"/>
                <w:lang w:val="es-MX" w:eastAsia="es-MX"/>
              </w:rPr>
              <w:t xml:space="preserve"> Daniel </w:t>
            </w:r>
            <w:proofErr w:type="spellStart"/>
            <w:r w:rsidRPr="00EE1DE5">
              <w:rPr>
                <w:rFonts w:ascii="Arial" w:hAnsi="Arial" w:cs="Arial"/>
                <w:color w:val="000000"/>
                <w:sz w:val="16"/>
                <w:szCs w:val="16"/>
                <w:lang w:val="es-MX" w:eastAsia="es-MX"/>
              </w:rPr>
              <w:t>Ivan</w:t>
            </w:r>
            <w:proofErr w:type="spellEnd"/>
          </w:p>
        </w:tc>
        <w:tc>
          <w:tcPr>
            <w:tcW w:w="1856" w:type="dxa"/>
            <w:tcBorders>
              <w:top w:val="nil"/>
              <w:left w:val="nil"/>
              <w:bottom w:val="nil"/>
              <w:right w:val="single" w:sz="4" w:space="0" w:color="auto"/>
            </w:tcBorders>
            <w:shd w:val="clear" w:color="000000" w:fill="FFFFFF"/>
            <w:vAlign w:val="center"/>
            <w:hideMark/>
          </w:tcPr>
          <w:p w14:paraId="18FD22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107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4ECD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$507</w:t>
            </w:r>
          </w:p>
        </w:tc>
        <w:tc>
          <w:tcPr>
            <w:tcW w:w="1560" w:type="dxa"/>
            <w:tcBorders>
              <w:top w:val="nil"/>
              <w:left w:val="nil"/>
              <w:bottom w:val="nil"/>
              <w:right w:val="single" w:sz="4" w:space="0" w:color="auto"/>
            </w:tcBorders>
            <w:shd w:val="clear" w:color="000000" w:fill="FFFFFF"/>
            <w:vAlign w:val="center"/>
            <w:hideMark/>
          </w:tcPr>
          <w:p w14:paraId="4632E8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$507</w:t>
            </w:r>
          </w:p>
        </w:tc>
        <w:tc>
          <w:tcPr>
            <w:tcW w:w="1559" w:type="dxa"/>
            <w:tcBorders>
              <w:top w:val="nil"/>
              <w:left w:val="nil"/>
              <w:bottom w:val="nil"/>
              <w:right w:val="single" w:sz="4" w:space="0" w:color="auto"/>
            </w:tcBorders>
            <w:shd w:val="clear" w:color="000000" w:fill="FFFFFF"/>
            <w:vAlign w:val="center"/>
            <w:hideMark/>
          </w:tcPr>
          <w:p w14:paraId="2A07FF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D1D2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5A595A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C3AC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DC89A5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2112-1-008434</w:t>
            </w:r>
          </w:p>
        </w:tc>
        <w:tc>
          <w:tcPr>
            <w:tcW w:w="4387" w:type="dxa"/>
            <w:tcBorders>
              <w:top w:val="nil"/>
              <w:left w:val="nil"/>
              <w:bottom w:val="nil"/>
              <w:right w:val="single" w:sz="4" w:space="0" w:color="auto"/>
            </w:tcBorders>
            <w:shd w:val="clear" w:color="000000" w:fill="FFFFFF"/>
            <w:vAlign w:val="center"/>
            <w:hideMark/>
          </w:tcPr>
          <w:p w14:paraId="53D52C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Sonia Quiroz Mota</w:t>
            </w:r>
          </w:p>
        </w:tc>
        <w:tc>
          <w:tcPr>
            <w:tcW w:w="1856" w:type="dxa"/>
            <w:tcBorders>
              <w:top w:val="nil"/>
              <w:left w:val="nil"/>
              <w:bottom w:val="nil"/>
              <w:right w:val="single" w:sz="4" w:space="0" w:color="auto"/>
            </w:tcBorders>
            <w:shd w:val="clear" w:color="000000" w:fill="FFFFFF"/>
            <w:vAlign w:val="center"/>
            <w:hideMark/>
          </w:tcPr>
          <w:p w14:paraId="34298A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C409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A4DE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$1,032</w:t>
            </w:r>
          </w:p>
        </w:tc>
        <w:tc>
          <w:tcPr>
            <w:tcW w:w="1560" w:type="dxa"/>
            <w:tcBorders>
              <w:top w:val="nil"/>
              <w:left w:val="nil"/>
              <w:bottom w:val="nil"/>
              <w:right w:val="single" w:sz="4" w:space="0" w:color="auto"/>
            </w:tcBorders>
            <w:shd w:val="clear" w:color="000000" w:fill="FFFFFF"/>
            <w:vAlign w:val="center"/>
            <w:hideMark/>
          </w:tcPr>
          <w:p w14:paraId="770461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$1,032</w:t>
            </w:r>
          </w:p>
        </w:tc>
        <w:tc>
          <w:tcPr>
            <w:tcW w:w="1559" w:type="dxa"/>
            <w:tcBorders>
              <w:top w:val="nil"/>
              <w:left w:val="nil"/>
              <w:bottom w:val="nil"/>
              <w:right w:val="single" w:sz="4" w:space="0" w:color="auto"/>
            </w:tcBorders>
            <w:shd w:val="clear" w:color="000000" w:fill="FFFFFF"/>
            <w:vAlign w:val="center"/>
            <w:hideMark/>
          </w:tcPr>
          <w:p w14:paraId="7E2C7E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0F65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33CA02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6AAB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3449E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2112-1-008459</w:t>
            </w:r>
          </w:p>
        </w:tc>
        <w:tc>
          <w:tcPr>
            <w:tcW w:w="4387" w:type="dxa"/>
            <w:tcBorders>
              <w:top w:val="nil"/>
              <w:left w:val="nil"/>
              <w:bottom w:val="nil"/>
              <w:right w:val="single" w:sz="4" w:space="0" w:color="auto"/>
            </w:tcBorders>
            <w:shd w:val="clear" w:color="000000" w:fill="FFFFFF"/>
            <w:vAlign w:val="center"/>
            <w:hideMark/>
          </w:tcPr>
          <w:p w14:paraId="1A77456E"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Decada</w:t>
            </w:r>
            <w:proofErr w:type="spellEnd"/>
            <w:r w:rsidRPr="00EE1DE5">
              <w:rPr>
                <w:rFonts w:ascii="Arial" w:hAnsi="Arial" w:cs="Arial"/>
                <w:color w:val="000000"/>
                <w:sz w:val="16"/>
                <w:szCs w:val="16"/>
                <w:lang w:val="es-MX" w:eastAsia="es-MX"/>
              </w:rPr>
              <w:t xml:space="preserve"> Telecomunicaciones S.A DE C.V</w:t>
            </w:r>
          </w:p>
        </w:tc>
        <w:tc>
          <w:tcPr>
            <w:tcW w:w="1856" w:type="dxa"/>
            <w:tcBorders>
              <w:top w:val="nil"/>
              <w:left w:val="nil"/>
              <w:bottom w:val="nil"/>
              <w:right w:val="single" w:sz="4" w:space="0" w:color="auto"/>
            </w:tcBorders>
            <w:shd w:val="clear" w:color="000000" w:fill="FFFFFF"/>
            <w:vAlign w:val="center"/>
            <w:hideMark/>
          </w:tcPr>
          <w:p w14:paraId="6CAF5A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2D4D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025C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4B494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9F51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F5DD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03BE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D8AD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E9106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2112-1-008482</w:t>
            </w:r>
          </w:p>
        </w:tc>
        <w:tc>
          <w:tcPr>
            <w:tcW w:w="4387" w:type="dxa"/>
            <w:tcBorders>
              <w:top w:val="nil"/>
              <w:left w:val="nil"/>
              <w:bottom w:val="nil"/>
              <w:right w:val="single" w:sz="4" w:space="0" w:color="auto"/>
            </w:tcBorders>
            <w:shd w:val="clear" w:color="000000" w:fill="FFFFFF"/>
            <w:vAlign w:val="center"/>
            <w:hideMark/>
          </w:tcPr>
          <w:p w14:paraId="3CC121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Ve por Más, S.A Grupo Financiero Ve por Más</w:t>
            </w:r>
          </w:p>
        </w:tc>
        <w:tc>
          <w:tcPr>
            <w:tcW w:w="1856" w:type="dxa"/>
            <w:tcBorders>
              <w:top w:val="nil"/>
              <w:left w:val="nil"/>
              <w:bottom w:val="nil"/>
              <w:right w:val="single" w:sz="4" w:space="0" w:color="auto"/>
            </w:tcBorders>
            <w:shd w:val="clear" w:color="000000" w:fill="FFFFFF"/>
            <w:vAlign w:val="center"/>
            <w:hideMark/>
          </w:tcPr>
          <w:p w14:paraId="582593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A039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BB9D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$4,968</w:t>
            </w:r>
          </w:p>
        </w:tc>
        <w:tc>
          <w:tcPr>
            <w:tcW w:w="1560" w:type="dxa"/>
            <w:tcBorders>
              <w:top w:val="nil"/>
              <w:left w:val="nil"/>
              <w:bottom w:val="nil"/>
              <w:right w:val="single" w:sz="4" w:space="0" w:color="auto"/>
            </w:tcBorders>
            <w:shd w:val="clear" w:color="000000" w:fill="FFFFFF"/>
            <w:vAlign w:val="center"/>
            <w:hideMark/>
          </w:tcPr>
          <w:p w14:paraId="15849F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$4,968</w:t>
            </w:r>
          </w:p>
        </w:tc>
        <w:tc>
          <w:tcPr>
            <w:tcW w:w="1559" w:type="dxa"/>
            <w:tcBorders>
              <w:top w:val="nil"/>
              <w:left w:val="nil"/>
              <w:bottom w:val="nil"/>
              <w:right w:val="single" w:sz="4" w:space="0" w:color="auto"/>
            </w:tcBorders>
            <w:shd w:val="clear" w:color="000000" w:fill="FFFFFF"/>
            <w:vAlign w:val="center"/>
            <w:hideMark/>
          </w:tcPr>
          <w:p w14:paraId="1BF4C3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050E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9803E9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A962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C2635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2112-1-008485</w:t>
            </w:r>
          </w:p>
        </w:tc>
        <w:tc>
          <w:tcPr>
            <w:tcW w:w="4387" w:type="dxa"/>
            <w:tcBorders>
              <w:top w:val="nil"/>
              <w:left w:val="nil"/>
              <w:bottom w:val="nil"/>
              <w:right w:val="single" w:sz="4" w:space="0" w:color="auto"/>
            </w:tcBorders>
            <w:shd w:val="clear" w:color="000000" w:fill="FFFFFF"/>
            <w:vAlign w:val="center"/>
            <w:hideMark/>
          </w:tcPr>
          <w:p w14:paraId="20E4FA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Proveedora de Alimentos Gourmet, SA.DE C.V</w:t>
            </w:r>
          </w:p>
        </w:tc>
        <w:tc>
          <w:tcPr>
            <w:tcW w:w="1856" w:type="dxa"/>
            <w:tcBorders>
              <w:top w:val="nil"/>
              <w:left w:val="nil"/>
              <w:bottom w:val="nil"/>
              <w:right w:val="single" w:sz="4" w:space="0" w:color="auto"/>
            </w:tcBorders>
            <w:shd w:val="clear" w:color="000000" w:fill="FFFFFF"/>
            <w:vAlign w:val="center"/>
            <w:hideMark/>
          </w:tcPr>
          <w:p w14:paraId="0B780C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8966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28CA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w:t>
            </w:r>
          </w:p>
        </w:tc>
        <w:tc>
          <w:tcPr>
            <w:tcW w:w="1560" w:type="dxa"/>
            <w:tcBorders>
              <w:top w:val="nil"/>
              <w:left w:val="nil"/>
              <w:bottom w:val="nil"/>
              <w:right w:val="single" w:sz="4" w:space="0" w:color="auto"/>
            </w:tcBorders>
            <w:shd w:val="clear" w:color="000000" w:fill="FFFFFF"/>
            <w:vAlign w:val="center"/>
            <w:hideMark/>
          </w:tcPr>
          <w:p w14:paraId="70EDDD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w:t>
            </w:r>
          </w:p>
        </w:tc>
        <w:tc>
          <w:tcPr>
            <w:tcW w:w="1559" w:type="dxa"/>
            <w:tcBorders>
              <w:top w:val="nil"/>
              <w:left w:val="nil"/>
              <w:bottom w:val="nil"/>
              <w:right w:val="single" w:sz="4" w:space="0" w:color="auto"/>
            </w:tcBorders>
            <w:shd w:val="clear" w:color="000000" w:fill="FFFFFF"/>
            <w:vAlign w:val="center"/>
            <w:hideMark/>
          </w:tcPr>
          <w:p w14:paraId="705496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239E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73C764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ED0B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BD4A6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2112-1-008499</w:t>
            </w:r>
          </w:p>
        </w:tc>
        <w:tc>
          <w:tcPr>
            <w:tcW w:w="4387" w:type="dxa"/>
            <w:tcBorders>
              <w:top w:val="nil"/>
              <w:left w:val="nil"/>
              <w:bottom w:val="nil"/>
              <w:right w:val="single" w:sz="4" w:space="0" w:color="auto"/>
            </w:tcBorders>
            <w:shd w:val="clear" w:color="000000" w:fill="FFFFFF"/>
            <w:vAlign w:val="center"/>
            <w:hideMark/>
          </w:tcPr>
          <w:p w14:paraId="27F170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Teresita de </w:t>
            </w:r>
            <w:proofErr w:type="spellStart"/>
            <w:r w:rsidRPr="00EE1DE5">
              <w:rPr>
                <w:rFonts w:ascii="Arial" w:hAnsi="Arial" w:cs="Arial"/>
                <w:color w:val="000000"/>
                <w:sz w:val="16"/>
                <w:szCs w:val="16"/>
                <w:lang w:val="es-MX" w:eastAsia="es-MX"/>
              </w:rPr>
              <w:t>Jesus</w:t>
            </w:r>
            <w:proofErr w:type="spellEnd"/>
            <w:r w:rsidRPr="00EE1DE5">
              <w:rPr>
                <w:rFonts w:ascii="Arial" w:hAnsi="Arial" w:cs="Arial"/>
                <w:color w:val="000000"/>
                <w:sz w:val="16"/>
                <w:szCs w:val="16"/>
                <w:lang w:val="es-MX" w:eastAsia="es-MX"/>
              </w:rPr>
              <w:t xml:space="preserve"> Rivero Flores</w:t>
            </w:r>
          </w:p>
        </w:tc>
        <w:tc>
          <w:tcPr>
            <w:tcW w:w="1856" w:type="dxa"/>
            <w:tcBorders>
              <w:top w:val="nil"/>
              <w:left w:val="nil"/>
              <w:bottom w:val="nil"/>
              <w:right w:val="single" w:sz="4" w:space="0" w:color="auto"/>
            </w:tcBorders>
            <w:shd w:val="clear" w:color="000000" w:fill="FFFFFF"/>
            <w:vAlign w:val="center"/>
            <w:hideMark/>
          </w:tcPr>
          <w:p w14:paraId="7481F6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E951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D78A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CDD0F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B521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CAF5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9FCA72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9336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BA44DA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2112-1-008500</w:t>
            </w:r>
          </w:p>
        </w:tc>
        <w:tc>
          <w:tcPr>
            <w:tcW w:w="4387" w:type="dxa"/>
            <w:tcBorders>
              <w:top w:val="nil"/>
              <w:left w:val="nil"/>
              <w:bottom w:val="nil"/>
              <w:right w:val="single" w:sz="4" w:space="0" w:color="auto"/>
            </w:tcBorders>
            <w:shd w:val="clear" w:color="000000" w:fill="FFFFFF"/>
            <w:vAlign w:val="center"/>
            <w:hideMark/>
          </w:tcPr>
          <w:p w14:paraId="4943E738"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Jose</w:t>
            </w:r>
            <w:proofErr w:type="spellEnd"/>
            <w:r w:rsidRPr="00EE1DE5">
              <w:rPr>
                <w:rFonts w:ascii="Arial" w:hAnsi="Arial" w:cs="Arial"/>
                <w:color w:val="000000"/>
                <w:sz w:val="16"/>
                <w:szCs w:val="16"/>
                <w:lang w:val="es-MX" w:eastAsia="es-MX"/>
              </w:rPr>
              <w:t xml:space="preserve"> Edgardo Solis Palma</w:t>
            </w:r>
          </w:p>
        </w:tc>
        <w:tc>
          <w:tcPr>
            <w:tcW w:w="1856" w:type="dxa"/>
            <w:tcBorders>
              <w:top w:val="nil"/>
              <w:left w:val="nil"/>
              <w:bottom w:val="nil"/>
              <w:right w:val="single" w:sz="4" w:space="0" w:color="auto"/>
            </w:tcBorders>
            <w:shd w:val="clear" w:color="000000" w:fill="FFFFFF"/>
            <w:vAlign w:val="center"/>
            <w:hideMark/>
          </w:tcPr>
          <w:p w14:paraId="4D0A2A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02FF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2160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1B7624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1E5D9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8C50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22F55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CA5EF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D60B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2112-1-008534</w:t>
            </w:r>
          </w:p>
        </w:tc>
        <w:tc>
          <w:tcPr>
            <w:tcW w:w="4387" w:type="dxa"/>
            <w:tcBorders>
              <w:top w:val="nil"/>
              <w:left w:val="nil"/>
              <w:bottom w:val="nil"/>
              <w:right w:val="single" w:sz="4" w:space="0" w:color="auto"/>
            </w:tcBorders>
            <w:shd w:val="clear" w:color="000000" w:fill="FFFFFF"/>
            <w:vAlign w:val="center"/>
            <w:hideMark/>
          </w:tcPr>
          <w:p w14:paraId="62740E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Rene Humberto Haas </w:t>
            </w:r>
            <w:proofErr w:type="spellStart"/>
            <w:r w:rsidRPr="00EE1DE5">
              <w:rPr>
                <w:rFonts w:ascii="Arial" w:hAnsi="Arial" w:cs="Arial"/>
                <w:color w:val="000000"/>
                <w:sz w:val="16"/>
                <w:szCs w:val="16"/>
                <w:lang w:val="es-MX" w:eastAsia="es-MX"/>
              </w:rPr>
              <w:t>Vazquez</w:t>
            </w:r>
            <w:proofErr w:type="spellEnd"/>
          </w:p>
        </w:tc>
        <w:tc>
          <w:tcPr>
            <w:tcW w:w="1856" w:type="dxa"/>
            <w:tcBorders>
              <w:top w:val="nil"/>
              <w:left w:val="nil"/>
              <w:bottom w:val="nil"/>
              <w:right w:val="single" w:sz="4" w:space="0" w:color="auto"/>
            </w:tcBorders>
            <w:shd w:val="clear" w:color="000000" w:fill="FFFFFF"/>
            <w:vAlign w:val="center"/>
            <w:hideMark/>
          </w:tcPr>
          <w:p w14:paraId="194ED8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CA64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746E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0B92A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AB55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EBEE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1C1B0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2AE8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43453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2112-1-008536</w:t>
            </w:r>
          </w:p>
        </w:tc>
        <w:tc>
          <w:tcPr>
            <w:tcW w:w="4387" w:type="dxa"/>
            <w:tcBorders>
              <w:top w:val="nil"/>
              <w:left w:val="nil"/>
              <w:bottom w:val="nil"/>
              <w:right w:val="single" w:sz="4" w:space="0" w:color="auto"/>
            </w:tcBorders>
            <w:shd w:val="clear" w:color="000000" w:fill="FFFFFF"/>
            <w:vAlign w:val="center"/>
            <w:hideMark/>
          </w:tcPr>
          <w:p w14:paraId="46727B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Reina Guadalupe Arias </w:t>
            </w:r>
            <w:proofErr w:type="spellStart"/>
            <w:r w:rsidRPr="00EE1DE5">
              <w:rPr>
                <w:rFonts w:ascii="Arial" w:hAnsi="Arial" w:cs="Arial"/>
                <w:color w:val="000000"/>
                <w:sz w:val="16"/>
                <w:szCs w:val="16"/>
                <w:lang w:val="es-MX" w:eastAsia="es-MX"/>
              </w:rPr>
              <w:t>Jimenez</w:t>
            </w:r>
            <w:proofErr w:type="spellEnd"/>
          </w:p>
        </w:tc>
        <w:tc>
          <w:tcPr>
            <w:tcW w:w="1856" w:type="dxa"/>
            <w:tcBorders>
              <w:top w:val="nil"/>
              <w:left w:val="nil"/>
              <w:bottom w:val="nil"/>
              <w:right w:val="single" w:sz="4" w:space="0" w:color="auto"/>
            </w:tcBorders>
            <w:shd w:val="clear" w:color="000000" w:fill="FFFFFF"/>
            <w:vAlign w:val="center"/>
            <w:hideMark/>
          </w:tcPr>
          <w:p w14:paraId="31093D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9450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E296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$1,856</w:t>
            </w:r>
          </w:p>
        </w:tc>
        <w:tc>
          <w:tcPr>
            <w:tcW w:w="1560" w:type="dxa"/>
            <w:tcBorders>
              <w:top w:val="nil"/>
              <w:left w:val="nil"/>
              <w:bottom w:val="nil"/>
              <w:right w:val="single" w:sz="4" w:space="0" w:color="auto"/>
            </w:tcBorders>
            <w:shd w:val="clear" w:color="000000" w:fill="FFFFFF"/>
            <w:vAlign w:val="center"/>
            <w:hideMark/>
          </w:tcPr>
          <w:p w14:paraId="2DA240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$1,856</w:t>
            </w:r>
          </w:p>
        </w:tc>
        <w:tc>
          <w:tcPr>
            <w:tcW w:w="1559" w:type="dxa"/>
            <w:tcBorders>
              <w:top w:val="nil"/>
              <w:left w:val="nil"/>
              <w:bottom w:val="nil"/>
              <w:right w:val="single" w:sz="4" w:space="0" w:color="auto"/>
            </w:tcBorders>
            <w:shd w:val="clear" w:color="000000" w:fill="FFFFFF"/>
            <w:vAlign w:val="center"/>
            <w:hideMark/>
          </w:tcPr>
          <w:p w14:paraId="4490F3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CF9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2E7B2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98B6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3AFAB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2112-1-008551</w:t>
            </w:r>
          </w:p>
        </w:tc>
        <w:tc>
          <w:tcPr>
            <w:tcW w:w="4387" w:type="dxa"/>
            <w:tcBorders>
              <w:top w:val="nil"/>
              <w:left w:val="nil"/>
              <w:bottom w:val="nil"/>
              <w:right w:val="single" w:sz="4" w:space="0" w:color="auto"/>
            </w:tcBorders>
            <w:shd w:val="clear" w:color="000000" w:fill="FFFFFF"/>
            <w:vAlign w:val="center"/>
            <w:hideMark/>
          </w:tcPr>
          <w:p w14:paraId="0554EBD6"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Maria</w:t>
            </w:r>
            <w:proofErr w:type="spellEnd"/>
            <w:r w:rsidRPr="00EE1DE5">
              <w:rPr>
                <w:rFonts w:ascii="Arial" w:hAnsi="Arial" w:cs="Arial"/>
                <w:color w:val="000000"/>
                <w:sz w:val="16"/>
                <w:szCs w:val="16"/>
                <w:lang w:val="es-MX" w:eastAsia="es-MX"/>
              </w:rPr>
              <w:t xml:space="preserve"> de las Mercedes </w:t>
            </w:r>
            <w:proofErr w:type="spellStart"/>
            <w:r w:rsidRPr="00EE1DE5">
              <w:rPr>
                <w:rFonts w:ascii="Arial" w:hAnsi="Arial" w:cs="Arial"/>
                <w:color w:val="000000"/>
                <w:sz w:val="16"/>
                <w:szCs w:val="16"/>
                <w:lang w:val="es-MX" w:eastAsia="es-MX"/>
              </w:rPr>
              <w:t>Sanchez</w:t>
            </w:r>
            <w:proofErr w:type="spellEnd"/>
            <w:r w:rsidRPr="00EE1DE5">
              <w:rPr>
                <w:rFonts w:ascii="Arial" w:hAnsi="Arial" w:cs="Arial"/>
                <w:color w:val="000000"/>
                <w:sz w:val="16"/>
                <w:szCs w:val="16"/>
                <w:lang w:val="es-MX" w:eastAsia="es-MX"/>
              </w:rPr>
              <w:t xml:space="preserve"> Salazar</w:t>
            </w:r>
          </w:p>
        </w:tc>
        <w:tc>
          <w:tcPr>
            <w:tcW w:w="1856" w:type="dxa"/>
            <w:tcBorders>
              <w:top w:val="nil"/>
              <w:left w:val="nil"/>
              <w:bottom w:val="nil"/>
              <w:right w:val="single" w:sz="4" w:space="0" w:color="auto"/>
            </w:tcBorders>
            <w:shd w:val="clear" w:color="000000" w:fill="FFFFFF"/>
            <w:vAlign w:val="center"/>
            <w:hideMark/>
          </w:tcPr>
          <w:p w14:paraId="25E819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1E9C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75F0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w:t>
            </w:r>
          </w:p>
        </w:tc>
        <w:tc>
          <w:tcPr>
            <w:tcW w:w="1560" w:type="dxa"/>
            <w:tcBorders>
              <w:top w:val="nil"/>
              <w:left w:val="nil"/>
              <w:bottom w:val="nil"/>
              <w:right w:val="single" w:sz="4" w:space="0" w:color="auto"/>
            </w:tcBorders>
            <w:shd w:val="clear" w:color="000000" w:fill="FFFFFF"/>
            <w:vAlign w:val="center"/>
            <w:hideMark/>
          </w:tcPr>
          <w:p w14:paraId="08A3F3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w:t>
            </w:r>
          </w:p>
        </w:tc>
        <w:tc>
          <w:tcPr>
            <w:tcW w:w="1559" w:type="dxa"/>
            <w:tcBorders>
              <w:top w:val="nil"/>
              <w:left w:val="nil"/>
              <w:bottom w:val="nil"/>
              <w:right w:val="single" w:sz="4" w:space="0" w:color="auto"/>
            </w:tcBorders>
            <w:shd w:val="clear" w:color="000000" w:fill="FFFFFF"/>
            <w:vAlign w:val="center"/>
            <w:hideMark/>
          </w:tcPr>
          <w:p w14:paraId="14B194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9C74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5D499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E37CF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E189D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2112-1-008641</w:t>
            </w:r>
          </w:p>
        </w:tc>
        <w:tc>
          <w:tcPr>
            <w:tcW w:w="4387" w:type="dxa"/>
            <w:tcBorders>
              <w:top w:val="nil"/>
              <w:left w:val="nil"/>
              <w:bottom w:val="nil"/>
              <w:right w:val="single" w:sz="4" w:space="0" w:color="auto"/>
            </w:tcBorders>
            <w:shd w:val="clear" w:color="000000" w:fill="FFFFFF"/>
            <w:vAlign w:val="center"/>
            <w:hideMark/>
          </w:tcPr>
          <w:p w14:paraId="314D10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Diana Catalina Torres </w:t>
            </w:r>
            <w:proofErr w:type="spellStart"/>
            <w:r w:rsidRPr="00EE1DE5">
              <w:rPr>
                <w:rFonts w:ascii="Arial" w:hAnsi="Arial" w:cs="Arial"/>
                <w:color w:val="000000"/>
                <w:sz w:val="16"/>
                <w:szCs w:val="16"/>
                <w:lang w:val="es-MX" w:eastAsia="es-MX"/>
              </w:rPr>
              <w:t>Camara</w:t>
            </w:r>
            <w:proofErr w:type="spellEnd"/>
          </w:p>
        </w:tc>
        <w:tc>
          <w:tcPr>
            <w:tcW w:w="1856" w:type="dxa"/>
            <w:tcBorders>
              <w:top w:val="nil"/>
              <w:left w:val="nil"/>
              <w:bottom w:val="nil"/>
              <w:right w:val="single" w:sz="4" w:space="0" w:color="auto"/>
            </w:tcBorders>
            <w:shd w:val="clear" w:color="000000" w:fill="FFFFFF"/>
            <w:vAlign w:val="center"/>
            <w:hideMark/>
          </w:tcPr>
          <w:p w14:paraId="747EDB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A8AE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3AF2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136AE4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59" w:type="dxa"/>
            <w:tcBorders>
              <w:top w:val="nil"/>
              <w:left w:val="nil"/>
              <w:bottom w:val="nil"/>
              <w:right w:val="single" w:sz="4" w:space="0" w:color="auto"/>
            </w:tcBorders>
            <w:shd w:val="clear" w:color="000000" w:fill="FFFFFF"/>
            <w:vAlign w:val="center"/>
            <w:hideMark/>
          </w:tcPr>
          <w:p w14:paraId="06D379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E5DD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E19C0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DDA7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55FC0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2112-1-008711</w:t>
            </w:r>
          </w:p>
        </w:tc>
        <w:tc>
          <w:tcPr>
            <w:tcW w:w="4387" w:type="dxa"/>
            <w:tcBorders>
              <w:top w:val="nil"/>
              <w:left w:val="nil"/>
              <w:bottom w:val="nil"/>
              <w:right w:val="single" w:sz="4" w:space="0" w:color="auto"/>
            </w:tcBorders>
            <w:shd w:val="clear" w:color="000000" w:fill="FFFFFF"/>
            <w:vAlign w:val="center"/>
            <w:hideMark/>
          </w:tcPr>
          <w:p w14:paraId="4565E0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Caucho del Sureste, S. DE R.L DE C.V</w:t>
            </w:r>
          </w:p>
        </w:tc>
        <w:tc>
          <w:tcPr>
            <w:tcW w:w="1856" w:type="dxa"/>
            <w:tcBorders>
              <w:top w:val="nil"/>
              <w:left w:val="nil"/>
              <w:bottom w:val="nil"/>
              <w:right w:val="single" w:sz="4" w:space="0" w:color="auto"/>
            </w:tcBorders>
            <w:shd w:val="clear" w:color="000000" w:fill="FFFFFF"/>
            <w:vAlign w:val="center"/>
            <w:hideMark/>
          </w:tcPr>
          <w:p w14:paraId="705DA7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EA17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9F70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$4,560</w:t>
            </w:r>
          </w:p>
        </w:tc>
        <w:tc>
          <w:tcPr>
            <w:tcW w:w="1560" w:type="dxa"/>
            <w:tcBorders>
              <w:top w:val="nil"/>
              <w:left w:val="nil"/>
              <w:bottom w:val="nil"/>
              <w:right w:val="single" w:sz="4" w:space="0" w:color="auto"/>
            </w:tcBorders>
            <w:shd w:val="clear" w:color="000000" w:fill="FFFFFF"/>
            <w:vAlign w:val="center"/>
            <w:hideMark/>
          </w:tcPr>
          <w:p w14:paraId="3D99BF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$4,560</w:t>
            </w:r>
          </w:p>
        </w:tc>
        <w:tc>
          <w:tcPr>
            <w:tcW w:w="1559" w:type="dxa"/>
            <w:tcBorders>
              <w:top w:val="nil"/>
              <w:left w:val="nil"/>
              <w:bottom w:val="nil"/>
              <w:right w:val="single" w:sz="4" w:space="0" w:color="auto"/>
            </w:tcBorders>
            <w:shd w:val="clear" w:color="000000" w:fill="FFFFFF"/>
            <w:vAlign w:val="center"/>
            <w:hideMark/>
          </w:tcPr>
          <w:p w14:paraId="4E6657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378B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A0C93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2C6C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D4B32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2112-1-008729</w:t>
            </w:r>
          </w:p>
        </w:tc>
        <w:tc>
          <w:tcPr>
            <w:tcW w:w="4387" w:type="dxa"/>
            <w:tcBorders>
              <w:top w:val="nil"/>
              <w:left w:val="nil"/>
              <w:bottom w:val="nil"/>
              <w:right w:val="single" w:sz="4" w:space="0" w:color="auto"/>
            </w:tcBorders>
            <w:shd w:val="clear" w:color="000000" w:fill="FFFFFF"/>
            <w:vAlign w:val="center"/>
            <w:hideMark/>
          </w:tcPr>
          <w:p w14:paraId="08E8ED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Mario Alberto </w:t>
            </w:r>
            <w:proofErr w:type="spellStart"/>
            <w:r w:rsidRPr="00EE1DE5">
              <w:rPr>
                <w:rFonts w:ascii="Arial" w:hAnsi="Arial" w:cs="Arial"/>
                <w:color w:val="000000"/>
                <w:sz w:val="16"/>
                <w:szCs w:val="16"/>
                <w:lang w:val="es-MX" w:eastAsia="es-MX"/>
              </w:rPr>
              <w:t>Zaldivar</w:t>
            </w:r>
            <w:proofErr w:type="spellEnd"/>
            <w:r w:rsidRPr="00EE1DE5">
              <w:rPr>
                <w:rFonts w:ascii="Arial" w:hAnsi="Arial" w:cs="Arial"/>
                <w:color w:val="000000"/>
                <w:sz w:val="16"/>
                <w:szCs w:val="16"/>
                <w:lang w:val="es-MX" w:eastAsia="es-MX"/>
              </w:rPr>
              <w:t xml:space="preserve"> Estrada</w:t>
            </w:r>
          </w:p>
        </w:tc>
        <w:tc>
          <w:tcPr>
            <w:tcW w:w="1856" w:type="dxa"/>
            <w:tcBorders>
              <w:top w:val="nil"/>
              <w:left w:val="nil"/>
              <w:bottom w:val="nil"/>
              <w:right w:val="single" w:sz="4" w:space="0" w:color="auto"/>
            </w:tcBorders>
            <w:shd w:val="clear" w:color="000000" w:fill="FFFFFF"/>
            <w:vAlign w:val="center"/>
            <w:hideMark/>
          </w:tcPr>
          <w:p w14:paraId="6AEDA5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FD39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A13E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$1,158</w:t>
            </w:r>
          </w:p>
        </w:tc>
        <w:tc>
          <w:tcPr>
            <w:tcW w:w="1560" w:type="dxa"/>
            <w:tcBorders>
              <w:top w:val="nil"/>
              <w:left w:val="nil"/>
              <w:bottom w:val="nil"/>
              <w:right w:val="single" w:sz="4" w:space="0" w:color="auto"/>
            </w:tcBorders>
            <w:shd w:val="clear" w:color="000000" w:fill="FFFFFF"/>
            <w:vAlign w:val="center"/>
            <w:hideMark/>
          </w:tcPr>
          <w:p w14:paraId="3EE8B5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$1,158</w:t>
            </w:r>
          </w:p>
        </w:tc>
        <w:tc>
          <w:tcPr>
            <w:tcW w:w="1559" w:type="dxa"/>
            <w:tcBorders>
              <w:top w:val="nil"/>
              <w:left w:val="nil"/>
              <w:bottom w:val="nil"/>
              <w:right w:val="single" w:sz="4" w:space="0" w:color="auto"/>
            </w:tcBorders>
            <w:shd w:val="clear" w:color="000000" w:fill="FFFFFF"/>
            <w:vAlign w:val="center"/>
            <w:hideMark/>
          </w:tcPr>
          <w:p w14:paraId="007B94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F831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AD8B5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5305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9FC48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2112-1-008748</w:t>
            </w:r>
          </w:p>
        </w:tc>
        <w:tc>
          <w:tcPr>
            <w:tcW w:w="4387" w:type="dxa"/>
            <w:tcBorders>
              <w:top w:val="nil"/>
              <w:left w:val="nil"/>
              <w:bottom w:val="nil"/>
              <w:right w:val="single" w:sz="4" w:space="0" w:color="auto"/>
            </w:tcBorders>
            <w:shd w:val="clear" w:color="000000" w:fill="FFFFFF"/>
            <w:vAlign w:val="center"/>
            <w:hideMark/>
          </w:tcPr>
          <w:p w14:paraId="3E77BC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Franco y Leal S.C.P</w:t>
            </w:r>
          </w:p>
        </w:tc>
        <w:tc>
          <w:tcPr>
            <w:tcW w:w="1856" w:type="dxa"/>
            <w:tcBorders>
              <w:top w:val="nil"/>
              <w:left w:val="nil"/>
              <w:bottom w:val="nil"/>
              <w:right w:val="single" w:sz="4" w:space="0" w:color="auto"/>
            </w:tcBorders>
            <w:shd w:val="clear" w:color="000000" w:fill="FFFFFF"/>
            <w:vAlign w:val="center"/>
            <w:hideMark/>
          </w:tcPr>
          <w:p w14:paraId="1290CF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63A2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6969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560" w:type="dxa"/>
            <w:tcBorders>
              <w:top w:val="nil"/>
              <w:left w:val="nil"/>
              <w:bottom w:val="nil"/>
              <w:right w:val="single" w:sz="4" w:space="0" w:color="auto"/>
            </w:tcBorders>
            <w:shd w:val="clear" w:color="000000" w:fill="FFFFFF"/>
            <w:vAlign w:val="center"/>
            <w:hideMark/>
          </w:tcPr>
          <w:p w14:paraId="43F170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559" w:type="dxa"/>
            <w:tcBorders>
              <w:top w:val="nil"/>
              <w:left w:val="nil"/>
              <w:bottom w:val="nil"/>
              <w:right w:val="single" w:sz="4" w:space="0" w:color="auto"/>
            </w:tcBorders>
            <w:shd w:val="clear" w:color="000000" w:fill="FFFFFF"/>
            <w:vAlign w:val="center"/>
            <w:hideMark/>
          </w:tcPr>
          <w:p w14:paraId="206DDE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F96B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$6,960</w:t>
            </w:r>
          </w:p>
        </w:tc>
      </w:tr>
      <w:tr w:rsidR="00265537" w:rsidRPr="00EE1DE5" w14:paraId="651418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C807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CF44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2112-1-008753</w:t>
            </w:r>
          </w:p>
        </w:tc>
        <w:tc>
          <w:tcPr>
            <w:tcW w:w="4387" w:type="dxa"/>
            <w:tcBorders>
              <w:top w:val="nil"/>
              <w:left w:val="nil"/>
              <w:bottom w:val="nil"/>
              <w:right w:val="single" w:sz="4" w:space="0" w:color="auto"/>
            </w:tcBorders>
            <w:shd w:val="clear" w:color="000000" w:fill="FFFFFF"/>
            <w:vAlign w:val="center"/>
            <w:hideMark/>
          </w:tcPr>
          <w:p w14:paraId="52816B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Banorte, SA DE CV Grupo Financiero Banorte</w:t>
            </w:r>
          </w:p>
        </w:tc>
        <w:tc>
          <w:tcPr>
            <w:tcW w:w="1856" w:type="dxa"/>
            <w:tcBorders>
              <w:top w:val="nil"/>
              <w:left w:val="nil"/>
              <w:bottom w:val="nil"/>
              <w:right w:val="single" w:sz="4" w:space="0" w:color="auto"/>
            </w:tcBorders>
            <w:shd w:val="clear" w:color="000000" w:fill="FFFFFF"/>
            <w:vAlign w:val="center"/>
            <w:hideMark/>
          </w:tcPr>
          <w:p w14:paraId="4A0EC6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D336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EF0D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$45,200</w:t>
            </w:r>
          </w:p>
        </w:tc>
        <w:tc>
          <w:tcPr>
            <w:tcW w:w="1560" w:type="dxa"/>
            <w:tcBorders>
              <w:top w:val="nil"/>
              <w:left w:val="nil"/>
              <w:bottom w:val="nil"/>
              <w:right w:val="single" w:sz="4" w:space="0" w:color="auto"/>
            </w:tcBorders>
            <w:shd w:val="clear" w:color="000000" w:fill="FFFFFF"/>
            <w:vAlign w:val="center"/>
            <w:hideMark/>
          </w:tcPr>
          <w:p w14:paraId="15EA59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$45,200</w:t>
            </w:r>
          </w:p>
        </w:tc>
        <w:tc>
          <w:tcPr>
            <w:tcW w:w="1559" w:type="dxa"/>
            <w:tcBorders>
              <w:top w:val="nil"/>
              <w:left w:val="nil"/>
              <w:bottom w:val="nil"/>
              <w:right w:val="single" w:sz="4" w:space="0" w:color="auto"/>
            </w:tcBorders>
            <w:shd w:val="clear" w:color="000000" w:fill="FFFFFF"/>
            <w:vAlign w:val="center"/>
            <w:hideMark/>
          </w:tcPr>
          <w:p w14:paraId="5A722A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D597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1ABD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0520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2ADC7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2112-1-008758</w:t>
            </w:r>
          </w:p>
        </w:tc>
        <w:tc>
          <w:tcPr>
            <w:tcW w:w="4387" w:type="dxa"/>
            <w:tcBorders>
              <w:top w:val="nil"/>
              <w:left w:val="nil"/>
              <w:bottom w:val="nil"/>
              <w:right w:val="single" w:sz="4" w:space="0" w:color="auto"/>
            </w:tcBorders>
            <w:shd w:val="clear" w:color="000000" w:fill="FFFFFF"/>
            <w:vAlign w:val="center"/>
            <w:hideMark/>
          </w:tcPr>
          <w:p w14:paraId="2FBD51F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Maria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Erendira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Perez</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Hernandez</w:t>
            </w:r>
            <w:proofErr w:type="spellEnd"/>
          </w:p>
        </w:tc>
        <w:tc>
          <w:tcPr>
            <w:tcW w:w="1856" w:type="dxa"/>
            <w:tcBorders>
              <w:top w:val="nil"/>
              <w:left w:val="nil"/>
              <w:bottom w:val="nil"/>
              <w:right w:val="single" w:sz="4" w:space="0" w:color="auto"/>
            </w:tcBorders>
            <w:shd w:val="clear" w:color="000000" w:fill="FFFFFF"/>
            <w:vAlign w:val="center"/>
            <w:hideMark/>
          </w:tcPr>
          <w:p w14:paraId="0CFD8E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5659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A37D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$100,920</w:t>
            </w:r>
          </w:p>
        </w:tc>
        <w:tc>
          <w:tcPr>
            <w:tcW w:w="1560" w:type="dxa"/>
            <w:tcBorders>
              <w:top w:val="nil"/>
              <w:left w:val="nil"/>
              <w:bottom w:val="nil"/>
              <w:right w:val="single" w:sz="4" w:space="0" w:color="auto"/>
            </w:tcBorders>
            <w:shd w:val="clear" w:color="000000" w:fill="FFFFFF"/>
            <w:vAlign w:val="center"/>
            <w:hideMark/>
          </w:tcPr>
          <w:p w14:paraId="401B03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$100,920</w:t>
            </w:r>
          </w:p>
        </w:tc>
        <w:tc>
          <w:tcPr>
            <w:tcW w:w="1559" w:type="dxa"/>
            <w:tcBorders>
              <w:top w:val="nil"/>
              <w:left w:val="nil"/>
              <w:bottom w:val="nil"/>
              <w:right w:val="single" w:sz="4" w:space="0" w:color="auto"/>
            </w:tcBorders>
            <w:shd w:val="clear" w:color="000000" w:fill="FFFFFF"/>
            <w:vAlign w:val="center"/>
            <w:hideMark/>
          </w:tcPr>
          <w:p w14:paraId="6774DC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3526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7AA5D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7DE15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DEFD0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2112-1-008791</w:t>
            </w:r>
          </w:p>
        </w:tc>
        <w:tc>
          <w:tcPr>
            <w:tcW w:w="4387" w:type="dxa"/>
            <w:tcBorders>
              <w:top w:val="nil"/>
              <w:left w:val="nil"/>
              <w:bottom w:val="nil"/>
              <w:right w:val="single" w:sz="4" w:space="0" w:color="auto"/>
            </w:tcBorders>
            <w:shd w:val="clear" w:color="000000" w:fill="FFFFFF"/>
            <w:vAlign w:val="center"/>
            <w:hideMark/>
          </w:tcPr>
          <w:p w14:paraId="5412F5CA" w14:textId="4744E832"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Alejandro Castro Baquedano</w:t>
            </w:r>
          </w:p>
        </w:tc>
        <w:tc>
          <w:tcPr>
            <w:tcW w:w="1856" w:type="dxa"/>
            <w:tcBorders>
              <w:top w:val="nil"/>
              <w:left w:val="nil"/>
              <w:bottom w:val="nil"/>
              <w:right w:val="single" w:sz="4" w:space="0" w:color="auto"/>
            </w:tcBorders>
            <w:shd w:val="clear" w:color="000000" w:fill="FFFFFF"/>
            <w:vAlign w:val="center"/>
            <w:hideMark/>
          </w:tcPr>
          <w:p w14:paraId="766C28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508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7931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$1,361</w:t>
            </w:r>
          </w:p>
        </w:tc>
        <w:tc>
          <w:tcPr>
            <w:tcW w:w="1560" w:type="dxa"/>
            <w:tcBorders>
              <w:top w:val="nil"/>
              <w:left w:val="nil"/>
              <w:bottom w:val="nil"/>
              <w:right w:val="single" w:sz="4" w:space="0" w:color="auto"/>
            </w:tcBorders>
            <w:shd w:val="clear" w:color="000000" w:fill="FFFFFF"/>
            <w:vAlign w:val="center"/>
            <w:hideMark/>
          </w:tcPr>
          <w:p w14:paraId="3B59CA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$1,361</w:t>
            </w:r>
          </w:p>
        </w:tc>
        <w:tc>
          <w:tcPr>
            <w:tcW w:w="1559" w:type="dxa"/>
            <w:tcBorders>
              <w:top w:val="nil"/>
              <w:left w:val="nil"/>
              <w:bottom w:val="nil"/>
              <w:right w:val="single" w:sz="4" w:space="0" w:color="auto"/>
            </w:tcBorders>
            <w:shd w:val="clear" w:color="000000" w:fill="FFFFFF"/>
            <w:vAlign w:val="center"/>
            <w:hideMark/>
          </w:tcPr>
          <w:p w14:paraId="7EB1FA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E7EC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8891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439B2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81C0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2112-1-008805</w:t>
            </w:r>
          </w:p>
        </w:tc>
        <w:tc>
          <w:tcPr>
            <w:tcW w:w="4387" w:type="dxa"/>
            <w:tcBorders>
              <w:top w:val="nil"/>
              <w:left w:val="nil"/>
              <w:bottom w:val="nil"/>
              <w:right w:val="single" w:sz="4" w:space="0" w:color="auto"/>
            </w:tcBorders>
            <w:shd w:val="clear" w:color="000000" w:fill="FFFFFF"/>
            <w:vAlign w:val="center"/>
            <w:hideMark/>
          </w:tcPr>
          <w:p w14:paraId="40C5ACB5" w14:textId="398C9789"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Patricia </w:t>
            </w:r>
            <w:proofErr w:type="spellStart"/>
            <w:r w:rsidRPr="00EE1DE5">
              <w:rPr>
                <w:rFonts w:ascii="Arial" w:hAnsi="Arial" w:cs="Arial"/>
                <w:color w:val="000000"/>
                <w:sz w:val="16"/>
                <w:szCs w:val="16"/>
                <w:lang w:val="es-MX" w:eastAsia="es-MX"/>
              </w:rPr>
              <w:t>Ramirez</w:t>
            </w:r>
            <w:proofErr w:type="spellEnd"/>
            <w:r w:rsidRPr="00EE1DE5">
              <w:rPr>
                <w:rFonts w:ascii="Arial" w:hAnsi="Arial" w:cs="Arial"/>
                <w:color w:val="000000"/>
                <w:sz w:val="16"/>
                <w:szCs w:val="16"/>
                <w:lang w:val="es-MX" w:eastAsia="es-MX"/>
              </w:rPr>
              <w:t xml:space="preserve"> Villanueva</w:t>
            </w:r>
          </w:p>
        </w:tc>
        <w:tc>
          <w:tcPr>
            <w:tcW w:w="1856" w:type="dxa"/>
            <w:tcBorders>
              <w:top w:val="nil"/>
              <w:left w:val="nil"/>
              <w:bottom w:val="nil"/>
              <w:right w:val="single" w:sz="4" w:space="0" w:color="auto"/>
            </w:tcBorders>
            <w:shd w:val="clear" w:color="000000" w:fill="FFFFFF"/>
            <w:vAlign w:val="center"/>
            <w:hideMark/>
          </w:tcPr>
          <w:p w14:paraId="7A7F65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6235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B7C0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12735B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nil"/>
              <w:right w:val="single" w:sz="4" w:space="0" w:color="auto"/>
            </w:tcBorders>
            <w:shd w:val="clear" w:color="000000" w:fill="FFFFFF"/>
            <w:vAlign w:val="center"/>
            <w:hideMark/>
          </w:tcPr>
          <w:p w14:paraId="6E8A93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579F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80BC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4159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50B94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2112-1-008808</w:t>
            </w:r>
          </w:p>
        </w:tc>
        <w:tc>
          <w:tcPr>
            <w:tcW w:w="4387" w:type="dxa"/>
            <w:tcBorders>
              <w:top w:val="nil"/>
              <w:left w:val="nil"/>
              <w:bottom w:val="nil"/>
              <w:right w:val="single" w:sz="4" w:space="0" w:color="auto"/>
            </w:tcBorders>
            <w:shd w:val="clear" w:color="000000" w:fill="FFFFFF"/>
            <w:vAlign w:val="center"/>
            <w:hideMark/>
          </w:tcPr>
          <w:p w14:paraId="185FD3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Carlos Manuel Carrillo </w:t>
            </w:r>
            <w:proofErr w:type="spellStart"/>
            <w:r w:rsidRPr="00EE1DE5">
              <w:rPr>
                <w:rFonts w:ascii="Arial" w:hAnsi="Arial" w:cs="Arial"/>
                <w:color w:val="000000"/>
                <w:sz w:val="16"/>
                <w:szCs w:val="16"/>
                <w:lang w:val="es-MX" w:eastAsia="es-MX"/>
              </w:rPr>
              <w:t>Gongora</w:t>
            </w:r>
            <w:proofErr w:type="spellEnd"/>
          </w:p>
        </w:tc>
        <w:tc>
          <w:tcPr>
            <w:tcW w:w="1856" w:type="dxa"/>
            <w:tcBorders>
              <w:top w:val="nil"/>
              <w:left w:val="nil"/>
              <w:bottom w:val="nil"/>
              <w:right w:val="single" w:sz="4" w:space="0" w:color="auto"/>
            </w:tcBorders>
            <w:shd w:val="clear" w:color="000000" w:fill="FFFFFF"/>
            <w:vAlign w:val="center"/>
            <w:hideMark/>
          </w:tcPr>
          <w:p w14:paraId="2F3080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BC96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EFBE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$6,693</w:t>
            </w:r>
          </w:p>
        </w:tc>
        <w:tc>
          <w:tcPr>
            <w:tcW w:w="1560" w:type="dxa"/>
            <w:tcBorders>
              <w:top w:val="nil"/>
              <w:left w:val="nil"/>
              <w:bottom w:val="nil"/>
              <w:right w:val="single" w:sz="4" w:space="0" w:color="auto"/>
            </w:tcBorders>
            <w:shd w:val="clear" w:color="000000" w:fill="FFFFFF"/>
            <w:vAlign w:val="center"/>
            <w:hideMark/>
          </w:tcPr>
          <w:p w14:paraId="535DE0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$6,693</w:t>
            </w:r>
          </w:p>
        </w:tc>
        <w:tc>
          <w:tcPr>
            <w:tcW w:w="1559" w:type="dxa"/>
            <w:tcBorders>
              <w:top w:val="nil"/>
              <w:left w:val="nil"/>
              <w:bottom w:val="nil"/>
              <w:right w:val="single" w:sz="4" w:space="0" w:color="auto"/>
            </w:tcBorders>
            <w:shd w:val="clear" w:color="000000" w:fill="FFFFFF"/>
            <w:vAlign w:val="center"/>
            <w:hideMark/>
          </w:tcPr>
          <w:p w14:paraId="53752A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F00F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2D57D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BC1E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0E59A1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2112-1-008810</w:t>
            </w:r>
          </w:p>
        </w:tc>
        <w:tc>
          <w:tcPr>
            <w:tcW w:w="4387" w:type="dxa"/>
            <w:tcBorders>
              <w:top w:val="nil"/>
              <w:left w:val="nil"/>
              <w:bottom w:val="nil"/>
              <w:right w:val="single" w:sz="4" w:space="0" w:color="auto"/>
            </w:tcBorders>
            <w:shd w:val="clear" w:color="000000" w:fill="FFFFFF"/>
            <w:vAlign w:val="center"/>
            <w:hideMark/>
          </w:tcPr>
          <w:p w14:paraId="435663EA" w14:textId="619E46A6"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Vicente Estrada Maldonado</w:t>
            </w:r>
          </w:p>
        </w:tc>
        <w:tc>
          <w:tcPr>
            <w:tcW w:w="1856" w:type="dxa"/>
            <w:tcBorders>
              <w:top w:val="nil"/>
              <w:left w:val="nil"/>
              <w:bottom w:val="nil"/>
              <w:right w:val="single" w:sz="4" w:space="0" w:color="auto"/>
            </w:tcBorders>
            <w:shd w:val="clear" w:color="000000" w:fill="FFFFFF"/>
            <w:vAlign w:val="center"/>
            <w:hideMark/>
          </w:tcPr>
          <w:p w14:paraId="6443DA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30BF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B309D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$1,516</w:t>
            </w:r>
          </w:p>
        </w:tc>
        <w:tc>
          <w:tcPr>
            <w:tcW w:w="1560" w:type="dxa"/>
            <w:tcBorders>
              <w:top w:val="nil"/>
              <w:left w:val="nil"/>
              <w:bottom w:val="nil"/>
              <w:right w:val="single" w:sz="4" w:space="0" w:color="auto"/>
            </w:tcBorders>
            <w:shd w:val="clear" w:color="000000" w:fill="FFFFFF"/>
            <w:vAlign w:val="center"/>
            <w:hideMark/>
          </w:tcPr>
          <w:p w14:paraId="731409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$1,516</w:t>
            </w:r>
          </w:p>
        </w:tc>
        <w:tc>
          <w:tcPr>
            <w:tcW w:w="1559" w:type="dxa"/>
            <w:tcBorders>
              <w:top w:val="nil"/>
              <w:left w:val="nil"/>
              <w:bottom w:val="nil"/>
              <w:right w:val="single" w:sz="4" w:space="0" w:color="auto"/>
            </w:tcBorders>
            <w:shd w:val="clear" w:color="000000" w:fill="FFFFFF"/>
            <w:vAlign w:val="center"/>
            <w:hideMark/>
          </w:tcPr>
          <w:p w14:paraId="62CFC2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6718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58B86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8EAD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B950B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2112-1-008811</w:t>
            </w:r>
          </w:p>
        </w:tc>
        <w:tc>
          <w:tcPr>
            <w:tcW w:w="4387" w:type="dxa"/>
            <w:tcBorders>
              <w:top w:val="nil"/>
              <w:left w:val="nil"/>
              <w:bottom w:val="nil"/>
              <w:right w:val="single" w:sz="4" w:space="0" w:color="auto"/>
            </w:tcBorders>
            <w:shd w:val="clear" w:color="000000" w:fill="FFFFFF"/>
            <w:vAlign w:val="center"/>
            <w:hideMark/>
          </w:tcPr>
          <w:p w14:paraId="5FD7DA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Abastecimiento Hospitalario del Sureste, SA DE CV</w:t>
            </w:r>
          </w:p>
        </w:tc>
        <w:tc>
          <w:tcPr>
            <w:tcW w:w="1856" w:type="dxa"/>
            <w:tcBorders>
              <w:top w:val="nil"/>
              <w:left w:val="nil"/>
              <w:bottom w:val="nil"/>
              <w:right w:val="single" w:sz="4" w:space="0" w:color="auto"/>
            </w:tcBorders>
            <w:shd w:val="clear" w:color="000000" w:fill="FFFFFF"/>
            <w:vAlign w:val="center"/>
            <w:hideMark/>
          </w:tcPr>
          <w:p w14:paraId="76D918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7DB8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1C86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w:t>
            </w:r>
          </w:p>
        </w:tc>
        <w:tc>
          <w:tcPr>
            <w:tcW w:w="1560" w:type="dxa"/>
            <w:tcBorders>
              <w:top w:val="nil"/>
              <w:left w:val="nil"/>
              <w:bottom w:val="nil"/>
              <w:right w:val="single" w:sz="4" w:space="0" w:color="auto"/>
            </w:tcBorders>
            <w:shd w:val="clear" w:color="000000" w:fill="FFFFFF"/>
            <w:vAlign w:val="center"/>
            <w:hideMark/>
          </w:tcPr>
          <w:p w14:paraId="1461DC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w:t>
            </w:r>
          </w:p>
        </w:tc>
        <w:tc>
          <w:tcPr>
            <w:tcW w:w="1559" w:type="dxa"/>
            <w:tcBorders>
              <w:top w:val="nil"/>
              <w:left w:val="nil"/>
              <w:bottom w:val="nil"/>
              <w:right w:val="single" w:sz="4" w:space="0" w:color="auto"/>
            </w:tcBorders>
            <w:shd w:val="clear" w:color="000000" w:fill="FFFFFF"/>
            <w:vAlign w:val="center"/>
            <w:hideMark/>
          </w:tcPr>
          <w:p w14:paraId="095269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9843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BD46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A827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EF2E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2112-1-008812</w:t>
            </w:r>
          </w:p>
        </w:tc>
        <w:tc>
          <w:tcPr>
            <w:tcW w:w="4387" w:type="dxa"/>
            <w:tcBorders>
              <w:top w:val="nil"/>
              <w:left w:val="nil"/>
              <w:bottom w:val="nil"/>
              <w:right w:val="single" w:sz="4" w:space="0" w:color="auto"/>
            </w:tcBorders>
            <w:shd w:val="clear" w:color="000000" w:fill="FFFFFF"/>
            <w:vAlign w:val="center"/>
            <w:hideMark/>
          </w:tcPr>
          <w:p w14:paraId="26E2A1A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Farmacias de Similares, SA DE CV</w:t>
            </w:r>
          </w:p>
        </w:tc>
        <w:tc>
          <w:tcPr>
            <w:tcW w:w="1856" w:type="dxa"/>
            <w:tcBorders>
              <w:top w:val="nil"/>
              <w:left w:val="nil"/>
              <w:bottom w:val="nil"/>
              <w:right w:val="single" w:sz="4" w:space="0" w:color="auto"/>
            </w:tcBorders>
            <w:shd w:val="clear" w:color="000000" w:fill="FFFFFF"/>
            <w:vAlign w:val="center"/>
            <w:hideMark/>
          </w:tcPr>
          <w:p w14:paraId="5F6116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A376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1362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w:t>
            </w:r>
          </w:p>
        </w:tc>
        <w:tc>
          <w:tcPr>
            <w:tcW w:w="1560" w:type="dxa"/>
            <w:tcBorders>
              <w:top w:val="nil"/>
              <w:left w:val="nil"/>
              <w:bottom w:val="nil"/>
              <w:right w:val="single" w:sz="4" w:space="0" w:color="auto"/>
            </w:tcBorders>
            <w:shd w:val="clear" w:color="000000" w:fill="FFFFFF"/>
            <w:vAlign w:val="center"/>
            <w:hideMark/>
          </w:tcPr>
          <w:p w14:paraId="6EAB83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w:t>
            </w:r>
          </w:p>
        </w:tc>
        <w:tc>
          <w:tcPr>
            <w:tcW w:w="1559" w:type="dxa"/>
            <w:tcBorders>
              <w:top w:val="nil"/>
              <w:left w:val="nil"/>
              <w:bottom w:val="nil"/>
              <w:right w:val="single" w:sz="4" w:space="0" w:color="auto"/>
            </w:tcBorders>
            <w:shd w:val="clear" w:color="000000" w:fill="FFFFFF"/>
            <w:vAlign w:val="center"/>
            <w:hideMark/>
          </w:tcPr>
          <w:p w14:paraId="44DB67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10C0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63B3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14F34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9062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2112-1-008813</w:t>
            </w:r>
          </w:p>
        </w:tc>
        <w:tc>
          <w:tcPr>
            <w:tcW w:w="4387" w:type="dxa"/>
            <w:tcBorders>
              <w:top w:val="nil"/>
              <w:left w:val="nil"/>
              <w:bottom w:val="nil"/>
              <w:right w:val="single" w:sz="4" w:space="0" w:color="auto"/>
            </w:tcBorders>
            <w:shd w:val="clear" w:color="000000" w:fill="FFFFFF"/>
            <w:vAlign w:val="center"/>
            <w:hideMark/>
          </w:tcPr>
          <w:p w14:paraId="2C2C54BB" w14:textId="10092D04"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Jose</w:t>
            </w:r>
            <w:proofErr w:type="spellEnd"/>
            <w:r w:rsidRPr="00EE1DE5">
              <w:rPr>
                <w:rFonts w:ascii="Arial" w:hAnsi="Arial" w:cs="Arial"/>
                <w:color w:val="000000"/>
                <w:sz w:val="16"/>
                <w:szCs w:val="16"/>
                <w:lang w:val="es-MX" w:eastAsia="es-MX"/>
              </w:rPr>
              <w:t xml:space="preserve"> Mario Cortes Caballero</w:t>
            </w:r>
          </w:p>
        </w:tc>
        <w:tc>
          <w:tcPr>
            <w:tcW w:w="1856" w:type="dxa"/>
            <w:tcBorders>
              <w:top w:val="nil"/>
              <w:left w:val="nil"/>
              <w:bottom w:val="nil"/>
              <w:right w:val="single" w:sz="4" w:space="0" w:color="auto"/>
            </w:tcBorders>
            <w:shd w:val="clear" w:color="000000" w:fill="FFFFFF"/>
            <w:vAlign w:val="center"/>
            <w:hideMark/>
          </w:tcPr>
          <w:p w14:paraId="3BBB4B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3DBF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DAFB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$1,218</w:t>
            </w:r>
          </w:p>
        </w:tc>
        <w:tc>
          <w:tcPr>
            <w:tcW w:w="1560" w:type="dxa"/>
            <w:tcBorders>
              <w:top w:val="nil"/>
              <w:left w:val="nil"/>
              <w:bottom w:val="nil"/>
              <w:right w:val="single" w:sz="4" w:space="0" w:color="auto"/>
            </w:tcBorders>
            <w:shd w:val="clear" w:color="000000" w:fill="FFFFFF"/>
            <w:vAlign w:val="center"/>
            <w:hideMark/>
          </w:tcPr>
          <w:p w14:paraId="2DE7C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$1,218</w:t>
            </w:r>
          </w:p>
        </w:tc>
        <w:tc>
          <w:tcPr>
            <w:tcW w:w="1559" w:type="dxa"/>
            <w:tcBorders>
              <w:top w:val="nil"/>
              <w:left w:val="nil"/>
              <w:bottom w:val="nil"/>
              <w:right w:val="single" w:sz="4" w:space="0" w:color="auto"/>
            </w:tcBorders>
            <w:shd w:val="clear" w:color="000000" w:fill="FFFFFF"/>
            <w:vAlign w:val="center"/>
            <w:hideMark/>
          </w:tcPr>
          <w:p w14:paraId="3080A4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44BF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D391E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F43A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58640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2112-1-008814</w:t>
            </w:r>
          </w:p>
        </w:tc>
        <w:tc>
          <w:tcPr>
            <w:tcW w:w="4387" w:type="dxa"/>
            <w:tcBorders>
              <w:top w:val="nil"/>
              <w:left w:val="nil"/>
              <w:bottom w:val="nil"/>
              <w:right w:val="single" w:sz="4" w:space="0" w:color="auto"/>
            </w:tcBorders>
            <w:shd w:val="clear" w:color="000000" w:fill="FFFFFF"/>
            <w:vAlign w:val="center"/>
            <w:hideMark/>
          </w:tcPr>
          <w:p w14:paraId="3A63D3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Full Color Digital, SA DE CV</w:t>
            </w:r>
          </w:p>
        </w:tc>
        <w:tc>
          <w:tcPr>
            <w:tcW w:w="1856" w:type="dxa"/>
            <w:tcBorders>
              <w:top w:val="nil"/>
              <w:left w:val="nil"/>
              <w:bottom w:val="nil"/>
              <w:right w:val="single" w:sz="4" w:space="0" w:color="auto"/>
            </w:tcBorders>
            <w:shd w:val="clear" w:color="000000" w:fill="FFFFFF"/>
            <w:vAlign w:val="center"/>
            <w:hideMark/>
          </w:tcPr>
          <w:p w14:paraId="22C6C6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AAAF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19F7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w:t>
            </w:r>
          </w:p>
        </w:tc>
        <w:tc>
          <w:tcPr>
            <w:tcW w:w="1560" w:type="dxa"/>
            <w:tcBorders>
              <w:top w:val="nil"/>
              <w:left w:val="nil"/>
              <w:bottom w:val="nil"/>
              <w:right w:val="single" w:sz="4" w:space="0" w:color="auto"/>
            </w:tcBorders>
            <w:shd w:val="clear" w:color="000000" w:fill="FFFFFF"/>
            <w:vAlign w:val="center"/>
            <w:hideMark/>
          </w:tcPr>
          <w:p w14:paraId="40367F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w:t>
            </w:r>
          </w:p>
        </w:tc>
        <w:tc>
          <w:tcPr>
            <w:tcW w:w="1559" w:type="dxa"/>
            <w:tcBorders>
              <w:top w:val="nil"/>
              <w:left w:val="nil"/>
              <w:bottom w:val="nil"/>
              <w:right w:val="single" w:sz="4" w:space="0" w:color="auto"/>
            </w:tcBorders>
            <w:shd w:val="clear" w:color="000000" w:fill="FFFFFF"/>
            <w:vAlign w:val="center"/>
            <w:hideMark/>
          </w:tcPr>
          <w:p w14:paraId="05B3BB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3C8B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75121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9008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FB082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2112-1-008815</w:t>
            </w:r>
          </w:p>
        </w:tc>
        <w:tc>
          <w:tcPr>
            <w:tcW w:w="4387" w:type="dxa"/>
            <w:tcBorders>
              <w:top w:val="nil"/>
              <w:left w:val="nil"/>
              <w:bottom w:val="nil"/>
              <w:right w:val="single" w:sz="4" w:space="0" w:color="auto"/>
            </w:tcBorders>
            <w:shd w:val="clear" w:color="000000" w:fill="FFFFFF"/>
            <w:vAlign w:val="center"/>
            <w:hideMark/>
          </w:tcPr>
          <w:p w14:paraId="317E5F79" w14:textId="4B10BCB5"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Carlos Alejandro </w:t>
            </w:r>
            <w:proofErr w:type="spellStart"/>
            <w:r w:rsidRPr="00EE1DE5">
              <w:rPr>
                <w:rFonts w:ascii="Arial" w:hAnsi="Arial" w:cs="Arial"/>
                <w:color w:val="000000"/>
                <w:sz w:val="16"/>
                <w:szCs w:val="16"/>
                <w:lang w:val="es-MX" w:eastAsia="es-MX"/>
              </w:rPr>
              <w:t>Perez</w:t>
            </w:r>
            <w:proofErr w:type="spellEnd"/>
            <w:r w:rsidRPr="00EE1DE5">
              <w:rPr>
                <w:rFonts w:ascii="Arial" w:hAnsi="Arial" w:cs="Arial"/>
                <w:color w:val="000000"/>
                <w:sz w:val="16"/>
                <w:szCs w:val="16"/>
                <w:lang w:val="es-MX" w:eastAsia="es-MX"/>
              </w:rPr>
              <w:t xml:space="preserve"> Alcocer</w:t>
            </w:r>
          </w:p>
        </w:tc>
        <w:tc>
          <w:tcPr>
            <w:tcW w:w="1856" w:type="dxa"/>
            <w:tcBorders>
              <w:top w:val="nil"/>
              <w:left w:val="nil"/>
              <w:bottom w:val="nil"/>
              <w:right w:val="single" w:sz="4" w:space="0" w:color="auto"/>
            </w:tcBorders>
            <w:shd w:val="clear" w:color="000000" w:fill="FFFFFF"/>
            <w:vAlign w:val="center"/>
            <w:hideMark/>
          </w:tcPr>
          <w:p w14:paraId="582173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49BD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0930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$8,700</w:t>
            </w:r>
          </w:p>
        </w:tc>
        <w:tc>
          <w:tcPr>
            <w:tcW w:w="1560" w:type="dxa"/>
            <w:tcBorders>
              <w:top w:val="nil"/>
              <w:left w:val="nil"/>
              <w:bottom w:val="nil"/>
              <w:right w:val="single" w:sz="4" w:space="0" w:color="auto"/>
            </w:tcBorders>
            <w:shd w:val="clear" w:color="000000" w:fill="FFFFFF"/>
            <w:vAlign w:val="center"/>
            <w:hideMark/>
          </w:tcPr>
          <w:p w14:paraId="498735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$8,700</w:t>
            </w:r>
          </w:p>
        </w:tc>
        <w:tc>
          <w:tcPr>
            <w:tcW w:w="1559" w:type="dxa"/>
            <w:tcBorders>
              <w:top w:val="nil"/>
              <w:left w:val="nil"/>
              <w:bottom w:val="nil"/>
              <w:right w:val="single" w:sz="4" w:space="0" w:color="auto"/>
            </w:tcBorders>
            <w:shd w:val="clear" w:color="000000" w:fill="FFFFFF"/>
            <w:vAlign w:val="center"/>
            <w:hideMark/>
          </w:tcPr>
          <w:p w14:paraId="632DA9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D362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DD76F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F4328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E679A4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2112-1-008816</w:t>
            </w:r>
          </w:p>
        </w:tc>
        <w:tc>
          <w:tcPr>
            <w:tcW w:w="4387" w:type="dxa"/>
            <w:tcBorders>
              <w:top w:val="nil"/>
              <w:left w:val="nil"/>
              <w:bottom w:val="nil"/>
              <w:right w:val="single" w:sz="4" w:space="0" w:color="auto"/>
            </w:tcBorders>
            <w:shd w:val="clear" w:color="000000" w:fill="FFFFFF"/>
            <w:vAlign w:val="center"/>
            <w:hideMark/>
          </w:tcPr>
          <w:p w14:paraId="3795C41F"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Bernando</w:t>
            </w:r>
            <w:proofErr w:type="spellEnd"/>
            <w:r w:rsidRPr="00EE1DE5">
              <w:rPr>
                <w:rFonts w:ascii="Arial" w:hAnsi="Arial" w:cs="Arial"/>
                <w:color w:val="000000"/>
                <w:sz w:val="16"/>
                <w:szCs w:val="16"/>
                <w:lang w:val="es-MX" w:eastAsia="es-MX"/>
              </w:rPr>
              <w:t xml:space="preserve"> Yunes Valle</w:t>
            </w:r>
          </w:p>
        </w:tc>
        <w:tc>
          <w:tcPr>
            <w:tcW w:w="1856" w:type="dxa"/>
            <w:tcBorders>
              <w:top w:val="nil"/>
              <w:left w:val="nil"/>
              <w:bottom w:val="nil"/>
              <w:right w:val="single" w:sz="4" w:space="0" w:color="auto"/>
            </w:tcBorders>
            <w:shd w:val="clear" w:color="000000" w:fill="FFFFFF"/>
            <w:vAlign w:val="center"/>
            <w:hideMark/>
          </w:tcPr>
          <w:p w14:paraId="0791B3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A1FD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80D9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$3,058</w:t>
            </w:r>
          </w:p>
        </w:tc>
        <w:tc>
          <w:tcPr>
            <w:tcW w:w="1560" w:type="dxa"/>
            <w:tcBorders>
              <w:top w:val="nil"/>
              <w:left w:val="nil"/>
              <w:bottom w:val="nil"/>
              <w:right w:val="single" w:sz="4" w:space="0" w:color="auto"/>
            </w:tcBorders>
            <w:shd w:val="clear" w:color="000000" w:fill="FFFFFF"/>
            <w:vAlign w:val="center"/>
            <w:hideMark/>
          </w:tcPr>
          <w:p w14:paraId="3A29EC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$3,058</w:t>
            </w:r>
          </w:p>
        </w:tc>
        <w:tc>
          <w:tcPr>
            <w:tcW w:w="1559" w:type="dxa"/>
            <w:tcBorders>
              <w:top w:val="nil"/>
              <w:left w:val="nil"/>
              <w:bottom w:val="nil"/>
              <w:right w:val="single" w:sz="4" w:space="0" w:color="auto"/>
            </w:tcBorders>
            <w:shd w:val="clear" w:color="000000" w:fill="FFFFFF"/>
            <w:vAlign w:val="center"/>
            <w:hideMark/>
          </w:tcPr>
          <w:p w14:paraId="755EE9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1DD7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A17FB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2AA9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2AE67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2112-1-008817</w:t>
            </w:r>
          </w:p>
        </w:tc>
        <w:tc>
          <w:tcPr>
            <w:tcW w:w="4387" w:type="dxa"/>
            <w:tcBorders>
              <w:top w:val="nil"/>
              <w:left w:val="nil"/>
              <w:bottom w:val="nil"/>
              <w:right w:val="single" w:sz="4" w:space="0" w:color="auto"/>
            </w:tcBorders>
            <w:shd w:val="clear" w:color="000000" w:fill="FFFFFF"/>
            <w:vAlign w:val="center"/>
            <w:hideMark/>
          </w:tcPr>
          <w:p w14:paraId="07C013A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Yukunsa</w:t>
            </w:r>
            <w:proofErr w:type="spellEnd"/>
            <w:r w:rsidRPr="00EE1DE5">
              <w:rPr>
                <w:rFonts w:ascii="Arial" w:hAnsi="Arial" w:cs="Arial"/>
                <w:color w:val="000000"/>
                <w:sz w:val="16"/>
                <w:szCs w:val="16"/>
                <w:lang w:val="es-MX" w:eastAsia="es-MX"/>
              </w:rPr>
              <w:t>, SA DE CV</w:t>
            </w:r>
          </w:p>
        </w:tc>
        <w:tc>
          <w:tcPr>
            <w:tcW w:w="1856" w:type="dxa"/>
            <w:tcBorders>
              <w:top w:val="nil"/>
              <w:left w:val="nil"/>
              <w:bottom w:val="nil"/>
              <w:right w:val="single" w:sz="4" w:space="0" w:color="auto"/>
            </w:tcBorders>
            <w:shd w:val="clear" w:color="000000" w:fill="FFFFFF"/>
            <w:vAlign w:val="center"/>
            <w:hideMark/>
          </w:tcPr>
          <w:p w14:paraId="6EBEE8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F1FE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C169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w:t>
            </w:r>
          </w:p>
        </w:tc>
        <w:tc>
          <w:tcPr>
            <w:tcW w:w="1560" w:type="dxa"/>
            <w:tcBorders>
              <w:top w:val="nil"/>
              <w:left w:val="nil"/>
              <w:bottom w:val="nil"/>
              <w:right w:val="single" w:sz="4" w:space="0" w:color="auto"/>
            </w:tcBorders>
            <w:shd w:val="clear" w:color="000000" w:fill="FFFFFF"/>
            <w:vAlign w:val="center"/>
            <w:hideMark/>
          </w:tcPr>
          <w:p w14:paraId="48FC5A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w:t>
            </w:r>
          </w:p>
        </w:tc>
        <w:tc>
          <w:tcPr>
            <w:tcW w:w="1559" w:type="dxa"/>
            <w:tcBorders>
              <w:top w:val="nil"/>
              <w:left w:val="nil"/>
              <w:bottom w:val="nil"/>
              <w:right w:val="single" w:sz="4" w:space="0" w:color="auto"/>
            </w:tcBorders>
            <w:shd w:val="clear" w:color="000000" w:fill="FFFFFF"/>
            <w:vAlign w:val="center"/>
            <w:hideMark/>
          </w:tcPr>
          <w:p w14:paraId="14359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1C38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C5AD3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EAE28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A6455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2112-1-008818</w:t>
            </w:r>
          </w:p>
        </w:tc>
        <w:tc>
          <w:tcPr>
            <w:tcW w:w="4387" w:type="dxa"/>
            <w:tcBorders>
              <w:top w:val="nil"/>
              <w:left w:val="nil"/>
              <w:bottom w:val="nil"/>
              <w:right w:val="single" w:sz="4" w:space="0" w:color="auto"/>
            </w:tcBorders>
            <w:shd w:val="clear" w:color="000000" w:fill="FFFFFF"/>
            <w:vAlign w:val="center"/>
            <w:hideMark/>
          </w:tcPr>
          <w:p w14:paraId="063B72B0" w14:textId="5C2445D1"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Plastica</w:t>
            </w:r>
            <w:proofErr w:type="spellEnd"/>
            <w:r w:rsidRPr="00EE1DE5">
              <w:rPr>
                <w:rFonts w:ascii="Arial" w:hAnsi="Arial" w:cs="Arial"/>
                <w:color w:val="000000"/>
                <w:sz w:val="16"/>
                <w:szCs w:val="16"/>
                <w:lang w:val="es-MX" w:eastAsia="es-MX"/>
              </w:rPr>
              <w:t xml:space="preserve"> Peninsular</w:t>
            </w:r>
          </w:p>
        </w:tc>
        <w:tc>
          <w:tcPr>
            <w:tcW w:w="1856" w:type="dxa"/>
            <w:tcBorders>
              <w:top w:val="nil"/>
              <w:left w:val="nil"/>
              <w:bottom w:val="nil"/>
              <w:right w:val="single" w:sz="4" w:space="0" w:color="auto"/>
            </w:tcBorders>
            <w:shd w:val="clear" w:color="000000" w:fill="FFFFFF"/>
            <w:vAlign w:val="center"/>
            <w:hideMark/>
          </w:tcPr>
          <w:p w14:paraId="31AB70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0E73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64F5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$237</w:t>
            </w:r>
          </w:p>
        </w:tc>
        <w:tc>
          <w:tcPr>
            <w:tcW w:w="1560" w:type="dxa"/>
            <w:tcBorders>
              <w:top w:val="nil"/>
              <w:left w:val="nil"/>
              <w:bottom w:val="nil"/>
              <w:right w:val="single" w:sz="4" w:space="0" w:color="auto"/>
            </w:tcBorders>
            <w:shd w:val="clear" w:color="000000" w:fill="FFFFFF"/>
            <w:vAlign w:val="center"/>
            <w:hideMark/>
          </w:tcPr>
          <w:p w14:paraId="6E323C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$237</w:t>
            </w:r>
          </w:p>
        </w:tc>
        <w:tc>
          <w:tcPr>
            <w:tcW w:w="1559" w:type="dxa"/>
            <w:tcBorders>
              <w:top w:val="nil"/>
              <w:left w:val="nil"/>
              <w:bottom w:val="nil"/>
              <w:right w:val="single" w:sz="4" w:space="0" w:color="auto"/>
            </w:tcBorders>
            <w:shd w:val="clear" w:color="000000" w:fill="FFFFFF"/>
            <w:vAlign w:val="center"/>
            <w:hideMark/>
          </w:tcPr>
          <w:p w14:paraId="183C53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5C7A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8671C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D92C2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22BCA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2112-1-008820</w:t>
            </w:r>
          </w:p>
        </w:tc>
        <w:tc>
          <w:tcPr>
            <w:tcW w:w="4387" w:type="dxa"/>
            <w:tcBorders>
              <w:top w:val="nil"/>
              <w:left w:val="nil"/>
              <w:bottom w:val="nil"/>
              <w:right w:val="single" w:sz="4" w:space="0" w:color="auto"/>
            </w:tcBorders>
            <w:shd w:val="clear" w:color="000000" w:fill="FFFFFF"/>
            <w:vAlign w:val="center"/>
            <w:hideMark/>
          </w:tcPr>
          <w:p w14:paraId="050A8F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Distribuidora Ferretera Osito, SA DE CV</w:t>
            </w:r>
          </w:p>
        </w:tc>
        <w:tc>
          <w:tcPr>
            <w:tcW w:w="1856" w:type="dxa"/>
            <w:tcBorders>
              <w:top w:val="nil"/>
              <w:left w:val="nil"/>
              <w:bottom w:val="nil"/>
              <w:right w:val="single" w:sz="4" w:space="0" w:color="auto"/>
            </w:tcBorders>
            <w:shd w:val="clear" w:color="000000" w:fill="FFFFFF"/>
            <w:vAlign w:val="center"/>
            <w:hideMark/>
          </w:tcPr>
          <w:p w14:paraId="014281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6271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B809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$1,325</w:t>
            </w:r>
          </w:p>
        </w:tc>
        <w:tc>
          <w:tcPr>
            <w:tcW w:w="1560" w:type="dxa"/>
            <w:tcBorders>
              <w:top w:val="nil"/>
              <w:left w:val="nil"/>
              <w:bottom w:val="nil"/>
              <w:right w:val="single" w:sz="4" w:space="0" w:color="auto"/>
            </w:tcBorders>
            <w:shd w:val="clear" w:color="000000" w:fill="FFFFFF"/>
            <w:vAlign w:val="center"/>
            <w:hideMark/>
          </w:tcPr>
          <w:p w14:paraId="655CD7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$1,325</w:t>
            </w:r>
          </w:p>
        </w:tc>
        <w:tc>
          <w:tcPr>
            <w:tcW w:w="1559" w:type="dxa"/>
            <w:tcBorders>
              <w:top w:val="nil"/>
              <w:left w:val="nil"/>
              <w:bottom w:val="nil"/>
              <w:right w:val="single" w:sz="4" w:space="0" w:color="auto"/>
            </w:tcBorders>
            <w:shd w:val="clear" w:color="000000" w:fill="FFFFFF"/>
            <w:vAlign w:val="center"/>
            <w:hideMark/>
          </w:tcPr>
          <w:p w14:paraId="35D3E8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92F9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5AFAB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2C801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E0021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2112-1-008821</w:t>
            </w:r>
          </w:p>
        </w:tc>
        <w:tc>
          <w:tcPr>
            <w:tcW w:w="4387" w:type="dxa"/>
            <w:tcBorders>
              <w:top w:val="nil"/>
              <w:left w:val="nil"/>
              <w:bottom w:val="nil"/>
              <w:right w:val="single" w:sz="4" w:space="0" w:color="auto"/>
            </w:tcBorders>
            <w:shd w:val="clear" w:color="000000" w:fill="FFFFFF"/>
            <w:vAlign w:val="center"/>
            <w:hideMark/>
          </w:tcPr>
          <w:p w14:paraId="760B104B"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Tecnomundo</w:t>
            </w:r>
            <w:proofErr w:type="spellEnd"/>
            <w:r w:rsidRPr="00EE1DE5">
              <w:rPr>
                <w:rFonts w:ascii="Arial" w:hAnsi="Arial" w:cs="Arial"/>
                <w:color w:val="000000"/>
                <w:sz w:val="16"/>
                <w:szCs w:val="16"/>
                <w:lang w:val="es-MX" w:eastAsia="es-MX"/>
              </w:rPr>
              <w:t xml:space="preserve"> Accesorios S DE RL DE CV</w:t>
            </w:r>
          </w:p>
        </w:tc>
        <w:tc>
          <w:tcPr>
            <w:tcW w:w="1856" w:type="dxa"/>
            <w:tcBorders>
              <w:top w:val="nil"/>
              <w:left w:val="nil"/>
              <w:bottom w:val="nil"/>
              <w:right w:val="single" w:sz="4" w:space="0" w:color="auto"/>
            </w:tcBorders>
            <w:shd w:val="clear" w:color="000000" w:fill="FFFFFF"/>
            <w:vAlign w:val="center"/>
            <w:hideMark/>
          </w:tcPr>
          <w:p w14:paraId="217D05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4354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0D36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w:t>
            </w:r>
          </w:p>
        </w:tc>
        <w:tc>
          <w:tcPr>
            <w:tcW w:w="1560" w:type="dxa"/>
            <w:tcBorders>
              <w:top w:val="nil"/>
              <w:left w:val="nil"/>
              <w:bottom w:val="nil"/>
              <w:right w:val="single" w:sz="4" w:space="0" w:color="auto"/>
            </w:tcBorders>
            <w:shd w:val="clear" w:color="000000" w:fill="FFFFFF"/>
            <w:vAlign w:val="center"/>
            <w:hideMark/>
          </w:tcPr>
          <w:p w14:paraId="33FDEA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w:t>
            </w:r>
          </w:p>
        </w:tc>
        <w:tc>
          <w:tcPr>
            <w:tcW w:w="1559" w:type="dxa"/>
            <w:tcBorders>
              <w:top w:val="nil"/>
              <w:left w:val="nil"/>
              <w:bottom w:val="nil"/>
              <w:right w:val="single" w:sz="4" w:space="0" w:color="auto"/>
            </w:tcBorders>
            <w:shd w:val="clear" w:color="000000" w:fill="FFFFFF"/>
            <w:vAlign w:val="center"/>
            <w:hideMark/>
          </w:tcPr>
          <w:p w14:paraId="2F2702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A879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00940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5091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EE2FC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2112-1-008822</w:t>
            </w:r>
          </w:p>
        </w:tc>
        <w:tc>
          <w:tcPr>
            <w:tcW w:w="4387" w:type="dxa"/>
            <w:tcBorders>
              <w:top w:val="nil"/>
              <w:left w:val="nil"/>
              <w:bottom w:val="nil"/>
              <w:right w:val="single" w:sz="4" w:space="0" w:color="auto"/>
            </w:tcBorders>
            <w:shd w:val="clear" w:color="000000" w:fill="FFFFFF"/>
            <w:vAlign w:val="center"/>
            <w:hideMark/>
          </w:tcPr>
          <w:p w14:paraId="04FDD04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Cromark</w:t>
            </w:r>
            <w:proofErr w:type="spellEnd"/>
          </w:p>
        </w:tc>
        <w:tc>
          <w:tcPr>
            <w:tcW w:w="1856" w:type="dxa"/>
            <w:tcBorders>
              <w:top w:val="nil"/>
              <w:left w:val="nil"/>
              <w:bottom w:val="nil"/>
              <w:right w:val="single" w:sz="4" w:space="0" w:color="auto"/>
            </w:tcBorders>
            <w:shd w:val="clear" w:color="000000" w:fill="FFFFFF"/>
            <w:vAlign w:val="center"/>
            <w:hideMark/>
          </w:tcPr>
          <w:p w14:paraId="182C37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6628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34BB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4F0A71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5EC142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28B0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B9116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43B95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CDF67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2115</w:t>
            </w:r>
          </w:p>
        </w:tc>
        <w:tc>
          <w:tcPr>
            <w:tcW w:w="4387" w:type="dxa"/>
            <w:tcBorders>
              <w:top w:val="nil"/>
              <w:left w:val="nil"/>
              <w:bottom w:val="nil"/>
              <w:right w:val="single" w:sz="4" w:space="0" w:color="auto"/>
            </w:tcBorders>
            <w:shd w:val="clear" w:color="000000" w:fill="FFFFFF"/>
            <w:vAlign w:val="center"/>
            <w:hideMark/>
          </w:tcPr>
          <w:p w14:paraId="6191DC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OTORGADAS POR PAGAR A CORTO PLAZO</w:t>
            </w:r>
          </w:p>
        </w:tc>
        <w:tc>
          <w:tcPr>
            <w:tcW w:w="1856" w:type="dxa"/>
            <w:tcBorders>
              <w:top w:val="nil"/>
              <w:left w:val="nil"/>
              <w:bottom w:val="nil"/>
              <w:right w:val="single" w:sz="4" w:space="0" w:color="auto"/>
            </w:tcBorders>
            <w:shd w:val="clear" w:color="000000" w:fill="FFFFFF"/>
            <w:vAlign w:val="center"/>
            <w:hideMark/>
          </w:tcPr>
          <w:p w14:paraId="33C266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EC4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7B7B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4E4E20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bottom w:val="nil"/>
              <w:right w:val="single" w:sz="4" w:space="0" w:color="auto"/>
            </w:tcBorders>
            <w:shd w:val="clear" w:color="000000" w:fill="FFFFFF"/>
            <w:vAlign w:val="center"/>
            <w:hideMark/>
          </w:tcPr>
          <w:p w14:paraId="264442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CA44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2D4D89"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53DDD9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00E6A8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2115-4415</w:t>
            </w:r>
          </w:p>
        </w:tc>
        <w:tc>
          <w:tcPr>
            <w:tcW w:w="4387" w:type="dxa"/>
            <w:tcBorders>
              <w:top w:val="nil"/>
              <w:left w:val="nil"/>
              <w:right w:val="single" w:sz="4" w:space="0" w:color="auto"/>
            </w:tcBorders>
            <w:shd w:val="clear" w:color="000000" w:fill="FFFFFF"/>
            <w:vAlign w:val="center"/>
            <w:hideMark/>
          </w:tcPr>
          <w:p w14:paraId="2BE1F427" w14:textId="76974980"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Otorgadas por Pagar a Corto Plazo</w:t>
            </w:r>
          </w:p>
        </w:tc>
        <w:tc>
          <w:tcPr>
            <w:tcW w:w="1856" w:type="dxa"/>
            <w:tcBorders>
              <w:top w:val="nil"/>
              <w:left w:val="nil"/>
              <w:right w:val="single" w:sz="4" w:space="0" w:color="auto"/>
            </w:tcBorders>
            <w:shd w:val="clear" w:color="000000" w:fill="FFFFFF"/>
            <w:vAlign w:val="center"/>
            <w:hideMark/>
          </w:tcPr>
          <w:p w14:paraId="166046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68EA1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28E5A6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right w:val="single" w:sz="4" w:space="0" w:color="auto"/>
            </w:tcBorders>
            <w:shd w:val="clear" w:color="000000" w:fill="FFFFFF"/>
            <w:vAlign w:val="center"/>
            <w:hideMark/>
          </w:tcPr>
          <w:p w14:paraId="0D33FF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right w:val="single" w:sz="4" w:space="0" w:color="auto"/>
            </w:tcBorders>
            <w:shd w:val="clear" w:color="000000" w:fill="FFFFFF"/>
            <w:vAlign w:val="center"/>
            <w:hideMark/>
          </w:tcPr>
          <w:p w14:paraId="1ECE52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C37A7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EBF0CB7" w14:textId="77777777" w:rsidTr="00EA09D9">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B044B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0EDBBD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w:t>
            </w:r>
          </w:p>
        </w:tc>
        <w:tc>
          <w:tcPr>
            <w:tcW w:w="4387" w:type="dxa"/>
            <w:tcBorders>
              <w:top w:val="nil"/>
              <w:left w:val="nil"/>
              <w:bottom w:val="single" w:sz="4" w:space="0" w:color="auto"/>
              <w:right w:val="single" w:sz="4" w:space="0" w:color="auto"/>
            </w:tcBorders>
            <w:shd w:val="clear" w:color="000000" w:fill="FFFFFF"/>
            <w:vAlign w:val="center"/>
            <w:hideMark/>
          </w:tcPr>
          <w:p w14:paraId="1F12F7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RETENCIONES Y CONTRIBUCIONES POR PAGAR A CORTO PLAZO</w:t>
            </w:r>
          </w:p>
        </w:tc>
        <w:tc>
          <w:tcPr>
            <w:tcW w:w="1856" w:type="dxa"/>
            <w:tcBorders>
              <w:top w:val="nil"/>
              <w:left w:val="nil"/>
              <w:bottom w:val="single" w:sz="4" w:space="0" w:color="auto"/>
              <w:right w:val="single" w:sz="4" w:space="0" w:color="auto"/>
            </w:tcBorders>
            <w:shd w:val="clear" w:color="000000" w:fill="FFFFFF"/>
            <w:vAlign w:val="center"/>
            <w:hideMark/>
          </w:tcPr>
          <w:p w14:paraId="359AD8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107079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$447,084</w:t>
            </w:r>
          </w:p>
        </w:tc>
        <w:tc>
          <w:tcPr>
            <w:tcW w:w="1559" w:type="dxa"/>
            <w:tcBorders>
              <w:top w:val="nil"/>
              <w:left w:val="nil"/>
              <w:bottom w:val="single" w:sz="4" w:space="0" w:color="auto"/>
              <w:right w:val="single" w:sz="4" w:space="0" w:color="auto"/>
            </w:tcBorders>
            <w:shd w:val="clear" w:color="000000" w:fill="FFFFFF"/>
            <w:vAlign w:val="center"/>
            <w:hideMark/>
          </w:tcPr>
          <w:p w14:paraId="45DEA7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$2,760,317</w:t>
            </w:r>
          </w:p>
        </w:tc>
        <w:tc>
          <w:tcPr>
            <w:tcW w:w="1560" w:type="dxa"/>
            <w:tcBorders>
              <w:top w:val="nil"/>
              <w:left w:val="nil"/>
              <w:bottom w:val="single" w:sz="4" w:space="0" w:color="auto"/>
              <w:right w:val="single" w:sz="4" w:space="0" w:color="auto"/>
            </w:tcBorders>
            <w:shd w:val="clear" w:color="000000" w:fill="FFFFFF"/>
            <w:vAlign w:val="center"/>
            <w:hideMark/>
          </w:tcPr>
          <w:p w14:paraId="09DE02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$2,795,275</w:t>
            </w:r>
          </w:p>
        </w:tc>
        <w:tc>
          <w:tcPr>
            <w:tcW w:w="1559" w:type="dxa"/>
            <w:tcBorders>
              <w:top w:val="nil"/>
              <w:left w:val="nil"/>
              <w:bottom w:val="single" w:sz="4" w:space="0" w:color="auto"/>
              <w:right w:val="single" w:sz="4" w:space="0" w:color="auto"/>
            </w:tcBorders>
            <w:shd w:val="clear" w:color="000000" w:fill="FFFFFF"/>
            <w:vAlign w:val="center"/>
            <w:hideMark/>
          </w:tcPr>
          <w:p w14:paraId="252201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49DA4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$482,043</w:t>
            </w:r>
          </w:p>
        </w:tc>
      </w:tr>
      <w:tr w:rsidR="00265537" w:rsidRPr="00EE1DE5" w14:paraId="3E19EF03"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1257B1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49455B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2117-0001</w:t>
            </w:r>
          </w:p>
        </w:tc>
        <w:tc>
          <w:tcPr>
            <w:tcW w:w="4387" w:type="dxa"/>
            <w:tcBorders>
              <w:top w:val="single" w:sz="4" w:space="0" w:color="auto"/>
              <w:left w:val="nil"/>
              <w:bottom w:val="nil"/>
              <w:right w:val="single" w:sz="4" w:space="0" w:color="auto"/>
            </w:tcBorders>
            <w:shd w:val="clear" w:color="000000" w:fill="FFFFFF"/>
            <w:vAlign w:val="center"/>
            <w:hideMark/>
          </w:tcPr>
          <w:p w14:paraId="04C3EA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10% I.S.R. por honorarios</w:t>
            </w:r>
          </w:p>
        </w:tc>
        <w:tc>
          <w:tcPr>
            <w:tcW w:w="1856" w:type="dxa"/>
            <w:tcBorders>
              <w:top w:val="single" w:sz="4" w:space="0" w:color="auto"/>
              <w:left w:val="nil"/>
              <w:bottom w:val="nil"/>
              <w:right w:val="single" w:sz="4" w:space="0" w:color="auto"/>
            </w:tcBorders>
            <w:shd w:val="clear" w:color="000000" w:fill="FFFFFF"/>
            <w:vAlign w:val="center"/>
            <w:hideMark/>
          </w:tcPr>
          <w:p w14:paraId="6B1960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79A70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AEAC3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6B6A81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6FFC02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31F279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85B3D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3F32E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34786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2117-0002</w:t>
            </w:r>
          </w:p>
        </w:tc>
        <w:tc>
          <w:tcPr>
            <w:tcW w:w="4387" w:type="dxa"/>
            <w:tcBorders>
              <w:top w:val="nil"/>
              <w:left w:val="nil"/>
              <w:bottom w:val="nil"/>
              <w:right w:val="single" w:sz="4" w:space="0" w:color="auto"/>
            </w:tcBorders>
            <w:shd w:val="clear" w:color="000000" w:fill="FFFFFF"/>
            <w:vAlign w:val="center"/>
            <w:hideMark/>
          </w:tcPr>
          <w:p w14:paraId="09F329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2/3 I.V.A.</w:t>
            </w:r>
          </w:p>
        </w:tc>
        <w:tc>
          <w:tcPr>
            <w:tcW w:w="1856" w:type="dxa"/>
            <w:tcBorders>
              <w:top w:val="nil"/>
              <w:left w:val="nil"/>
              <w:bottom w:val="nil"/>
              <w:right w:val="single" w:sz="4" w:space="0" w:color="auto"/>
            </w:tcBorders>
            <w:shd w:val="clear" w:color="000000" w:fill="FFFFFF"/>
            <w:vAlign w:val="center"/>
            <w:hideMark/>
          </w:tcPr>
          <w:p w14:paraId="509142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AC80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$5,850</w:t>
            </w:r>
          </w:p>
        </w:tc>
        <w:tc>
          <w:tcPr>
            <w:tcW w:w="1559" w:type="dxa"/>
            <w:tcBorders>
              <w:top w:val="nil"/>
              <w:left w:val="nil"/>
              <w:bottom w:val="nil"/>
              <w:right w:val="single" w:sz="4" w:space="0" w:color="auto"/>
            </w:tcBorders>
            <w:shd w:val="clear" w:color="000000" w:fill="FFFFFF"/>
            <w:vAlign w:val="center"/>
            <w:hideMark/>
          </w:tcPr>
          <w:p w14:paraId="47BFBD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$35,525</w:t>
            </w:r>
          </w:p>
        </w:tc>
        <w:tc>
          <w:tcPr>
            <w:tcW w:w="1560" w:type="dxa"/>
            <w:tcBorders>
              <w:top w:val="nil"/>
              <w:left w:val="nil"/>
              <w:bottom w:val="nil"/>
              <w:right w:val="single" w:sz="4" w:space="0" w:color="auto"/>
            </w:tcBorders>
            <w:shd w:val="clear" w:color="000000" w:fill="FFFFFF"/>
            <w:vAlign w:val="center"/>
            <w:hideMark/>
          </w:tcPr>
          <w:p w14:paraId="21CD64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$35,610</w:t>
            </w:r>
          </w:p>
        </w:tc>
        <w:tc>
          <w:tcPr>
            <w:tcW w:w="1559" w:type="dxa"/>
            <w:tcBorders>
              <w:top w:val="nil"/>
              <w:left w:val="nil"/>
              <w:bottom w:val="nil"/>
              <w:right w:val="single" w:sz="4" w:space="0" w:color="auto"/>
            </w:tcBorders>
            <w:shd w:val="clear" w:color="000000" w:fill="FFFFFF"/>
            <w:vAlign w:val="center"/>
            <w:hideMark/>
          </w:tcPr>
          <w:p w14:paraId="5F907B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F051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$5,934</w:t>
            </w:r>
          </w:p>
        </w:tc>
      </w:tr>
      <w:tr w:rsidR="00265537" w:rsidRPr="00EE1DE5" w14:paraId="2B82D40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513F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DEB0B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2117-0003</w:t>
            </w:r>
          </w:p>
        </w:tc>
        <w:tc>
          <w:tcPr>
            <w:tcW w:w="4387" w:type="dxa"/>
            <w:tcBorders>
              <w:top w:val="nil"/>
              <w:left w:val="nil"/>
              <w:bottom w:val="nil"/>
              <w:right w:val="single" w:sz="4" w:space="0" w:color="auto"/>
            </w:tcBorders>
            <w:shd w:val="clear" w:color="000000" w:fill="FFFFFF"/>
            <w:vAlign w:val="center"/>
            <w:hideMark/>
          </w:tcPr>
          <w:p w14:paraId="7D33ED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I.S.R. por arrendamiento</w:t>
            </w:r>
          </w:p>
        </w:tc>
        <w:tc>
          <w:tcPr>
            <w:tcW w:w="1856" w:type="dxa"/>
            <w:tcBorders>
              <w:top w:val="nil"/>
              <w:left w:val="nil"/>
              <w:bottom w:val="nil"/>
              <w:right w:val="single" w:sz="4" w:space="0" w:color="auto"/>
            </w:tcBorders>
            <w:shd w:val="clear" w:color="000000" w:fill="FFFFFF"/>
            <w:vAlign w:val="center"/>
            <w:hideMark/>
          </w:tcPr>
          <w:p w14:paraId="4C2AAF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8B3D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$5,483</w:t>
            </w:r>
          </w:p>
        </w:tc>
        <w:tc>
          <w:tcPr>
            <w:tcW w:w="1559" w:type="dxa"/>
            <w:tcBorders>
              <w:top w:val="nil"/>
              <w:left w:val="nil"/>
              <w:bottom w:val="nil"/>
              <w:right w:val="single" w:sz="4" w:space="0" w:color="auto"/>
            </w:tcBorders>
            <w:shd w:val="clear" w:color="000000" w:fill="FFFFFF"/>
            <w:vAlign w:val="center"/>
            <w:hideMark/>
          </w:tcPr>
          <w:p w14:paraId="24C8E9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$26,415</w:t>
            </w:r>
          </w:p>
        </w:tc>
        <w:tc>
          <w:tcPr>
            <w:tcW w:w="1560" w:type="dxa"/>
            <w:tcBorders>
              <w:top w:val="nil"/>
              <w:left w:val="nil"/>
              <w:bottom w:val="nil"/>
              <w:right w:val="single" w:sz="4" w:space="0" w:color="auto"/>
            </w:tcBorders>
            <w:shd w:val="clear" w:color="000000" w:fill="FFFFFF"/>
            <w:vAlign w:val="center"/>
            <w:hideMark/>
          </w:tcPr>
          <w:p w14:paraId="4AB8E8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$25,046</w:t>
            </w:r>
          </w:p>
        </w:tc>
        <w:tc>
          <w:tcPr>
            <w:tcW w:w="1559" w:type="dxa"/>
            <w:tcBorders>
              <w:top w:val="nil"/>
              <w:left w:val="nil"/>
              <w:bottom w:val="nil"/>
              <w:right w:val="single" w:sz="4" w:space="0" w:color="auto"/>
            </w:tcBorders>
            <w:shd w:val="clear" w:color="000000" w:fill="FFFFFF"/>
            <w:vAlign w:val="center"/>
            <w:hideMark/>
          </w:tcPr>
          <w:p w14:paraId="32CA32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FCD4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$4,114</w:t>
            </w:r>
          </w:p>
        </w:tc>
      </w:tr>
      <w:tr w:rsidR="00265537" w:rsidRPr="00EE1DE5" w14:paraId="06D1779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0C27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E4594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2117-0004</w:t>
            </w:r>
          </w:p>
        </w:tc>
        <w:tc>
          <w:tcPr>
            <w:tcW w:w="4387" w:type="dxa"/>
            <w:tcBorders>
              <w:top w:val="nil"/>
              <w:left w:val="nil"/>
              <w:bottom w:val="nil"/>
              <w:right w:val="single" w:sz="4" w:space="0" w:color="auto"/>
            </w:tcBorders>
            <w:shd w:val="clear" w:color="000000" w:fill="FFFFFF"/>
            <w:vAlign w:val="center"/>
            <w:hideMark/>
          </w:tcPr>
          <w:p w14:paraId="5E56FE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I.S.R. por asimilados a salarios</w:t>
            </w:r>
          </w:p>
        </w:tc>
        <w:tc>
          <w:tcPr>
            <w:tcW w:w="1856" w:type="dxa"/>
            <w:tcBorders>
              <w:top w:val="nil"/>
              <w:left w:val="nil"/>
              <w:bottom w:val="nil"/>
              <w:right w:val="single" w:sz="4" w:space="0" w:color="auto"/>
            </w:tcBorders>
            <w:shd w:val="clear" w:color="000000" w:fill="FFFFFF"/>
            <w:vAlign w:val="center"/>
            <w:hideMark/>
          </w:tcPr>
          <w:p w14:paraId="4A77E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1CB3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$279,768</w:t>
            </w:r>
          </w:p>
        </w:tc>
        <w:tc>
          <w:tcPr>
            <w:tcW w:w="1559" w:type="dxa"/>
            <w:tcBorders>
              <w:top w:val="nil"/>
              <w:left w:val="nil"/>
              <w:bottom w:val="nil"/>
              <w:right w:val="single" w:sz="4" w:space="0" w:color="auto"/>
            </w:tcBorders>
            <w:shd w:val="clear" w:color="000000" w:fill="FFFFFF"/>
            <w:vAlign w:val="center"/>
            <w:hideMark/>
          </w:tcPr>
          <w:p w14:paraId="460FD3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$1,404,939</w:t>
            </w:r>
          </w:p>
        </w:tc>
        <w:tc>
          <w:tcPr>
            <w:tcW w:w="1560" w:type="dxa"/>
            <w:tcBorders>
              <w:top w:val="nil"/>
              <w:left w:val="nil"/>
              <w:bottom w:val="nil"/>
              <w:right w:val="single" w:sz="4" w:space="0" w:color="auto"/>
            </w:tcBorders>
            <w:shd w:val="clear" w:color="000000" w:fill="FFFFFF"/>
            <w:vAlign w:val="center"/>
            <w:hideMark/>
          </w:tcPr>
          <w:p w14:paraId="683379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$1,361,736</w:t>
            </w:r>
          </w:p>
        </w:tc>
        <w:tc>
          <w:tcPr>
            <w:tcW w:w="1559" w:type="dxa"/>
            <w:tcBorders>
              <w:top w:val="nil"/>
              <w:left w:val="nil"/>
              <w:bottom w:val="nil"/>
              <w:right w:val="single" w:sz="4" w:space="0" w:color="auto"/>
            </w:tcBorders>
            <w:shd w:val="clear" w:color="000000" w:fill="FFFFFF"/>
            <w:vAlign w:val="center"/>
            <w:hideMark/>
          </w:tcPr>
          <w:p w14:paraId="19C157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5396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$236,564</w:t>
            </w:r>
          </w:p>
        </w:tc>
      </w:tr>
      <w:tr w:rsidR="00265537" w:rsidRPr="00EE1DE5" w14:paraId="000C7C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E665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DBE90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2117-0005</w:t>
            </w:r>
          </w:p>
        </w:tc>
        <w:tc>
          <w:tcPr>
            <w:tcW w:w="4387" w:type="dxa"/>
            <w:tcBorders>
              <w:top w:val="nil"/>
              <w:left w:val="nil"/>
              <w:bottom w:val="nil"/>
              <w:right w:val="single" w:sz="4" w:space="0" w:color="auto"/>
            </w:tcBorders>
            <w:shd w:val="clear" w:color="000000" w:fill="FFFFFF"/>
            <w:vAlign w:val="center"/>
            <w:hideMark/>
          </w:tcPr>
          <w:p w14:paraId="32C287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cuotas ISSTEY al trabajador</w:t>
            </w:r>
          </w:p>
        </w:tc>
        <w:tc>
          <w:tcPr>
            <w:tcW w:w="1856" w:type="dxa"/>
            <w:tcBorders>
              <w:top w:val="nil"/>
              <w:left w:val="nil"/>
              <w:bottom w:val="nil"/>
              <w:right w:val="single" w:sz="4" w:space="0" w:color="auto"/>
            </w:tcBorders>
            <w:shd w:val="clear" w:color="000000" w:fill="FFFFFF"/>
            <w:vAlign w:val="center"/>
            <w:hideMark/>
          </w:tcPr>
          <w:p w14:paraId="6BDFF2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68DE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$81,330</w:t>
            </w:r>
          </w:p>
        </w:tc>
        <w:tc>
          <w:tcPr>
            <w:tcW w:w="1559" w:type="dxa"/>
            <w:tcBorders>
              <w:top w:val="nil"/>
              <w:left w:val="nil"/>
              <w:bottom w:val="nil"/>
              <w:right w:val="single" w:sz="4" w:space="0" w:color="auto"/>
            </w:tcBorders>
            <w:shd w:val="clear" w:color="000000" w:fill="FFFFFF"/>
            <w:vAlign w:val="center"/>
            <w:hideMark/>
          </w:tcPr>
          <w:p w14:paraId="172B73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$519,733</w:t>
            </w:r>
          </w:p>
        </w:tc>
        <w:tc>
          <w:tcPr>
            <w:tcW w:w="1560" w:type="dxa"/>
            <w:tcBorders>
              <w:top w:val="nil"/>
              <w:left w:val="nil"/>
              <w:bottom w:val="nil"/>
              <w:right w:val="single" w:sz="4" w:space="0" w:color="auto"/>
            </w:tcBorders>
            <w:shd w:val="clear" w:color="000000" w:fill="FFFFFF"/>
            <w:vAlign w:val="center"/>
            <w:hideMark/>
          </w:tcPr>
          <w:p w14:paraId="790BAF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$525,777</w:t>
            </w:r>
          </w:p>
        </w:tc>
        <w:tc>
          <w:tcPr>
            <w:tcW w:w="1559" w:type="dxa"/>
            <w:tcBorders>
              <w:top w:val="nil"/>
              <w:left w:val="nil"/>
              <w:bottom w:val="nil"/>
              <w:right w:val="single" w:sz="4" w:space="0" w:color="auto"/>
            </w:tcBorders>
            <w:shd w:val="clear" w:color="000000" w:fill="FFFFFF"/>
            <w:vAlign w:val="center"/>
            <w:hideMark/>
          </w:tcPr>
          <w:p w14:paraId="50690C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2308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$87,374</w:t>
            </w:r>
          </w:p>
        </w:tc>
      </w:tr>
      <w:tr w:rsidR="00265537" w:rsidRPr="00EE1DE5" w14:paraId="03FDE7D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0906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73886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2117-0006</w:t>
            </w:r>
          </w:p>
        </w:tc>
        <w:tc>
          <w:tcPr>
            <w:tcW w:w="4387" w:type="dxa"/>
            <w:tcBorders>
              <w:top w:val="nil"/>
              <w:left w:val="nil"/>
              <w:bottom w:val="nil"/>
              <w:right w:val="single" w:sz="4" w:space="0" w:color="auto"/>
            </w:tcBorders>
            <w:shd w:val="clear" w:color="000000" w:fill="FFFFFF"/>
            <w:vAlign w:val="center"/>
            <w:hideMark/>
          </w:tcPr>
          <w:p w14:paraId="5E99E7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Retención préstamos ISSTEY al trabajador</w:t>
            </w:r>
          </w:p>
        </w:tc>
        <w:tc>
          <w:tcPr>
            <w:tcW w:w="1856" w:type="dxa"/>
            <w:tcBorders>
              <w:top w:val="nil"/>
              <w:left w:val="nil"/>
              <w:bottom w:val="nil"/>
              <w:right w:val="single" w:sz="4" w:space="0" w:color="auto"/>
            </w:tcBorders>
            <w:shd w:val="clear" w:color="000000" w:fill="FFFFFF"/>
            <w:vAlign w:val="center"/>
            <w:hideMark/>
          </w:tcPr>
          <w:p w14:paraId="514D74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7D7E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$73,742</w:t>
            </w:r>
          </w:p>
        </w:tc>
        <w:tc>
          <w:tcPr>
            <w:tcW w:w="1559" w:type="dxa"/>
            <w:tcBorders>
              <w:top w:val="nil"/>
              <w:left w:val="nil"/>
              <w:bottom w:val="nil"/>
              <w:right w:val="single" w:sz="4" w:space="0" w:color="auto"/>
            </w:tcBorders>
            <w:shd w:val="clear" w:color="000000" w:fill="FFFFFF"/>
            <w:vAlign w:val="center"/>
            <w:hideMark/>
          </w:tcPr>
          <w:p w14:paraId="2065D5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$460,685</w:t>
            </w:r>
          </w:p>
        </w:tc>
        <w:tc>
          <w:tcPr>
            <w:tcW w:w="1560" w:type="dxa"/>
            <w:tcBorders>
              <w:top w:val="nil"/>
              <w:left w:val="nil"/>
              <w:bottom w:val="nil"/>
              <w:right w:val="single" w:sz="4" w:space="0" w:color="auto"/>
            </w:tcBorders>
            <w:shd w:val="clear" w:color="000000" w:fill="FFFFFF"/>
            <w:vAlign w:val="center"/>
            <w:hideMark/>
          </w:tcPr>
          <w:p w14:paraId="7DCEE5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$463,221</w:t>
            </w:r>
          </w:p>
        </w:tc>
        <w:tc>
          <w:tcPr>
            <w:tcW w:w="1559" w:type="dxa"/>
            <w:tcBorders>
              <w:top w:val="nil"/>
              <w:left w:val="nil"/>
              <w:bottom w:val="nil"/>
              <w:right w:val="single" w:sz="4" w:space="0" w:color="auto"/>
            </w:tcBorders>
            <w:shd w:val="clear" w:color="000000" w:fill="FFFFFF"/>
            <w:vAlign w:val="center"/>
            <w:hideMark/>
          </w:tcPr>
          <w:p w14:paraId="0541D8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2838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$76,278</w:t>
            </w:r>
          </w:p>
        </w:tc>
      </w:tr>
      <w:tr w:rsidR="00265537" w:rsidRPr="00EE1DE5" w14:paraId="612D7B0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B2D5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DACDF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2117-0013</w:t>
            </w:r>
          </w:p>
        </w:tc>
        <w:tc>
          <w:tcPr>
            <w:tcW w:w="4387" w:type="dxa"/>
            <w:tcBorders>
              <w:top w:val="nil"/>
              <w:left w:val="nil"/>
              <w:bottom w:val="nil"/>
              <w:right w:val="single" w:sz="4" w:space="0" w:color="auto"/>
            </w:tcBorders>
            <w:shd w:val="clear" w:color="000000" w:fill="FFFFFF"/>
            <w:vAlign w:val="center"/>
            <w:hideMark/>
          </w:tcPr>
          <w:p w14:paraId="1C169C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I.V.A. por trasladar</w:t>
            </w:r>
          </w:p>
        </w:tc>
        <w:tc>
          <w:tcPr>
            <w:tcW w:w="1856" w:type="dxa"/>
            <w:tcBorders>
              <w:top w:val="nil"/>
              <w:left w:val="nil"/>
              <w:bottom w:val="nil"/>
              <w:right w:val="single" w:sz="4" w:space="0" w:color="auto"/>
            </w:tcBorders>
            <w:shd w:val="clear" w:color="000000" w:fill="FFFFFF"/>
            <w:vAlign w:val="center"/>
            <w:hideMark/>
          </w:tcPr>
          <w:p w14:paraId="2A77FC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1658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3DF6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$10,155</w:t>
            </w:r>
          </w:p>
        </w:tc>
        <w:tc>
          <w:tcPr>
            <w:tcW w:w="1560" w:type="dxa"/>
            <w:tcBorders>
              <w:top w:val="nil"/>
              <w:left w:val="nil"/>
              <w:bottom w:val="nil"/>
              <w:right w:val="single" w:sz="4" w:space="0" w:color="auto"/>
            </w:tcBorders>
            <w:shd w:val="clear" w:color="000000" w:fill="FFFFFF"/>
            <w:vAlign w:val="center"/>
            <w:hideMark/>
          </w:tcPr>
          <w:p w14:paraId="2017CA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$10,155</w:t>
            </w:r>
          </w:p>
        </w:tc>
        <w:tc>
          <w:tcPr>
            <w:tcW w:w="1559" w:type="dxa"/>
            <w:tcBorders>
              <w:top w:val="nil"/>
              <w:left w:val="nil"/>
              <w:bottom w:val="nil"/>
              <w:right w:val="single" w:sz="4" w:space="0" w:color="auto"/>
            </w:tcBorders>
            <w:shd w:val="clear" w:color="000000" w:fill="FFFFFF"/>
            <w:vAlign w:val="center"/>
            <w:hideMark/>
          </w:tcPr>
          <w:p w14:paraId="4BC400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432D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03E8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D57A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D4303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2117-0014</w:t>
            </w:r>
          </w:p>
        </w:tc>
        <w:tc>
          <w:tcPr>
            <w:tcW w:w="4387" w:type="dxa"/>
            <w:tcBorders>
              <w:top w:val="nil"/>
              <w:left w:val="nil"/>
              <w:bottom w:val="nil"/>
              <w:right w:val="single" w:sz="4" w:space="0" w:color="auto"/>
            </w:tcBorders>
            <w:shd w:val="clear" w:color="000000" w:fill="FFFFFF"/>
            <w:vAlign w:val="center"/>
            <w:hideMark/>
          </w:tcPr>
          <w:p w14:paraId="074959A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I.V.A. Cobrado</w:t>
            </w:r>
          </w:p>
        </w:tc>
        <w:tc>
          <w:tcPr>
            <w:tcW w:w="1856" w:type="dxa"/>
            <w:tcBorders>
              <w:top w:val="nil"/>
              <w:left w:val="nil"/>
              <w:bottom w:val="nil"/>
              <w:right w:val="single" w:sz="4" w:space="0" w:color="auto"/>
            </w:tcBorders>
            <w:shd w:val="clear" w:color="000000" w:fill="FFFFFF"/>
            <w:vAlign w:val="center"/>
            <w:hideMark/>
          </w:tcPr>
          <w:p w14:paraId="24007E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0309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$912</w:t>
            </w:r>
          </w:p>
        </w:tc>
        <w:tc>
          <w:tcPr>
            <w:tcW w:w="1559" w:type="dxa"/>
            <w:tcBorders>
              <w:top w:val="nil"/>
              <w:left w:val="nil"/>
              <w:bottom w:val="nil"/>
              <w:right w:val="single" w:sz="4" w:space="0" w:color="auto"/>
            </w:tcBorders>
            <w:shd w:val="clear" w:color="000000" w:fill="FFFFFF"/>
            <w:vAlign w:val="center"/>
            <w:hideMark/>
          </w:tcPr>
          <w:p w14:paraId="099870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$3,342</w:t>
            </w:r>
          </w:p>
        </w:tc>
        <w:tc>
          <w:tcPr>
            <w:tcW w:w="1560" w:type="dxa"/>
            <w:tcBorders>
              <w:top w:val="nil"/>
              <w:left w:val="nil"/>
              <w:bottom w:val="nil"/>
              <w:right w:val="single" w:sz="4" w:space="0" w:color="auto"/>
            </w:tcBorders>
            <w:shd w:val="clear" w:color="000000" w:fill="FFFFFF"/>
            <w:vAlign w:val="center"/>
            <w:hideMark/>
          </w:tcPr>
          <w:p w14:paraId="3831C7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$10,155</w:t>
            </w:r>
          </w:p>
        </w:tc>
        <w:tc>
          <w:tcPr>
            <w:tcW w:w="1559" w:type="dxa"/>
            <w:tcBorders>
              <w:top w:val="nil"/>
              <w:left w:val="nil"/>
              <w:bottom w:val="nil"/>
              <w:right w:val="single" w:sz="4" w:space="0" w:color="auto"/>
            </w:tcBorders>
            <w:shd w:val="clear" w:color="000000" w:fill="FFFFFF"/>
            <w:vAlign w:val="center"/>
            <w:hideMark/>
          </w:tcPr>
          <w:p w14:paraId="68D1E0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A7BC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$7,726</w:t>
            </w:r>
          </w:p>
        </w:tc>
      </w:tr>
      <w:tr w:rsidR="00265537" w:rsidRPr="00EE1DE5" w14:paraId="58508F1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0528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9FD0D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2117-0015</w:t>
            </w:r>
          </w:p>
        </w:tc>
        <w:tc>
          <w:tcPr>
            <w:tcW w:w="4387" w:type="dxa"/>
            <w:tcBorders>
              <w:top w:val="nil"/>
              <w:left w:val="nil"/>
              <w:bottom w:val="nil"/>
              <w:right w:val="single" w:sz="4" w:space="0" w:color="auto"/>
            </w:tcBorders>
            <w:shd w:val="clear" w:color="000000" w:fill="FFFFFF"/>
            <w:vAlign w:val="center"/>
            <w:hideMark/>
          </w:tcPr>
          <w:p w14:paraId="4BE9E3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I.V.A. por pagar</w:t>
            </w:r>
          </w:p>
        </w:tc>
        <w:tc>
          <w:tcPr>
            <w:tcW w:w="1856" w:type="dxa"/>
            <w:tcBorders>
              <w:top w:val="nil"/>
              <w:left w:val="nil"/>
              <w:bottom w:val="nil"/>
              <w:right w:val="single" w:sz="4" w:space="0" w:color="auto"/>
            </w:tcBorders>
            <w:shd w:val="clear" w:color="000000" w:fill="FFFFFF"/>
            <w:vAlign w:val="center"/>
            <w:hideMark/>
          </w:tcPr>
          <w:p w14:paraId="66DA6D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B884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c>
          <w:tcPr>
            <w:tcW w:w="1559" w:type="dxa"/>
            <w:tcBorders>
              <w:top w:val="nil"/>
              <w:left w:val="nil"/>
              <w:bottom w:val="nil"/>
              <w:right w:val="single" w:sz="4" w:space="0" w:color="auto"/>
            </w:tcBorders>
            <w:shd w:val="clear" w:color="000000" w:fill="FFFFFF"/>
            <w:vAlign w:val="center"/>
            <w:hideMark/>
          </w:tcPr>
          <w:p w14:paraId="15CA92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751A2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CD9E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3806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w:t>
            </w:r>
          </w:p>
        </w:tc>
      </w:tr>
      <w:tr w:rsidR="00265537" w:rsidRPr="00EE1DE5" w14:paraId="764341C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8E0A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5252E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2117-0016</w:t>
            </w:r>
          </w:p>
        </w:tc>
        <w:tc>
          <w:tcPr>
            <w:tcW w:w="4387" w:type="dxa"/>
            <w:tcBorders>
              <w:top w:val="nil"/>
              <w:left w:val="nil"/>
              <w:bottom w:val="nil"/>
              <w:right w:val="single" w:sz="4" w:space="0" w:color="auto"/>
            </w:tcBorders>
            <w:shd w:val="clear" w:color="000000" w:fill="FFFFFF"/>
            <w:vAlign w:val="center"/>
            <w:hideMark/>
          </w:tcPr>
          <w:p w14:paraId="0E76D0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ISR Retenido de </w:t>
            </w:r>
            <w:proofErr w:type="spellStart"/>
            <w:r w:rsidRPr="00EE1DE5">
              <w:rPr>
                <w:rFonts w:ascii="Arial" w:hAnsi="Arial" w:cs="Arial"/>
                <w:color w:val="000000"/>
                <w:sz w:val="16"/>
                <w:szCs w:val="16"/>
                <w:lang w:val="es-MX" w:eastAsia="es-MX"/>
              </w:rPr>
              <w:t>Resico</w:t>
            </w:r>
            <w:proofErr w:type="spellEnd"/>
          </w:p>
        </w:tc>
        <w:tc>
          <w:tcPr>
            <w:tcW w:w="1856" w:type="dxa"/>
            <w:tcBorders>
              <w:top w:val="nil"/>
              <w:left w:val="nil"/>
              <w:bottom w:val="nil"/>
              <w:right w:val="single" w:sz="4" w:space="0" w:color="auto"/>
            </w:tcBorders>
            <w:shd w:val="clear" w:color="000000" w:fill="FFFFFF"/>
            <w:vAlign w:val="center"/>
            <w:hideMark/>
          </w:tcPr>
          <w:p w14:paraId="7F2F67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AE8B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39E1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$573</w:t>
            </w:r>
          </w:p>
        </w:tc>
        <w:tc>
          <w:tcPr>
            <w:tcW w:w="1560" w:type="dxa"/>
            <w:tcBorders>
              <w:top w:val="nil"/>
              <w:left w:val="nil"/>
              <w:bottom w:val="nil"/>
              <w:right w:val="single" w:sz="4" w:space="0" w:color="auto"/>
            </w:tcBorders>
            <w:shd w:val="clear" w:color="000000" w:fill="FFFFFF"/>
            <w:vAlign w:val="center"/>
            <w:hideMark/>
          </w:tcPr>
          <w:p w14:paraId="36976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$754</w:t>
            </w:r>
          </w:p>
        </w:tc>
        <w:tc>
          <w:tcPr>
            <w:tcW w:w="1559" w:type="dxa"/>
            <w:tcBorders>
              <w:top w:val="nil"/>
              <w:left w:val="nil"/>
              <w:bottom w:val="nil"/>
              <w:right w:val="single" w:sz="4" w:space="0" w:color="auto"/>
            </w:tcBorders>
            <w:shd w:val="clear" w:color="000000" w:fill="FFFFFF"/>
            <w:vAlign w:val="center"/>
            <w:hideMark/>
          </w:tcPr>
          <w:p w14:paraId="693EB3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84E4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$181</w:t>
            </w:r>
          </w:p>
        </w:tc>
      </w:tr>
      <w:tr w:rsidR="00265537" w:rsidRPr="00EE1DE5" w14:paraId="7E04764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D3EB0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91196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2117-3981</w:t>
            </w:r>
          </w:p>
        </w:tc>
        <w:tc>
          <w:tcPr>
            <w:tcW w:w="4387" w:type="dxa"/>
            <w:tcBorders>
              <w:top w:val="nil"/>
              <w:left w:val="nil"/>
              <w:bottom w:val="nil"/>
              <w:right w:val="single" w:sz="4" w:space="0" w:color="auto"/>
            </w:tcBorders>
            <w:shd w:val="clear" w:color="000000" w:fill="FFFFFF"/>
            <w:vAlign w:val="center"/>
            <w:hideMark/>
          </w:tcPr>
          <w:p w14:paraId="72B7E6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w:t>
            </w:r>
          </w:p>
        </w:tc>
        <w:tc>
          <w:tcPr>
            <w:tcW w:w="1856" w:type="dxa"/>
            <w:tcBorders>
              <w:top w:val="nil"/>
              <w:left w:val="nil"/>
              <w:bottom w:val="nil"/>
              <w:right w:val="single" w:sz="4" w:space="0" w:color="auto"/>
            </w:tcBorders>
            <w:shd w:val="clear" w:color="000000" w:fill="FFFFFF"/>
            <w:vAlign w:val="center"/>
            <w:hideMark/>
          </w:tcPr>
          <w:p w14:paraId="141620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F5FC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EEDB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$298,950</w:t>
            </w:r>
          </w:p>
        </w:tc>
        <w:tc>
          <w:tcPr>
            <w:tcW w:w="1560" w:type="dxa"/>
            <w:tcBorders>
              <w:top w:val="nil"/>
              <w:left w:val="nil"/>
              <w:bottom w:val="nil"/>
              <w:right w:val="single" w:sz="4" w:space="0" w:color="auto"/>
            </w:tcBorders>
            <w:shd w:val="clear" w:color="000000" w:fill="FFFFFF"/>
            <w:vAlign w:val="center"/>
            <w:hideMark/>
          </w:tcPr>
          <w:p w14:paraId="085FC2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$362,822</w:t>
            </w:r>
          </w:p>
        </w:tc>
        <w:tc>
          <w:tcPr>
            <w:tcW w:w="1559" w:type="dxa"/>
            <w:tcBorders>
              <w:top w:val="nil"/>
              <w:left w:val="nil"/>
              <w:bottom w:val="nil"/>
              <w:right w:val="single" w:sz="4" w:space="0" w:color="auto"/>
            </w:tcBorders>
            <w:shd w:val="clear" w:color="000000" w:fill="FFFFFF"/>
            <w:vAlign w:val="center"/>
            <w:hideMark/>
          </w:tcPr>
          <w:p w14:paraId="5CAC3B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61B9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$63,872</w:t>
            </w:r>
          </w:p>
        </w:tc>
      </w:tr>
      <w:tr w:rsidR="00265537" w:rsidRPr="00EE1DE5" w14:paraId="192A2E4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C3A13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B0724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2119</w:t>
            </w:r>
          </w:p>
        </w:tc>
        <w:tc>
          <w:tcPr>
            <w:tcW w:w="4387" w:type="dxa"/>
            <w:tcBorders>
              <w:top w:val="nil"/>
              <w:left w:val="nil"/>
              <w:bottom w:val="nil"/>
              <w:right w:val="single" w:sz="4" w:space="0" w:color="auto"/>
            </w:tcBorders>
            <w:shd w:val="clear" w:color="000000" w:fill="FFFFFF"/>
            <w:vAlign w:val="center"/>
            <w:hideMark/>
          </w:tcPr>
          <w:p w14:paraId="4C073A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OTRAS CUENTAS POR PAGAR A CORTO PLAZO</w:t>
            </w:r>
          </w:p>
        </w:tc>
        <w:tc>
          <w:tcPr>
            <w:tcW w:w="1856" w:type="dxa"/>
            <w:tcBorders>
              <w:top w:val="nil"/>
              <w:left w:val="nil"/>
              <w:bottom w:val="nil"/>
              <w:right w:val="single" w:sz="4" w:space="0" w:color="auto"/>
            </w:tcBorders>
            <w:shd w:val="clear" w:color="000000" w:fill="FFFFFF"/>
            <w:vAlign w:val="center"/>
            <w:hideMark/>
          </w:tcPr>
          <w:p w14:paraId="4C55FC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B89C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c>
          <w:tcPr>
            <w:tcW w:w="1559" w:type="dxa"/>
            <w:tcBorders>
              <w:top w:val="nil"/>
              <w:left w:val="nil"/>
              <w:bottom w:val="nil"/>
              <w:right w:val="single" w:sz="4" w:space="0" w:color="auto"/>
            </w:tcBorders>
            <w:shd w:val="clear" w:color="000000" w:fill="FFFFFF"/>
            <w:vAlign w:val="center"/>
            <w:hideMark/>
          </w:tcPr>
          <w:p w14:paraId="5A56A7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60" w:type="dxa"/>
            <w:tcBorders>
              <w:top w:val="nil"/>
              <w:left w:val="nil"/>
              <w:bottom w:val="nil"/>
              <w:right w:val="single" w:sz="4" w:space="0" w:color="auto"/>
            </w:tcBorders>
            <w:shd w:val="clear" w:color="000000" w:fill="FFFFFF"/>
            <w:vAlign w:val="center"/>
            <w:hideMark/>
          </w:tcPr>
          <w:p w14:paraId="496649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59" w:type="dxa"/>
            <w:tcBorders>
              <w:top w:val="nil"/>
              <w:left w:val="nil"/>
              <w:bottom w:val="nil"/>
              <w:right w:val="single" w:sz="4" w:space="0" w:color="auto"/>
            </w:tcBorders>
            <w:shd w:val="clear" w:color="000000" w:fill="FFFFFF"/>
            <w:vAlign w:val="center"/>
            <w:hideMark/>
          </w:tcPr>
          <w:p w14:paraId="740E45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9F6D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r>
      <w:tr w:rsidR="00265537" w:rsidRPr="00EE1DE5" w14:paraId="767934C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23E48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A7D1A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2119-0099</w:t>
            </w:r>
          </w:p>
        </w:tc>
        <w:tc>
          <w:tcPr>
            <w:tcW w:w="4387" w:type="dxa"/>
            <w:tcBorders>
              <w:top w:val="nil"/>
              <w:left w:val="nil"/>
              <w:bottom w:val="nil"/>
              <w:right w:val="single" w:sz="4" w:space="0" w:color="auto"/>
            </w:tcBorders>
            <w:shd w:val="clear" w:color="000000" w:fill="FFFFFF"/>
            <w:vAlign w:val="center"/>
            <w:hideMark/>
          </w:tcPr>
          <w:p w14:paraId="1C7EC0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Diferencia por Redondeo</w:t>
            </w:r>
          </w:p>
        </w:tc>
        <w:tc>
          <w:tcPr>
            <w:tcW w:w="1856" w:type="dxa"/>
            <w:tcBorders>
              <w:top w:val="nil"/>
              <w:left w:val="nil"/>
              <w:bottom w:val="nil"/>
              <w:right w:val="single" w:sz="4" w:space="0" w:color="auto"/>
            </w:tcBorders>
            <w:shd w:val="clear" w:color="000000" w:fill="FFFFFF"/>
            <w:vAlign w:val="center"/>
            <w:hideMark/>
          </w:tcPr>
          <w:p w14:paraId="459D8E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6331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c>
          <w:tcPr>
            <w:tcW w:w="1559" w:type="dxa"/>
            <w:tcBorders>
              <w:top w:val="nil"/>
              <w:left w:val="nil"/>
              <w:bottom w:val="nil"/>
              <w:right w:val="single" w:sz="4" w:space="0" w:color="auto"/>
            </w:tcBorders>
            <w:shd w:val="clear" w:color="000000" w:fill="FFFFFF"/>
            <w:vAlign w:val="center"/>
            <w:hideMark/>
          </w:tcPr>
          <w:p w14:paraId="2075AC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D784D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2FD7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6032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w:t>
            </w:r>
          </w:p>
        </w:tc>
      </w:tr>
      <w:tr w:rsidR="00265537" w:rsidRPr="00EE1DE5" w14:paraId="030372A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EBE2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E54D2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2119-0113</w:t>
            </w:r>
          </w:p>
        </w:tc>
        <w:tc>
          <w:tcPr>
            <w:tcW w:w="4387" w:type="dxa"/>
            <w:tcBorders>
              <w:top w:val="nil"/>
              <w:left w:val="nil"/>
              <w:bottom w:val="nil"/>
              <w:right w:val="single" w:sz="4" w:space="0" w:color="auto"/>
            </w:tcBorders>
            <w:shd w:val="clear" w:color="000000" w:fill="FFFFFF"/>
            <w:vAlign w:val="center"/>
            <w:hideMark/>
          </w:tcPr>
          <w:p w14:paraId="27178E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REINTEGRO SAF</w:t>
            </w:r>
          </w:p>
        </w:tc>
        <w:tc>
          <w:tcPr>
            <w:tcW w:w="1856" w:type="dxa"/>
            <w:tcBorders>
              <w:top w:val="nil"/>
              <w:left w:val="nil"/>
              <w:bottom w:val="nil"/>
              <w:right w:val="single" w:sz="4" w:space="0" w:color="auto"/>
            </w:tcBorders>
            <w:shd w:val="clear" w:color="000000" w:fill="FFFFFF"/>
            <w:vAlign w:val="center"/>
            <w:hideMark/>
          </w:tcPr>
          <w:p w14:paraId="4DB47F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8660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39D9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60" w:type="dxa"/>
            <w:tcBorders>
              <w:top w:val="nil"/>
              <w:left w:val="nil"/>
              <w:bottom w:val="nil"/>
              <w:right w:val="single" w:sz="4" w:space="0" w:color="auto"/>
            </w:tcBorders>
            <w:shd w:val="clear" w:color="000000" w:fill="FFFFFF"/>
            <w:vAlign w:val="center"/>
            <w:hideMark/>
          </w:tcPr>
          <w:p w14:paraId="6C5034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59" w:type="dxa"/>
            <w:tcBorders>
              <w:top w:val="nil"/>
              <w:left w:val="nil"/>
              <w:bottom w:val="nil"/>
              <w:right w:val="single" w:sz="4" w:space="0" w:color="auto"/>
            </w:tcBorders>
            <w:shd w:val="clear" w:color="000000" w:fill="FFFFFF"/>
            <w:vAlign w:val="center"/>
            <w:hideMark/>
          </w:tcPr>
          <w:p w14:paraId="5BFFF0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AD2F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87255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532D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00127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2119-0113-001</w:t>
            </w:r>
          </w:p>
        </w:tc>
        <w:tc>
          <w:tcPr>
            <w:tcW w:w="4387" w:type="dxa"/>
            <w:tcBorders>
              <w:top w:val="nil"/>
              <w:left w:val="nil"/>
              <w:bottom w:val="nil"/>
              <w:right w:val="single" w:sz="4" w:space="0" w:color="auto"/>
            </w:tcBorders>
            <w:shd w:val="clear" w:color="000000" w:fill="FFFFFF"/>
            <w:vAlign w:val="center"/>
            <w:hideMark/>
          </w:tcPr>
          <w:p w14:paraId="374D9A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PARTICIPACIONES</w:t>
            </w:r>
          </w:p>
        </w:tc>
        <w:tc>
          <w:tcPr>
            <w:tcW w:w="1856" w:type="dxa"/>
            <w:tcBorders>
              <w:top w:val="nil"/>
              <w:left w:val="nil"/>
              <w:bottom w:val="nil"/>
              <w:right w:val="single" w:sz="4" w:space="0" w:color="auto"/>
            </w:tcBorders>
            <w:shd w:val="clear" w:color="000000" w:fill="FFFFFF"/>
            <w:vAlign w:val="center"/>
            <w:hideMark/>
          </w:tcPr>
          <w:p w14:paraId="373B5E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A1D6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B1F6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$2,797</w:t>
            </w:r>
          </w:p>
        </w:tc>
        <w:tc>
          <w:tcPr>
            <w:tcW w:w="1560" w:type="dxa"/>
            <w:tcBorders>
              <w:top w:val="nil"/>
              <w:left w:val="nil"/>
              <w:bottom w:val="nil"/>
              <w:right w:val="single" w:sz="4" w:space="0" w:color="auto"/>
            </w:tcBorders>
            <w:shd w:val="clear" w:color="000000" w:fill="FFFFFF"/>
            <w:vAlign w:val="center"/>
            <w:hideMark/>
          </w:tcPr>
          <w:p w14:paraId="684308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$2,797</w:t>
            </w:r>
          </w:p>
        </w:tc>
        <w:tc>
          <w:tcPr>
            <w:tcW w:w="1559" w:type="dxa"/>
            <w:tcBorders>
              <w:top w:val="nil"/>
              <w:left w:val="nil"/>
              <w:bottom w:val="nil"/>
              <w:right w:val="single" w:sz="4" w:space="0" w:color="auto"/>
            </w:tcBorders>
            <w:shd w:val="clear" w:color="000000" w:fill="FFFFFF"/>
            <w:vAlign w:val="center"/>
            <w:hideMark/>
          </w:tcPr>
          <w:p w14:paraId="6EBCDF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D23D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5C5CA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B151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EA0D5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2119-0113-003</w:t>
            </w:r>
          </w:p>
        </w:tc>
        <w:tc>
          <w:tcPr>
            <w:tcW w:w="4387" w:type="dxa"/>
            <w:tcBorders>
              <w:top w:val="nil"/>
              <w:left w:val="nil"/>
              <w:bottom w:val="nil"/>
              <w:right w:val="single" w:sz="4" w:space="0" w:color="auto"/>
            </w:tcBorders>
            <w:shd w:val="clear" w:color="000000" w:fill="FFFFFF"/>
            <w:vAlign w:val="center"/>
            <w:hideMark/>
          </w:tcPr>
          <w:p w14:paraId="4B2E58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GANADOS</w:t>
            </w:r>
          </w:p>
        </w:tc>
        <w:tc>
          <w:tcPr>
            <w:tcW w:w="1856" w:type="dxa"/>
            <w:tcBorders>
              <w:top w:val="nil"/>
              <w:left w:val="nil"/>
              <w:bottom w:val="nil"/>
              <w:right w:val="single" w:sz="4" w:space="0" w:color="auto"/>
            </w:tcBorders>
            <w:shd w:val="clear" w:color="000000" w:fill="FFFFFF"/>
            <w:vAlign w:val="center"/>
            <w:hideMark/>
          </w:tcPr>
          <w:p w14:paraId="4C05CF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012F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7803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$3,654</w:t>
            </w:r>
          </w:p>
        </w:tc>
        <w:tc>
          <w:tcPr>
            <w:tcW w:w="1560" w:type="dxa"/>
            <w:tcBorders>
              <w:top w:val="nil"/>
              <w:left w:val="nil"/>
              <w:bottom w:val="nil"/>
              <w:right w:val="single" w:sz="4" w:space="0" w:color="auto"/>
            </w:tcBorders>
            <w:shd w:val="clear" w:color="000000" w:fill="FFFFFF"/>
            <w:vAlign w:val="center"/>
            <w:hideMark/>
          </w:tcPr>
          <w:p w14:paraId="051931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$3,654</w:t>
            </w:r>
          </w:p>
        </w:tc>
        <w:tc>
          <w:tcPr>
            <w:tcW w:w="1559" w:type="dxa"/>
            <w:tcBorders>
              <w:top w:val="nil"/>
              <w:left w:val="nil"/>
              <w:bottom w:val="nil"/>
              <w:right w:val="single" w:sz="4" w:space="0" w:color="auto"/>
            </w:tcBorders>
            <w:shd w:val="clear" w:color="000000" w:fill="FFFFFF"/>
            <w:vAlign w:val="center"/>
            <w:hideMark/>
          </w:tcPr>
          <w:p w14:paraId="329C6F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72CE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4184D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5B57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A33B6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2190</w:t>
            </w:r>
          </w:p>
        </w:tc>
        <w:tc>
          <w:tcPr>
            <w:tcW w:w="4387" w:type="dxa"/>
            <w:tcBorders>
              <w:top w:val="nil"/>
              <w:left w:val="nil"/>
              <w:bottom w:val="nil"/>
              <w:right w:val="single" w:sz="4" w:space="0" w:color="auto"/>
            </w:tcBorders>
            <w:shd w:val="clear" w:color="000000" w:fill="FFFFFF"/>
            <w:vAlign w:val="center"/>
            <w:hideMark/>
          </w:tcPr>
          <w:p w14:paraId="3CDF93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PASIVOS A CORTO PLAZO</w:t>
            </w:r>
          </w:p>
        </w:tc>
        <w:tc>
          <w:tcPr>
            <w:tcW w:w="1856" w:type="dxa"/>
            <w:tcBorders>
              <w:top w:val="nil"/>
              <w:left w:val="nil"/>
              <w:bottom w:val="nil"/>
              <w:right w:val="single" w:sz="4" w:space="0" w:color="auto"/>
            </w:tcBorders>
            <w:shd w:val="clear" w:color="000000" w:fill="FFFFFF"/>
            <w:vAlign w:val="center"/>
            <w:hideMark/>
          </w:tcPr>
          <w:p w14:paraId="681AB7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000F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5926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60" w:type="dxa"/>
            <w:tcBorders>
              <w:top w:val="nil"/>
              <w:left w:val="nil"/>
              <w:bottom w:val="nil"/>
              <w:right w:val="single" w:sz="4" w:space="0" w:color="auto"/>
            </w:tcBorders>
            <w:shd w:val="clear" w:color="000000" w:fill="FFFFFF"/>
            <w:vAlign w:val="center"/>
            <w:hideMark/>
          </w:tcPr>
          <w:p w14:paraId="0431F7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59" w:type="dxa"/>
            <w:tcBorders>
              <w:top w:val="nil"/>
              <w:left w:val="nil"/>
              <w:bottom w:val="nil"/>
              <w:right w:val="single" w:sz="4" w:space="0" w:color="auto"/>
            </w:tcBorders>
            <w:shd w:val="clear" w:color="000000" w:fill="FFFFFF"/>
            <w:vAlign w:val="center"/>
            <w:hideMark/>
          </w:tcPr>
          <w:p w14:paraId="0BEA84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D97A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44E183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931C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AB765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2191</w:t>
            </w:r>
          </w:p>
        </w:tc>
        <w:tc>
          <w:tcPr>
            <w:tcW w:w="4387" w:type="dxa"/>
            <w:tcBorders>
              <w:top w:val="nil"/>
              <w:left w:val="nil"/>
              <w:bottom w:val="nil"/>
              <w:right w:val="single" w:sz="4" w:space="0" w:color="auto"/>
            </w:tcBorders>
            <w:shd w:val="clear" w:color="000000" w:fill="FFFFFF"/>
            <w:vAlign w:val="center"/>
            <w:hideMark/>
          </w:tcPr>
          <w:p w14:paraId="48CC5D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CLASIFICAR</w:t>
            </w:r>
          </w:p>
        </w:tc>
        <w:tc>
          <w:tcPr>
            <w:tcW w:w="1856" w:type="dxa"/>
            <w:tcBorders>
              <w:top w:val="nil"/>
              <w:left w:val="nil"/>
              <w:bottom w:val="nil"/>
              <w:right w:val="single" w:sz="4" w:space="0" w:color="auto"/>
            </w:tcBorders>
            <w:shd w:val="clear" w:color="000000" w:fill="FFFFFF"/>
            <w:vAlign w:val="center"/>
            <w:hideMark/>
          </w:tcPr>
          <w:p w14:paraId="632AEB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8695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2EA1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60" w:type="dxa"/>
            <w:tcBorders>
              <w:top w:val="nil"/>
              <w:left w:val="nil"/>
              <w:bottom w:val="nil"/>
              <w:right w:val="single" w:sz="4" w:space="0" w:color="auto"/>
            </w:tcBorders>
            <w:shd w:val="clear" w:color="000000" w:fill="FFFFFF"/>
            <w:vAlign w:val="center"/>
            <w:hideMark/>
          </w:tcPr>
          <w:p w14:paraId="05EE3B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59" w:type="dxa"/>
            <w:tcBorders>
              <w:top w:val="nil"/>
              <w:left w:val="nil"/>
              <w:bottom w:val="nil"/>
              <w:right w:val="single" w:sz="4" w:space="0" w:color="auto"/>
            </w:tcBorders>
            <w:shd w:val="clear" w:color="000000" w:fill="FFFFFF"/>
            <w:vAlign w:val="center"/>
            <w:hideMark/>
          </w:tcPr>
          <w:p w14:paraId="1F5A26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930C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D642A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303B3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01B2D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2191-0001</w:t>
            </w:r>
          </w:p>
        </w:tc>
        <w:tc>
          <w:tcPr>
            <w:tcW w:w="4387" w:type="dxa"/>
            <w:tcBorders>
              <w:top w:val="nil"/>
              <w:left w:val="nil"/>
              <w:bottom w:val="nil"/>
              <w:right w:val="single" w:sz="4" w:space="0" w:color="auto"/>
            </w:tcBorders>
            <w:shd w:val="clear" w:color="000000" w:fill="FFFFFF"/>
            <w:vAlign w:val="center"/>
            <w:hideMark/>
          </w:tcPr>
          <w:p w14:paraId="2D9CE3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clasificar</w:t>
            </w:r>
          </w:p>
        </w:tc>
        <w:tc>
          <w:tcPr>
            <w:tcW w:w="1856" w:type="dxa"/>
            <w:tcBorders>
              <w:top w:val="nil"/>
              <w:left w:val="nil"/>
              <w:bottom w:val="nil"/>
              <w:right w:val="single" w:sz="4" w:space="0" w:color="auto"/>
            </w:tcBorders>
            <w:shd w:val="clear" w:color="000000" w:fill="FFFFFF"/>
            <w:vAlign w:val="center"/>
            <w:hideMark/>
          </w:tcPr>
          <w:p w14:paraId="76CDCF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9590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CC40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60" w:type="dxa"/>
            <w:tcBorders>
              <w:top w:val="nil"/>
              <w:left w:val="nil"/>
              <w:bottom w:val="nil"/>
              <w:right w:val="single" w:sz="4" w:space="0" w:color="auto"/>
            </w:tcBorders>
            <w:shd w:val="clear" w:color="000000" w:fill="FFFFFF"/>
            <w:vAlign w:val="center"/>
            <w:hideMark/>
          </w:tcPr>
          <w:p w14:paraId="7AD205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$5,278</w:t>
            </w:r>
          </w:p>
        </w:tc>
        <w:tc>
          <w:tcPr>
            <w:tcW w:w="1559" w:type="dxa"/>
            <w:tcBorders>
              <w:top w:val="nil"/>
              <w:left w:val="nil"/>
              <w:bottom w:val="nil"/>
              <w:right w:val="single" w:sz="4" w:space="0" w:color="auto"/>
            </w:tcBorders>
            <w:shd w:val="clear" w:color="000000" w:fill="FFFFFF"/>
            <w:vAlign w:val="center"/>
            <w:hideMark/>
          </w:tcPr>
          <w:p w14:paraId="661D51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BB91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426A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C752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EA6EA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c>
          <w:tcPr>
            <w:tcW w:w="4387" w:type="dxa"/>
            <w:tcBorders>
              <w:top w:val="nil"/>
              <w:left w:val="nil"/>
              <w:bottom w:val="nil"/>
              <w:right w:val="single" w:sz="4" w:space="0" w:color="auto"/>
            </w:tcBorders>
            <w:shd w:val="clear" w:color="000000" w:fill="FFFFFF"/>
            <w:vAlign w:val="center"/>
            <w:hideMark/>
          </w:tcPr>
          <w:p w14:paraId="247925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HACIENDA PÚBLICA/ PATRIMONIO</w:t>
            </w:r>
          </w:p>
        </w:tc>
        <w:tc>
          <w:tcPr>
            <w:tcW w:w="1856" w:type="dxa"/>
            <w:tcBorders>
              <w:top w:val="nil"/>
              <w:left w:val="nil"/>
              <w:bottom w:val="nil"/>
              <w:right w:val="single" w:sz="4" w:space="0" w:color="auto"/>
            </w:tcBorders>
            <w:shd w:val="clear" w:color="000000" w:fill="FFFFFF"/>
            <w:vAlign w:val="center"/>
            <w:hideMark/>
          </w:tcPr>
          <w:p w14:paraId="56AC48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792D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$1,804,402</w:t>
            </w:r>
          </w:p>
        </w:tc>
        <w:tc>
          <w:tcPr>
            <w:tcW w:w="1559" w:type="dxa"/>
            <w:tcBorders>
              <w:top w:val="nil"/>
              <w:left w:val="nil"/>
              <w:bottom w:val="nil"/>
              <w:right w:val="single" w:sz="4" w:space="0" w:color="auto"/>
            </w:tcBorders>
            <w:shd w:val="clear" w:color="000000" w:fill="FFFFFF"/>
            <w:vAlign w:val="center"/>
            <w:hideMark/>
          </w:tcPr>
          <w:p w14:paraId="05D1E5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-$621,766</w:t>
            </w:r>
          </w:p>
        </w:tc>
        <w:tc>
          <w:tcPr>
            <w:tcW w:w="1560" w:type="dxa"/>
            <w:tcBorders>
              <w:top w:val="nil"/>
              <w:left w:val="nil"/>
              <w:bottom w:val="nil"/>
              <w:right w:val="single" w:sz="4" w:space="0" w:color="auto"/>
            </w:tcBorders>
            <w:shd w:val="clear" w:color="000000" w:fill="FFFFFF"/>
            <w:vAlign w:val="center"/>
            <w:hideMark/>
          </w:tcPr>
          <w:p w14:paraId="604B28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3E6698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E8D5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$1,797,951</w:t>
            </w:r>
          </w:p>
        </w:tc>
      </w:tr>
      <w:tr w:rsidR="00265537" w:rsidRPr="00EE1DE5" w14:paraId="6F3F1D1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0455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B4F35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3100</w:t>
            </w:r>
          </w:p>
        </w:tc>
        <w:tc>
          <w:tcPr>
            <w:tcW w:w="4387" w:type="dxa"/>
            <w:tcBorders>
              <w:top w:val="nil"/>
              <w:left w:val="nil"/>
              <w:bottom w:val="nil"/>
              <w:right w:val="single" w:sz="4" w:space="0" w:color="auto"/>
            </w:tcBorders>
            <w:shd w:val="clear" w:color="000000" w:fill="FFFFFF"/>
            <w:vAlign w:val="center"/>
            <w:hideMark/>
          </w:tcPr>
          <w:p w14:paraId="58BAF0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HACIENDA PÚBLICA/PATRIMONIO CONTRIBUIDO</w:t>
            </w:r>
          </w:p>
        </w:tc>
        <w:tc>
          <w:tcPr>
            <w:tcW w:w="1856" w:type="dxa"/>
            <w:tcBorders>
              <w:top w:val="nil"/>
              <w:left w:val="nil"/>
              <w:bottom w:val="nil"/>
              <w:right w:val="single" w:sz="4" w:space="0" w:color="auto"/>
            </w:tcBorders>
            <w:shd w:val="clear" w:color="000000" w:fill="FFFFFF"/>
            <w:vAlign w:val="center"/>
            <w:hideMark/>
          </w:tcPr>
          <w:p w14:paraId="16BAA1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D925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c>
          <w:tcPr>
            <w:tcW w:w="1559" w:type="dxa"/>
            <w:tcBorders>
              <w:top w:val="nil"/>
              <w:left w:val="nil"/>
              <w:bottom w:val="nil"/>
              <w:right w:val="single" w:sz="4" w:space="0" w:color="auto"/>
            </w:tcBorders>
            <w:shd w:val="clear" w:color="000000" w:fill="FFFFFF"/>
            <w:vAlign w:val="center"/>
            <w:hideMark/>
          </w:tcPr>
          <w:p w14:paraId="75915B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4816B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04AD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8263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r>
      <w:tr w:rsidR="00265537" w:rsidRPr="00EE1DE5" w14:paraId="3C58E5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4BA7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856E0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3110</w:t>
            </w:r>
          </w:p>
        </w:tc>
        <w:tc>
          <w:tcPr>
            <w:tcW w:w="4387" w:type="dxa"/>
            <w:tcBorders>
              <w:top w:val="nil"/>
              <w:left w:val="nil"/>
              <w:bottom w:val="nil"/>
              <w:right w:val="single" w:sz="4" w:space="0" w:color="auto"/>
            </w:tcBorders>
            <w:shd w:val="clear" w:color="000000" w:fill="FFFFFF"/>
            <w:vAlign w:val="center"/>
            <w:hideMark/>
          </w:tcPr>
          <w:p w14:paraId="67EA78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APORTACIONES</w:t>
            </w:r>
          </w:p>
        </w:tc>
        <w:tc>
          <w:tcPr>
            <w:tcW w:w="1856" w:type="dxa"/>
            <w:tcBorders>
              <w:top w:val="nil"/>
              <w:left w:val="nil"/>
              <w:bottom w:val="nil"/>
              <w:right w:val="single" w:sz="4" w:space="0" w:color="auto"/>
            </w:tcBorders>
            <w:shd w:val="clear" w:color="000000" w:fill="FFFFFF"/>
            <w:vAlign w:val="center"/>
            <w:hideMark/>
          </w:tcPr>
          <w:p w14:paraId="2918C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DF16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c>
          <w:tcPr>
            <w:tcW w:w="1559" w:type="dxa"/>
            <w:tcBorders>
              <w:top w:val="nil"/>
              <w:left w:val="nil"/>
              <w:bottom w:val="nil"/>
              <w:right w:val="single" w:sz="4" w:space="0" w:color="auto"/>
            </w:tcBorders>
            <w:shd w:val="clear" w:color="000000" w:fill="FFFFFF"/>
            <w:vAlign w:val="center"/>
            <w:hideMark/>
          </w:tcPr>
          <w:p w14:paraId="277250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793DB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4AAC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D3FB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r>
      <w:tr w:rsidR="00265537" w:rsidRPr="00EE1DE5" w14:paraId="5040807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9715F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D6C36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3110-0001</w:t>
            </w:r>
          </w:p>
        </w:tc>
        <w:tc>
          <w:tcPr>
            <w:tcW w:w="4387" w:type="dxa"/>
            <w:tcBorders>
              <w:top w:val="nil"/>
              <w:left w:val="nil"/>
              <w:bottom w:val="nil"/>
              <w:right w:val="single" w:sz="4" w:space="0" w:color="auto"/>
            </w:tcBorders>
            <w:shd w:val="clear" w:color="000000" w:fill="FFFFFF"/>
            <w:vAlign w:val="center"/>
            <w:hideMark/>
          </w:tcPr>
          <w:p w14:paraId="4B721F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Aportaciones</w:t>
            </w:r>
          </w:p>
        </w:tc>
        <w:tc>
          <w:tcPr>
            <w:tcW w:w="1856" w:type="dxa"/>
            <w:tcBorders>
              <w:top w:val="nil"/>
              <w:left w:val="nil"/>
              <w:bottom w:val="nil"/>
              <w:right w:val="single" w:sz="4" w:space="0" w:color="auto"/>
            </w:tcBorders>
            <w:shd w:val="clear" w:color="000000" w:fill="FFFFFF"/>
            <w:vAlign w:val="center"/>
            <w:hideMark/>
          </w:tcPr>
          <w:p w14:paraId="74244C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9234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c>
          <w:tcPr>
            <w:tcW w:w="1559" w:type="dxa"/>
            <w:tcBorders>
              <w:top w:val="nil"/>
              <w:left w:val="nil"/>
              <w:bottom w:val="nil"/>
              <w:right w:val="single" w:sz="4" w:space="0" w:color="auto"/>
            </w:tcBorders>
            <w:shd w:val="clear" w:color="000000" w:fill="FFFFFF"/>
            <w:vAlign w:val="center"/>
            <w:hideMark/>
          </w:tcPr>
          <w:p w14:paraId="170510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8677A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D0FD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A620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$1,428,031</w:t>
            </w:r>
          </w:p>
        </w:tc>
      </w:tr>
      <w:tr w:rsidR="00265537" w:rsidRPr="00EE1DE5" w14:paraId="5E06134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8D13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2367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3200</w:t>
            </w:r>
          </w:p>
        </w:tc>
        <w:tc>
          <w:tcPr>
            <w:tcW w:w="4387" w:type="dxa"/>
            <w:tcBorders>
              <w:top w:val="nil"/>
              <w:left w:val="nil"/>
              <w:bottom w:val="nil"/>
              <w:right w:val="single" w:sz="4" w:space="0" w:color="auto"/>
            </w:tcBorders>
            <w:shd w:val="clear" w:color="000000" w:fill="FFFFFF"/>
            <w:vAlign w:val="center"/>
            <w:hideMark/>
          </w:tcPr>
          <w:p w14:paraId="094482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HACIENDA PÚBLICA /PATRIMONIO GENERADO</w:t>
            </w:r>
          </w:p>
        </w:tc>
        <w:tc>
          <w:tcPr>
            <w:tcW w:w="1856" w:type="dxa"/>
            <w:tcBorders>
              <w:top w:val="nil"/>
              <w:left w:val="nil"/>
              <w:bottom w:val="nil"/>
              <w:right w:val="single" w:sz="4" w:space="0" w:color="auto"/>
            </w:tcBorders>
            <w:shd w:val="clear" w:color="000000" w:fill="FFFFFF"/>
            <w:vAlign w:val="center"/>
            <w:hideMark/>
          </w:tcPr>
          <w:p w14:paraId="245A5B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6E2D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$376,371</w:t>
            </w:r>
          </w:p>
        </w:tc>
        <w:tc>
          <w:tcPr>
            <w:tcW w:w="1559" w:type="dxa"/>
            <w:tcBorders>
              <w:top w:val="nil"/>
              <w:left w:val="nil"/>
              <w:bottom w:val="nil"/>
              <w:right w:val="single" w:sz="4" w:space="0" w:color="auto"/>
            </w:tcBorders>
            <w:shd w:val="clear" w:color="000000" w:fill="FFFFFF"/>
            <w:vAlign w:val="center"/>
            <w:hideMark/>
          </w:tcPr>
          <w:p w14:paraId="52DE44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-$621,766</w:t>
            </w:r>
          </w:p>
        </w:tc>
        <w:tc>
          <w:tcPr>
            <w:tcW w:w="1560" w:type="dxa"/>
            <w:tcBorders>
              <w:top w:val="nil"/>
              <w:left w:val="nil"/>
              <w:bottom w:val="nil"/>
              <w:right w:val="single" w:sz="4" w:space="0" w:color="auto"/>
            </w:tcBorders>
            <w:shd w:val="clear" w:color="000000" w:fill="FFFFFF"/>
            <w:vAlign w:val="center"/>
            <w:hideMark/>
          </w:tcPr>
          <w:p w14:paraId="33F947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7D34A3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73BC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$369,920</w:t>
            </w:r>
          </w:p>
        </w:tc>
      </w:tr>
      <w:tr w:rsidR="00265537" w:rsidRPr="00EE1DE5" w14:paraId="21C1604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1EBF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8ABEF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3210</w:t>
            </w:r>
          </w:p>
        </w:tc>
        <w:tc>
          <w:tcPr>
            <w:tcW w:w="4387" w:type="dxa"/>
            <w:tcBorders>
              <w:top w:val="nil"/>
              <w:left w:val="nil"/>
              <w:bottom w:val="nil"/>
              <w:right w:val="single" w:sz="4" w:space="0" w:color="auto"/>
            </w:tcBorders>
            <w:shd w:val="clear" w:color="000000" w:fill="FFFFFF"/>
            <w:vAlign w:val="center"/>
            <w:hideMark/>
          </w:tcPr>
          <w:p w14:paraId="770BBB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RESULTADOS DEL EJERCICIO (AHORRO/ DESAHORRO)</w:t>
            </w:r>
          </w:p>
        </w:tc>
        <w:tc>
          <w:tcPr>
            <w:tcW w:w="1856" w:type="dxa"/>
            <w:tcBorders>
              <w:top w:val="nil"/>
              <w:left w:val="nil"/>
              <w:bottom w:val="nil"/>
              <w:right w:val="single" w:sz="4" w:space="0" w:color="auto"/>
            </w:tcBorders>
            <w:shd w:val="clear" w:color="000000" w:fill="FFFFFF"/>
            <w:vAlign w:val="center"/>
            <w:hideMark/>
          </w:tcPr>
          <w:p w14:paraId="181A69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3FCE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52DC82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60" w:type="dxa"/>
            <w:tcBorders>
              <w:top w:val="nil"/>
              <w:left w:val="nil"/>
              <w:bottom w:val="nil"/>
              <w:right w:val="single" w:sz="4" w:space="0" w:color="auto"/>
            </w:tcBorders>
            <w:shd w:val="clear" w:color="000000" w:fill="FFFFFF"/>
            <w:vAlign w:val="center"/>
            <w:hideMark/>
          </w:tcPr>
          <w:p w14:paraId="707AE1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2E72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EA3A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8A95A5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9885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055A2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3210-2021</w:t>
            </w:r>
          </w:p>
        </w:tc>
        <w:tc>
          <w:tcPr>
            <w:tcW w:w="4387" w:type="dxa"/>
            <w:tcBorders>
              <w:top w:val="nil"/>
              <w:left w:val="nil"/>
              <w:bottom w:val="nil"/>
              <w:right w:val="single" w:sz="4" w:space="0" w:color="auto"/>
            </w:tcBorders>
            <w:shd w:val="clear" w:color="000000" w:fill="FFFFFF"/>
            <w:vAlign w:val="center"/>
            <w:hideMark/>
          </w:tcPr>
          <w:p w14:paraId="703B2E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del Ejercicio Actual 2021</w:t>
            </w:r>
          </w:p>
        </w:tc>
        <w:tc>
          <w:tcPr>
            <w:tcW w:w="1856" w:type="dxa"/>
            <w:tcBorders>
              <w:top w:val="nil"/>
              <w:left w:val="nil"/>
              <w:bottom w:val="nil"/>
              <w:right w:val="single" w:sz="4" w:space="0" w:color="auto"/>
            </w:tcBorders>
            <w:shd w:val="clear" w:color="000000" w:fill="FFFFFF"/>
            <w:vAlign w:val="center"/>
            <w:hideMark/>
          </w:tcPr>
          <w:p w14:paraId="297D61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126D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3FF9E7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60" w:type="dxa"/>
            <w:tcBorders>
              <w:top w:val="nil"/>
              <w:left w:val="nil"/>
              <w:bottom w:val="nil"/>
              <w:right w:val="single" w:sz="4" w:space="0" w:color="auto"/>
            </w:tcBorders>
            <w:shd w:val="clear" w:color="000000" w:fill="FFFFFF"/>
            <w:vAlign w:val="center"/>
            <w:hideMark/>
          </w:tcPr>
          <w:p w14:paraId="71281A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98DA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062A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FD3B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FB24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A10BE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w:t>
            </w:r>
          </w:p>
        </w:tc>
        <w:tc>
          <w:tcPr>
            <w:tcW w:w="4387" w:type="dxa"/>
            <w:tcBorders>
              <w:top w:val="nil"/>
              <w:left w:val="nil"/>
              <w:bottom w:val="nil"/>
              <w:right w:val="single" w:sz="4" w:space="0" w:color="auto"/>
            </w:tcBorders>
            <w:shd w:val="clear" w:color="000000" w:fill="FFFFFF"/>
            <w:vAlign w:val="center"/>
            <w:hideMark/>
          </w:tcPr>
          <w:p w14:paraId="7151CE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RESULTADOS DE EJERCICIOS ANTERIORES</w:t>
            </w:r>
          </w:p>
        </w:tc>
        <w:tc>
          <w:tcPr>
            <w:tcW w:w="1856" w:type="dxa"/>
            <w:tcBorders>
              <w:top w:val="nil"/>
              <w:left w:val="nil"/>
              <w:bottom w:val="nil"/>
              <w:right w:val="single" w:sz="4" w:space="0" w:color="auto"/>
            </w:tcBorders>
            <w:shd w:val="clear" w:color="000000" w:fill="FFFFFF"/>
            <w:vAlign w:val="center"/>
            <w:hideMark/>
          </w:tcPr>
          <w:p w14:paraId="6A7BE3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E07A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$1,036,127</w:t>
            </w:r>
          </w:p>
        </w:tc>
        <w:tc>
          <w:tcPr>
            <w:tcW w:w="1559" w:type="dxa"/>
            <w:tcBorders>
              <w:top w:val="nil"/>
              <w:left w:val="nil"/>
              <w:bottom w:val="nil"/>
              <w:right w:val="single" w:sz="4" w:space="0" w:color="auto"/>
            </w:tcBorders>
            <w:shd w:val="clear" w:color="000000" w:fill="FFFFFF"/>
            <w:vAlign w:val="center"/>
            <w:hideMark/>
          </w:tcPr>
          <w:p w14:paraId="17BF16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60" w:type="dxa"/>
            <w:tcBorders>
              <w:top w:val="nil"/>
              <w:left w:val="nil"/>
              <w:bottom w:val="nil"/>
              <w:right w:val="single" w:sz="4" w:space="0" w:color="auto"/>
            </w:tcBorders>
            <w:shd w:val="clear" w:color="000000" w:fill="FFFFFF"/>
            <w:vAlign w:val="center"/>
            <w:hideMark/>
          </w:tcPr>
          <w:p w14:paraId="18DFAA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579590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D895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$401,459</w:t>
            </w:r>
          </w:p>
        </w:tc>
      </w:tr>
      <w:tr w:rsidR="00265537" w:rsidRPr="00EE1DE5" w14:paraId="3611F2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DBE9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A9DB2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3220-0001</w:t>
            </w:r>
          </w:p>
        </w:tc>
        <w:tc>
          <w:tcPr>
            <w:tcW w:w="4387" w:type="dxa"/>
            <w:tcBorders>
              <w:top w:val="nil"/>
              <w:left w:val="nil"/>
              <w:bottom w:val="nil"/>
              <w:right w:val="single" w:sz="4" w:space="0" w:color="auto"/>
            </w:tcBorders>
            <w:shd w:val="clear" w:color="000000" w:fill="FFFFFF"/>
            <w:vAlign w:val="center"/>
            <w:hideMark/>
          </w:tcPr>
          <w:p w14:paraId="7ECF24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2004</w:t>
            </w:r>
          </w:p>
        </w:tc>
        <w:tc>
          <w:tcPr>
            <w:tcW w:w="1856" w:type="dxa"/>
            <w:tcBorders>
              <w:top w:val="nil"/>
              <w:left w:val="nil"/>
              <w:bottom w:val="nil"/>
              <w:right w:val="single" w:sz="4" w:space="0" w:color="auto"/>
            </w:tcBorders>
            <w:shd w:val="clear" w:color="000000" w:fill="FFFFFF"/>
            <w:vAlign w:val="center"/>
            <w:hideMark/>
          </w:tcPr>
          <w:p w14:paraId="6BAE55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1907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$1,101,149</w:t>
            </w:r>
          </w:p>
        </w:tc>
        <w:tc>
          <w:tcPr>
            <w:tcW w:w="1559" w:type="dxa"/>
            <w:tcBorders>
              <w:top w:val="nil"/>
              <w:left w:val="nil"/>
              <w:bottom w:val="nil"/>
              <w:right w:val="single" w:sz="4" w:space="0" w:color="auto"/>
            </w:tcBorders>
            <w:shd w:val="clear" w:color="000000" w:fill="FFFFFF"/>
            <w:vAlign w:val="center"/>
            <w:hideMark/>
          </w:tcPr>
          <w:p w14:paraId="4D2FF1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36230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8E5B9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FE9E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$1,101,149</w:t>
            </w:r>
          </w:p>
        </w:tc>
      </w:tr>
      <w:tr w:rsidR="00265537" w:rsidRPr="00EE1DE5" w14:paraId="41477A6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A060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96C3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3220-0002</w:t>
            </w:r>
          </w:p>
        </w:tc>
        <w:tc>
          <w:tcPr>
            <w:tcW w:w="4387" w:type="dxa"/>
            <w:tcBorders>
              <w:top w:val="nil"/>
              <w:left w:val="nil"/>
              <w:bottom w:val="nil"/>
              <w:right w:val="single" w:sz="4" w:space="0" w:color="auto"/>
            </w:tcBorders>
            <w:shd w:val="clear" w:color="000000" w:fill="FFFFFF"/>
            <w:vAlign w:val="center"/>
            <w:hideMark/>
          </w:tcPr>
          <w:p w14:paraId="5AE4D8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2005</w:t>
            </w:r>
          </w:p>
        </w:tc>
        <w:tc>
          <w:tcPr>
            <w:tcW w:w="1856" w:type="dxa"/>
            <w:tcBorders>
              <w:top w:val="nil"/>
              <w:left w:val="nil"/>
              <w:bottom w:val="nil"/>
              <w:right w:val="single" w:sz="4" w:space="0" w:color="auto"/>
            </w:tcBorders>
            <w:shd w:val="clear" w:color="000000" w:fill="FFFFFF"/>
            <w:vAlign w:val="center"/>
            <w:hideMark/>
          </w:tcPr>
          <w:p w14:paraId="185220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A781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-$128,068</w:t>
            </w:r>
          </w:p>
        </w:tc>
        <w:tc>
          <w:tcPr>
            <w:tcW w:w="1559" w:type="dxa"/>
            <w:tcBorders>
              <w:top w:val="nil"/>
              <w:left w:val="nil"/>
              <w:bottom w:val="nil"/>
              <w:right w:val="single" w:sz="4" w:space="0" w:color="auto"/>
            </w:tcBorders>
            <w:shd w:val="clear" w:color="000000" w:fill="FFFFFF"/>
            <w:vAlign w:val="center"/>
            <w:hideMark/>
          </w:tcPr>
          <w:p w14:paraId="321970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50070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F9E0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3715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-$128,068</w:t>
            </w:r>
          </w:p>
        </w:tc>
      </w:tr>
      <w:tr w:rsidR="00265537" w:rsidRPr="00EE1DE5" w14:paraId="64AE51D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303C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B854E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3220-0003</w:t>
            </w:r>
          </w:p>
        </w:tc>
        <w:tc>
          <w:tcPr>
            <w:tcW w:w="4387" w:type="dxa"/>
            <w:tcBorders>
              <w:top w:val="nil"/>
              <w:left w:val="nil"/>
              <w:bottom w:val="nil"/>
              <w:right w:val="single" w:sz="4" w:space="0" w:color="auto"/>
            </w:tcBorders>
            <w:shd w:val="clear" w:color="000000" w:fill="FFFFFF"/>
            <w:vAlign w:val="center"/>
            <w:hideMark/>
          </w:tcPr>
          <w:p w14:paraId="542A14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2006</w:t>
            </w:r>
          </w:p>
        </w:tc>
        <w:tc>
          <w:tcPr>
            <w:tcW w:w="1856" w:type="dxa"/>
            <w:tcBorders>
              <w:top w:val="nil"/>
              <w:left w:val="nil"/>
              <w:bottom w:val="nil"/>
              <w:right w:val="single" w:sz="4" w:space="0" w:color="auto"/>
            </w:tcBorders>
            <w:shd w:val="clear" w:color="000000" w:fill="FFFFFF"/>
            <w:vAlign w:val="center"/>
            <w:hideMark/>
          </w:tcPr>
          <w:p w14:paraId="6D6CF7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5FF3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-$379,166</w:t>
            </w:r>
          </w:p>
        </w:tc>
        <w:tc>
          <w:tcPr>
            <w:tcW w:w="1559" w:type="dxa"/>
            <w:tcBorders>
              <w:top w:val="nil"/>
              <w:left w:val="nil"/>
              <w:bottom w:val="nil"/>
              <w:right w:val="single" w:sz="4" w:space="0" w:color="auto"/>
            </w:tcBorders>
            <w:shd w:val="clear" w:color="000000" w:fill="FFFFFF"/>
            <w:vAlign w:val="center"/>
            <w:hideMark/>
          </w:tcPr>
          <w:p w14:paraId="640B1F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9BD94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0490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2334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-$379,166</w:t>
            </w:r>
          </w:p>
        </w:tc>
      </w:tr>
      <w:tr w:rsidR="00265537" w:rsidRPr="00EE1DE5" w14:paraId="684775A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E86F1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9F775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3220-0004</w:t>
            </w:r>
          </w:p>
        </w:tc>
        <w:tc>
          <w:tcPr>
            <w:tcW w:w="4387" w:type="dxa"/>
            <w:tcBorders>
              <w:top w:val="nil"/>
              <w:left w:val="nil"/>
              <w:bottom w:val="nil"/>
              <w:right w:val="single" w:sz="4" w:space="0" w:color="auto"/>
            </w:tcBorders>
            <w:shd w:val="clear" w:color="000000" w:fill="FFFFFF"/>
            <w:vAlign w:val="center"/>
            <w:hideMark/>
          </w:tcPr>
          <w:p w14:paraId="555CFD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2007</w:t>
            </w:r>
          </w:p>
        </w:tc>
        <w:tc>
          <w:tcPr>
            <w:tcW w:w="1856" w:type="dxa"/>
            <w:tcBorders>
              <w:top w:val="nil"/>
              <w:left w:val="nil"/>
              <w:bottom w:val="nil"/>
              <w:right w:val="single" w:sz="4" w:space="0" w:color="auto"/>
            </w:tcBorders>
            <w:shd w:val="clear" w:color="000000" w:fill="FFFFFF"/>
            <w:vAlign w:val="center"/>
            <w:hideMark/>
          </w:tcPr>
          <w:p w14:paraId="6B6D0D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9F00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$23,139</w:t>
            </w:r>
          </w:p>
        </w:tc>
        <w:tc>
          <w:tcPr>
            <w:tcW w:w="1559" w:type="dxa"/>
            <w:tcBorders>
              <w:top w:val="nil"/>
              <w:left w:val="nil"/>
              <w:bottom w:val="nil"/>
              <w:right w:val="single" w:sz="4" w:space="0" w:color="auto"/>
            </w:tcBorders>
            <w:shd w:val="clear" w:color="000000" w:fill="FFFFFF"/>
            <w:vAlign w:val="center"/>
            <w:hideMark/>
          </w:tcPr>
          <w:p w14:paraId="5BF3DA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516BA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03C8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2AE2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$23,139</w:t>
            </w:r>
          </w:p>
        </w:tc>
      </w:tr>
      <w:tr w:rsidR="00265537" w:rsidRPr="00EE1DE5" w14:paraId="0C3BB36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7910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77B35B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3220-0005</w:t>
            </w:r>
          </w:p>
        </w:tc>
        <w:tc>
          <w:tcPr>
            <w:tcW w:w="4387" w:type="dxa"/>
            <w:tcBorders>
              <w:top w:val="nil"/>
              <w:left w:val="nil"/>
              <w:bottom w:val="nil"/>
              <w:right w:val="single" w:sz="4" w:space="0" w:color="auto"/>
            </w:tcBorders>
            <w:shd w:val="clear" w:color="000000" w:fill="FFFFFF"/>
            <w:vAlign w:val="center"/>
            <w:hideMark/>
          </w:tcPr>
          <w:p w14:paraId="4CC7F2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2008</w:t>
            </w:r>
          </w:p>
        </w:tc>
        <w:tc>
          <w:tcPr>
            <w:tcW w:w="1856" w:type="dxa"/>
            <w:tcBorders>
              <w:top w:val="nil"/>
              <w:left w:val="nil"/>
              <w:bottom w:val="nil"/>
              <w:right w:val="single" w:sz="4" w:space="0" w:color="auto"/>
            </w:tcBorders>
            <w:shd w:val="clear" w:color="000000" w:fill="FFFFFF"/>
            <w:vAlign w:val="center"/>
            <w:hideMark/>
          </w:tcPr>
          <w:p w14:paraId="2DA107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BAC9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-$1,033,252</w:t>
            </w:r>
          </w:p>
        </w:tc>
        <w:tc>
          <w:tcPr>
            <w:tcW w:w="1559" w:type="dxa"/>
            <w:tcBorders>
              <w:top w:val="nil"/>
              <w:left w:val="nil"/>
              <w:bottom w:val="nil"/>
              <w:right w:val="single" w:sz="4" w:space="0" w:color="auto"/>
            </w:tcBorders>
            <w:shd w:val="clear" w:color="000000" w:fill="FFFFFF"/>
            <w:vAlign w:val="center"/>
            <w:hideMark/>
          </w:tcPr>
          <w:p w14:paraId="39E22C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4D1C6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CB19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926B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-$1,033,252</w:t>
            </w:r>
          </w:p>
        </w:tc>
      </w:tr>
      <w:tr w:rsidR="00265537" w:rsidRPr="00EE1DE5" w14:paraId="131BFDA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5D97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80B0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3220-0006</w:t>
            </w:r>
          </w:p>
        </w:tc>
        <w:tc>
          <w:tcPr>
            <w:tcW w:w="4387" w:type="dxa"/>
            <w:tcBorders>
              <w:top w:val="nil"/>
              <w:left w:val="nil"/>
              <w:bottom w:val="nil"/>
              <w:right w:val="single" w:sz="4" w:space="0" w:color="auto"/>
            </w:tcBorders>
            <w:shd w:val="clear" w:color="000000" w:fill="FFFFFF"/>
            <w:vAlign w:val="center"/>
            <w:hideMark/>
          </w:tcPr>
          <w:p w14:paraId="51FE42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2009</w:t>
            </w:r>
          </w:p>
        </w:tc>
        <w:tc>
          <w:tcPr>
            <w:tcW w:w="1856" w:type="dxa"/>
            <w:tcBorders>
              <w:top w:val="nil"/>
              <w:left w:val="nil"/>
              <w:bottom w:val="nil"/>
              <w:right w:val="single" w:sz="4" w:space="0" w:color="auto"/>
            </w:tcBorders>
            <w:shd w:val="clear" w:color="000000" w:fill="FFFFFF"/>
            <w:vAlign w:val="center"/>
            <w:hideMark/>
          </w:tcPr>
          <w:p w14:paraId="2256C6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068C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$40,183</w:t>
            </w:r>
          </w:p>
        </w:tc>
        <w:tc>
          <w:tcPr>
            <w:tcW w:w="1559" w:type="dxa"/>
            <w:tcBorders>
              <w:top w:val="nil"/>
              <w:left w:val="nil"/>
              <w:bottom w:val="nil"/>
              <w:right w:val="single" w:sz="4" w:space="0" w:color="auto"/>
            </w:tcBorders>
            <w:shd w:val="clear" w:color="000000" w:fill="FFFFFF"/>
            <w:vAlign w:val="center"/>
            <w:hideMark/>
          </w:tcPr>
          <w:p w14:paraId="744CBD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F08CB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6996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CA7C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$40,183</w:t>
            </w:r>
          </w:p>
        </w:tc>
      </w:tr>
      <w:tr w:rsidR="00265537" w:rsidRPr="00EE1DE5" w14:paraId="5B0B9AD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DE25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C458D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3220-0007</w:t>
            </w:r>
          </w:p>
        </w:tc>
        <w:tc>
          <w:tcPr>
            <w:tcW w:w="4387" w:type="dxa"/>
            <w:tcBorders>
              <w:top w:val="nil"/>
              <w:left w:val="nil"/>
              <w:bottom w:val="nil"/>
              <w:right w:val="single" w:sz="4" w:space="0" w:color="auto"/>
            </w:tcBorders>
            <w:shd w:val="clear" w:color="000000" w:fill="FFFFFF"/>
            <w:vAlign w:val="center"/>
            <w:hideMark/>
          </w:tcPr>
          <w:p w14:paraId="4352A3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2010</w:t>
            </w:r>
          </w:p>
        </w:tc>
        <w:tc>
          <w:tcPr>
            <w:tcW w:w="1856" w:type="dxa"/>
            <w:tcBorders>
              <w:top w:val="nil"/>
              <w:left w:val="nil"/>
              <w:bottom w:val="nil"/>
              <w:right w:val="single" w:sz="4" w:space="0" w:color="auto"/>
            </w:tcBorders>
            <w:shd w:val="clear" w:color="000000" w:fill="FFFFFF"/>
            <w:vAlign w:val="center"/>
            <w:hideMark/>
          </w:tcPr>
          <w:p w14:paraId="545FAE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B52F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$393,107</w:t>
            </w:r>
          </w:p>
        </w:tc>
        <w:tc>
          <w:tcPr>
            <w:tcW w:w="1559" w:type="dxa"/>
            <w:tcBorders>
              <w:top w:val="nil"/>
              <w:left w:val="nil"/>
              <w:bottom w:val="nil"/>
              <w:right w:val="single" w:sz="4" w:space="0" w:color="auto"/>
            </w:tcBorders>
            <w:shd w:val="clear" w:color="000000" w:fill="FFFFFF"/>
            <w:vAlign w:val="center"/>
            <w:hideMark/>
          </w:tcPr>
          <w:p w14:paraId="42F0D4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C1643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205E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D90E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$393,107</w:t>
            </w:r>
          </w:p>
        </w:tc>
      </w:tr>
      <w:tr w:rsidR="00265537" w:rsidRPr="00EE1DE5" w14:paraId="45A0C0F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4097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4114D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3220-0008</w:t>
            </w:r>
          </w:p>
        </w:tc>
        <w:tc>
          <w:tcPr>
            <w:tcW w:w="4387" w:type="dxa"/>
            <w:tcBorders>
              <w:top w:val="nil"/>
              <w:left w:val="nil"/>
              <w:bottom w:val="nil"/>
              <w:right w:val="single" w:sz="4" w:space="0" w:color="auto"/>
            </w:tcBorders>
            <w:shd w:val="clear" w:color="000000" w:fill="FFFFFF"/>
            <w:vAlign w:val="center"/>
            <w:hideMark/>
          </w:tcPr>
          <w:p w14:paraId="16CA3D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2011</w:t>
            </w:r>
          </w:p>
        </w:tc>
        <w:tc>
          <w:tcPr>
            <w:tcW w:w="1856" w:type="dxa"/>
            <w:tcBorders>
              <w:top w:val="nil"/>
              <w:left w:val="nil"/>
              <w:bottom w:val="nil"/>
              <w:right w:val="single" w:sz="4" w:space="0" w:color="auto"/>
            </w:tcBorders>
            <w:shd w:val="clear" w:color="000000" w:fill="FFFFFF"/>
            <w:vAlign w:val="center"/>
            <w:hideMark/>
          </w:tcPr>
          <w:p w14:paraId="67B71F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4B6F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$1,351,377</w:t>
            </w:r>
          </w:p>
        </w:tc>
        <w:tc>
          <w:tcPr>
            <w:tcW w:w="1559" w:type="dxa"/>
            <w:tcBorders>
              <w:top w:val="nil"/>
              <w:left w:val="nil"/>
              <w:bottom w:val="nil"/>
              <w:right w:val="single" w:sz="4" w:space="0" w:color="auto"/>
            </w:tcBorders>
            <w:shd w:val="clear" w:color="000000" w:fill="FFFFFF"/>
            <w:vAlign w:val="center"/>
            <w:hideMark/>
          </w:tcPr>
          <w:p w14:paraId="23EF80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6187C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5A21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BAB4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$1,351,377</w:t>
            </w:r>
          </w:p>
        </w:tc>
      </w:tr>
      <w:tr w:rsidR="00265537" w:rsidRPr="00EE1DE5" w14:paraId="0187EB9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31821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FD357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3220-0009</w:t>
            </w:r>
          </w:p>
        </w:tc>
        <w:tc>
          <w:tcPr>
            <w:tcW w:w="4387" w:type="dxa"/>
            <w:tcBorders>
              <w:top w:val="nil"/>
              <w:left w:val="nil"/>
              <w:bottom w:val="nil"/>
              <w:right w:val="single" w:sz="4" w:space="0" w:color="auto"/>
            </w:tcBorders>
            <w:shd w:val="clear" w:color="000000" w:fill="FFFFFF"/>
            <w:vAlign w:val="center"/>
            <w:hideMark/>
          </w:tcPr>
          <w:p w14:paraId="39D3B5A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2012</w:t>
            </w:r>
          </w:p>
        </w:tc>
        <w:tc>
          <w:tcPr>
            <w:tcW w:w="1856" w:type="dxa"/>
            <w:tcBorders>
              <w:top w:val="nil"/>
              <w:left w:val="nil"/>
              <w:bottom w:val="nil"/>
              <w:right w:val="single" w:sz="4" w:space="0" w:color="auto"/>
            </w:tcBorders>
            <w:shd w:val="clear" w:color="000000" w:fill="FFFFFF"/>
            <w:vAlign w:val="center"/>
            <w:hideMark/>
          </w:tcPr>
          <w:p w14:paraId="09EC05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8DB7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$374,809</w:t>
            </w:r>
          </w:p>
        </w:tc>
        <w:tc>
          <w:tcPr>
            <w:tcW w:w="1559" w:type="dxa"/>
            <w:tcBorders>
              <w:top w:val="nil"/>
              <w:left w:val="nil"/>
              <w:bottom w:val="nil"/>
              <w:right w:val="single" w:sz="4" w:space="0" w:color="auto"/>
            </w:tcBorders>
            <w:shd w:val="clear" w:color="000000" w:fill="FFFFFF"/>
            <w:vAlign w:val="center"/>
            <w:hideMark/>
          </w:tcPr>
          <w:p w14:paraId="5DD114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8FE1B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83B4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B980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$374,809</w:t>
            </w:r>
          </w:p>
        </w:tc>
      </w:tr>
      <w:tr w:rsidR="00265537" w:rsidRPr="00EE1DE5" w14:paraId="5EE037D3"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5665D0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1AFEA3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3220-0010</w:t>
            </w:r>
          </w:p>
        </w:tc>
        <w:tc>
          <w:tcPr>
            <w:tcW w:w="4387" w:type="dxa"/>
            <w:tcBorders>
              <w:top w:val="nil"/>
              <w:left w:val="nil"/>
              <w:right w:val="single" w:sz="4" w:space="0" w:color="auto"/>
            </w:tcBorders>
            <w:shd w:val="clear" w:color="000000" w:fill="FFFFFF"/>
            <w:vAlign w:val="center"/>
            <w:hideMark/>
          </w:tcPr>
          <w:p w14:paraId="35C478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2013</w:t>
            </w:r>
          </w:p>
        </w:tc>
        <w:tc>
          <w:tcPr>
            <w:tcW w:w="1856" w:type="dxa"/>
            <w:tcBorders>
              <w:top w:val="nil"/>
              <w:left w:val="nil"/>
              <w:right w:val="single" w:sz="4" w:space="0" w:color="auto"/>
            </w:tcBorders>
            <w:shd w:val="clear" w:color="000000" w:fill="FFFFFF"/>
            <w:vAlign w:val="center"/>
            <w:hideMark/>
          </w:tcPr>
          <w:p w14:paraId="4D4D1F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2C04D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$432,994</w:t>
            </w:r>
          </w:p>
        </w:tc>
        <w:tc>
          <w:tcPr>
            <w:tcW w:w="1559" w:type="dxa"/>
            <w:tcBorders>
              <w:top w:val="nil"/>
              <w:left w:val="nil"/>
              <w:right w:val="single" w:sz="4" w:space="0" w:color="auto"/>
            </w:tcBorders>
            <w:shd w:val="clear" w:color="000000" w:fill="FFFFFF"/>
            <w:vAlign w:val="center"/>
            <w:hideMark/>
          </w:tcPr>
          <w:p w14:paraId="466143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1C5D0F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91E8B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3CA31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$432,994</w:t>
            </w:r>
          </w:p>
        </w:tc>
      </w:tr>
      <w:tr w:rsidR="00265537" w:rsidRPr="00EE1DE5" w14:paraId="250585B0"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ACA77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244A54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3220-0011</w:t>
            </w:r>
          </w:p>
        </w:tc>
        <w:tc>
          <w:tcPr>
            <w:tcW w:w="4387" w:type="dxa"/>
            <w:tcBorders>
              <w:top w:val="nil"/>
              <w:left w:val="nil"/>
              <w:bottom w:val="single" w:sz="4" w:space="0" w:color="auto"/>
              <w:right w:val="single" w:sz="4" w:space="0" w:color="auto"/>
            </w:tcBorders>
            <w:shd w:val="clear" w:color="000000" w:fill="FFFFFF"/>
            <w:vAlign w:val="center"/>
            <w:hideMark/>
          </w:tcPr>
          <w:p w14:paraId="528985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2014</w:t>
            </w:r>
          </w:p>
        </w:tc>
        <w:tc>
          <w:tcPr>
            <w:tcW w:w="1856" w:type="dxa"/>
            <w:tcBorders>
              <w:top w:val="nil"/>
              <w:left w:val="nil"/>
              <w:bottom w:val="single" w:sz="4" w:space="0" w:color="auto"/>
              <w:right w:val="single" w:sz="4" w:space="0" w:color="auto"/>
            </w:tcBorders>
            <w:shd w:val="clear" w:color="000000" w:fill="FFFFFF"/>
            <w:vAlign w:val="center"/>
            <w:hideMark/>
          </w:tcPr>
          <w:p w14:paraId="00D147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779D83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-$324,366</w:t>
            </w:r>
          </w:p>
        </w:tc>
        <w:tc>
          <w:tcPr>
            <w:tcW w:w="1559" w:type="dxa"/>
            <w:tcBorders>
              <w:top w:val="nil"/>
              <w:left w:val="nil"/>
              <w:bottom w:val="single" w:sz="4" w:space="0" w:color="auto"/>
              <w:right w:val="single" w:sz="4" w:space="0" w:color="auto"/>
            </w:tcBorders>
            <w:shd w:val="clear" w:color="000000" w:fill="FFFFFF"/>
            <w:vAlign w:val="center"/>
            <w:hideMark/>
          </w:tcPr>
          <w:p w14:paraId="70D03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7EDD82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2ED2E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00AAF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-$324,366</w:t>
            </w:r>
          </w:p>
        </w:tc>
      </w:tr>
      <w:tr w:rsidR="00265537" w:rsidRPr="00EE1DE5" w14:paraId="4D83CAF3" w14:textId="77777777" w:rsidTr="00EA09D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5FE66D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25F479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3220-0012</w:t>
            </w:r>
          </w:p>
        </w:tc>
        <w:tc>
          <w:tcPr>
            <w:tcW w:w="4387" w:type="dxa"/>
            <w:tcBorders>
              <w:top w:val="single" w:sz="4" w:space="0" w:color="auto"/>
              <w:left w:val="nil"/>
              <w:bottom w:val="nil"/>
              <w:right w:val="single" w:sz="4" w:space="0" w:color="auto"/>
            </w:tcBorders>
            <w:shd w:val="clear" w:color="000000" w:fill="FFFFFF"/>
            <w:vAlign w:val="center"/>
            <w:hideMark/>
          </w:tcPr>
          <w:p w14:paraId="2ED9A1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Ejercicio 2015</w:t>
            </w:r>
          </w:p>
        </w:tc>
        <w:tc>
          <w:tcPr>
            <w:tcW w:w="1856" w:type="dxa"/>
            <w:tcBorders>
              <w:top w:val="single" w:sz="4" w:space="0" w:color="auto"/>
              <w:left w:val="nil"/>
              <w:bottom w:val="nil"/>
              <w:right w:val="single" w:sz="4" w:space="0" w:color="auto"/>
            </w:tcBorders>
            <w:shd w:val="clear" w:color="000000" w:fill="FFFFFF"/>
            <w:vAlign w:val="center"/>
            <w:hideMark/>
          </w:tcPr>
          <w:p w14:paraId="6E1259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0F48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-$680,666</w:t>
            </w:r>
          </w:p>
        </w:tc>
        <w:tc>
          <w:tcPr>
            <w:tcW w:w="1559" w:type="dxa"/>
            <w:tcBorders>
              <w:top w:val="single" w:sz="4" w:space="0" w:color="auto"/>
              <w:left w:val="nil"/>
              <w:bottom w:val="nil"/>
              <w:right w:val="single" w:sz="4" w:space="0" w:color="auto"/>
            </w:tcBorders>
            <w:shd w:val="clear" w:color="000000" w:fill="FFFFFF"/>
            <w:vAlign w:val="center"/>
            <w:hideMark/>
          </w:tcPr>
          <w:p w14:paraId="4FC714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2364E8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133E5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EE7CB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-$680,666</w:t>
            </w:r>
          </w:p>
        </w:tc>
      </w:tr>
      <w:tr w:rsidR="00265537" w:rsidRPr="00EE1DE5" w14:paraId="3889B0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40DB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C260D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3220-2016</w:t>
            </w:r>
          </w:p>
        </w:tc>
        <w:tc>
          <w:tcPr>
            <w:tcW w:w="4387" w:type="dxa"/>
            <w:tcBorders>
              <w:top w:val="nil"/>
              <w:left w:val="nil"/>
              <w:bottom w:val="nil"/>
              <w:right w:val="single" w:sz="4" w:space="0" w:color="auto"/>
            </w:tcBorders>
            <w:shd w:val="clear" w:color="000000" w:fill="FFFFFF"/>
            <w:vAlign w:val="center"/>
            <w:hideMark/>
          </w:tcPr>
          <w:p w14:paraId="4AE0B9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EJERCICIOS ANTERIORES 2016</w:t>
            </w:r>
          </w:p>
        </w:tc>
        <w:tc>
          <w:tcPr>
            <w:tcW w:w="1856" w:type="dxa"/>
            <w:tcBorders>
              <w:top w:val="nil"/>
              <w:left w:val="nil"/>
              <w:bottom w:val="nil"/>
              <w:right w:val="single" w:sz="4" w:space="0" w:color="auto"/>
            </w:tcBorders>
            <w:shd w:val="clear" w:color="000000" w:fill="FFFFFF"/>
            <w:vAlign w:val="center"/>
            <w:hideMark/>
          </w:tcPr>
          <w:p w14:paraId="2A4C44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FE0B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-$92,504</w:t>
            </w:r>
          </w:p>
        </w:tc>
        <w:tc>
          <w:tcPr>
            <w:tcW w:w="1559" w:type="dxa"/>
            <w:tcBorders>
              <w:top w:val="nil"/>
              <w:left w:val="nil"/>
              <w:bottom w:val="nil"/>
              <w:right w:val="single" w:sz="4" w:space="0" w:color="auto"/>
            </w:tcBorders>
            <w:shd w:val="clear" w:color="000000" w:fill="FFFFFF"/>
            <w:vAlign w:val="center"/>
            <w:hideMark/>
          </w:tcPr>
          <w:p w14:paraId="0F1B46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469B5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6739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1E0A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-$92,504</w:t>
            </w:r>
          </w:p>
        </w:tc>
      </w:tr>
      <w:tr w:rsidR="00265537" w:rsidRPr="00EE1DE5" w14:paraId="34F6C04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34CB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5811D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3220-2017</w:t>
            </w:r>
          </w:p>
        </w:tc>
        <w:tc>
          <w:tcPr>
            <w:tcW w:w="4387" w:type="dxa"/>
            <w:tcBorders>
              <w:top w:val="nil"/>
              <w:left w:val="nil"/>
              <w:bottom w:val="nil"/>
              <w:right w:val="single" w:sz="4" w:space="0" w:color="auto"/>
            </w:tcBorders>
            <w:shd w:val="clear" w:color="000000" w:fill="FFFFFF"/>
            <w:vAlign w:val="center"/>
            <w:hideMark/>
          </w:tcPr>
          <w:p w14:paraId="655819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EJERCICIOS ANTERIORES 2017</w:t>
            </w:r>
          </w:p>
        </w:tc>
        <w:tc>
          <w:tcPr>
            <w:tcW w:w="1856" w:type="dxa"/>
            <w:tcBorders>
              <w:top w:val="nil"/>
              <w:left w:val="nil"/>
              <w:bottom w:val="nil"/>
              <w:right w:val="single" w:sz="4" w:space="0" w:color="auto"/>
            </w:tcBorders>
            <w:shd w:val="clear" w:color="000000" w:fill="FFFFFF"/>
            <w:vAlign w:val="center"/>
            <w:hideMark/>
          </w:tcPr>
          <w:p w14:paraId="7FE728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1652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$1,854,009</w:t>
            </w:r>
          </w:p>
        </w:tc>
        <w:tc>
          <w:tcPr>
            <w:tcW w:w="1559" w:type="dxa"/>
            <w:tcBorders>
              <w:top w:val="nil"/>
              <w:left w:val="nil"/>
              <w:bottom w:val="nil"/>
              <w:right w:val="single" w:sz="4" w:space="0" w:color="auto"/>
            </w:tcBorders>
            <w:shd w:val="clear" w:color="000000" w:fill="FFFFFF"/>
            <w:vAlign w:val="center"/>
            <w:hideMark/>
          </w:tcPr>
          <w:p w14:paraId="0D71E5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57F01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6E16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6572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$1,854,009</w:t>
            </w:r>
          </w:p>
        </w:tc>
      </w:tr>
      <w:tr w:rsidR="00265537" w:rsidRPr="00EE1DE5" w14:paraId="4F5F29F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3BE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935877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3220-2018</w:t>
            </w:r>
          </w:p>
        </w:tc>
        <w:tc>
          <w:tcPr>
            <w:tcW w:w="4387" w:type="dxa"/>
            <w:tcBorders>
              <w:top w:val="nil"/>
              <w:left w:val="nil"/>
              <w:bottom w:val="nil"/>
              <w:right w:val="single" w:sz="4" w:space="0" w:color="auto"/>
            </w:tcBorders>
            <w:shd w:val="clear" w:color="000000" w:fill="FFFFFF"/>
            <w:vAlign w:val="center"/>
            <w:hideMark/>
          </w:tcPr>
          <w:p w14:paraId="659AAE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EJERCCIOS ANTERIORES 2018</w:t>
            </w:r>
          </w:p>
        </w:tc>
        <w:tc>
          <w:tcPr>
            <w:tcW w:w="1856" w:type="dxa"/>
            <w:tcBorders>
              <w:top w:val="nil"/>
              <w:left w:val="nil"/>
              <w:bottom w:val="nil"/>
              <w:right w:val="single" w:sz="4" w:space="0" w:color="auto"/>
            </w:tcBorders>
            <w:shd w:val="clear" w:color="000000" w:fill="FFFFFF"/>
            <w:vAlign w:val="center"/>
            <w:hideMark/>
          </w:tcPr>
          <w:p w14:paraId="7A2C29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4F0F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$685,732</w:t>
            </w:r>
          </w:p>
        </w:tc>
        <w:tc>
          <w:tcPr>
            <w:tcW w:w="1559" w:type="dxa"/>
            <w:tcBorders>
              <w:top w:val="nil"/>
              <w:left w:val="nil"/>
              <w:bottom w:val="nil"/>
              <w:right w:val="single" w:sz="4" w:space="0" w:color="auto"/>
            </w:tcBorders>
            <w:shd w:val="clear" w:color="000000" w:fill="FFFFFF"/>
            <w:vAlign w:val="center"/>
            <w:hideMark/>
          </w:tcPr>
          <w:p w14:paraId="73174F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04675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0A1F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720C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$685,732</w:t>
            </w:r>
          </w:p>
        </w:tc>
      </w:tr>
      <w:tr w:rsidR="00265537" w:rsidRPr="00EE1DE5" w14:paraId="5F7F288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D8CB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7FF37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3220-2019</w:t>
            </w:r>
          </w:p>
        </w:tc>
        <w:tc>
          <w:tcPr>
            <w:tcW w:w="4387" w:type="dxa"/>
            <w:tcBorders>
              <w:top w:val="nil"/>
              <w:left w:val="nil"/>
              <w:bottom w:val="nil"/>
              <w:right w:val="single" w:sz="4" w:space="0" w:color="auto"/>
            </w:tcBorders>
            <w:shd w:val="clear" w:color="000000" w:fill="FFFFFF"/>
            <w:vAlign w:val="center"/>
            <w:hideMark/>
          </w:tcPr>
          <w:p w14:paraId="44FB86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EJERCICIOS ANTERIORES 2019</w:t>
            </w:r>
          </w:p>
        </w:tc>
        <w:tc>
          <w:tcPr>
            <w:tcW w:w="1856" w:type="dxa"/>
            <w:tcBorders>
              <w:top w:val="nil"/>
              <w:left w:val="nil"/>
              <w:bottom w:val="nil"/>
              <w:right w:val="single" w:sz="4" w:space="0" w:color="auto"/>
            </w:tcBorders>
            <w:shd w:val="clear" w:color="000000" w:fill="FFFFFF"/>
            <w:vAlign w:val="center"/>
            <w:hideMark/>
          </w:tcPr>
          <w:p w14:paraId="00588B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ED7F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-$1,673,899</w:t>
            </w:r>
          </w:p>
        </w:tc>
        <w:tc>
          <w:tcPr>
            <w:tcW w:w="1559" w:type="dxa"/>
            <w:tcBorders>
              <w:top w:val="nil"/>
              <w:left w:val="nil"/>
              <w:bottom w:val="nil"/>
              <w:right w:val="single" w:sz="4" w:space="0" w:color="auto"/>
            </w:tcBorders>
            <w:shd w:val="clear" w:color="000000" w:fill="FFFFFF"/>
            <w:vAlign w:val="center"/>
            <w:hideMark/>
          </w:tcPr>
          <w:p w14:paraId="354419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09F79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FEAF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9566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-$1,673,899</w:t>
            </w:r>
          </w:p>
        </w:tc>
      </w:tr>
      <w:tr w:rsidR="00265537" w:rsidRPr="00EE1DE5" w14:paraId="4133953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4236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32A2C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3220-2020</w:t>
            </w:r>
          </w:p>
        </w:tc>
        <w:tc>
          <w:tcPr>
            <w:tcW w:w="4387" w:type="dxa"/>
            <w:tcBorders>
              <w:top w:val="nil"/>
              <w:left w:val="nil"/>
              <w:bottom w:val="nil"/>
              <w:right w:val="single" w:sz="4" w:space="0" w:color="auto"/>
            </w:tcBorders>
            <w:shd w:val="clear" w:color="000000" w:fill="FFFFFF"/>
            <w:vAlign w:val="center"/>
            <w:hideMark/>
          </w:tcPr>
          <w:p w14:paraId="040650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EJERCICIOS ANTERIORES 2020</w:t>
            </w:r>
          </w:p>
        </w:tc>
        <w:tc>
          <w:tcPr>
            <w:tcW w:w="1856" w:type="dxa"/>
            <w:tcBorders>
              <w:top w:val="nil"/>
              <w:left w:val="nil"/>
              <w:bottom w:val="nil"/>
              <w:right w:val="single" w:sz="4" w:space="0" w:color="auto"/>
            </w:tcBorders>
            <w:shd w:val="clear" w:color="000000" w:fill="FFFFFF"/>
            <w:vAlign w:val="center"/>
            <w:hideMark/>
          </w:tcPr>
          <w:p w14:paraId="0137F6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F5B0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-$908,451</w:t>
            </w:r>
          </w:p>
        </w:tc>
        <w:tc>
          <w:tcPr>
            <w:tcW w:w="1559" w:type="dxa"/>
            <w:tcBorders>
              <w:top w:val="nil"/>
              <w:left w:val="nil"/>
              <w:bottom w:val="nil"/>
              <w:right w:val="single" w:sz="4" w:space="0" w:color="auto"/>
            </w:tcBorders>
            <w:shd w:val="clear" w:color="000000" w:fill="FFFFFF"/>
            <w:vAlign w:val="center"/>
            <w:hideMark/>
          </w:tcPr>
          <w:p w14:paraId="1E6F7B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5E6A1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CFDA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037F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-$908,451</w:t>
            </w:r>
          </w:p>
        </w:tc>
      </w:tr>
      <w:tr w:rsidR="00265537" w:rsidRPr="00EE1DE5" w14:paraId="1B5E0E5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F0B9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813A3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3220-2021</w:t>
            </w:r>
          </w:p>
        </w:tc>
        <w:tc>
          <w:tcPr>
            <w:tcW w:w="4387" w:type="dxa"/>
            <w:tcBorders>
              <w:top w:val="nil"/>
              <w:left w:val="nil"/>
              <w:bottom w:val="nil"/>
              <w:right w:val="single" w:sz="4" w:space="0" w:color="auto"/>
            </w:tcBorders>
            <w:shd w:val="clear" w:color="000000" w:fill="FFFFFF"/>
            <w:vAlign w:val="center"/>
            <w:hideMark/>
          </w:tcPr>
          <w:p w14:paraId="447011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RESULTADO DE EJERCICIOS ANTERIORES 2021</w:t>
            </w:r>
          </w:p>
        </w:tc>
        <w:tc>
          <w:tcPr>
            <w:tcW w:w="1856" w:type="dxa"/>
            <w:tcBorders>
              <w:top w:val="nil"/>
              <w:left w:val="nil"/>
              <w:bottom w:val="nil"/>
              <w:right w:val="single" w:sz="4" w:space="0" w:color="auto"/>
            </w:tcBorders>
            <w:shd w:val="clear" w:color="000000" w:fill="FFFFFF"/>
            <w:vAlign w:val="center"/>
            <w:hideMark/>
          </w:tcPr>
          <w:p w14:paraId="1A6274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1D74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FAE1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$6,451</w:t>
            </w:r>
          </w:p>
        </w:tc>
        <w:tc>
          <w:tcPr>
            <w:tcW w:w="1560" w:type="dxa"/>
            <w:tcBorders>
              <w:top w:val="nil"/>
              <w:left w:val="nil"/>
              <w:bottom w:val="nil"/>
              <w:right w:val="single" w:sz="4" w:space="0" w:color="auto"/>
            </w:tcBorders>
            <w:shd w:val="clear" w:color="000000" w:fill="FFFFFF"/>
            <w:vAlign w:val="center"/>
            <w:hideMark/>
          </w:tcPr>
          <w:p w14:paraId="65ADD5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-$628,217</w:t>
            </w:r>
          </w:p>
        </w:tc>
        <w:tc>
          <w:tcPr>
            <w:tcW w:w="1559" w:type="dxa"/>
            <w:tcBorders>
              <w:top w:val="nil"/>
              <w:left w:val="nil"/>
              <w:bottom w:val="nil"/>
              <w:right w:val="single" w:sz="4" w:space="0" w:color="auto"/>
            </w:tcBorders>
            <w:shd w:val="clear" w:color="000000" w:fill="FFFFFF"/>
            <w:vAlign w:val="center"/>
            <w:hideMark/>
          </w:tcPr>
          <w:p w14:paraId="58F568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AB4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-$634,668</w:t>
            </w:r>
          </w:p>
        </w:tc>
      </w:tr>
      <w:tr w:rsidR="00265537" w:rsidRPr="00EE1DE5" w14:paraId="7C38618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25830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C4337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3250</w:t>
            </w:r>
          </w:p>
        </w:tc>
        <w:tc>
          <w:tcPr>
            <w:tcW w:w="4387" w:type="dxa"/>
            <w:tcBorders>
              <w:top w:val="nil"/>
              <w:left w:val="nil"/>
              <w:bottom w:val="nil"/>
              <w:right w:val="single" w:sz="4" w:space="0" w:color="auto"/>
            </w:tcBorders>
            <w:shd w:val="clear" w:color="000000" w:fill="FFFFFF"/>
            <w:vAlign w:val="center"/>
            <w:hideMark/>
          </w:tcPr>
          <w:p w14:paraId="09A95E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RECTIFICACIONES DE RESULTADOS DE EJERCICIOS ANTERIORES</w:t>
            </w:r>
          </w:p>
        </w:tc>
        <w:tc>
          <w:tcPr>
            <w:tcW w:w="1856" w:type="dxa"/>
            <w:tcBorders>
              <w:top w:val="nil"/>
              <w:left w:val="nil"/>
              <w:bottom w:val="nil"/>
              <w:right w:val="single" w:sz="4" w:space="0" w:color="auto"/>
            </w:tcBorders>
            <w:shd w:val="clear" w:color="000000" w:fill="FFFFFF"/>
            <w:vAlign w:val="center"/>
            <w:hideMark/>
          </w:tcPr>
          <w:p w14:paraId="41A861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B4EC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-$31,539</w:t>
            </w:r>
          </w:p>
        </w:tc>
        <w:tc>
          <w:tcPr>
            <w:tcW w:w="1559" w:type="dxa"/>
            <w:tcBorders>
              <w:top w:val="nil"/>
              <w:left w:val="nil"/>
              <w:bottom w:val="nil"/>
              <w:right w:val="single" w:sz="4" w:space="0" w:color="auto"/>
            </w:tcBorders>
            <w:shd w:val="clear" w:color="000000" w:fill="FFFFFF"/>
            <w:vAlign w:val="center"/>
            <w:hideMark/>
          </w:tcPr>
          <w:p w14:paraId="7EE951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7F666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B4CC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2269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-$31,539</w:t>
            </w:r>
          </w:p>
        </w:tc>
      </w:tr>
      <w:tr w:rsidR="00265537" w:rsidRPr="00EE1DE5" w14:paraId="64E580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A0326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5E70D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3252</w:t>
            </w:r>
          </w:p>
        </w:tc>
        <w:tc>
          <w:tcPr>
            <w:tcW w:w="4387" w:type="dxa"/>
            <w:tcBorders>
              <w:top w:val="nil"/>
              <w:left w:val="nil"/>
              <w:bottom w:val="nil"/>
              <w:right w:val="single" w:sz="4" w:space="0" w:color="auto"/>
            </w:tcBorders>
            <w:shd w:val="clear" w:color="000000" w:fill="FFFFFF"/>
            <w:vAlign w:val="center"/>
            <w:hideMark/>
          </w:tcPr>
          <w:p w14:paraId="0C0C2D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CAMBIOS POR ERRORES CONTABLES</w:t>
            </w:r>
          </w:p>
        </w:tc>
        <w:tc>
          <w:tcPr>
            <w:tcW w:w="1856" w:type="dxa"/>
            <w:tcBorders>
              <w:top w:val="nil"/>
              <w:left w:val="nil"/>
              <w:bottom w:val="nil"/>
              <w:right w:val="single" w:sz="4" w:space="0" w:color="auto"/>
            </w:tcBorders>
            <w:shd w:val="clear" w:color="000000" w:fill="FFFFFF"/>
            <w:vAlign w:val="center"/>
            <w:hideMark/>
          </w:tcPr>
          <w:p w14:paraId="4A2C34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DDD0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-$31,539</w:t>
            </w:r>
          </w:p>
        </w:tc>
        <w:tc>
          <w:tcPr>
            <w:tcW w:w="1559" w:type="dxa"/>
            <w:tcBorders>
              <w:top w:val="nil"/>
              <w:left w:val="nil"/>
              <w:bottom w:val="nil"/>
              <w:right w:val="single" w:sz="4" w:space="0" w:color="auto"/>
            </w:tcBorders>
            <w:shd w:val="clear" w:color="000000" w:fill="FFFFFF"/>
            <w:vAlign w:val="center"/>
            <w:hideMark/>
          </w:tcPr>
          <w:p w14:paraId="048330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7F41D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1CF9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A794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-$31,539</w:t>
            </w:r>
          </w:p>
        </w:tc>
      </w:tr>
      <w:tr w:rsidR="00265537" w:rsidRPr="00EE1DE5" w14:paraId="327936A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89C4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755B8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3252-2014</w:t>
            </w:r>
          </w:p>
        </w:tc>
        <w:tc>
          <w:tcPr>
            <w:tcW w:w="4387" w:type="dxa"/>
            <w:tcBorders>
              <w:top w:val="nil"/>
              <w:left w:val="nil"/>
              <w:bottom w:val="nil"/>
              <w:right w:val="single" w:sz="4" w:space="0" w:color="auto"/>
            </w:tcBorders>
            <w:shd w:val="clear" w:color="000000" w:fill="FFFFFF"/>
            <w:vAlign w:val="center"/>
            <w:hideMark/>
          </w:tcPr>
          <w:p w14:paraId="5E84BA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CAMBIOS POR ERRORES CONTABLES 2014</w:t>
            </w:r>
          </w:p>
        </w:tc>
        <w:tc>
          <w:tcPr>
            <w:tcW w:w="1856" w:type="dxa"/>
            <w:tcBorders>
              <w:top w:val="nil"/>
              <w:left w:val="nil"/>
              <w:bottom w:val="nil"/>
              <w:right w:val="single" w:sz="4" w:space="0" w:color="auto"/>
            </w:tcBorders>
            <w:shd w:val="clear" w:color="000000" w:fill="FFFFFF"/>
            <w:vAlign w:val="center"/>
            <w:hideMark/>
          </w:tcPr>
          <w:p w14:paraId="24E541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FD91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-$31,661</w:t>
            </w:r>
          </w:p>
        </w:tc>
        <w:tc>
          <w:tcPr>
            <w:tcW w:w="1559" w:type="dxa"/>
            <w:tcBorders>
              <w:top w:val="nil"/>
              <w:left w:val="nil"/>
              <w:bottom w:val="nil"/>
              <w:right w:val="single" w:sz="4" w:space="0" w:color="auto"/>
            </w:tcBorders>
            <w:shd w:val="clear" w:color="000000" w:fill="FFFFFF"/>
            <w:vAlign w:val="center"/>
            <w:hideMark/>
          </w:tcPr>
          <w:p w14:paraId="5FBDE6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33962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9327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4F2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-$31,661</w:t>
            </w:r>
          </w:p>
        </w:tc>
      </w:tr>
      <w:tr w:rsidR="00265537" w:rsidRPr="00EE1DE5" w14:paraId="7961D01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31E9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8D3D4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3252-2017</w:t>
            </w:r>
          </w:p>
        </w:tc>
        <w:tc>
          <w:tcPr>
            <w:tcW w:w="4387" w:type="dxa"/>
            <w:tcBorders>
              <w:top w:val="nil"/>
              <w:left w:val="nil"/>
              <w:bottom w:val="nil"/>
              <w:right w:val="single" w:sz="4" w:space="0" w:color="auto"/>
            </w:tcBorders>
            <w:shd w:val="clear" w:color="000000" w:fill="FFFFFF"/>
            <w:vAlign w:val="center"/>
            <w:hideMark/>
          </w:tcPr>
          <w:p w14:paraId="2182B8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ERRORES CONTABLES 2017</w:t>
            </w:r>
          </w:p>
        </w:tc>
        <w:tc>
          <w:tcPr>
            <w:tcW w:w="1856" w:type="dxa"/>
            <w:tcBorders>
              <w:top w:val="nil"/>
              <w:left w:val="nil"/>
              <w:bottom w:val="nil"/>
              <w:right w:val="single" w:sz="4" w:space="0" w:color="auto"/>
            </w:tcBorders>
            <w:shd w:val="clear" w:color="000000" w:fill="FFFFFF"/>
            <w:vAlign w:val="center"/>
            <w:hideMark/>
          </w:tcPr>
          <w:p w14:paraId="2EEDD0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69BC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w:t>
            </w:r>
          </w:p>
        </w:tc>
        <w:tc>
          <w:tcPr>
            <w:tcW w:w="1559" w:type="dxa"/>
            <w:tcBorders>
              <w:top w:val="nil"/>
              <w:left w:val="nil"/>
              <w:bottom w:val="nil"/>
              <w:right w:val="single" w:sz="4" w:space="0" w:color="auto"/>
            </w:tcBorders>
            <w:shd w:val="clear" w:color="000000" w:fill="FFFFFF"/>
            <w:vAlign w:val="center"/>
            <w:hideMark/>
          </w:tcPr>
          <w:p w14:paraId="177273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CC74F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4477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99B2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w:t>
            </w:r>
          </w:p>
        </w:tc>
      </w:tr>
      <w:tr w:rsidR="00265537" w:rsidRPr="00EE1DE5" w14:paraId="59A3F2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878B1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94F04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4387" w:type="dxa"/>
            <w:tcBorders>
              <w:top w:val="nil"/>
              <w:left w:val="nil"/>
              <w:bottom w:val="nil"/>
              <w:right w:val="single" w:sz="4" w:space="0" w:color="auto"/>
            </w:tcBorders>
            <w:shd w:val="clear" w:color="000000" w:fill="FFFFFF"/>
            <w:vAlign w:val="center"/>
            <w:hideMark/>
          </w:tcPr>
          <w:p w14:paraId="3779EF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Y OTROS BENEFICIOS</w:t>
            </w:r>
          </w:p>
        </w:tc>
        <w:tc>
          <w:tcPr>
            <w:tcW w:w="1856" w:type="dxa"/>
            <w:tcBorders>
              <w:top w:val="nil"/>
              <w:left w:val="nil"/>
              <w:bottom w:val="nil"/>
              <w:right w:val="single" w:sz="4" w:space="0" w:color="auto"/>
            </w:tcBorders>
            <w:shd w:val="clear" w:color="000000" w:fill="FFFFFF"/>
            <w:vAlign w:val="center"/>
            <w:hideMark/>
          </w:tcPr>
          <w:p w14:paraId="5BEC50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CA05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45F7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F3214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c>
          <w:tcPr>
            <w:tcW w:w="1559" w:type="dxa"/>
            <w:tcBorders>
              <w:top w:val="nil"/>
              <w:left w:val="nil"/>
              <w:bottom w:val="nil"/>
              <w:right w:val="single" w:sz="4" w:space="0" w:color="auto"/>
            </w:tcBorders>
            <w:shd w:val="clear" w:color="000000" w:fill="FFFFFF"/>
            <w:vAlign w:val="center"/>
            <w:hideMark/>
          </w:tcPr>
          <w:p w14:paraId="7F5973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9ED6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r>
      <w:tr w:rsidR="00265537" w:rsidRPr="00EE1DE5" w14:paraId="49D5BCF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A4C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95A6E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4100</w:t>
            </w:r>
          </w:p>
        </w:tc>
        <w:tc>
          <w:tcPr>
            <w:tcW w:w="4387" w:type="dxa"/>
            <w:tcBorders>
              <w:top w:val="nil"/>
              <w:left w:val="nil"/>
              <w:bottom w:val="nil"/>
              <w:right w:val="single" w:sz="4" w:space="0" w:color="auto"/>
            </w:tcBorders>
            <w:shd w:val="clear" w:color="000000" w:fill="FFFFFF"/>
            <w:vAlign w:val="center"/>
            <w:hideMark/>
          </w:tcPr>
          <w:p w14:paraId="0D5384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DE GESTIÓN</w:t>
            </w:r>
          </w:p>
        </w:tc>
        <w:tc>
          <w:tcPr>
            <w:tcW w:w="1856" w:type="dxa"/>
            <w:tcBorders>
              <w:top w:val="nil"/>
              <w:left w:val="nil"/>
              <w:bottom w:val="nil"/>
              <w:right w:val="single" w:sz="4" w:space="0" w:color="auto"/>
            </w:tcBorders>
            <w:shd w:val="clear" w:color="000000" w:fill="FFFFFF"/>
            <w:vAlign w:val="center"/>
            <w:hideMark/>
          </w:tcPr>
          <w:p w14:paraId="581903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A7E8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8AAD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91F8C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$85,900</w:t>
            </w:r>
          </w:p>
        </w:tc>
        <w:tc>
          <w:tcPr>
            <w:tcW w:w="1559" w:type="dxa"/>
            <w:tcBorders>
              <w:top w:val="nil"/>
              <w:left w:val="nil"/>
              <w:bottom w:val="nil"/>
              <w:right w:val="single" w:sz="4" w:space="0" w:color="auto"/>
            </w:tcBorders>
            <w:shd w:val="clear" w:color="000000" w:fill="FFFFFF"/>
            <w:vAlign w:val="center"/>
            <w:hideMark/>
          </w:tcPr>
          <w:p w14:paraId="4A5BCE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12A8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$85,900</w:t>
            </w:r>
          </w:p>
        </w:tc>
      </w:tr>
      <w:tr w:rsidR="00265537" w:rsidRPr="00EE1DE5" w14:paraId="7AD770F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C014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EF241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4150</w:t>
            </w:r>
          </w:p>
        </w:tc>
        <w:tc>
          <w:tcPr>
            <w:tcW w:w="4387" w:type="dxa"/>
            <w:tcBorders>
              <w:top w:val="nil"/>
              <w:left w:val="nil"/>
              <w:bottom w:val="nil"/>
              <w:right w:val="single" w:sz="4" w:space="0" w:color="auto"/>
            </w:tcBorders>
            <w:shd w:val="clear" w:color="000000" w:fill="FFFFFF"/>
            <w:vAlign w:val="center"/>
            <w:hideMark/>
          </w:tcPr>
          <w:p w14:paraId="7EC29E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0B5978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2724E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3794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D59F0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nil"/>
              <w:left w:val="nil"/>
              <w:bottom w:val="nil"/>
              <w:right w:val="single" w:sz="4" w:space="0" w:color="auto"/>
            </w:tcBorders>
            <w:shd w:val="clear" w:color="000000" w:fill="FFFFFF"/>
            <w:vAlign w:val="center"/>
            <w:hideMark/>
          </w:tcPr>
          <w:p w14:paraId="0E6FB8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F9A9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r>
      <w:tr w:rsidR="00265537" w:rsidRPr="00EE1DE5" w14:paraId="285E043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1505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F8696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4151</w:t>
            </w:r>
          </w:p>
        </w:tc>
        <w:tc>
          <w:tcPr>
            <w:tcW w:w="4387" w:type="dxa"/>
            <w:tcBorders>
              <w:top w:val="nil"/>
              <w:left w:val="nil"/>
              <w:bottom w:val="nil"/>
              <w:right w:val="single" w:sz="4" w:space="0" w:color="auto"/>
            </w:tcBorders>
            <w:shd w:val="clear" w:color="000000" w:fill="FFFFFF"/>
            <w:vAlign w:val="center"/>
            <w:hideMark/>
          </w:tcPr>
          <w:p w14:paraId="494408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520F29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B8D9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85FC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F2B26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nil"/>
              <w:left w:val="nil"/>
              <w:bottom w:val="nil"/>
              <w:right w:val="single" w:sz="4" w:space="0" w:color="auto"/>
            </w:tcBorders>
            <w:shd w:val="clear" w:color="000000" w:fill="FFFFFF"/>
            <w:vAlign w:val="center"/>
            <w:hideMark/>
          </w:tcPr>
          <w:p w14:paraId="356646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9954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r>
      <w:tr w:rsidR="00265537" w:rsidRPr="00EE1DE5" w14:paraId="4BB1B60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9D576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D40F3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4151-51</w:t>
            </w:r>
          </w:p>
        </w:tc>
        <w:tc>
          <w:tcPr>
            <w:tcW w:w="4387" w:type="dxa"/>
            <w:tcBorders>
              <w:top w:val="nil"/>
              <w:left w:val="nil"/>
              <w:bottom w:val="nil"/>
              <w:right w:val="single" w:sz="4" w:space="0" w:color="auto"/>
            </w:tcBorders>
            <w:shd w:val="clear" w:color="000000" w:fill="FFFFFF"/>
            <w:vAlign w:val="center"/>
            <w:hideMark/>
          </w:tcPr>
          <w:p w14:paraId="4FBC5B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 de tipo corriente</w:t>
            </w:r>
          </w:p>
        </w:tc>
        <w:tc>
          <w:tcPr>
            <w:tcW w:w="1856" w:type="dxa"/>
            <w:tcBorders>
              <w:top w:val="nil"/>
              <w:left w:val="nil"/>
              <w:bottom w:val="nil"/>
              <w:right w:val="single" w:sz="4" w:space="0" w:color="auto"/>
            </w:tcBorders>
            <w:shd w:val="clear" w:color="000000" w:fill="FFFFFF"/>
            <w:vAlign w:val="center"/>
            <w:hideMark/>
          </w:tcPr>
          <w:p w14:paraId="081522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EBE7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0BB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3A4B4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c>
          <w:tcPr>
            <w:tcW w:w="1559" w:type="dxa"/>
            <w:tcBorders>
              <w:top w:val="nil"/>
              <w:left w:val="nil"/>
              <w:bottom w:val="nil"/>
              <w:right w:val="single" w:sz="4" w:space="0" w:color="auto"/>
            </w:tcBorders>
            <w:shd w:val="clear" w:color="000000" w:fill="FFFFFF"/>
            <w:vAlign w:val="center"/>
            <w:hideMark/>
          </w:tcPr>
          <w:p w14:paraId="50AB1C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6AB5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r>
      <w:tr w:rsidR="00265537" w:rsidRPr="00EE1DE5" w14:paraId="7EBB2A0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BA1FF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0C9C4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4151-52</w:t>
            </w:r>
          </w:p>
        </w:tc>
        <w:tc>
          <w:tcPr>
            <w:tcW w:w="4387" w:type="dxa"/>
            <w:tcBorders>
              <w:top w:val="nil"/>
              <w:left w:val="nil"/>
              <w:bottom w:val="nil"/>
              <w:right w:val="single" w:sz="4" w:space="0" w:color="auto"/>
            </w:tcBorders>
            <w:shd w:val="clear" w:color="000000" w:fill="FFFFFF"/>
            <w:vAlign w:val="center"/>
            <w:hideMark/>
          </w:tcPr>
          <w:p w14:paraId="277C31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Ingresos o Beneficios Varios</w:t>
            </w:r>
          </w:p>
        </w:tc>
        <w:tc>
          <w:tcPr>
            <w:tcW w:w="1856" w:type="dxa"/>
            <w:tcBorders>
              <w:top w:val="nil"/>
              <w:left w:val="nil"/>
              <w:bottom w:val="nil"/>
              <w:right w:val="single" w:sz="4" w:space="0" w:color="auto"/>
            </w:tcBorders>
            <w:shd w:val="clear" w:color="000000" w:fill="FFFFFF"/>
            <w:vAlign w:val="center"/>
            <w:hideMark/>
          </w:tcPr>
          <w:p w14:paraId="62938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D9C3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3C9E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9A8C9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59" w:type="dxa"/>
            <w:tcBorders>
              <w:top w:val="nil"/>
              <w:left w:val="nil"/>
              <w:bottom w:val="nil"/>
              <w:right w:val="single" w:sz="4" w:space="0" w:color="auto"/>
            </w:tcBorders>
            <w:shd w:val="clear" w:color="000000" w:fill="FFFFFF"/>
            <w:vAlign w:val="center"/>
            <w:hideMark/>
          </w:tcPr>
          <w:p w14:paraId="4B4DCF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2A09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r>
      <w:tr w:rsidR="00265537" w:rsidRPr="00EE1DE5" w14:paraId="2826EED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D48F1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259C5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4170</w:t>
            </w:r>
          </w:p>
        </w:tc>
        <w:tc>
          <w:tcPr>
            <w:tcW w:w="4387" w:type="dxa"/>
            <w:tcBorders>
              <w:top w:val="nil"/>
              <w:left w:val="nil"/>
              <w:bottom w:val="nil"/>
              <w:right w:val="single" w:sz="4" w:space="0" w:color="auto"/>
            </w:tcBorders>
            <w:shd w:val="clear" w:color="000000" w:fill="FFFFFF"/>
            <w:vAlign w:val="center"/>
            <w:hideMark/>
          </w:tcPr>
          <w:p w14:paraId="69019F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w:t>
            </w:r>
          </w:p>
        </w:tc>
        <w:tc>
          <w:tcPr>
            <w:tcW w:w="1856" w:type="dxa"/>
            <w:tcBorders>
              <w:top w:val="nil"/>
              <w:left w:val="nil"/>
              <w:bottom w:val="nil"/>
              <w:right w:val="single" w:sz="4" w:space="0" w:color="auto"/>
            </w:tcBorders>
            <w:shd w:val="clear" w:color="000000" w:fill="FFFFFF"/>
            <w:vAlign w:val="center"/>
            <w:hideMark/>
          </w:tcPr>
          <w:p w14:paraId="7E4411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55F1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2853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61A2B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14FB21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43FB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r>
      <w:tr w:rsidR="00265537" w:rsidRPr="00EE1DE5" w14:paraId="04E654B3"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78A608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4936E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4178</w:t>
            </w:r>
          </w:p>
        </w:tc>
        <w:tc>
          <w:tcPr>
            <w:tcW w:w="4387" w:type="dxa"/>
            <w:tcBorders>
              <w:top w:val="nil"/>
              <w:left w:val="nil"/>
              <w:bottom w:val="nil"/>
              <w:right w:val="single" w:sz="4" w:space="0" w:color="auto"/>
            </w:tcBorders>
            <w:shd w:val="clear" w:color="000000" w:fill="FFFFFF"/>
            <w:vAlign w:val="center"/>
            <w:hideMark/>
          </w:tcPr>
          <w:p w14:paraId="770EEB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PODERES LEGISLATIVO Y JUDICIAL, Y DE LOS ÓRGANOS AUTÓNOMOS</w:t>
            </w:r>
          </w:p>
        </w:tc>
        <w:tc>
          <w:tcPr>
            <w:tcW w:w="1856" w:type="dxa"/>
            <w:tcBorders>
              <w:top w:val="nil"/>
              <w:left w:val="nil"/>
              <w:bottom w:val="nil"/>
              <w:right w:val="single" w:sz="4" w:space="0" w:color="auto"/>
            </w:tcBorders>
            <w:shd w:val="clear" w:color="000000" w:fill="FFFFFF"/>
            <w:vAlign w:val="center"/>
            <w:hideMark/>
          </w:tcPr>
          <w:p w14:paraId="125CCC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15CF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C950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E1E98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76C75D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64A3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r>
      <w:tr w:rsidR="00265537" w:rsidRPr="00EE1DE5" w14:paraId="44D2A02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34BF8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47B88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4178-01</w:t>
            </w:r>
          </w:p>
        </w:tc>
        <w:tc>
          <w:tcPr>
            <w:tcW w:w="4387" w:type="dxa"/>
            <w:tcBorders>
              <w:top w:val="nil"/>
              <w:left w:val="nil"/>
              <w:bottom w:val="nil"/>
              <w:right w:val="single" w:sz="4" w:space="0" w:color="auto"/>
            </w:tcBorders>
            <w:shd w:val="clear" w:color="000000" w:fill="FFFFFF"/>
            <w:vAlign w:val="center"/>
            <w:hideMark/>
          </w:tcPr>
          <w:p w14:paraId="7225B1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ÓRGANOS AUTÓNOMOS</w:t>
            </w:r>
          </w:p>
        </w:tc>
        <w:tc>
          <w:tcPr>
            <w:tcW w:w="1856" w:type="dxa"/>
            <w:tcBorders>
              <w:top w:val="nil"/>
              <w:left w:val="nil"/>
              <w:bottom w:val="nil"/>
              <w:right w:val="single" w:sz="4" w:space="0" w:color="auto"/>
            </w:tcBorders>
            <w:shd w:val="clear" w:color="000000" w:fill="FFFFFF"/>
            <w:vAlign w:val="center"/>
            <w:hideMark/>
          </w:tcPr>
          <w:p w14:paraId="2B2876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54AB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4B42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B3862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7D36AB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4C22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r>
      <w:tr w:rsidR="00265537" w:rsidRPr="00EE1DE5" w14:paraId="48AF589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577E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A93DF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4178-01-001</w:t>
            </w:r>
          </w:p>
        </w:tc>
        <w:tc>
          <w:tcPr>
            <w:tcW w:w="4387" w:type="dxa"/>
            <w:tcBorders>
              <w:top w:val="nil"/>
              <w:left w:val="nil"/>
              <w:bottom w:val="nil"/>
              <w:right w:val="single" w:sz="4" w:space="0" w:color="auto"/>
            </w:tcBorders>
            <w:shd w:val="clear" w:color="000000" w:fill="FFFFFF"/>
            <w:vAlign w:val="center"/>
            <w:hideMark/>
          </w:tcPr>
          <w:p w14:paraId="55E1DD14"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Archivistica</w:t>
            </w:r>
            <w:proofErr w:type="spellEnd"/>
          </w:p>
        </w:tc>
        <w:tc>
          <w:tcPr>
            <w:tcW w:w="1856" w:type="dxa"/>
            <w:tcBorders>
              <w:top w:val="nil"/>
              <w:left w:val="nil"/>
              <w:bottom w:val="nil"/>
              <w:right w:val="single" w:sz="4" w:space="0" w:color="auto"/>
            </w:tcBorders>
            <w:shd w:val="clear" w:color="000000" w:fill="FFFFFF"/>
            <w:vAlign w:val="center"/>
            <w:hideMark/>
          </w:tcPr>
          <w:p w14:paraId="54EB27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62AD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ACB2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C52CD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c>
          <w:tcPr>
            <w:tcW w:w="1559" w:type="dxa"/>
            <w:tcBorders>
              <w:top w:val="nil"/>
              <w:left w:val="nil"/>
              <w:bottom w:val="nil"/>
              <w:right w:val="single" w:sz="4" w:space="0" w:color="auto"/>
            </w:tcBorders>
            <w:shd w:val="clear" w:color="000000" w:fill="FFFFFF"/>
            <w:vAlign w:val="center"/>
            <w:hideMark/>
          </w:tcPr>
          <w:p w14:paraId="5FA3F3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CC38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r>
      <w:tr w:rsidR="00265537" w:rsidRPr="00EE1DE5" w14:paraId="67A01A8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E7A4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6A9380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4178-01-002</w:t>
            </w:r>
          </w:p>
        </w:tc>
        <w:tc>
          <w:tcPr>
            <w:tcW w:w="4387" w:type="dxa"/>
            <w:tcBorders>
              <w:top w:val="nil"/>
              <w:left w:val="nil"/>
              <w:bottom w:val="nil"/>
              <w:right w:val="single" w:sz="4" w:space="0" w:color="auto"/>
            </w:tcBorders>
            <w:shd w:val="clear" w:color="000000" w:fill="FFFFFF"/>
            <w:vAlign w:val="center"/>
            <w:hideMark/>
          </w:tcPr>
          <w:p w14:paraId="74D7B7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Certificaciones</w:t>
            </w:r>
          </w:p>
        </w:tc>
        <w:tc>
          <w:tcPr>
            <w:tcW w:w="1856" w:type="dxa"/>
            <w:tcBorders>
              <w:top w:val="nil"/>
              <w:left w:val="nil"/>
              <w:bottom w:val="nil"/>
              <w:right w:val="single" w:sz="4" w:space="0" w:color="auto"/>
            </w:tcBorders>
            <w:shd w:val="clear" w:color="000000" w:fill="FFFFFF"/>
            <w:vAlign w:val="center"/>
            <w:hideMark/>
          </w:tcPr>
          <w:p w14:paraId="12BA55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6A36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B75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F637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c>
          <w:tcPr>
            <w:tcW w:w="1559" w:type="dxa"/>
            <w:tcBorders>
              <w:top w:val="nil"/>
              <w:left w:val="nil"/>
              <w:bottom w:val="nil"/>
              <w:right w:val="single" w:sz="4" w:space="0" w:color="auto"/>
            </w:tcBorders>
            <w:shd w:val="clear" w:color="000000" w:fill="FFFFFF"/>
            <w:vAlign w:val="center"/>
            <w:hideMark/>
          </w:tcPr>
          <w:p w14:paraId="66AB2B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A0D1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r>
      <w:tr w:rsidR="00265537" w:rsidRPr="00EE1DE5" w14:paraId="145CFE3A" w14:textId="77777777" w:rsidTr="00EA09D9">
        <w:trPr>
          <w:trHeight w:val="870"/>
          <w:jc w:val="center"/>
        </w:trPr>
        <w:tc>
          <w:tcPr>
            <w:tcW w:w="443" w:type="dxa"/>
            <w:tcBorders>
              <w:top w:val="nil"/>
              <w:left w:val="single" w:sz="4" w:space="0" w:color="auto"/>
              <w:bottom w:val="nil"/>
              <w:right w:val="single" w:sz="4" w:space="0" w:color="auto"/>
            </w:tcBorders>
            <w:shd w:val="clear" w:color="000000" w:fill="FFFFFF"/>
            <w:vAlign w:val="center"/>
            <w:hideMark/>
          </w:tcPr>
          <w:p w14:paraId="042752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384FF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4200</w:t>
            </w:r>
          </w:p>
        </w:tc>
        <w:tc>
          <w:tcPr>
            <w:tcW w:w="4387" w:type="dxa"/>
            <w:tcBorders>
              <w:top w:val="nil"/>
              <w:left w:val="nil"/>
              <w:bottom w:val="nil"/>
              <w:right w:val="single" w:sz="4" w:space="0" w:color="auto"/>
            </w:tcBorders>
            <w:shd w:val="clear" w:color="000000" w:fill="FFFFFF"/>
            <w:vAlign w:val="center"/>
            <w:hideMark/>
          </w:tcPr>
          <w:p w14:paraId="503915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PARTICIPACIONES, APORTACIONES, CONVENIOS, INCENTIVOS DERIVADOS DE LA COLABORACIÓN FISCAL, FONDOS DISTINTOS DE APORTACIONES, TRANSFERENCIAS, ASIGNACIONES, SUBSIDIOS Y SUBVENCIONES, Y PENSIONES Y JUBILACIONES</w:t>
            </w:r>
          </w:p>
        </w:tc>
        <w:tc>
          <w:tcPr>
            <w:tcW w:w="1856" w:type="dxa"/>
            <w:tcBorders>
              <w:top w:val="nil"/>
              <w:left w:val="nil"/>
              <w:bottom w:val="nil"/>
              <w:right w:val="single" w:sz="4" w:space="0" w:color="auto"/>
            </w:tcBorders>
            <w:shd w:val="clear" w:color="000000" w:fill="FFFFFF"/>
            <w:vAlign w:val="center"/>
            <w:hideMark/>
          </w:tcPr>
          <w:p w14:paraId="390613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39CB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4C00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3B7C7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6C69BA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34B6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5B3D40E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E91A3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31BB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4220</w:t>
            </w:r>
          </w:p>
        </w:tc>
        <w:tc>
          <w:tcPr>
            <w:tcW w:w="4387" w:type="dxa"/>
            <w:tcBorders>
              <w:top w:val="nil"/>
              <w:left w:val="nil"/>
              <w:bottom w:val="nil"/>
              <w:right w:val="single" w:sz="4" w:space="0" w:color="auto"/>
            </w:tcBorders>
            <w:shd w:val="clear" w:color="000000" w:fill="FFFFFF"/>
            <w:vAlign w:val="center"/>
            <w:hideMark/>
          </w:tcPr>
          <w:p w14:paraId="42E2B1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ASIGNACIONES, SUBSIDIOS Y SUBVENCIONES, Y PENSIONES Y JUBILACIONES</w:t>
            </w:r>
          </w:p>
        </w:tc>
        <w:tc>
          <w:tcPr>
            <w:tcW w:w="1856" w:type="dxa"/>
            <w:tcBorders>
              <w:top w:val="nil"/>
              <w:left w:val="nil"/>
              <w:bottom w:val="nil"/>
              <w:right w:val="single" w:sz="4" w:space="0" w:color="auto"/>
            </w:tcBorders>
            <w:shd w:val="clear" w:color="000000" w:fill="FFFFFF"/>
            <w:vAlign w:val="center"/>
            <w:hideMark/>
          </w:tcPr>
          <w:p w14:paraId="0DBC8C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6D44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DE4E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A7DA0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0093D9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0614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6EE0AB7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F074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EA3DA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4221</w:t>
            </w:r>
          </w:p>
        </w:tc>
        <w:tc>
          <w:tcPr>
            <w:tcW w:w="4387" w:type="dxa"/>
            <w:tcBorders>
              <w:top w:val="nil"/>
              <w:left w:val="nil"/>
              <w:bottom w:val="nil"/>
              <w:right w:val="single" w:sz="4" w:space="0" w:color="auto"/>
            </w:tcBorders>
            <w:shd w:val="clear" w:color="000000" w:fill="FFFFFF"/>
            <w:vAlign w:val="center"/>
            <w:hideMark/>
          </w:tcPr>
          <w:p w14:paraId="2EEFEF5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Y ASIGNACIONES</w:t>
            </w:r>
          </w:p>
        </w:tc>
        <w:tc>
          <w:tcPr>
            <w:tcW w:w="1856" w:type="dxa"/>
            <w:tcBorders>
              <w:top w:val="nil"/>
              <w:left w:val="nil"/>
              <w:bottom w:val="nil"/>
              <w:right w:val="single" w:sz="4" w:space="0" w:color="auto"/>
            </w:tcBorders>
            <w:shd w:val="clear" w:color="000000" w:fill="FFFFFF"/>
            <w:vAlign w:val="center"/>
            <w:hideMark/>
          </w:tcPr>
          <w:p w14:paraId="45BD00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BB5F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5496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91A9E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1D3F47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9695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0F6206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C1F31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3A98F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4221-91</w:t>
            </w:r>
          </w:p>
        </w:tc>
        <w:tc>
          <w:tcPr>
            <w:tcW w:w="4387" w:type="dxa"/>
            <w:tcBorders>
              <w:top w:val="nil"/>
              <w:left w:val="nil"/>
              <w:bottom w:val="nil"/>
              <w:right w:val="single" w:sz="4" w:space="0" w:color="auto"/>
            </w:tcBorders>
            <w:shd w:val="clear" w:color="000000" w:fill="FFFFFF"/>
            <w:vAlign w:val="center"/>
            <w:hideMark/>
          </w:tcPr>
          <w:p w14:paraId="6AEE0C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49652D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9B1F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2412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5F7BD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0C3E42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8A30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353520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9BEF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3F5AF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4387" w:type="dxa"/>
            <w:tcBorders>
              <w:top w:val="nil"/>
              <w:left w:val="nil"/>
              <w:bottom w:val="nil"/>
              <w:right w:val="single" w:sz="4" w:space="0" w:color="auto"/>
            </w:tcBorders>
            <w:shd w:val="clear" w:color="000000" w:fill="FFFFFF"/>
            <w:vAlign w:val="center"/>
            <w:hideMark/>
          </w:tcPr>
          <w:p w14:paraId="3C9267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Y OTRAS PÉRDIDAS</w:t>
            </w:r>
          </w:p>
        </w:tc>
        <w:tc>
          <w:tcPr>
            <w:tcW w:w="1856" w:type="dxa"/>
            <w:tcBorders>
              <w:top w:val="nil"/>
              <w:left w:val="nil"/>
              <w:bottom w:val="nil"/>
              <w:right w:val="single" w:sz="4" w:space="0" w:color="auto"/>
            </w:tcBorders>
            <w:shd w:val="clear" w:color="000000" w:fill="FFFFFF"/>
            <w:vAlign w:val="center"/>
            <w:hideMark/>
          </w:tcPr>
          <w:p w14:paraId="57A570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DBB0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1BAC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$12,964,642</w:t>
            </w:r>
          </w:p>
        </w:tc>
        <w:tc>
          <w:tcPr>
            <w:tcW w:w="1560" w:type="dxa"/>
            <w:tcBorders>
              <w:top w:val="nil"/>
              <w:left w:val="nil"/>
              <w:bottom w:val="nil"/>
              <w:right w:val="single" w:sz="4" w:space="0" w:color="auto"/>
            </w:tcBorders>
            <w:shd w:val="clear" w:color="000000" w:fill="FFFFFF"/>
            <w:vAlign w:val="center"/>
            <w:hideMark/>
          </w:tcPr>
          <w:p w14:paraId="4BB686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403E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$12,964,642</w:t>
            </w:r>
          </w:p>
        </w:tc>
        <w:tc>
          <w:tcPr>
            <w:tcW w:w="1417" w:type="dxa"/>
            <w:tcBorders>
              <w:top w:val="nil"/>
              <w:left w:val="nil"/>
              <w:bottom w:val="nil"/>
              <w:right w:val="single" w:sz="4" w:space="0" w:color="auto"/>
            </w:tcBorders>
            <w:shd w:val="clear" w:color="000000" w:fill="FFFFFF"/>
            <w:vAlign w:val="center"/>
            <w:hideMark/>
          </w:tcPr>
          <w:p w14:paraId="1F986A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213E0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236D4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C8D740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5100</w:t>
            </w:r>
          </w:p>
        </w:tc>
        <w:tc>
          <w:tcPr>
            <w:tcW w:w="4387" w:type="dxa"/>
            <w:tcBorders>
              <w:top w:val="nil"/>
              <w:left w:val="nil"/>
              <w:bottom w:val="nil"/>
              <w:right w:val="single" w:sz="4" w:space="0" w:color="auto"/>
            </w:tcBorders>
            <w:shd w:val="clear" w:color="000000" w:fill="FFFFFF"/>
            <w:vAlign w:val="center"/>
            <w:hideMark/>
          </w:tcPr>
          <w:p w14:paraId="79A981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FUNCIONAMIENTO</w:t>
            </w:r>
          </w:p>
        </w:tc>
        <w:tc>
          <w:tcPr>
            <w:tcW w:w="1856" w:type="dxa"/>
            <w:tcBorders>
              <w:top w:val="nil"/>
              <w:left w:val="nil"/>
              <w:bottom w:val="nil"/>
              <w:right w:val="single" w:sz="4" w:space="0" w:color="auto"/>
            </w:tcBorders>
            <w:shd w:val="clear" w:color="000000" w:fill="FFFFFF"/>
            <w:vAlign w:val="center"/>
            <w:hideMark/>
          </w:tcPr>
          <w:p w14:paraId="76E335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7EF9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3EF2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$12,720,548</w:t>
            </w:r>
          </w:p>
        </w:tc>
        <w:tc>
          <w:tcPr>
            <w:tcW w:w="1560" w:type="dxa"/>
            <w:tcBorders>
              <w:top w:val="nil"/>
              <w:left w:val="nil"/>
              <w:bottom w:val="nil"/>
              <w:right w:val="single" w:sz="4" w:space="0" w:color="auto"/>
            </w:tcBorders>
            <w:shd w:val="clear" w:color="000000" w:fill="FFFFFF"/>
            <w:vAlign w:val="center"/>
            <w:hideMark/>
          </w:tcPr>
          <w:p w14:paraId="50E8AB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FF99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$12,720,548</w:t>
            </w:r>
          </w:p>
        </w:tc>
        <w:tc>
          <w:tcPr>
            <w:tcW w:w="1417" w:type="dxa"/>
            <w:tcBorders>
              <w:top w:val="nil"/>
              <w:left w:val="nil"/>
              <w:bottom w:val="nil"/>
              <w:right w:val="single" w:sz="4" w:space="0" w:color="auto"/>
            </w:tcBorders>
            <w:shd w:val="clear" w:color="000000" w:fill="FFFFFF"/>
            <w:vAlign w:val="center"/>
            <w:hideMark/>
          </w:tcPr>
          <w:p w14:paraId="50C149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76B89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5493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AA13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5110</w:t>
            </w:r>
          </w:p>
        </w:tc>
        <w:tc>
          <w:tcPr>
            <w:tcW w:w="4387" w:type="dxa"/>
            <w:tcBorders>
              <w:top w:val="nil"/>
              <w:left w:val="nil"/>
              <w:bottom w:val="nil"/>
              <w:right w:val="single" w:sz="4" w:space="0" w:color="auto"/>
            </w:tcBorders>
            <w:shd w:val="clear" w:color="000000" w:fill="FFFFFF"/>
            <w:vAlign w:val="center"/>
            <w:hideMark/>
          </w:tcPr>
          <w:p w14:paraId="52C186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PERSONALES</w:t>
            </w:r>
          </w:p>
        </w:tc>
        <w:tc>
          <w:tcPr>
            <w:tcW w:w="1856" w:type="dxa"/>
            <w:tcBorders>
              <w:top w:val="nil"/>
              <w:left w:val="nil"/>
              <w:bottom w:val="nil"/>
              <w:right w:val="single" w:sz="4" w:space="0" w:color="auto"/>
            </w:tcBorders>
            <w:shd w:val="clear" w:color="000000" w:fill="FFFFFF"/>
            <w:vAlign w:val="center"/>
            <w:hideMark/>
          </w:tcPr>
          <w:p w14:paraId="654ECE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52FD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C95F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$11,560,869</w:t>
            </w:r>
          </w:p>
        </w:tc>
        <w:tc>
          <w:tcPr>
            <w:tcW w:w="1560" w:type="dxa"/>
            <w:tcBorders>
              <w:top w:val="nil"/>
              <w:left w:val="nil"/>
              <w:bottom w:val="nil"/>
              <w:right w:val="single" w:sz="4" w:space="0" w:color="auto"/>
            </w:tcBorders>
            <w:shd w:val="clear" w:color="000000" w:fill="FFFFFF"/>
            <w:vAlign w:val="center"/>
            <w:hideMark/>
          </w:tcPr>
          <w:p w14:paraId="1D6866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26E5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$11,560,869</w:t>
            </w:r>
          </w:p>
        </w:tc>
        <w:tc>
          <w:tcPr>
            <w:tcW w:w="1417" w:type="dxa"/>
            <w:tcBorders>
              <w:top w:val="nil"/>
              <w:left w:val="nil"/>
              <w:bottom w:val="nil"/>
              <w:right w:val="single" w:sz="4" w:space="0" w:color="auto"/>
            </w:tcBorders>
            <w:shd w:val="clear" w:color="000000" w:fill="FFFFFF"/>
            <w:vAlign w:val="center"/>
            <w:hideMark/>
          </w:tcPr>
          <w:p w14:paraId="7438F0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966682" w14:textId="77777777" w:rsidTr="00EA09D9">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037ECF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32D9E0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5111</w:t>
            </w:r>
          </w:p>
        </w:tc>
        <w:tc>
          <w:tcPr>
            <w:tcW w:w="4387" w:type="dxa"/>
            <w:tcBorders>
              <w:top w:val="nil"/>
              <w:left w:val="nil"/>
              <w:right w:val="single" w:sz="4" w:space="0" w:color="auto"/>
            </w:tcBorders>
            <w:shd w:val="clear" w:color="000000" w:fill="FFFFFF"/>
            <w:vAlign w:val="center"/>
            <w:hideMark/>
          </w:tcPr>
          <w:p w14:paraId="6B799F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AL PERSONAL DE CARÁCTER PERMANENTE</w:t>
            </w:r>
          </w:p>
        </w:tc>
        <w:tc>
          <w:tcPr>
            <w:tcW w:w="1856" w:type="dxa"/>
            <w:tcBorders>
              <w:top w:val="nil"/>
              <w:left w:val="nil"/>
              <w:right w:val="single" w:sz="4" w:space="0" w:color="auto"/>
            </w:tcBorders>
            <w:shd w:val="clear" w:color="000000" w:fill="FFFFFF"/>
            <w:vAlign w:val="center"/>
            <w:hideMark/>
          </w:tcPr>
          <w:p w14:paraId="33DC34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1E074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AE623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560" w:type="dxa"/>
            <w:tcBorders>
              <w:top w:val="nil"/>
              <w:left w:val="nil"/>
              <w:right w:val="single" w:sz="4" w:space="0" w:color="auto"/>
            </w:tcBorders>
            <w:shd w:val="clear" w:color="000000" w:fill="FFFFFF"/>
            <w:vAlign w:val="center"/>
            <w:hideMark/>
          </w:tcPr>
          <w:p w14:paraId="29E89F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C341C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417" w:type="dxa"/>
            <w:tcBorders>
              <w:top w:val="nil"/>
              <w:left w:val="nil"/>
              <w:right w:val="single" w:sz="4" w:space="0" w:color="auto"/>
            </w:tcBorders>
            <w:shd w:val="clear" w:color="000000" w:fill="FFFFFF"/>
            <w:vAlign w:val="center"/>
            <w:hideMark/>
          </w:tcPr>
          <w:p w14:paraId="56493C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C49116"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EE773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03779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5111-1131</w:t>
            </w:r>
          </w:p>
        </w:tc>
        <w:tc>
          <w:tcPr>
            <w:tcW w:w="4387" w:type="dxa"/>
            <w:tcBorders>
              <w:top w:val="nil"/>
              <w:left w:val="nil"/>
              <w:bottom w:val="single" w:sz="4" w:space="0" w:color="auto"/>
              <w:right w:val="single" w:sz="4" w:space="0" w:color="auto"/>
            </w:tcBorders>
            <w:shd w:val="clear" w:color="000000" w:fill="FFFFFF"/>
            <w:vAlign w:val="center"/>
            <w:hideMark/>
          </w:tcPr>
          <w:p w14:paraId="2B3066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w:t>
            </w:r>
          </w:p>
        </w:tc>
        <w:tc>
          <w:tcPr>
            <w:tcW w:w="1856" w:type="dxa"/>
            <w:tcBorders>
              <w:top w:val="nil"/>
              <w:left w:val="nil"/>
              <w:bottom w:val="single" w:sz="4" w:space="0" w:color="auto"/>
              <w:right w:val="single" w:sz="4" w:space="0" w:color="auto"/>
            </w:tcBorders>
            <w:shd w:val="clear" w:color="000000" w:fill="FFFFFF"/>
            <w:vAlign w:val="center"/>
            <w:hideMark/>
          </w:tcPr>
          <w:p w14:paraId="7AE57E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12C0F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225D15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560" w:type="dxa"/>
            <w:tcBorders>
              <w:top w:val="nil"/>
              <w:left w:val="nil"/>
              <w:bottom w:val="single" w:sz="4" w:space="0" w:color="auto"/>
              <w:right w:val="single" w:sz="4" w:space="0" w:color="auto"/>
            </w:tcBorders>
            <w:shd w:val="clear" w:color="000000" w:fill="FFFFFF"/>
            <w:vAlign w:val="center"/>
            <w:hideMark/>
          </w:tcPr>
          <w:p w14:paraId="681A05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95E84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$7,977,679</w:t>
            </w:r>
          </w:p>
        </w:tc>
        <w:tc>
          <w:tcPr>
            <w:tcW w:w="1417" w:type="dxa"/>
            <w:tcBorders>
              <w:top w:val="nil"/>
              <w:left w:val="nil"/>
              <w:bottom w:val="single" w:sz="4" w:space="0" w:color="auto"/>
              <w:right w:val="single" w:sz="4" w:space="0" w:color="auto"/>
            </w:tcBorders>
            <w:shd w:val="clear" w:color="000000" w:fill="FFFFFF"/>
            <w:vAlign w:val="center"/>
            <w:hideMark/>
          </w:tcPr>
          <w:p w14:paraId="4A03D3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0F8199" w14:textId="77777777" w:rsidTr="00EA09D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02FEBA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013391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5112</w:t>
            </w:r>
          </w:p>
        </w:tc>
        <w:tc>
          <w:tcPr>
            <w:tcW w:w="4387" w:type="dxa"/>
            <w:tcBorders>
              <w:top w:val="single" w:sz="4" w:space="0" w:color="auto"/>
              <w:left w:val="nil"/>
              <w:bottom w:val="nil"/>
              <w:right w:val="single" w:sz="4" w:space="0" w:color="auto"/>
            </w:tcBorders>
            <w:shd w:val="clear" w:color="000000" w:fill="FFFFFF"/>
            <w:vAlign w:val="center"/>
            <w:hideMark/>
          </w:tcPr>
          <w:p w14:paraId="326F6D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AL PERSONAL DE CARÁCTER TRANSITORIO</w:t>
            </w:r>
          </w:p>
        </w:tc>
        <w:tc>
          <w:tcPr>
            <w:tcW w:w="1856" w:type="dxa"/>
            <w:tcBorders>
              <w:top w:val="single" w:sz="4" w:space="0" w:color="auto"/>
              <w:left w:val="nil"/>
              <w:bottom w:val="nil"/>
              <w:right w:val="single" w:sz="4" w:space="0" w:color="auto"/>
            </w:tcBorders>
            <w:shd w:val="clear" w:color="000000" w:fill="FFFFFF"/>
            <w:vAlign w:val="center"/>
            <w:hideMark/>
          </w:tcPr>
          <w:p w14:paraId="77C125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7CDE9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4179DD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60" w:type="dxa"/>
            <w:tcBorders>
              <w:top w:val="single" w:sz="4" w:space="0" w:color="auto"/>
              <w:left w:val="nil"/>
              <w:bottom w:val="nil"/>
              <w:right w:val="single" w:sz="4" w:space="0" w:color="auto"/>
            </w:tcBorders>
            <w:shd w:val="clear" w:color="000000" w:fill="FFFFFF"/>
            <w:vAlign w:val="center"/>
            <w:hideMark/>
          </w:tcPr>
          <w:p w14:paraId="7B4263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CDDA5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417" w:type="dxa"/>
            <w:tcBorders>
              <w:top w:val="single" w:sz="4" w:space="0" w:color="auto"/>
              <w:left w:val="nil"/>
              <w:bottom w:val="nil"/>
              <w:right w:val="single" w:sz="4" w:space="0" w:color="auto"/>
            </w:tcBorders>
            <w:shd w:val="clear" w:color="000000" w:fill="FFFFFF"/>
            <w:vAlign w:val="center"/>
            <w:hideMark/>
          </w:tcPr>
          <w:p w14:paraId="1E33AA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7D9C9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0EBB2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263C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5112-1221</w:t>
            </w:r>
          </w:p>
        </w:tc>
        <w:tc>
          <w:tcPr>
            <w:tcW w:w="4387" w:type="dxa"/>
            <w:tcBorders>
              <w:top w:val="nil"/>
              <w:left w:val="nil"/>
              <w:bottom w:val="nil"/>
              <w:right w:val="single" w:sz="4" w:space="0" w:color="auto"/>
            </w:tcBorders>
            <w:shd w:val="clear" w:color="000000" w:fill="FFFFFF"/>
            <w:vAlign w:val="center"/>
            <w:hideMark/>
          </w:tcPr>
          <w:p w14:paraId="3EF9515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w:t>
            </w:r>
          </w:p>
        </w:tc>
        <w:tc>
          <w:tcPr>
            <w:tcW w:w="1856" w:type="dxa"/>
            <w:tcBorders>
              <w:top w:val="nil"/>
              <w:left w:val="nil"/>
              <w:bottom w:val="nil"/>
              <w:right w:val="single" w:sz="4" w:space="0" w:color="auto"/>
            </w:tcBorders>
            <w:shd w:val="clear" w:color="000000" w:fill="FFFFFF"/>
            <w:vAlign w:val="center"/>
            <w:hideMark/>
          </w:tcPr>
          <w:p w14:paraId="7DB217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3C59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3D83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60" w:type="dxa"/>
            <w:tcBorders>
              <w:top w:val="nil"/>
              <w:left w:val="nil"/>
              <w:bottom w:val="nil"/>
              <w:right w:val="single" w:sz="4" w:space="0" w:color="auto"/>
            </w:tcBorders>
            <w:shd w:val="clear" w:color="000000" w:fill="FFFFFF"/>
            <w:vAlign w:val="center"/>
            <w:hideMark/>
          </w:tcPr>
          <w:p w14:paraId="74EF83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934D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417" w:type="dxa"/>
            <w:tcBorders>
              <w:top w:val="nil"/>
              <w:left w:val="nil"/>
              <w:bottom w:val="nil"/>
              <w:right w:val="single" w:sz="4" w:space="0" w:color="auto"/>
            </w:tcBorders>
            <w:shd w:val="clear" w:color="000000" w:fill="FFFFFF"/>
            <w:vAlign w:val="center"/>
            <w:hideMark/>
          </w:tcPr>
          <w:p w14:paraId="650226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3777C0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ED86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A5D26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5113</w:t>
            </w:r>
          </w:p>
        </w:tc>
        <w:tc>
          <w:tcPr>
            <w:tcW w:w="4387" w:type="dxa"/>
            <w:tcBorders>
              <w:top w:val="nil"/>
              <w:left w:val="nil"/>
              <w:bottom w:val="nil"/>
              <w:right w:val="single" w:sz="4" w:space="0" w:color="auto"/>
            </w:tcBorders>
            <w:shd w:val="clear" w:color="000000" w:fill="FFFFFF"/>
            <w:vAlign w:val="center"/>
            <w:hideMark/>
          </w:tcPr>
          <w:p w14:paraId="429274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REMUNERACIONES ADICIONALES Y ESPECIALES</w:t>
            </w:r>
          </w:p>
        </w:tc>
        <w:tc>
          <w:tcPr>
            <w:tcW w:w="1856" w:type="dxa"/>
            <w:tcBorders>
              <w:top w:val="nil"/>
              <w:left w:val="nil"/>
              <w:bottom w:val="nil"/>
              <w:right w:val="single" w:sz="4" w:space="0" w:color="auto"/>
            </w:tcBorders>
            <w:shd w:val="clear" w:color="000000" w:fill="FFFFFF"/>
            <w:vAlign w:val="center"/>
            <w:hideMark/>
          </w:tcPr>
          <w:p w14:paraId="078251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7AB9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3713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$1,091,285</w:t>
            </w:r>
          </w:p>
        </w:tc>
        <w:tc>
          <w:tcPr>
            <w:tcW w:w="1560" w:type="dxa"/>
            <w:tcBorders>
              <w:top w:val="nil"/>
              <w:left w:val="nil"/>
              <w:bottom w:val="nil"/>
              <w:right w:val="single" w:sz="4" w:space="0" w:color="auto"/>
            </w:tcBorders>
            <w:shd w:val="clear" w:color="000000" w:fill="FFFFFF"/>
            <w:vAlign w:val="center"/>
            <w:hideMark/>
          </w:tcPr>
          <w:p w14:paraId="53FA35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F499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$1,091,285</w:t>
            </w:r>
          </w:p>
        </w:tc>
        <w:tc>
          <w:tcPr>
            <w:tcW w:w="1417" w:type="dxa"/>
            <w:tcBorders>
              <w:top w:val="nil"/>
              <w:left w:val="nil"/>
              <w:bottom w:val="nil"/>
              <w:right w:val="single" w:sz="4" w:space="0" w:color="auto"/>
            </w:tcBorders>
            <w:shd w:val="clear" w:color="000000" w:fill="FFFFFF"/>
            <w:vAlign w:val="center"/>
            <w:hideMark/>
          </w:tcPr>
          <w:p w14:paraId="02A8DE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E36B6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9DD8B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4673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5113-1321</w:t>
            </w:r>
          </w:p>
        </w:tc>
        <w:tc>
          <w:tcPr>
            <w:tcW w:w="4387" w:type="dxa"/>
            <w:tcBorders>
              <w:top w:val="nil"/>
              <w:left w:val="nil"/>
              <w:bottom w:val="nil"/>
              <w:right w:val="single" w:sz="4" w:space="0" w:color="auto"/>
            </w:tcBorders>
            <w:shd w:val="clear" w:color="000000" w:fill="FFFFFF"/>
            <w:vAlign w:val="center"/>
            <w:hideMark/>
          </w:tcPr>
          <w:p w14:paraId="40C7FF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w:t>
            </w:r>
          </w:p>
        </w:tc>
        <w:tc>
          <w:tcPr>
            <w:tcW w:w="1856" w:type="dxa"/>
            <w:tcBorders>
              <w:top w:val="nil"/>
              <w:left w:val="nil"/>
              <w:bottom w:val="nil"/>
              <w:right w:val="single" w:sz="4" w:space="0" w:color="auto"/>
            </w:tcBorders>
            <w:shd w:val="clear" w:color="000000" w:fill="FFFFFF"/>
            <w:vAlign w:val="center"/>
            <w:hideMark/>
          </w:tcPr>
          <w:p w14:paraId="53B14E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1054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8402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$217,376</w:t>
            </w:r>
          </w:p>
        </w:tc>
        <w:tc>
          <w:tcPr>
            <w:tcW w:w="1560" w:type="dxa"/>
            <w:tcBorders>
              <w:top w:val="nil"/>
              <w:left w:val="nil"/>
              <w:bottom w:val="nil"/>
              <w:right w:val="single" w:sz="4" w:space="0" w:color="auto"/>
            </w:tcBorders>
            <w:shd w:val="clear" w:color="000000" w:fill="FFFFFF"/>
            <w:vAlign w:val="center"/>
            <w:hideMark/>
          </w:tcPr>
          <w:p w14:paraId="106038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7482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$217,376</w:t>
            </w:r>
          </w:p>
        </w:tc>
        <w:tc>
          <w:tcPr>
            <w:tcW w:w="1417" w:type="dxa"/>
            <w:tcBorders>
              <w:top w:val="nil"/>
              <w:left w:val="nil"/>
              <w:bottom w:val="nil"/>
              <w:right w:val="single" w:sz="4" w:space="0" w:color="auto"/>
            </w:tcBorders>
            <w:shd w:val="clear" w:color="000000" w:fill="FFFFFF"/>
            <w:vAlign w:val="center"/>
            <w:hideMark/>
          </w:tcPr>
          <w:p w14:paraId="4EBDC2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16F3C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9D0D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72E71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5113-1322</w:t>
            </w:r>
          </w:p>
        </w:tc>
        <w:tc>
          <w:tcPr>
            <w:tcW w:w="4387" w:type="dxa"/>
            <w:tcBorders>
              <w:top w:val="nil"/>
              <w:left w:val="nil"/>
              <w:bottom w:val="nil"/>
              <w:right w:val="single" w:sz="4" w:space="0" w:color="auto"/>
            </w:tcBorders>
            <w:shd w:val="clear" w:color="000000" w:fill="FFFFFF"/>
            <w:vAlign w:val="center"/>
            <w:hideMark/>
          </w:tcPr>
          <w:p w14:paraId="6BB7177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w:t>
            </w:r>
          </w:p>
        </w:tc>
        <w:tc>
          <w:tcPr>
            <w:tcW w:w="1856" w:type="dxa"/>
            <w:tcBorders>
              <w:top w:val="nil"/>
              <w:left w:val="nil"/>
              <w:bottom w:val="nil"/>
              <w:right w:val="single" w:sz="4" w:space="0" w:color="auto"/>
            </w:tcBorders>
            <w:shd w:val="clear" w:color="000000" w:fill="FFFFFF"/>
            <w:vAlign w:val="center"/>
            <w:hideMark/>
          </w:tcPr>
          <w:p w14:paraId="6A0C22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971C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1CC0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$866,697</w:t>
            </w:r>
          </w:p>
        </w:tc>
        <w:tc>
          <w:tcPr>
            <w:tcW w:w="1560" w:type="dxa"/>
            <w:tcBorders>
              <w:top w:val="nil"/>
              <w:left w:val="nil"/>
              <w:bottom w:val="nil"/>
              <w:right w:val="single" w:sz="4" w:space="0" w:color="auto"/>
            </w:tcBorders>
            <w:shd w:val="clear" w:color="000000" w:fill="FFFFFF"/>
            <w:vAlign w:val="center"/>
            <w:hideMark/>
          </w:tcPr>
          <w:p w14:paraId="0824C4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873F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$866,697</w:t>
            </w:r>
          </w:p>
        </w:tc>
        <w:tc>
          <w:tcPr>
            <w:tcW w:w="1417" w:type="dxa"/>
            <w:tcBorders>
              <w:top w:val="nil"/>
              <w:left w:val="nil"/>
              <w:bottom w:val="nil"/>
              <w:right w:val="single" w:sz="4" w:space="0" w:color="auto"/>
            </w:tcBorders>
            <w:shd w:val="clear" w:color="000000" w:fill="FFFFFF"/>
            <w:vAlign w:val="center"/>
            <w:hideMark/>
          </w:tcPr>
          <w:p w14:paraId="309078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26F84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799F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F3B1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5113-1343</w:t>
            </w:r>
          </w:p>
        </w:tc>
        <w:tc>
          <w:tcPr>
            <w:tcW w:w="4387" w:type="dxa"/>
            <w:tcBorders>
              <w:top w:val="nil"/>
              <w:left w:val="nil"/>
              <w:bottom w:val="nil"/>
              <w:right w:val="single" w:sz="4" w:space="0" w:color="auto"/>
            </w:tcBorders>
            <w:shd w:val="clear" w:color="000000" w:fill="FFFFFF"/>
            <w:vAlign w:val="center"/>
            <w:hideMark/>
          </w:tcPr>
          <w:p w14:paraId="0EE56A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w:t>
            </w:r>
          </w:p>
        </w:tc>
        <w:tc>
          <w:tcPr>
            <w:tcW w:w="1856" w:type="dxa"/>
            <w:tcBorders>
              <w:top w:val="nil"/>
              <w:left w:val="nil"/>
              <w:bottom w:val="nil"/>
              <w:right w:val="single" w:sz="4" w:space="0" w:color="auto"/>
            </w:tcBorders>
            <w:shd w:val="clear" w:color="000000" w:fill="FFFFFF"/>
            <w:vAlign w:val="center"/>
            <w:hideMark/>
          </w:tcPr>
          <w:p w14:paraId="124026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FF9A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CF92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60" w:type="dxa"/>
            <w:tcBorders>
              <w:top w:val="nil"/>
              <w:left w:val="nil"/>
              <w:bottom w:val="nil"/>
              <w:right w:val="single" w:sz="4" w:space="0" w:color="auto"/>
            </w:tcBorders>
            <w:shd w:val="clear" w:color="000000" w:fill="FFFFFF"/>
            <w:vAlign w:val="center"/>
            <w:hideMark/>
          </w:tcPr>
          <w:p w14:paraId="072B95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214A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417" w:type="dxa"/>
            <w:tcBorders>
              <w:top w:val="nil"/>
              <w:left w:val="nil"/>
              <w:bottom w:val="nil"/>
              <w:right w:val="single" w:sz="4" w:space="0" w:color="auto"/>
            </w:tcBorders>
            <w:shd w:val="clear" w:color="000000" w:fill="FFFFFF"/>
            <w:vAlign w:val="center"/>
            <w:hideMark/>
          </w:tcPr>
          <w:p w14:paraId="4E453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F7B59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1010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4526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5114</w:t>
            </w:r>
          </w:p>
        </w:tc>
        <w:tc>
          <w:tcPr>
            <w:tcW w:w="4387" w:type="dxa"/>
            <w:tcBorders>
              <w:top w:val="nil"/>
              <w:left w:val="nil"/>
              <w:bottom w:val="nil"/>
              <w:right w:val="single" w:sz="4" w:space="0" w:color="auto"/>
            </w:tcBorders>
            <w:shd w:val="clear" w:color="000000" w:fill="FFFFFF"/>
            <w:vAlign w:val="center"/>
            <w:hideMark/>
          </w:tcPr>
          <w:p w14:paraId="25D784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SEGURIDAD SOCIAL</w:t>
            </w:r>
          </w:p>
        </w:tc>
        <w:tc>
          <w:tcPr>
            <w:tcW w:w="1856" w:type="dxa"/>
            <w:tcBorders>
              <w:top w:val="nil"/>
              <w:left w:val="nil"/>
              <w:bottom w:val="nil"/>
              <w:right w:val="single" w:sz="4" w:space="0" w:color="auto"/>
            </w:tcBorders>
            <w:shd w:val="clear" w:color="000000" w:fill="FFFFFF"/>
            <w:vAlign w:val="center"/>
            <w:hideMark/>
          </w:tcPr>
          <w:p w14:paraId="57FFA3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204E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7F81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$942,907</w:t>
            </w:r>
          </w:p>
        </w:tc>
        <w:tc>
          <w:tcPr>
            <w:tcW w:w="1560" w:type="dxa"/>
            <w:tcBorders>
              <w:top w:val="nil"/>
              <w:left w:val="nil"/>
              <w:bottom w:val="nil"/>
              <w:right w:val="single" w:sz="4" w:space="0" w:color="auto"/>
            </w:tcBorders>
            <w:shd w:val="clear" w:color="000000" w:fill="FFFFFF"/>
            <w:vAlign w:val="center"/>
            <w:hideMark/>
          </w:tcPr>
          <w:p w14:paraId="0D88C1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722E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$942,907</w:t>
            </w:r>
          </w:p>
        </w:tc>
        <w:tc>
          <w:tcPr>
            <w:tcW w:w="1417" w:type="dxa"/>
            <w:tcBorders>
              <w:top w:val="nil"/>
              <w:left w:val="nil"/>
              <w:bottom w:val="nil"/>
              <w:right w:val="single" w:sz="4" w:space="0" w:color="auto"/>
            </w:tcBorders>
            <w:shd w:val="clear" w:color="000000" w:fill="FFFFFF"/>
            <w:vAlign w:val="center"/>
            <w:hideMark/>
          </w:tcPr>
          <w:p w14:paraId="015D50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9CFE5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FE8C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059ED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5114-1411</w:t>
            </w:r>
          </w:p>
        </w:tc>
        <w:tc>
          <w:tcPr>
            <w:tcW w:w="4387" w:type="dxa"/>
            <w:tcBorders>
              <w:top w:val="nil"/>
              <w:left w:val="nil"/>
              <w:bottom w:val="nil"/>
              <w:right w:val="single" w:sz="4" w:space="0" w:color="auto"/>
            </w:tcBorders>
            <w:shd w:val="clear" w:color="000000" w:fill="FFFFFF"/>
            <w:vAlign w:val="center"/>
            <w:hideMark/>
          </w:tcPr>
          <w:p w14:paraId="550473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w:t>
            </w:r>
          </w:p>
        </w:tc>
        <w:tc>
          <w:tcPr>
            <w:tcW w:w="1856" w:type="dxa"/>
            <w:tcBorders>
              <w:top w:val="nil"/>
              <w:left w:val="nil"/>
              <w:bottom w:val="nil"/>
              <w:right w:val="single" w:sz="4" w:space="0" w:color="auto"/>
            </w:tcBorders>
            <w:shd w:val="clear" w:color="000000" w:fill="FFFFFF"/>
            <w:vAlign w:val="center"/>
            <w:hideMark/>
          </w:tcPr>
          <w:p w14:paraId="26E0B8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1D3D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D4D7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$903,677</w:t>
            </w:r>
          </w:p>
        </w:tc>
        <w:tc>
          <w:tcPr>
            <w:tcW w:w="1560" w:type="dxa"/>
            <w:tcBorders>
              <w:top w:val="nil"/>
              <w:left w:val="nil"/>
              <w:bottom w:val="nil"/>
              <w:right w:val="single" w:sz="4" w:space="0" w:color="auto"/>
            </w:tcBorders>
            <w:shd w:val="clear" w:color="000000" w:fill="FFFFFF"/>
            <w:vAlign w:val="center"/>
            <w:hideMark/>
          </w:tcPr>
          <w:p w14:paraId="525F94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CAE1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$903,677</w:t>
            </w:r>
          </w:p>
        </w:tc>
        <w:tc>
          <w:tcPr>
            <w:tcW w:w="1417" w:type="dxa"/>
            <w:tcBorders>
              <w:top w:val="nil"/>
              <w:left w:val="nil"/>
              <w:bottom w:val="nil"/>
              <w:right w:val="single" w:sz="4" w:space="0" w:color="auto"/>
            </w:tcBorders>
            <w:shd w:val="clear" w:color="000000" w:fill="FFFFFF"/>
            <w:vAlign w:val="center"/>
            <w:hideMark/>
          </w:tcPr>
          <w:p w14:paraId="7D42ED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9DF53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0D54E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23745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5114-1441</w:t>
            </w:r>
          </w:p>
        </w:tc>
        <w:tc>
          <w:tcPr>
            <w:tcW w:w="4387" w:type="dxa"/>
            <w:tcBorders>
              <w:top w:val="nil"/>
              <w:left w:val="nil"/>
              <w:bottom w:val="nil"/>
              <w:right w:val="single" w:sz="4" w:space="0" w:color="auto"/>
            </w:tcBorders>
            <w:shd w:val="clear" w:color="000000" w:fill="FFFFFF"/>
            <w:vAlign w:val="center"/>
            <w:hideMark/>
          </w:tcPr>
          <w:p w14:paraId="0D7A70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w:t>
            </w:r>
          </w:p>
        </w:tc>
        <w:tc>
          <w:tcPr>
            <w:tcW w:w="1856" w:type="dxa"/>
            <w:tcBorders>
              <w:top w:val="nil"/>
              <w:left w:val="nil"/>
              <w:bottom w:val="nil"/>
              <w:right w:val="single" w:sz="4" w:space="0" w:color="auto"/>
            </w:tcBorders>
            <w:shd w:val="clear" w:color="000000" w:fill="FFFFFF"/>
            <w:vAlign w:val="center"/>
            <w:hideMark/>
          </w:tcPr>
          <w:p w14:paraId="2D404A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8075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20E4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$39,230</w:t>
            </w:r>
          </w:p>
        </w:tc>
        <w:tc>
          <w:tcPr>
            <w:tcW w:w="1560" w:type="dxa"/>
            <w:tcBorders>
              <w:top w:val="nil"/>
              <w:left w:val="nil"/>
              <w:bottom w:val="nil"/>
              <w:right w:val="single" w:sz="4" w:space="0" w:color="auto"/>
            </w:tcBorders>
            <w:shd w:val="clear" w:color="000000" w:fill="FFFFFF"/>
            <w:vAlign w:val="center"/>
            <w:hideMark/>
          </w:tcPr>
          <w:p w14:paraId="5DF3F1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7F5A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$39,230</w:t>
            </w:r>
          </w:p>
        </w:tc>
        <w:tc>
          <w:tcPr>
            <w:tcW w:w="1417" w:type="dxa"/>
            <w:tcBorders>
              <w:top w:val="nil"/>
              <w:left w:val="nil"/>
              <w:bottom w:val="nil"/>
              <w:right w:val="single" w:sz="4" w:space="0" w:color="auto"/>
            </w:tcBorders>
            <w:shd w:val="clear" w:color="000000" w:fill="FFFFFF"/>
            <w:vAlign w:val="center"/>
            <w:hideMark/>
          </w:tcPr>
          <w:p w14:paraId="1AB7E3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8D4E3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D526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340A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5115</w:t>
            </w:r>
          </w:p>
        </w:tc>
        <w:tc>
          <w:tcPr>
            <w:tcW w:w="4387" w:type="dxa"/>
            <w:tcBorders>
              <w:top w:val="nil"/>
              <w:left w:val="nil"/>
              <w:bottom w:val="nil"/>
              <w:right w:val="single" w:sz="4" w:space="0" w:color="auto"/>
            </w:tcBorders>
            <w:shd w:val="clear" w:color="000000" w:fill="FFFFFF"/>
            <w:vAlign w:val="center"/>
            <w:hideMark/>
          </w:tcPr>
          <w:p w14:paraId="407BC5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OTRAS PRESTACIONES SOCIALES Y ECONÓMICAS</w:t>
            </w:r>
          </w:p>
        </w:tc>
        <w:tc>
          <w:tcPr>
            <w:tcW w:w="1856" w:type="dxa"/>
            <w:tcBorders>
              <w:top w:val="nil"/>
              <w:left w:val="nil"/>
              <w:bottom w:val="nil"/>
              <w:right w:val="single" w:sz="4" w:space="0" w:color="auto"/>
            </w:tcBorders>
            <w:shd w:val="clear" w:color="000000" w:fill="FFFFFF"/>
            <w:vAlign w:val="center"/>
            <w:hideMark/>
          </w:tcPr>
          <w:p w14:paraId="675E1C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8404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B3FB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$1,478,075</w:t>
            </w:r>
          </w:p>
        </w:tc>
        <w:tc>
          <w:tcPr>
            <w:tcW w:w="1560" w:type="dxa"/>
            <w:tcBorders>
              <w:top w:val="nil"/>
              <w:left w:val="nil"/>
              <w:bottom w:val="nil"/>
              <w:right w:val="single" w:sz="4" w:space="0" w:color="auto"/>
            </w:tcBorders>
            <w:shd w:val="clear" w:color="000000" w:fill="FFFFFF"/>
            <w:vAlign w:val="center"/>
            <w:hideMark/>
          </w:tcPr>
          <w:p w14:paraId="2ABC7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48A1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$1,478,075</w:t>
            </w:r>
          </w:p>
        </w:tc>
        <w:tc>
          <w:tcPr>
            <w:tcW w:w="1417" w:type="dxa"/>
            <w:tcBorders>
              <w:top w:val="nil"/>
              <w:left w:val="nil"/>
              <w:bottom w:val="nil"/>
              <w:right w:val="single" w:sz="4" w:space="0" w:color="auto"/>
            </w:tcBorders>
            <w:shd w:val="clear" w:color="000000" w:fill="FFFFFF"/>
            <w:vAlign w:val="center"/>
            <w:hideMark/>
          </w:tcPr>
          <w:p w14:paraId="6F6AD5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0D378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FE6F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6FBA0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5115-1531</w:t>
            </w:r>
          </w:p>
        </w:tc>
        <w:tc>
          <w:tcPr>
            <w:tcW w:w="4387" w:type="dxa"/>
            <w:tcBorders>
              <w:top w:val="nil"/>
              <w:left w:val="nil"/>
              <w:bottom w:val="nil"/>
              <w:right w:val="single" w:sz="4" w:space="0" w:color="auto"/>
            </w:tcBorders>
            <w:shd w:val="clear" w:color="000000" w:fill="FFFFFF"/>
            <w:vAlign w:val="center"/>
            <w:hideMark/>
          </w:tcPr>
          <w:p w14:paraId="2E5122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w:t>
            </w:r>
          </w:p>
        </w:tc>
        <w:tc>
          <w:tcPr>
            <w:tcW w:w="1856" w:type="dxa"/>
            <w:tcBorders>
              <w:top w:val="nil"/>
              <w:left w:val="nil"/>
              <w:bottom w:val="nil"/>
              <w:right w:val="single" w:sz="4" w:space="0" w:color="auto"/>
            </w:tcBorders>
            <w:shd w:val="clear" w:color="000000" w:fill="FFFFFF"/>
            <w:vAlign w:val="center"/>
            <w:hideMark/>
          </w:tcPr>
          <w:p w14:paraId="79AE5E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6033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AE1E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$537,937</w:t>
            </w:r>
          </w:p>
        </w:tc>
        <w:tc>
          <w:tcPr>
            <w:tcW w:w="1560" w:type="dxa"/>
            <w:tcBorders>
              <w:top w:val="nil"/>
              <w:left w:val="nil"/>
              <w:bottom w:val="nil"/>
              <w:right w:val="single" w:sz="4" w:space="0" w:color="auto"/>
            </w:tcBorders>
            <w:shd w:val="clear" w:color="000000" w:fill="FFFFFF"/>
            <w:vAlign w:val="center"/>
            <w:hideMark/>
          </w:tcPr>
          <w:p w14:paraId="7CC94F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E900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$537,937</w:t>
            </w:r>
          </w:p>
        </w:tc>
        <w:tc>
          <w:tcPr>
            <w:tcW w:w="1417" w:type="dxa"/>
            <w:tcBorders>
              <w:top w:val="nil"/>
              <w:left w:val="nil"/>
              <w:bottom w:val="nil"/>
              <w:right w:val="single" w:sz="4" w:space="0" w:color="auto"/>
            </w:tcBorders>
            <w:shd w:val="clear" w:color="000000" w:fill="FFFFFF"/>
            <w:vAlign w:val="center"/>
            <w:hideMark/>
          </w:tcPr>
          <w:p w14:paraId="72CBDD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B8EF34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017B7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8DABB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5115-1541</w:t>
            </w:r>
          </w:p>
        </w:tc>
        <w:tc>
          <w:tcPr>
            <w:tcW w:w="4387" w:type="dxa"/>
            <w:tcBorders>
              <w:top w:val="nil"/>
              <w:left w:val="nil"/>
              <w:bottom w:val="nil"/>
              <w:right w:val="single" w:sz="4" w:space="0" w:color="auto"/>
            </w:tcBorders>
            <w:shd w:val="clear" w:color="000000" w:fill="FFFFFF"/>
            <w:vAlign w:val="center"/>
            <w:hideMark/>
          </w:tcPr>
          <w:p w14:paraId="0A6720C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w:t>
            </w:r>
          </w:p>
        </w:tc>
        <w:tc>
          <w:tcPr>
            <w:tcW w:w="1856" w:type="dxa"/>
            <w:tcBorders>
              <w:top w:val="nil"/>
              <w:left w:val="nil"/>
              <w:bottom w:val="nil"/>
              <w:right w:val="single" w:sz="4" w:space="0" w:color="auto"/>
            </w:tcBorders>
            <w:shd w:val="clear" w:color="000000" w:fill="FFFFFF"/>
            <w:vAlign w:val="center"/>
            <w:hideMark/>
          </w:tcPr>
          <w:p w14:paraId="31612A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B91F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F33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$940,138</w:t>
            </w:r>
          </w:p>
        </w:tc>
        <w:tc>
          <w:tcPr>
            <w:tcW w:w="1560" w:type="dxa"/>
            <w:tcBorders>
              <w:top w:val="nil"/>
              <w:left w:val="nil"/>
              <w:bottom w:val="nil"/>
              <w:right w:val="single" w:sz="4" w:space="0" w:color="auto"/>
            </w:tcBorders>
            <w:shd w:val="clear" w:color="000000" w:fill="FFFFFF"/>
            <w:vAlign w:val="center"/>
            <w:hideMark/>
          </w:tcPr>
          <w:p w14:paraId="73857E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5633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$940,138</w:t>
            </w:r>
          </w:p>
        </w:tc>
        <w:tc>
          <w:tcPr>
            <w:tcW w:w="1417" w:type="dxa"/>
            <w:tcBorders>
              <w:top w:val="nil"/>
              <w:left w:val="nil"/>
              <w:bottom w:val="nil"/>
              <w:right w:val="single" w:sz="4" w:space="0" w:color="auto"/>
            </w:tcBorders>
            <w:shd w:val="clear" w:color="000000" w:fill="FFFFFF"/>
            <w:vAlign w:val="center"/>
            <w:hideMark/>
          </w:tcPr>
          <w:p w14:paraId="7D0B74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D5144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182F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F393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5120</w:t>
            </w:r>
          </w:p>
        </w:tc>
        <w:tc>
          <w:tcPr>
            <w:tcW w:w="4387" w:type="dxa"/>
            <w:tcBorders>
              <w:top w:val="nil"/>
              <w:left w:val="nil"/>
              <w:bottom w:val="nil"/>
              <w:right w:val="single" w:sz="4" w:space="0" w:color="auto"/>
            </w:tcBorders>
            <w:shd w:val="clear" w:color="000000" w:fill="FFFFFF"/>
            <w:vAlign w:val="center"/>
            <w:hideMark/>
          </w:tcPr>
          <w:p w14:paraId="5367DD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Y SUMINISTROS</w:t>
            </w:r>
          </w:p>
        </w:tc>
        <w:tc>
          <w:tcPr>
            <w:tcW w:w="1856" w:type="dxa"/>
            <w:tcBorders>
              <w:top w:val="nil"/>
              <w:left w:val="nil"/>
              <w:bottom w:val="nil"/>
              <w:right w:val="single" w:sz="4" w:space="0" w:color="auto"/>
            </w:tcBorders>
            <w:shd w:val="clear" w:color="000000" w:fill="FFFFFF"/>
            <w:vAlign w:val="center"/>
            <w:hideMark/>
          </w:tcPr>
          <w:p w14:paraId="52AF04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5A91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7ED9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$82,708</w:t>
            </w:r>
          </w:p>
        </w:tc>
        <w:tc>
          <w:tcPr>
            <w:tcW w:w="1560" w:type="dxa"/>
            <w:tcBorders>
              <w:top w:val="nil"/>
              <w:left w:val="nil"/>
              <w:bottom w:val="nil"/>
              <w:right w:val="single" w:sz="4" w:space="0" w:color="auto"/>
            </w:tcBorders>
            <w:shd w:val="clear" w:color="000000" w:fill="FFFFFF"/>
            <w:vAlign w:val="center"/>
            <w:hideMark/>
          </w:tcPr>
          <w:p w14:paraId="4D6767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0D1C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$82,708</w:t>
            </w:r>
          </w:p>
        </w:tc>
        <w:tc>
          <w:tcPr>
            <w:tcW w:w="1417" w:type="dxa"/>
            <w:tcBorders>
              <w:top w:val="nil"/>
              <w:left w:val="nil"/>
              <w:bottom w:val="nil"/>
              <w:right w:val="single" w:sz="4" w:space="0" w:color="auto"/>
            </w:tcBorders>
            <w:shd w:val="clear" w:color="000000" w:fill="FFFFFF"/>
            <w:vAlign w:val="center"/>
            <w:hideMark/>
          </w:tcPr>
          <w:p w14:paraId="7909EC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B8E9F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578B3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29C53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5121</w:t>
            </w:r>
          </w:p>
        </w:tc>
        <w:tc>
          <w:tcPr>
            <w:tcW w:w="4387" w:type="dxa"/>
            <w:tcBorders>
              <w:top w:val="nil"/>
              <w:left w:val="nil"/>
              <w:bottom w:val="nil"/>
              <w:right w:val="single" w:sz="4" w:space="0" w:color="auto"/>
            </w:tcBorders>
            <w:shd w:val="clear" w:color="000000" w:fill="FFFFFF"/>
            <w:vAlign w:val="center"/>
            <w:hideMark/>
          </w:tcPr>
          <w:p w14:paraId="2233E1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DE ADMINISTRACIÓN, EMISIÓN DE DOCUMENTOS Y ARTÍCULOS OFICIALES</w:t>
            </w:r>
          </w:p>
        </w:tc>
        <w:tc>
          <w:tcPr>
            <w:tcW w:w="1856" w:type="dxa"/>
            <w:tcBorders>
              <w:top w:val="nil"/>
              <w:left w:val="nil"/>
              <w:bottom w:val="nil"/>
              <w:right w:val="single" w:sz="4" w:space="0" w:color="auto"/>
            </w:tcBorders>
            <w:shd w:val="clear" w:color="000000" w:fill="FFFFFF"/>
            <w:vAlign w:val="center"/>
            <w:hideMark/>
          </w:tcPr>
          <w:p w14:paraId="3B5DC3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2249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6267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$21,595</w:t>
            </w:r>
          </w:p>
        </w:tc>
        <w:tc>
          <w:tcPr>
            <w:tcW w:w="1560" w:type="dxa"/>
            <w:tcBorders>
              <w:top w:val="nil"/>
              <w:left w:val="nil"/>
              <w:bottom w:val="nil"/>
              <w:right w:val="single" w:sz="4" w:space="0" w:color="auto"/>
            </w:tcBorders>
            <w:shd w:val="clear" w:color="000000" w:fill="FFFFFF"/>
            <w:vAlign w:val="center"/>
            <w:hideMark/>
          </w:tcPr>
          <w:p w14:paraId="6F2604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08A8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$21,595</w:t>
            </w:r>
          </w:p>
        </w:tc>
        <w:tc>
          <w:tcPr>
            <w:tcW w:w="1417" w:type="dxa"/>
            <w:tcBorders>
              <w:top w:val="nil"/>
              <w:left w:val="nil"/>
              <w:bottom w:val="nil"/>
              <w:right w:val="single" w:sz="4" w:space="0" w:color="auto"/>
            </w:tcBorders>
            <w:shd w:val="clear" w:color="000000" w:fill="FFFFFF"/>
            <w:vAlign w:val="center"/>
            <w:hideMark/>
          </w:tcPr>
          <w:p w14:paraId="7E9D39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4D42A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F5B6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56DA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5121-2111</w:t>
            </w:r>
          </w:p>
        </w:tc>
        <w:tc>
          <w:tcPr>
            <w:tcW w:w="4387" w:type="dxa"/>
            <w:tcBorders>
              <w:top w:val="nil"/>
              <w:left w:val="nil"/>
              <w:bottom w:val="nil"/>
              <w:right w:val="single" w:sz="4" w:space="0" w:color="auto"/>
            </w:tcBorders>
            <w:shd w:val="clear" w:color="000000" w:fill="FFFFFF"/>
            <w:vAlign w:val="center"/>
            <w:hideMark/>
          </w:tcPr>
          <w:p w14:paraId="37F74A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w:t>
            </w:r>
          </w:p>
        </w:tc>
        <w:tc>
          <w:tcPr>
            <w:tcW w:w="1856" w:type="dxa"/>
            <w:tcBorders>
              <w:top w:val="nil"/>
              <w:left w:val="nil"/>
              <w:bottom w:val="nil"/>
              <w:right w:val="single" w:sz="4" w:space="0" w:color="auto"/>
            </w:tcBorders>
            <w:shd w:val="clear" w:color="000000" w:fill="FFFFFF"/>
            <w:vAlign w:val="center"/>
            <w:hideMark/>
          </w:tcPr>
          <w:p w14:paraId="24F80E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3F44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3530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$8,912</w:t>
            </w:r>
          </w:p>
        </w:tc>
        <w:tc>
          <w:tcPr>
            <w:tcW w:w="1560" w:type="dxa"/>
            <w:tcBorders>
              <w:top w:val="nil"/>
              <w:left w:val="nil"/>
              <w:bottom w:val="nil"/>
              <w:right w:val="single" w:sz="4" w:space="0" w:color="auto"/>
            </w:tcBorders>
            <w:shd w:val="clear" w:color="000000" w:fill="FFFFFF"/>
            <w:vAlign w:val="center"/>
            <w:hideMark/>
          </w:tcPr>
          <w:p w14:paraId="049B64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6C6C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$8,912</w:t>
            </w:r>
          </w:p>
        </w:tc>
        <w:tc>
          <w:tcPr>
            <w:tcW w:w="1417" w:type="dxa"/>
            <w:tcBorders>
              <w:top w:val="nil"/>
              <w:left w:val="nil"/>
              <w:bottom w:val="nil"/>
              <w:right w:val="single" w:sz="4" w:space="0" w:color="auto"/>
            </w:tcBorders>
            <w:shd w:val="clear" w:color="000000" w:fill="FFFFFF"/>
            <w:vAlign w:val="center"/>
            <w:hideMark/>
          </w:tcPr>
          <w:p w14:paraId="5295F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30D75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0222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F49C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5121-2121</w:t>
            </w:r>
          </w:p>
        </w:tc>
        <w:tc>
          <w:tcPr>
            <w:tcW w:w="4387" w:type="dxa"/>
            <w:tcBorders>
              <w:top w:val="nil"/>
              <w:left w:val="nil"/>
              <w:bottom w:val="nil"/>
              <w:right w:val="single" w:sz="4" w:space="0" w:color="auto"/>
            </w:tcBorders>
            <w:shd w:val="clear" w:color="000000" w:fill="FFFFFF"/>
            <w:vAlign w:val="center"/>
            <w:hideMark/>
          </w:tcPr>
          <w:p w14:paraId="37209D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w:t>
            </w:r>
          </w:p>
        </w:tc>
        <w:tc>
          <w:tcPr>
            <w:tcW w:w="1856" w:type="dxa"/>
            <w:tcBorders>
              <w:top w:val="nil"/>
              <w:left w:val="nil"/>
              <w:bottom w:val="nil"/>
              <w:right w:val="single" w:sz="4" w:space="0" w:color="auto"/>
            </w:tcBorders>
            <w:shd w:val="clear" w:color="000000" w:fill="FFFFFF"/>
            <w:vAlign w:val="center"/>
            <w:hideMark/>
          </w:tcPr>
          <w:p w14:paraId="7944C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A80F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7468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60" w:type="dxa"/>
            <w:tcBorders>
              <w:top w:val="nil"/>
              <w:left w:val="nil"/>
              <w:bottom w:val="nil"/>
              <w:right w:val="single" w:sz="4" w:space="0" w:color="auto"/>
            </w:tcBorders>
            <w:shd w:val="clear" w:color="000000" w:fill="FFFFFF"/>
            <w:vAlign w:val="center"/>
            <w:hideMark/>
          </w:tcPr>
          <w:p w14:paraId="05D2FA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F396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417" w:type="dxa"/>
            <w:tcBorders>
              <w:top w:val="nil"/>
              <w:left w:val="nil"/>
              <w:bottom w:val="nil"/>
              <w:right w:val="single" w:sz="4" w:space="0" w:color="auto"/>
            </w:tcBorders>
            <w:shd w:val="clear" w:color="000000" w:fill="FFFFFF"/>
            <w:vAlign w:val="center"/>
            <w:hideMark/>
          </w:tcPr>
          <w:p w14:paraId="60E736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DE098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9C0EA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FBE8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5121-2141</w:t>
            </w:r>
          </w:p>
        </w:tc>
        <w:tc>
          <w:tcPr>
            <w:tcW w:w="4387" w:type="dxa"/>
            <w:tcBorders>
              <w:top w:val="nil"/>
              <w:left w:val="nil"/>
              <w:bottom w:val="nil"/>
              <w:right w:val="single" w:sz="4" w:space="0" w:color="auto"/>
            </w:tcBorders>
            <w:shd w:val="clear" w:color="000000" w:fill="FFFFFF"/>
            <w:vAlign w:val="center"/>
            <w:hideMark/>
          </w:tcPr>
          <w:p w14:paraId="6321BA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w:t>
            </w:r>
          </w:p>
        </w:tc>
        <w:tc>
          <w:tcPr>
            <w:tcW w:w="1856" w:type="dxa"/>
            <w:tcBorders>
              <w:top w:val="nil"/>
              <w:left w:val="nil"/>
              <w:bottom w:val="nil"/>
              <w:right w:val="single" w:sz="4" w:space="0" w:color="auto"/>
            </w:tcBorders>
            <w:shd w:val="clear" w:color="000000" w:fill="FFFFFF"/>
            <w:vAlign w:val="center"/>
            <w:hideMark/>
          </w:tcPr>
          <w:p w14:paraId="2001A9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DDD1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B0B7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$9,070</w:t>
            </w:r>
          </w:p>
        </w:tc>
        <w:tc>
          <w:tcPr>
            <w:tcW w:w="1560" w:type="dxa"/>
            <w:tcBorders>
              <w:top w:val="nil"/>
              <w:left w:val="nil"/>
              <w:bottom w:val="nil"/>
              <w:right w:val="single" w:sz="4" w:space="0" w:color="auto"/>
            </w:tcBorders>
            <w:shd w:val="clear" w:color="000000" w:fill="FFFFFF"/>
            <w:vAlign w:val="center"/>
            <w:hideMark/>
          </w:tcPr>
          <w:p w14:paraId="588609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1C02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$9,070</w:t>
            </w:r>
          </w:p>
        </w:tc>
        <w:tc>
          <w:tcPr>
            <w:tcW w:w="1417" w:type="dxa"/>
            <w:tcBorders>
              <w:top w:val="nil"/>
              <w:left w:val="nil"/>
              <w:bottom w:val="nil"/>
              <w:right w:val="single" w:sz="4" w:space="0" w:color="auto"/>
            </w:tcBorders>
            <w:shd w:val="clear" w:color="000000" w:fill="FFFFFF"/>
            <w:vAlign w:val="center"/>
            <w:hideMark/>
          </w:tcPr>
          <w:p w14:paraId="3299F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39BD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F1F97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FED4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5121-2161</w:t>
            </w:r>
          </w:p>
        </w:tc>
        <w:tc>
          <w:tcPr>
            <w:tcW w:w="4387" w:type="dxa"/>
            <w:tcBorders>
              <w:top w:val="nil"/>
              <w:left w:val="nil"/>
              <w:bottom w:val="nil"/>
              <w:right w:val="single" w:sz="4" w:space="0" w:color="auto"/>
            </w:tcBorders>
            <w:shd w:val="clear" w:color="000000" w:fill="FFFFFF"/>
            <w:vAlign w:val="center"/>
            <w:hideMark/>
          </w:tcPr>
          <w:p w14:paraId="602B2D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w:t>
            </w:r>
          </w:p>
        </w:tc>
        <w:tc>
          <w:tcPr>
            <w:tcW w:w="1856" w:type="dxa"/>
            <w:tcBorders>
              <w:top w:val="nil"/>
              <w:left w:val="nil"/>
              <w:bottom w:val="nil"/>
              <w:right w:val="single" w:sz="4" w:space="0" w:color="auto"/>
            </w:tcBorders>
            <w:shd w:val="clear" w:color="000000" w:fill="FFFFFF"/>
            <w:vAlign w:val="center"/>
            <w:hideMark/>
          </w:tcPr>
          <w:p w14:paraId="73703E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1FA4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EEAA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60" w:type="dxa"/>
            <w:tcBorders>
              <w:top w:val="nil"/>
              <w:left w:val="nil"/>
              <w:bottom w:val="nil"/>
              <w:right w:val="single" w:sz="4" w:space="0" w:color="auto"/>
            </w:tcBorders>
            <w:shd w:val="clear" w:color="000000" w:fill="FFFFFF"/>
            <w:vAlign w:val="center"/>
            <w:hideMark/>
          </w:tcPr>
          <w:p w14:paraId="2B03BE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A528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417" w:type="dxa"/>
            <w:tcBorders>
              <w:top w:val="nil"/>
              <w:left w:val="nil"/>
              <w:bottom w:val="nil"/>
              <w:right w:val="single" w:sz="4" w:space="0" w:color="auto"/>
            </w:tcBorders>
            <w:shd w:val="clear" w:color="000000" w:fill="FFFFFF"/>
            <w:vAlign w:val="center"/>
            <w:hideMark/>
          </w:tcPr>
          <w:p w14:paraId="600E00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97D31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1D5D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F989B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5122</w:t>
            </w:r>
          </w:p>
        </w:tc>
        <w:tc>
          <w:tcPr>
            <w:tcW w:w="4387" w:type="dxa"/>
            <w:tcBorders>
              <w:top w:val="nil"/>
              <w:left w:val="nil"/>
              <w:bottom w:val="nil"/>
              <w:right w:val="single" w:sz="4" w:space="0" w:color="auto"/>
            </w:tcBorders>
            <w:shd w:val="clear" w:color="000000" w:fill="FFFFFF"/>
            <w:vAlign w:val="center"/>
            <w:hideMark/>
          </w:tcPr>
          <w:p w14:paraId="0C93E5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ALIMENTOS Y UTENSILIOS</w:t>
            </w:r>
          </w:p>
        </w:tc>
        <w:tc>
          <w:tcPr>
            <w:tcW w:w="1856" w:type="dxa"/>
            <w:tcBorders>
              <w:top w:val="nil"/>
              <w:left w:val="nil"/>
              <w:bottom w:val="nil"/>
              <w:right w:val="single" w:sz="4" w:space="0" w:color="auto"/>
            </w:tcBorders>
            <w:shd w:val="clear" w:color="000000" w:fill="FFFFFF"/>
            <w:vAlign w:val="center"/>
            <w:hideMark/>
          </w:tcPr>
          <w:p w14:paraId="20CA27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6158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952C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$25,525</w:t>
            </w:r>
          </w:p>
        </w:tc>
        <w:tc>
          <w:tcPr>
            <w:tcW w:w="1560" w:type="dxa"/>
            <w:tcBorders>
              <w:top w:val="nil"/>
              <w:left w:val="nil"/>
              <w:bottom w:val="nil"/>
              <w:right w:val="single" w:sz="4" w:space="0" w:color="auto"/>
            </w:tcBorders>
            <w:shd w:val="clear" w:color="000000" w:fill="FFFFFF"/>
            <w:vAlign w:val="center"/>
            <w:hideMark/>
          </w:tcPr>
          <w:p w14:paraId="78E3FF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D63A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$25,525</w:t>
            </w:r>
          </w:p>
        </w:tc>
        <w:tc>
          <w:tcPr>
            <w:tcW w:w="1417" w:type="dxa"/>
            <w:tcBorders>
              <w:top w:val="nil"/>
              <w:left w:val="nil"/>
              <w:bottom w:val="nil"/>
              <w:right w:val="single" w:sz="4" w:space="0" w:color="auto"/>
            </w:tcBorders>
            <w:shd w:val="clear" w:color="000000" w:fill="FFFFFF"/>
            <w:vAlign w:val="center"/>
            <w:hideMark/>
          </w:tcPr>
          <w:p w14:paraId="7E9C33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048BB2"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62D420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EFD2A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5122-2211</w:t>
            </w:r>
          </w:p>
        </w:tc>
        <w:tc>
          <w:tcPr>
            <w:tcW w:w="4387" w:type="dxa"/>
            <w:tcBorders>
              <w:top w:val="nil"/>
              <w:left w:val="nil"/>
              <w:bottom w:val="nil"/>
              <w:right w:val="single" w:sz="4" w:space="0" w:color="auto"/>
            </w:tcBorders>
            <w:shd w:val="clear" w:color="000000" w:fill="FFFFFF"/>
            <w:vAlign w:val="center"/>
            <w:hideMark/>
          </w:tcPr>
          <w:p w14:paraId="514333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w:t>
            </w:r>
          </w:p>
        </w:tc>
        <w:tc>
          <w:tcPr>
            <w:tcW w:w="1856" w:type="dxa"/>
            <w:tcBorders>
              <w:top w:val="nil"/>
              <w:left w:val="nil"/>
              <w:bottom w:val="nil"/>
              <w:right w:val="single" w:sz="4" w:space="0" w:color="auto"/>
            </w:tcBorders>
            <w:shd w:val="clear" w:color="000000" w:fill="FFFFFF"/>
            <w:vAlign w:val="center"/>
            <w:hideMark/>
          </w:tcPr>
          <w:p w14:paraId="1A12FC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74DA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E4F1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$25,525</w:t>
            </w:r>
          </w:p>
        </w:tc>
        <w:tc>
          <w:tcPr>
            <w:tcW w:w="1560" w:type="dxa"/>
            <w:tcBorders>
              <w:top w:val="nil"/>
              <w:left w:val="nil"/>
              <w:bottom w:val="nil"/>
              <w:right w:val="single" w:sz="4" w:space="0" w:color="auto"/>
            </w:tcBorders>
            <w:shd w:val="clear" w:color="000000" w:fill="FFFFFF"/>
            <w:vAlign w:val="center"/>
            <w:hideMark/>
          </w:tcPr>
          <w:p w14:paraId="4017AD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5F17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$25,525</w:t>
            </w:r>
          </w:p>
        </w:tc>
        <w:tc>
          <w:tcPr>
            <w:tcW w:w="1417" w:type="dxa"/>
            <w:tcBorders>
              <w:top w:val="nil"/>
              <w:left w:val="nil"/>
              <w:bottom w:val="nil"/>
              <w:right w:val="single" w:sz="4" w:space="0" w:color="auto"/>
            </w:tcBorders>
            <w:shd w:val="clear" w:color="000000" w:fill="FFFFFF"/>
            <w:vAlign w:val="center"/>
            <w:hideMark/>
          </w:tcPr>
          <w:p w14:paraId="462282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D8690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A6FF2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C437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5124</w:t>
            </w:r>
          </w:p>
        </w:tc>
        <w:tc>
          <w:tcPr>
            <w:tcW w:w="4387" w:type="dxa"/>
            <w:tcBorders>
              <w:top w:val="nil"/>
              <w:left w:val="nil"/>
              <w:bottom w:val="nil"/>
              <w:right w:val="single" w:sz="4" w:space="0" w:color="auto"/>
            </w:tcBorders>
            <w:shd w:val="clear" w:color="000000" w:fill="FFFFFF"/>
            <w:vAlign w:val="center"/>
            <w:hideMark/>
          </w:tcPr>
          <w:p w14:paraId="199B1D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Y ARTÍCULOS DE CONSTRUCCIÓN Y DE REPARACIÓN</w:t>
            </w:r>
          </w:p>
        </w:tc>
        <w:tc>
          <w:tcPr>
            <w:tcW w:w="1856" w:type="dxa"/>
            <w:tcBorders>
              <w:top w:val="nil"/>
              <w:left w:val="nil"/>
              <w:bottom w:val="nil"/>
              <w:right w:val="single" w:sz="4" w:space="0" w:color="auto"/>
            </w:tcBorders>
            <w:shd w:val="clear" w:color="000000" w:fill="FFFFFF"/>
            <w:vAlign w:val="center"/>
            <w:hideMark/>
          </w:tcPr>
          <w:p w14:paraId="6EC31C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2E39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52B5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$7,649</w:t>
            </w:r>
          </w:p>
        </w:tc>
        <w:tc>
          <w:tcPr>
            <w:tcW w:w="1560" w:type="dxa"/>
            <w:tcBorders>
              <w:top w:val="nil"/>
              <w:left w:val="nil"/>
              <w:bottom w:val="nil"/>
              <w:right w:val="single" w:sz="4" w:space="0" w:color="auto"/>
            </w:tcBorders>
            <w:shd w:val="clear" w:color="000000" w:fill="FFFFFF"/>
            <w:vAlign w:val="center"/>
            <w:hideMark/>
          </w:tcPr>
          <w:p w14:paraId="26183B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A111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$7,649</w:t>
            </w:r>
          </w:p>
        </w:tc>
        <w:tc>
          <w:tcPr>
            <w:tcW w:w="1417" w:type="dxa"/>
            <w:tcBorders>
              <w:top w:val="nil"/>
              <w:left w:val="nil"/>
              <w:bottom w:val="nil"/>
              <w:right w:val="single" w:sz="4" w:space="0" w:color="auto"/>
            </w:tcBorders>
            <w:shd w:val="clear" w:color="000000" w:fill="FFFFFF"/>
            <w:vAlign w:val="center"/>
            <w:hideMark/>
          </w:tcPr>
          <w:p w14:paraId="60392F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B3830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41F3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E154A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5124-2461</w:t>
            </w:r>
          </w:p>
        </w:tc>
        <w:tc>
          <w:tcPr>
            <w:tcW w:w="4387" w:type="dxa"/>
            <w:tcBorders>
              <w:top w:val="nil"/>
              <w:left w:val="nil"/>
              <w:bottom w:val="nil"/>
              <w:right w:val="single" w:sz="4" w:space="0" w:color="auto"/>
            </w:tcBorders>
            <w:shd w:val="clear" w:color="000000" w:fill="FFFFFF"/>
            <w:vAlign w:val="center"/>
            <w:hideMark/>
          </w:tcPr>
          <w:p w14:paraId="01D068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w:t>
            </w:r>
          </w:p>
        </w:tc>
        <w:tc>
          <w:tcPr>
            <w:tcW w:w="1856" w:type="dxa"/>
            <w:tcBorders>
              <w:top w:val="nil"/>
              <w:left w:val="nil"/>
              <w:bottom w:val="nil"/>
              <w:right w:val="single" w:sz="4" w:space="0" w:color="auto"/>
            </w:tcBorders>
            <w:shd w:val="clear" w:color="000000" w:fill="FFFFFF"/>
            <w:vAlign w:val="center"/>
            <w:hideMark/>
          </w:tcPr>
          <w:p w14:paraId="334032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E29C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A59D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$2,950</w:t>
            </w:r>
          </w:p>
        </w:tc>
        <w:tc>
          <w:tcPr>
            <w:tcW w:w="1560" w:type="dxa"/>
            <w:tcBorders>
              <w:top w:val="nil"/>
              <w:left w:val="nil"/>
              <w:bottom w:val="nil"/>
              <w:right w:val="single" w:sz="4" w:space="0" w:color="auto"/>
            </w:tcBorders>
            <w:shd w:val="clear" w:color="000000" w:fill="FFFFFF"/>
            <w:vAlign w:val="center"/>
            <w:hideMark/>
          </w:tcPr>
          <w:p w14:paraId="7C8A4A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68CE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$2,950</w:t>
            </w:r>
          </w:p>
        </w:tc>
        <w:tc>
          <w:tcPr>
            <w:tcW w:w="1417" w:type="dxa"/>
            <w:tcBorders>
              <w:top w:val="nil"/>
              <w:left w:val="nil"/>
              <w:bottom w:val="nil"/>
              <w:right w:val="single" w:sz="4" w:space="0" w:color="auto"/>
            </w:tcBorders>
            <w:shd w:val="clear" w:color="000000" w:fill="FFFFFF"/>
            <w:vAlign w:val="center"/>
            <w:hideMark/>
          </w:tcPr>
          <w:p w14:paraId="2FD50F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27B55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0B70D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7E32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5124-2481</w:t>
            </w:r>
          </w:p>
        </w:tc>
        <w:tc>
          <w:tcPr>
            <w:tcW w:w="4387" w:type="dxa"/>
            <w:tcBorders>
              <w:top w:val="nil"/>
              <w:left w:val="nil"/>
              <w:bottom w:val="nil"/>
              <w:right w:val="single" w:sz="4" w:space="0" w:color="auto"/>
            </w:tcBorders>
            <w:shd w:val="clear" w:color="000000" w:fill="FFFFFF"/>
            <w:vAlign w:val="center"/>
            <w:hideMark/>
          </w:tcPr>
          <w:p w14:paraId="1959B3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w:t>
            </w:r>
          </w:p>
        </w:tc>
        <w:tc>
          <w:tcPr>
            <w:tcW w:w="1856" w:type="dxa"/>
            <w:tcBorders>
              <w:top w:val="nil"/>
              <w:left w:val="nil"/>
              <w:bottom w:val="nil"/>
              <w:right w:val="single" w:sz="4" w:space="0" w:color="auto"/>
            </w:tcBorders>
            <w:shd w:val="clear" w:color="000000" w:fill="FFFFFF"/>
            <w:vAlign w:val="center"/>
            <w:hideMark/>
          </w:tcPr>
          <w:p w14:paraId="213923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10A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2747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60" w:type="dxa"/>
            <w:tcBorders>
              <w:top w:val="nil"/>
              <w:left w:val="nil"/>
              <w:bottom w:val="nil"/>
              <w:right w:val="single" w:sz="4" w:space="0" w:color="auto"/>
            </w:tcBorders>
            <w:shd w:val="clear" w:color="000000" w:fill="FFFFFF"/>
            <w:vAlign w:val="center"/>
            <w:hideMark/>
          </w:tcPr>
          <w:p w14:paraId="34E68F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0B46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417" w:type="dxa"/>
            <w:tcBorders>
              <w:top w:val="nil"/>
              <w:left w:val="nil"/>
              <w:bottom w:val="nil"/>
              <w:right w:val="single" w:sz="4" w:space="0" w:color="auto"/>
            </w:tcBorders>
            <w:shd w:val="clear" w:color="000000" w:fill="FFFFFF"/>
            <w:vAlign w:val="center"/>
            <w:hideMark/>
          </w:tcPr>
          <w:p w14:paraId="27ADFF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FE987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6597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B7DD7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5124-2491</w:t>
            </w:r>
          </w:p>
        </w:tc>
        <w:tc>
          <w:tcPr>
            <w:tcW w:w="4387" w:type="dxa"/>
            <w:tcBorders>
              <w:top w:val="nil"/>
              <w:left w:val="nil"/>
              <w:bottom w:val="nil"/>
              <w:right w:val="single" w:sz="4" w:space="0" w:color="auto"/>
            </w:tcBorders>
            <w:shd w:val="clear" w:color="000000" w:fill="FFFFFF"/>
            <w:vAlign w:val="center"/>
            <w:hideMark/>
          </w:tcPr>
          <w:p w14:paraId="35AF51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w:t>
            </w:r>
          </w:p>
        </w:tc>
        <w:tc>
          <w:tcPr>
            <w:tcW w:w="1856" w:type="dxa"/>
            <w:tcBorders>
              <w:top w:val="nil"/>
              <w:left w:val="nil"/>
              <w:bottom w:val="nil"/>
              <w:right w:val="single" w:sz="4" w:space="0" w:color="auto"/>
            </w:tcBorders>
            <w:shd w:val="clear" w:color="000000" w:fill="FFFFFF"/>
            <w:vAlign w:val="center"/>
            <w:hideMark/>
          </w:tcPr>
          <w:p w14:paraId="21CD1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94EC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38CA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60" w:type="dxa"/>
            <w:tcBorders>
              <w:top w:val="nil"/>
              <w:left w:val="nil"/>
              <w:bottom w:val="nil"/>
              <w:right w:val="single" w:sz="4" w:space="0" w:color="auto"/>
            </w:tcBorders>
            <w:shd w:val="clear" w:color="000000" w:fill="FFFFFF"/>
            <w:vAlign w:val="center"/>
            <w:hideMark/>
          </w:tcPr>
          <w:p w14:paraId="04C3AD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D2CE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417" w:type="dxa"/>
            <w:tcBorders>
              <w:top w:val="nil"/>
              <w:left w:val="nil"/>
              <w:bottom w:val="nil"/>
              <w:right w:val="single" w:sz="4" w:space="0" w:color="auto"/>
            </w:tcBorders>
            <w:shd w:val="clear" w:color="000000" w:fill="FFFFFF"/>
            <w:vAlign w:val="center"/>
            <w:hideMark/>
          </w:tcPr>
          <w:p w14:paraId="6F5BEF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76E87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2C37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6164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5126</w:t>
            </w:r>
          </w:p>
        </w:tc>
        <w:tc>
          <w:tcPr>
            <w:tcW w:w="4387" w:type="dxa"/>
            <w:tcBorders>
              <w:top w:val="nil"/>
              <w:left w:val="nil"/>
              <w:bottom w:val="nil"/>
              <w:right w:val="single" w:sz="4" w:space="0" w:color="auto"/>
            </w:tcBorders>
            <w:shd w:val="clear" w:color="000000" w:fill="FFFFFF"/>
            <w:vAlign w:val="center"/>
            <w:hideMark/>
          </w:tcPr>
          <w:p w14:paraId="784856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COMBUSTIBLES, LUBRICANTES Y ADITIVOS</w:t>
            </w:r>
          </w:p>
        </w:tc>
        <w:tc>
          <w:tcPr>
            <w:tcW w:w="1856" w:type="dxa"/>
            <w:tcBorders>
              <w:top w:val="nil"/>
              <w:left w:val="nil"/>
              <w:bottom w:val="nil"/>
              <w:right w:val="single" w:sz="4" w:space="0" w:color="auto"/>
            </w:tcBorders>
            <w:shd w:val="clear" w:color="000000" w:fill="FFFFFF"/>
            <w:vAlign w:val="center"/>
            <w:hideMark/>
          </w:tcPr>
          <w:p w14:paraId="0A25E9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6D6B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BF4F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$11,084</w:t>
            </w:r>
          </w:p>
        </w:tc>
        <w:tc>
          <w:tcPr>
            <w:tcW w:w="1560" w:type="dxa"/>
            <w:tcBorders>
              <w:top w:val="nil"/>
              <w:left w:val="nil"/>
              <w:bottom w:val="nil"/>
              <w:right w:val="single" w:sz="4" w:space="0" w:color="auto"/>
            </w:tcBorders>
            <w:shd w:val="clear" w:color="000000" w:fill="FFFFFF"/>
            <w:vAlign w:val="center"/>
            <w:hideMark/>
          </w:tcPr>
          <w:p w14:paraId="496CDF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C140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$11,084</w:t>
            </w:r>
          </w:p>
        </w:tc>
        <w:tc>
          <w:tcPr>
            <w:tcW w:w="1417" w:type="dxa"/>
            <w:tcBorders>
              <w:top w:val="nil"/>
              <w:left w:val="nil"/>
              <w:bottom w:val="nil"/>
              <w:right w:val="single" w:sz="4" w:space="0" w:color="auto"/>
            </w:tcBorders>
            <w:shd w:val="clear" w:color="000000" w:fill="FFFFFF"/>
            <w:vAlign w:val="center"/>
            <w:hideMark/>
          </w:tcPr>
          <w:p w14:paraId="40E2F8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13C7A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2C1D0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06628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5126-2611</w:t>
            </w:r>
          </w:p>
        </w:tc>
        <w:tc>
          <w:tcPr>
            <w:tcW w:w="4387" w:type="dxa"/>
            <w:tcBorders>
              <w:top w:val="nil"/>
              <w:left w:val="nil"/>
              <w:bottom w:val="nil"/>
              <w:right w:val="single" w:sz="4" w:space="0" w:color="auto"/>
            </w:tcBorders>
            <w:shd w:val="clear" w:color="000000" w:fill="FFFFFF"/>
            <w:vAlign w:val="center"/>
            <w:hideMark/>
          </w:tcPr>
          <w:p w14:paraId="5A1AC8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w:t>
            </w:r>
          </w:p>
        </w:tc>
        <w:tc>
          <w:tcPr>
            <w:tcW w:w="1856" w:type="dxa"/>
            <w:tcBorders>
              <w:top w:val="nil"/>
              <w:left w:val="nil"/>
              <w:bottom w:val="nil"/>
              <w:right w:val="single" w:sz="4" w:space="0" w:color="auto"/>
            </w:tcBorders>
            <w:shd w:val="clear" w:color="000000" w:fill="FFFFFF"/>
            <w:vAlign w:val="center"/>
            <w:hideMark/>
          </w:tcPr>
          <w:p w14:paraId="5096FB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2ED3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8218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3FE949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A59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417" w:type="dxa"/>
            <w:tcBorders>
              <w:top w:val="nil"/>
              <w:left w:val="nil"/>
              <w:bottom w:val="nil"/>
              <w:right w:val="single" w:sz="4" w:space="0" w:color="auto"/>
            </w:tcBorders>
            <w:shd w:val="clear" w:color="000000" w:fill="FFFFFF"/>
            <w:vAlign w:val="center"/>
            <w:hideMark/>
          </w:tcPr>
          <w:p w14:paraId="31D76A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6673A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DE5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977C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5126-2614</w:t>
            </w:r>
          </w:p>
        </w:tc>
        <w:tc>
          <w:tcPr>
            <w:tcW w:w="4387" w:type="dxa"/>
            <w:tcBorders>
              <w:top w:val="nil"/>
              <w:left w:val="nil"/>
              <w:bottom w:val="nil"/>
              <w:right w:val="single" w:sz="4" w:space="0" w:color="auto"/>
            </w:tcBorders>
            <w:shd w:val="clear" w:color="000000" w:fill="FFFFFF"/>
            <w:vAlign w:val="center"/>
            <w:hideMark/>
          </w:tcPr>
          <w:p w14:paraId="538A3D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w:t>
            </w:r>
          </w:p>
        </w:tc>
        <w:tc>
          <w:tcPr>
            <w:tcW w:w="1856" w:type="dxa"/>
            <w:tcBorders>
              <w:top w:val="nil"/>
              <w:left w:val="nil"/>
              <w:bottom w:val="nil"/>
              <w:right w:val="single" w:sz="4" w:space="0" w:color="auto"/>
            </w:tcBorders>
            <w:shd w:val="clear" w:color="000000" w:fill="FFFFFF"/>
            <w:vAlign w:val="center"/>
            <w:hideMark/>
          </w:tcPr>
          <w:p w14:paraId="79642A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BDC7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A918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131A7E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611B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417" w:type="dxa"/>
            <w:tcBorders>
              <w:top w:val="nil"/>
              <w:left w:val="nil"/>
              <w:bottom w:val="nil"/>
              <w:right w:val="single" w:sz="4" w:space="0" w:color="auto"/>
            </w:tcBorders>
            <w:shd w:val="clear" w:color="000000" w:fill="FFFFFF"/>
            <w:vAlign w:val="center"/>
            <w:hideMark/>
          </w:tcPr>
          <w:p w14:paraId="7A61F7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C10E8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46F60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E071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5127</w:t>
            </w:r>
          </w:p>
        </w:tc>
        <w:tc>
          <w:tcPr>
            <w:tcW w:w="4387" w:type="dxa"/>
            <w:tcBorders>
              <w:top w:val="nil"/>
              <w:left w:val="nil"/>
              <w:bottom w:val="nil"/>
              <w:right w:val="single" w:sz="4" w:space="0" w:color="auto"/>
            </w:tcBorders>
            <w:shd w:val="clear" w:color="000000" w:fill="FFFFFF"/>
            <w:vAlign w:val="center"/>
            <w:hideMark/>
          </w:tcPr>
          <w:p w14:paraId="608193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VESTUARIO, BLANCOS, PRENDAS DE PROTECCIÓN Y ARTÍCULOS DEPORTIVOS</w:t>
            </w:r>
          </w:p>
        </w:tc>
        <w:tc>
          <w:tcPr>
            <w:tcW w:w="1856" w:type="dxa"/>
            <w:tcBorders>
              <w:top w:val="nil"/>
              <w:left w:val="nil"/>
              <w:bottom w:val="nil"/>
              <w:right w:val="single" w:sz="4" w:space="0" w:color="auto"/>
            </w:tcBorders>
            <w:shd w:val="clear" w:color="000000" w:fill="FFFFFF"/>
            <w:vAlign w:val="center"/>
            <w:hideMark/>
          </w:tcPr>
          <w:p w14:paraId="65F75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0A1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4932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5825C2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9D39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417" w:type="dxa"/>
            <w:tcBorders>
              <w:top w:val="nil"/>
              <w:left w:val="nil"/>
              <w:bottom w:val="nil"/>
              <w:right w:val="single" w:sz="4" w:space="0" w:color="auto"/>
            </w:tcBorders>
            <w:shd w:val="clear" w:color="000000" w:fill="FFFFFF"/>
            <w:vAlign w:val="center"/>
            <w:hideMark/>
          </w:tcPr>
          <w:p w14:paraId="19A1AE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CB1965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56DC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E4D99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5127-2721</w:t>
            </w:r>
          </w:p>
        </w:tc>
        <w:tc>
          <w:tcPr>
            <w:tcW w:w="4387" w:type="dxa"/>
            <w:tcBorders>
              <w:top w:val="nil"/>
              <w:left w:val="nil"/>
              <w:bottom w:val="nil"/>
              <w:right w:val="single" w:sz="4" w:space="0" w:color="auto"/>
            </w:tcBorders>
            <w:shd w:val="clear" w:color="000000" w:fill="FFFFFF"/>
            <w:vAlign w:val="center"/>
            <w:hideMark/>
          </w:tcPr>
          <w:p w14:paraId="22042B0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w:t>
            </w:r>
          </w:p>
        </w:tc>
        <w:tc>
          <w:tcPr>
            <w:tcW w:w="1856" w:type="dxa"/>
            <w:tcBorders>
              <w:top w:val="nil"/>
              <w:left w:val="nil"/>
              <w:bottom w:val="nil"/>
              <w:right w:val="single" w:sz="4" w:space="0" w:color="auto"/>
            </w:tcBorders>
            <w:shd w:val="clear" w:color="000000" w:fill="FFFFFF"/>
            <w:vAlign w:val="center"/>
            <w:hideMark/>
          </w:tcPr>
          <w:p w14:paraId="14F2FD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ECBD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2077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219076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16DB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417" w:type="dxa"/>
            <w:tcBorders>
              <w:top w:val="nil"/>
              <w:left w:val="nil"/>
              <w:bottom w:val="nil"/>
              <w:right w:val="single" w:sz="4" w:space="0" w:color="auto"/>
            </w:tcBorders>
            <w:shd w:val="clear" w:color="000000" w:fill="FFFFFF"/>
            <w:vAlign w:val="center"/>
            <w:hideMark/>
          </w:tcPr>
          <w:p w14:paraId="0DF3CA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4E805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E0B0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D036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5129</w:t>
            </w:r>
          </w:p>
        </w:tc>
        <w:tc>
          <w:tcPr>
            <w:tcW w:w="4387" w:type="dxa"/>
            <w:tcBorders>
              <w:top w:val="nil"/>
              <w:left w:val="nil"/>
              <w:bottom w:val="nil"/>
              <w:right w:val="single" w:sz="4" w:space="0" w:color="auto"/>
            </w:tcBorders>
            <w:shd w:val="clear" w:color="000000" w:fill="FFFFFF"/>
            <w:vAlign w:val="center"/>
            <w:hideMark/>
          </w:tcPr>
          <w:p w14:paraId="37BC26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REFACCIONES Y ACCESORIOS MENORES</w:t>
            </w:r>
          </w:p>
        </w:tc>
        <w:tc>
          <w:tcPr>
            <w:tcW w:w="1856" w:type="dxa"/>
            <w:tcBorders>
              <w:top w:val="nil"/>
              <w:left w:val="nil"/>
              <w:bottom w:val="nil"/>
              <w:right w:val="single" w:sz="4" w:space="0" w:color="auto"/>
            </w:tcBorders>
            <w:shd w:val="clear" w:color="000000" w:fill="FFFFFF"/>
            <w:vAlign w:val="center"/>
            <w:hideMark/>
          </w:tcPr>
          <w:p w14:paraId="4811A3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A828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1717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$16,458</w:t>
            </w:r>
          </w:p>
        </w:tc>
        <w:tc>
          <w:tcPr>
            <w:tcW w:w="1560" w:type="dxa"/>
            <w:tcBorders>
              <w:top w:val="nil"/>
              <w:left w:val="nil"/>
              <w:bottom w:val="nil"/>
              <w:right w:val="single" w:sz="4" w:space="0" w:color="auto"/>
            </w:tcBorders>
            <w:shd w:val="clear" w:color="000000" w:fill="FFFFFF"/>
            <w:vAlign w:val="center"/>
            <w:hideMark/>
          </w:tcPr>
          <w:p w14:paraId="45F81F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D12B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$16,458</w:t>
            </w:r>
          </w:p>
        </w:tc>
        <w:tc>
          <w:tcPr>
            <w:tcW w:w="1417" w:type="dxa"/>
            <w:tcBorders>
              <w:top w:val="nil"/>
              <w:left w:val="nil"/>
              <w:bottom w:val="nil"/>
              <w:right w:val="single" w:sz="4" w:space="0" w:color="auto"/>
            </w:tcBorders>
            <w:shd w:val="clear" w:color="000000" w:fill="FFFFFF"/>
            <w:vAlign w:val="center"/>
            <w:hideMark/>
          </w:tcPr>
          <w:p w14:paraId="257F07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BBFEE8" w14:textId="77777777" w:rsidTr="00EA09D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7F9EDC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0C8D6C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5129-2911</w:t>
            </w:r>
          </w:p>
        </w:tc>
        <w:tc>
          <w:tcPr>
            <w:tcW w:w="4387" w:type="dxa"/>
            <w:tcBorders>
              <w:top w:val="nil"/>
              <w:left w:val="nil"/>
              <w:right w:val="single" w:sz="4" w:space="0" w:color="auto"/>
            </w:tcBorders>
            <w:shd w:val="clear" w:color="000000" w:fill="FFFFFF"/>
            <w:vAlign w:val="center"/>
            <w:hideMark/>
          </w:tcPr>
          <w:p w14:paraId="28864C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w:t>
            </w:r>
          </w:p>
        </w:tc>
        <w:tc>
          <w:tcPr>
            <w:tcW w:w="1856" w:type="dxa"/>
            <w:tcBorders>
              <w:top w:val="nil"/>
              <w:left w:val="nil"/>
              <w:right w:val="single" w:sz="4" w:space="0" w:color="auto"/>
            </w:tcBorders>
            <w:shd w:val="clear" w:color="000000" w:fill="FFFFFF"/>
            <w:vAlign w:val="center"/>
            <w:hideMark/>
          </w:tcPr>
          <w:p w14:paraId="4326F5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8A07F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053B5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right w:val="single" w:sz="4" w:space="0" w:color="auto"/>
            </w:tcBorders>
            <w:shd w:val="clear" w:color="000000" w:fill="FFFFFF"/>
            <w:vAlign w:val="center"/>
            <w:hideMark/>
          </w:tcPr>
          <w:p w14:paraId="3656F0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4046BB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417" w:type="dxa"/>
            <w:tcBorders>
              <w:top w:val="nil"/>
              <w:left w:val="nil"/>
              <w:right w:val="single" w:sz="4" w:space="0" w:color="auto"/>
            </w:tcBorders>
            <w:shd w:val="clear" w:color="000000" w:fill="FFFFFF"/>
            <w:vAlign w:val="center"/>
            <w:hideMark/>
          </w:tcPr>
          <w:p w14:paraId="748155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586941" w14:textId="77777777" w:rsidTr="00EA09D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72EC7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08A27C9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5129-2921</w:t>
            </w:r>
          </w:p>
        </w:tc>
        <w:tc>
          <w:tcPr>
            <w:tcW w:w="4387" w:type="dxa"/>
            <w:tcBorders>
              <w:top w:val="nil"/>
              <w:left w:val="nil"/>
              <w:bottom w:val="single" w:sz="4" w:space="0" w:color="auto"/>
              <w:right w:val="single" w:sz="4" w:space="0" w:color="auto"/>
            </w:tcBorders>
            <w:shd w:val="clear" w:color="000000" w:fill="FFFFFF"/>
            <w:vAlign w:val="center"/>
            <w:hideMark/>
          </w:tcPr>
          <w:p w14:paraId="5C92B6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w:t>
            </w:r>
          </w:p>
        </w:tc>
        <w:tc>
          <w:tcPr>
            <w:tcW w:w="1856" w:type="dxa"/>
            <w:tcBorders>
              <w:top w:val="nil"/>
              <w:left w:val="nil"/>
              <w:bottom w:val="single" w:sz="4" w:space="0" w:color="auto"/>
              <w:right w:val="single" w:sz="4" w:space="0" w:color="auto"/>
            </w:tcBorders>
            <w:shd w:val="clear" w:color="000000" w:fill="FFFFFF"/>
            <w:vAlign w:val="center"/>
            <w:hideMark/>
          </w:tcPr>
          <w:p w14:paraId="03649A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581F7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25F98D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60" w:type="dxa"/>
            <w:tcBorders>
              <w:top w:val="nil"/>
              <w:left w:val="nil"/>
              <w:bottom w:val="single" w:sz="4" w:space="0" w:color="auto"/>
              <w:right w:val="single" w:sz="4" w:space="0" w:color="auto"/>
            </w:tcBorders>
            <w:shd w:val="clear" w:color="000000" w:fill="FFFFFF"/>
            <w:vAlign w:val="center"/>
            <w:hideMark/>
          </w:tcPr>
          <w:p w14:paraId="71BB43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82B12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417" w:type="dxa"/>
            <w:tcBorders>
              <w:top w:val="nil"/>
              <w:left w:val="nil"/>
              <w:bottom w:val="single" w:sz="4" w:space="0" w:color="auto"/>
              <w:right w:val="single" w:sz="4" w:space="0" w:color="auto"/>
            </w:tcBorders>
            <w:shd w:val="clear" w:color="000000" w:fill="FFFFFF"/>
            <w:vAlign w:val="center"/>
            <w:hideMark/>
          </w:tcPr>
          <w:p w14:paraId="6770B1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9B0F1E" w14:textId="77777777" w:rsidTr="00EA09D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7FCAC6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21222F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5129-2941</w:t>
            </w:r>
          </w:p>
        </w:tc>
        <w:tc>
          <w:tcPr>
            <w:tcW w:w="4387" w:type="dxa"/>
            <w:tcBorders>
              <w:top w:val="single" w:sz="4" w:space="0" w:color="auto"/>
              <w:left w:val="nil"/>
              <w:bottom w:val="nil"/>
              <w:right w:val="single" w:sz="4" w:space="0" w:color="auto"/>
            </w:tcBorders>
            <w:shd w:val="clear" w:color="000000" w:fill="FFFFFF"/>
            <w:vAlign w:val="center"/>
            <w:hideMark/>
          </w:tcPr>
          <w:p w14:paraId="3771ED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w:t>
            </w:r>
          </w:p>
        </w:tc>
        <w:tc>
          <w:tcPr>
            <w:tcW w:w="1856" w:type="dxa"/>
            <w:tcBorders>
              <w:top w:val="single" w:sz="4" w:space="0" w:color="auto"/>
              <w:left w:val="nil"/>
              <w:bottom w:val="nil"/>
              <w:right w:val="single" w:sz="4" w:space="0" w:color="auto"/>
            </w:tcBorders>
            <w:shd w:val="clear" w:color="000000" w:fill="FFFFFF"/>
            <w:vAlign w:val="center"/>
            <w:hideMark/>
          </w:tcPr>
          <w:p w14:paraId="28BA44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0CD833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D3796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single" w:sz="4" w:space="0" w:color="auto"/>
              <w:left w:val="nil"/>
              <w:bottom w:val="nil"/>
              <w:right w:val="single" w:sz="4" w:space="0" w:color="auto"/>
            </w:tcBorders>
            <w:shd w:val="clear" w:color="000000" w:fill="FFFFFF"/>
            <w:vAlign w:val="center"/>
            <w:hideMark/>
          </w:tcPr>
          <w:p w14:paraId="388B43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1AF3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417" w:type="dxa"/>
            <w:tcBorders>
              <w:top w:val="single" w:sz="4" w:space="0" w:color="auto"/>
              <w:left w:val="nil"/>
              <w:bottom w:val="nil"/>
              <w:right w:val="single" w:sz="4" w:space="0" w:color="auto"/>
            </w:tcBorders>
            <w:shd w:val="clear" w:color="000000" w:fill="FFFFFF"/>
            <w:vAlign w:val="center"/>
            <w:hideMark/>
          </w:tcPr>
          <w:p w14:paraId="4B0DDB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AF503D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9FE5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2937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5129-2961</w:t>
            </w:r>
          </w:p>
        </w:tc>
        <w:tc>
          <w:tcPr>
            <w:tcW w:w="4387" w:type="dxa"/>
            <w:tcBorders>
              <w:top w:val="nil"/>
              <w:left w:val="nil"/>
              <w:bottom w:val="nil"/>
              <w:right w:val="single" w:sz="4" w:space="0" w:color="auto"/>
            </w:tcBorders>
            <w:shd w:val="clear" w:color="000000" w:fill="FFFFFF"/>
            <w:vAlign w:val="center"/>
            <w:hideMark/>
          </w:tcPr>
          <w:p w14:paraId="654090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w:t>
            </w:r>
          </w:p>
        </w:tc>
        <w:tc>
          <w:tcPr>
            <w:tcW w:w="1856" w:type="dxa"/>
            <w:tcBorders>
              <w:top w:val="nil"/>
              <w:left w:val="nil"/>
              <w:bottom w:val="nil"/>
              <w:right w:val="single" w:sz="4" w:space="0" w:color="auto"/>
            </w:tcBorders>
            <w:shd w:val="clear" w:color="000000" w:fill="FFFFFF"/>
            <w:vAlign w:val="center"/>
            <w:hideMark/>
          </w:tcPr>
          <w:p w14:paraId="78E2AC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1372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1E62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60" w:type="dxa"/>
            <w:tcBorders>
              <w:top w:val="nil"/>
              <w:left w:val="nil"/>
              <w:bottom w:val="nil"/>
              <w:right w:val="single" w:sz="4" w:space="0" w:color="auto"/>
            </w:tcBorders>
            <w:shd w:val="clear" w:color="000000" w:fill="FFFFFF"/>
            <w:vAlign w:val="center"/>
            <w:hideMark/>
          </w:tcPr>
          <w:p w14:paraId="3CC1AC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FE4D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417" w:type="dxa"/>
            <w:tcBorders>
              <w:top w:val="nil"/>
              <w:left w:val="nil"/>
              <w:bottom w:val="nil"/>
              <w:right w:val="single" w:sz="4" w:space="0" w:color="auto"/>
            </w:tcBorders>
            <w:shd w:val="clear" w:color="000000" w:fill="FFFFFF"/>
            <w:vAlign w:val="center"/>
            <w:hideMark/>
          </w:tcPr>
          <w:p w14:paraId="72F84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9218FC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A12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65915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5130</w:t>
            </w:r>
          </w:p>
        </w:tc>
        <w:tc>
          <w:tcPr>
            <w:tcW w:w="4387" w:type="dxa"/>
            <w:tcBorders>
              <w:top w:val="nil"/>
              <w:left w:val="nil"/>
              <w:bottom w:val="nil"/>
              <w:right w:val="single" w:sz="4" w:space="0" w:color="auto"/>
            </w:tcBorders>
            <w:shd w:val="clear" w:color="000000" w:fill="FFFFFF"/>
            <w:vAlign w:val="center"/>
            <w:hideMark/>
          </w:tcPr>
          <w:p w14:paraId="72A72E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GENERALES</w:t>
            </w:r>
          </w:p>
        </w:tc>
        <w:tc>
          <w:tcPr>
            <w:tcW w:w="1856" w:type="dxa"/>
            <w:tcBorders>
              <w:top w:val="nil"/>
              <w:left w:val="nil"/>
              <w:bottom w:val="nil"/>
              <w:right w:val="single" w:sz="4" w:space="0" w:color="auto"/>
            </w:tcBorders>
            <w:shd w:val="clear" w:color="000000" w:fill="FFFFFF"/>
            <w:vAlign w:val="center"/>
            <w:hideMark/>
          </w:tcPr>
          <w:p w14:paraId="12A8E4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5294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1443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$1,076,971</w:t>
            </w:r>
          </w:p>
        </w:tc>
        <w:tc>
          <w:tcPr>
            <w:tcW w:w="1560" w:type="dxa"/>
            <w:tcBorders>
              <w:top w:val="nil"/>
              <w:left w:val="nil"/>
              <w:bottom w:val="nil"/>
              <w:right w:val="single" w:sz="4" w:space="0" w:color="auto"/>
            </w:tcBorders>
            <w:shd w:val="clear" w:color="000000" w:fill="FFFFFF"/>
            <w:vAlign w:val="center"/>
            <w:hideMark/>
          </w:tcPr>
          <w:p w14:paraId="676BB1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7D7E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$1,076,971</w:t>
            </w:r>
          </w:p>
        </w:tc>
        <w:tc>
          <w:tcPr>
            <w:tcW w:w="1417" w:type="dxa"/>
            <w:tcBorders>
              <w:top w:val="nil"/>
              <w:left w:val="nil"/>
              <w:bottom w:val="nil"/>
              <w:right w:val="single" w:sz="4" w:space="0" w:color="auto"/>
            </w:tcBorders>
            <w:shd w:val="clear" w:color="000000" w:fill="FFFFFF"/>
            <w:vAlign w:val="center"/>
            <w:hideMark/>
          </w:tcPr>
          <w:p w14:paraId="4E6664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8F9104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9557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73F29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w:t>
            </w:r>
          </w:p>
        </w:tc>
        <w:tc>
          <w:tcPr>
            <w:tcW w:w="4387" w:type="dxa"/>
            <w:tcBorders>
              <w:top w:val="nil"/>
              <w:left w:val="nil"/>
              <w:bottom w:val="nil"/>
              <w:right w:val="single" w:sz="4" w:space="0" w:color="auto"/>
            </w:tcBorders>
            <w:shd w:val="clear" w:color="000000" w:fill="FFFFFF"/>
            <w:vAlign w:val="center"/>
            <w:hideMark/>
          </w:tcPr>
          <w:p w14:paraId="3D1B81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BÁSICOS</w:t>
            </w:r>
          </w:p>
        </w:tc>
        <w:tc>
          <w:tcPr>
            <w:tcW w:w="1856" w:type="dxa"/>
            <w:tcBorders>
              <w:top w:val="nil"/>
              <w:left w:val="nil"/>
              <w:bottom w:val="nil"/>
              <w:right w:val="single" w:sz="4" w:space="0" w:color="auto"/>
            </w:tcBorders>
            <w:shd w:val="clear" w:color="000000" w:fill="FFFFFF"/>
            <w:vAlign w:val="center"/>
            <w:hideMark/>
          </w:tcPr>
          <w:p w14:paraId="634524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9A45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5E59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$154,279</w:t>
            </w:r>
          </w:p>
        </w:tc>
        <w:tc>
          <w:tcPr>
            <w:tcW w:w="1560" w:type="dxa"/>
            <w:tcBorders>
              <w:top w:val="nil"/>
              <w:left w:val="nil"/>
              <w:bottom w:val="nil"/>
              <w:right w:val="single" w:sz="4" w:space="0" w:color="auto"/>
            </w:tcBorders>
            <w:shd w:val="clear" w:color="000000" w:fill="FFFFFF"/>
            <w:vAlign w:val="center"/>
            <w:hideMark/>
          </w:tcPr>
          <w:p w14:paraId="51949E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8F02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$154,279</w:t>
            </w:r>
          </w:p>
        </w:tc>
        <w:tc>
          <w:tcPr>
            <w:tcW w:w="1417" w:type="dxa"/>
            <w:tcBorders>
              <w:top w:val="nil"/>
              <w:left w:val="nil"/>
              <w:bottom w:val="nil"/>
              <w:right w:val="single" w:sz="4" w:space="0" w:color="auto"/>
            </w:tcBorders>
            <w:shd w:val="clear" w:color="000000" w:fill="FFFFFF"/>
            <w:vAlign w:val="center"/>
            <w:hideMark/>
          </w:tcPr>
          <w:p w14:paraId="02699E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D48EAB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F2BE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87E5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5131-3111</w:t>
            </w:r>
          </w:p>
        </w:tc>
        <w:tc>
          <w:tcPr>
            <w:tcW w:w="4387" w:type="dxa"/>
            <w:tcBorders>
              <w:top w:val="nil"/>
              <w:left w:val="nil"/>
              <w:bottom w:val="nil"/>
              <w:right w:val="single" w:sz="4" w:space="0" w:color="auto"/>
            </w:tcBorders>
            <w:shd w:val="clear" w:color="000000" w:fill="FFFFFF"/>
            <w:vAlign w:val="center"/>
            <w:hideMark/>
          </w:tcPr>
          <w:p w14:paraId="047C56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w:t>
            </w:r>
          </w:p>
        </w:tc>
        <w:tc>
          <w:tcPr>
            <w:tcW w:w="1856" w:type="dxa"/>
            <w:tcBorders>
              <w:top w:val="nil"/>
              <w:left w:val="nil"/>
              <w:bottom w:val="nil"/>
              <w:right w:val="single" w:sz="4" w:space="0" w:color="auto"/>
            </w:tcBorders>
            <w:shd w:val="clear" w:color="000000" w:fill="FFFFFF"/>
            <w:vAlign w:val="center"/>
            <w:hideMark/>
          </w:tcPr>
          <w:p w14:paraId="31119D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E3FE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A3EB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5F8589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05B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417" w:type="dxa"/>
            <w:tcBorders>
              <w:top w:val="nil"/>
              <w:left w:val="nil"/>
              <w:bottom w:val="nil"/>
              <w:right w:val="single" w:sz="4" w:space="0" w:color="auto"/>
            </w:tcBorders>
            <w:shd w:val="clear" w:color="000000" w:fill="FFFFFF"/>
            <w:vAlign w:val="center"/>
            <w:hideMark/>
          </w:tcPr>
          <w:p w14:paraId="72C150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BE81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160FE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0843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5131-3131</w:t>
            </w:r>
          </w:p>
        </w:tc>
        <w:tc>
          <w:tcPr>
            <w:tcW w:w="4387" w:type="dxa"/>
            <w:tcBorders>
              <w:top w:val="nil"/>
              <w:left w:val="nil"/>
              <w:bottom w:val="nil"/>
              <w:right w:val="single" w:sz="4" w:space="0" w:color="auto"/>
            </w:tcBorders>
            <w:shd w:val="clear" w:color="000000" w:fill="FFFFFF"/>
            <w:vAlign w:val="center"/>
            <w:hideMark/>
          </w:tcPr>
          <w:p w14:paraId="250B13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w:t>
            </w:r>
          </w:p>
        </w:tc>
        <w:tc>
          <w:tcPr>
            <w:tcW w:w="1856" w:type="dxa"/>
            <w:tcBorders>
              <w:top w:val="nil"/>
              <w:left w:val="nil"/>
              <w:bottom w:val="nil"/>
              <w:right w:val="single" w:sz="4" w:space="0" w:color="auto"/>
            </w:tcBorders>
            <w:shd w:val="clear" w:color="000000" w:fill="FFFFFF"/>
            <w:vAlign w:val="center"/>
            <w:hideMark/>
          </w:tcPr>
          <w:p w14:paraId="34ED76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ECE1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8710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bottom w:val="nil"/>
              <w:right w:val="single" w:sz="4" w:space="0" w:color="auto"/>
            </w:tcBorders>
            <w:shd w:val="clear" w:color="000000" w:fill="FFFFFF"/>
            <w:vAlign w:val="center"/>
            <w:hideMark/>
          </w:tcPr>
          <w:p w14:paraId="7EA139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380D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417" w:type="dxa"/>
            <w:tcBorders>
              <w:top w:val="nil"/>
              <w:left w:val="nil"/>
              <w:bottom w:val="nil"/>
              <w:right w:val="single" w:sz="4" w:space="0" w:color="auto"/>
            </w:tcBorders>
            <w:shd w:val="clear" w:color="000000" w:fill="FFFFFF"/>
            <w:vAlign w:val="center"/>
            <w:hideMark/>
          </w:tcPr>
          <w:p w14:paraId="235DFC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9E16A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79CE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5F22D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5131-3141</w:t>
            </w:r>
          </w:p>
        </w:tc>
        <w:tc>
          <w:tcPr>
            <w:tcW w:w="4387" w:type="dxa"/>
            <w:tcBorders>
              <w:top w:val="nil"/>
              <w:left w:val="nil"/>
              <w:bottom w:val="nil"/>
              <w:right w:val="single" w:sz="4" w:space="0" w:color="auto"/>
            </w:tcBorders>
            <w:shd w:val="clear" w:color="000000" w:fill="FFFFFF"/>
            <w:vAlign w:val="center"/>
            <w:hideMark/>
          </w:tcPr>
          <w:p w14:paraId="16CD4C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w:t>
            </w:r>
          </w:p>
        </w:tc>
        <w:tc>
          <w:tcPr>
            <w:tcW w:w="1856" w:type="dxa"/>
            <w:tcBorders>
              <w:top w:val="nil"/>
              <w:left w:val="nil"/>
              <w:bottom w:val="nil"/>
              <w:right w:val="single" w:sz="4" w:space="0" w:color="auto"/>
            </w:tcBorders>
            <w:shd w:val="clear" w:color="000000" w:fill="FFFFFF"/>
            <w:vAlign w:val="center"/>
            <w:hideMark/>
          </w:tcPr>
          <w:p w14:paraId="5CEE9B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D448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E768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60" w:type="dxa"/>
            <w:tcBorders>
              <w:top w:val="nil"/>
              <w:left w:val="nil"/>
              <w:bottom w:val="nil"/>
              <w:right w:val="single" w:sz="4" w:space="0" w:color="auto"/>
            </w:tcBorders>
            <w:shd w:val="clear" w:color="000000" w:fill="FFFFFF"/>
            <w:vAlign w:val="center"/>
            <w:hideMark/>
          </w:tcPr>
          <w:p w14:paraId="52AB5E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62B2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417" w:type="dxa"/>
            <w:tcBorders>
              <w:top w:val="nil"/>
              <w:left w:val="nil"/>
              <w:bottom w:val="nil"/>
              <w:right w:val="single" w:sz="4" w:space="0" w:color="auto"/>
            </w:tcBorders>
            <w:shd w:val="clear" w:color="000000" w:fill="FFFFFF"/>
            <w:vAlign w:val="center"/>
            <w:hideMark/>
          </w:tcPr>
          <w:p w14:paraId="4C705C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6669C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4D8DF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F0937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5131-3151</w:t>
            </w:r>
          </w:p>
        </w:tc>
        <w:tc>
          <w:tcPr>
            <w:tcW w:w="4387" w:type="dxa"/>
            <w:tcBorders>
              <w:top w:val="nil"/>
              <w:left w:val="nil"/>
              <w:bottom w:val="nil"/>
              <w:right w:val="single" w:sz="4" w:space="0" w:color="auto"/>
            </w:tcBorders>
            <w:shd w:val="clear" w:color="000000" w:fill="FFFFFF"/>
            <w:vAlign w:val="center"/>
            <w:hideMark/>
          </w:tcPr>
          <w:p w14:paraId="6F91D3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w:t>
            </w:r>
          </w:p>
        </w:tc>
        <w:tc>
          <w:tcPr>
            <w:tcW w:w="1856" w:type="dxa"/>
            <w:tcBorders>
              <w:top w:val="nil"/>
              <w:left w:val="nil"/>
              <w:bottom w:val="nil"/>
              <w:right w:val="single" w:sz="4" w:space="0" w:color="auto"/>
            </w:tcBorders>
            <w:shd w:val="clear" w:color="000000" w:fill="FFFFFF"/>
            <w:vAlign w:val="center"/>
            <w:hideMark/>
          </w:tcPr>
          <w:p w14:paraId="48735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9E8F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E962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$3,694</w:t>
            </w:r>
          </w:p>
        </w:tc>
        <w:tc>
          <w:tcPr>
            <w:tcW w:w="1560" w:type="dxa"/>
            <w:tcBorders>
              <w:top w:val="nil"/>
              <w:left w:val="nil"/>
              <w:bottom w:val="nil"/>
              <w:right w:val="single" w:sz="4" w:space="0" w:color="auto"/>
            </w:tcBorders>
            <w:shd w:val="clear" w:color="000000" w:fill="FFFFFF"/>
            <w:vAlign w:val="center"/>
            <w:hideMark/>
          </w:tcPr>
          <w:p w14:paraId="496B75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75CC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$3,694</w:t>
            </w:r>
          </w:p>
        </w:tc>
        <w:tc>
          <w:tcPr>
            <w:tcW w:w="1417" w:type="dxa"/>
            <w:tcBorders>
              <w:top w:val="nil"/>
              <w:left w:val="nil"/>
              <w:bottom w:val="nil"/>
              <w:right w:val="single" w:sz="4" w:space="0" w:color="auto"/>
            </w:tcBorders>
            <w:shd w:val="clear" w:color="000000" w:fill="FFFFFF"/>
            <w:vAlign w:val="center"/>
            <w:hideMark/>
          </w:tcPr>
          <w:p w14:paraId="54261E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9023C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4F431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11AB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5131-3171</w:t>
            </w:r>
          </w:p>
        </w:tc>
        <w:tc>
          <w:tcPr>
            <w:tcW w:w="4387" w:type="dxa"/>
            <w:tcBorders>
              <w:top w:val="nil"/>
              <w:left w:val="nil"/>
              <w:bottom w:val="nil"/>
              <w:right w:val="single" w:sz="4" w:space="0" w:color="auto"/>
            </w:tcBorders>
            <w:shd w:val="clear" w:color="000000" w:fill="FFFFFF"/>
            <w:vAlign w:val="center"/>
            <w:hideMark/>
          </w:tcPr>
          <w:p w14:paraId="3BDA27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w:t>
            </w:r>
          </w:p>
        </w:tc>
        <w:tc>
          <w:tcPr>
            <w:tcW w:w="1856" w:type="dxa"/>
            <w:tcBorders>
              <w:top w:val="nil"/>
              <w:left w:val="nil"/>
              <w:bottom w:val="nil"/>
              <w:right w:val="single" w:sz="4" w:space="0" w:color="auto"/>
            </w:tcBorders>
            <w:shd w:val="clear" w:color="000000" w:fill="FFFFFF"/>
            <w:vAlign w:val="center"/>
            <w:hideMark/>
          </w:tcPr>
          <w:p w14:paraId="3B3950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D46C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40CF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60" w:type="dxa"/>
            <w:tcBorders>
              <w:top w:val="nil"/>
              <w:left w:val="nil"/>
              <w:bottom w:val="nil"/>
              <w:right w:val="single" w:sz="4" w:space="0" w:color="auto"/>
            </w:tcBorders>
            <w:shd w:val="clear" w:color="000000" w:fill="FFFFFF"/>
            <w:vAlign w:val="center"/>
            <w:hideMark/>
          </w:tcPr>
          <w:p w14:paraId="21574A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E359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417" w:type="dxa"/>
            <w:tcBorders>
              <w:top w:val="nil"/>
              <w:left w:val="nil"/>
              <w:bottom w:val="nil"/>
              <w:right w:val="single" w:sz="4" w:space="0" w:color="auto"/>
            </w:tcBorders>
            <w:shd w:val="clear" w:color="000000" w:fill="FFFFFF"/>
            <w:vAlign w:val="center"/>
            <w:hideMark/>
          </w:tcPr>
          <w:p w14:paraId="28E566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32309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B864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FB183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5131-3181</w:t>
            </w:r>
          </w:p>
        </w:tc>
        <w:tc>
          <w:tcPr>
            <w:tcW w:w="4387" w:type="dxa"/>
            <w:tcBorders>
              <w:top w:val="nil"/>
              <w:left w:val="nil"/>
              <w:bottom w:val="nil"/>
              <w:right w:val="single" w:sz="4" w:space="0" w:color="auto"/>
            </w:tcBorders>
            <w:shd w:val="clear" w:color="000000" w:fill="FFFFFF"/>
            <w:vAlign w:val="center"/>
            <w:hideMark/>
          </w:tcPr>
          <w:p w14:paraId="6ADCC7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w:t>
            </w:r>
          </w:p>
        </w:tc>
        <w:tc>
          <w:tcPr>
            <w:tcW w:w="1856" w:type="dxa"/>
            <w:tcBorders>
              <w:top w:val="nil"/>
              <w:left w:val="nil"/>
              <w:bottom w:val="nil"/>
              <w:right w:val="single" w:sz="4" w:space="0" w:color="auto"/>
            </w:tcBorders>
            <w:shd w:val="clear" w:color="000000" w:fill="FFFFFF"/>
            <w:vAlign w:val="center"/>
            <w:hideMark/>
          </w:tcPr>
          <w:p w14:paraId="32ECCA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2ACA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9F6E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$730</w:t>
            </w:r>
          </w:p>
        </w:tc>
        <w:tc>
          <w:tcPr>
            <w:tcW w:w="1560" w:type="dxa"/>
            <w:tcBorders>
              <w:top w:val="nil"/>
              <w:left w:val="nil"/>
              <w:bottom w:val="nil"/>
              <w:right w:val="single" w:sz="4" w:space="0" w:color="auto"/>
            </w:tcBorders>
            <w:shd w:val="clear" w:color="000000" w:fill="FFFFFF"/>
            <w:vAlign w:val="center"/>
            <w:hideMark/>
          </w:tcPr>
          <w:p w14:paraId="7C7104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B805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$730</w:t>
            </w:r>
          </w:p>
        </w:tc>
        <w:tc>
          <w:tcPr>
            <w:tcW w:w="1417" w:type="dxa"/>
            <w:tcBorders>
              <w:top w:val="nil"/>
              <w:left w:val="nil"/>
              <w:bottom w:val="nil"/>
              <w:right w:val="single" w:sz="4" w:space="0" w:color="auto"/>
            </w:tcBorders>
            <w:shd w:val="clear" w:color="000000" w:fill="FFFFFF"/>
            <w:vAlign w:val="center"/>
            <w:hideMark/>
          </w:tcPr>
          <w:p w14:paraId="2CC77D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2967D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7EC1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DD07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5132</w:t>
            </w:r>
          </w:p>
        </w:tc>
        <w:tc>
          <w:tcPr>
            <w:tcW w:w="4387" w:type="dxa"/>
            <w:tcBorders>
              <w:top w:val="nil"/>
              <w:left w:val="nil"/>
              <w:bottom w:val="nil"/>
              <w:right w:val="single" w:sz="4" w:space="0" w:color="auto"/>
            </w:tcBorders>
            <w:shd w:val="clear" w:color="000000" w:fill="FFFFFF"/>
            <w:vAlign w:val="center"/>
            <w:hideMark/>
          </w:tcPr>
          <w:p w14:paraId="5B6344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ARRENDAMIENTO</w:t>
            </w:r>
          </w:p>
        </w:tc>
        <w:tc>
          <w:tcPr>
            <w:tcW w:w="1856" w:type="dxa"/>
            <w:tcBorders>
              <w:top w:val="nil"/>
              <w:left w:val="nil"/>
              <w:bottom w:val="nil"/>
              <w:right w:val="single" w:sz="4" w:space="0" w:color="auto"/>
            </w:tcBorders>
            <w:shd w:val="clear" w:color="000000" w:fill="FFFFFF"/>
            <w:vAlign w:val="center"/>
            <w:hideMark/>
          </w:tcPr>
          <w:p w14:paraId="0A3C3C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E080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B818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$392,175</w:t>
            </w:r>
          </w:p>
        </w:tc>
        <w:tc>
          <w:tcPr>
            <w:tcW w:w="1560" w:type="dxa"/>
            <w:tcBorders>
              <w:top w:val="nil"/>
              <w:left w:val="nil"/>
              <w:bottom w:val="nil"/>
              <w:right w:val="single" w:sz="4" w:space="0" w:color="auto"/>
            </w:tcBorders>
            <w:shd w:val="clear" w:color="000000" w:fill="FFFFFF"/>
            <w:vAlign w:val="center"/>
            <w:hideMark/>
          </w:tcPr>
          <w:p w14:paraId="2F8702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6C4C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$392,175</w:t>
            </w:r>
          </w:p>
        </w:tc>
        <w:tc>
          <w:tcPr>
            <w:tcW w:w="1417" w:type="dxa"/>
            <w:tcBorders>
              <w:top w:val="nil"/>
              <w:left w:val="nil"/>
              <w:bottom w:val="nil"/>
              <w:right w:val="single" w:sz="4" w:space="0" w:color="auto"/>
            </w:tcBorders>
            <w:shd w:val="clear" w:color="000000" w:fill="FFFFFF"/>
            <w:vAlign w:val="center"/>
            <w:hideMark/>
          </w:tcPr>
          <w:p w14:paraId="7AB21D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7414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807B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CFD1E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5132-3221</w:t>
            </w:r>
          </w:p>
        </w:tc>
        <w:tc>
          <w:tcPr>
            <w:tcW w:w="4387" w:type="dxa"/>
            <w:tcBorders>
              <w:top w:val="nil"/>
              <w:left w:val="nil"/>
              <w:bottom w:val="nil"/>
              <w:right w:val="single" w:sz="4" w:space="0" w:color="auto"/>
            </w:tcBorders>
            <w:shd w:val="clear" w:color="000000" w:fill="FFFFFF"/>
            <w:vAlign w:val="center"/>
            <w:hideMark/>
          </w:tcPr>
          <w:p w14:paraId="359095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w:t>
            </w:r>
          </w:p>
        </w:tc>
        <w:tc>
          <w:tcPr>
            <w:tcW w:w="1856" w:type="dxa"/>
            <w:tcBorders>
              <w:top w:val="nil"/>
              <w:left w:val="nil"/>
              <w:bottom w:val="nil"/>
              <w:right w:val="single" w:sz="4" w:space="0" w:color="auto"/>
            </w:tcBorders>
            <w:shd w:val="clear" w:color="000000" w:fill="FFFFFF"/>
            <w:vAlign w:val="center"/>
            <w:hideMark/>
          </w:tcPr>
          <w:p w14:paraId="06B962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00FA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8AC5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60" w:type="dxa"/>
            <w:tcBorders>
              <w:top w:val="nil"/>
              <w:left w:val="nil"/>
              <w:bottom w:val="nil"/>
              <w:right w:val="single" w:sz="4" w:space="0" w:color="auto"/>
            </w:tcBorders>
            <w:shd w:val="clear" w:color="000000" w:fill="FFFFFF"/>
            <w:vAlign w:val="center"/>
            <w:hideMark/>
          </w:tcPr>
          <w:p w14:paraId="7FB748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5B1A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417" w:type="dxa"/>
            <w:tcBorders>
              <w:top w:val="nil"/>
              <w:left w:val="nil"/>
              <w:bottom w:val="nil"/>
              <w:right w:val="single" w:sz="4" w:space="0" w:color="auto"/>
            </w:tcBorders>
            <w:shd w:val="clear" w:color="000000" w:fill="FFFFFF"/>
            <w:vAlign w:val="center"/>
            <w:hideMark/>
          </w:tcPr>
          <w:p w14:paraId="0301B4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D9D19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73943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ACE20D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5132-3232</w:t>
            </w:r>
          </w:p>
        </w:tc>
        <w:tc>
          <w:tcPr>
            <w:tcW w:w="4387" w:type="dxa"/>
            <w:tcBorders>
              <w:top w:val="nil"/>
              <w:left w:val="nil"/>
              <w:bottom w:val="nil"/>
              <w:right w:val="single" w:sz="4" w:space="0" w:color="auto"/>
            </w:tcBorders>
            <w:shd w:val="clear" w:color="000000" w:fill="FFFFFF"/>
            <w:vAlign w:val="center"/>
            <w:hideMark/>
          </w:tcPr>
          <w:p w14:paraId="50CFA1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w:t>
            </w:r>
          </w:p>
        </w:tc>
        <w:tc>
          <w:tcPr>
            <w:tcW w:w="1856" w:type="dxa"/>
            <w:tcBorders>
              <w:top w:val="nil"/>
              <w:left w:val="nil"/>
              <w:bottom w:val="nil"/>
              <w:right w:val="single" w:sz="4" w:space="0" w:color="auto"/>
            </w:tcBorders>
            <w:shd w:val="clear" w:color="000000" w:fill="FFFFFF"/>
            <w:vAlign w:val="center"/>
            <w:hideMark/>
          </w:tcPr>
          <w:p w14:paraId="4878E5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F6E5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DCD1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nil"/>
              <w:right w:val="single" w:sz="4" w:space="0" w:color="auto"/>
            </w:tcBorders>
            <w:shd w:val="clear" w:color="000000" w:fill="FFFFFF"/>
            <w:vAlign w:val="center"/>
            <w:hideMark/>
          </w:tcPr>
          <w:p w14:paraId="0467D9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002A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417" w:type="dxa"/>
            <w:tcBorders>
              <w:top w:val="nil"/>
              <w:left w:val="nil"/>
              <w:bottom w:val="nil"/>
              <w:right w:val="single" w:sz="4" w:space="0" w:color="auto"/>
            </w:tcBorders>
            <w:shd w:val="clear" w:color="000000" w:fill="FFFFFF"/>
            <w:vAlign w:val="center"/>
            <w:hideMark/>
          </w:tcPr>
          <w:p w14:paraId="646ABC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9E3938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849CA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F2D8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5132-3291</w:t>
            </w:r>
          </w:p>
        </w:tc>
        <w:tc>
          <w:tcPr>
            <w:tcW w:w="4387" w:type="dxa"/>
            <w:tcBorders>
              <w:top w:val="nil"/>
              <w:left w:val="nil"/>
              <w:bottom w:val="nil"/>
              <w:right w:val="single" w:sz="4" w:space="0" w:color="auto"/>
            </w:tcBorders>
            <w:shd w:val="clear" w:color="000000" w:fill="FFFFFF"/>
            <w:vAlign w:val="center"/>
            <w:hideMark/>
          </w:tcPr>
          <w:p w14:paraId="7C5FD0B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w:t>
            </w:r>
          </w:p>
        </w:tc>
        <w:tc>
          <w:tcPr>
            <w:tcW w:w="1856" w:type="dxa"/>
            <w:tcBorders>
              <w:top w:val="nil"/>
              <w:left w:val="nil"/>
              <w:bottom w:val="nil"/>
              <w:right w:val="single" w:sz="4" w:space="0" w:color="auto"/>
            </w:tcBorders>
            <w:shd w:val="clear" w:color="000000" w:fill="FFFFFF"/>
            <w:vAlign w:val="center"/>
            <w:hideMark/>
          </w:tcPr>
          <w:p w14:paraId="02D5F9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91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8603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$1,516</w:t>
            </w:r>
          </w:p>
        </w:tc>
        <w:tc>
          <w:tcPr>
            <w:tcW w:w="1560" w:type="dxa"/>
            <w:tcBorders>
              <w:top w:val="nil"/>
              <w:left w:val="nil"/>
              <w:bottom w:val="nil"/>
              <w:right w:val="single" w:sz="4" w:space="0" w:color="auto"/>
            </w:tcBorders>
            <w:shd w:val="clear" w:color="000000" w:fill="FFFFFF"/>
            <w:vAlign w:val="center"/>
            <w:hideMark/>
          </w:tcPr>
          <w:p w14:paraId="2647C5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8143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$1,516</w:t>
            </w:r>
          </w:p>
        </w:tc>
        <w:tc>
          <w:tcPr>
            <w:tcW w:w="1417" w:type="dxa"/>
            <w:tcBorders>
              <w:top w:val="nil"/>
              <w:left w:val="nil"/>
              <w:bottom w:val="nil"/>
              <w:right w:val="single" w:sz="4" w:space="0" w:color="auto"/>
            </w:tcBorders>
            <w:shd w:val="clear" w:color="000000" w:fill="FFFFFF"/>
            <w:vAlign w:val="center"/>
            <w:hideMark/>
          </w:tcPr>
          <w:p w14:paraId="3C112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6D6F4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AA00B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F2465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5133</w:t>
            </w:r>
          </w:p>
        </w:tc>
        <w:tc>
          <w:tcPr>
            <w:tcW w:w="4387" w:type="dxa"/>
            <w:tcBorders>
              <w:top w:val="nil"/>
              <w:left w:val="nil"/>
              <w:bottom w:val="nil"/>
              <w:right w:val="single" w:sz="4" w:space="0" w:color="auto"/>
            </w:tcBorders>
            <w:shd w:val="clear" w:color="000000" w:fill="FFFFFF"/>
            <w:vAlign w:val="center"/>
            <w:hideMark/>
          </w:tcPr>
          <w:p w14:paraId="618143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CIENTÍFICOS Y TÉCNICOS Y OTROS SERVICIOS</w:t>
            </w:r>
          </w:p>
        </w:tc>
        <w:tc>
          <w:tcPr>
            <w:tcW w:w="1856" w:type="dxa"/>
            <w:tcBorders>
              <w:top w:val="nil"/>
              <w:left w:val="nil"/>
              <w:bottom w:val="nil"/>
              <w:right w:val="single" w:sz="4" w:space="0" w:color="auto"/>
            </w:tcBorders>
            <w:shd w:val="clear" w:color="000000" w:fill="FFFFFF"/>
            <w:vAlign w:val="center"/>
            <w:hideMark/>
          </w:tcPr>
          <w:p w14:paraId="36FF0C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907C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F3AC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$47,981</w:t>
            </w:r>
          </w:p>
        </w:tc>
        <w:tc>
          <w:tcPr>
            <w:tcW w:w="1560" w:type="dxa"/>
            <w:tcBorders>
              <w:top w:val="nil"/>
              <w:left w:val="nil"/>
              <w:bottom w:val="nil"/>
              <w:right w:val="single" w:sz="4" w:space="0" w:color="auto"/>
            </w:tcBorders>
            <w:shd w:val="clear" w:color="000000" w:fill="FFFFFF"/>
            <w:vAlign w:val="center"/>
            <w:hideMark/>
          </w:tcPr>
          <w:p w14:paraId="752DAA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E38E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$47,981</w:t>
            </w:r>
          </w:p>
        </w:tc>
        <w:tc>
          <w:tcPr>
            <w:tcW w:w="1417" w:type="dxa"/>
            <w:tcBorders>
              <w:top w:val="nil"/>
              <w:left w:val="nil"/>
              <w:bottom w:val="nil"/>
              <w:right w:val="single" w:sz="4" w:space="0" w:color="auto"/>
            </w:tcBorders>
            <w:shd w:val="clear" w:color="000000" w:fill="FFFFFF"/>
            <w:vAlign w:val="center"/>
            <w:hideMark/>
          </w:tcPr>
          <w:p w14:paraId="7BCF29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FA383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25410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0700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5133-3311</w:t>
            </w:r>
          </w:p>
        </w:tc>
        <w:tc>
          <w:tcPr>
            <w:tcW w:w="4387" w:type="dxa"/>
            <w:tcBorders>
              <w:top w:val="nil"/>
              <w:left w:val="nil"/>
              <w:bottom w:val="nil"/>
              <w:right w:val="single" w:sz="4" w:space="0" w:color="auto"/>
            </w:tcBorders>
            <w:shd w:val="clear" w:color="000000" w:fill="FFFFFF"/>
            <w:vAlign w:val="center"/>
            <w:hideMark/>
          </w:tcPr>
          <w:p w14:paraId="7DAD5B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w:t>
            </w:r>
          </w:p>
        </w:tc>
        <w:tc>
          <w:tcPr>
            <w:tcW w:w="1856" w:type="dxa"/>
            <w:tcBorders>
              <w:top w:val="nil"/>
              <w:left w:val="nil"/>
              <w:bottom w:val="nil"/>
              <w:right w:val="single" w:sz="4" w:space="0" w:color="auto"/>
            </w:tcBorders>
            <w:shd w:val="clear" w:color="000000" w:fill="FFFFFF"/>
            <w:vAlign w:val="center"/>
            <w:hideMark/>
          </w:tcPr>
          <w:p w14:paraId="7E9900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A86B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3D87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560" w:type="dxa"/>
            <w:tcBorders>
              <w:top w:val="nil"/>
              <w:left w:val="nil"/>
              <w:bottom w:val="nil"/>
              <w:right w:val="single" w:sz="4" w:space="0" w:color="auto"/>
            </w:tcBorders>
            <w:shd w:val="clear" w:color="000000" w:fill="FFFFFF"/>
            <w:vAlign w:val="center"/>
            <w:hideMark/>
          </w:tcPr>
          <w:p w14:paraId="098D7B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BAA6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417" w:type="dxa"/>
            <w:tcBorders>
              <w:top w:val="nil"/>
              <w:left w:val="nil"/>
              <w:bottom w:val="nil"/>
              <w:right w:val="single" w:sz="4" w:space="0" w:color="auto"/>
            </w:tcBorders>
            <w:shd w:val="clear" w:color="000000" w:fill="FFFFFF"/>
            <w:vAlign w:val="center"/>
            <w:hideMark/>
          </w:tcPr>
          <w:p w14:paraId="7A8E23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6BCBB6"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4F4AC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9336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5133-3361</w:t>
            </w:r>
          </w:p>
        </w:tc>
        <w:tc>
          <w:tcPr>
            <w:tcW w:w="4387" w:type="dxa"/>
            <w:tcBorders>
              <w:top w:val="nil"/>
              <w:left w:val="nil"/>
              <w:bottom w:val="nil"/>
              <w:right w:val="single" w:sz="4" w:space="0" w:color="auto"/>
            </w:tcBorders>
            <w:shd w:val="clear" w:color="000000" w:fill="FFFFFF"/>
            <w:vAlign w:val="center"/>
            <w:hideMark/>
          </w:tcPr>
          <w:p w14:paraId="41ADA91C"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w:t>
            </w:r>
          </w:p>
        </w:tc>
        <w:tc>
          <w:tcPr>
            <w:tcW w:w="1856" w:type="dxa"/>
            <w:tcBorders>
              <w:top w:val="nil"/>
              <w:left w:val="nil"/>
              <w:bottom w:val="nil"/>
              <w:right w:val="single" w:sz="4" w:space="0" w:color="auto"/>
            </w:tcBorders>
            <w:shd w:val="clear" w:color="000000" w:fill="FFFFFF"/>
            <w:vAlign w:val="center"/>
            <w:hideMark/>
          </w:tcPr>
          <w:p w14:paraId="3E3D80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7E16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83AF2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087143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259B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417" w:type="dxa"/>
            <w:tcBorders>
              <w:top w:val="nil"/>
              <w:left w:val="nil"/>
              <w:bottom w:val="nil"/>
              <w:right w:val="single" w:sz="4" w:space="0" w:color="auto"/>
            </w:tcBorders>
            <w:shd w:val="clear" w:color="000000" w:fill="FFFFFF"/>
            <w:vAlign w:val="center"/>
            <w:hideMark/>
          </w:tcPr>
          <w:p w14:paraId="49C548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C6030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72DC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8CD2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5133-3363</w:t>
            </w:r>
          </w:p>
        </w:tc>
        <w:tc>
          <w:tcPr>
            <w:tcW w:w="4387" w:type="dxa"/>
            <w:tcBorders>
              <w:top w:val="nil"/>
              <w:left w:val="nil"/>
              <w:bottom w:val="nil"/>
              <w:right w:val="single" w:sz="4" w:space="0" w:color="auto"/>
            </w:tcBorders>
            <w:shd w:val="clear" w:color="000000" w:fill="FFFFFF"/>
            <w:vAlign w:val="center"/>
            <w:hideMark/>
          </w:tcPr>
          <w:p w14:paraId="64717D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w:t>
            </w:r>
          </w:p>
        </w:tc>
        <w:tc>
          <w:tcPr>
            <w:tcW w:w="1856" w:type="dxa"/>
            <w:tcBorders>
              <w:top w:val="nil"/>
              <w:left w:val="nil"/>
              <w:bottom w:val="nil"/>
              <w:right w:val="single" w:sz="4" w:space="0" w:color="auto"/>
            </w:tcBorders>
            <w:shd w:val="clear" w:color="000000" w:fill="FFFFFF"/>
            <w:vAlign w:val="center"/>
            <w:hideMark/>
          </w:tcPr>
          <w:p w14:paraId="70E4E8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B882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60B5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$1,815</w:t>
            </w:r>
          </w:p>
        </w:tc>
        <w:tc>
          <w:tcPr>
            <w:tcW w:w="1560" w:type="dxa"/>
            <w:tcBorders>
              <w:top w:val="nil"/>
              <w:left w:val="nil"/>
              <w:bottom w:val="nil"/>
              <w:right w:val="single" w:sz="4" w:space="0" w:color="auto"/>
            </w:tcBorders>
            <w:shd w:val="clear" w:color="000000" w:fill="FFFFFF"/>
            <w:vAlign w:val="center"/>
            <w:hideMark/>
          </w:tcPr>
          <w:p w14:paraId="0E26D9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704F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$1,815</w:t>
            </w:r>
          </w:p>
        </w:tc>
        <w:tc>
          <w:tcPr>
            <w:tcW w:w="1417" w:type="dxa"/>
            <w:tcBorders>
              <w:top w:val="nil"/>
              <w:left w:val="nil"/>
              <w:bottom w:val="nil"/>
              <w:right w:val="single" w:sz="4" w:space="0" w:color="auto"/>
            </w:tcBorders>
            <w:shd w:val="clear" w:color="000000" w:fill="FFFFFF"/>
            <w:vAlign w:val="center"/>
            <w:hideMark/>
          </w:tcPr>
          <w:p w14:paraId="06AD0C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554A6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6F5D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55DA4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5133-3392</w:t>
            </w:r>
          </w:p>
        </w:tc>
        <w:tc>
          <w:tcPr>
            <w:tcW w:w="4387" w:type="dxa"/>
            <w:tcBorders>
              <w:top w:val="nil"/>
              <w:left w:val="nil"/>
              <w:bottom w:val="nil"/>
              <w:right w:val="single" w:sz="4" w:space="0" w:color="auto"/>
            </w:tcBorders>
            <w:shd w:val="clear" w:color="000000" w:fill="FFFFFF"/>
            <w:vAlign w:val="center"/>
            <w:hideMark/>
          </w:tcPr>
          <w:p w14:paraId="3480B6C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w:t>
            </w:r>
          </w:p>
        </w:tc>
        <w:tc>
          <w:tcPr>
            <w:tcW w:w="1856" w:type="dxa"/>
            <w:tcBorders>
              <w:top w:val="nil"/>
              <w:left w:val="nil"/>
              <w:bottom w:val="nil"/>
              <w:right w:val="single" w:sz="4" w:space="0" w:color="auto"/>
            </w:tcBorders>
            <w:shd w:val="clear" w:color="000000" w:fill="FFFFFF"/>
            <w:vAlign w:val="center"/>
            <w:hideMark/>
          </w:tcPr>
          <w:p w14:paraId="48F012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F949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814B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$30,394</w:t>
            </w:r>
          </w:p>
        </w:tc>
        <w:tc>
          <w:tcPr>
            <w:tcW w:w="1560" w:type="dxa"/>
            <w:tcBorders>
              <w:top w:val="nil"/>
              <w:left w:val="nil"/>
              <w:bottom w:val="nil"/>
              <w:right w:val="single" w:sz="4" w:space="0" w:color="auto"/>
            </w:tcBorders>
            <w:shd w:val="clear" w:color="000000" w:fill="FFFFFF"/>
            <w:vAlign w:val="center"/>
            <w:hideMark/>
          </w:tcPr>
          <w:p w14:paraId="7548EC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AC7E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$30,394</w:t>
            </w:r>
          </w:p>
        </w:tc>
        <w:tc>
          <w:tcPr>
            <w:tcW w:w="1417" w:type="dxa"/>
            <w:tcBorders>
              <w:top w:val="nil"/>
              <w:left w:val="nil"/>
              <w:bottom w:val="nil"/>
              <w:right w:val="single" w:sz="4" w:space="0" w:color="auto"/>
            </w:tcBorders>
            <w:shd w:val="clear" w:color="000000" w:fill="FFFFFF"/>
            <w:vAlign w:val="center"/>
            <w:hideMark/>
          </w:tcPr>
          <w:p w14:paraId="398EB2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0939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D1408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A210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5134</w:t>
            </w:r>
          </w:p>
        </w:tc>
        <w:tc>
          <w:tcPr>
            <w:tcW w:w="4387" w:type="dxa"/>
            <w:tcBorders>
              <w:top w:val="nil"/>
              <w:left w:val="nil"/>
              <w:bottom w:val="nil"/>
              <w:right w:val="single" w:sz="4" w:space="0" w:color="auto"/>
            </w:tcBorders>
            <w:shd w:val="clear" w:color="000000" w:fill="FFFFFF"/>
            <w:vAlign w:val="center"/>
            <w:hideMark/>
          </w:tcPr>
          <w:p w14:paraId="6851F7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FINANCIEROS, BANCARIOS Y COMERCIALES</w:t>
            </w:r>
          </w:p>
        </w:tc>
        <w:tc>
          <w:tcPr>
            <w:tcW w:w="1856" w:type="dxa"/>
            <w:tcBorders>
              <w:top w:val="nil"/>
              <w:left w:val="nil"/>
              <w:bottom w:val="nil"/>
              <w:right w:val="single" w:sz="4" w:space="0" w:color="auto"/>
            </w:tcBorders>
            <w:shd w:val="clear" w:color="000000" w:fill="FFFFFF"/>
            <w:vAlign w:val="center"/>
            <w:hideMark/>
          </w:tcPr>
          <w:p w14:paraId="2BA386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702F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E840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$67,750</w:t>
            </w:r>
          </w:p>
        </w:tc>
        <w:tc>
          <w:tcPr>
            <w:tcW w:w="1560" w:type="dxa"/>
            <w:tcBorders>
              <w:top w:val="nil"/>
              <w:left w:val="nil"/>
              <w:bottom w:val="nil"/>
              <w:right w:val="single" w:sz="4" w:space="0" w:color="auto"/>
            </w:tcBorders>
            <w:shd w:val="clear" w:color="000000" w:fill="FFFFFF"/>
            <w:vAlign w:val="center"/>
            <w:hideMark/>
          </w:tcPr>
          <w:p w14:paraId="3DF19A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8C65F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$67,750</w:t>
            </w:r>
          </w:p>
        </w:tc>
        <w:tc>
          <w:tcPr>
            <w:tcW w:w="1417" w:type="dxa"/>
            <w:tcBorders>
              <w:top w:val="nil"/>
              <w:left w:val="nil"/>
              <w:bottom w:val="nil"/>
              <w:right w:val="single" w:sz="4" w:space="0" w:color="auto"/>
            </w:tcBorders>
            <w:shd w:val="clear" w:color="000000" w:fill="FFFFFF"/>
            <w:vAlign w:val="center"/>
            <w:hideMark/>
          </w:tcPr>
          <w:p w14:paraId="6D3EBD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1263E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E7A0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FF305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5134-3411</w:t>
            </w:r>
          </w:p>
        </w:tc>
        <w:tc>
          <w:tcPr>
            <w:tcW w:w="4387" w:type="dxa"/>
            <w:tcBorders>
              <w:top w:val="nil"/>
              <w:left w:val="nil"/>
              <w:bottom w:val="nil"/>
              <w:right w:val="single" w:sz="4" w:space="0" w:color="auto"/>
            </w:tcBorders>
            <w:shd w:val="clear" w:color="000000" w:fill="FFFFFF"/>
            <w:vAlign w:val="center"/>
            <w:hideMark/>
          </w:tcPr>
          <w:p w14:paraId="792ED0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w:t>
            </w:r>
          </w:p>
        </w:tc>
        <w:tc>
          <w:tcPr>
            <w:tcW w:w="1856" w:type="dxa"/>
            <w:tcBorders>
              <w:top w:val="nil"/>
              <w:left w:val="nil"/>
              <w:bottom w:val="nil"/>
              <w:right w:val="single" w:sz="4" w:space="0" w:color="auto"/>
            </w:tcBorders>
            <w:shd w:val="clear" w:color="000000" w:fill="FFFFFF"/>
            <w:vAlign w:val="center"/>
            <w:hideMark/>
          </w:tcPr>
          <w:p w14:paraId="13FF30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0019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E660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60" w:type="dxa"/>
            <w:tcBorders>
              <w:top w:val="nil"/>
              <w:left w:val="nil"/>
              <w:bottom w:val="nil"/>
              <w:right w:val="single" w:sz="4" w:space="0" w:color="auto"/>
            </w:tcBorders>
            <w:shd w:val="clear" w:color="000000" w:fill="FFFFFF"/>
            <w:vAlign w:val="center"/>
            <w:hideMark/>
          </w:tcPr>
          <w:p w14:paraId="470C7B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ED86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417" w:type="dxa"/>
            <w:tcBorders>
              <w:top w:val="nil"/>
              <w:left w:val="nil"/>
              <w:bottom w:val="nil"/>
              <w:right w:val="single" w:sz="4" w:space="0" w:color="auto"/>
            </w:tcBorders>
            <w:shd w:val="clear" w:color="000000" w:fill="FFFFFF"/>
            <w:vAlign w:val="center"/>
            <w:hideMark/>
          </w:tcPr>
          <w:p w14:paraId="674ADD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4EDF4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28E72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C1CD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5134-3451</w:t>
            </w:r>
          </w:p>
        </w:tc>
        <w:tc>
          <w:tcPr>
            <w:tcW w:w="4387" w:type="dxa"/>
            <w:tcBorders>
              <w:top w:val="nil"/>
              <w:left w:val="nil"/>
              <w:bottom w:val="nil"/>
              <w:right w:val="single" w:sz="4" w:space="0" w:color="auto"/>
            </w:tcBorders>
            <w:shd w:val="clear" w:color="000000" w:fill="FFFFFF"/>
            <w:vAlign w:val="center"/>
            <w:hideMark/>
          </w:tcPr>
          <w:p w14:paraId="5F07C9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w:t>
            </w:r>
          </w:p>
        </w:tc>
        <w:tc>
          <w:tcPr>
            <w:tcW w:w="1856" w:type="dxa"/>
            <w:tcBorders>
              <w:top w:val="nil"/>
              <w:left w:val="nil"/>
              <w:bottom w:val="nil"/>
              <w:right w:val="single" w:sz="4" w:space="0" w:color="auto"/>
            </w:tcBorders>
            <w:shd w:val="clear" w:color="000000" w:fill="FFFFFF"/>
            <w:vAlign w:val="center"/>
            <w:hideMark/>
          </w:tcPr>
          <w:p w14:paraId="48D02A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EAA7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2B33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60" w:type="dxa"/>
            <w:tcBorders>
              <w:top w:val="nil"/>
              <w:left w:val="nil"/>
              <w:bottom w:val="nil"/>
              <w:right w:val="single" w:sz="4" w:space="0" w:color="auto"/>
            </w:tcBorders>
            <w:shd w:val="clear" w:color="000000" w:fill="FFFFFF"/>
            <w:vAlign w:val="center"/>
            <w:hideMark/>
          </w:tcPr>
          <w:p w14:paraId="3972F0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87C2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417" w:type="dxa"/>
            <w:tcBorders>
              <w:top w:val="nil"/>
              <w:left w:val="nil"/>
              <w:bottom w:val="nil"/>
              <w:right w:val="single" w:sz="4" w:space="0" w:color="auto"/>
            </w:tcBorders>
            <w:shd w:val="clear" w:color="000000" w:fill="FFFFFF"/>
            <w:vAlign w:val="center"/>
            <w:hideMark/>
          </w:tcPr>
          <w:p w14:paraId="383C09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C1982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6D82F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EAB24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5134-3454</w:t>
            </w:r>
          </w:p>
        </w:tc>
        <w:tc>
          <w:tcPr>
            <w:tcW w:w="4387" w:type="dxa"/>
            <w:tcBorders>
              <w:top w:val="nil"/>
              <w:left w:val="nil"/>
              <w:bottom w:val="nil"/>
              <w:right w:val="single" w:sz="4" w:space="0" w:color="auto"/>
            </w:tcBorders>
            <w:shd w:val="clear" w:color="000000" w:fill="FFFFFF"/>
            <w:vAlign w:val="center"/>
            <w:hideMark/>
          </w:tcPr>
          <w:p w14:paraId="469B4C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w:t>
            </w:r>
          </w:p>
        </w:tc>
        <w:tc>
          <w:tcPr>
            <w:tcW w:w="1856" w:type="dxa"/>
            <w:tcBorders>
              <w:top w:val="nil"/>
              <w:left w:val="nil"/>
              <w:bottom w:val="nil"/>
              <w:right w:val="single" w:sz="4" w:space="0" w:color="auto"/>
            </w:tcBorders>
            <w:shd w:val="clear" w:color="000000" w:fill="FFFFFF"/>
            <w:vAlign w:val="center"/>
            <w:hideMark/>
          </w:tcPr>
          <w:p w14:paraId="4EC05D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D63A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9497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60" w:type="dxa"/>
            <w:tcBorders>
              <w:top w:val="nil"/>
              <w:left w:val="nil"/>
              <w:bottom w:val="nil"/>
              <w:right w:val="single" w:sz="4" w:space="0" w:color="auto"/>
            </w:tcBorders>
            <w:shd w:val="clear" w:color="000000" w:fill="FFFFFF"/>
            <w:vAlign w:val="center"/>
            <w:hideMark/>
          </w:tcPr>
          <w:p w14:paraId="0480D4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57F3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417" w:type="dxa"/>
            <w:tcBorders>
              <w:top w:val="nil"/>
              <w:left w:val="nil"/>
              <w:bottom w:val="nil"/>
              <w:right w:val="single" w:sz="4" w:space="0" w:color="auto"/>
            </w:tcBorders>
            <w:shd w:val="clear" w:color="000000" w:fill="FFFFFF"/>
            <w:vAlign w:val="center"/>
            <w:hideMark/>
          </w:tcPr>
          <w:p w14:paraId="123491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5C148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EF621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619B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5135</w:t>
            </w:r>
          </w:p>
        </w:tc>
        <w:tc>
          <w:tcPr>
            <w:tcW w:w="4387" w:type="dxa"/>
            <w:tcBorders>
              <w:top w:val="nil"/>
              <w:left w:val="nil"/>
              <w:bottom w:val="nil"/>
              <w:right w:val="single" w:sz="4" w:space="0" w:color="auto"/>
            </w:tcBorders>
            <w:shd w:val="clear" w:color="000000" w:fill="FFFFFF"/>
            <w:vAlign w:val="center"/>
            <w:hideMark/>
          </w:tcPr>
          <w:p w14:paraId="0288CD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INSTALACIÓN, REPARACIÓN, MANTENIMIENTO Y CONSERVACIÓN</w:t>
            </w:r>
          </w:p>
        </w:tc>
        <w:tc>
          <w:tcPr>
            <w:tcW w:w="1856" w:type="dxa"/>
            <w:tcBorders>
              <w:top w:val="nil"/>
              <w:left w:val="nil"/>
              <w:bottom w:val="nil"/>
              <w:right w:val="single" w:sz="4" w:space="0" w:color="auto"/>
            </w:tcBorders>
            <w:shd w:val="clear" w:color="000000" w:fill="FFFFFF"/>
            <w:vAlign w:val="center"/>
            <w:hideMark/>
          </w:tcPr>
          <w:p w14:paraId="55464D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29F5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C831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$36,790</w:t>
            </w:r>
          </w:p>
        </w:tc>
        <w:tc>
          <w:tcPr>
            <w:tcW w:w="1560" w:type="dxa"/>
            <w:tcBorders>
              <w:top w:val="nil"/>
              <w:left w:val="nil"/>
              <w:bottom w:val="nil"/>
              <w:right w:val="single" w:sz="4" w:space="0" w:color="auto"/>
            </w:tcBorders>
            <w:shd w:val="clear" w:color="000000" w:fill="FFFFFF"/>
            <w:vAlign w:val="center"/>
            <w:hideMark/>
          </w:tcPr>
          <w:p w14:paraId="5C2AC4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B61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$36,790</w:t>
            </w:r>
          </w:p>
        </w:tc>
        <w:tc>
          <w:tcPr>
            <w:tcW w:w="1417" w:type="dxa"/>
            <w:tcBorders>
              <w:top w:val="nil"/>
              <w:left w:val="nil"/>
              <w:bottom w:val="nil"/>
              <w:right w:val="single" w:sz="4" w:space="0" w:color="auto"/>
            </w:tcBorders>
            <w:shd w:val="clear" w:color="000000" w:fill="FFFFFF"/>
            <w:vAlign w:val="center"/>
            <w:hideMark/>
          </w:tcPr>
          <w:p w14:paraId="389439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A97BE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8BB9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7475B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5135-3511</w:t>
            </w:r>
          </w:p>
        </w:tc>
        <w:tc>
          <w:tcPr>
            <w:tcW w:w="4387" w:type="dxa"/>
            <w:tcBorders>
              <w:top w:val="nil"/>
              <w:left w:val="nil"/>
              <w:bottom w:val="nil"/>
              <w:right w:val="single" w:sz="4" w:space="0" w:color="auto"/>
            </w:tcBorders>
            <w:shd w:val="clear" w:color="000000" w:fill="FFFFFF"/>
            <w:vAlign w:val="center"/>
            <w:hideMark/>
          </w:tcPr>
          <w:p w14:paraId="7792E7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w:t>
            </w:r>
          </w:p>
        </w:tc>
        <w:tc>
          <w:tcPr>
            <w:tcW w:w="1856" w:type="dxa"/>
            <w:tcBorders>
              <w:top w:val="nil"/>
              <w:left w:val="nil"/>
              <w:bottom w:val="nil"/>
              <w:right w:val="single" w:sz="4" w:space="0" w:color="auto"/>
            </w:tcBorders>
            <w:shd w:val="clear" w:color="000000" w:fill="FFFFFF"/>
            <w:vAlign w:val="center"/>
            <w:hideMark/>
          </w:tcPr>
          <w:p w14:paraId="59C947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C957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239E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60" w:type="dxa"/>
            <w:tcBorders>
              <w:top w:val="nil"/>
              <w:left w:val="nil"/>
              <w:bottom w:val="nil"/>
              <w:right w:val="single" w:sz="4" w:space="0" w:color="auto"/>
            </w:tcBorders>
            <w:shd w:val="clear" w:color="000000" w:fill="FFFFFF"/>
            <w:vAlign w:val="center"/>
            <w:hideMark/>
          </w:tcPr>
          <w:p w14:paraId="5D8AB6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91B9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417" w:type="dxa"/>
            <w:tcBorders>
              <w:top w:val="nil"/>
              <w:left w:val="nil"/>
              <w:bottom w:val="nil"/>
              <w:right w:val="single" w:sz="4" w:space="0" w:color="auto"/>
            </w:tcBorders>
            <w:shd w:val="clear" w:color="000000" w:fill="FFFFFF"/>
            <w:vAlign w:val="center"/>
            <w:hideMark/>
          </w:tcPr>
          <w:p w14:paraId="4A7983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610D3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B026B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6E635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5135-3521</w:t>
            </w:r>
          </w:p>
        </w:tc>
        <w:tc>
          <w:tcPr>
            <w:tcW w:w="4387" w:type="dxa"/>
            <w:tcBorders>
              <w:top w:val="nil"/>
              <w:left w:val="nil"/>
              <w:bottom w:val="nil"/>
              <w:right w:val="single" w:sz="4" w:space="0" w:color="auto"/>
            </w:tcBorders>
            <w:shd w:val="clear" w:color="000000" w:fill="FFFFFF"/>
            <w:vAlign w:val="center"/>
            <w:hideMark/>
          </w:tcPr>
          <w:p w14:paraId="1893F2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w:t>
            </w:r>
          </w:p>
        </w:tc>
        <w:tc>
          <w:tcPr>
            <w:tcW w:w="1856" w:type="dxa"/>
            <w:tcBorders>
              <w:top w:val="nil"/>
              <w:left w:val="nil"/>
              <w:bottom w:val="nil"/>
              <w:right w:val="single" w:sz="4" w:space="0" w:color="auto"/>
            </w:tcBorders>
            <w:shd w:val="clear" w:color="000000" w:fill="FFFFFF"/>
            <w:vAlign w:val="center"/>
            <w:hideMark/>
          </w:tcPr>
          <w:p w14:paraId="7EC3F2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4979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C072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28F14F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7949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417" w:type="dxa"/>
            <w:tcBorders>
              <w:top w:val="nil"/>
              <w:left w:val="nil"/>
              <w:bottom w:val="nil"/>
              <w:right w:val="single" w:sz="4" w:space="0" w:color="auto"/>
            </w:tcBorders>
            <w:shd w:val="clear" w:color="000000" w:fill="FFFFFF"/>
            <w:vAlign w:val="center"/>
            <w:hideMark/>
          </w:tcPr>
          <w:p w14:paraId="63FDD1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1F3B51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4417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05879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5135-3581</w:t>
            </w:r>
          </w:p>
        </w:tc>
        <w:tc>
          <w:tcPr>
            <w:tcW w:w="4387" w:type="dxa"/>
            <w:tcBorders>
              <w:top w:val="nil"/>
              <w:left w:val="nil"/>
              <w:bottom w:val="nil"/>
              <w:right w:val="single" w:sz="4" w:space="0" w:color="auto"/>
            </w:tcBorders>
            <w:shd w:val="clear" w:color="000000" w:fill="FFFFFF"/>
            <w:vAlign w:val="center"/>
            <w:hideMark/>
          </w:tcPr>
          <w:p w14:paraId="6D271B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w:t>
            </w:r>
          </w:p>
        </w:tc>
        <w:tc>
          <w:tcPr>
            <w:tcW w:w="1856" w:type="dxa"/>
            <w:tcBorders>
              <w:top w:val="nil"/>
              <w:left w:val="nil"/>
              <w:bottom w:val="nil"/>
              <w:right w:val="single" w:sz="4" w:space="0" w:color="auto"/>
            </w:tcBorders>
            <w:shd w:val="clear" w:color="000000" w:fill="FFFFFF"/>
            <w:vAlign w:val="center"/>
            <w:hideMark/>
          </w:tcPr>
          <w:p w14:paraId="10595B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123E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02CD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$4,034</w:t>
            </w:r>
          </w:p>
        </w:tc>
        <w:tc>
          <w:tcPr>
            <w:tcW w:w="1560" w:type="dxa"/>
            <w:tcBorders>
              <w:top w:val="nil"/>
              <w:left w:val="nil"/>
              <w:bottom w:val="nil"/>
              <w:right w:val="single" w:sz="4" w:space="0" w:color="auto"/>
            </w:tcBorders>
            <w:shd w:val="clear" w:color="000000" w:fill="FFFFFF"/>
            <w:vAlign w:val="center"/>
            <w:hideMark/>
          </w:tcPr>
          <w:p w14:paraId="2885FA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F596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$4,034</w:t>
            </w:r>
          </w:p>
        </w:tc>
        <w:tc>
          <w:tcPr>
            <w:tcW w:w="1417" w:type="dxa"/>
            <w:tcBorders>
              <w:top w:val="nil"/>
              <w:left w:val="nil"/>
              <w:bottom w:val="nil"/>
              <w:right w:val="single" w:sz="4" w:space="0" w:color="auto"/>
            </w:tcBorders>
            <w:shd w:val="clear" w:color="000000" w:fill="FFFFFF"/>
            <w:vAlign w:val="center"/>
            <w:hideMark/>
          </w:tcPr>
          <w:p w14:paraId="06A138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8628D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77F2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AF3C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5135-3591</w:t>
            </w:r>
          </w:p>
        </w:tc>
        <w:tc>
          <w:tcPr>
            <w:tcW w:w="4387" w:type="dxa"/>
            <w:tcBorders>
              <w:top w:val="nil"/>
              <w:left w:val="nil"/>
              <w:bottom w:val="nil"/>
              <w:right w:val="single" w:sz="4" w:space="0" w:color="auto"/>
            </w:tcBorders>
            <w:shd w:val="clear" w:color="000000" w:fill="FFFFFF"/>
            <w:vAlign w:val="center"/>
            <w:hideMark/>
          </w:tcPr>
          <w:p w14:paraId="76ACE7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w:t>
            </w:r>
          </w:p>
        </w:tc>
        <w:tc>
          <w:tcPr>
            <w:tcW w:w="1856" w:type="dxa"/>
            <w:tcBorders>
              <w:top w:val="nil"/>
              <w:left w:val="nil"/>
              <w:bottom w:val="nil"/>
              <w:right w:val="single" w:sz="4" w:space="0" w:color="auto"/>
            </w:tcBorders>
            <w:shd w:val="clear" w:color="000000" w:fill="FFFFFF"/>
            <w:vAlign w:val="center"/>
            <w:hideMark/>
          </w:tcPr>
          <w:p w14:paraId="624485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B4E4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A0EA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5757F8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EA86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417" w:type="dxa"/>
            <w:tcBorders>
              <w:top w:val="nil"/>
              <w:left w:val="nil"/>
              <w:bottom w:val="nil"/>
              <w:right w:val="single" w:sz="4" w:space="0" w:color="auto"/>
            </w:tcBorders>
            <w:shd w:val="clear" w:color="000000" w:fill="FFFFFF"/>
            <w:vAlign w:val="center"/>
            <w:hideMark/>
          </w:tcPr>
          <w:p w14:paraId="1443C9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42924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0D862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84944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5136</w:t>
            </w:r>
          </w:p>
        </w:tc>
        <w:tc>
          <w:tcPr>
            <w:tcW w:w="4387" w:type="dxa"/>
            <w:tcBorders>
              <w:top w:val="nil"/>
              <w:left w:val="nil"/>
              <w:bottom w:val="nil"/>
              <w:right w:val="single" w:sz="4" w:space="0" w:color="auto"/>
            </w:tcBorders>
            <w:shd w:val="clear" w:color="000000" w:fill="FFFFFF"/>
            <w:vAlign w:val="center"/>
            <w:hideMark/>
          </w:tcPr>
          <w:p w14:paraId="3DC504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COMUNICACIÓN SOCIAL Y PUBLICIDAD</w:t>
            </w:r>
          </w:p>
        </w:tc>
        <w:tc>
          <w:tcPr>
            <w:tcW w:w="1856" w:type="dxa"/>
            <w:tcBorders>
              <w:top w:val="nil"/>
              <w:left w:val="nil"/>
              <w:bottom w:val="nil"/>
              <w:right w:val="single" w:sz="4" w:space="0" w:color="auto"/>
            </w:tcBorders>
            <w:shd w:val="clear" w:color="000000" w:fill="FFFFFF"/>
            <w:vAlign w:val="center"/>
            <w:hideMark/>
          </w:tcPr>
          <w:p w14:paraId="4A4242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02F9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3302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$13,206</w:t>
            </w:r>
          </w:p>
        </w:tc>
        <w:tc>
          <w:tcPr>
            <w:tcW w:w="1560" w:type="dxa"/>
            <w:tcBorders>
              <w:top w:val="nil"/>
              <w:left w:val="nil"/>
              <w:bottom w:val="nil"/>
              <w:right w:val="single" w:sz="4" w:space="0" w:color="auto"/>
            </w:tcBorders>
            <w:shd w:val="clear" w:color="000000" w:fill="FFFFFF"/>
            <w:vAlign w:val="center"/>
            <w:hideMark/>
          </w:tcPr>
          <w:p w14:paraId="7C022F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D5EF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$13,206</w:t>
            </w:r>
          </w:p>
        </w:tc>
        <w:tc>
          <w:tcPr>
            <w:tcW w:w="1417" w:type="dxa"/>
            <w:tcBorders>
              <w:top w:val="nil"/>
              <w:left w:val="nil"/>
              <w:bottom w:val="nil"/>
              <w:right w:val="single" w:sz="4" w:space="0" w:color="auto"/>
            </w:tcBorders>
            <w:shd w:val="clear" w:color="000000" w:fill="FFFFFF"/>
            <w:vAlign w:val="center"/>
            <w:hideMark/>
          </w:tcPr>
          <w:p w14:paraId="7C57D9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908D6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1F278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FFBD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5136-3611</w:t>
            </w:r>
          </w:p>
        </w:tc>
        <w:tc>
          <w:tcPr>
            <w:tcW w:w="4387" w:type="dxa"/>
            <w:tcBorders>
              <w:top w:val="nil"/>
              <w:left w:val="nil"/>
              <w:bottom w:val="nil"/>
              <w:right w:val="single" w:sz="4" w:space="0" w:color="auto"/>
            </w:tcBorders>
            <w:shd w:val="clear" w:color="000000" w:fill="FFFFFF"/>
            <w:vAlign w:val="center"/>
            <w:hideMark/>
          </w:tcPr>
          <w:p w14:paraId="6725436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w:t>
            </w:r>
          </w:p>
        </w:tc>
        <w:tc>
          <w:tcPr>
            <w:tcW w:w="1856" w:type="dxa"/>
            <w:tcBorders>
              <w:top w:val="nil"/>
              <w:left w:val="nil"/>
              <w:bottom w:val="nil"/>
              <w:right w:val="single" w:sz="4" w:space="0" w:color="auto"/>
            </w:tcBorders>
            <w:shd w:val="clear" w:color="000000" w:fill="FFFFFF"/>
            <w:vAlign w:val="center"/>
            <w:hideMark/>
          </w:tcPr>
          <w:p w14:paraId="1B969F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6E10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8E29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$13,206</w:t>
            </w:r>
          </w:p>
        </w:tc>
        <w:tc>
          <w:tcPr>
            <w:tcW w:w="1560" w:type="dxa"/>
            <w:tcBorders>
              <w:top w:val="nil"/>
              <w:left w:val="nil"/>
              <w:bottom w:val="nil"/>
              <w:right w:val="single" w:sz="4" w:space="0" w:color="auto"/>
            </w:tcBorders>
            <w:shd w:val="clear" w:color="000000" w:fill="FFFFFF"/>
            <w:vAlign w:val="center"/>
            <w:hideMark/>
          </w:tcPr>
          <w:p w14:paraId="59DAF5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17A5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$13,206</w:t>
            </w:r>
          </w:p>
        </w:tc>
        <w:tc>
          <w:tcPr>
            <w:tcW w:w="1417" w:type="dxa"/>
            <w:tcBorders>
              <w:top w:val="nil"/>
              <w:left w:val="nil"/>
              <w:bottom w:val="nil"/>
              <w:right w:val="single" w:sz="4" w:space="0" w:color="auto"/>
            </w:tcBorders>
            <w:shd w:val="clear" w:color="000000" w:fill="FFFFFF"/>
            <w:vAlign w:val="center"/>
            <w:hideMark/>
          </w:tcPr>
          <w:p w14:paraId="663648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99A6A2D"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038DFB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79015D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5138</w:t>
            </w:r>
          </w:p>
        </w:tc>
        <w:tc>
          <w:tcPr>
            <w:tcW w:w="4387" w:type="dxa"/>
            <w:tcBorders>
              <w:top w:val="nil"/>
              <w:left w:val="nil"/>
              <w:right w:val="single" w:sz="4" w:space="0" w:color="auto"/>
            </w:tcBorders>
            <w:shd w:val="clear" w:color="000000" w:fill="FFFFFF"/>
            <w:vAlign w:val="center"/>
            <w:hideMark/>
          </w:tcPr>
          <w:p w14:paraId="447B77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OFICIALES</w:t>
            </w:r>
          </w:p>
        </w:tc>
        <w:tc>
          <w:tcPr>
            <w:tcW w:w="1856" w:type="dxa"/>
            <w:tcBorders>
              <w:top w:val="nil"/>
              <w:left w:val="nil"/>
              <w:right w:val="single" w:sz="4" w:space="0" w:color="auto"/>
            </w:tcBorders>
            <w:shd w:val="clear" w:color="000000" w:fill="FFFFFF"/>
            <w:vAlign w:val="center"/>
            <w:hideMark/>
          </w:tcPr>
          <w:p w14:paraId="4F9E7F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E9BA4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041458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$1,545</w:t>
            </w:r>
          </w:p>
        </w:tc>
        <w:tc>
          <w:tcPr>
            <w:tcW w:w="1560" w:type="dxa"/>
            <w:tcBorders>
              <w:top w:val="nil"/>
              <w:left w:val="nil"/>
              <w:right w:val="single" w:sz="4" w:space="0" w:color="auto"/>
            </w:tcBorders>
            <w:shd w:val="clear" w:color="000000" w:fill="FFFFFF"/>
            <w:vAlign w:val="center"/>
            <w:hideMark/>
          </w:tcPr>
          <w:p w14:paraId="1B8A2B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1EB0B3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$1,545</w:t>
            </w:r>
          </w:p>
        </w:tc>
        <w:tc>
          <w:tcPr>
            <w:tcW w:w="1417" w:type="dxa"/>
            <w:tcBorders>
              <w:top w:val="nil"/>
              <w:left w:val="nil"/>
              <w:right w:val="single" w:sz="4" w:space="0" w:color="auto"/>
            </w:tcBorders>
            <w:shd w:val="clear" w:color="000000" w:fill="FFFFFF"/>
            <w:vAlign w:val="center"/>
            <w:hideMark/>
          </w:tcPr>
          <w:p w14:paraId="7BE19E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F84534"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3E7FA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058FEB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5138-3821</w:t>
            </w:r>
          </w:p>
        </w:tc>
        <w:tc>
          <w:tcPr>
            <w:tcW w:w="4387" w:type="dxa"/>
            <w:tcBorders>
              <w:top w:val="nil"/>
              <w:left w:val="nil"/>
              <w:bottom w:val="single" w:sz="4" w:space="0" w:color="auto"/>
              <w:right w:val="single" w:sz="4" w:space="0" w:color="auto"/>
            </w:tcBorders>
            <w:shd w:val="clear" w:color="000000" w:fill="FFFFFF"/>
            <w:vAlign w:val="center"/>
            <w:hideMark/>
          </w:tcPr>
          <w:p w14:paraId="7D3DA64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w:t>
            </w:r>
          </w:p>
        </w:tc>
        <w:tc>
          <w:tcPr>
            <w:tcW w:w="1856" w:type="dxa"/>
            <w:tcBorders>
              <w:top w:val="nil"/>
              <w:left w:val="nil"/>
              <w:bottom w:val="single" w:sz="4" w:space="0" w:color="auto"/>
              <w:right w:val="single" w:sz="4" w:space="0" w:color="auto"/>
            </w:tcBorders>
            <w:shd w:val="clear" w:color="000000" w:fill="FFFFFF"/>
            <w:vAlign w:val="center"/>
            <w:hideMark/>
          </w:tcPr>
          <w:p w14:paraId="412049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EBB57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423F4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$1,545</w:t>
            </w:r>
          </w:p>
        </w:tc>
        <w:tc>
          <w:tcPr>
            <w:tcW w:w="1560" w:type="dxa"/>
            <w:tcBorders>
              <w:top w:val="nil"/>
              <w:left w:val="nil"/>
              <w:bottom w:val="single" w:sz="4" w:space="0" w:color="auto"/>
              <w:right w:val="single" w:sz="4" w:space="0" w:color="auto"/>
            </w:tcBorders>
            <w:shd w:val="clear" w:color="000000" w:fill="FFFFFF"/>
            <w:vAlign w:val="center"/>
            <w:hideMark/>
          </w:tcPr>
          <w:p w14:paraId="325FAA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B0F69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$1,545</w:t>
            </w:r>
          </w:p>
        </w:tc>
        <w:tc>
          <w:tcPr>
            <w:tcW w:w="1417" w:type="dxa"/>
            <w:tcBorders>
              <w:top w:val="nil"/>
              <w:left w:val="nil"/>
              <w:bottom w:val="single" w:sz="4" w:space="0" w:color="auto"/>
              <w:right w:val="single" w:sz="4" w:space="0" w:color="auto"/>
            </w:tcBorders>
            <w:shd w:val="clear" w:color="000000" w:fill="FFFFFF"/>
            <w:vAlign w:val="center"/>
            <w:hideMark/>
          </w:tcPr>
          <w:p w14:paraId="395E33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F235EB"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6883C4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220D3F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5139</w:t>
            </w:r>
          </w:p>
        </w:tc>
        <w:tc>
          <w:tcPr>
            <w:tcW w:w="4387" w:type="dxa"/>
            <w:tcBorders>
              <w:top w:val="single" w:sz="4" w:space="0" w:color="auto"/>
              <w:left w:val="nil"/>
              <w:bottom w:val="nil"/>
              <w:right w:val="single" w:sz="4" w:space="0" w:color="auto"/>
            </w:tcBorders>
            <w:shd w:val="clear" w:color="000000" w:fill="FFFFFF"/>
            <w:vAlign w:val="center"/>
            <w:hideMark/>
          </w:tcPr>
          <w:p w14:paraId="714D6A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GENERALES</w:t>
            </w:r>
          </w:p>
        </w:tc>
        <w:tc>
          <w:tcPr>
            <w:tcW w:w="1856" w:type="dxa"/>
            <w:tcBorders>
              <w:top w:val="single" w:sz="4" w:space="0" w:color="auto"/>
              <w:left w:val="nil"/>
              <w:bottom w:val="nil"/>
              <w:right w:val="single" w:sz="4" w:space="0" w:color="auto"/>
            </w:tcBorders>
            <w:shd w:val="clear" w:color="000000" w:fill="FFFFFF"/>
            <w:vAlign w:val="center"/>
            <w:hideMark/>
          </w:tcPr>
          <w:p w14:paraId="41F611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8096F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CFCF2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$363,245</w:t>
            </w:r>
          </w:p>
        </w:tc>
        <w:tc>
          <w:tcPr>
            <w:tcW w:w="1560" w:type="dxa"/>
            <w:tcBorders>
              <w:top w:val="single" w:sz="4" w:space="0" w:color="auto"/>
              <w:left w:val="nil"/>
              <w:bottom w:val="nil"/>
              <w:right w:val="single" w:sz="4" w:space="0" w:color="auto"/>
            </w:tcBorders>
            <w:shd w:val="clear" w:color="000000" w:fill="FFFFFF"/>
            <w:vAlign w:val="center"/>
            <w:hideMark/>
          </w:tcPr>
          <w:p w14:paraId="4EE502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4294E6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$363,245</w:t>
            </w:r>
          </w:p>
        </w:tc>
        <w:tc>
          <w:tcPr>
            <w:tcW w:w="1417" w:type="dxa"/>
            <w:tcBorders>
              <w:top w:val="single" w:sz="4" w:space="0" w:color="auto"/>
              <w:left w:val="nil"/>
              <w:bottom w:val="nil"/>
              <w:right w:val="single" w:sz="4" w:space="0" w:color="auto"/>
            </w:tcBorders>
            <w:shd w:val="clear" w:color="000000" w:fill="FFFFFF"/>
            <w:vAlign w:val="center"/>
            <w:hideMark/>
          </w:tcPr>
          <w:p w14:paraId="654F80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57150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0B55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5D66D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5139-3921</w:t>
            </w:r>
          </w:p>
        </w:tc>
        <w:tc>
          <w:tcPr>
            <w:tcW w:w="4387" w:type="dxa"/>
            <w:tcBorders>
              <w:top w:val="nil"/>
              <w:left w:val="nil"/>
              <w:bottom w:val="nil"/>
              <w:right w:val="single" w:sz="4" w:space="0" w:color="auto"/>
            </w:tcBorders>
            <w:shd w:val="clear" w:color="000000" w:fill="FFFFFF"/>
            <w:vAlign w:val="center"/>
            <w:hideMark/>
          </w:tcPr>
          <w:p w14:paraId="1E4156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w:t>
            </w:r>
          </w:p>
        </w:tc>
        <w:tc>
          <w:tcPr>
            <w:tcW w:w="1856" w:type="dxa"/>
            <w:tcBorders>
              <w:top w:val="nil"/>
              <w:left w:val="nil"/>
              <w:bottom w:val="nil"/>
              <w:right w:val="single" w:sz="4" w:space="0" w:color="auto"/>
            </w:tcBorders>
            <w:shd w:val="clear" w:color="000000" w:fill="FFFFFF"/>
            <w:vAlign w:val="center"/>
            <w:hideMark/>
          </w:tcPr>
          <w:p w14:paraId="4BA72F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C97C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B1B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60" w:type="dxa"/>
            <w:tcBorders>
              <w:top w:val="nil"/>
              <w:left w:val="nil"/>
              <w:bottom w:val="nil"/>
              <w:right w:val="single" w:sz="4" w:space="0" w:color="auto"/>
            </w:tcBorders>
            <w:shd w:val="clear" w:color="000000" w:fill="FFFFFF"/>
            <w:vAlign w:val="center"/>
            <w:hideMark/>
          </w:tcPr>
          <w:p w14:paraId="372F76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CEF4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417" w:type="dxa"/>
            <w:tcBorders>
              <w:top w:val="nil"/>
              <w:left w:val="nil"/>
              <w:bottom w:val="nil"/>
              <w:right w:val="single" w:sz="4" w:space="0" w:color="auto"/>
            </w:tcBorders>
            <w:shd w:val="clear" w:color="000000" w:fill="FFFFFF"/>
            <w:vAlign w:val="center"/>
            <w:hideMark/>
          </w:tcPr>
          <w:p w14:paraId="488ABB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442EF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0CDDF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FA2E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5139-3981</w:t>
            </w:r>
          </w:p>
        </w:tc>
        <w:tc>
          <w:tcPr>
            <w:tcW w:w="4387" w:type="dxa"/>
            <w:tcBorders>
              <w:top w:val="nil"/>
              <w:left w:val="nil"/>
              <w:bottom w:val="nil"/>
              <w:right w:val="single" w:sz="4" w:space="0" w:color="auto"/>
            </w:tcBorders>
            <w:shd w:val="clear" w:color="000000" w:fill="FFFFFF"/>
            <w:vAlign w:val="center"/>
            <w:hideMark/>
          </w:tcPr>
          <w:p w14:paraId="1CD600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w:t>
            </w:r>
          </w:p>
        </w:tc>
        <w:tc>
          <w:tcPr>
            <w:tcW w:w="1856" w:type="dxa"/>
            <w:tcBorders>
              <w:top w:val="nil"/>
              <w:left w:val="nil"/>
              <w:bottom w:val="nil"/>
              <w:right w:val="single" w:sz="4" w:space="0" w:color="auto"/>
            </w:tcBorders>
            <w:shd w:val="clear" w:color="000000" w:fill="FFFFFF"/>
            <w:vAlign w:val="center"/>
            <w:hideMark/>
          </w:tcPr>
          <w:p w14:paraId="58D169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C96B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34C8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$362,822</w:t>
            </w:r>
          </w:p>
        </w:tc>
        <w:tc>
          <w:tcPr>
            <w:tcW w:w="1560" w:type="dxa"/>
            <w:tcBorders>
              <w:top w:val="nil"/>
              <w:left w:val="nil"/>
              <w:bottom w:val="nil"/>
              <w:right w:val="single" w:sz="4" w:space="0" w:color="auto"/>
            </w:tcBorders>
            <w:shd w:val="clear" w:color="000000" w:fill="FFFFFF"/>
            <w:vAlign w:val="center"/>
            <w:hideMark/>
          </w:tcPr>
          <w:p w14:paraId="7A038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467E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$362,822</w:t>
            </w:r>
          </w:p>
        </w:tc>
        <w:tc>
          <w:tcPr>
            <w:tcW w:w="1417" w:type="dxa"/>
            <w:tcBorders>
              <w:top w:val="nil"/>
              <w:left w:val="nil"/>
              <w:bottom w:val="nil"/>
              <w:right w:val="single" w:sz="4" w:space="0" w:color="auto"/>
            </w:tcBorders>
            <w:shd w:val="clear" w:color="000000" w:fill="FFFFFF"/>
            <w:vAlign w:val="center"/>
            <w:hideMark/>
          </w:tcPr>
          <w:p w14:paraId="4F7BFA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2AEF6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CC9EE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E0D5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5200</w:t>
            </w:r>
          </w:p>
        </w:tc>
        <w:tc>
          <w:tcPr>
            <w:tcW w:w="4387" w:type="dxa"/>
            <w:tcBorders>
              <w:top w:val="nil"/>
              <w:left w:val="nil"/>
              <w:bottom w:val="nil"/>
              <w:right w:val="single" w:sz="4" w:space="0" w:color="auto"/>
            </w:tcBorders>
            <w:shd w:val="clear" w:color="000000" w:fill="FFFFFF"/>
            <w:vAlign w:val="center"/>
            <w:hideMark/>
          </w:tcPr>
          <w:p w14:paraId="617872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ASIGNACIONES, SUBSIDIOS Y OTRAS AYUDAS</w:t>
            </w:r>
          </w:p>
        </w:tc>
        <w:tc>
          <w:tcPr>
            <w:tcW w:w="1856" w:type="dxa"/>
            <w:tcBorders>
              <w:top w:val="nil"/>
              <w:left w:val="nil"/>
              <w:bottom w:val="nil"/>
              <w:right w:val="single" w:sz="4" w:space="0" w:color="auto"/>
            </w:tcBorders>
            <w:shd w:val="clear" w:color="000000" w:fill="FFFFFF"/>
            <w:vAlign w:val="center"/>
            <w:hideMark/>
          </w:tcPr>
          <w:p w14:paraId="64D8BF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44A3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31E9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23E7D5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F791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417" w:type="dxa"/>
            <w:tcBorders>
              <w:top w:val="nil"/>
              <w:left w:val="nil"/>
              <w:bottom w:val="nil"/>
              <w:right w:val="single" w:sz="4" w:space="0" w:color="auto"/>
            </w:tcBorders>
            <w:shd w:val="clear" w:color="000000" w:fill="FFFFFF"/>
            <w:vAlign w:val="center"/>
            <w:hideMark/>
          </w:tcPr>
          <w:p w14:paraId="278B61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7B3F6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2F73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A5C8B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5240</w:t>
            </w:r>
          </w:p>
        </w:tc>
        <w:tc>
          <w:tcPr>
            <w:tcW w:w="4387" w:type="dxa"/>
            <w:tcBorders>
              <w:top w:val="nil"/>
              <w:left w:val="nil"/>
              <w:bottom w:val="nil"/>
              <w:right w:val="single" w:sz="4" w:space="0" w:color="auto"/>
            </w:tcBorders>
            <w:shd w:val="clear" w:color="000000" w:fill="FFFFFF"/>
            <w:vAlign w:val="center"/>
            <w:hideMark/>
          </w:tcPr>
          <w:p w14:paraId="1B6F741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AYUDAS SOCIALES</w:t>
            </w:r>
          </w:p>
        </w:tc>
        <w:tc>
          <w:tcPr>
            <w:tcW w:w="1856" w:type="dxa"/>
            <w:tcBorders>
              <w:top w:val="nil"/>
              <w:left w:val="nil"/>
              <w:bottom w:val="nil"/>
              <w:right w:val="single" w:sz="4" w:space="0" w:color="auto"/>
            </w:tcBorders>
            <w:shd w:val="clear" w:color="000000" w:fill="FFFFFF"/>
            <w:vAlign w:val="center"/>
            <w:hideMark/>
          </w:tcPr>
          <w:p w14:paraId="1DC523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F723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283B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54899D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6E11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417" w:type="dxa"/>
            <w:tcBorders>
              <w:top w:val="nil"/>
              <w:left w:val="nil"/>
              <w:bottom w:val="nil"/>
              <w:right w:val="single" w:sz="4" w:space="0" w:color="auto"/>
            </w:tcBorders>
            <w:shd w:val="clear" w:color="000000" w:fill="FFFFFF"/>
            <w:vAlign w:val="center"/>
            <w:hideMark/>
          </w:tcPr>
          <w:p w14:paraId="1FACB3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45A37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3D25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C204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5241</w:t>
            </w:r>
          </w:p>
        </w:tc>
        <w:tc>
          <w:tcPr>
            <w:tcW w:w="4387" w:type="dxa"/>
            <w:tcBorders>
              <w:top w:val="nil"/>
              <w:left w:val="nil"/>
              <w:bottom w:val="nil"/>
              <w:right w:val="single" w:sz="4" w:space="0" w:color="auto"/>
            </w:tcBorders>
            <w:shd w:val="clear" w:color="000000" w:fill="FFFFFF"/>
            <w:vAlign w:val="center"/>
            <w:hideMark/>
          </w:tcPr>
          <w:p w14:paraId="082B4B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AYUDAS SOCIALES A PERSONAS</w:t>
            </w:r>
          </w:p>
        </w:tc>
        <w:tc>
          <w:tcPr>
            <w:tcW w:w="1856" w:type="dxa"/>
            <w:tcBorders>
              <w:top w:val="nil"/>
              <w:left w:val="nil"/>
              <w:bottom w:val="nil"/>
              <w:right w:val="single" w:sz="4" w:space="0" w:color="auto"/>
            </w:tcBorders>
            <w:shd w:val="clear" w:color="000000" w:fill="FFFFFF"/>
            <w:vAlign w:val="center"/>
            <w:hideMark/>
          </w:tcPr>
          <w:p w14:paraId="000989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F8E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39B7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7450B7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AB2B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417" w:type="dxa"/>
            <w:tcBorders>
              <w:top w:val="nil"/>
              <w:left w:val="nil"/>
              <w:bottom w:val="nil"/>
              <w:right w:val="single" w:sz="4" w:space="0" w:color="auto"/>
            </w:tcBorders>
            <w:shd w:val="clear" w:color="000000" w:fill="FFFFFF"/>
            <w:vAlign w:val="center"/>
            <w:hideMark/>
          </w:tcPr>
          <w:p w14:paraId="5CBA25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8A578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69CD8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A3369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5241-4415</w:t>
            </w:r>
          </w:p>
        </w:tc>
        <w:tc>
          <w:tcPr>
            <w:tcW w:w="4387" w:type="dxa"/>
            <w:tcBorders>
              <w:top w:val="nil"/>
              <w:left w:val="nil"/>
              <w:bottom w:val="nil"/>
              <w:right w:val="single" w:sz="4" w:space="0" w:color="auto"/>
            </w:tcBorders>
            <w:shd w:val="clear" w:color="000000" w:fill="FFFFFF"/>
            <w:vAlign w:val="center"/>
            <w:hideMark/>
          </w:tcPr>
          <w:p w14:paraId="715BBA5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w:t>
            </w:r>
          </w:p>
        </w:tc>
        <w:tc>
          <w:tcPr>
            <w:tcW w:w="1856" w:type="dxa"/>
            <w:tcBorders>
              <w:top w:val="nil"/>
              <w:left w:val="nil"/>
              <w:bottom w:val="nil"/>
              <w:right w:val="single" w:sz="4" w:space="0" w:color="auto"/>
            </w:tcBorders>
            <w:shd w:val="clear" w:color="000000" w:fill="FFFFFF"/>
            <w:vAlign w:val="center"/>
            <w:hideMark/>
          </w:tcPr>
          <w:p w14:paraId="67086F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B3F1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575D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0DAD31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496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417" w:type="dxa"/>
            <w:tcBorders>
              <w:top w:val="nil"/>
              <w:left w:val="nil"/>
              <w:bottom w:val="nil"/>
              <w:right w:val="single" w:sz="4" w:space="0" w:color="auto"/>
            </w:tcBorders>
            <w:shd w:val="clear" w:color="000000" w:fill="FFFFFF"/>
            <w:vAlign w:val="center"/>
            <w:hideMark/>
          </w:tcPr>
          <w:p w14:paraId="443162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FB02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4D67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F9245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5500</w:t>
            </w:r>
          </w:p>
        </w:tc>
        <w:tc>
          <w:tcPr>
            <w:tcW w:w="4387" w:type="dxa"/>
            <w:tcBorders>
              <w:top w:val="nil"/>
              <w:left w:val="nil"/>
              <w:bottom w:val="nil"/>
              <w:right w:val="single" w:sz="4" w:space="0" w:color="auto"/>
            </w:tcBorders>
            <w:shd w:val="clear" w:color="000000" w:fill="FFFFFF"/>
            <w:vAlign w:val="center"/>
            <w:hideMark/>
          </w:tcPr>
          <w:p w14:paraId="797D8F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GASTOS Y PÉRDIDAS EXTRAORDINARIAS</w:t>
            </w:r>
          </w:p>
        </w:tc>
        <w:tc>
          <w:tcPr>
            <w:tcW w:w="1856" w:type="dxa"/>
            <w:tcBorders>
              <w:top w:val="nil"/>
              <w:left w:val="nil"/>
              <w:bottom w:val="nil"/>
              <w:right w:val="single" w:sz="4" w:space="0" w:color="auto"/>
            </w:tcBorders>
            <w:shd w:val="clear" w:color="000000" w:fill="FFFFFF"/>
            <w:vAlign w:val="center"/>
            <w:hideMark/>
          </w:tcPr>
          <w:p w14:paraId="60E40C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C457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6BDD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560" w:type="dxa"/>
            <w:tcBorders>
              <w:top w:val="nil"/>
              <w:left w:val="nil"/>
              <w:bottom w:val="nil"/>
              <w:right w:val="single" w:sz="4" w:space="0" w:color="auto"/>
            </w:tcBorders>
            <w:shd w:val="clear" w:color="000000" w:fill="FFFFFF"/>
            <w:vAlign w:val="center"/>
            <w:hideMark/>
          </w:tcPr>
          <w:p w14:paraId="6F18A4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5D9A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417" w:type="dxa"/>
            <w:tcBorders>
              <w:top w:val="nil"/>
              <w:left w:val="nil"/>
              <w:bottom w:val="nil"/>
              <w:right w:val="single" w:sz="4" w:space="0" w:color="auto"/>
            </w:tcBorders>
            <w:shd w:val="clear" w:color="000000" w:fill="FFFFFF"/>
            <w:vAlign w:val="center"/>
            <w:hideMark/>
          </w:tcPr>
          <w:p w14:paraId="650294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7303F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E9BA9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D23F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5510</w:t>
            </w:r>
          </w:p>
        </w:tc>
        <w:tc>
          <w:tcPr>
            <w:tcW w:w="4387" w:type="dxa"/>
            <w:tcBorders>
              <w:top w:val="nil"/>
              <w:left w:val="nil"/>
              <w:bottom w:val="nil"/>
              <w:right w:val="single" w:sz="4" w:space="0" w:color="auto"/>
            </w:tcBorders>
            <w:shd w:val="clear" w:color="000000" w:fill="FFFFFF"/>
            <w:vAlign w:val="center"/>
            <w:hideMark/>
          </w:tcPr>
          <w:p w14:paraId="70D885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ESTIMACIONES, DEPRECIACIONES, DETERIOROS, OBSOLESCENCIA Y AMORTIZACIONES</w:t>
            </w:r>
          </w:p>
        </w:tc>
        <w:tc>
          <w:tcPr>
            <w:tcW w:w="1856" w:type="dxa"/>
            <w:tcBorders>
              <w:top w:val="nil"/>
              <w:left w:val="nil"/>
              <w:bottom w:val="nil"/>
              <w:right w:val="single" w:sz="4" w:space="0" w:color="auto"/>
            </w:tcBorders>
            <w:shd w:val="clear" w:color="000000" w:fill="FFFFFF"/>
            <w:vAlign w:val="center"/>
            <w:hideMark/>
          </w:tcPr>
          <w:p w14:paraId="3D92D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3CB6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354F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560" w:type="dxa"/>
            <w:tcBorders>
              <w:top w:val="nil"/>
              <w:left w:val="nil"/>
              <w:bottom w:val="nil"/>
              <w:right w:val="single" w:sz="4" w:space="0" w:color="auto"/>
            </w:tcBorders>
            <w:shd w:val="clear" w:color="000000" w:fill="FFFFFF"/>
            <w:vAlign w:val="center"/>
            <w:hideMark/>
          </w:tcPr>
          <w:p w14:paraId="7242D4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D263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$238,326</w:t>
            </w:r>
          </w:p>
        </w:tc>
        <w:tc>
          <w:tcPr>
            <w:tcW w:w="1417" w:type="dxa"/>
            <w:tcBorders>
              <w:top w:val="nil"/>
              <w:left w:val="nil"/>
              <w:bottom w:val="nil"/>
              <w:right w:val="single" w:sz="4" w:space="0" w:color="auto"/>
            </w:tcBorders>
            <w:shd w:val="clear" w:color="000000" w:fill="FFFFFF"/>
            <w:vAlign w:val="center"/>
            <w:hideMark/>
          </w:tcPr>
          <w:p w14:paraId="0A2D71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11951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6CBD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BB3B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5515</w:t>
            </w:r>
          </w:p>
        </w:tc>
        <w:tc>
          <w:tcPr>
            <w:tcW w:w="4387" w:type="dxa"/>
            <w:tcBorders>
              <w:top w:val="nil"/>
              <w:left w:val="nil"/>
              <w:bottom w:val="nil"/>
              <w:right w:val="single" w:sz="4" w:space="0" w:color="auto"/>
            </w:tcBorders>
            <w:shd w:val="clear" w:color="000000" w:fill="FFFFFF"/>
            <w:vAlign w:val="center"/>
            <w:hideMark/>
          </w:tcPr>
          <w:p w14:paraId="42E063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DE BIENES MUEBLES</w:t>
            </w:r>
          </w:p>
        </w:tc>
        <w:tc>
          <w:tcPr>
            <w:tcW w:w="1856" w:type="dxa"/>
            <w:tcBorders>
              <w:top w:val="nil"/>
              <w:left w:val="nil"/>
              <w:bottom w:val="nil"/>
              <w:right w:val="single" w:sz="4" w:space="0" w:color="auto"/>
            </w:tcBorders>
            <w:shd w:val="clear" w:color="000000" w:fill="FFFFFF"/>
            <w:vAlign w:val="center"/>
            <w:hideMark/>
          </w:tcPr>
          <w:p w14:paraId="356293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B448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5D00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$225,537</w:t>
            </w:r>
          </w:p>
        </w:tc>
        <w:tc>
          <w:tcPr>
            <w:tcW w:w="1560" w:type="dxa"/>
            <w:tcBorders>
              <w:top w:val="nil"/>
              <w:left w:val="nil"/>
              <w:bottom w:val="nil"/>
              <w:right w:val="single" w:sz="4" w:space="0" w:color="auto"/>
            </w:tcBorders>
            <w:shd w:val="clear" w:color="000000" w:fill="FFFFFF"/>
            <w:vAlign w:val="center"/>
            <w:hideMark/>
          </w:tcPr>
          <w:p w14:paraId="36F2F9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5D7A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$225,537</w:t>
            </w:r>
          </w:p>
        </w:tc>
        <w:tc>
          <w:tcPr>
            <w:tcW w:w="1417" w:type="dxa"/>
            <w:tcBorders>
              <w:top w:val="nil"/>
              <w:left w:val="nil"/>
              <w:bottom w:val="nil"/>
              <w:right w:val="single" w:sz="4" w:space="0" w:color="auto"/>
            </w:tcBorders>
            <w:shd w:val="clear" w:color="000000" w:fill="FFFFFF"/>
            <w:vAlign w:val="center"/>
            <w:hideMark/>
          </w:tcPr>
          <w:p w14:paraId="77261C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9FBB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990BC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915A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5515-0001</w:t>
            </w:r>
          </w:p>
        </w:tc>
        <w:tc>
          <w:tcPr>
            <w:tcW w:w="4387" w:type="dxa"/>
            <w:tcBorders>
              <w:top w:val="nil"/>
              <w:left w:val="nil"/>
              <w:bottom w:val="nil"/>
              <w:right w:val="single" w:sz="4" w:space="0" w:color="auto"/>
            </w:tcBorders>
            <w:shd w:val="clear" w:color="000000" w:fill="FFFFFF"/>
            <w:vAlign w:val="center"/>
            <w:hideMark/>
          </w:tcPr>
          <w:p w14:paraId="434231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DEPRECIACIÓN DE BIENES MUEBLES</w:t>
            </w:r>
          </w:p>
        </w:tc>
        <w:tc>
          <w:tcPr>
            <w:tcW w:w="1856" w:type="dxa"/>
            <w:tcBorders>
              <w:top w:val="nil"/>
              <w:left w:val="nil"/>
              <w:bottom w:val="nil"/>
              <w:right w:val="single" w:sz="4" w:space="0" w:color="auto"/>
            </w:tcBorders>
            <w:shd w:val="clear" w:color="000000" w:fill="FFFFFF"/>
            <w:vAlign w:val="center"/>
            <w:hideMark/>
          </w:tcPr>
          <w:p w14:paraId="5D6D6E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3A74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A573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$225,537</w:t>
            </w:r>
          </w:p>
        </w:tc>
        <w:tc>
          <w:tcPr>
            <w:tcW w:w="1560" w:type="dxa"/>
            <w:tcBorders>
              <w:top w:val="nil"/>
              <w:left w:val="nil"/>
              <w:bottom w:val="nil"/>
              <w:right w:val="single" w:sz="4" w:space="0" w:color="auto"/>
            </w:tcBorders>
            <w:shd w:val="clear" w:color="000000" w:fill="FFFFFF"/>
            <w:vAlign w:val="center"/>
            <w:hideMark/>
          </w:tcPr>
          <w:p w14:paraId="494465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EF14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$225,537</w:t>
            </w:r>
          </w:p>
        </w:tc>
        <w:tc>
          <w:tcPr>
            <w:tcW w:w="1417" w:type="dxa"/>
            <w:tcBorders>
              <w:top w:val="nil"/>
              <w:left w:val="nil"/>
              <w:bottom w:val="nil"/>
              <w:right w:val="single" w:sz="4" w:space="0" w:color="auto"/>
            </w:tcBorders>
            <w:shd w:val="clear" w:color="000000" w:fill="FFFFFF"/>
            <w:vAlign w:val="center"/>
            <w:hideMark/>
          </w:tcPr>
          <w:p w14:paraId="71E462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CD0249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7DC51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3C6A3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5517</w:t>
            </w:r>
          </w:p>
        </w:tc>
        <w:tc>
          <w:tcPr>
            <w:tcW w:w="4387" w:type="dxa"/>
            <w:tcBorders>
              <w:top w:val="nil"/>
              <w:left w:val="nil"/>
              <w:bottom w:val="nil"/>
              <w:right w:val="single" w:sz="4" w:space="0" w:color="auto"/>
            </w:tcBorders>
            <w:shd w:val="clear" w:color="000000" w:fill="FFFFFF"/>
            <w:vAlign w:val="center"/>
            <w:hideMark/>
          </w:tcPr>
          <w:p w14:paraId="2AC29F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AMORTIZACIÓN DE ACTIVOS INTANGIBLES</w:t>
            </w:r>
          </w:p>
        </w:tc>
        <w:tc>
          <w:tcPr>
            <w:tcW w:w="1856" w:type="dxa"/>
            <w:tcBorders>
              <w:top w:val="nil"/>
              <w:left w:val="nil"/>
              <w:bottom w:val="nil"/>
              <w:right w:val="single" w:sz="4" w:space="0" w:color="auto"/>
            </w:tcBorders>
            <w:shd w:val="clear" w:color="000000" w:fill="FFFFFF"/>
            <w:vAlign w:val="center"/>
            <w:hideMark/>
          </w:tcPr>
          <w:p w14:paraId="076A4F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6BFE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0247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$12,789</w:t>
            </w:r>
          </w:p>
        </w:tc>
        <w:tc>
          <w:tcPr>
            <w:tcW w:w="1560" w:type="dxa"/>
            <w:tcBorders>
              <w:top w:val="nil"/>
              <w:left w:val="nil"/>
              <w:bottom w:val="nil"/>
              <w:right w:val="single" w:sz="4" w:space="0" w:color="auto"/>
            </w:tcBorders>
            <w:shd w:val="clear" w:color="000000" w:fill="FFFFFF"/>
            <w:vAlign w:val="center"/>
            <w:hideMark/>
          </w:tcPr>
          <w:p w14:paraId="086CCD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2623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$12,789</w:t>
            </w:r>
          </w:p>
        </w:tc>
        <w:tc>
          <w:tcPr>
            <w:tcW w:w="1417" w:type="dxa"/>
            <w:tcBorders>
              <w:top w:val="nil"/>
              <w:left w:val="nil"/>
              <w:bottom w:val="nil"/>
              <w:right w:val="single" w:sz="4" w:space="0" w:color="auto"/>
            </w:tcBorders>
            <w:shd w:val="clear" w:color="000000" w:fill="FFFFFF"/>
            <w:vAlign w:val="center"/>
            <w:hideMark/>
          </w:tcPr>
          <w:p w14:paraId="3F1D29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A241C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819C1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13C3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5517-0001</w:t>
            </w:r>
          </w:p>
        </w:tc>
        <w:tc>
          <w:tcPr>
            <w:tcW w:w="4387" w:type="dxa"/>
            <w:tcBorders>
              <w:top w:val="nil"/>
              <w:left w:val="nil"/>
              <w:bottom w:val="nil"/>
              <w:right w:val="single" w:sz="4" w:space="0" w:color="auto"/>
            </w:tcBorders>
            <w:shd w:val="clear" w:color="000000" w:fill="FFFFFF"/>
            <w:vAlign w:val="center"/>
            <w:hideMark/>
          </w:tcPr>
          <w:p w14:paraId="443BC5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AMORTIZACIÓN DE ACTIVOS INTANGIBLES</w:t>
            </w:r>
          </w:p>
        </w:tc>
        <w:tc>
          <w:tcPr>
            <w:tcW w:w="1856" w:type="dxa"/>
            <w:tcBorders>
              <w:top w:val="nil"/>
              <w:left w:val="nil"/>
              <w:bottom w:val="nil"/>
              <w:right w:val="single" w:sz="4" w:space="0" w:color="auto"/>
            </w:tcBorders>
            <w:shd w:val="clear" w:color="000000" w:fill="FFFFFF"/>
            <w:vAlign w:val="center"/>
            <w:hideMark/>
          </w:tcPr>
          <w:p w14:paraId="441272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BB47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A7B7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$12,789</w:t>
            </w:r>
          </w:p>
        </w:tc>
        <w:tc>
          <w:tcPr>
            <w:tcW w:w="1560" w:type="dxa"/>
            <w:tcBorders>
              <w:top w:val="nil"/>
              <w:left w:val="nil"/>
              <w:bottom w:val="nil"/>
              <w:right w:val="single" w:sz="4" w:space="0" w:color="auto"/>
            </w:tcBorders>
            <w:shd w:val="clear" w:color="000000" w:fill="FFFFFF"/>
            <w:vAlign w:val="center"/>
            <w:hideMark/>
          </w:tcPr>
          <w:p w14:paraId="7E298F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6D87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$12,789</w:t>
            </w:r>
          </w:p>
        </w:tc>
        <w:tc>
          <w:tcPr>
            <w:tcW w:w="1417" w:type="dxa"/>
            <w:tcBorders>
              <w:top w:val="nil"/>
              <w:left w:val="nil"/>
              <w:bottom w:val="nil"/>
              <w:right w:val="single" w:sz="4" w:space="0" w:color="auto"/>
            </w:tcBorders>
            <w:shd w:val="clear" w:color="000000" w:fill="FFFFFF"/>
            <w:vAlign w:val="center"/>
            <w:hideMark/>
          </w:tcPr>
          <w:p w14:paraId="53F413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EFE93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C19E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F3D5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7000</w:t>
            </w:r>
          </w:p>
        </w:tc>
        <w:tc>
          <w:tcPr>
            <w:tcW w:w="4387" w:type="dxa"/>
            <w:tcBorders>
              <w:top w:val="nil"/>
              <w:left w:val="nil"/>
              <w:bottom w:val="nil"/>
              <w:right w:val="single" w:sz="4" w:space="0" w:color="auto"/>
            </w:tcBorders>
            <w:shd w:val="clear" w:color="000000" w:fill="FFFFFF"/>
            <w:vAlign w:val="center"/>
            <w:hideMark/>
          </w:tcPr>
          <w:p w14:paraId="3743773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CUENTAS DE ORDEN CONTABLES</w:t>
            </w:r>
          </w:p>
        </w:tc>
        <w:tc>
          <w:tcPr>
            <w:tcW w:w="1856" w:type="dxa"/>
            <w:tcBorders>
              <w:top w:val="nil"/>
              <w:left w:val="nil"/>
              <w:bottom w:val="nil"/>
              <w:right w:val="single" w:sz="4" w:space="0" w:color="auto"/>
            </w:tcBorders>
            <w:shd w:val="clear" w:color="000000" w:fill="FFFFFF"/>
            <w:vAlign w:val="center"/>
            <w:hideMark/>
          </w:tcPr>
          <w:p w14:paraId="3240CC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E59C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AC50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$2,702,741</w:t>
            </w:r>
          </w:p>
        </w:tc>
        <w:tc>
          <w:tcPr>
            <w:tcW w:w="1560" w:type="dxa"/>
            <w:tcBorders>
              <w:top w:val="nil"/>
              <w:left w:val="nil"/>
              <w:bottom w:val="nil"/>
              <w:right w:val="single" w:sz="4" w:space="0" w:color="auto"/>
            </w:tcBorders>
            <w:shd w:val="clear" w:color="000000" w:fill="FFFFFF"/>
            <w:vAlign w:val="center"/>
            <w:hideMark/>
          </w:tcPr>
          <w:p w14:paraId="4E8EED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$2,702,741</w:t>
            </w:r>
          </w:p>
        </w:tc>
        <w:tc>
          <w:tcPr>
            <w:tcW w:w="1559" w:type="dxa"/>
            <w:tcBorders>
              <w:top w:val="nil"/>
              <w:left w:val="nil"/>
              <w:bottom w:val="nil"/>
              <w:right w:val="single" w:sz="4" w:space="0" w:color="auto"/>
            </w:tcBorders>
            <w:shd w:val="clear" w:color="000000" w:fill="FFFFFF"/>
            <w:vAlign w:val="center"/>
            <w:hideMark/>
          </w:tcPr>
          <w:p w14:paraId="5C33A0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9032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3033AA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7D1EF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E9F7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7400</w:t>
            </w:r>
          </w:p>
        </w:tc>
        <w:tc>
          <w:tcPr>
            <w:tcW w:w="4387" w:type="dxa"/>
            <w:tcBorders>
              <w:top w:val="nil"/>
              <w:left w:val="nil"/>
              <w:bottom w:val="nil"/>
              <w:right w:val="single" w:sz="4" w:space="0" w:color="auto"/>
            </w:tcBorders>
            <w:shd w:val="clear" w:color="000000" w:fill="FFFFFF"/>
            <w:vAlign w:val="center"/>
            <w:hideMark/>
          </w:tcPr>
          <w:p w14:paraId="39D422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JUICIOS</w:t>
            </w:r>
          </w:p>
        </w:tc>
        <w:tc>
          <w:tcPr>
            <w:tcW w:w="1856" w:type="dxa"/>
            <w:tcBorders>
              <w:top w:val="nil"/>
              <w:left w:val="nil"/>
              <w:bottom w:val="nil"/>
              <w:right w:val="single" w:sz="4" w:space="0" w:color="auto"/>
            </w:tcBorders>
            <w:shd w:val="clear" w:color="000000" w:fill="FFFFFF"/>
            <w:vAlign w:val="center"/>
            <w:hideMark/>
          </w:tcPr>
          <w:p w14:paraId="1A4BD0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9B32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EFEB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$2,702,741</w:t>
            </w:r>
          </w:p>
        </w:tc>
        <w:tc>
          <w:tcPr>
            <w:tcW w:w="1560" w:type="dxa"/>
            <w:tcBorders>
              <w:top w:val="nil"/>
              <w:left w:val="nil"/>
              <w:bottom w:val="nil"/>
              <w:right w:val="single" w:sz="4" w:space="0" w:color="auto"/>
            </w:tcBorders>
            <w:shd w:val="clear" w:color="000000" w:fill="FFFFFF"/>
            <w:vAlign w:val="center"/>
            <w:hideMark/>
          </w:tcPr>
          <w:p w14:paraId="6C2672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$2,702,741</w:t>
            </w:r>
          </w:p>
        </w:tc>
        <w:tc>
          <w:tcPr>
            <w:tcW w:w="1559" w:type="dxa"/>
            <w:tcBorders>
              <w:top w:val="nil"/>
              <w:left w:val="nil"/>
              <w:bottom w:val="nil"/>
              <w:right w:val="single" w:sz="4" w:space="0" w:color="auto"/>
            </w:tcBorders>
            <w:shd w:val="clear" w:color="000000" w:fill="FFFFFF"/>
            <w:vAlign w:val="center"/>
            <w:hideMark/>
          </w:tcPr>
          <w:p w14:paraId="19F65B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0ED4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B2186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DEE38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F9FE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7410</w:t>
            </w:r>
          </w:p>
        </w:tc>
        <w:tc>
          <w:tcPr>
            <w:tcW w:w="4387" w:type="dxa"/>
            <w:tcBorders>
              <w:top w:val="nil"/>
              <w:left w:val="nil"/>
              <w:bottom w:val="nil"/>
              <w:right w:val="single" w:sz="4" w:space="0" w:color="auto"/>
            </w:tcBorders>
            <w:shd w:val="clear" w:color="000000" w:fill="FFFFFF"/>
            <w:vAlign w:val="center"/>
            <w:hideMark/>
          </w:tcPr>
          <w:p w14:paraId="7F9644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DEMANDAS JUDICIAL EN PROCESO DE RESOLUCIÓN</w:t>
            </w:r>
          </w:p>
        </w:tc>
        <w:tc>
          <w:tcPr>
            <w:tcW w:w="1856" w:type="dxa"/>
            <w:tcBorders>
              <w:top w:val="nil"/>
              <w:left w:val="nil"/>
              <w:bottom w:val="nil"/>
              <w:right w:val="single" w:sz="4" w:space="0" w:color="auto"/>
            </w:tcBorders>
            <w:shd w:val="clear" w:color="000000" w:fill="FFFFFF"/>
            <w:vAlign w:val="center"/>
            <w:hideMark/>
          </w:tcPr>
          <w:p w14:paraId="42DB25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417" w:type="dxa"/>
            <w:tcBorders>
              <w:top w:val="nil"/>
              <w:left w:val="nil"/>
              <w:bottom w:val="nil"/>
              <w:right w:val="single" w:sz="4" w:space="0" w:color="auto"/>
            </w:tcBorders>
            <w:shd w:val="clear" w:color="000000" w:fill="FFFFFF"/>
            <w:vAlign w:val="center"/>
            <w:hideMark/>
          </w:tcPr>
          <w:p w14:paraId="6C3B5B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36C9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$1,987,741</w:t>
            </w:r>
          </w:p>
        </w:tc>
        <w:tc>
          <w:tcPr>
            <w:tcW w:w="1560" w:type="dxa"/>
            <w:tcBorders>
              <w:top w:val="nil"/>
              <w:left w:val="nil"/>
              <w:bottom w:val="nil"/>
              <w:right w:val="single" w:sz="4" w:space="0" w:color="auto"/>
            </w:tcBorders>
            <w:shd w:val="clear" w:color="000000" w:fill="FFFFFF"/>
            <w:vAlign w:val="center"/>
            <w:hideMark/>
          </w:tcPr>
          <w:p w14:paraId="1CE53B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59" w:type="dxa"/>
            <w:tcBorders>
              <w:top w:val="nil"/>
              <w:left w:val="nil"/>
              <w:bottom w:val="nil"/>
              <w:right w:val="single" w:sz="4" w:space="0" w:color="auto"/>
            </w:tcBorders>
            <w:shd w:val="clear" w:color="000000" w:fill="FFFFFF"/>
            <w:vAlign w:val="center"/>
            <w:hideMark/>
          </w:tcPr>
          <w:p w14:paraId="211A76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$1,962,214</w:t>
            </w:r>
          </w:p>
        </w:tc>
        <w:tc>
          <w:tcPr>
            <w:tcW w:w="1417" w:type="dxa"/>
            <w:tcBorders>
              <w:top w:val="nil"/>
              <w:left w:val="nil"/>
              <w:bottom w:val="nil"/>
              <w:right w:val="single" w:sz="4" w:space="0" w:color="auto"/>
            </w:tcBorders>
            <w:shd w:val="clear" w:color="000000" w:fill="FFFFFF"/>
            <w:vAlign w:val="center"/>
            <w:hideMark/>
          </w:tcPr>
          <w:p w14:paraId="0F3CE1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3537C8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5F12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E6674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7410-1</w:t>
            </w:r>
          </w:p>
        </w:tc>
        <w:tc>
          <w:tcPr>
            <w:tcW w:w="4387" w:type="dxa"/>
            <w:tcBorders>
              <w:top w:val="nil"/>
              <w:left w:val="nil"/>
              <w:bottom w:val="nil"/>
              <w:right w:val="single" w:sz="4" w:space="0" w:color="auto"/>
            </w:tcBorders>
            <w:shd w:val="clear" w:color="000000" w:fill="FFFFFF"/>
            <w:vAlign w:val="center"/>
            <w:hideMark/>
          </w:tcPr>
          <w:p w14:paraId="6B81E1E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DEMANDAS LABORALES</w:t>
            </w:r>
          </w:p>
        </w:tc>
        <w:tc>
          <w:tcPr>
            <w:tcW w:w="1856" w:type="dxa"/>
            <w:tcBorders>
              <w:top w:val="nil"/>
              <w:left w:val="nil"/>
              <w:bottom w:val="nil"/>
              <w:right w:val="single" w:sz="4" w:space="0" w:color="auto"/>
            </w:tcBorders>
            <w:shd w:val="clear" w:color="000000" w:fill="FFFFFF"/>
            <w:vAlign w:val="center"/>
            <w:hideMark/>
          </w:tcPr>
          <w:p w14:paraId="70C3C1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417" w:type="dxa"/>
            <w:tcBorders>
              <w:top w:val="nil"/>
              <w:left w:val="nil"/>
              <w:bottom w:val="nil"/>
              <w:right w:val="single" w:sz="4" w:space="0" w:color="auto"/>
            </w:tcBorders>
            <w:shd w:val="clear" w:color="000000" w:fill="FFFFFF"/>
            <w:vAlign w:val="center"/>
            <w:hideMark/>
          </w:tcPr>
          <w:p w14:paraId="20EF4E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A78E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$1,987,741</w:t>
            </w:r>
          </w:p>
        </w:tc>
        <w:tc>
          <w:tcPr>
            <w:tcW w:w="1560" w:type="dxa"/>
            <w:tcBorders>
              <w:top w:val="nil"/>
              <w:left w:val="nil"/>
              <w:bottom w:val="nil"/>
              <w:right w:val="single" w:sz="4" w:space="0" w:color="auto"/>
            </w:tcBorders>
            <w:shd w:val="clear" w:color="000000" w:fill="FFFFFF"/>
            <w:vAlign w:val="center"/>
            <w:hideMark/>
          </w:tcPr>
          <w:p w14:paraId="122086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59" w:type="dxa"/>
            <w:tcBorders>
              <w:top w:val="nil"/>
              <w:left w:val="nil"/>
              <w:bottom w:val="nil"/>
              <w:right w:val="single" w:sz="4" w:space="0" w:color="auto"/>
            </w:tcBorders>
            <w:shd w:val="clear" w:color="000000" w:fill="FFFFFF"/>
            <w:vAlign w:val="center"/>
            <w:hideMark/>
          </w:tcPr>
          <w:p w14:paraId="04C5A1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$1,962,214</w:t>
            </w:r>
          </w:p>
        </w:tc>
        <w:tc>
          <w:tcPr>
            <w:tcW w:w="1417" w:type="dxa"/>
            <w:tcBorders>
              <w:top w:val="nil"/>
              <w:left w:val="nil"/>
              <w:bottom w:val="nil"/>
              <w:right w:val="single" w:sz="4" w:space="0" w:color="auto"/>
            </w:tcBorders>
            <w:shd w:val="clear" w:color="000000" w:fill="FFFFFF"/>
            <w:vAlign w:val="center"/>
            <w:hideMark/>
          </w:tcPr>
          <w:p w14:paraId="2CC381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1E0ADC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DD32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E111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7410-1-01</w:t>
            </w:r>
          </w:p>
        </w:tc>
        <w:tc>
          <w:tcPr>
            <w:tcW w:w="4387" w:type="dxa"/>
            <w:tcBorders>
              <w:top w:val="nil"/>
              <w:left w:val="nil"/>
              <w:bottom w:val="nil"/>
              <w:right w:val="single" w:sz="4" w:space="0" w:color="auto"/>
            </w:tcBorders>
            <w:shd w:val="clear" w:color="000000" w:fill="FFFFFF"/>
            <w:vAlign w:val="center"/>
            <w:hideMark/>
          </w:tcPr>
          <w:p w14:paraId="496E98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 52/2020</w:t>
            </w:r>
          </w:p>
        </w:tc>
        <w:tc>
          <w:tcPr>
            <w:tcW w:w="1856" w:type="dxa"/>
            <w:tcBorders>
              <w:top w:val="nil"/>
              <w:left w:val="nil"/>
              <w:bottom w:val="nil"/>
              <w:right w:val="single" w:sz="4" w:space="0" w:color="auto"/>
            </w:tcBorders>
            <w:shd w:val="clear" w:color="000000" w:fill="FFFFFF"/>
            <w:vAlign w:val="center"/>
            <w:hideMark/>
          </w:tcPr>
          <w:p w14:paraId="32EA6F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417" w:type="dxa"/>
            <w:tcBorders>
              <w:top w:val="nil"/>
              <w:left w:val="nil"/>
              <w:bottom w:val="nil"/>
              <w:right w:val="single" w:sz="4" w:space="0" w:color="auto"/>
            </w:tcBorders>
            <w:shd w:val="clear" w:color="000000" w:fill="FFFFFF"/>
            <w:vAlign w:val="center"/>
            <w:hideMark/>
          </w:tcPr>
          <w:p w14:paraId="66BB1A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E843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$25,527</w:t>
            </w:r>
          </w:p>
        </w:tc>
        <w:tc>
          <w:tcPr>
            <w:tcW w:w="1560" w:type="dxa"/>
            <w:tcBorders>
              <w:top w:val="nil"/>
              <w:left w:val="nil"/>
              <w:bottom w:val="nil"/>
              <w:right w:val="single" w:sz="4" w:space="0" w:color="auto"/>
            </w:tcBorders>
            <w:shd w:val="clear" w:color="000000" w:fill="FFFFFF"/>
            <w:vAlign w:val="center"/>
            <w:hideMark/>
          </w:tcPr>
          <w:p w14:paraId="136FC2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59" w:type="dxa"/>
            <w:tcBorders>
              <w:top w:val="nil"/>
              <w:left w:val="nil"/>
              <w:bottom w:val="nil"/>
              <w:right w:val="single" w:sz="4" w:space="0" w:color="auto"/>
            </w:tcBorders>
            <w:shd w:val="clear" w:color="000000" w:fill="FFFFFF"/>
            <w:vAlign w:val="center"/>
            <w:hideMark/>
          </w:tcPr>
          <w:p w14:paraId="417E01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FA49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15F41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784F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A07C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7410-1-02</w:t>
            </w:r>
          </w:p>
        </w:tc>
        <w:tc>
          <w:tcPr>
            <w:tcW w:w="4387" w:type="dxa"/>
            <w:tcBorders>
              <w:top w:val="nil"/>
              <w:left w:val="nil"/>
              <w:bottom w:val="nil"/>
              <w:right w:val="single" w:sz="4" w:space="0" w:color="auto"/>
            </w:tcBorders>
            <w:shd w:val="clear" w:color="000000" w:fill="FFFFFF"/>
            <w:vAlign w:val="center"/>
            <w:hideMark/>
          </w:tcPr>
          <w:p w14:paraId="6CE5E4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EXPEDIENTE.142/2021</w:t>
            </w:r>
          </w:p>
        </w:tc>
        <w:tc>
          <w:tcPr>
            <w:tcW w:w="1856" w:type="dxa"/>
            <w:tcBorders>
              <w:top w:val="nil"/>
              <w:left w:val="nil"/>
              <w:bottom w:val="nil"/>
              <w:right w:val="single" w:sz="4" w:space="0" w:color="auto"/>
            </w:tcBorders>
            <w:shd w:val="clear" w:color="000000" w:fill="FFFFFF"/>
            <w:vAlign w:val="center"/>
            <w:hideMark/>
          </w:tcPr>
          <w:p w14:paraId="4A7F7A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7E09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3B89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$1,539,439</w:t>
            </w:r>
          </w:p>
        </w:tc>
        <w:tc>
          <w:tcPr>
            <w:tcW w:w="1560" w:type="dxa"/>
            <w:tcBorders>
              <w:top w:val="nil"/>
              <w:left w:val="nil"/>
              <w:bottom w:val="nil"/>
              <w:right w:val="single" w:sz="4" w:space="0" w:color="auto"/>
            </w:tcBorders>
            <w:shd w:val="clear" w:color="000000" w:fill="FFFFFF"/>
            <w:vAlign w:val="center"/>
            <w:hideMark/>
          </w:tcPr>
          <w:p w14:paraId="5C06F4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E16E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$1,539,439</w:t>
            </w:r>
          </w:p>
        </w:tc>
        <w:tc>
          <w:tcPr>
            <w:tcW w:w="1417" w:type="dxa"/>
            <w:tcBorders>
              <w:top w:val="nil"/>
              <w:left w:val="nil"/>
              <w:bottom w:val="nil"/>
              <w:right w:val="single" w:sz="4" w:space="0" w:color="auto"/>
            </w:tcBorders>
            <w:shd w:val="clear" w:color="000000" w:fill="FFFFFF"/>
            <w:vAlign w:val="center"/>
            <w:hideMark/>
          </w:tcPr>
          <w:p w14:paraId="104EF4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A22E72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4317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EBC2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7410-1-03</w:t>
            </w:r>
          </w:p>
        </w:tc>
        <w:tc>
          <w:tcPr>
            <w:tcW w:w="4387" w:type="dxa"/>
            <w:tcBorders>
              <w:top w:val="nil"/>
              <w:left w:val="nil"/>
              <w:bottom w:val="nil"/>
              <w:right w:val="single" w:sz="4" w:space="0" w:color="auto"/>
            </w:tcBorders>
            <w:shd w:val="clear" w:color="000000" w:fill="FFFFFF"/>
            <w:vAlign w:val="center"/>
            <w:hideMark/>
          </w:tcPr>
          <w:p w14:paraId="047F9B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 111/2021</w:t>
            </w:r>
          </w:p>
        </w:tc>
        <w:tc>
          <w:tcPr>
            <w:tcW w:w="1856" w:type="dxa"/>
            <w:tcBorders>
              <w:top w:val="nil"/>
              <w:left w:val="nil"/>
              <w:bottom w:val="nil"/>
              <w:right w:val="single" w:sz="4" w:space="0" w:color="auto"/>
            </w:tcBorders>
            <w:shd w:val="clear" w:color="000000" w:fill="FFFFFF"/>
            <w:vAlign w:val="center"/>
            <w:hideMark/>
          </w:tcPr>
          <w:p w14:paraId="2E6EFB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C1DE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724C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$422,776</w:t>
            </w:r>
          </w:p>
        </w:tc>
        <w:tc>
          <w:tcPr>
            <w:tcW w:w="1560" w:type="dxa"/>
            <w:tcBorders>
              <w:top w:val="nil"/>
              <w:left w:val="nil"/>
              <w:bottom w:val="nil"/>
              <w:right w:val="single" w:sz="4" w:space="0" w:color="auto"/>
            </w:tcBorders>
            <w:shd w:val="clear" w:color="000000" w:fill="FFFFFF"/>
            <w:vAlign w:val="center"/>
            <w:hideMark/>
          </w:tcPr>
          <w:p w14:paraId="45ECFE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D90E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$422,776</w:t>
            </w:r>
          </w:p>
        </w:tc>
        <w:tc>
          <w:tcPr>
            <w:tcW w:w="1417" w:type="dxa"/>
            <w:tcBorders>
              <w:top w:val="nil"/>
              <w:left w:val="nil"/>
              <w:bottom w:val="nil"/>
              <w:right w:val="single" w:sz="4" w:space="0" w:color="auto"/>
            </w:tcBorders>
            <w:shd w:val="clear" w:color="000000" w:fill="FFFFFF"/>
            <w:vAlign w:val="center"/>
            <w:hideMark/>
          </w:tcPr>
          <w:p w14:paraId="35098A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29A8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80AD3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262C9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7420</w:t>
            </w:r>
          </w:p>
        </w:tc>
        <w:tc>
          <w:tcPr>
            <w:tcW w:w="4387" w:type="dxa"/>
            <w:tcBorders>
              <w:top w:val="nil"/>
              <w:left w:val="nil"/>
              <w:bottom w:val="nil"/>
              <w:right w:val="single" w:sz="4" w:space="0" w:color="auto"/>
            </w:tcBorders>
            <w:shd w:val="clear" w:color="000000" w:fill="FFFFFF"/>
            <w:vAlign w:val="center"/>
            <w:hideMark/>
          </w:tcPr>
          <w:p w14:paraId="72CF6D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RESOLUCIÓN DE DEMANDAS EN PROCESO JUDICIAL</w:t>
            </w:r>
          </w:p>
        </w:tc>
        <w:tc>
          <w:tcPr>
            <w:tcW w:w="1856" w:type="dxa"/>
            <w:tcBorders>
              <w:top w:val="nil"/>
              <w:left w:val="nil"/>
              <w:bottom w:val="nil"/>
              <w:right w:val="single" w:sz="4" w:space="0" w:color="auto"/>
            </w:tcBorders>
            <w:shd w:val="clear" w:color="000000" w:fill="FFFFFF"/>
            <w:vAlign w:val="center"/>
            <w:hideMark/>
          </w:tcPr>
          <w:p w14:paraId="1AB5F0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CEBF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559" w:type="dxa"/>
            <w:tcBorders>
              <w:top w:val="nil"/>
              <w:left w:val="nil"/>
              <w:bottom w:val="nil"/>
              <w:right w:val="single" w:sz="4" w:space="0" w:color="auto"/>
            </w:tcBorders>
            <w:shd w:val="clear" w:color="000000" w:fill="FFFFFF"/>
            <w:vAlign w:val="center"/>
            <w:hideMark/>
          </w:tcPr>
          <w:p w14:paraId="26A70B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60" w:type="dxa"/>
            <w:tcBorders>
              <w:top w:val="nil"/>
              <w:left w:val="nil"/>
              <w:bottom w:val="nil"/>
              <w:right w:val="single" w:sz="4" w:space="0" w:color="auto"/>
            </w:tcBorders>
            <w:shd w:val="clear" w:color="000000" w:fill="FFFFFF"/>
            <w:vAlign w:val="center"/>
            <w:hideMark/>
          </w:tcPr>
          <w:p w14:paraId="717A6D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$1,987,741</w:t>
            </w:r>
          </w:p>
        </w:tc>
        <w:tc>
          <w:tcPr>
            <w:tcW w:w="1559" w:type="dxa"/>
            <w:tcBorders>
              <w:top w:val="nil"/>
              <w:left w:val="nil"/>
              <w:bottom w:val="nil"/>
              <w:right w:val="single" w:sz="4" w:space="0" w:color="auto"/>
            </w:tcBorders>
            <w:shd w:val="clear" w:color="000000" w:fill="FFFFFF"/>
            <w:vAlign w:val="center"/>
            <w:hideMark/>
          </w:tcPr>
          <w:p w14:paraId="00D66C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10AF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$1,962,214</w:t>
            </w:r>
          </w:p>
        </w:tc>
      </w:tr>
      <w:tr w:rsidR="00265537" w:rsidRPr="00EE1DE5" w14:paraId="4AC0B4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D3BBE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0B95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7420-1</w:t>
            </w:r>
          </w:p>
        </w:tc>
        <w:tc>
          <w:tcPr>
            <w:tcW w:w="4387" w:type="dxa"/>
            <w:tcBorders>
              <w:top w:val="nil"/>
              <w:left w:val="nil"/>
              <w:bottom w:val="nil"/>
              <w:right w:val="single" w:sz="4" w:space="0" w:color="auto"/>
            </w:tcBorders>
            <w:shd w:val="clear" w:color="000000" w:fill="FFFFFF"/>
            <w:vAlign w:val="center"/>
            <w:hideMark/>
          </w:tcPr>
          <w:p w14:paraId="7F7F99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DEMANDAS LABORALES</w:t>
            </w:r>
          </w:p>
        </w:tc>
        <w:tc>
          <w:tcPr>
            <w:tcW w:w="1856" w:type="dxa"/>
            <w:tcBorders>
              <w:top w:val="nil"/>
              <w:left w:val="nil"/>
              <w:bottom w:val="nil"/>
              <w:right w:val="single" w:sz="4" w:space="0" w:color="auto"/>
            </w:tcBorders>
            <w:shd w:val="clear" w:color="000000" w:fill="FFFFFF"/>
            <w:vAlign w:val="center"/>
            <w:hideMark/>
          </w:tcPr>
          <w:p w14:paraId="5D3EA7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B828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559" w:type="dxa"/>
            <w:tcBorders>
              <w:top w:val="nil"/>
              <w:left w:val="nil"/>
              <w:bottom w:val="nil"/>
              <w:right w:val="single" w:sz="4" w:space="0" w:color="auto"/>
            </w:tcBorders>
            <w:shd w:val="clear" w:color="000000" w:fill="FFFFFF"/>
            <w:vAlign w:val="center"/>
            <w:hideMark/>
          </w:tcPr>
          <w:p w14:paraId="7EF01B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60" w:type="dxa"/>
            <w:tcBorders>
              <w:top w:val="nil"/>
              <w:left w:val="nil"/>
              <w:bottom w:val="nil"/>
              <w:right w:val="single" w:sz="4" w:space="0" w:color="auto"/>
            </w:tcBorders>
            <w:shd w:val="clear" w:color="000000" w:fill="FFFFFF"/>
            <w:vAlign w:val="center"/>
            <w:hideMark/>
          </w:tcPr>
          <w:p w14:paraId="5C6CEF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$1,987,741</w:t>
            </w:r>
          </w:p>
        </w:tc>
        <w:tc>
          <w:tcPr>
            <w:tcW w:w="1559" w:type="dxa"/>
            <w:tcBorders>
              <w:top w:val="nil"/>
              <w:left w:val="nil"/>
              <w:bottom w:val="nil"/>
              <w:right w:val="single" w:sz="4" w:space="0" w:color="auto"/>
            </w:tcBorders>
            <w:shd w:val="clear" w:color="000000" w:fill="FFFFFF"/>
            <w:vAlign w:val="center"/>
            <w:hideMark/>
          </w:tcPr>
          <w:p w14:paraId="5A2535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80DD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$1,962,214</w:t>
            </w:r>
          </w:p>
        </w:tc>
      </w:tr>
      <w:tr w:rsidR="00265537" w:rsidRPr="00EE1DE5" w14:paraId="73AA869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CC2A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C7499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7420-1-01</w:t>
            </w:r>
          </w:p>
        </w:tc>
        <w:tc>
          <w:tcPr>
            <w:tcW w:w="4387" w:type="dxa"/>
            <w:tcBorders>
              <w:top w:val="nil"/>
              <w:left w:val="nil"/>
              <w:bottom w:val="nil"/>
              <w:right w:val="single" w:sz="4" w:space="0" w:color="auto"/>
            </w:tcBorders>
            <w:shd w:val="clear" w:color="000000" w:fill="FFFFFF"/>
            <w:vAlign w:val="center"/>
            <w:hideMark/>
          </w:tcPr>
          <w:p w14:paraId="203FBF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 52/2020</w:t>
            </w:r>
          </w:p>
        </w:tc>
        <w:tc>
          <w:tcPr>
            <w:tcW w:w="1856" w:type="dxa"/>
            <w:tcBorders>
              <w:top w:val="nil"/>
              <w:left w:val="nil"/>
              <w:bottom w:val="nil"/>
              <w:right w:val="single" w:sz="4" w:space="0" w:color="auto"/>
            </w:tcBorders>
            <w:shd w:val="clear" w:color="000000" w:fill="FFFFFF"/>
            <w:vAlign w:val="center"/>
            <w:hideMark/>
          </w:tcPr>
          <w:p w14:paraId="4898DF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CDB3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$689,473</w:t>
            </w:r>
          </w:p>
        </w:tc>
        <w:tc>
          <w:tcPr>
            <w:tcW w:w="1559" w:type="dxa"/>
            <w:tcBorders>
              <w:top w:val="nil"/>
              <w:left w:val="nil"/>
              <w:bottom w:val="nil"/>
              <w:right w:val="single" w:sz="4" w:space="0" w:color="auto"/>
            </w:tcBorders>
            <w:shd w:val="clear" w:color="000000" w:fill="FFFFFF"/>
            <w:vAlign w:val="center"/>
            <w:hideMark/>
          </w:tcPr>
          <w:p w14:paraId="0D7994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$715,000</w:t>
            </w:r>
          </w:p>
        </w:tc>
        <w:tc>
          <w:tcPr>
            <w:tcW w:w="1560" w:type="dxa"/>
            <w:tcBorders>
              <w:top w:val="nil"/>
              <w:left w:val="nil"/>
              <w:bottom w:val="nil"/>
              <w:right w:val="single" w:sz="4" w:space="0" w:color="auto"/>
            </w:tcBorders>
            <w:shd w:val="clear" w:color="000000" w:fill="FFFFFF"/>
            <w:vAlign w:val="center"/>
            <w:hideMark/>
          </w:tcPr>
          <w:p w14:paraId="0C5137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$25,527</w:t>
            </w:r>
          </w:p>
        </w:tc>
        <w:tc>
          <w:tcPr>
            <w:tcW w:w="1559" w:type="dxa"/>
            <w:tcBorders>
              <w:top w:val="nil"/>
              <w:left w:val="nil"/>
              <w:bottom w:val="nil"/>
              <w:right w:val="single" w:sz="4" w:space="0" w:color="auto"/>
            </w:tcBorders>
            <w:shd w:val="clear" w:color="000000" w:fill="FFFFFF"/>
            <w:vAlign w:val="center"/>
            <w:hideMark/>
          </w:tcPr>
          <w:p w14:paraId="22D1F4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8BF7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12EA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FA0C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6B977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7420-1-02</w:t>
            </w:r>
          </w:p>
        </w:tc>
        <w:tc>
          <w:tcPr>
            <w:tcW w:w="4387" w:type="dxa"/>
            <w:tcBorders>
              <w:top w:val="nil"/>
              <w:left w:val="nil"/>
              <w:bottom w:val="nil"/>
              <w:right w:val="single" w:sz="4" w:space="0" w:color="auto"/>
            </w:tcBorders>
            <w:shd w:val="clear" w:color="000000" w:fill="FFFFFF"/>
            <w:vAlign w:val="center"/>
            <w:hideMark/>
          </w:tcPr>
          <w:p w14:paraId="74226F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EXPEDIENTE.142/2021</w:t>
            </w:r>
          </w:p>
        </w:tc>
        <w:tc>
          <w:tcPr>
            <w:tcW w:w="1856" w:type="dxa"/>
            <w:tcBorders>
              <w:top w:val="nil"/>
              <w:left w:val="nil"/>
              <w:bottom w:val="nil"/>
              <w:right w:val="single" w:sz="4" w:space="0" w:color="auto"/>
            </w:tcBorders>
            <w:shd w:val="clear" w:color="000000" w:fill="FFFFFF"/>
            <w:vAlign w:val="center"/>
            <w:hideMark/>
          </w:tcPr>
          <w:p w14:paraId="682BF4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43DE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C0B6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B2F01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$1,539,439</w:t>
            </w:r>
          </w:p>
        </w:tc>
        <w:tc>
          <w:tcPr>
            <w:tcW w:w="1559" w:type="dxa"/>
            <w:tcBorders>
              <w:top w:val="nil"/>
              <w:left w:val="nil"/>
              <w:bottom w:val="nil"/>
              <w:right w:val="single" w:sz="4" w:space="0" w:color="auto"/>
            </w:tcBorders>
            <w:shd w:val="clear" w:color="000000" w:fill="FFFFFF"/>
            <w:vAlign w:val="center"/>
            <w:hideMark/>
          </w:tcPr>
          <w:p w14:paraId="055FDF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1C7D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$1,539,439</w:t>
            </w:r>
          </w:p>
        </w:tc>
      </w:tr>
      <w:tr w:rsidR="00265537" w:rsidRPr="00EE1DE5" w14:paraId="1BF1FE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C4BA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82C84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7420-1-03</w:t>
            </w:r>
          </w:p>
        </w:tc>
        <w:tc>
          <w:tcPr>
            <w:tcW w:w="4387" w:type="dxa"/>
            <w:tcBorders>
              <w:top w:val="nil"/>
              <w:left w:val="nil"/>
              <w:bottom w:val="nil"/>
              <w:right w:val="single" w:sz="4" w:space="0" w:color="auto"/>
            </w:tcBorders>
            <w:shd w:val="clear" w:color="000000" w:fill="FFFFFF"/>
            <w:vAlign w:val="center"/>
            <w:hideMark/>
          </w:tcPr>
          <w:p w14:paraId="7EF167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EXPEDIENTE 111/2021</w:t>
            </w:r>
          </w:p>
        </w:tc>
        <w:tc>
          <w:tcPr>
            <w:tcW w:w="1856" w:type="dxa"/>
            <w:tcBorders>
              <w:top w:val="nil"/>
              <w:left w:val="nil"/>
              <w:bottom w:val="nil"/>
              <w:right w:val="single" w:sz="4" w:space="0" w:color="auto"/>
            </w:tcBorders>
            <w:shd w:val="clear" w:color="000000" w:fill="FFFFFF"/>
            <w:vAlign w:val="center"/>
            <w:hideMark/>
          </w:tcPr>
          <w:p w14:paraId="0E16BE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959B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8A70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91106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$422,776</w:t>
            </w:r>
          </w:p>
        </w:tc>
        <w:tc>
          <w:tcPr>
            <w:tcW w:w="1559" w:type="dxa"/>
            <w:tcBorders>
              <w:top w:val="nil"/>
              <w:left w:val="nil"/>
              <w:bottom w:val="nil"/>
              <w:right w:val="single" w:sz="4" w:space="0" w:color="auto"/>
            </w:tcBorders>
            <w:shd w:val="clear" w:color="000000" w:fill="FFFFFF"/>
            <w:vAlign w:val="center"/>
            <w:hideMark/>
          </w:tcPr>
          <w:p w14:paraId="0D3C90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8CB4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$422,776</w:t>
            </w:r>
          </w:p>
        </w:tc>
      </w:tr>
      <w:tr w:rsidR="00265537" w:rsidRPr="00EE1DE5" w14:paraId="11A1AC5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AE23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C859F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8000</w:t>
            </w:r>
          </w:p>
        </w:tc>
        <w:tc>
          <w:tcPr>
            <w:tcW w:w="4387" w:type="dxa"/>
            <w:tcBorders>
              <w:top w:val="nil"/>
              <w:left w:val="nil"/>
              <w:bottom w:val="nil"/>
              <w:right w:val="single" w:sz="4" w:space="0" w:color="auto"/>
            </w:tcBorders>
            <w:shd w:val="clear" w:color="000000" w:fill="FFFFFF"/>
            <w:vAlign w:val="center"/>
            <w:hideMark/>
          </w:tcPr>
          <w:p w14:paraId="7D4D38AC" w14:textId="24EBA6E4"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CUENTAS DE ORDEN PRESUPUESTARIAS</w:t>
            </w:r>
          </w:p>
        </w:tc>
        <w:tc>
          <w:tcPr>
            <w:tcW w:w="1856" w:type="dxa"/>
            <w:tcBorders>
              <w:top w:val="nil"/>
              <w:left w:val="nil"/>
              <w:bottom w:val="nil"/>
              <w:right w:val="single" w:sz="4" w:space="0" w:color="auto"/>
            </w:tcBorders>
            <w:shd w:val="clear" w:color="000000" w:fill="FFFFFF"/>
            <w:vAlign w:val="center"/>
            <w:hideMark/>
          </w:tcPr>
          <w:p w14:paraId="16840E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35D3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F83A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$136,047,308</w:t>
            </w:r>
          </w:p>
        </w:tc>
        <w:tc>
          <w:tcPr>
            <w:tcW w:w="1560" w:type="dxa"/>
            <w:tcBorders>
              <w:top w:val="nil"/>
              <w:left w:val="nil"/>
              <w:bottom w:val="nil"/>
              <w:right w:val="single" w:sz="4" w:space="0" w:color="auto"/>
            </w:tcBorders>
            <w:shd w:val="clear" w:color="000000" w:fill="FFFFFF"/>
            <w:vAlign w:val="center"/>
            <w:hideMark/>
          </w:tcPr>
          <w:p w14:paraId="27D96D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$136,047,308</w:t>
            </w:r>
          </w:p>
        </w:tc>
        <w:tc>
          <w:tcPr>
            <w:tcW w:w="1559" w:type="dxa"/>
            <w:tcBorders>
              <w:top w:val="nil"/>
              <w:left w:val="nil"/>
              <w:bottom w:val="nil"/>
              <w:right w:val="single" w:sz="4" w:space="0" w:color="auto"/>
            </w:tcBorders>
            <w:shd w:val="clear" w:color="000000" w:fill="FFFFFF"/>
            <w:vAlign w:val="center"/>
            <w:hideMark/>
          </w:tcPr>
          <w:p w14:paraId="5B4F9B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01A1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556CCF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25DA1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D0AB8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8100</w:t>
            </w:r>
          </w:p>
        </w:tc>
        <w:tc>
          <w:tcPr>
            <w:tcW w:w="4387" w:type="dxa"/>
            <w:tcBorders>
              <w:top w:val="nil"/>
              <w:left w:val="nil"/>
              <w:bottom w:val="nil"/>
              <w:right w:val="single" w:sz="4" w:space="0" w:color="auto"/>
            </w:tcBorders>
            <w:shd w:val="clear" w:color="000000" w:fill="FFFFFF"/>
            <w:vAlign w:val="center"/>
            <w:hideMark/>
          </w:tcPr>
          <w:p w14:paraId="7F427AF2" w14:textId="7F6E482C"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LEY DE INGRESOS</w:t>
            </w:r>
          </w:p>
        </w:tc>
        <w:tc>
          <w:tcPr>
            <w:tcW w:w="1856" w:type="dxa"/>
            <w:tcBorders>
              <w:top w:val="nil"/>
              <w:left w:val="nil"/>
              <w:bottom w:val="nil"/>
              <w:right w:val="single" w:sz="4" w:space="0" w:color="auto"/>
            </w:tcBorders>
            <w:shd w:val="clear" w:color="000000" w:fill="FFFFFF"/>
            <w:vAlign w:val="center"/>
            <w:hideMark/>
          </w:tcPr>
          <w:p w14:paraId="347392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CE94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02769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$51,092,928</w:t>
            </w:r>
          </w:p>
        </w:tc>
        <w:tc>
          <w:tcPr>
            <w:tcW w:w="1560" w:type="dxa"/>
            <w:tcBorders>
              <w:top w:val="nil"/>
              <w:left w:val="nil"/>
              <w:bottom w:val="nil"/>
              <w:right w:val="single" w:sz="4" w:space="0" w:color="auto"/>
            </w:tcBorders>
            <w:shd w:val="clear" w:color="000000" w:fill="FFFFFF"/>
            <w:vAlign w:val="center"/>
            <w:hideMark/>
          </w:tcPr>
          <w:p w14:paraId="23009A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$51,092,928</w:t>
            </w:r>
          </w:p>
        </w:tc>
        <w:tc>
          <w:tcPr>
            <w:tcW w:w="1559" w:type="dxa"/>
            <w:tcBorders>
              <w:top w:val="nil"/>
              <w:left w:val="nil"/>
              <w:bottom w:val="nil"/>
              <w:right w:val="single" w:sz="4" w:space="0" w:color="auto"/>
            </w:tcBorders>
            <w:shd w:val="clear" w:color="000000" w:fill="FFFFFF"/>
            <w:vAlign w:val="center"/>
            <w:hideMark/>
          </w:tcPr>
          <w:p w14:paraId="693D8C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40C8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2250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026D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E31DF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8110</w:t>
            </w:r>
          </w:p>
        </w:tc>
        <w:tc>
          <w:tcPr>
            <w:tcW w:w="4387" w:type="dxa"/>
            <w:tcBorders>
              <w:top w:val="nil"/>
              <w:left w:val="nil"/>
              <w:bottom w:val="nil"/>
              <w:right w:val="single" w:sz="4" w:space="0" w:color="auto"/>
            </w:tcBorders>
            <w:shd w:val="clear" w:color="000000" w:fill="FFFFFF"/>
            <w:vAlign w:val="center"/>
            <w:hideMark/>
          </w:tcPr>
          <w:p w14:paraId="4A5899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LEY DE INGRESOS ESTIMADA</w:t>
            </w:r>
          </w:p>
        </w:tc>
        <w:tc>
          <w:tcPr>
            <w:tcW w:w="1856" w:type="dxa"/>
            <w:tcBorders>
              <w:top w:val="nil"/>
              <w:left w:val="nil"/>
              <w:bottom w:val="nil"/>
              <w:right w:val="single" w:sz="4" w:space="0" w:color="auto"/>
            </w:tcBorders>
            <w:shd w:val="clear" w:color="000000" w:fill="FFFFFF"/>
            <w:vAlign w:val="center"/>
            <w:hideMark/>
          </w:tcPr>
          <w:p w14:paraId="43FC25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311C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0FCC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60" w:type="dxa"/>
            <w:tcBorders>
              <w:top w:val="nil"/>
              <w:left w:val="nil"/>
              <w:bottom w:val="nil"/>
              <w:right w:val="single" w:sz="4" w:space="0" w:color="auto"/>
            </w:tcBorders>
            <w:shd w:val="clear" w:color="000000" w:fill="FFFFFF"/>
            <w:vAlign w:val="center"/>
            <w:hideMark/>
          </w:tcPr>
          <w:p w14:paraId="071EF6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E759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417" w:type="dxa"/>
            <w:tcBorders>
              <w:top w:val="nil"/>
              <w:left w:val="nil"/>
              <w:bottom w:val="nil"/>
              <w:right w:val="single" w:sz="4" w:space="0" w:color="auto"/>
            </w:tcBorders>
            <w:shd w:val="clear" w:color="000000" w:fill="FFFFFF"/>
            <w:vAlign w:val="center"/>
            <w:hideMark/>
          </w:tcPr>
          <w:p w14:paraId="4B5B78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6004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8673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FF52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8110-91</w:t>
            </w:r>
          </w:p>
        </w:tc>
        <w:tc>
          <w:tcPr>
            <w:tcW w:w="4387" w:type="dxa"/>
            <w:tcBorders>
              <w:top w:val="nil"/>
              <w:left w:val="nil"/>
              <w:bottom w:val="nil"/>
              <w:right w:val="single" w:sz="4" w:space="0" w:color="auto"/>
            </w:tcBorders>
            <w:shd w:val="clear" w:color="000000" w:fill="FFFFFF"/>
            <w:vAlign w:val="center"/>
            <w:hideMark/>
          </w:tcPr>
          <w:p w14:paraId="6010082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y Asignaciones</w:t>
            </w:r>
          </w:p>
        </w:tc>
        <w:tc>
          <w:tcPr>
            <w:tcW w:w="1856" w:type="dxa"/>
            <w:tcBorders>
              <w:top w:val="nil"/>
              <w:left w:val="nil"/>
              <w:bottom w:val="nil"/>
              <w:right w:val="single" w:sz="4" w:space="0" w:color="auto"/>
            </w:tcBorders>
            <w:shd w:val="clear" w:color="000000" w:fill="FFFFFF"/>
            <w:vAlign w:val="center"/>
            <w:hideMark/>
          </w:tcPr>
          <w:p w14:paraId="62159A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E48E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48E9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60" w:type="dxa"/>
            <w:tcBorders>
              <w:top w:val="nil"/>
              <w:left w:val="nil"/>
              <w:bottom w:val="nil"/>
              <w:right w:val="single" w:sz="4" w:space="0" w:color="auto"/>
            </w:tcBorders>
            <w:shd w:val="clear" w:color="000000" w:fill="FFFFFF"/>
            <w:vAlign w:val="center"/>
            <w:hideMark/>
          </w:tcPr>
          <w:p w14:paraId="502490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BAD0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417" w:type="dxa"/>
            <w:tcBorders>
              <w:top w:val="nil"/>
              <w:left w:val="nil"/>
              <w:bottom w:val="nil"/>
              <w:right w:val="single" w:sz="4" w:space="0" w:color="auto"/>
            </w:tcBorders>
            <w:shd w:val="clear" w:color="000000" w:fill="FFFFFF"/>
            <w:vAlign w:val="center"/>
            <w:hideMark/>
          </w:tcPr>
          <w:p w14:paraId="0AE28D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54C77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9960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0558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8110-91-91</w:t>
            </w:r>
          </w:p>
        </w:tc>
        <w:tc>
          <w:tcPr>
            <w:tcW w:w="4387" w:type="dxa"/>
            <w:tcBorders>
              <w:top w:val="nil"/>
              <w:left w:val="nil"/>
              <w:bottom w:val="nil"/>
              <w:right w:val="single" w:sz="4" w:space="0" w:color="auto"/>
            </w:tcBorders>
            <w:shd w:val="clear" w:color="000000" w:fill="FFFFFF"/>
            <w:vAlign w:val="center"/>
            <w:hideMark/>
          </w:tcPr>
          <w:p w14:paraId="21140D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195734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8BD1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E72A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60" w:type="dxa"/>
            <w:tcBorders>
              <w:top w:val="nil"/>
              <w:left w:val="nil"/>
              <w:bottom w:val="nil"/>
              <w:right w:val="single" w:sz="4" w:space="0" w:color="auto"/>
            </w:tcBorders>
            <w:shd w:val="clear" w:color="000000" w:fill="FFFFFF"/>
            <w:vAlign w:val="center"/>
            <w:hideMark/>
          </w:tcPr>
          <w:p w14:paraId="5E6622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40E4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417" w:type="dxa"/>
            <w:tcBorders>
              <w:top w:val="nil"/>
              <w:left w:val="nil"/>
              <w:bottom w:val="nil"/>
              <w:right w:val="single" w:sz="4" w:space="0" w:color="auto"/>
            </w:tcBorders>
            <w:shd w:val="clear" w:color="000000" w:fill="FFFFFF"/>
            <w:vAlign w:val="center"/>
            <w:hideMark/>
          </w:tcPr>
          <w:p w14:paraId="478F0F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8767B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D7473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7743E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4387" w:type="dxa"/>
            <w:tcBorders>
              <w:top w:val="nil"/>
              <w:left w:val="nil"/>
              <w:bottom w:val="nil"/>
              <w:right w:val="single" w:sz="4" w:space="0" w:color="auto"/>
            </w:tcBorders>
            <w:shd w:val="clear" w:color="000000" w:fill="FFFFFF"/>
            <w:vAlign w:val="center"/>
            <w:hideMark/>
          </w:tcPr>
          <w:p w14:paraId="51A1A3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LEY DE INGRESOS POR EJECUTAR</w:t>
            </w:r>
          </w:p>
        </w:tc>
        <w:tc>
          <w:tcPr>
            <w:tcW w:w="1856" w:type="dxa"/>
            <w:tcBorders>
              <w:top w:val="nil"/>
              <w:left w:val="nil"/>
              <w:bottom w:val="nil"/>
              <w:right w:val="single" w:sz="4" w:space="0" w:color="auto"/>
            </w:tcBorders>
            <w:shd w:val="clear" w:color="000000" w:fill="FFFFFF"/>
            <w:vAlign w:val="center"/>
            <w:hideMark/>
          </w:tcPr>
          <w:p w14:paraId="411640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C765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8240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c>
          <w:tcPr>
            <w:tcW w:w="1560" w:type="dxa"/>
            <w:tcBorders>
              <w:top w:val="nil"/>
              <w:left w:val="nil"/>
              <w:bottom w:val="nil"/>
              <w:right w:val="single" w:sz="4" w:space="0" w:color="auto"/>
            </w:tcBorders>
            <w:shd w:val="clear" w:color="000000" w:fill="FFFFFF"/>
            <w:vAlign w:val="center"/>
            <w:hideMark/>
          </w:tcPr>
          <w:p w14:paraId="60E0F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$25,054,371</w:t>
            </w:r>
          </w:p>
        </w:tc>
        <w:tc>
          <w:tcPr>
            <w:tcW w:w="1559" w:type="dxa"/>
            <w:tcBorders>
              <w:top w:val="nil"/>
              <w:left w:val="nil"/>
              <w:bottom w:val="nil"/>
              <w:right w:val="single" w:sz="4" w:space="0" w:color="auto"/>
            </w:tcBorders>
            <w:shd w:val="clear" w:color="000000" w:fill="FFFFFF"/>
            <w:vAlign w:val="center"/>
            <w:hideMark/>
          </w:tcPr>
          <w:p w14:paraId="327C61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AD75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$12,035,093</w:t>
            </w:r>
          </w:p>
        </w:tc>
      </w:tr>
      <w:tr w:rsidR="00265537" w:rsidRPr="00EE1DE5" w14:paraId="6E2F622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A31F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6EF6A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8120-51</w:t>
            </w:r>
          </w:p>
        </w:tc>
        <w:tc>
          <w:tcPr>
            <w:tcW w:w="4387" w:type="dxa"/>
            <w:tcBorders>
              <w:top w:val="nil"/>
              <w:left w:val="nil"/>
              <w:bottom w:val="nil"/>
              <w:right w:val="single" w:sz="4" w:space="0" w:color="auto"/>
            </w:tcBorders>
            <w:shd w:val="clear" w:color="000000" w:fill="FFFFFF"/>
            <w:vAlign w:val="center"/>
            <w:hideMark/>
          </w:tcPr>
          <w:p w14:paraId="09E3B3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7F7C0B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D063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897A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60" w:type="dxa"/>
            <w:tcBorders>
              <w:top w:val="nil"/>
              <w:left w:val="nil"/>
              <w:bottom w:val="nil"/>
              <w:right w:val="single" w:sz="4" w:space="0" w:color="auto"/>
            </w:tcBorders>
            <w:shd w:val="clear" w:color="000000" w:fill="FFFFFF"/>
            <w:vAlign w:val="center"/>
            <w:hideMark/>
          </w:tcPr>
          <w:p w14:paraId="0A3A3B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$42,937</w:t>
            </w:r>
          </w:p>
        </w:tc>
        <w:tc>
          <w:tcPr>
            <w:tcW w:w="1559" w:type="dxa"/>
            <w:tcBorders>
              <w:top w:val="nil"/>
              <w:left w:val="nil"/>
              <w:bottom w:val="nil"/>
              <w:right w:val="single" w:sz="4" w:space="0" w:color="auto"/>
            </w:tcBorders>
            <w:shd w:val="clear" w:color="000000" w:fill="FFFFFF"/>
            <w:vAlign w:val="center"/>
            <w:hideMark/>
          </w:tcPr>
          <w:p w14:paraId="770BB2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C3BC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$20,507</w:t>
            </w:r>
          </w:p>
        </w:tc>
      </w:tr>
      <w:tr w:rsidR="00265537" w:rsidRPr="00EE1DE5" w14:paraId="5DB5BA0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D691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48A29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8120-51-51</w:t>
            </w:r>
          </w:p>
        </w:tc>
        <w:tc>
          <w:tcPr>
            <w:tcW w:w="4387" w:type="dxa"/>
            <w:tcBorders>
              <w:top w:val="nil"/>
              <w:left w:val="nil"/>
              <w:bottom w:val="nil"/>
              <w:right w:val="single" w:sz="4" w:space="0" w:color="auto"/>
            </w:tcBorders>
            <w:shd w:val="clear" w:color="000000" w:fill="FFFFFF"/>
            <w:vAlign w:val="center"/>
            <w:hideMark/>
          </w:tcPr>
          <w:p w14:paraId="436337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 de tipo corriente</w:t>
            </w:r>
          </w:p>
        </w:tc>
        <w:tc>
          <w:tcPr>
            <w:tcW w:w="1856" w:type="dxa"/>
            <w:tcBorders>
              <w:top w:val="nil"/>
              <w:left w:val="nil"/>
              <w:bottom w:val="nil"/>
              <w:right w:val="single" w:sz="4" w:space="0" w:color="auto"/>
            </w:tcBorders>
            <w:shd w:val="clear" w:color="000000" w:fill="FFFFFF"/>
            <w:vAlign w:val="center"/>
            <w:hideMark/>
          </w:tcPr>
          <w:p w14:paraId="505F7B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0720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827C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c>
          <w:tcPr>
            <w:tcW w:w="1560" w:type="dxa"/>
            <w:tcBorders>
              <w:top w:val="nil"/>
              <w:left w:val="nil"/>
              <w:bottom w:val="nil"/>
              <w:right w:val="single" w:sz="4" w:space="0" w:color="auto"/>
            </w:tcBorders>
            <w:shd w:val="clear" w:color="000000" w:fill="FFFFFF"/>
            <w:vAlign w:val="center"/>
            <w:hideMark/>
          </w:tcPr>
          <w:p w14:paraId="6EF478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c>
          <w:tcPr>
            <w:tcW w:w="1559" w:type="dxa"/>
            <w:tcBorders>
              <w:top w:val="nil"/>
              <w:left w:val="nil"/>
              <w:bottom w:val="nil"/>
              <w:right w:val="single" w:sz="4" w:space="0" w:color="auto"/>
            </w:tcBorders>
            <w:shd w:val="clear" w:color="000000" w:fill="FFFFFF"/>
            <w:vAlign w:val="center"/>
            <w:hideMark/>
          </w:tcPr>
          <w:p w14:paraId="33C051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F6CA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$20,507</w:t>
            </w:r>
          </w:p>
        </w:tc>
      </w:tr>
      <w:tr w:rsidR="00265537" w:rsidRPr="00EE1DE5" w14:paraId="3FEB5CA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FAE1D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5BCB5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8120-51-52</w:t>
            </w:r>
          </w:p>
        </w:tc>
        <w:tc>
          <w:tcPr>
            <w:tcW w:w="4387" w:type="dxa"/>
            <w:tcBorders>
              <w:top w:val="nil"/>
              <w:left w:val="nil"/>
              <w:bottom w:val="nil"/>
              <w:right w:val="single" w:sz="4" w:space="0" w:color="auto"/>
            </w:tcBorders>
            <w:shd w:val="clear" w:color="000000" w:fill="FFFFFF"/>
            <w:vAlign w:val="center"/>
            <w:hideMark/>
          </w:tcPr>
          <w:p w14:paraId="638BBF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Ingresos o Beneficios Varios</w:t>
            </w:r>
          </w:p>
        </w:tc>
        <w:tc>
          <w:tcPr>
            <w:tcW w:w="1856" w:type="dxa"/>
            <w:tcBorders>
              <w:top w:val="nil"/>
              <w:left w:val="nil"/>
              <w:bottom w:val="nil"/>
              <w:right w:val="single" w:sz="4" w:space="0" w:color="auto"/>
            </w:tcBorders>
            <w:shd w:val="clear" w:color="000000" w:fill="FFFFFF"/>
            <w:vAlign w:val="center"/>
            <w:hideMark/>
          </w:tcPr>
          <w:p w14:paraId="034DB0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7E9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A012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60" w:type="dxa"/>
            <w:tcBorders>
              <w:top w:val="nil"/>
              <w:left w:val="nil"/>
              <w:bottom w:val="nil"/>
              <w:right w:val="single" w:sz="4" w:space="0" w:color="auto"/>
            </w:tcBorders>
            <w:shd w:val="clear" w:color="000000" w:fill="FFFFFF"/>
            <w:vAlign w:val="center"/>
            <w:hideMark/>
          </w:tcPr>
          <w:p w14:paraId="61F816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59" w:type="dxa"/>
            <w:tcBorders>
              <w:top w:val="nil"/>
              <w:left w:val="nil"/>
              <w:bottom w:val="nil"/>
              <w:right w:val="single" w:sz="4" w:space="0" w:color="auto"/>
            </w:tcBorders>
            <w:shd w:val="clear" w:color="000000" w:fill="FFFFFF"/>
            <w:vAlign w:val="center"/>
            <w:hideMark/>
          </w:tcPr>
          <w:p w14:paraId="0581A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E40D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57502F"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434DA4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14B8CA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8120-61-02</w:t>
            </w:r>
          </w:p>
        </w:tc>
        <w:tc>
          <w:tcPr>
            <w:tcW w:w="4387" w:type="dxa"/>
            <w:tcBorders>
              <w:top w:val="nil"/>
              <w:left w:val="nil"/>
              <w:right w:val="single" w:sz="4" w:space="0" w:color="auto"/>
            </w:tcBorders>
            <w:shd w:val="clear" w:color="000000" w:fill="FFFFFF"/>
            <w:vAlign w:val="center"/>
            <w:hideMark/>
          </w:tcPr>
          <w:p w14:paraId="1036E1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Multas</w:t>
            </w:r>
          </w:p>
        </w:tc>
        <w:tc>
          <w:tcPr>
            <w:tcW w:w="1856" w:type="dxa"/>
            <w:tcBorders>
              <w:top w:val="nil"/>
              <w:left w:val="nil"/>
              <w:right w:val="single" w:sz="4" w:space="0" w:color="auto"/>
            </w:tcBorders>
            <w:shd w:val="clear" w:color="000000" w:fill="FFFFFF"/>
            <w:vAlign w:val="center"/>
            <w:hideMark/>
          </w:tcPr>
          <w:p w14:paraId="247B24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32E47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416758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34C447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59" w:type="dxa"/>
            <w:tcBorders>
              <w:top w:val="nil"/>
              <w:left w:val="nil"/>
              <w:right w:val="single" w:sz="4" w:space="0" w:color="auto"/>
            </w:tcBorders>
            <w:shd w:val="clear" w:color="000000" w:fill="FFFFFF"/>
            <w:vAlign w:val="center"/>
            <w:hideMark/>
          </w:tcPr>
          <w:p w14:paraId="68EED8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DE7A2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r>
      <w:tr w:rsidR="00265537" w:rsidRPr="00EE1DE5" w14:paraId="6CE03C68"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72ABF6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4A1904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8120-61-02-01</w:t>
            </w:r>
          </w:p>
        </w:tc>
        <w:tc>
          <w:tcPr>
            <w:tcW w:w="4387" w:type="dxa"/>
            <w:tcBorders>
              <w:top w:val="nil"/>
              <w:left w:val="nil"/>
              <w:bottom w:val="single" w:sz="4" w:space="0" w:color="auto"/>
              <w:right w:val="single" w:sz="4" w:space="0" w:color="auto"/>
            </w:tcBorders>
            <w:shd w:val="clear" w:color="000000" w:fill="FFFFFF"/>
            <w:vAlign w:val="center"/>
            <w:hideMark/>
          </w:tcPr>
          <w:p w14:paraId="3CBEE0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Multas</w:t>
            </w:r>
          </w:p>
        </w:tc>
        <w:tc>
          <w:tcPr>
            <w:tcW w:w="1856" w:type="dxa"/>
            <w:tcBorders>
              <w:top w:val="nil"/>
              <w:left w:val="nil"/>
              <w:bottom w:val="single" w:sz="4" w:space="0" w:color="auto"/>
              <w:right w:val="single" w:sz="4" w:space="0" w:color="auto"/>
            </w:tcBorders>
            <w:shd w:val="clear" w:color="000000" w:fill="FFFFFF"/>
            <w:vAlign w:val="center"/>
            <w:hideMark/>
          </w:tcPr>
          <w:p w14:paraId="01B9D7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19F0E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5E0B64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760EDB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59" w:type="dxa"/>
            <w:tcBorders>
              <w:top w:val="nil"/>
              <w:left w:val="nil"/>
              <w:bottom w:val="single" w:sz="4" w:space="0" w:color="auto"/>
              <w:right w:val="single" w:sz="4" w:space="0" w:color="auto"/>
            </w:tcBorders>
            <w:shd w:val="clear" w:color="000000" w:fill="FFFFFF"/>
            <w:vAlign w:val="center"/>
            <w:hideMark/>
          </w:tcPr>
          <w:p w14:paraId="3317FB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A0BAC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r>
      <w:tr w:rsidR="00265537" w:rsidRPr="00EE1DE5" w14:paraId="66C309F0"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717A4C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7BDD77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8120-61-02-01-01</w:t>
            </w:r>
          </w:p>
        </w:tc>
        <w:tc>
          <w:tcPr>
            <w:tcW w:w="4387" w:type="dxa"/>
            <w:tcBorders>
              <w:top w:val="single" w:sz="4" w:space="0" w:color="auto"/>
              <w:left w:val="nil"/>
              <w:bottom w:val="nil"/>
              <w:right w:val="single" w:sz="4" w:space="0" w:color="auto"/>
            </w:tcBorders>
            <w:shd w:val="clear" w:color="000000" w:fill="FFFFFF"/>
            <w:vAlign w:val="center"/>
            <w:hideMark/>
          </w:tcPr>
          <w:p w14:paraId="7A2BEE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Aplicación de Multas a Sujetos Obligados</w:t>
            </w:r>
          </w:p>
        </w:tc>
        <w:tc>
          <w:tcPr>
            <w:tcW w:w="1856" w:type="dxa"/>
            <w:tcBorders>
              <w:top w:val="single" w:sz="4" w:space="0" w:color="auto"/>
              <w:left w:val="nil"/>
              <w:bottom w:val="nil"/>
              <w:right w:val="single" w:sz="4" w:space="0" w:color="auto"/>
            </w:tcBorders>
            <w:shd w:val="clear" w:color="000000" w:fill="FFFFFF"/>
            <w:vAlign w:val="center"/>
            <w:hideMark/>
          </w:tcPr>
          <w:p w14:paraId="027255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77515E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7A9F3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1DE419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59" w:type="dxa"/>
            <w:tcBorders>
              <w:top w:val="single" w:sz="4" w:space="0" w:color="auto"/>
              <w:left w:val="nil"/>
              <w:bottom w:val="nil"/>
              <w:right w:val="single" w:sz="4" w:space="0" w:color="auto"/>
            </w:tcBorders>
            <w:shd w:val="clear" w:color="000000" w:fill="FFFFFF"/>
            <w:vAlign w:val="center"/>
            <w:hideMark/>
          </w:tcPr>
          <w:p w14:paraId="52B0A7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E1F03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r>
      <w:tr w:rsidR="00265537" w:rsidRPr="00EE1DE5" w14:paraId="0A0DA11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3612E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23FF2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8120-78</w:t>
            </w:r>
          </w:p>
        </w:tc>
        <w:tc>
          <w:tcPr>
            <w:tcW w:w="4387" w:type="dxa"/>
            <w:tcBorders>
              <w:top w:val="nil"/>
              <w:left w:val="nil"/>
              <w:bottom w:val="nil"/>
              <w:right w:val="single" w:sz="4" w:space="0" w:color="auto"/>
            </w:tcBorders>
            <w:shd w:val="clear" w:color="000000" w:fill="FFFFFF"/>
            <w:vAlign w:val="center"/>
            <w:hideMark/>
          </w:tcPr>
          <w:p w14:paraId="0A35DB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Poderes Legislativo y Judicial, y de los Órganos Autónomos</w:t>
            </w:r>
          </w:p>
        </w:tc>
        <w:tc>
          <w:tcPr>
            <w:tcW w:w="1856" w:type="dxa"/>
            <w:tcBorders>
              <w:top w:val="nil"/>
              <w:left w:val="nil"/>
              <w:bottom w:val="nil"/>
              <w:right w:val="single" w:sz="4" w:space="0" w:color="auto"/>
            </w:tcBorders>
            <w:shd w:val="clear" w:color="000000" w:fill="FFFFFF"/>
            <w:vAlign w:val="center"/>
            <w:hideMark/>
          </w:tcPr>
          <w:p w14:paraId="4F3B43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A65D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65B0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60" w:type="dxa"/>
            <w:tcBorders>
              <w:top w:val="nil"/>
              <w:left w:val="nil"/>
              <w:bottom w:val="nil"/>
              <w:right w:val="single" w:sz="4" w:space="0" w:color="auto"/>
            </w:tcBorders>
            <w:shd w:val="clear" w:color="000000" w:fill="FFFFFF"/>
            <w:vAlign w:val="center"/>
            <w:hideMark/>
          </w:tcPr>
          <w:p w14:paraId="044391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559" w:type="dxa"/>
            <w:tcBorders>
              <w:top w:val="nil"/>
              <w:left w:val="nil"/>
              <w:bottom w:val="nil"/>
              <w:right w:val="single" w:sz="4" w:space="0" w:color="auto"/>
            </w:tcBorders>
            <w:shd w:val="clear" w:color="000000" w:fill="FFFFFF"/>
            <w:vAlign w:val="center"/>
            <w:hideMark/>
          </w:tcPr>
          <w:p w14:paraId="2F2959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6B28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$36,298</w:t>
            </w:r>
          </w:p>
        </w:tc>
      </w:tr>
      <w:tr w:rsidR="00265537" w:rsidRPr="00EE1DE5" w14:paraId="0AC4E5A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7E950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CCA24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8120-78-01</w:t>
            </w:r>
          </w:p>
        </w:tc>
        <w:tc>
          <w:tcPr>
            <w:tcW w:w="4387" w:type="dxa"/>
            <w:tcBorders>
              <w:top w:val="nil"/>
              <w:left w:val="nil"/>
              <w:bottom w:val="nil"/>
              <w:right w:val="single" w:sz="4" w:space="0" w:color="auto"/>
            </w:tcBorders>
            <w:shd w:val="clear" w:color="000000" w:fill="FFFFFF"/>
            <w:vAlign w:val="center"/>
            <w:hideMark/>
          </w:tcPr>
          <w:p w14:paraId="51F24E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ÓRGANOS AUTÓNOMOS</w:t>
            </w:r>
          </w:p>
        </w:tc>
        <w:tc>
          <w:tcPr>
            <w:tcW w:w="1856" w:type="dxa"/>
            <w:tcBorders>
              <w:top w:val="nil"/>
              <w:left w:val="nil"/>
              <w:bottom w:val="nil"/>
              <w:right w:val="single" w:sz="4" w:space="0" w:color="auto"/>
            </w:tcBorders>
            <w:shd w:val="clear" w:color="000000" w:fill="FFFFFF"/>
            <w:vAlign w:val="center"/>
            <w:hideMark/>
          </w:tcPr>
          <w:p w14:paraId="57CB73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1BE5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33AE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60" w:type="dxa"/>
            <w:tcBorders>
              <w:top w:val="nil"/>
              <w:left w:val="nil"/>
              <w:bottom w:val="nil"/>
              <w:right w:val="single" w:sz="4" w:space="0" w:color="auto"/>
            </w:tcBorders>
            <w:shd w:val="clear" w:color="000000" w:fill="FFFFFF"/>
            <w:vAlign w:val="center"/>
            <w:hideMark/>
          </w:tcPr>
          <w:p w14:paraId="69C355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559" w:type="dxa"/>
            <w:tcBorders>
              <w:top w:val="nil"/>
              <w:left w:val="nil"/>
              <w:bottom w:val="nil"/>
              <w:right w:val="single" w:sz="4" w:space="0" w:color="auto"/>
            </w:tcBorders>
            <w:shd w:val="clear" w:color="000000" w:fill="FFFFFF"/>
            <w:vAlign w:val="center"/>
            <w:hideMark/>
          </w:tcPr>
          <w:p w14:paraId="05BDF0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B311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$36,298</w:t>
            </w:r>
          </w:p>
        </w:tc>
      </w:tr>
      <w:tr w:rsidR="00265537" w:rsidRPr="00EE1DE5" w14:paraId="774ACEB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AA34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2ABB7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8120-78-01-001</w:t>
            </w:r>
          </w:p>
        </w:tc>
        <w:tc>
          <w:tcPr>
            <w:tcW w:w="4387" w:type="dxa"/>
            <w:tcBorders>
              <w:top w:val="nil"/>
              <w:left w:val="nil"/>
              <w:bottom w:val="nil"/>
              <w:right w:val="single" w:sz="4" w:space="0" w:color="auto"/>
            </w:tcBorders>
            <w:shd w:val="clear" w:color="000000" w:fill="FFFFFF"/>
            <w:vAlign w:val="center"/>
            <w:hideMark/>
          </w:tcPr>
          <w:p w14:paraId="30A80C7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Archivistica</w:t>
            </w:r>
            <w:proofErr w:type="spellEnd"/>
          </w:p>
        </w:tc>
        <w:tc>
          <w:tcPr>
            <w:tcW w:w="1856" w:type="dxa"/>
            <w:tcBorders>
              <w:top w:val="nil"/>
              <w:left w:val="nil"/>
              <w:bottom w:val="nil"/>
              <w:right w:val="single" w:sz="4" w:space="0" w:color="auto"/>
            </w:tcBorders>
            <w:shd w:val="clear" w:color="000000" w:fill="FFFFFF"/>
            <w:vAlign w:val="center"/>
            <w:hideMark/>
          </w:tcPr>
          <w:p w14:paraId="39F3EC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D71D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08BA4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c>
          <w:tcPr>
            <w:tcW w:w="1560" w:type="dxa"/>
            <w:tcBorders>
              <w:top w:val="nil"/>
              <w:left w:val="nil"/>
              <w:bottom w:val="nil"/>
              <w:right w:val="single" w:sz="4" w:space="0" w:color="auto"/>
            </w:tcBorders>
            <w:shd w:val="clear" w:color="000000" w:fill="FFFFFF"/>
            <w:vAlign w:val="center"/>
            <w:hideMark/>
          </w:tcPr>
          <w:p w14:paraId="282D16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$37,700</w:t>
            </w:r>
          </w:p>
        </w:tc>
        <w:tc>
          <w:tcPr>
            <w:tcW w:w="1559" w:type="dxa"/>
            <w:tcBorders>
              <w:top w:val="nil"/>
              <w:left w:val="nil"/>
              <w:bottom w:val="nil"/>
              <w:right w:val="single" w:sz="4" w:space="0" w:color="auto"/>
            </w:tcBorders>
            <w:shd w:val="clear" w:color="000000" w:fill="FFFFFF"/>
            <w:vAlign w:val="center"/>
            <w:hideMark/>
          </w:tcPr>
          <w:p w14:paraId="64BD0F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1867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r>
      <w:tr w:rsidR="00265537" w:rsidRPr="00EE1DE5" w14:paraId="17DC9FC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E837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69453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8120-78-01-002</w:t>
            </w:r>
          </w:p>
        </w:tc>
        <w:tc>
          <w:tcPr>
            <w:tcW w:w="4387" w:type="dxa"/>
            <w:tcBorders>
              <w:top w:val="nil"/>
              <w:left w:val="nil"/>
              <w:bottom w:val="nil"/>
              <w:right w:val="single" w:sz="4" w:space="0" w:color="auto"/>
            </w:tcBorders>
            <w:shd w:val="clear" w:color="000000" w:fill="FFFFFF"/>
            <w:vAlign w:val="center"/>
            <w:hideMark/>
          </w:tcPr>
          <w:p w14:paraId="634B79B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Certificaciones</w:t>
            </w:r>
          </w:p>
        </w:tc>
        <w:tc>
          <w:tcPr>
            <w:tcW w:w="1856" w:type="dxa"/>
            <w:tcBorders>
              <w:top w:val="nil"/>
              <w:left w:val="nil"/>
              <w:bottom w:val="nil"/>
              <w:right w:val="single" w:sz="4" w:space="0" w:color="auto"/>
            </w:tcBorders>
            <w:shd w:val="clear" w:color="000000" w:fill="FFFFFF"/>
            <w:vAlign w:val="center"/>
            <w:hideMark/>
          </w:tcPr>
          <w:p w14:paraId="618896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0766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FC7E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c>
          <w:tcPr>
            <w:tcW w:w="1560" w:type="dxa"/>
            <w:tcBorders>
              <w:top w:val="nil"/>
              <w:left w:val="nil"/>
              <w:bottom w:val="nil"/>
              <w:right w:val="single" w:sz="4" w:space="0" w:color="auto"/>
            </w:tcBorders>
            <w:shd w:val="clear" w:color="000000" w:fill="FFFFFF"/>
            <w:vAlign w:val="center"/>
            <w:hideMark/>
          </w:tcPr>
          <w:p w14:paraId="5F90D6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$62,069</w:t>
            </w:r>
          </w:p>
        </w:tc>
        <w:tc>
          <w:tcPr>
            <w:tcW w:w="1559" w:type="dxa"/>
            <w:tcBorders>
              <w:top w:val="nil"/>
              <w:left w:val="nil"/>
              <w:bottom w:val="nil"/>
              <w:right w:val="single" w:sz="4" w:space="0" w:color="auto"/>
            </w:tcBorders>
            <w:shd w:val="clear" w:color="000000" w:fill="FFFFFF"/>
            <w:vAlign w:val="center"/>
            <w:hideMark/>
          </w:tcPr>
          <w:p w14:paraId="528295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B1A3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$42,798</w:t>
            </w:r>
          </w:p>
        </w:tc>
      </w:tr>
      <w:tr w:rsidR="00265537" w:rsidRPr="00EE1DE5" w14:paraId="1F8E910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5E9A4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F4E1B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8120-91</w:t>
            </w:r>
          </w:p>
        </w:tc>
        <w:tc>
          <w:tcPr>
            <w:tcW w:w="4387" w:type="dxa"/>
            <w:tcBorders>
              <w:top w:val="nil"/>
              <w:left w:val="nil"/>
              <w:bottom w:val="nil"/>
              <w:right w:val="single" w:sz="4" w:space="0" w:color="auto"/>
            </w:tcBorders>
            <w:shd w:val="clear" w:color="000000" w:fill="FFFFFF"/>
            <w:vAlign w:val="center"/>
            <w:hideMark/>
          </w:tcPr>
          <w:p w14:paraId="2277C8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y Asignaciones</w:t>
            </w:r>
          </w:p>
        </w:tc>
        <w:tc>
          <w:tcPr>
            <w:tcW w:w="1856" w:type="dxa"/>
            <w:tcBorders>
              <w:top w:val="nil"/>
              <w:left w:val="nil"/>
              <w:bottom w:val="nil"/>
              <w:right w:val="single" w:sz="4" w:space="0" w:color="auto"/>
            </w:tcBorders>
            <w:shd w:val="clear" w:color="000000" w:fill="FFFFFF"/>
            <w:vAlign w:val="center"/>
            <w:hideMark/>
          </w:tcPr>
          <w:p w14:paraId="685992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4C64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A87A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60" w:type="dxa"/>
            <w:tcBorders>
              <w:top w:val="nil"/>
              <w:left w:val="nil"/>
              <w:bottom w:val="nil"/>
              <w:right w:val="single" w:sz="4" w:space="0" w:color="auto"/>
            </w:tcBorders>
            <w:shd w:val="clear" w:color="000000" w:fill="FFFFFF"/>
            <w:vAlign w:val="center"/>
            <w:hideMark/>
          </w:tcPr>
          <w:p w14:paraId="1A7930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59" w:type="dxa"/>
            <w:tcBorders>
              <w:top w:val="nil"/>
              <w:left w:val="nil"/>
              <w:bottom w:val="nil"/>
              <w:right w:val="single" w:sz="4" w:space="0" w:color="auto"/>
            </w:tcBorders>
            <w:shd w:val="clear" w:color="000000" w:fill="FFFFFF"/>
            <w:vAlign w:val="center"/>
            <w:hideMark/>
          </w:tcPr>
          <w:p w14:paraId="36466C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C8C7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$11,940,844</w:t>
            </w:r>
          </w:p>
        </w:tc>
      </w:tr>
      <w:tr w:rsidR="00265537" w:rsidRPr="00EE1DE5" w14:paraId="759EF7F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B5E4E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BE5FF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8120-91-91</w:t>
            </w:r>
          </w:p>
        </w:tc>
        <w:tc>
          <w:tcPr>
            <w:tcW w:w="4387" w:type="dxa"/>
            <w:tcBorders>
              <w:top w:val="nil"/>
              <w:left w:val="nil"/>
              <w:bottom w:val="nil"/>
              <w:right w:val="single" w:sz="4" w:space="0" w:color="auto"/>
            </w:tcBorders>
            <w:shd w:val="clear" w:color="000000" w:fill="FFFFFF"/>
            <w:vAlign w:val="center"/>
            <w:hideMark/>
          </w:tcPr>
          <w:p w14:paraId="319701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0932E0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ECDF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429E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60" w:type="dxa"/>
            <w:tcBorders>
              <w:top w:val="nil"/>
              <w:left w:val="nil"/>
              <w:bottom w:val="nil"/>
              <w:right w:val="single" w:sz="4" w:space="0" w:color="auto"/>
            </w:tcBorders>
            <w:shd w:val="clear" w:color="000000" w:fill="FFFFFF"/>
            <w:vAlign w:val="center"/>
            <w:hideMark/>
          </w:tcPr>
          <w:p w14:paraId="3FBEBE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59" w:type="dxa"/>
            <w:tcBorders>
              <w:top w:val="nil"/>
              <w:left w:val="nil"/>
              <w:bottom w:val="nil"/>
              <w:right w:val="single" w:sz="4" w:space="0" w:color="auto"/>
            </w:tcBorders>
            <w:shd w:val="clear" w:color="000000" w:fill="FFFFFF"/>
            <w:vAlign w:val="center"/>
            <w:hideMark/>
          </w:tcPr>
          <w:p w14:paraId="138C90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8E3B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$11,940,844</w:t>
            </w:r>
          </w:p>
        </w:tc>
      </w:tr>
      <w:tr w:rsidR="00265537" w:rsidRPr="00EE1DE5" w14:paraId="2FDE2A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9C00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1D477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w:t>
            </w:r>
          </w:p>
        </w:tc>
        <w:tc>
          <w:tcPr>
            <w:tcW w:w="4387" w:type="dxa"/>
            <w:tcBorders>
              <w:top w:val="nil"/>
              <w:left w:val="nil"/>
              <w:bottom w:val="nil"/>
              <w:right w:val="single" w:sz="4" w:space="0" w:color="auto"/>
            </w:tcBorders>
            <w:shd w:val="clear" w:color="000000" w:fill="FFFFFF"/>
            <w:vAlign w:val="center"/>
            <w:hideMark/>
          </w:tcPr>
          <w:p w14:paraId="7EE6F57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MODIFICACIONES A LA LEY DE INGRESOS ESTIMADA</w:t>
            </w:r>
          </w:p>
        </w:tc>
        <w:tc>
          <w:tcPr>
            <w:tcW w:w="1856" w:type="dxa"/>
            <w:tcBorders>
              <w:top w:val="nil"/>
              <w:left w:val="nil"/>
              <w:bottom w:val="nil"/>
              <w:right w:val="single" w:sz="4" w:space="0" w:color="auto"/>
            </w:tcBorders>
            <w:shd w:val="clear" w:color="000000" w:fill="FFFFFF"/>
            <w:vAlign w:val="center"/>
            <w:hideMark/>
          </w:tcPr>
          <w:p w14:paraId="7D640A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E598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2525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$180,149</w:t>
            </w:r>
          </w:p>
        </w:tc>
        <w:tc>
          <w:tcPr>
            <w:tcW w:w="1560" w:type="dxa"/>
            <w:tcBorders>
              <w:top w:val="nil"/>
              <w:left w:val="nil"/>
              <w:bottom w:val="nil"/>
              <w:right w:val="single" w:sz="4" w:space="0" w:color="auto"/>
            </w:tcBorders>
            <w:shd w:val="clear" w:color="000000" w:fill="FFFFFF"/>
            <w:vAlign w:val="center"/>
            <w:hideMark/>
          </w:tcPr>
          <w:p w14:paraId="0C1D99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9456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$180,149</w:t>
            </w:r>
          </w:p>
        </w:tc>
        <w:tc>
          <w:tcPr>
            <w:tcW w:w="1417" w:type="dxa"/>
            <w:tcBorders>
              <w:top w:val="nil"/>
              <w:left w:val="nil"/>
              <w:bottom w:val="nil"/>
              <w:right w:val="single" w:sz="4" w:space="0" w:color="auto"/>
            </w:tcBorders>
            <w:shd w:val="clear" w:color="000000" w:fill="FFFFFF"/>
            <w:vAlign w:val="center"/>
            <w:hideMark/>
          </w:tcPr>
          <w:p w14:paraId="63B4F3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DFD26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0C4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7C35C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8130-51</w:t>
            </w:r>
          </w:p>
        </w:tc>
        <w:tc>
          <w:tcPr>
            <w:tcW w:w="4387" w:type="dxa"/>
            <w:tcBorders>
              <w:top w:val="nil"/>
              <w:left w:val="nil"/>
              <w:bottom w:val="nil"/>
              <w:right w:val="single" w:sz="4" w:space="0" w:color="auto"/>
            </w:tcBorders>
            <w:shd w:val="clear" w:color="000000" w:fill="FFFFFF"/>
            <w:vAlign w:val="center"/>
            <w:hideMark/>
          </w:tcPr>
          <w:p w14:paraId="4CB0E0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389063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3423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5490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$42,937</w:t>
            </w:r>
          </w:p>
        </w:tc>
        <w:tc>
          <w:tcPr>
            <w:tcW w:w="1560" w:type="dxa"/>
            <w:tcBorders>
              <w:top w:val="nil"/>
              <w:left w:val="nil"/>
              <w:bottom w:val="nil"/>
              <w:right w:val="single" w:sz="4" w:space="0" w:color="auto"/>
            </w:tcBorders>
            <w:shd w:val="clear" w:color="000000" w:fill="FFFFFF"/>
            <w:vAlign w:val="center"/>
            <w:hideMark/>
          </w:tcPr>
          <w:p w14:paraId="6C365D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BA3D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$42,937</w:t>
            </w:r>
          </w:p>
        </w:tc>
        <w:tc>
          <w:tcPr>
            <w:tcW w:w="1417" w:type="dxa"/>
            <w:tcBorders>
              <w:top w:val="nil"/>
              <w:left w:val="nil"/>
              <w:bottom w:val="nil"/>
              <w:right w:val="single" w:sz="4" w:space="0" w:color="auto"/>
            </w:tcBorders>
            <w:shd w:val="clear" w:color="000000" w:fill="FFFFFF"/>
            <w:vAlign w:val="center"/>
            <w:hideMark/>
          </w:tcPr>
          <w:p w14:paraId="0FD6F7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162DC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980B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0FEC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8130-51-51</w:t>
            </w:r>
          </w:p>
        </w:tc>
        <w:tc>
          <w:tcPr>
            <w:tcW w:w="4387" w:type="dxa"/>
            <w:tcBorders>
              <w:top w:val="nil"/>
              <w:left w:val="nil"/>
              <w:bottom w:val="nil"/>
              <w:right w:val="single" w:sz="4" w:space="0" w:color="auto"/>
            </w:tcBorders>
            <w:shd w:val="clear" w:color="000000" w:fill="FFFFFF"/>
            <w:vAlign w:val="center"/>
            <w:hideMark/>
          </w:tcPr>
          <w:p w14:paraId="32E943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 de tipo corriente</w:t>
            </w:r>
          </w:p>
        </w:tc>
        <w:tc>
          <w:tcPr>
            <w:tcW w:w="1856" w:type="dxa"/>
            <w:tcBorders>
              <w:top w:val="nil"/>
              <w:left w:val="nil"/>
              <w:bottom w:val="nil"/>
              <w:right w:val="single" w:sz="4" w:space="0" w:color="auto"/>
            </w:tcBorders>
            <w:shd w:val="clear" w:color="000000" w:fill="FFFFFF"/>
            <w:vAlign w:val="center"/>
            <w:hideMark/>
          </w:tcPr>
          <w:p w14:paraId="39D162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BE65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36CB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c>
          <w:tcPr>
            <w:tcW w:w="1560" w:type="dxa"/>
            <w:tcBorders>
              <w:top w:val="nil"/>
              <w:left w:val="nil"/>
              <w:bottom w:val="nil"/>
              <w:right w:val="single" w:sz="4" w:space="0" w:color="auto"/>
            </w:tcBorders>
            <w:shd w:val="clear" w:color="000000" w:fill="FFFFFF"/>
            <w:vAlign w:val="center"/>
            <w:hideMark/>
          </w:tcPr>
          <w:p w14:paraId="382542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75D2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c>
          <w:tcPr>
            <w:tcW w:w="1417" w:type="dxa"/>
            <w:tcBorders>
              <w:top w:val="nil"/>
              <w:left w:val="nil"/>
              <w:bottom w:val="nil"/>
              <w:right w:val="single" w:sz="4" w:space="0" w:color="auto"/>
            </w:tcBorders>
            <w:shd w:val="clear" w:color="000000" w:fill="FFFFFF"/>
            <w:vAlign w:val="center"/>
            <w:hideMark/>
          </w:tcPr>
          <w:p w14:paraId="2B2A2D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613A0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9E773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525C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8130-51-52</w:t>
            </w:r>
          </w:p>
        </w:tc>
        <w:tc>
          <w:tcPr>
            <w:tcW w:w="4387" w:type="dxa"/>
            <w:tcBorders>
              <w:top w:val="nil"/>
              <w:left w:val="nil"/>
              <w:bottom w:val="nil"/>
              <w:right w:val="single" w:sz="4" w:space="0" w:color="auto"/>
            </w:tcBorders>
            <w:shd w:val="clear" w:color="000000" w:fill="FFFFFF"/>
            <w:vAlign w:val="center"/>
            <w:hideMark/>
          </w:tcPr>
          <w:p w14:paraId="25A09F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Ingresos o Beneficios Varios</w:t>
            </w:r>
          </w:p>
        </w:tc>
        <w:tc>
          <w:tcPr>
            <w:tcW w:w="1856" w:type="dxa"/>
            <w:tcBorders>
              <w:top w:val="nil"/>
              <w:left w:val="nil"/>
              <w:bottom w:val="nil"/>
              <w:right w:val="single" w:sz="4" w:space="0" w:color="auto"/>
            </w:tcBorders>
            <w:shd w:val="clear" w:color="000000" w:fill="FFFFFF"/>
            <w:vAlign w:val="center"/>
            <w:hideMark/>
          </w:tcPr>
          <w:p w14:paraId="1E03A0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3AC1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51CB2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60" w:type="dxa"/>
            <w:tcBorders>
              <w:top w:val="nil"/>
              <w:left w:val="nil"/>
              <w:bottom w:val="nil"/>
              <w:right w:val="single" w:sz="4" w:space="0" w:color="auto"/>
            </w:tcBorders>
            <w:shd w:val="clear" w:color="000000" w:fill="FFFFFF"/>
            <w:vAlign w:val="center"/>
            <w:hideMark/>
          </w:tcPr>
          <w:p w14:paraId="78F0CC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E9C6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417" w:type="dxa"/>
            <w:tcBorders>
              <w:top w:val="nil"/>
              <w:left w:val="nil"/>
              <w:bottom w:val="nil"/>
              <w:right w:val="single" w:sz="4" w:space="0" w:color="auto"/>
            </w:tcBorders>
            <w:shd w:val="clear" w:color="000000" w:fill="FFFFFF"/>
            <w:vAlign w:val="center"/>
            <w:hideMark/>
          </w:tcPr>
          <w:p w14:paraId="4B7582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99A6A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FA9B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35B1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8130-61-02</w:t>
            </w:r>
          </w:p>
        </w:tc>
        <w:tc>
          <w:tcPr>
            <w:tcW w:w="4387" w:type="dxa"/>
            <w:tcBorders>
              <w:top w:val="nil"/>
              <w:left w:val="nil"/>
              <w:bottom w:val="nil"/>
              <w:right w:val="single" w:sz="4" w:space="0" w:color="auto"/>
            </w:tcBorders>
            <w:shd w:val="clear" w:color="000000" w:fill="FFFFFF"/>
            <w:vAlign w:val="center"/>
            <w:hideMark/>
          </w:tcPr>
          <w:p w14:paraId="7CD9D2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Multas</w:t>
            </w:r>
          </w:p>
        </w:tc>
        <w:tc>
          <w:tcPr>
            <w:tcW w:w="1856" w:type="dxa"/>
            <w:tcBorders>
              <w:top w:val="nil"/>
              <w:left w:val="nil"/>
              <w:bottom w:val="nil"/>
              <w:right w:val="single" w:sz="4" w:space="0" w:color="auto"/>
            </w:tcBorders>
            <w:shd w:val="clear" w:color="000000" w:fill="FFFFFF"/>
            <w:vAlign w:val="center"/>
            <w:hideMark/>
          </w:tcPr>
          <w:p w14:paraId="4B702E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A4F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8BDE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60" w:type="dxa"/>
            <w:tcBorders>
              <w:top w:val="nil"/>
              <w:left w:val="nil"/>
              <w:bottom w:val="nil"/>
              <w:right w:val="single" w:sz="4" w:space="0" w:color="auto"/>
            </w:tcBorders>
            <w:shd w:val="clear" w:color="000000" w:fill="FFFFFF"/>
            <w:vAlign w:val="center"/>
            <w:hideMark/>
          </w:tcPr>
          <w:p w14:paraId="68DAD5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39D6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417" w:type="dxa"/>
            <w:tcBorders>
              <w:top w:val="nil"/>
              <w:left w:val="nil"/>
              <w:bottom w:val="nil"/>
              <w:right w:val="single" w:sz="4" w:space="0" w:color="auto"/>
            </w:tcBorders>
            <w:shd w:val="clear" w:color="000000" w:fill="FFFFFF"/>
            <w:vAlign w:val="center"/>
            <w:hideMark/>
          </w:tcPr>
          <w:p w14:paraId="7BE84B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FD67A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E446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7A0FA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8130-61-02-01</w:t>
            </w:r>
          </w:p>
        </w:tc>
        <w:tc>
          <w:tcPr>
            <w:tcW w:w="4387" w:type="dxa"/>
            <w:tcBorders>
              <w:top w:val="nil"/>
              <w:left w:val="nil"/>
              <w:bottom w:val="nil"/>
              <w:right w:val="single" w:sz="4" w:space="0" w:color="auto"/>
            </w:tcBorders>
            <w:shd w:val="clear" w:color="000000" w:fill="FFFFFF"/>
            <w:vAlign w:val="center"/>
            <w:hideMark/>
          </w:tcPr>
          <w:p w14:paraId="20B781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Multas</w:t>
            </w:r>
          </w:p>
        </w:tc>
        <w:tc>
          <w:tcPr>
            <w:tcW w:w="1856" w:type="dxa"/>
            <w:tcBorders>
              <w:top w:val="nil"/>
              <w:left w:val="nil"/>
              <w:bottom w:val="nil"/>
              <w:right w:val="single" w:sz="4" w:space="0" w:color="auto"/>
            </w:tcBorders>
            <w:shd w:val="clear" w:color="000000" w:fill="FFFFFF"/>
            <w:vAlign w:val="center"/>
            <w:hideMark/>
          </w:tcPr>
          <w:p w14:paraId="3AFBE4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6898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A574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60" w:type="dxa"/>
            <w:tcBorders>
              <w:top w:val="nil"/>
              <w:left w:val="nil"/>
              <w:bottom w:val="nil"/>
              <w:right w:val="single" w:sz="4" w:space="0" w:color="auto"/>
            </w:tcBorders>
            <w:shd w:val="clear" w:color="000000" w:fill="FFFFFF"/>
            <w:vAlign w:val="center"/>
            <w:hideMark/>
          </w:tcPr>
          <w:p w14:paraId="7D6D04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44F7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417" w:type="dxa"/>
            <w:tcBorders>
              <w:top w:val="nil"/>
              <w:left w:val="nil"/>
              <w:bottom w:val="nil"/>
              <w:right w:val="single" w:sz="4" w:space="0" w:color="auto"/>
            </w:tcBorders>
            <w:shd w:val="clear" w:color="000000" w:fill="FFFFFF"/>
            <w:vAlign w:val="center"/>
            <w:hideMark/>
          </w:tcPr>
          <w:p w14:paraId="22E25C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588B2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47E10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344B2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8130-61-02-01-01</w:t>
            </w:r>
          </w:p>
        </w:tc>
        <w:tc>
          <w:tcPr>
            <w:tcW w:w="4387" w:type="dxa"/>
            <w:tcBorders>
              <w:top w:val="nil"/>
              <w:left w:val="nil"/>
              <w:bottom w:val="nil"/>
              <w:right w:val="single" w:sz="4" w:space="0" w:color="auto"/>
            </w:tcBorders>
            <w:shd w:val="clear" w:color="000000" w:fill="FFFFFF"/>
            <w:vAlign w:val="center"/>
            <w:hideMark/>
          </w:tcPr>
          <w:p w14:paraId="1D700A5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Aplicación de Multas a Sujetos Obligados</w:t>
            </w:r>
          </w:p>
        </w:tc>
        <w:tc>
          <w:tcPr>
            <w:tcW w:w="1856" w:type="dxa"/>
            <w:tcBorders>
              <w:top w:val="nil"/>
              <w:left w:val="nil"/>
              <w:bottom w:val="nil"/>
              <w:right w:val="single" w:sz="4" w:space="0" w:color="auto"/>
            </w:tcBorders>
            <w:shd w:val="clear" w:color="000000" w:fill="FFFFFF"/>
            <w:vAlign w:val="center"/>
            <w:hideMark/>
          </w:tcPr>
          <w:p w14:paraId="6E48C4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B8A4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84DC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560" w:type="dxa"/>
            <w:tcBorders>
              <w:top w:val="nil"/>
              <w:left w:val="nil"/>
              <w:bottom w:val="nil"/>
              <w:right w:val="single" w:sz="4" w:space="0" w:color="auto"/>
            </w:tcBorders>
            <w:shd w:val="clear" w:color="000000" w:fill="FFFFFF"/>
            <w:vAlign w:val="center"/>
            <w:hideMark/>
          </w:tcPr>
          <w:p w14:paraId="2A05ED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8325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$37,443</w:t>
            </w:r>
          </w:p>
        </w:tc>
        <w:tc>
          <w:tcPr>
            <w:tcW w:w="1417" w:type="dxa"/>
            <w:tcBorders>
              <w:top w:val="nil"/>
              <w:left w:val="nil"/>
              <w:bottom w:val="nil"/>
              <w:right w:val="single" w:sz="4" w:space="0" w:color="auto"/>
            </w:tcBorders>
            <w:shd w:val="clear" w:color="000000" w:fill="FFFFFF"/>
            <w:vAlign w:val="center"/>
            <w:hideMark/>
          </w:tcPr>
          <w:p w14:paraId="024586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49A39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FDF18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BEEC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8130-78</w:t>
            </w:r>
          </w:p>
        </w:tc>
        <w:tc>
          <w:tcPr>
            <w:tcW w:w="4387" w:type="dxa"/>
            <w:tcBorders>
              <w:top w:val="nil"/>
              <w:left w:val="nil"/>
              <w:bottom w:val="nil"/>
              <w:right w:val="single" w:sz="4" w:space="0" w:color="auto"/>
            </w:tcBorders>
            <w:shd w:val="clear" w:color="000000" w:fill="FFFFFF"/>
            <w:vAlign w:val="center"/>
            <w:hideMark/>
          </w:tcPr>
          <w:p w14:paraId="538621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Poderes Legislativo y Judicial, y de los Órganos Autónomos</w:t>
            </w:r>
          </w:p>
        </w:tc>
        <w:tc>
          <w:tcPr>
            <w:tcW w:w="1856" w:type="dxa"/>
            <w:tcBorders>
              <w:top w:val="nil"/>
              <w:left w:val="nil"/>
              <w:bottom w:val="nil"/>
              <w:right w:val="single" w:sz="4" w:space="0" w:color="auto"/>
            </w:tcBorders>
            <w:shd w:val="clear" w:color="000000" w:fill="FFFFFF"/>
            <w:vAlign w:val="center"/>
            <w:hideMark/>
          </w:tcPr>
          <w:p w14:paraId="5BBB9A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350B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FEDE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560" w:type="dxa"/>
            <w:tcBorders>
              <w:top w:val="nil"/>
              <w:left w:val="nil"/>
              <w:bottom w:val="nil"/>
              <w:right w:val="single" w:sz="4" w:space="0" w:color="auto"/>
            </w:tcBorders>
            <w:shd w:val="clear" w:color="000000" w:fill="FFFFFF"/>
            <w:vAlign w:val="center"/>
            <w:hideMark/>
          </w:tcPr>
          <w:p w14:paraId="44AFFB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4B0B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417" w:type="dxa"/>
            <w:tcBorders>
              <w:top w:val="nil"/>
              <w:left w:val="nil"/>
              <w:bottom w:val="nil"/>
              <w:right w:val="single" w:sz="4" w:space="0" w:color="auto"/>
            </w:tcBorders>
            <w:shd w:val="clear" w:color="000000" w:fill="FFFFFF"/>
            <w:vAlign w:val="center"/>
            <w:hideMark/>
          </w:tcPr>
          <w:p w14:paraId="0FF403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58A1F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71628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209E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8130-78-01</w:t>
            </w:r>
          </w:p>
        </w:tc>
        <w:tc>
          <w:tcPr>
            <w:tcW w:w="4387" w:type="dxa"/>
            <w:tcBorders>
              <w:top w:val="nil"/>
              <w:left w:val="nil"/>
              <w:bottom w:val="nil"/>
              <w:right w:val="single" w:sz="4" w:space="0" w:color="auto"/>
            </w:tcBorders>
            <w:shd w:val="clear" w:color="000000" w:fill="FFFFFF"/>
            <w:vAlign w:val="center"/>
            <w:hideMark/>
          </w:tcPr>
          <w:p w14:paraId="765DEC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ÓRGANOS AUTÓNOMOS</w:t>
            </w:r>
          </w:p>
        </w:tc>
        <w:tc>
          <w:tcPr>
            <w:tcW w:w="1856" w:type="dxa"/>
            <w:tcBorders>
              <w:top w:val="nil"/>
              <w:left w:val="nil"/>
              <w:bottom w:val="nil"/>
              <w:right w:val="single" w:sz="4" w:space="0" w:color="auto"/>
            </w:tcBorders>
            <w:shd w:val="clear" w:color="000000" w:fill="FFFFFF"/>
            <w:vAlign w:val="center"/>
            <w:hideMark/>
          </w:tcPr>
          <w:p w14:paraId="0C37F5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E01D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DFD3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560" w:type="dxa"/>
            <w:tcBorders>
              <w:top w:val="nil"/>
              <w:left w:val="nil"/>
              <w:bottom w:val="nil"/>
              <w:right w:val="single" w:sz="4" w:space="0" w:color="auto"/>
            </w:tcBorders>
            <w:shd w:val="clear" w:color="000000" w:fill="FFFFFF"/>
            <w:vAlign w:val="center"/>
            <w:hideMark/>
          </w:tcPr>
          <w:p w14:paraId="76B5A1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06FC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$99,769</w:t>
            </w:r>
          </w:p>
        </w:tc>
        <w:tc>
          <w:tcPr>
            <w:tcW w:w="1417" w:type="dxa"/>
            <w:tcBorders>
              <w:top w:val="nil"/>
              <w:left w:val="nil"/>
              <w:bottom w:val="nil"/>
              <w:right w:val="single" w:sz="4" w:space="0" w:color="auto"/>
            </w:tcBorders>
            <w:shd w:val="clear" w:color="000000" w:fill="FFFFFF"/>
            <w:vAlign w:val="center"/>
            <w:hideMark/>
          </w:tcPr>
          <w:p w14:paraId="74051D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28E2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4AA7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D17DF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8130-78-01-001</w:t>
            </w:r>
          </w:p>
        </w:tc>
        <w:tc>
          <w:tcPr>
            <w:tcW w:w="4387" w:type="dxa"/>
            <w:tcBorders>
              <w:top w:val="nil"/>
              <w:left w:val="nil"/>
              <w:bottom w:val="nil"/>
              <w:right w:val="single" w:sz="4" w:space="0" w:color="auto"/>
            </w:tcBorders>
            <w:shd w:val="clear" w:color="000000" w:fill="FFFFFF"/>
            <w:vAlign w:val="center"/>
            <w:hideMark/>
          </w:tcPr>
          <w:p w14:paraId="37DC52D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Archivistica</w:t>
            </w:r>
            <w:proofErr w:type="spellEnd"/>
          </w:p>
        </w:tc>
        <w:tc>
          <w:tcPr>
            <w:tcW w:w="1856" w:type="dxa"/>
            <w:tcBorders>
              <w:top w:val="nil"/>
              <w:left w:val="nil"/>
              <w:bottom w:val="nil"/>
              <w:right w:val="single" w:sz="4" w:space="0" w:color="auto"/>
            </w:tcBorders>
            <w:shd w:val="clear" w:color="000000" w:fill="FFFFFF"/>
            <w:vAlign w:val="center"/>
            <w:hideMark/>
          </w:tcPr>
          <w:p w14:paraId="1A6221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AA06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C75E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$37,700</w:t>
            </w:r>
          </w:p>
        </w:tc>
        <w:tc>
          <w:tcPr>
            <w:tcW w:w="1560" w:type="dxa"/>
            <w:tcBorders>
              <w:top w:val="nil"/>
              <w:left w:val="nil"/>
              <w:bottom w:val="nil"/>
              <w:right w:val="single" w:sz="4" w:space="0" w:color="auto"/>
            </w:tcBorders>
            <w:shd w:val="clear" w:color="000000" w:fill="FFFFFF"/>
            <w:vAlign w:val="center"/>
            <w:hideMark/>
          </w:tcPr>
          <w:p w14:paraId="256ECE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FA47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$37,700</w:t>
            </w:r>
          </w:p>
        </w:tc>
        <w:tc>
          <w:tcPr>
            <w:tcW w:w="1417" w:type="dxa"/>
            <w:tcBorders>
              <w:top w:val="nil"/>
              <w:left w:val="nil"/>
              <w:bottom w:val="nil"/>
              <w:right w:val="single" w:sz="4" w:space="0" w:color="auto"/>
            </w:tcBorders>
            <w:shd w:val="clear" w:color="000000" w:fill="FFFFFF"/>
            <w:vAlign w:val="center"/>
            <w:hideMark/>
          </w:tcPr>
          <w:p w14:paraId="6AA2C9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864D6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83A0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5B708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8130-78-01-002</w:t>
            </w:r>
          </w:p>
        </w:tc>
        <w:tc>
          <w:tcPr>
            <w:tcW w:w="4387" w:type="dxa"/>
            <w:tcBorders>
              <w:top w:val="nil"/>
              <w:left w:val="nil"/>
              <w:bottom w:val="nil"/>
              <w:right w:val="single" w:sz="4" w:space="0" w:color="auto"/>
            </w:tcBorders>
            <w:shd w:val="clear" w:color="000000" w:fill="FFFFFF"/>
            <w:vAlign w:val="center"/>
            <w:hideMark/>
          </w:tcPr>
          <w:p w14:paraId="69DA759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Certificaciones</w:t>
            </w:r>
          </w:p>
        </w:tc>
        <w:tc>
          <w:tcPr>
            <w:tcW w:w="1856" w:type="dxa"/>
            <w:tcBorders>
              <w:top w:val="nil"/>
              <w:left w:val="nil"/>
              <w:bottom w:val="nil"/>
              <w:right w:val="single" w:sz="4" w:space="0" w:color="auto"/>
            </w:tcBorders>
            <w:shd w:val="clear" w:color="000000" w:fill="FFFFFF"/>
            <w:vAlign w:val="center"/>
            <w:hideMark/>
          </w:tcPr>
          <w:p w14:paraId="7CDF2E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19FA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BDE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$62,069</w:t>
            </w:r>
          </w:p>
        </w:tc>
        <w:tc>
          <w:tcPr>
            <w:tcW w:w="1560" w:type="dxa"/>
            <w:tcBorders>
              <w:top w:val="nil"/>
              <w:left w:val="nil"/>
              <w:bottom w:val="nil"/>
              <w:right w:val="single" w:sz="4" w:space="0" w:color="auto"/>
            </w:tcBorders>
            <w:shd w:val="clear" w:color="000000" w:fill="FFFFFF"/>
            <w:vAlign w:val="center"/>
            <w:hideMark/>
          </w:tcPr>
          <w:p w14:paraId="545FE5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F3EF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$62,069</w:t>
            </w:r>
          </w:p>
        </w:tc>
        <w:tc>
          <w:tcPr>
            <w:tcW w:w="1417" w:type="dxa"/>
            <w:tcBorders>
              <w:top w:val="nil"/>
              <w:left w:val="nil"/>
              <w:bottom w:val="nil"/>
              <w:right w:val="single" w:sz="4" w:space="0" w:color="auto"/>
            </w:tcBorders>
            <w:shd w:val="clear" w:color="000000" w:fill="FFFFFF"/>
            <w:vAlign w:val="center"/>
            <w:hideMark/>
          </w:tcPr>
          <w:p w14:paraId="122AD0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8668EA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5529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42840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w:t>
            </w:r>
          </w:p>
        </w:tc>
        <w:tc>
          <w:tcPr>
            <w:tcW w:w="4387" w:type="dxa"/>
            <w:tcBorders>
              <w:top w:val="nil"/>
              <w:left w:val="nil"/>
              <w:bottom w:val="nil"/>
              <w:right w:val="single" w:sz="4" w:space="0" w:color="auto"/>
            </w:tcBorders>
            <w:shd w:val="clear" w:color="000000" w:fill="FFFFFF"/>
            <w:vAlign w:val="center"/>
            <w:hideMark/>
          </w:tcPr>
          <w:p w14:paraId="673C31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LEY DE INGRESOS DEVENGADA</w:t>
            </w:r>
          </w:p>
        </w:tc>
        <w:tc>
          <w:tcPr>
            <w:tcW w:w="1856" w:type="dxa"/>
            <w:tcBorders>
              <w:top w:val="nil"/>
              <w:left w:val="nil"/>
              <w:bottom w:val="nil"/>
              <w:right w:val="single" w:sz="4" w:space="0" w:color="auto"/>
            </w:tcBorders>
            <w:shd w:val="clear" w:color="000000" w:fill="FFFFFF"/>
            <w:vAlign w:val="center"/>
            <w:hideMark/>
          </w:tcPr>
          <w:p w14:paraId="0B3738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8C00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0290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c>
          <w:tcPr>
            <w:tcW w:w="1560" w:type="dxa"/>
            <w:tcBorders>
              <w:top w:val="nil"/>
              <w:left w:val="nil"/>
              <w:bottom w:val="nil"/>
              <w:right w:val="single" w:sz="4" w:space="0" w:color="auto"/>
            </w:tcBorders>
            <w:shd w:val="clear" w:color="000000" w:fill="FFFFFF"/>
            <w:vAlign w:val="center"/>
            <w:hideMark/>
          </w:tcPr>
          <w:p w14:paraId="5B663D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c>
          <w:tcPr>
            <w:tcW w:w="1559" w:type="dxa"/>
            <w:tcBorders>
              <w:top w:val="nil"/>
              <w:left w:val="nil"/>
              <w:bottom w:val="nil"/>
              <w:right w:val="single" w:sz="4" w:space="0" w:color="auto"/>
            </w:tcBorders>
            <w:shd w:val="clear" w:color="000000" w:fill="FFFFFF"/>
            <w:vAlign w:val="center"/>
            <w:hideMark/>
          </w:tcPr>
          <w:p w14:paraId="7C5230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1929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DD4A1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7B27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CAE33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8140-51</w:t>
            </w:r>
          </w:p>
        </w:tc>
        <w:tc>
          <w:tcPr>
            <w:tcW w:w="4387" w:type="dxa"/>
            <w:tcBorders>
              <w:top w:val="nil"/>
              <w:left w:val="nil"/>
              <w:bottom w:val="nil"/>
              <w:right w:val="single" w:sz="4" w:space="0" w:color="auto"/>
            </w:tcBorders>
            <w:shd w:val="clear" w:color="000000" w:fill="FFFFFF"/>
            <w:vAlign w:val="center"/>
            <w:hideMark/>
          </w:tcPr>
          <w:p w14:paraId="01E84D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47FEF0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65A4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7220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60" w:type="dxa"/>
            <w:tcBorders>
              <w:top w:val="nil"/>
              <w:left w:val="nil"/>
              <w:bottom w:val="nil"/>
              <w:right w:val="single" w:sz="4" w:space="0" w:color="auto"/>
            </w:tcBorders>
            <w:shd w:val="clear" w:color="000000" w:fill="FFFFFF"/>
            <w:vAlign w:val="center"/>
            <w:hideMark/>
          </w:tcPr>
          <w:p w14:paraId="5D4853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nil"/>
              <w:left w:val="nil"/>
              <w:bottom w:val="nil"/>
              <w:right w:val="single" w:sz="4" w:space="0" w:color="auto"/>
            </w:tcBorders>
            <w:shd w:val="clear" w:color="000000" w:fill="FFFFFF"/>
            <w:vAlign w:val="center"/>
            <w:hideMark/>
          </w:tcPr>
          <w:p w14:paraId="3ABE25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B384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C3473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7092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DAF18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8140-51-51</w:t>
            </w:r>
          </w:p>
        </w:tc>
        <w:tc>
          <w:tcPr>
            <w:tcW w:w="4387" w:type="dxa"/>
            <w:tcBorders>
              <w:top w:val="nil"/>
              <w:left w:val="nil"/>
              <w:bottom w:val="nil"/>
              <w:right w:val="single" w:sz="4" w:space="0" w:color="auto"/>
            </w:tcBorders>
            <w:shd w:val="clear" w:color="000000" w:fill="FFFFFF"/>
            <w:vAlign w:val="center"/>
            <w:hideMark/>
          </w:tcPr>
          <w:p w14:paraId="51572D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 de tipo corriente</w:t>
            </w:r>
          </w:p>
        </w:tc>
        <w:tc>
          <w:tcPr>
            <w:tcW w:w="1856" w:type="dxa"/>
            <w:tcBorders>
              <w:top w:val="nil"/>
              <w:left w:val="nil"/>
              <w:bottom w:val="nil"/>
              <w:right w:val="single" w:sz="4" w:space="0" w:color="auto"/>
            </w:tcBorders>
            <w:shd w:val="clear" w:color="000000" w:fill="FFFFFF"/>
            <w:vAlign w:val="center"/>
            <w:hideMark/>
          </w:tcPr>
          <w:p w14:paraId="188661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65C7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9922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c>
          <w:tcPr>
            <w:tcW w:w="1560" w:type="dxa"/>
            <w:tcBorders>
              <w:top w:val="nil"/>
              <w:left w:val="nil"/>
              <w:bottom w:val="nil"/>
              <w:right w:val="single" w:sz="4" w:space="0" w:color="auto"/>
            </w:tcBorders>
            <w:shd w:val="clear" w:color="000000" w:fill="FFFFFF"/>
            <w:vAlign w:val="center"/>
            <w:hideMark/>
          </w:tcPr>
          <w:p w14:paraId="42BE79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c>
          <w:tcPr>
            <w:tcW w:w="1559" w:type="dxa"/>
            <w:tcBorders>
              <w:top w:val="nil"/>
              <w:left w:val="nil"/>
              <w:bottom w:val="nil"/>
              <w:right w:val="single" w:sz="4" w:space="0" w:color="auto"/>
            </w:tcBorders>
            <w:shd w:val="clear" w:color="000000" w:fill="FFFFFF"/>
            <w:vAlign w:val="center"/>
            <w:hideMark/>
          </w:tcPr>
          <w:p w14:paraId="205330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7D0F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8991C7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8EE5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D09991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8140-51-52</w:t>
            </w:r>
          </w:p>
        </w:tc>
        <w:tc>
          <w:tcPr>
            <w:tcW w:w="4387" w:type="dxa"/>
            <w:tcBorders>
              <w:top w:val="nil"/>
              <w:left w:val="nil"/>
              <w:bottom w:val="nil"/>
              <w:right w:val="single" w:sz="4" w:space="0" w:color="auto"/>
            </w:tcBorders>
            <w:shd w:val="clear" w:color="000000" w:fill="FFFFFF"/>
            <w:vAlign w:val="center"/>
            <w:hideMark/>
          </w:tcPr>
          <w:p w14:paraId="3442AE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Ingresos o Beneficios Varios</w:t>
            </w:r>
          </w:p>
        </w:tc>
        <w:tc>
          <w:tcPr>
            <w:tcW w:w="1856" w:type="dxa"/>
            <w:tcBorders>
              <w:top w:val="nil"/>
              <w:left w:val="nil"/>
              <w:bottom w:val="nil"/>
              <w:right w:val="single" w:sz="4" w:space="0" w:color="auto"/>
            </w:tcBorders>
            <w:shd w:val="clear" w:color="000000" w:fill="FFFFFF"/>
            <w:vAlign w:val="center"/>
            <w:hideMark/>
          </w:tcPr>
          <w:p w14:paraId="7D2644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246B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37F8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60" w:type="dxa"/>
            <w:tcBorders>
              <w:top w:val="nil"/>
              <w:left w:val="nil"/>
              <w:bottom w:val="nil"/>
              <w:right w:val="single" w:sz="4" w:space="0" w:color="auto"/>
            </w:tcBorders>
            <w:shd w:val="clear" w:color="000000" w:fill="FFFFFF"/>
            <w:vAlign w:val="center"/>
            <w:hideMark/>
          </w:tcPr>
          <w:p w14:paraId="0E33CA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59" w:type="dxa"/>
            <w:tcBorders>
              <w:top w:val="nil"/>
              <w:left w:val="nil"/>
              <w:bottom w:val="nil"/>
              <w:right w:val="single" w:sz="4" w:space="0" w:color="auto"/>
            </w:tcBorders>
            <w:shd w:val="clear" w:color="000000" w:fill="FFFFFF"/>
            <w:vAlign w:val="center"/>
            <w:hideMark/>
          </w:tcPr>
          <w:p w14:paraId="73F486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DC9D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95E35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4E599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75023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8140-78</w:t>
            </w:r>
          </w:p>
        </w:tc>
        <w:tc>
          <w:tcPr>
            <w:tcW w:w="4387" w:type="dxa"/>
            <w:tcBorders>
              <w:top w:val="nil"/>
              <w:left w:val="nil"/>
              <w:bottom w:val="nil"/>
              <w:right w:val="single" w:sz="4" w:space="0" w:color="auto"/>
            </w:tcBorders>
            <w:shd w:val="clear" w:color="000000" w:fill="FFFFFF"/>
            <w:vAlign w:val="center"/>
            <w:hideMark/>
          </w:tcPr>
          <w:p w14:paraId="587265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Poderes Legislativo y Judicial, y de los Órganos Autónomos</w:t>
            </w:r>
          </w:p>
        </w:tc>
        <w:tc>
          <w:tcPr>
            <w:tcW w:w="1856" w:type="dxa"/>
            <w:tcBorders>
              <w:top w:val="nil"/>
              <w:left w:val="nil"/>
              <w:bottom w:val="nil"/>
              <w:right w:val="single" w:sz="4" w:space="0" w:color="auto"/>
            </w:tcBorders>
            <w:shd w:val="clear" w:color="000000" w:fill="FFFFFF"/>
            <w:vAlign w:val="center"/>
            <w:hideMark/>
          </w:tcPr>
          <w:p w14:paraId="379A52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6552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23DE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60" w:type="dxa"/>
            <w:tcBorders>
              <w:top w:val="nil"/>
              <w:left w:val="nil"/>
              <w:bottom w:val="nil"/>
              <w:right w:val="single" w:sz="4" w:space="0" w:color="auto"/>
            </w:tcBorders>
            <w:shd w:val="clear" w:color="000000" w:fill="FFFFFF"/>
            <w:vAlign w:val="center"/>
            <w:hideMark/>
          </w:tcPr>
          <w:p w14:paraId="432DC6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4E2FB5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5AAC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AADA35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D3F1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8AA6A3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8140-78-01</w:t>
            </w:r>
          </w:p>
        </w:tc>
        <w:tc>
          <w:tcPr>
            <w:tcW w:w="4387" w:type="dxa"/>
            <w:tcBorders>
              <w:top w:val="nil"/>
              <w:left w:val="nil"/>
              <w:bottom w:val="nil"/>
              <w:right w:val="single" w:sz="4" w:space="0" w:color="auto"/>
            </w:tcBorders>
            <w:shd w:val="clear" w:color="000000" w:fill="FFFFFF"/>
            <w:vAlign w:val="center"/>
            <w:hideMark/>
          </w:tcPr>
          <w:p w14:paraId="2CBACC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ÓRGANOS AUTÓNOMOS</w:t>
            </w:r>
          </w:p>
        </w:tc>
        <w:tc>
          <w:tcPr>
            <w:tcW w:w="1856" w:type="dxa"/>
            <w:tcBorders>
              <w:top w:val="nil"/>
              <w:left w:val="nil"/>
              <w:bottom w:val="nil"/>
              <w:right w:val="single" w:sz="4" w:space="0" w:color="auto"/>
            </w:tcBorders>
            <w:shd w:val="clear" w:color="000000" w:fill="FFFFFF"/>
            <w:vAlign w:val="center"/>
            <w:hideMark/>
          </w:tcPr>
          <w:p w14:paraId="1535CE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374D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B009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60" w:type="dxa"/>
            <w:tcBorders>
              <w:top w:val="nil"/>
              <w:left w:val="nil"/>
              <w:bottom w:val="nil"/>
              <w:right w:val="single" w:sz="4" w:space="0" w:color="auto"/>
            </w:tcBorders>
            <w:shd w:val="clear" w:color="000000" w:fill="FFFFFF"/>
            <w:vAlign w:val="center"/>
            <w:hideMark/>
          </w:tcPr>
          <w:p w14:paraId="7C6D8D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11DDFD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6430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5084A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60FA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D6A96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8140-78-01-001</w:t>
            </w:r>
          </w:p>
        </w:tc>
        <w:tc>
          <w:tcPr>
            <w:tcW w:w="4387" w:type="dxa"/>
            <w:tcBorders>
              <w:top w:val="nil"/>
              <w:left w:val="nil"/>
              <w:bottom w:val="nil"/>
              <w:right w:val="single" w:sz="4" w:space="0" w:color="auto"/>
            </w:tcBorders>
            <w:shd w:val="clear" w:color="000000" w:fill="FFFFFF"/>
            <w:vAlign w:val="center"/>
            <w:hideMark/>
          </w:tcPr>
          <w:p w14:paraId="4D2F77D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Archivistica</w:t>
            </w:r>
            <w:proofErr w:type="spellEnd"/>
          </w:p>
        </w:tc>
        <w:tc>
          <w:tcPr>
            <w:tcW w:w="1856" w:type="dxa"/>
            <w:tcBorders>
              <w:top w:val="nil"/>
              <w:left w:val="nil"/>
              <w:bottom w:val="nil"/>
              <w:right w:val="single" w:sz="4" w:space="0" w:color="auto"/>
            </w:tcBorders>
            <w:shd w:val="clear" w:color="000000" w:fill="FFFFFF"/>
            <w:vAlign w:val="center"/>
            <w:hideMark/>
          </w:tcPr>
          <w:p w14:paraId="311597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5091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F1B6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c>
          <w:tcPr>
            <w:tcW w:w="1560" w:type="dxa"/>
            <w:tcBorders>
              <w:top w:val="nil"/>
              <w:left w:val="nil"/>
              <w:bottom w:val="nil"/>
              <w:right w:val="single" w:sz="4" w:space="0" w:color="auto"/>
            </w:tcBorders>
            <w:shd w:val="clear" w:color="000000" w:fill="FFFFFF"/>
            <w:vAlign w:val="center"/>
            <w:hideMark/>
          </w:tcPr>
          <w:p w14:paraId="70FCA4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c>
          <w:tcPr>
            <w:tcW w:w="1559" w:type="dxa"/>
            <w:tcBorders>
              <w:top w:val="nil"/>
              <w:left w:val="nil"/>
              <w:bottom w:val="nil"/>
              <w:right w:val="single" w:sz="4" w:space="0" w:color="auto"/>
            </w:tcBorders>
            <w:shd w:val="clear" w:color="000000" w:fill="FFFFFF"/>
            <w:vAlign w:val="center"/>
            <w:hideMark/>
          </w:tcPr>
          <w:p w14:paraId="274D86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2263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62E09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FD38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2621E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8140-78-01-002</w:t>
            </w:r>
          </w:p>
        </w:tc>
        <w:tc>
          <w:tcPr>
            <w:tcW w:w="4387" w:type="dxa"/>
            <w:tcBorders>
              <w:top w:val="nil"/>
              <w:left w:val="nil"/>
              <w:bottom w:val="nil"/>
              <w:right w:val="single" w:sz="4" w:space="0" w:color="auto"/>
            </w:tcBorders>
            <w:shd w:val="clear" w:color="000000" w:fill="FFFFFF"/>
            <w:vAlign w:val="center"/>
            <w:hideMark/>
          </w:tcPr>
          <w:p w14:paraId="393F89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Certificaciones</w:t>
            </w:r>
          </w:p>
        </w:tc>
        <w:tc>
          <w:tcPr>
            <w:tcW w:w="1856" w:type="dxa"/>
            <w:tcBorders>
              <w:top w:val="nil"/>
              <w:left w:val="nil"/>
              <w:bottom w:val="nil"/>
              <w:right w:val="single" w:sz="4" w:space="0" w:color="auto"/>
            </w:tcBorders>
            <w:shd w:val="clear" w:color="000000" w:fill="FFFFFF"/>
            <w:vAlign w:val="center"/>
            <w:hideMark/>
          </w:tcPr>
          <w:p w14:paraId="55786B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B70E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C66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c>
          <w:tcPr>
            <w:tcW w:w="1560" w:type="dxa"/>
            <w:tcBorders>
              <w:top w:val="nil"/>
              <w:left w:val="nil"/>
              <w:bottom w:val="nil"/>
              <w:right w:val="single" w:sz="4" w:space="0" w:color="auto"/>
            </w:tcBorders>
            <w:shd w:val="clear" w:color="000000" w:fill="FFFFFF"/>
            <w:vAlign w:val="center"/>
            <w:hideMark/>
          </w:tcPr>
          <w:p w14:paraId="1A06F6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c>
          <w:tcPr>
            <w:tcW w:w="1559" w:type="dxa"/>
            <w:tcBorders>
              <w:top w:val="nil"/>
              <w:left w:val="nil"/>
              <w:bottom w:val="nil"/>
              <w:right w:val="single" w:sz="4" w:space="0" w:color="auto"/>
            </w:tcBorders>
            <w:shd w:val="clear" w:color="000000" w:fill="FFFFFF"/>
            <w:vAlign w:val="center"/>
            <w:hideMark/>
          </w:tcPr>
          <w:p w14:paraId="183C83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9ADE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33BA54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4F44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BFADA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8140-91</w:t>
            </w:r>
          </w:p>
        </w:tc>
        <w:tc>
          <w:tcPr>
            <w:tcW w:w="4387" w:type="dxa"/>
            <w:tcBorders>
              <w:top w:val="nil"/>
              <w:left w:val="nil"/>
              <w:bottom w:val="nil"/>
              <w:right w:val="single" w:sz="4" w:space="0" w:color="auto"/>
            </w:tcBorders>
            <w:shd w:val="clear" w:color="000000" w:fill="FFFFFF"/>
            <w:vAlign w:val="center"/>
            <w:hideMark/>
          </w:tcPr>
          <w:p w14:paraId="618E7C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y Asignaciones</w:t>
            </w:r>
          </w:p>
        </w:tc>
        <w:tc>
          <w:tcPr>
            <w:tcW w:w="1856" w:type="dxa"/>
            <w:tcBorders>
              <w:top w:val="nil"/>
              <w:left w:val="nil"/>
              <w:bottom w:val="nil"/>
              <w:right w:val="single" w:sz="4" w:space="0" w:color="auto"/>
            </w:tcBorders>
            <w:shd w:val="clear" w:color="000000" w:fill="FFFFFF"/>
            <w:vAlign w:val="center"/>
            <w:hideMark/>
          </w:tcPr>
          <w:p w14:paraId="324E0D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5BBE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98C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60" w:type="dxa"/>
            <w:tcBorders>
              <w:top w:val="nil"/>
              <w:left w:val="nil"/>
              <w:bottom w:val="nil"/>
              <w:right w:val="single" w:sz="4" w:space="0" w:color="auto"/>
            </w:tcBorders>
            <w:shd w:val="clear" w:color="000000" w:fill="FFFFFF"/>
            <w:vAlign w:val="center"/>
            <w:hideMark/>
          </w:tcPr>
          <w:p w14:paraId="2222C4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2AD033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4FD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F608D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2415E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C3F1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8140-91-91</w:t>
            </w:r>
          </w:p>
        </w:tc>
        <w:tc>
          <w:tcPr>
            <w:tcW w:w="4387" w:type="dxa"/>
            <w:tcBorders>
              <w:top w:val="nil"/>
              <w:left w:val="nil"/>
              <w:bottom w:val="nil"/>
              <w:right w:val="single" w:sz="4" w:space="0" w:color="auto"/>
            </w:tcBorders>
            <w:shd w:val="clear" w:color="000000" w:fill="FFFFFF"/>
            <w:vAlign w:val="center"/>
            <w:hideMark/>
          </w:tcPr>
          <w:p w14:paraId="1808FE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2C1D53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2506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799E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60" w:type="dxa"/>
            <w:tcBorders>
              <w:top w:val="nil"/>
              <w:left w:val="nil"/>
              <w:bottom w:val="nil"/>
              <w:right w:val="single" w:sz="4" w:space="0" w:color="auto"/>
            </w:tcBorders>
            <w:shd w:val="clear" w:color="000000" w:fill="FFFFFF"/>
            <w:vAlign w:val="center"/>
            <w:hideMark/>
          </w:tcPr>
          <w:p w14:paraId="5BBE92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38F53B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E890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B02DD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BCD7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AAABF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w:t>
            </w:r>
          </w:p>
        </w:tc>
        <w:tc>
          <w:tcPr>
            <w:tcW w:w="4387" w:type="dxa"/>
            <w:tcBorders>
              <w:top w:val="nil"/>
              <w:left w:val="nil"/>
              <w:bottom w:val="nil"/>
              <w:right w:val="single" w:sz="4" w:space="0" w:color="auto"/>
            </w:tcBorders>
            <w:shd w:val="clear" w:color="000000" w:fill="FFFFFF"/>
            <w:vAlign w:val="center"/>
            <w:hideMark/>
          </w:tcPr>
          <w:p w14:paraId="338509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LEY DE INGRESOS RECAUDADA</w:t>
            </w:r>
          </w:p>
        </w:tc>
        <w:tc>
          <w:tcPr>
            <w:tcW w:w="1856" w:type="dxa"/>
            <w:tcBorders>
              <w:top w:val="nil"/>
              <w:left w:val="nil"/>
              <w:bottom w:val="nil"/>
              <w:right w:val="single" w:sz="4" w:space="0" w:color="auto"/>
            </w:tcBorders>
            <w:shd w:val="clear" w:color="000000" w:fill="FFFFFF"/>
            <w:vAlign w:val="center"/>
            <w:hideMark/>
          </w:tcPr>
          <w:p w14:paraId="11C87B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4297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C596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32B3A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c>
          <w:tcPr>
            <w:tcW w:w="1559" w:type="dxa"/>
            <w:tcBorders>
              <w:top w:val="nil"/>
              <w:left w:val="nil"/>
              <w:bottom w:val="nil"/>
              <w:right w:val="single" w:sz="4" w:space="0" w:color="auto"/>
            </w:tcBorders>
            <w:shd w:val="clear" w:color="000000" w:fill="FFFFFF"/>
            <w:vAlign w:val="center"/>
            <w:hideMark/>
          </w:tcPr>
          <w:p w14:paraId="2C708C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BDA8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$13,019,278</w:t>
            </w:r>
          </w:p>
        </w:tc>
      </w:tr>
      <w:tr w:rsidR="00265537" w:rsidRPr="00EE1DE5" w14:paraId="2BD580C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E913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3A4968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8150-51</w:t>
            </w:r>
          </w:p>
        </w:tc>
        <w:tc>
          <w:tcPr>
            <w:tcW w:w="4387" w:type="dxa"/>
            <w:tcBorders>
              <w:top w:val="nil"/>
              <w:left w:val="nil"/>
              <w:bottom w:val="nil"/>
              <w:right w:val="single" w:sz="4" w:space="0" w:color="auto"/>
            </w:tcBorders>
            <w:shd w:val="clear" w:color="000000" w:fill="FFFFFF"/>
            <w:vAlign w:val="center"/>
            <w:hideMark/>
          </w:tcPr>
          <w:p w14:paraId="4C2FD2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w:t>
            </w:r>
          </w:p>
        </w:tc>
        <w:tc>
          <w:tcPr>
            <w:tcW w:w="1856" w:type="dxa"/>
            <w:tcBorders>
              <w:top w:val="nil"/>
              <w:left w:val="nil"/>
              <w:bottom w:val="nil"/>
              <w:right w:val="single" w:sz="4" w:space="0" w:color="auto"/>
            </w:tcBorders>
            <w:shd w:val="clear" w:color="000000" w:fill="FFFFFF"/>
            <w:vAlign w:val="center"/>
            <w:hideMark/>
          </w:tcPr>
          <w:p w14:paraId="61AE0B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0951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83F6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68F3F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c>
          <w:tcPr>
            <w:tcW w:w="1559" w:type="dxa"/>
            <w:tcBorders>
              <w:top w:val="nil"/>
              <w:left w:val="nil"/>
              <w:bottom w:val="nil"/>
              <w:right w:val="single" w:sz="4" w:space="0" w:color="auto"/>
            </w:tcBorders>
            <w:shd w:val="clear" w:color="000000" w:fill="FFFFFF"/>
            <w:vAlign w:val="center"/>
            <w:hideMark/>
          </w:tcPr>
          <w:p w14:paraId="7070CE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ACD7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$22,430</w:t>
            </w:r>
          </w:p>
        </w:tc>
      </w:tr>
      <w:tr w:rsidR="00265537" w:rsidRPr="00EE1DE5" w14:paraId="5574EFD9"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38BB37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013DB9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8150-51-51</w:t>
            </w:r>
          </w:p>
        </w:tc>
        <w:tc>
          <w:tcPr>
            <w:tcW w:w="4387" w:type="dxa"/>
            <w:tcBorders>
              <w:top w:val="nil"/>
              <w:left w:val="nil"/>
              <w:right w:val="single" w:sz="4" w:space="0" w:color="auto"/>
            </w:tcBorders>
            <w:shd w:val="clear" w:color="000000" w:fill="FFFFFF"/>
            <w:vAlign w:val="center"/>
            <w:hideMark/>
          </w:tcPr>
          <w:p w14:paraId="37F816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Productos de tipo corriente</w:t>
            </w:r>
          </w:p>
        </w:tc>
        <w:tc>
          <w:tcPr>
            <w:tcW w:w="1856" w:type="dxa"/>
            <w:tcBorders>
              <w:top w:val="nil"/>
              <w:left w:val="nil"/>
              <w:right w:val="single" w:sz="4" w:space="0" w:color="auto"/>
            </w:tcBorders>
            <w:shd w:val="clear" w:color="000000" w:fill="FFFFFF"/>
            <w:vAlign w:val="center"/>
            <w:hideMark/>
          </w:tcPr>
          <w:p w14:paraId="4370EA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DE98F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6438C8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716AA7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c>
          <w:tcPr>
            <w:tcW w:w="1559" w:type="dxa"/>
            <w:tcBorders>
              <w:top w:val="nil"/>
              <w:left w:val="nil"/>
              <w:right w:val="single" w:sz="4" w:space="0" w:color="auto"/>
            </w:tcBorders>
            <w:shd w:val="clear" w:color="000000" w:fill="FFFFFF"/>
            <w:vAlign w:val="center"/>
            <w:hideMark/>
          </w:tcPr>
          <w:p w14:paraId="239BF6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1423E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$19,493</w:t>
            </w:r>
          </w:p>
        </w:tc>
      </w:tr>
      <w:tr w:rsidR="00265537" w:rsidRPr="00EE1DE5" w14:paraId="78DAB981"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2224B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78AF78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8150-51-52</w:t>
            </w:r>
          </w:p>
        </w:tc>
        <w:tc>
          <w:tcPr>
            <w:tcW w:w="4387" w:type="dxa"/>
            <w:tcBorders>
              <w:top w:val="nil"/>
              <w:left w:val="nil"/>
              <w:bottom w:val="single" w:sz="4" w:space="0" w:color="auto"/>
              <w:right w:val="single" w:sz="4" w:space="0" w:color="auto"/>
            </w:tcBorders>
            <w:shd w:val="clear" w:color="000000" w:fill="FFFFFF"/>
            <w:vAlign w:val="center"/>
            <w:hideMark/>
          </w:tcPr>
          <w:p w14:paraId="7EBEFF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Ingresos o Beneficios Varios</w:t>
            </w:r>
          </w:p>
        </w:tc>
        <w:tc>
          <w:tcPr>
            <w:tcW w:w="1856" w:type="dxa"/>
            <w:tcBorders>
              <w:top w:val="nil"/>
              <w:left w:val="nil"/>
              <w:bottom w:val="single" w:sz="4" w:space="0" w:color="auto"/>
              <w:right w:val="single" w:sz="4" w:space="0" w:color="auto"/>
            </w:tcBorders>
            <w:shd w:val="clear" w:color="000000" w:fill="FFFFFF"/>
            <w:vAlign w:val="center"/>
            <w:hideMark/>
          </w:tcPr>
          <w:p w14:paraId="005DD0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A0D40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59777F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5864FD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59" w:type="dxa"/>
            <w:tcBorders>
              <w:top w:val="nil"/>
              <w:left w:val="nil"/>
              <w:bottom w:val="single" w:sz="4" w:space="0" w:color="auto"/>
              <w:right w:val="single" w:sz="4" w:space="0" w:color="auto"/>
            </w:tcBorders>
            <w:shd w:val="clear" w:color="000000" w:fill="FFFFFF"/>
            <w:vAlign w:val="center"/>
            <w:hideMark/>
          </w:tcPr>
          <w:p w14:paraId="3559D5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26E9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r>
      <w:tr w:rsidR="00265537" w:rsidRPr="00EE1DE5" w14:paraId="27298D44" w14:textId="77777777" w:rsidTr="007F4605">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7A0B7C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25C296B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8150-78</w:t>
            </w:r>
          </w:p>
        </w:tc>
        <w:tc>
          <w:tcPr>
            <w:tcW w:w="4387" w:type="dxa"/>
            <w:tcBorders>
              <w:top w:val="single" w:sz="4" w:space="0" w:color="auto"/>
              <w:left w:val="nil"/>
              <w:bottom w:val="nil"/>
              <w:right w:val="single" w:sz="4" w:space="0" w:color="auto"/>
            </w:tcBorders>
            <w:shd w:val="clear" w:color="000000" w:fill="FFFFFF"/>
            <w:vAlign w:val="center"/>
            <w:hideMark/>
          </w:tcPr>
          <w:p w14:paraId="351B94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Poderes Legislativo y Judicial, y de los Órganos Autónomos</w:t>
            </w:r>
          </w:p>
        </w:tc>
        <w:tc>
          <w:tcPr>
            <w:tcW w:w="1856" w:type="dxa"/>
            <w:tcBorders>
              <w:top w:val="single" w:sz="4" w:space="0" w:color="auto"/>
              <w:left w:val="nil"/>
              <w:bottom w:val="nil"/>
              <w:right w:val="single" w:sz="4" w:space="0" w:color="auto"/>
            </w:tcBorders>
            <w:shd w:val="clear" w:color="000000" w:fill="FFFFFF"/>
            <w:vAlign w:val="center"/>
            <w:hideMark/>
          </w:tcPr>
          <w:p w14:paraId="7E195C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2DEB86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F9C6A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6EBC32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single" w:sz="4" w:space="0" w:color="auto"/>
              <w:left w:val="nil"/>
              <w:bottom w:val="nil"/>
              <w:right w:val="single" w:sz="4" w:space="0" w:color="auto"/>
            </w:tcBorders>
            <w:shd w:val="clear" w:color="000000" w:fill="FFFFFF"/>
            <w:vAlign w:val="center"/>
            <w:hideMark/>
          </w:tcPr>
          <w:p w14:paraId="44F84A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0446B2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r>
      <w:tr w:rsidR="00265537" w:rsidRPr="00EE1DE5" w14:paraId="516722C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01D3C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CB248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8150-78-01</w:t>
            </w:r>
          </w:p>
        </w:tc>
        <w:tc>
          <w:tcPr>
            <w:tcW w:w="4387" w:type="dxa"/>
            <w:tcBorders>
              <w:top w:val="nil"/>
              <w:left w:val="nil"/>
              <w:bottom w:val="nil"/>
              <w:right w:val="single" w:sz="4" w:space="0" w:color="auto"/>
            </w:tcBorders>
            <w:shd w:val="clear" w:color="000000" w:fill="FFFFFF"/>
            <w:vAlign w:val="center"/>
            <w:hideMark/>
          </w:tcPr>
          <w:p w14:paraId="5E9FF9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INGRESOS POR VENTA DE BIENES Y PRESTACIÓN DE SERVICIOS DE LOS ÓRGANOS AUTÓNOMOS</w:t>
            </w:r>
          </w:p>
        </w:tc>
        <w:tc>
          <w:tcPr>
            <w:tcW w:w="1856" w:type="dxa"/>
            <w:tcBorders>
              <w:top w:val="nil"/>
              <w:left w:val="nil"/>
              <w:bottom w:val="nil"/>
              <w:right w:val="single" w:sz="4" w:space="0" w:color="auto"/>
            </w:tcBorders>
            <w:shd w:val="clear" w:color="000000" w:fill="FFFFFF"/>
            <w:vAlign w:val="center"/>
            <w:hideMark/>
          </w:tcPr>
          <w:p w14:paraId="3A4101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E47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A9E0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8037A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c>
          <w:tcPr>
            <w:tcW w:w="1559" w:type="dxa"/>
            <w:tcBorders>
              <w:top w:val="nil"/>
              <w:left w:val="nil"/>
              <w:bottom w:val="nil"/>
              <w:right w:val="single" w:sz="4" w:space="0" w:color="auto"/>
            </w:tcBorders>
            <w:shd w:val="clear" w:color="000000" w:fill="FFFFFF"/>
            <w:vAlign w:val="center"/>
            <w:hideMark/>
          </w:tcPr>
          <w:p w14:paraId="08710F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7897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$63,471</w:t>
            </w:r>
          </w:p>
        </w:tc>
      </w:tr>
      <w:tr w:rsidR="00265537" w:rsidRPr="00EE1DE5" w14:paraId="3FE5A2A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ADDA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4B662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8150-78-01-001</w:t>
            </w:r>
          </w:p>
        </w:tc>
        <w:tc>
          <w:tcPr>
            <w:tcW w:w="4387" w:type="dxa"/>
            <w:tcBorders>
              <w:top w:val="nil"/>
              <w:left w:val="nil"/>
              <w:bottom w:val="nil"/>
              <w:right w:val="single" w:sz="4" w:space="0" w:color="auto"/>
            </w:tcBorders>
            <w:shd w:val="clear" w:color="000000" w:fill="FFFFFF"/>
            <w:vAlign w:val="center"/>
            <w:hideMark/>
          </w:tcPr>
          <w:p w14:paraId="53EE36B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Archivistica</w:t>
            </w:r>
            <w:proofErr w:type="spellEnd"/>
          </w:p>
        </w:tc>
        <w:tc>
          <w:tcPr>
            <w:tcW w:w="1856" w:type="dxa"/>
            <w:tcBorders>
              <w:top w:val="nil"/>
              <w:left w:val="nil"/>
              <w:bottom w:val="nil"/>
              <w:right w:val="single" w:sz="4" w:space="0" w:color="auto"/>
            </w:tcBorders>
            <w:shd w:val="clear" w:color="000000" w:fill="FFFFFF"/>
            <w:vAlign w:val="center"/>
            <w:hideMark/>
          </w:tcPr>
          <w:p w14:paraId="74B535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C73D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96B0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40B77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c>
          <w:tcPr>
            <w:tcW w:w="1559" w:type="dxa"/>
            <w:tcBorders>
              <w:top w:val="nil"/>
              <w:left w:val="nil"/>
              <w:bottom w:val="nil"/>
              <w:right w:val="single" w:sz="4" w:space="0" w:color="auto"/>
            </w:tcBorders>
            <w:shd w:val="clear" w:color="000000" w:fill="FFFFFF"/>
            <w:vAlign w:val="center"/>
            <w:hideMark/>
          </w:tcPr>
          <w:p w14:paraId="66E90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EC14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$44,200</w:t>
            </w:r>
          </w:p>
        </w:tc>
      </w:tr>
      <w:tr w:rsidR="00265537" w:rsidRPr="00EE1DE5" w14:paraId="185A3B3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9DDF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E9D7E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8150-78-01-002</w:t>
            </w:r>
          </w:p>
        </w:tc>
        <w:tc>
          <w:tcPr>
            <w:tcW w:w="4387" w:type="dxa"/>
            <w:tcBorders>
              <w:top w:val="nil"/>
              <w:left w:val="nil"/>
              <w:bottom w:val="nil"/>
              <w:right w:val="single" w:sz="4" w:space="0" w:color="auto"/>
            </w:tcBorders>
            <w:shd w:val="clear" w:color="000000" w:fill="FFFFFF"/>
            <w:vAlign w:val="center"/>
            <w:hideMark/>
          </w:tcPr>
          <w:p w14:paraId="6B0F8A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Certificaciones</w:t>
            </w:r>
          </w:p>
        </w:tc>
        <w:tc>
          <w:tcPr>
            <w:tcW w:w="1856" w:type="dxa"/>
            <w:tcBorders>
              <w:top w:val="nil"/>
              <w:left w:val="nil"/>
              <w:bottom w:val="nil"/>
              <w:right w:val="single" w:sz="4" w:space="0" w:color="auto"/>
            </w:tcBorders>
            <w:shd w:val="clear" w:color="000000" w:fill="FFFFFF"/>
            <w:vAlign w:val="center"/>
            <w:hideMark/>
          </w:tcPr>
          <w:p w14:paraId="4E4524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A5FF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3FDB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0DD55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c>
          <w:tcPr>
            <w:tcW w:w="1559" w:type="dxa"/>
            <w:tcBorders>
              <w:top w:val="nil"/>
              <w:left w:val="nil"/>
              <w:bottom w:val="nil"/>
              <w:right w:val="single" w:sz="4" w:space="0" w:color="auto"/>
            </w:tcBorders>
            <w:shd w:val="clear" w:color="000000" w:fill="FFFFFF"/>
            <w:vAlign w:val="center"/>
            <w:hideMark/>
          </w:tcPr>
          <w:p w14:paraId="56299F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CA98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$19,271</w:t>
            </w:r>
          </w:p>
        </w:tc>
      </w:tr>
      <w:tr w:rsidR="00265537" w:rsidRPr="00EE1DE5" w14:paraId="48F9E61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89F0C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8B1F1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8150-91</w:t>
            </w:r>
          </w:p>
        </w:tc>
        <w:tc>
          <w:tcPr>
            <w:tcW w:w="4387" w:type="dxa"/>
            <w:tcBorders>
              <w:top w:val="nil"/>
              <w:left w:val="nil"/>
              <w:bottom w:val="nil"/>
              <w:right w:val="single" w:sz="4" w:space="0" w:color="auto"/>
            </w:tcBorders>
            <w:shd w:val="clear" w:color="000000" w:fill="FFFFFF"/>
            <w:vAlign w:val="center"/>
            <w:hideMark/>
          </w:tcPr>
          <w:p w14:paraId="0D7BC8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y Asignaciones</w:t>
            </w:r>
          </w:p>
        </w:tc>
        <w:tc>
          <w:tcPr>
            <w:tcW w:w="1856" w:type="dxa"/>
            <w:tcBorders>
              <w:top w:val="nil"/>
              <w:left w:val="nil"/>
              <w:bottom w:val="nil"/>
              <w:right w:val="single" w:sz="4" w:space="0" w:color="auto"/>
            </w:tcBorders>
            <w:shd w:val="clear" w:color="000000" w:fill="FFFFFF"/>
            <w:vAlign w:val="center"/>
            <w:hideMark/>
          </w:tcPr>
          <w:p w14:paraId="60CB27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BC8F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E581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7A2A6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75DBA6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8575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2DFF4F1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FD40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F93B1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8150-91-91</w:t>
            </w:r>
          </w:p>
        </w:tc>
        <w:tc>
          <w:tcPr>
            <w:tcW w:w="4387" w:type="dxa"/>
            <w:tcBorders>
              <w:top w:val="nil"/>
              <w:left w:val="nil"/>
              <w:bottom w:val="nil"/>
              <w:right w:val="single" w:sz="4" w:space="0" w:color="auto"/>
            </w:tcBorders>
            <w:shd w:val="clear" w:color="000000" w:fill="FFFFFF"/>
            <w:vAlign w:val="center"/>
            <w:hideMark/>
          </w:tcPr>
          <w:p w14:paraId="7019BD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Transferencias Internas y Asignaciones al Sector Público</w:t>
            </w:r>
          </w:p>
        </w:tc>
        <w:tc>
          <w:tcPr>
            <w:tcW w:w="1856" w:type="dxa"/>
            <w:tcBorders>
              <w:top w:val="nil"/>
              <w:left w:val="nil"/>
              <w:bottom w:val="nil"/>
              <w:right w:val="single" w:sz="4" w:space="0" w:color="auto"/>
            </w:tcBorders>
            <w:shd w:val="clear" w:color="000000" w:fill="FFFFFF"/>
            <w:vAlign w:val="center"/>
            <w:hideMark/>
          </w:tcPr>
          <w:p w14:paraId="2680F2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E58C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5740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E5EF3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c>
          <w:tcPr>
            <w:tcW w:w="1559" w:type="dxa"/>
            <w:tcBorders>
              <w:top w:val="nil"/>
              <w:left w:val="nil"/>
              <w:bottom w:val="nil"/>
              <w:right w:val="single" w:sz="4" w:space="0" w:color="auto"/>
            </w:tcBorders>
            <w:shd w:val="clear" w:color="000000" w:fill="FFFFFF"/>
            <w:vAlign w:val="center"/>
            <w:hideMark/>
          </w:tcPr>
          <w:p w14:paraId="7BA626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1197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$12,933,378</w:t>
            </w:r>
          </w:p>
        </w:tc>
      </w:tr>
      <w:tr w:rsidR="00265537" w:rsidRPr="00EE1DE5" w14:paraId="50FF0C3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8940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A87DB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8200</w:t>
            </w:r>
          </w:p>
        </w:tc>
        <w:tc>
          <w:tcPr>
            <w:tcW w:w="4387" w:type="dxa"/>
            <w:tcBorders>
              <w:top w:val="nil"/>
              <w:left w:val="nil"/>
              <w:bottom w:val="nil"/>
              <w:right w:val="single" w:sz="4" w:space="0" w:color="auto"/>
            </w:tcBorders>
            <w:shd w:val="clear" w:color="000000" w:fill="FFFFFF"/>
            <w:vAlign w:val="center"/>
            <w:hideMark/>
          </w:tcPr>
          <w:p w14:paraId="58FAC8F5" w14:textId="44D3CDE6"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w:t>
            </w:r>
          </w:p>
        </w:tc>
        <w:tc>
          <w:tcPr>
            <w:tcW w:w="1856" w:type="dxa"/>
            <w:tcBorders>
              <w:top w:val="nil"/>
              <w:left w:val="nil"/>
              <w:bottom w:val="nil"/>
              <w:right w:val="single" w:sz="4" w:space="0" w:color="auto"/>
            </w:tcBorders>
            <w:shd w:val="clear" w:color="000000" w:fill="FFFFFF"/>
            <w:vAlign w:val="center"/>
            <w:hideMark/>
          </w:tcPr>
          <w:p w14:paraId="27FC34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710F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7BD5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$84,954,380</w:t>
            </w:r>
          </w:p>
        </w:tc>
        <w:tc>
          <w:tcPr>
            <w:tcW w:w="1560" w:type="dxa"/>
            <w:tcBorders>
              <w:top w:val="nil"/>
              <w:left w:val="nil"/>
              <w:bottom w:val="nil"/>
              <w:right w:val="single" w:sz="4" w:space="0" w:color="auto"/>
            </w:tcBorders>
            <w:shd w:val="clear" w:color="000000" w:fill="FFFFFF"/>
            <w:vAlign w:val="center"/>
            <w:hideMark/>
          </w:tcPr>
          <w:p w14:paraId="5EA84B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$84,954,380</w:t>
            </w:r>
          </w:p>
        </w:tc>
        <w:tc>
          <w:tcPr>
            <w:tcW w:w="1559" w:type="dxa"/>
            <w:tcBorders>
              <w:top w:val="nil"/>
              <w:left w:val="nil"/>
              <w:bottom w:val="nil"/>
              <w:right w:val="single" w:sz="4" w:space="0" w:color="auto"/>
            </w:tcBorders>
            <w:shd w:val="clear" w:color="000000" w:fill="FFFFFF"/>
            <w:vAlign w:val="center"/>
            <w:hideMark/>
          </w:tcPr>
          <w:p w14:paraId="796B24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7386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63D38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84B7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57FBC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w:t>
            </w:r>
          </w:p>
        </w:tc>
        <w:tc>
          <w:tcPr>
            <w:tcW w:w="4387" w:type="dxa"/>
            <w:tcBorders>
              <w:top w:val="nil"/>
              <w:left w:val="nil"/>
              <w:bottom w:val="nil"/>
              <w:right w:val="single" w:sz="4" w:space="0" w:color="auto"/>
            </w:tcBorders>
            <w:shd w:val="clear" w:color="000000" w:fill="FFFFFF"/>
            <w:vAlign w:val="center"/>
            <w:hideMark/>
          </w:tcPr>
          <w:p w14:paraId="40630A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APROBADO</w:t>
            </w:r>
          </w:p>
        </w:tc>
        <w:tc>
          <w:tcPr>
            <w:tcW w:w="1856" w:type="dxa"/>
            <w:tcBorders>
              <w:top w:val="nil"/>
              <w:left w:val="nil"/>
              <w:bottom w:val="nil"/>
              <w:right w:val="single" w:sz="4" w:space="0" w:color="auto"/>
            </w:tcBorders>
            <w:shd w:val="clear" w:color="000000" w:fill="FFFFFF"/>
            <w:vAlign w:val="center"/>
            <w:hideMark/>
          </w:tcPr>
          <w:p w14:paraId="328475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A809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7B66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C28C3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c>
          <w:tcPr>
            <w:tcW w:w="1559" w:type="dxa"/>
            <w:tcBorders>
              <w:top w:val="nil"/>
              <w:left w:val="nil"/>
              <w:bottom w:val="nil"/>
              <w:right w:val="single" w:sz="4" w:space="0" w:color="auto"/>
            </w:tcBorders>
            <w:shd w:val="clear" w:color="000000" w:fill="FFFFFF"/>
            <w:vAlign w:val="center"/>
            <w:hideMark/>
          </w:tcPr>
          <w:p w14:paraId="32D671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C15E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$24,874,222</w:t>
            </w:r>
          </w:p>
        </w:tc>
      </w:tr>
      <w:tr w:rsidR="00265537" w:rsidRPr="00EE1DE5" w14:paraId="7F9842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B616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48A9C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8210-3-1-01-1131-1</w:t>
            </w:r>
          </w:p>
        </w:tc>
        <w:tc>
          <w:tcPr>
            <w:tcW w:w="4387" w:type="dxa"/>
            <w:tcBorders>
              <w:top w:val="nil"/>
              <w:left w:val="nil"/>
              <w:bottom w:val="nil"/>
              <w:right w:val="single" w:sz="4" w:space="0" w:color="auto"/>
            </w:tcBorders>
            <w:shd w:val="clear" w:color="000000" w:fill="FFFFFF"/>
            <w:vAlign w:val="center"/>
            <w:hideMark/>
          </w:tcPr>
          <w:p w14:paraId="449714F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30D36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F971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7DBC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AA7B1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$4,416,454</w:t>
            </w:r>
          </w:p>
        </w:tc>
        <w:tc>
          <w:tcPr>
            <w:tcW w:w="1559" w:type="dxa"/>
            <w:tcBorders>
              <w:top w:val="nil"/>
              <w:left w:val="nil"/>
              <w:bottom w:val="nil"/>
              <w:right w:val="single" w:sz="4" w:space="0" w:color="auto"/>
            </w:tcBorders>
            <w:shd w:val="clear" w:color="000000" w:fill="FFFFFF"/>
            <w:vAlign w:val="center"/>
            <w:hideMark/>
          </w:tcPr>
          <w:p w14:paraId="4E4BC8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5F50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$4,416,454</w:t>
            </w:r>
          </w:p>
        </w:tc>
      </w:tr>
      <w:tr w:rsidR="00265537" w:rsidRPr="00EE1DE5" w14:paraId="7CD3F0F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30D9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02237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8210-3-1-01-1321-1</w:t>
            </w:r>
          </w:p>
        </w:tc>
        <w:tc>
          <w:tcPr>
            <w:tcW w:w="4387" w:type="dxa"/>
            <w:tcBorders>
              <w:top w:val="nil"/>
              <w:left w:val="nil"/>
              <w:bottom w:val="nil"/>
              <w:right w:val="single" w:sz="4" w:space="0" w:color="auto"/>
            </w:tcBorders>
            <w:shd w:val="clear" w:color="000000" w:fill="FFFFFF"/>
            <w:vAlign w:val="center"/>
            <w:hideMark/>
          </w:tcPr>
          <w:p w14:paraId="1BBA98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60769D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7AE8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3671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AA5B2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$121,003</w:t>
            </w:r>
          </w:p>
        </w:tc>
        <w:tc>
          <w:tcPr>
            <w:tcW w:w="1559" w:type="dxa"/>
            <w:tcBorders>
              <w:top w:val="nil"/>
              <w:left w:val="nil"/>
              <w:bottom w:val="nil"/>
              <w:right w:val="single" w:sz="4" w:space="0" w:color="auto"/>
            </w:tcBorders>
            <w:shd w:val="clear" w:color="000000" w:fill="FFFFFF"/>
            <w:vAlign w:val="center"/>
            <w:hideMark/>
          </w:tcPr>
          <w:p w14:paraId="41B8DC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DF9E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$121,003</w:t>
            </w:r>
          </w:p>
        </w:tc>
      </w:tr>
      <w:tr w:rsidR="00265537" w:rsidRPr="00EE1DE5" w14:paraId="04F395C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CFA2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D9124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8210-3-1-01-1322-1</w:t>
            </w:r>
          </w:p>
        </w:tc>
        <w:tc>
          <w:tcPr>
            <w:tcW w:w="4387" w:type="dxa"/>
            <w:tcBorders>
              <w:top w:val="nil"/>
              <w:left w:val="nil"/>
              <w:bottom w:val="nil"/>
              <w:right w:val="single" w:sz="4" w:space="0" w:color="auto"/>
            </w:tcBorders>
            <w:shd w:val="clear" w:color="000000" w:fill="FFFFFF"/>
            <w:vAlign w:val="center"/>
            <w:hideMark/>
          </w:tcPr>
          <w:p w14:paraId="24448A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749356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7CB8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C652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D5861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$483,999</w:t>
            </w:r>
          </w:p>
        </w:tc>
        <w:tc>
          <w:tcPr>
            <w:tcW w:w="1559" w:type="dxa"/>
            <w:tcBorders>
              <w:top w:val="nil"/>
              <w:left w:val="nil"/>
              <w:bottom w:val="nil"/>
              <w:right w:val="single" w:sz="4" w:space="0" w:color="auto"/>
            </w:tcBorders>
            <w:shd w:val="clear" w:color="000000" w:fill="FFFFFF"/>
            <w:vAlign w:val="center"/>
            <w:hideMark/>
          </w:tcPr>
          <w:p w14:paraId="0296CE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887B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$483,999</w:t>
            </w:r>
          </w:p>
        </w:tc>
      </w:tr>
      <w:tr w:rsidR="00265537" w:rsidRPr="00EE1DE5" w14:paraId="7B54CC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C514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6BC21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8210-3-1-01-1411-1</w:t>
            </w:r>
          </w:p>
        </w:tc>
        <w:tc>
          <w:tcPr>
            <w:tcW w:w="4387" w:type="dxa"/>
            <w:tcBorders>
              <w:top w:val="nil"/>
              <w:left w:val="nil"/>
              <w:bottom w:val="nil"/>
              <w:right w:val="single" w:sz="4" w:space="0" w:color="auto"/>
            </w:tcBorders>
            <w:shd w:val="clear" w:color="000000" w:fill="FFFFFF"/>
            <w:vAlign w:val="center"/>
            <w:hideMark/>
          </w:tcPr>
          <w:p w14:paraId="4A512B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27001A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03E5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90E7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C1334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$257,538</w:t>
            </w:r>
          </w:p>
        </w:tc>
        <w:tc>
          <w:tcPr>
            <w:tcW w:w="1559" w:type="dxa"/>
            <w:tcBorders>
              <w:top w:val="nil"/>
              <w:left w:val="nil"/>
              <w:bottom w:val="nil"/>
              <w:right w:val="single" w:sz="4" w:space="0" w:color="auto"/>
            </w:tcBorders>
            <w:shd w:val="clear" w:color="000000" w:fill="FFFFFF"/>
            <w:vAlign w:val="center"/>
            <w:hideMark/>
          </w:tcPr>
          <w:p w14:paraId="67D5D0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A740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$257,538</w:t>
            </w:r>
          </w:p>
        </w:tc>
      </w:tr>
      <w:tr w:rsidR="00265537" w:rsidRPr="00EE1DE5" w14:paraId="02C011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4068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4FC76D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8210-3-1-01-1441-1</w:t>
            </w:r>
          </w:p>
        </w:tc>
        <w:tc>
          <w:tcPr>
            <w:tcW w:w="4387" w:type="dxa"/>
            <w:tcBorders>
              <w:top w:val="nil"/>
              <w:left w:val="nil"/>
              <w:bottom w:val="nil"/>
              <w:right w:val="single" w:sz="4" w:space="0" w:color="auto"/>
            </w:tcBorders>
            <w:shd w:val="clear" w:color="000000" w:fill="FFFFFF"/>
            <w:vAlign w:val="center"/>
            <w:hideMark/>
          </w:tcPr>
          <w:p w14:paraId="4468B0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7F53DB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204E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6E65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731E8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59" w:type="dxa"/>
            <w:tcBorders>
              <w:top w:val="nil"/>
              <w:left w:val="nil"/>
              <w:bottom w:val="nil"/>
              <w:right w:val="single" w:sz="4" w:space="0" w:color="auto"/>
            </w:tcBorders>
            <w:shd w:val="clear" w:color="000000" w:fill="FFFFFF"/>
            <w:vAlign w:val="center"/>
            <w:hideMark/>
          </w:tcPr>
          <w:p w14:paraId="70C1F3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9874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r>
      <w:tr w:rsidR="00265537" w:rsidRPr="00EE1DE5" w14:paraId="17711DB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D73AA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952DD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8210-3-1-01-1531-1</w:t>
            </w:r>
          </w:p>
        </w:tc>
        <w:tc>
          <w:tcPr>
            <w:tcW w:w="4387" w:type="dxa"/>
            <w:tcBorders>
              <w:top w:val="nil"/>
              <w:left w:val="nil"/>
              <w:bottom w:val="nil"/>
              <w:right w:val="single" w:sz="4" w:space="0" w:color="auto"/>
            </w:tcBorders>
            <w:shd w:val="clear" w:color="000000" w:fill="FFFFFF"/>
            <w:vAlign w:val="center"/>
            <w:hideMark/>
          </w:tcPr>
          <w:p w14:paraId="7B101C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342ED4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8D75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D8AC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7508C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$453,695</w:t>
            </w:r>
          </w:p>
        </w:tc>
        <w:tc>
          <w:tcPr>
            <w:tcW w:w="1559" w:type="dxa"/>
            <w:tcBorders>
              <w:top w:val="nil"/>
              <w:left w:val="nil"/>
              <w:bottom w:val="nil"/>
              <w:right w:val="single" w:sz="4" w:space="0" w:color="auto"/>
            </w:tcBorders>
            <w:shd w:val="clear" w:color="000000" w:fill="FFFFFF"/>
            <w:vAlign w:val="center"/>
            <w:hideMark/>
          </w:tcPr>
          <w:p w14:paraId="183AAA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A9D5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$453,695</w:t>
            </w:r>
          </w:p>
        </w:tc>
      </w:tr>
      <w:tr w:rsidR="00265537" w:rsidRPr="00EE1DE5" w14:paraId="7E2DF24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98CE8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DD31C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8210-3-1-01-1541-1</w:t>
            </w:r>
          </w:p>
        </w:tc>
        <w:tc>
          <w:tcPr>
            <w:tcW w:w="4387" w:type="dxa"/>
            <w:tcBorders>
              <w:top w:val="nil"/>
              <w:left w:val="nil"/>
              <w:bottom w:val="nil"/>
              <w:right w:val="single" w:sz="4" w:space="0" w:color="auto"/>
            </w:tcBorders>
            <w:shd w:val="clear" w:color="000000" w:fill="FFFFFF"/>
            <w:vAlign w:val="center"/>
            <w:hideMark/>
          </w:tcPr>
          <w:p w14:paraId="06E65A5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4E2548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6A72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B1B5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18D8C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$262,216</w:t>
            </w:r>
          </w:p>
        </w:tc>
        <w:tc>
          <w:tcPr>
            <w:tcW w:w="1559" w:type="dxa"/>
            <w:tcBorders>
              <w:top w:val="nil"/>
              <w:left w:val="nil"/>
              <w:bottom w:val="nil"/>
              <w:right w:val="single" w:sz="4" w:space="0" w:color="auto"/>
            </w:tcBorders>
            <w:shd w:val="clear" w:color="000000" w:fill="FFFFFF"/>
            <w:vAlign w:val="center"/>
            <w:hideMark/>
          </w:tcPr>
          <w:p w14:paraId="3E520F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29F8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$262,216</w:t>
            </w:r>
          </w:p>
        </w:tc>
      </w:tr>
      <w:tr w:rsidR="00265537" w:rsidRPr="00EE1DE5" w14:paraId="5D8ECC7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3B564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E0CE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8210-3-1-01-3981-1</w:t>
            </w:r>
          </w:p>
        </w:tc>
        <w:tc>
          <w:tcPr>
            <w:tcW w:w="4387" w:type="dxa"/>
            <w:tcBorders>
              <w:top w:val="nil"/>
              <w:left w:val="nil"/>
              <w:bottom w:val="nil"/>
              <w:right w:val="single" w:sz="4" w:space="0" w:color="auto"/>
            </w:tcBorders>
            <w:shd w:val="clear" w:color="000000" w:fill="FFFFFF"/>
            <w:vAlign w:val="center"/>
            <w:hideMark/>
          </w:tcPr>
          <w:p w14:paraId="6B71D3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8D7E8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F395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CCE9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4217D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$211,353</w:t>
            </w:r>
          </w:p>
        </w:tc>
        <w:tc>
          <w:tcPr>
            <w:tcW w:w="1559" w:type="dxa"/>
            <w:tcBorders>
              <w:top w:val="nil"/>
              <w:left w:val="nil"/>
              <w:bottom w:val="nil"/>
              <w:right w:val="single" w:sz="4" w:space="0" w:color="auto"/>
            </w:tcBorders>
            <w:shd w:val="clear" w:color="000000" w:fill="FFFFFF"/>
            <w:vAlign w:val="center"/>
            <w:hideMark/>
          </w:tcPr>
          <w:p w14:paraId="33D128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099B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$211,353</w:t>
            </w:r>
          </w:p>
        </w:tc>
      </w:tr>
      <w:tr w:rsidR="00265537" w:rsidRPr="00EE1DE5" w14:paraId="646F722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A46E3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C9818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8210-3-1-02-1131-1</w:t>
            </w:r>
          </w:p>
        </w:tc>
        <w:tc>
          <w:tcPr>
            <w:tcW w:w="4387" w:type="dxa"/>
            <w:tcBorders>
              <w:top w:val="nil"/>
              <w:left w:val="nil"/>
              <w:bottom w:val="nil"/>
              <w:right w:val="single" w:sz="4" w:space="0" w:color="auto"/>
            </w:tcBorders>
            <w:shd w:val="clear" w:color="000000" w:fill="FFFFFF"/>
            <w:vAlign w:val="center"/>
            <w:hideMark/>
          </w:tcPr>
          <w:p w14:paraId="11FBF4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09D205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2847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48E5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CABAF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$2,519,100</w:t>
            </w:r>
          </w:p>
        </w:tc>
        <w:tc>
          <w:tcPr>
            <w:tcW w:w="1559" w:type="dxa"/>
            <w:tcBorders>
              <w:top w:val="nil"/>
              <w:left w:val="nil"/>
              <w:bottom w:val="nil"/>
              <w:right w:val="single" w:sz="4" w:space="0" w:color="auto"/>
            </w:tcBorders>
            <w:shd w:val="clear" w:color="000000" w:fill="FFFFFF"/>
            <w:vAlign w:val="center"/>
            <w:hideMark/>
          </w:tcPr>
          <w:p w14:paraId="617EF2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32F8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$2,519,100</w:t>
            </w:r>
          </w:p>
        </w:tc>
      </w:tr>
      <w:tr w:rsidR="00265537" w:rsidRPr="00EE1DE5" w14:paraId="024722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7B6F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46ABA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8210-3-1-02-1321-1</w:t>
            </w:r>
          </w:p>
        </w:tc>
        <w:tc>
          <w:tcPr>
            <w:tcW w:w="4387" w:type="dxa"/>
            <w:tcBorders>
              <w:top w:val="nil"/>
              <w:left w:val="nil"/>
              <w:bottom w:val="nil"/>
              <w:right w:val="single" w:sz="4" w:space="0" w:color="auto"/>
            </w:tcBorders>
            <w:shd w:val="clear" w:color="000000" w:fill="FFFFFF"/>
            <w:vAlign w:val="center"/>
            <w:hideMark/>
          </w:tcPr>
          <w:p w14:paraId="3D84FA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3198B9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055C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BB64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B1360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$69,022</w:t>
            </w:r>
          </w:p>
        </w:tc>
        <w:tc>
          <w:tcPr>
            <w:tcW w:w="1559" w:type="dxa"/>
            <w:tcBorders>
              <w:top w:val="nil"/>
              <w:left w:val="nil"/>
              <w:bottom w:val="nil"/>
              <w:right w:val="single" w:sz="4" w:space="0" w:color="auto"/>
            </w:tcBorders>
            <w:shd w:val="clear" w:color="000000" w:fill="FFFFFF"/>
            <w:vAlign w:val="center"/>
            <w:hideMark/>
          </w:tcPr>
          <w:p w14:paraId="116611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B783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$69,022</w:t>
            </w:r>
          </w:p>
        </w:tc>
      </w:tr>
      <w:tr w:rsidR="00265537" w:rsidRPr="00EE1DE5" w14:paraId="1990DEE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E01F9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CCA04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8210-3-1-02-1322-1</w:t>
            </w:r>
          </w:p>
        </w:tc>
        <w:tc>
          <w:tcPr>
            <w:tcW w:w="4387" w:type="dxa"/>
            <w:tcBorders>
              <w:top w:val="nil"/>
              <w:left w:val="nil"/>
              <w:bottom w:val="nil"/>
              <w:right w:val="single" w:sz="4" w:space="0" w:color="auto"/>
            </w:tcBorders>
            <w:shd w:val="clear" w:color="000000" w:fill="FFFFFF"/>
            <w:vAlign w:val="center"/>
            <w:hideMark/>
          </w:tcPr>
          <w:p w14:paraId="5D1199D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074876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2051C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2B21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6AFF1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$276,068</w:t>
            </w:r>
          </w:p>
        </w:tc>
        <w:tc>
          <w:tcPr>
            <w:tcW w:w="1559" w:type="dxa"/>
            <w:tcBorders>
              <w:top w:val="nil"/>
              <w:left w:val="nil"/>
              <w:bottom w:val="nil"/>
              <w:right w:val="single" w:sz="4" w:space="0" w:color="auto"/>
            </w:tcBorders>
            <w:shd w:val="clear" w:color="000000" w:fill="FFFFFF"/>
            <w:vAlign w:val="center"/>
            <w:hideMark/>
          </w:tcPr>
          <w:p w14:paraId="46BDA0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B8F4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$276,068</w:t>
            </w:r>
          </w:p>
        </w:tc>
      </w:tr>
      <w:tr w:rsidR="00265537" w:rsidRPr="00EE1DE5" w14:paraId="038E300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C531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8FD11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8210-3-1-02-1411-1</w:t>
            </w:r>
          </w:p>
        </w:tc>
        <w:tc>
          <w:tcPr>
            <w:tcW w:w="4387" w:type="dxa"/>
            <w:tcBorders>
              <w:top w:val="nil"/>
              <w:left w:val="nil"/>
              <w:bottom w:val="nil"/>
              <w:right w:val="single" w:sz="4" w:space="0" w:color="auto"/>
            </w:tcBorders>
            <w:shd w:val="clear" w:color="000000" w:fill="FFFFFF"/>
            <w:vAlign w:val="center"/>
            <w:hideMark/>
          </w:tcPr>
          <w:p w14:paraId="7F9EAA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04F709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3E38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0AB5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FE8C7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$309,832</w:t>
            </w:r>
          </w:p>
        </w:tc>
        <w:tc>
          <w:tcPr>
            <w:tcW w:w="1559" w:type="dxa"/>
            <w:tcBorders>
              <w:top w:val="nil"/>
              <w:left w:val="nil"/>
              <w:bottom w:val="nil"/>
              <w:right w:val="single" w:sz="4" w:space="0" w:color="auto"/>
            </w:tcBorders>
            <w:shd w:val="clear" w:color="000000" w:fill="FFFFFF"/>
            <w:vAlign w:val="center"/>
            <w:hideMark/>
          </w:tcPr>
          <w:p w14:paraId="004C8D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E2EC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$309,832</w:t>
            </w:r>
          </w:p>
        </w:tc>
      </w:tr>
      <w:tr w:rsidR="00265537" w:rsidRPr="00EE1DE5" w14:paraId="052FBFE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D4C6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DCA3F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8210-3-1-02-1441-1</w:t>
            </w:r>
          </w:p>
        </w:tc>
        <w:tc>
          <w:tcPr>
            <w:tcW w:w="4387" w:type="dxa"/>
            <w:tcBorders>
              <w:top w:val="nil"/>
              <w:left w:val="nil"/>
              <w:bottom w:val="nil"/>
              <w:right w:val="single" w:sz="4" w:space="0" w:color="auto"/>
            </w:tcBorders>
            <w:shd w:val="clear" w:color="000000" w:fill="FFFFFF"/>
            <w:vAlign w:val="center"/>
            <w:hideMark/>
          </w:tcPr>
          <w:p w14:paraId="53011D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CD54D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037D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FA50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BF351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59" w:type="dxa"/>
            <w:tcBorders>
              <w:top w:val="nil"/>
              <w:left w:val="nil"/>
              <w:bottom w:val="nil"/>
              <w:right w:val="single" w:sz="4" w:space="0" w:color="auto"/>
            </w:tcBorders>
            <w:shd w:val="clear" w:color="000000" w:fill="FFFFFF"/>
            <w:vAlign w:val="center"/>
            <w:hideMark/>
          </w:tcPr>
          <w:p w14:paraId="409AE8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DA77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r>
      <w:tr w:rsidR="00265537" w:rsidRPr="00EE1DE5" w14:paraId="580B7B9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3E12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07402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8210-3-1-02-1541-1</w:t>
            </w:r>
          </w:p>
        </w:tc>
        <w:tc>
          <w:tcPr>
            <w:tcW w:w="4387" w:type="dxa"/>
            <w:tcBorders>
              <w:top w:val="nil"/>
              <w:left w:val="nil"/>
              <w:bottom w:val="nil"/>
              <w:right w:val="single" w:sz="4" w:space="0" w:color="auto"/>
            </w:tcBorders>
            <w:shd w:val="clear" w:color="000000" w:fill="FFFFFF"/>
            <w:vAlign w:val="center"/>
            <w:hideMark/>
          </w:tcPr>
          <w:p w14:paraId="3DA26B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B0359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9720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D20A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EDF1D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$355,112</w:t>
            </w:r>
          </w:p>
        </w:tc>
        <w:tc>
          <w:tcPr>
            <w:tcW w:w="1559" w:type="dxa"/>
            <w:tcBorders>
              <w:top w:val="nil"/>
              <w:left w:val="nil"/>
              <w:bottom w:val="nil"/>
              <w:right w:val="single" w:sz="4" w:space="0" w:color="auto"/>
            </w:tcBorders>
            <w:shd w:val="clear" w:color="000000" w:fill="FFFFFF"/>
            <w:vAlign w:val="center"/>
            <w:hideMark/>
          </w:tcPr>
          <w:p w14:paraId="208BD2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0B1A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$355,112</w:t>
            </w:r>
          </w:p>
        </w:tc>
      </w:tr>
      <w:tr w:rsidR="00265537" w:rsidRPr="00EE1DE5" w14:paraId="44F07F6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B9176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66D5F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8210-3-1-02-3981-1</w:t>
            </w:r>
          </w:p>
        </w:tc>
        <w:tc>
          <w:tcPr>
            <w:tcW w:w="4387" w:type="dxa"/>
            <w:tcBorders>
              <w:top w:val="nil"/>
              <w:left w:val="nil"/>
              <w:bottom w:val="nil"/>
              <w:right w:val="single" w:sz="4" w:space="0" w:color="auto"/>
            </w:tcBorders>
            <w:shd w:val="clear" w:color="000000" w:fill="FFFFFF"/>
            <w:vAlign w:val="center"/>
            <w:hideMark/>
          </w:tcPr>
          <w:p w14:paraId="4CF29C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125BAA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B813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CCDB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70858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$128,780</w:t>
            </w:r>
          </w:p>
        </w:tc>
        <w:tc>
          <w:tcPr>
            <w:tcW w:w="1559" w:type="dxa"/>
            <w:tcBorders>
              <w:top w:val="nil"/>
              <w:left w:val="nil"/>
              <w:bottom w:val="nil"/>
              <w:right w:val="single" w:sz="4" w:space="0" w:color="auto"/>
            </w:tcBorders>
            <w:shd w:val="clear" w:color="000000" w:fill="FFFFFF"/>
            <w:vAlign w:val="center"/>
            <w:hideMark/>
          </w:tcPr>
          <w:p w14:paraId="462B84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8CA7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$128,780</w:t>
            </w:r>
          </w:p>
        </w:tc>
      </w:tr>
      <w:tr w:rsidR="00265537" w:rsidRPr="00EE1DE5" w14:paraId="65C1C37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544D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226C7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8210-3-1-04-1131-1</w:t>
            </w:r>
          </w:p>
        </w:tc>
        <w:tc>
          <w:tcPr>
            <w:tcW w:w="4387" w:type="dxa"/>
            <w:tcBorders>
              <w:top w:val="nil"/>
              <w:left w:val="nil"/>
              <w:bottom w:val="nil"/>
              <w:right w:val="single" w:sz="4" w:space="0" w:color="auto"/>
            </w:tcBorders>
            <w:shd w:val="clear" w:color="000000" w:fill="FFFFFF"/>
            <w:vAlign w:val="center"/>
            <w:hideMark/>
          </w:tcPr>
          <w:p w14:paraId="74AF71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09AF85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93CB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E995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11DA4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$1,582,995</w:t>
            </w:r>
          </w:p>
        </w:tc>
        <w:tc>
          <w:tcPr>
            <w:tcW w:w="1559" w:type="dxa"/>
            <w:tcBorders>
              <w:top w:val="nil"/>
              <w:left w:val="nil"/>
              <w:bottom w:val="nil"/>
              <w:right w:val="single" w:sz="4" w:space="0" w:color="auto"/>
            </w:tcBorders>
            <w:shd w:val="clear" w:color="000000" w:fill="FFFFFF"/>
            <w:vAlign w:val="center"/>
            <w:hideMark/>
          </w:tcPr>
          <w:p w14:paraId="5947C3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2EA6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$1,582,995</w:t>
            </w:r>
          </w:p>
        </w:tc>
      </w:tr>
      <w:tr w:rsidR="00265537" w:rsidRPr="00EE1DE5" w14:paraId="56773A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7480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1737BC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8210-3-1-04-1321-1</w:t>
            </w:r>
          </w:p>
        </w:tc>
        <w:tc>
          <w:tcPr>
            <w:tcW w:w="4387" w:type="dxa"/>
            <w:tcBorders>
              <w:top w:val="nil"/>
              <w:left w:val="nil"/>
              <w:bottom w:val="nil"/>
              <w:right w:val="single" w:sz="4" w:space="0" w:color="auto"/>
            </w:tcBorders>
            <w:shd w:val="clear" w:color="000000" w:fill="FFFFFF"/>
            <w:vAlign w:val="center"/>
            <w:hideMark/>
          </w:tcPr>
          <w:p w14:paraId="76607F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6EF8BB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2BA0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A73E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E12C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$43,372</w:t>
            </w:r>
          </w:p>
        </w:tc>
        <w:tc>
          <w:tcPr>
            <w:tcW w:w="1559" w:type="dxa"/>
            <w:tcBorders>
              <w:top w:val="nil"/>
              <w:left w:val="nil"/>
              <w:bottom w:val="nil"/>
              <w:right w:val="single" w:sz="4" w:space="0" w:color="auto"/>
            </w:tcBorders>
            <w:shd w:val="clear" w:color="000000" w:fill="FFFFFF"/>
            <w:vAlign w:val="center"/>
            <w:hideMark/>
          </w:tcPr>
          <w:p w14:paraId="028A50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2D43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$43,372</w:t>
            </w:r>
          </w:p>
        </w:tc>
      </w:tr>
      <w:tr w:rsidR="00265537" w:rsidRPr="00EE1DE5" w14:paraId="67BAA1A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7146A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55033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8210-3-1-04-1322-1</w:t>
            </w:r>
          </w:p>
        </w:tc>
        <w:tc>
          <w:tcPr>
            <w:tcW w:w="4387" w:type="dxa"/>
            <w:tcBorders>
              <w:top w:val="nil"/>
              <w:left w:val="nil"/>
              <w:bottom w:val="nil"/>
              <w:right w:val="single" w:sz="4" w:space="0" w:color="auto"/>
            </w:tcBorders>
            <w:shd w:val="clear" w:color="000000" w:fill="FFFFFF"/>
            <w:vAlign w:val="center"/>
            <w:hideMark/>
          </w:tcPr>
          <w:p w14:paraId="10DA305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1D7E17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485C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0E3B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51CEE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$173,476</w:t>
            </w:r>
          </w:p>
        </w:tc>
        <w:tc>
          <w:tcPr>
            <w:tcW w:w="1559" w:type="dxa"/>
            <w:tcBorders>
              <w:top w:val="nil"/>
              <w:left w:val="nil"/>
              <w:bottom w:val="nil"/>
              <w:right w:val="single" w:sz="4" w:space="0" w:color="auto"/>
            </w:tcBorders>
            <w:shd w:val="clear" w:color="000000" w:fill="FFFFFF"/>
            <w:vAlign w:val="center"/>
            <w:hideMark/>
          </w:tcPr>
          <w:p w14:paraId="11ECE5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2252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$173,476</w:t>
            </w:r>
          </w:p>
        </w:tc>
      </w:tr>
      <w:tr w:rsidR="00265537" w:rsidRPr="00EE1DE5" w14:paraId="6C7AC68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DD8E1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46231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8210-3-1-04-1411-1</w:t>
            </w:r>
          </w:p>
        </w:tc>
        <w:tc>
          <w:tcPr>
            <w:tcW w:w="4387" w:type="dxa"/>
            <w:tcBorders>
              <w:top w:val="nil"/>
              <w:left w:val="nil"/>
              <w:bottom w:val="nil"/>
              <w:right w:val="single" w:sz="4" w:space="0" w:color="auto"/>
            </w:tcBorders>
            <w:shd w:val="clear" w:color="000000" w:fill="FFFFFF"/>
            <w:vAlign w:val="center"/>
            <w:hideMark/>
          </w:tcPr>
          <w:p w14:paraId="460840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5AA4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342B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88B1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30889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$197,168</w:t>
            </w:r>
          </w:p>
        </w:tc>
        <w:tc>
          <w:tcPr>
            <w:tcW w:w="1559" w:type="dxa"/>
            <w:tcBorders>
              <w:top w:val="nil"/>
              <w:left w:val="nil"/>
              <w:bottom w:val="nil"/>
              <w:right w:val="single" w:sz="4" w:space="0" w:color="auto"/>
            </w:tcBorders>
            <w:shd w:val="clear" w:color="000000" w:fill="FFFFFF"/>
            <w:vAlign w:val="center"/>
            <w:hideMark/>
          </w:tcPr>
          <w:p w14:paraId="7999BC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F1CE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$197,168</w:t>
            </w:r>
          </w:p>
        </w:tc>
      </w:tr>
      <w:tr w:rsidR="00265537" w:rsidRPr="00EE1DE5" w14:paraId="464C2A3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1F01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9990B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8210-3-1-04-1441-1</w:t>
            </w:r>
          </w:p>
        </w:tc>
        <w:tc>
          <w:tcPr>
            <w:tcW w:w="4387" w:type="dxa"/>
            <w:tcBorders>
              <w:top w:val="nil"/>
              <w:left w:val="nil"/>
              <w:bottom w:val="nil"/>
              <w:right w:val="single" w:sz="4" w:space="0" w:color="auto"/>
            </w:tcBorders>
            <w:shd w:val="clear" w:color="000000" w:fill="FFFFFF"/>
            <w:vAlign w:val="center"/>
            <w:hideMark/>
          </w:tcPr>
          <w:p w14:paraId="2F5F09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BFB9B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7C47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DBE1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E5AB4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38BCE0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F9B2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r>
      <w:tr w:rsidR="00265537" w:rsidRPr="00EE1DE5" w14:paraId="296AD41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FCB3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38AE3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8210-3-1-04-1541-1</w:t>
            </w:r>
          </w:p>
        </w:tc>
        <w:tc>
          <w:tcPr>
            <w:tcW w:w="4387" w:type="dxa"/>
            <w:tcBorders>
              <w:top w:val="nil"/>
              <w:left w:val="nil"/>
              <w:bottom w:val="nil"/>
              <w:right w:val="single" w:sz="4" w:space="0" w:color="auto"/>
            </w:tcBorders>
            <w:shd w:val="clear" w:color="000000" w:fill="FFFFFF"/>
            <w:vAlign w:val="center"/>
            <w:hideMark/>
          </w:tcPr>
          <w:p w14:paraId="624BE3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46430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95ED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B987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486BE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$228,664</w:t>
            </w:r>
          </w:p>
        </w:tc>
        <w:tc>
          <w:tcPr>
            <w:tcW w:w="1559" w:type="dxa"/>
            <w:tcBorders>
              <w:top w:val="nil"/>
              <w:left w:val="nil"/>
              <w:bottom w:val="nil"/>
              <w:right w:val="single" w:sz="4" w:space="0" w:color="auto"/>
            </w:tcBorders>
            <w:shd w:val="clear" w:color="000000" w:fill="FFFFFF"/>
            <w:vAlign w:val="center"/>
            <w:hideMark/>
          </w:tcPr>
          <w:p w14:paraId="204BDD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7144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$228,664</w:t>
            </w:r>
          </w:p>
        </w:tc>
      </w:tr>
      <w:tr w:rsidR="00265537" w:rsidRPr="00EE1DE5" w14:paraId="66F0210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257EE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257CF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8210-3-1-04-3981-1</w:t>
            </w:r>
          </w:p>
        </w:tc>
        <w:tc>
          <w:tcPr>
            <w:tcW w:w="4387" w:type="dxa"/>
            <w:tcBorders>
              <w:top w:val="nil"/>
              <w:left w:val="nil"/>
              <w:bottom w:val="nil"/>
              <w:right w:val="single" w:sz="4" w:space="0" w:color="auto"/>
            </w:tcBorders>
            <w:shd w:val="clear" w:color="000000" w:fill="FFFFFF"/>
            <w:vAlign w:val="center"/>
            <w:hideMark/>
          </w:tcPr>
          <w:p w14:paraId="7DB55F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32235F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009D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AFC5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E4361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$81,145</w:t>
            </w:r>
          </w:p>
        </w:tc>
        <w:tc>
          <w:tcPr>
            <w:tcW w:w="1559" w:type="dxa"/>
            <w:tcBorders>
              <w:top w:val="nil"/>
              <w:left w:val="nil"/>
              <w:bottom w:val="nil"/>
              <w:right w:val="single" w:sz="4" w:space="0" w:color="auto"/>
            </w:tcBorders>
            <w:shd w:val="clear" w:color="000000" w:fill="FFFFFF"/>
            <w:vAlign w:val="center"/>
            <w:hideMark/>
          </w:tcPr>
          <w:p w14:paraId="3A1353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7328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$81,145</w:t>
            </w:r>
          </w:p>
        </w:tc>
      </w:tr>
      <w:tr w:rsidR="00265537" w:rsidRPr="00EE1DE5" w14:paraId="000787E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2FCF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6251B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8210-3-1-05-1131-1</w:t>
            </w:r>
          </w:p>
        </w:tc>
        <w:tc>
          <w:tcPr>
            <w:tcW w:w="4387" w:type="dxa"/>
            <w:tcBorders>
              <w:top w:val="nil"/>
              <w:left w:val="nil"/>
              <w:bottom w:val="nil"/>
              <w:right w:val="single" w:sz="4" w:space="0" w:color="auto"/>
            </w:tcBorders>
            <w:shd w:val="clear" w:color="000000" w:fill="FFFFFF"/>
            <w:vAlign w:val="center"/>
            <w:hideMark/>
          </w:tcPr>
          <w:p w14:paraId="489AEC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A7205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448B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A258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A2092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$5,316,685</w:t>
            </w:r>
          </w:p>
        </w:tc>
        <w:tc>
          <w:tcPr>
            <w:tcW w:w="1559" w:type="dxa"/>
            <w:tcBorders>
              <w:top w:val="nil"/>
              <w:left w:val="nil"/>
              <w:bottom w:val="nil"/>
              <w:right w:val="single" w:sz="4" w:space="0" w:color="auto"/>
            </w:tcBorders>
            <w:shd w:val="clear" w:color="000000" w:fill="FFFFFF"/>
            <w:vAlign w:val="center"/>
            <w:hideMark/>
          </w:tcPr>
          <w:p w14:paraId="3EA7D8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22F4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$5,316,685</w:t>
            </w:r>
          </w:p>
        </w:tc>
      </w:tr>
      <w:tr w:rsidR="00265537" w:rsidRPr="00EE1DE5" w14:paraId="3369107F"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3BF5C3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5E624E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8210-3-1-05-1321-1</w:t>
            </w:r>
          </w:p>
        </w:tc>
        <w:tc>
          <w:tcPr>
            <w:tcW w:w="4387" w:type="dxa"/>
            <w:tcBorders>
              <w:top w:val="nil"/>
              <w:left w:val="nil"/>
              <w:right w:val="single" w:sz="4" w:space="0" w:color="auto"/>
            </w:tcBorders>
            <w:shd w:val="clear" w:color="000000" w:fill="FFFFFF"/>
            <w:vAlign w:val="center"/>
            <w:hideMark/>
          </w:tcPr>
          <w:p w14:paraId="7C581E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right w:val="single" w:sz="4" w:space="0" w:color="auto"/>
            </w:tcBorders>
            <w:shd w:val="clear" w:color="000000" w:fill="FFFFFF"/>
            <w:vAlign w:val="center"/>
            <w:hideMark/>
          </w:tcPr>
          <w:p w14:paraId="5B8521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D68CA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820F7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03BABA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$145,675</w:t>
            </w:r>
          </w:p>
        </w:tc>
        <w:tc>
          <w:tcPr>
            <w:tcW w:w="1559" w:type="dxa"/>
            <w:tcBorders>
              <w:top w:val="nil"/>
              <w:left w:val="nil"/>
              <w:right w:val="single" w:sz="4" w:space="0" w:color="auto"/>
            </w:tcBorders>
            <w:shd w:val="clear" w:color="000000" w:fill="FFFFFF"/>
            <w:vAlign w:val="center"/>
            <w:hideMark/>
          </w:tcPr>
          <w:p w14:paraId="2D844A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73766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$145,675</w:t>
            </w:r>
          </w:p>
        </w:tc>
      </w:tr>
      <w:tr w:rsidR="00265537" w:rsidRPr="00EE1DE5" w14:paraId="545C56F5"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0AAA2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0D1930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8210-3-1-05-1322-1</w:t>
            </w:r>
          </w:p>
        </w:tc>
        <w:tc>
          <w:tcPr>
            <w:tcW w:w="4387" w:type="dxa"/>
            <w:tcBorders>
              <w:top w:val="nil"/>
              <w:left w:val="nil"/>
              <w:bottom w:val="single" w:sz="4" w:space="0" w:color="auto"/>
              <w:right w:val="single" w:sz="4" w:space="0" w:color="auto"/>
            </w:tcBorders>
            <w:shd w:val="clear" w:color="000000" w:fill="FFFFFF"/>
            <w:vAlign w:val="center"/>
            <w:hideMark/>
          </w:tcPr>
          <w:p w14:paraId="1A762B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single" w:sz="4" w:space="0" w:color="auto"/>
              <w:right w:val="single" w:sz="4" w:space="0" w:color="auto"/>
            </w:tcBorders>
            <w:shd w:val="clear" w:color="000000" w:fill="FFFFFF"/>
            <w:vAlign w:val="center"/>
            <w:hideMark/>
          </w:tcPr>
          <w:p w14:paraId="42699A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858D7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352E9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0ECC68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$582,653</w:t>
            </w:r>
          </w:p>
        </w:tc>
        <w:tc>
          <w:tcPr>
            <w:tcW w:w="1559" w:type="dxa"/>
            <w:tcBorders>
              <w:top w:val="nil"/>
              <w:left w:val="nil"/>
              <w:bottom w:val="single" w:sz="4" w:space="0" w:color="auto"/>
              <w:right w:val="single" w:sz="4" w:space="0" w:color="auto"/>
            </w:tcBorders>
            <w:shd w:val="clear" w:color="000000" w:fill="FFFFFF"/>
            <w:vAlign w:val="center"/>
            <w:hideMark/>
          </w:tcPr>
          <w:p w14:paraId="52E1B9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88B55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$582,653</w:t>
            </w:r>
          </w:p>
        </w:tc>
      </w:tr>
      <w:tr w:rsidR="00265537" w:rsidRPr="00EE1DE5" w14:paraId="7301FCCF"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7580E3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6C9423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8210-3-1-05-1411-1</w:t>
            </w:r>
          </w:p>
        </w:tc>
        <w:tc>
          <w:tcPr>
            <w:tcW w:w="4387" w:type="dxa"/>
            <w:tcBorders>
              <w:top w:val="single" w:sz="4" w:space="0" w:color="auto"/>
              <w:left w:val="nil"/>
              <w:bottom w:val="nil"/>
              <w:right w:val="single" w:sz="4" w:space="0" w:color="auto"/>
            </w:tcBorders>
            <w:shd w:val="clear" w:color="000000" w:fill="FFFFFF"/>
            <w:vAlign w:val="center"/>
            <w:hideMark/>
          </w:tcPr>
          <w:p w14:paraId="0A181A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single" w:sz="4" w:space="0" w:color="auto"/>
              <w:left w:val="nil"/>
              <w:bottom w:val="nil"/>
              <w:right w:val="single" w:sz="4" w:space="0" w:color="auto"/>
            </w:tcBorders>
            <w:shd w:val="clear" w:color="000000" w:fill="FFFFFF"/>
            <w:vAlign w:val="center"/>
            <w:hideMark/>
          </w:tcPr>
          <w:p w14:paraId="59CE9C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65C1A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6730D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36DDB5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$703,526</w:t>
            </w:r>
          </w:p>
        </w:tc>
        <w:tc>
          <w:tcPr>
            <w:tcW w:w="1559" w:type="dxa"/>
            <w:tcBorders>
              <w:top w:val="single" w:sz="4" w:space="0" w:color="auto"/>
              <w:left w:val="nil"/>
              <w:bottom w:val="nil"/>
              <w:right w:val="single" w:sz="4" w:space="0" w:color="auto"/>
            </w:tcBorders>
            <w:shd w:val="clear" w:color="000000" w:fill="FFFFFF"/>
            <w:vAlign w:val="center"/>
            <w:hideMark/>
          </w:tcPr>
          <w:p w14:paraId="727F05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0E0BBA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$703,526</w:t>
            </w:r>
          </w:p>
        </w:tc>
      </w:tr>
      <w:tr w:rsidR="00265537" w:rsidRPr="00EE1DE5" w14:paraId="7C6B8C2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4C75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4E3D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8210-3-1-05-1441-1</w:t>
            </w:r>
          </w:p>
        </w:tc>
        <w:tc>
          <w:tcPr>
            <w:tcW w:w="4387" w:type="dxa"/>
            <w:tcBorders>
              <w:top w:val="nil"/>
              <w:left w:val="nil"/>
              <w:bottom w:val="nil"/>
              <w:right w:val="single" w:sz="4" w:space="0" w:color="auto"/>
            </w:tcBorders>
            <w:shd w:val="clear" w:color="000000" w:fill="FFFFFF"/>
            <w:vAlign w:val="center"/>
            <w:hideMark/>
          </w:tcPr>
          <w:p w14:paraId="42ABDF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56B6C3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79A6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E373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DD778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w:t>
            </w:r>
          </w:p>
        </w:tc>
        <w:tc>
          <w:tcPr>
            <w:tcW w:w="1559" w:type="dxa"/>
            <w:tcBorders>
              <w:top w:val="nil"/>
              <w:left w:val="nil"/>
              <w:bottom w:val="nil"/>
              <w:right w:val="single" w:sz="4" w:space="0" w:color="auto"/>
            </w:tcBorders>
            <w:shd w:val="clear" w:color="000000" w:fill="FFFFFF"/>
            <w:vAlign w:val="center"/>
            <w:hideMark/>
          </w:tcPr>
          <w:p w14:paraId="3E2823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E83C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w:t>
            </w:r>
          </w:p>
        </w:tc>
      </w:tr>
      <w:tr w:rsidR="00265537" w:rsidRPr="00EE1DE5" w14:paraId="7ED00B1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4EC00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CE648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8210-3-1-05-1541-1</w:t>
            </w:r>
          </w:p>
        </w:tc>
        <w:tc>
          <w:tcPr>
            <w:tcW w:w="4387" w:type="dxa"/>
            <w:tcBorders>
              <w:top w:val="nil"/>
              <w:left w:val="nil"/>
              <w:bottom w:val="nil"/>
              <w:right w:val="single" w:sz="4" w:space="0" w:color="auto"/>
            </w:tcBorders>
            <w:shd w:val="clear" w:color="000000" w:fill="FFFFFF"/>
            <w:vAlign w:val="center"/>
            <w:hideMark/>
          </w:tcPr>
          <w:p w14:paraId="197192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3505D7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1DDA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47EC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25A29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$802,280</w:t>
            </w:r>
          </w:p>
        </w:tc>
        <w:tc>
          <w:tcPr>
            <w:tcW w:w="1559" w:type="dxa"/>
            <w:tcBorders>
              <w:top w:val="nil"/>
              <w:left w:val="nil"/>
              <w:bottom w:val="nil"/>
              <w:right w:val="single" w:sz="4" w:space="0" w:color="auto"/>
            </w:tcBorders>
            <w:shd w:val="clear" w:color="000000" w:fill="FFFFFF"/>
            <w:vAlign w:val="center"/>
            <w:hideMark/>
          </w:tcPr>
          <w:p w14:paraId="17E7A9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6B0C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$802,280</w:t>
            </w:r>
          </w:p>
        </w:tc>
      </w:tr>
      <w:tr w:rsidR="00265537" w:rsidRPr="00EE1DE5" w14:paraId="3FCDFC8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E46A8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7A90E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8210-3-1-05-3981-1</w:t>
            </w:r>
          </w:p>
        </w:tc>
        <w:tc>
          <w:tcPr>
            <w:tcW w:w="4387" w:type="dxa"/>
            <w:tcBorders>
              <w:top w:val="nil"/>
              <w:left w:val="nil"/>
              <w:bottom w:val="nil"/>
              <w:right w:val="single" w:sz="4" w:space="0" w:color="auto"/>
            </w:tcBorders>
            <w:shd w:val="clear" w:color="000000" w:fill="FFFFFF"/>
            <w:vAlign w:val="center"/>
            <w:hideMark/>
          </w:tcPr>
          <w:p w14:paraId="3BA7BF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2D66C2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43CB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D3CA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8FD85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$273,909</w:t>
            </w:r>
          </w:p>
        </w:tc>
        <w:tc>
          <w:tcPr>
            <w:tcW w:w="1559" w:type="dxa"/>
            <w:tcBorders>
              <w:top w:val="nil"/>
              <w:left w:val="nil"/>
              <w:bottom w:val="nil"/>
              <w:right w:val="single" w:sz="4" w:space="0" w:color="auto"/>
            </w:tcBorders>
            <w:shd w:val="clear" w:color="000000" w:fill="FFFFFF"/>
            <w:vAlign w:val="center"/>
            <w:hideMark/>
          </w:tcPr>
          <w:p w14:paraId="10F032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D587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$273,909</w:t>
            </w:r>
          </w:p>
        </w:tc>
      </w:tr>
      <w:tr w:rsidR="00265537" w:rsidRPr="00EE1DE5" w14:paraId="2BE4C05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5C98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74BF8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8210-3-1-06-1131-1</w:t>
            </w:r>
          </w:p>
        </w:tc>
        <w:tc>
          <w:tcPr>
            <w:tcW w:w="4387" w:type="dxa"/>
            <w:tcBorders>
              <w:top w:val="nil"/>
              <w:left w:val="nil"/>
              <w:bottom w:val="nil"/>
              <w:right w:val="single" w:sz="4" w:space="0" w:color="auto"/>
            </w:tcBorders>
            <w:shd w:val="clear" w:color="000000" w:fill="FFFFFF"/>
            <w:vAlign w:val="center"/>
            <w:hideMark/>
          </w:tcPr>
          <w:p w14:paraId="68862C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E61B4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4501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4F07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9E2FC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$1,568,274</w:t>
            </w:r>
          </w:p>
        </w:tc>
        <w:tc>
          <w:tcPr>
            <w:tcW w:w="1559" w:type="dxa"/>
            <w:tcBorders>
              <w:top w:val="nil"/>
              <w:left w:val="nil"/>
              <w:bottom w:val="nil"/>
              <w:right w:val="single" w:sz="4" w:space="0" w:color="auto"/>
            </w:tcBorders>
            <w:shd w:val="clear" w:color="000000" w:fill="FFFFFF"/>
            <w:vAlign w:val="center"/>
            <w:hideMark/>
          </w:tcPr>
          <w:p w14:paraId="240DFE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E80A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$1,568,274</w:t>
            </w:r>
          </w:p>
        </w:tc>
      </w:tr>
      <w:tr w:rsidR="00265537" w:rsidRPr="00EE1DE5" w14:paraId="26066BF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B424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6F65E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8210-3-1-06-1321-1</w:t>
            </w:r>
          </w:p>
        </w:tc>
        <w:tc>
          <w:tcPr>
            <w:tcW w:w="4387" w:type="dxa"/>
            <w:tcBorders>
              <w:top w:val="nil"/>
              <w:left w:val="nil"/>
              <w:bottom w:val="nil"/>
              <w:right w:val="single" w:sz="4" w:space="0" w:color="auto"/>
            </w:tcBorders>
            <w:shd w:val="clear" w:color="000000" w:fill="FFFFFF"/>
            <w:vAlign w:val="center"/>
            <w:hideMark/>
          </w:tcPr>
          <w:p w14:paraId="649D64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0527A2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81DB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C2BF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63167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$42,970</w:t>
            </w:r>
          </w:p>
        </w:tc>
        <w:tc>
          <w:tcPr>
            <w:tcW w:w="1559" w:type="dxa"/>
            <w:tcBorders>
              <w:top w:val="nil"/>
              <w:left w:val="nil"/>
              <w:bottom w:val="nil"/>
              <w:right w:val="single" w:sz="4" w:space="0" w:color="auto"/>
            </w:tcBorders>
            <w:shd w:val="clear" w:color="000000" w:fill="FFFFFF"/>
            <w:vAlign w:val="center"/>
            <w:hideMark/>
          </w:tcPr>
          <w:p w14:paraId="405F6F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497B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$42,970</w:t>
            </w:r>
          </w:p>
        </w:tc>
      </w:tr>
      <w:tr w:rsidR="00265537" w:rsidRPr="00EE1DE5" w14:paraId="2E350BF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6808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51B95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8210-3-1-06-1322-1</w:t>
            </w:r>
          </w:p>
        </w:tc>
        <w:tc>
          <w:tcPr>
            <w:tcW w:w="4387" w:type="dxa"/>
            <w:tcBorders>
              <w:top w:val="nil"/>
              <w:left w:val="nil"/>
              <w:bottom w:val="nil"/>
              <w:right w:val="single" w:sz="4" w:space="0" w:color="auto"/>
            </w:tcBorders>
            <w:shd w:val="clear" w:color="000000" w:fill="FFFFFF"/>
            <w:vAlign w:val="center"/>
            <w:hideMark/>
          </w:tcPr>
          <w:p w14:paraId="7E426E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558C23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2F64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2697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09CC9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$171,869</w:t>
            </w:r>
          </w:p>
        </w:tc>
        <w:tc>
          <w:tcPr>
            <w:tcW w:w="1559" w:type="dxa"/>
            <w:tcBorders>
              <w:top w:val="nil"/>
              <w:left w:val="nil"/>
              <w:bottom w:val="nil"/>
              <w:right w:val="single" w:sz="4" w:space="0" w:color="auto"/>
            </w:tcBorders>
            <w:shd w:val="clear" w:color="000000" w:fill="FFFFFF"/>
            <w:vAlign w:val="center"/>
            <w:hideMark/>
          </w:tcPr>
          <w:p w14:paraId="19E0D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6657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$171,869</w:t>
            </w:r>
          </w:p>
        </w:tc>
      </w:tr>
      <w:tr w:rsidR="00265537" w:rsidRPr="00EE1DE5" w14:paraId="532E0E2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18BB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3D378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8210-3-1-06-1411-1</w:t>
            </w:r>
          </w:p>
        </w:tc>
        <w:tc>
          <w:tcPr>
            <w:tcW w:w="4387" w:type="dxa"/>
            <w:tcBorders>
              <w:top w:val="nil"/>
              <w:left w:val="nil"/>
              <w:bottom w:val="nil"/>
              <w:right w:val="single" w:sz="4" w:space="0" w:color="auto"/>
            </w:tcBorders>
            <w:shd w:val="clear" w:color="000000" w:fill="FFFFFF"/>
            <w:vAlign w:val="center"/>
            <w:hideMark/>
          </w:tcPr>
          <w:p w14:paraId="62B974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7FAA30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08C0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D512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244ED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$195,170</w:t>
            </w:r>
          </w:p>
        </w:tc>
        <w:tc>
          <w:tcPr>
            <w:tcW w:w="1559" w:type="dxa"/>
            <w:tcBorders>
              <w:top w:val="nil"/>
              <w:left w:val="nil"/>
              <w:bottom w:val="nil"/>
              <w:right w:val="single" w:sz="4" w:space="0" w:color="auto"/>
            </w:tcBorders>
            <w:shd w:val="clear" w:color="000000" w:fill="FFFFFF"/>
            <w:vAlign w:val="center"/>
            <w:hideMark/>
          </w:tcPr>
          <w:p w14:paraId="295890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A7D8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$195,170</w:t>
            </w:r>
          </w:p>
        </w:tc>
      </w:tr>
      <w:tr w:rsidR="00265537" w:rsidRPr="00EE1DE5" w14:paraId="28CD54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E19F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2A14D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8210-3-1-06-1441-1</w:t>
            </w:r>
          </w:p>
        </w:tc>
        <w:tc>
          <w:tcPr>
            <w:tcW w:w="4387" w:type="dxa"/>
            <w:tcBorders>
              <w:top w:val="nil"/>
              <w:left w:val="nil"/>
              <w:bottom w:val="nil"/>
              <w:right w:val="single" w:sz="4" w:space="0" w:color="auto"/>
            </w:tcBorders>
            <w:shd w:val="clear" w:color="000000" w:fill="FFFFFF"/>
            <w:vAlign w:val="center"/>
            <w:hideMark/>
          </w:tcPr>
          <w:p w14:paraId="311438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FBAA5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58EE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CB4D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E7B6C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7FED0E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5FC3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r>
      <w:tr w:rsidR="00265537" w:rsidRPr="00EE1DE5" w14:paraId="43D0B96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83EF7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29DBB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8210-3-1-06-1541-1</w:t>
            </w:r>
          </w:p>
        </w:tc>
        <w:tc>
          <w:tcPr>
            <w:tcW w:w="4387" w:type="dxa"/>
            <w:tcBorders>
              <w:top w:val="nil"/>
              <w:left w:val="nil"/>
              <w:bottom w:val="nil"/>
              <w:right w:val="single" w:sz="4" w:space="0" w:color="auto"/>
            </w:tcBorders>
            <w:shd w:val="clear" w:color="000000" w:fill="FFFFFF"/>
            <w:vAlign w:val="center"/>
            <w:hideMark/>
          </w:tcPr>
          <w:p w14:paraId="081D36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63CE9A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F794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0B8E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65F74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$226,264</w:t>
            </w:r>
          </w:p>
        </w:tc>
        <w:tc>
          <w:tcPr>
            <w:tcW w:w="1559" w:type="dxa"/>
            <w:tcBorders>
              <w:top w:val="nil"/>
              <w:left w:val="nil"/>
              <w:bottom w:val="nil"/>
              <w:right w:val="single" w:sz="4" w:space="0" w:color="auto"/>
            </w:tcBorders>
            <w:shd w:val="clear" w:color="000000" w:fill="FFFFFF"/>
            <w:vAlign w:val="center"/>
            <w:hideMark/>
          </w:tcPr>
          <w:p w14:paraId="670F7E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6207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$226,264</w:t>
            </w:r>
          </w:p>
        </w:tc>
      </w:tr>
      <w:tr w:rsidR="00265537" w:rsidRPr="00EE1DE5" w14:paraId="5C69A55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9657E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5A0DC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8210-3-1-06-3981-1</w:t>
            </w:r>
          </w:p>
        </w:tc>
        <w:tc>
          <w:tcPr>
            <w:tcW w:w="4387" w:type="dxa"/>
            <w:tcBorders>
              <w:top w:val="nil"/>
              <w:left w:val="nil"/>
              <w:bottom w:val="nil"/>
              <w:right w:val="single" w:sz="4" w:space="0" w:color="auto"/>
            </w:tcBorders>
            <w:shd w:val="clear" w:color="000000" w:fill="FFFFFF"/>
            <w:vAlign w:val="center"/>
            <w:hideMark/>
          </w:tcPr>
          <w:p w14:paraId="07262B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5E4D52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5A6A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B38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C5DBC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$80,380</w:t>
            </w:r>
          </w:p>
        </w:tc>
        <w:tc>
          <w:tcPr>
            <w:tcW w:w="1559" w:type="dxa"/>
            <w:tcBorders>
              <w:top w:val="nil"/>
              <w:left w:val="nil"/>
              <w:bottom w:val="nil"/>
              <w:right w:val="single" w:sz="4" w:space="0" w:color="auto"/>
            </w:tcBorders>
            <w:shd w:val="clear" w:color="000000" w:fill="FFFFFF"/>
            <w:vAlign w:val="center"/>
            <w:hideMark/>
          </w:tcPr>
          <w:p w14:paraId="330AE0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422A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$80,380</w:t>
            </w:r>
          </w:p>
        </w:tc>
      </w:tr>
      <w:tr w:rsidR="00265537" w:rsidRPr="00EE1DE5" w14:paraId="43D1C5D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BF918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E3875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8210-3-2-03-1131-1</w:t>
            </w:r>
          </w:p>
        </w:tc>
        <w:tc>
          <w:tcPr>
            <w:tcW w:w="4387" w:type="dxa"/>
            <w:tcBorders>
              <w:top w:val="nil"/>
              <w:left w:val="nil"/>
              <w:bottom w:val="nil"/>
              <w:right w:val="single" w:sz="4" w:space="0" w:color="auto"/>
            </w:tcBorders>
            <w:shd w:val="clear" w:color="000000" w:fill="FFFFFF"/>
            <w:vAlign w:val="center"/>
            <w:hideMark/>
          </w:tcPr>
          <w:p w14:paraId="56F2C0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39D62A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35BE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CD1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82F44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$350,181</w:t>
            </w:r>
          </w:p>
        </w:tc>
        <w:tc>
          <w:tcPr>
            <w:tcW w:w="1559" w:type="dxa"/>
            <w:tcBorders>
              <w:top w:val="nil"/>
              <w:left w:val="nil"/>
              <w:bottom w:val="nil"/>
              <w:right w:val="single" w:sz="4" w:space="0" w:color="auto"/>
            </w:tcBorders>
            <w:shd w:val="clear" w:color="000000" w:fill="FFFFFF"/>
            <w:vAlign w:val="center"/>
            <w:hideMark/>
          </w:tcPr>
          <w:p w14:paraId="1861AA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C93A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$350,181</w:t>
            </w:r>
          </w:p>
        </w:tc>
      </w:tr>
      <w:tr w:rsidR="00265537" w:rsidRPr="00EE1DE5" w14:paraId="05A2E52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1A006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32A03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8210-3-2-03-1221-1</w:t>
            </w:r>
          </w:p>
        </w:tc>
        <w:tc>
          <w:tcPr>
            <w:tcW w:w="4387" w:type="dxa"/>
            <w:tcBorders>
              <w:top w:val="nil"/>
              <w:left w:val="nil"/>
              <w:bottom w:val="nil"/>
              <w:right w:val="single" w:sz="4" w:space="0" w:color="auto"/>
            </w:tcBorders>
            <w:shd w:val="clear" w:color="000000" w:fill="FFFFFF"/>
            <w:vAlign w:val="center"/>
            <w:hideMark/>
          </w:tcPr>
          <w:p w14:paraId="0DD8497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3D8728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169D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9320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A56DF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$145,465</w:t>
            </w:r>
          </w:p>
        </w:tc>
        <w:tc>
          <w:tcPr>
            <w:tcW w:w="1559" w:type="dxa"/>
            <w:tcBorders>
              <w:top w:val="nil"/>
              <w:left w:val="nil"/>
              <w:bottom w:val="nil"/>
              <w:right w:val="single" w:sz="4" w:space="0" w:color="auto"/>
            </w:tcBorders>
            <w:shd w:val="clear" w:color="000000" w:fill="FFFFFF"/>
            <w:vAlign w:val="center"/>
            <w:hideMark/>
          </w:tcPr>
          <w:p w14:paraId="51C19C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B04D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$145,465</w:t>
            </w:r>
          </w:p>
        </w:tc>
      </w:tr>
      <w:tr w:rsidR="00265537" w:rsidRPr="00EE1DE5" w14:paraId="4A73248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3D40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9D72E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8210-3-2-03-1321-1</w:t>
            </w:r>
          </w:p>
        </w:tc>
        <w:tc>
          <w:tcPr>
            <w:tcW w:w="4387" w:type="dxa"/>
            <w:tcBorders>
              <w:top w:val="nil"/>
              <w:left w:val="nil"/>
              <w:bottom w:val="nil"/>
              <w:right w:val="single" w:sz="4" w:space="0" w:color="auto"/>
            </w:tcBorders>
            <w:shd w:val="clear" w:color="000000" w:fill="FFFFFF"/>
            <w:vAlign w:val="center"/>
            <w:hideMark/>
          </w:tcPr>
          <w:p w14:paraId="3F17D8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10E9C2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CD2B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18ED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B4B84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$13,580</w:t>
            </w:r>
          </w:p>
        </w:tc>
        <w:tc>
          <w:tcPr>
            <w:tcW w:w="1559" w:type="dxa"/>
            <w:tcBorders>
              <w:top w:val="nil"/>
              <w:left w:val="nil"/>
              <w:bottom w:val="nil"/>
              <w:right w:val="single" w:sz="4" w:space="0" w:color="auto"/>
            </w:tcBorders>
            <w:shd w:val="clear" w:color="000000" w:fill="FFFFFF"/>
            <w:vAlign w:val="center"/>
            <w:hideMark/>
          </w:tcPr>
          <w:p w14:paraId="6B1805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915B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$13,580</w:t>
            </w:r>
          </w:p>
        </w:tc>
      </w:tr>
      <w:tr w:rsidR="00265537" w:rsidRPr="00EE1DE5" w14:paraId="21099F7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E4DB1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5AFAB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8210-3-2-03-1322-1</w:t>
            </w:r>
          </w:p>
        </w:tc>
        <w:tc>
          <w:tcPr>
            <w:tcW w:w="4387" w:type="dxa"/>
            <w:tcBorders>
              <w:top w:val="nil"/>
              <w:left w:val="nil"/>
              <w:bottom w:val="nil"/>
              <w:right w:val="single" w:sz="4" w:space="0" w:color="auto"/>
            </w:tcBorders>
            <w:shd w:val="clear" w:color="000000" w:fill="FFFFFF"/>
            <w:vAlign w:val="center"/>
            <w:hideMark/>
          </w:tcPr>
          <w:p w14:paraId="7F490A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301E9A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2853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0BA9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184E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$54,318</w:t>
            </w:r>
          </w:p>
        </w:tc>
        <w:tc>
          <w:tcPr>
            <w:tcW w:w="1559" w:type="dxa"/>
            <w:tcBorders>
              <w:top w:val="nil"/>
              <w:left w:val="nil"/>
              <w:bottom w:val="nil"/>
              <w:right w:val="single" w:sz="4" w:space="0" w:color="auto"/>
            </w:tcBorders>
            <w:shd w:val="clear" w:color="000000" w:fill="FFFFFF"/>
            <w:vAlign w:val="center"/>
            <w:hideMark/>
          </w:tcPr>
          <w:p w14:paraId="332D0A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F8CE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$54,318</w:t>
            </w:r>
          </w:p>
        </w:tc>
      </w:tr>
      <w:tr w:rsidR="00265537" w:rsidRPr="00EE1DE5" w14:paraId="19366CF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373D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74F48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8210-3-2-03-1411-1</w:t>
            </w:r>
          </w:p>
        </w:tc>
        <w:tc>
          <w:tcPr>
            <w:tcW w:w="4387" w:type="dxa"/>
            <w:tcBorders>
              <w:top w:val="nil"/>
              <w:left w:val="nil"/>
              <w:bottom w:val="nil"/>
              <w:right w:val="single" w:sz="4" w:space="0" w:color="auto"/>
            </w:tcBorders>
            <w:shd w:val="clear" w:color="000000" w:fill="FFFFFF"/>
            <w:vAlign w:val="center"/>
            <w:hideMark/>
          </w:tcPr>
          <w:p w14:paraId="279283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3ABC78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7424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ABE0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9DB60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$47,491</w:t>
            </w:r>
          </w:p>
        </w:tc>
        <w:tc>
          <w:tcPr>
            <w:tcW w:w="1559" w:type="dxa"/>
            <w:tcBorders>
              <w:top w:val="nil"/>
              <w:left w:val="nil"/>
              <w:bottom w:val="nil"/>
              <w:right w:val="single" w:sz="4" w:space="0" w:color="auto"/>
            </w:tcBorders>
            <w:shd w:val="clear" w:color="000000" w:fill="FFFFFF"/>
            <w:vAlign w:val="center"/>
            <w:hideMark/>
          </w:tcPr>
          <w:p w14:paraId="1017B4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66C2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$47,491</w:t>
            </w:r>
          </w:p>
        </w:tc>
      </w:tr>
      <w:tr w:rsidR="00265537" w:rsidRPr="00EE1DE5" w14:paraId="2566670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FFDC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DC1F6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8210-3-2-03-1441-1</w:t>
            </w:r>
          </w:p>
        </w:tc>
        <w:tc>
          <w:tcPr>
            <w:tcW w:w="4387" w:type="dxa"/>
            <w:tcBorders>
              <w:top w:val="nil"/>
              <w:left w:val="nil"/>
              <w:bottom w:val="nil"/>
              <w:right w:val="single" w:sz="4" w:space="0" w:color="auto"/>
            </w:tcBorders>
            <w:shd w:val="clear" w:color="000000" w:fill="FFFFFF"/>
            <w:vAlign w:val="center"/>
            <w:hideMark/>
          </w:tcPr>
          <w:p w14:paraId="652B85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51B89B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30A1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BA69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06FB9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1559" w:type="dxa"/>
            <w:tcBorders>
              <w:top w:val="nil"/>
              <w:left w:val="nil"/>
              <w:bottom w:val="nil"/>
              <w:right w:val="single" w:sz="4" w:space="0" w:color="auto"/>
            </w:tcBorders>
            <w:shd w:val="clear" w:color="000000" w:fill="FFFFFF"/>
            <w:vAlign w:val="center"/>
            <w:hideMark/>
          </w:tcPr>
          <w:p w14:paraId="793448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082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r>
      <w:tr w:rsidR="00265537" w:rsidRPr="00EE1DE5" w14:paraId="400EF75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8A99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432CB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8210-3-2-03-1531-1</w:t>
            </w:r>
          </w:p>
        </w:tc>
        <w:tc>
          <w:tcPr>
            <w:tcW w:w="4387" w:type="dxa"/>
            <w:tcBorders>
              <w:top w:val="nil"/>
              <w:left w:val="nil"/>
              <w:bottom w:val="nil"/>
              <w:right w:val="single" w:sz="4" w:space="0" w:color="auto"/>
            </w:tcBorders>
            <w:shd w:val="clear" w:color="000000" w:fill="FFFFFF"/>
            <w:vAlign w:val="center"/>
            <w:hideMark/>
          </w:tcPr>
          <w:p w14:paraId="1BB627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3603E1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E081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D72B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1A25F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$86,346</w:t>
            </w:r>
          </w:p>
        </w:tc>
        <w:tc>
          <w:tcPr>
            <w:tcW w:w="1559" w:type="dxa"/>
            <w:tcBorders>
              <w:top w:val="nil"/>
              <w:left w:val="nil"/>
              <w:bottom w:val="nil"/>
              <w:right w:val="single" w:sz="4" w:space="0" w:color="auto"/>
            </w:tcBorders>
            <w:shd w:val="clear" w:color="000000" w:fill="FFFFFF"/>
            <w:vAlign w:val="center"/>
            <w:hideMark/>
          </w:tcPr>
          <w:p w14:paraId="3D4724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3FB4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$86,346</w:t>
            </w:r>
          </w:p>
        </w:tc>
      </w:tr>
      <w:tr w:rsidR="00265537" w:rsidRPr="00EE1DE5" w14:paraId="12F6AB1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933D6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4A72D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8210-3-2-03-1541-1</w:t>
            </w:r>
          </w:p>
        </w:tc>
        <w:tc>
          <w:tcPr>
            <w:tcW w:w="4387" w:type="dxa"/>
            <w:tcBorders>
              <w:top w:val="nil"/>
              <w:left w:val="nil"/>
              <w:bottom w:val="nil"/>
              <w:right w:val="single" w:sz="4" w:space="0" w:color="auto"/>
            </w:tcBorders>
            <w:shd w:val="clear" w:color="000000" w:fill="FFFFFF"/>
            <w:vAlign w:val="center"/>
            <w:hideMark/>
          </w:tcPr>
          <w:p w14:paraId="4C7B09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71ED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ABA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A9B3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D4564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$62,624</w:t>
            </w:r>
          </w:p>
        </w:tc>
        <w:tc>
          <w:tcPr>
            <w:tcW w:w="1559" w:type="dxa"/>
            <w:tcBorders>
              <w:top w:val="nil"/>
              <w:left w:val="nil"/>
              <w:bottom w:val="nil"/>
              <w:right w:val="single" w:sz="4" w:space="0" w:color="auto"/>
            </w:tcBorders>
            <w:shd w:val="clear" w:color="000000" w:fill="FFFFFF"/>
            <w:vAlign w:val="center"/>
            <w:hideMark/>
          </w:tcPr>
          <w:p w14:paraId="6A216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7BEB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$62,624</w:t>
            </w:r>
          </w:p>
        </w:tc>
      </w:tr>
      <w:tr w:rsidR="00265537" w:rsidRPr="00EE1DE5" w14:paraId="7950CD9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C0F8E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BEC77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8210-3-2-03-3981-1</w:t>
            </w:r>
          </w:p>
        </w:tc>
        <w:tc>
          <w:tcPr>
            <w:tcW w:w="4387" w:type="dxa"/>
            <w:tcBorders>
              <w:top w:val="nil"/>
              <w:left w:val="nil"/>
              <w:bottom w:val="nil"/>
              <w:right w:val="single" w:sz="4" w:space="0" w:color="auto"/>
            </w:tcBorders>
            <w:shd w:val="clear" w:color="000000" w:fill="FFFFFF"/>
            <w:vAlign w:val="center"/>
            <w:hideMark/>
          </w:tcPr>
          <w:p w14:paraId="59A753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33659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06E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E79F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6F110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$25,048</w:t>
            </w:r>
          </w:p>
        </w:tc>
        <w:tc>
          <w:tcPr>
            <w:tcW w:w="1559" w:type="dxa"/>
            <w:tcBorders>
              <w:top w:val="nil"/>
              <w:left w:val="nil"/>
              <w:bottom w:val="nil"/>
              <w:right w:val="single" w:sz="4" w:space="0" w:color="auto"/>
            </w:tcBorders>
            <w:shd w:val="clear" w:color="000000" w:fill="FFFFFF"/>
            <w:vAlign w:val="center"/>
            <w:hideMark/>
          </w:tcPr>
          <w:p w14:paraId="79163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70CC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$25,048</w:t>
            </w:r>
          </w:p>
        </w:tc>
      </w:tr>
      <w:tr w:rsidR="00265537" w:rsidRPr="00EE1DE5" w14:paraId="04E44F9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EBDC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2788D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8210-3-3-02-3511-1</w:t>
            </w:r>
          </w:p>
        </w:tc>
        <w:tc>
          <w:tcPr>
            <w:tcW w:w="4387" w:type="dxa"/>
            <w:tcBorders>
              <w:top w:val="nil"/>
              <w:left w:val="nil"/>
              <w:bottom w:val="nil"/>
              <w:right w:val="single" w:sz="4" w:space="0" w:color="auto"/>
            </w:tcBorders>
            <w:shd w:val="clear" w:color="000000" w:fill="FFFFFF"/>
            <w:vAlign w:val="center"/>
            <w:hideMark/>
          </w:tcPr>
          <w:p w14:paraId="35D73D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1D5213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B78C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9235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0190A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$322</w:t>
            </w:r>
          </w:p>
        </w:tc>
        <w:tc>
          <w:tcPr>
            <w:tcW w:w="1559" w:type="dxa"/>
            <w:tcBorders>
              <w:top w:val="nil"/>
              <w:left w:val="nil"/>
              <w:bottom w:val="nil"/>
              <w:right w:val="single" w:sz="4" w:space="0" w:color="auto"/>
            </w:tcBorders>
            <w:shd w:val="clear" w:color="000000" w:fill="FFFFFF"/>
            <w:vAlign w:val="center"/>
            <w:hideMark/>
          </w:tcPr>
          <w:p w14:paraId="7BBFBF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339B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$322</w:t>
            </w:r>
          </w:p>
        </w:tc>
      </w:tr>
      <w:tr w:rsidR="00265537" w:rsidRPr="00EE1DE5" w14:paraId="4D3A169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CD16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7D719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8210-3-3-04-3111-1</w:t>
            </w:r>
          </w:p>
        </w:tc>
        <w:tc>
          <w:tcPr>
            <w:tcW w:w="4387" w:type="dxa"/>
            <w:tcBorders>
              <w:top w:val="nil"/>
              <w:left w:val="nil"/>
              <w:bottom w:val="nil"/>
              <w:right w:val="single" w:sz="4" w:space="0" w:color="auto"/>
            </w:tcBorders>
            <w:shd w:val="clear" w:color="000000" w:fill="FFFFFF"/>
            <w:vAlign w:val="center"/>
            <w:hideMark/>
          </w:tcPr>
          <w:p w14:paraId="420791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bottom w:val="nil"/>
              <w:right w:val="single" w:sz="4" w:space="0" w:color="auto"/>
            </w:tcBorders>
            <w:shd w:val="clear" w:color="000000" w:fill="FFFFFF"/>
            <w:vAlign w:val="center"/>
            <w:hideMark/>
          </w:tcPr>
          <w:p w14:paraId="37684B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2765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65DE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8239E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$180,000</w:t>
            </w:r>
          </w:p>
        </w:tc>
        <w:tc>
          <w:tcPr>
            <w:tcW w:w="1559" w:type="dxa"/>
            <w:tcBorders>
              <w:top w:val="nil"/>
              <w:left w:val="nil"/>
              <w:bottom w:val="nil"/>
              <w:right w:val="single" w:sz="4" w:space="0" w:color="auto"/>
            </w:tcBorders>
            <w:shd w:val="clear" w:color="000000" w:fill="FFFFFF"/>
            <w:vAlign w:val="center"/>
            <w:hideMark/>
          </w:tcPr>
          <w:p w14:paraId="197EA3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4251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$180,000</w:t>
            </w:r>
          </w:p>
        </w:tc>
      </w:tr>
      <w:tr w:rsidR="00265537" w:rsidRPr="00EE1DE5" w14:paraId="2270CFC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826D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EA9501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8210-3-3-04-3131-1</w:t>
            </w:r>
          </w:p>
        </w:tc>
        <w:tc>
          <w:tcPr>
            <w:tcW w:w="4387" w:type="dxa"/>
            <w:tcBorders>
              <w:top w:val="nil"/>
              <w:left w:val="nil"/>
              <w:bottom w:val="nil"/>
              <w:right w:val="single" w:sz="4" w:space="0" w:color="auto"/>
            </w:tcBorders>
            <w:shd w:val="clear" w:color="000000" w:fill="FFFFFF"/>
            <w:vAlign w:val="center"/>
            <w:hideMark/>
          </w:tcPr>
          <w:p w14:paraId="50723F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bottom w:val="nil"/>
              <w:right w:val="single" w:sz="4" w:space="0" w:color="auto"/>
            </w:tcBorders>
            <w:shd w:val="clear" w:color="000000" w:fill="FFFFFF"/>
            <w:vAlign w:val="center"/>
            <w:hideMark/>
          </w:tcPr>
          <w:p w14:paraId="4A008D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324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12BB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2A929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6EBA73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FEAE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38620C8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E0EE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C39CE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8210-3-3-04-3141-1</w:t>
            </w:r>
          </w:p>
        </w:tc>
        <w:tc>
          <w:tcPr>
            <w:tcW w:w="4387" w:type="dxa"/>
            <w:tcBorders>
              <w:top w:val="nil"/>
              <w:left w:val="nil"/>
              <w:bottom w:val="nil"/>
              <w:right w:val="single" w:sz="4" w:space="0" w:color="auto"/>
            </w:tcBorders>
            <w:shd w:val="clear" w:color="000000" w:fill="FFFFFF"/>
            <w:vAlign w:val="center"/>
            <w:hideMark/>
          </w:tcPr>
          <w:p w14:paraId="10C592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nil"/>
              <w:left w:val="nil"/>
              <w:bottom w:val="nil"/>
              <w:right w:val="single" w:sz="4" w:space="0" w:color="auto"/>
            </w:tcBorders>
            <w:shd w:val="clear" w:color="000000" w:fill="FFFFFF"/>
            <w:vAlign w:val="center"/>
            <w:hideMark/>
          </w:tcPr>
          <w:p w14:paraId="068A73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6FAD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4EB3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9461F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$55,000</w:t>
            </w:r>
          </w:p>
        </w:tc>
        <w:tc>
          <w:tcPr>
            <w:tcW w:w="1559" w:type="dxa"/>
            <w:tcBorders>
              <w:top w:val="nil"/>
              <w:left w:val="nil"/>
              <w:bottom w:val="nil"/>
              <w:right w:val="single" w:sz="4" w:space="0" w:color="auto"/>
            </w:tcBorders>
            <w:shd w:val="clear" w:color="000000" w:fill="FFFFFF"/>
            <w:vAlign w:val="center"/>
            <w:hideMark/>
          </w:tcPr>
          <w:p w14:paraId="222260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E4EC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$55,000</w:t>
            </w:r>
          </w:p>
        </w:tc>
      </w:tr>
      <w:tr w:rsidR="00265537" w:rsidRPr="00EE1DE5" w14:paraId="00B9161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8755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6D50F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8210-3-3-04-3221-1</w:t>
            </w:r>
          </w:p>
        </w:tc>
        <w:tc>
          <w:tcPr>
            <w:tcW w:w="4387" w:type="dxa"/>
            <w:tcBorders>
              <w:top w:val="nil"/>
              <w:left w:val="nil"/>
              <w:bottom w:val="nil"/>
              <w:right w:val="single" w:sz="4" w:space="0" w:color="auto"/>
            </w:tcBorders>
            <w:shd w:val="clear" w:color="000000" w:fill="FFFFFF"/>
            <w:vAlign w:val="center"/>
            <w:hideMark/>
          </w:tcPr>
          <w:p w14:paraId="66CF28F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nil"/>
              <w:left w:val="nil"/>
              <w:bottom w:val="nil"/>
              <w:right w:val="single" w:sz="4" w:space="0" w:color="auto"/>
            </w:tcBorders>
            <w:shd w:val="clear" w:color="000000" w:fill="FFFFFF"/>
            <w:vAlign w:val="center"/>
            <w:hideMark/>
          </w:tcPr>
          <w:p w14:paraId="346474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DC4F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EE9E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F53C5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$775,000</w:t>
            </w:r>
          </w:p>
        </w:tc>
        <w:tc>
          <w:tcPr>
            <w:tcW w:w="1559" w:type="dxa"/>
            <w:tcBorders>
              <w:top w:val="nil"/>
              <w:left w:val="nil"/>
              <w:bottom w:val="nil"/>
              <w:right w:val="single" w:sz="4" w:space="0" w:color="auto"/>
            </w:tcBorders>
            <w:shd w:val="clear" w:color="000000" w:fill="FFFFFF"/>
            <w:vAlign w:val="center"/>
            <w:hideMark/>
          </w:tcPr>
          <w:p w14:paraId="3BBBBE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7788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$775,000</w:t>
            </w:r>
          </w:p>
        </w:tc>
      </w:tr>
      <w:tr w:rsidR="00265537" w:rsidRPr="00EE1DE5" w14:paraId="5E2DF86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9214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A2C34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8210-3-3-04-3232-1</w:t>
            </w:r>
          </w:p>
        </w:tc>
        <w:tc>
          <w:tcPr>
            <w:tcW w:w="4387" w:type="dxa"/>
            <w:tcBorders>
              <w:top w:val="nil"/>
              <w:left w:val="nil"/>
              <w:bottom w:val="nil"/>
              <w:right w:val="single" w:sz="4" w:space="0" w:color="auto"/>
            </w:tcBorders>
            <w:shd w:val="clear" w:color="000000" w:fill="FFFFFF"/>
            <w:vAlign w:val="center"/>
            <w:hideMark/>
          </w:tcPr>
          <w:p w14:paraId="2CE7FE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nil"/>
              <w:right w:val="single" w:sz="4" w:space="0" w:color="auto"/>
            </w:tcBorders>
            <w:shd w:val="clear" w:color="000000" w:fill="FFFFFF"/>
            <w:vAlign w:val="center"/>
            <w:hideMark/>
          </w:tcPr>
          <w:p w14:paraId="5B12BE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2198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E236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955FF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334227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F201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5E155E3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9F9C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A308D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8210-3-3-04-3451-1</w:t>
            </w:r>
          </w:p>
        </w:tc>
        <w:tc>
          <w:tcPr>
            <w:tcW w:w="4387" w:type="dxa"/>
            <w:tcBorders>
              <w:top w:val="nil"/>
              <w:left w:val="nil"/>
              <w:bottom w:val="nil"/>
              <w:right w:val="single" w:sz="4" w:space="0" w:color="auto"/>
            </w:tcBorders>
            <w:shd w:val="clear" w:color="000000" w:fill="FFFFFF"/>
            <w:vAlign w:val="center"/>
            <w:hideMark/>
          </w:tcPr>
          <w:p w14:paraId="53A7ED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6C6150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67D4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5E5D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D4280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c>
          <w:tcPr>
            <w:tcW w:w="1559" w:type="dxa"/>
            <w:tcBorders>
              <w:top w:val="nil"/>
              <w:left w:val="nil"/>
              <w:bottom w:val="nil"/>
              <w:right w:val="single" w:sz="4" w:space="0" w:color="auto"/>
            </w:tcBorders>
            <w:shd w:val="clear" w:color="000000" w:fill="FFFFFF"/>
            <w:vAlign w:val="center"/>
            <w:hideMark/>
          </w:tcPr>
          <w:p w14:paraId="0B5163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5B1A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r>
      <w:tr w:rsidR="00265537" w:rsidRPr="00EE1DE5" w14:paraId="652C1CE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4CB83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E93B3B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8210-3-3-04-3454-1</w:t>
            </w:r>
          </w:p>
        </w:tc>
        <w:tc>
          <w:tcPr>
            <w:tcW w:w="4387" w:type="dxa"/>
            <w:tcBorders>
              <w:top w:val="nil"/>
              <w:left w:val="nil"/>
              <w:bottom w:val="nil"/>
              <w:right w:val="single" w:sz="4" w:space="0" w:color="auto"/>
            </w:tcBorders>
            <w:shd w:val="clear" w:color="000000" w:fill="FFFFFF"/>
            <w:vAlign w:val="center"/>
            <w:hideMark/>
          </w:tcPr>
          <w:p w14:paraId="436150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074949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98B5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83E0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055E1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c>
          <w:tcPr>
            <w:tcW w:w="1559" w:type="dxa"/>
            <w:tcBorders>
              <w:top w:val="nil"/>
              <w:left w:val="nil"/>
              <w:bottom w:val="nil"/>
              <w:right w:val="single" w:sz="4" w:space="0" w:color="auto"/>
            </w:tcBorders>
            <w:shd w:val="clear" w:color="000000" w:fill="FFFFFF"/>
            <w:vAlign w:val="center"/>
            <w:hideMark/>
          </w:tcPr>
          <w:p w14:paraId="69B662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E30B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r>
      <w:tr w:rsidR="00265537" w:rsidRPr="00EE1DE5" w14:paraId="0729ED7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85ED8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9A5E6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8210-3-3-04-3511-1</w:t>
            </w:r>
          </w:p>
        </w:tc>
        <w:tc>
          <w:tcPr>
            <w:tcW w:w="4387" w:type="dxa"/>
            <w:tcBorders>
              <w:top w:val="nil"/>
              <w:left w:val="nil"/>
              <w:bottom w:val="nil"/>
              <w:right w:val="single" w:sz="4" w:space="0" w:color="auto"/>
            </w:tcBorders>
            <w:shd w:val="clear" w:color="000000" w:fill="FFFFFF"/>
            <w:vAlign w:val="center"/>
            <w:hideMark/>
          </w:tcPr>
          <w:p w14:paraId="0C7CF19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304E11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14FD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561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ED8E2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$70,000</w:t>
            </w:r>
          </w:p>
        </w:tc>
        <w:tc>
          <w:tcPr>
            <w:tcW w:w="1559" w:type="dxa"/>
            <w:tcBorders>
              <w:top w:val="nil"/>
              <w:left w:val="nil"/>
              <w:bottom w:val="nil"/>
              <w:right w:val="single" w:sz="4" w:space="0" w:color="auto"/>
            </w:tcBorders>
            <w:shd w:val="clear" w:color="000000" w:fill="FFFFFF"/>
            <w:vAlign w:val="center"/>
            <w:hideMark/>
          </w:tcPr>
          <w:p w14:paraId="117E22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FBA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$70,000</w:t>
            </w:r>
          </w:p>
        </w:tc>
      </w:tr>
      <w:tr w:rsidR="00265537" w:rsidRPr="00EE1DE5" w14:paraId="088676D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86CF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4D759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8210-3-4-02-2111-1</w:t>
            </w:r>
          </w:p>
        </w:tc>
        <w:tc>
          <w:tcPr>
            <w:tcW w:w="4387" w:type="dxa"/>
            <w:tcBorders>
              <w:top w:val="nil"/>
              <w:left w:val="nil"/>
              <w:bottom w:val="nil"/>
              <w:right w:val="single" w:sz="4" w:space="0" w:color="auto"/>
            </w:tcBorders>
            <w:shd w:val="clear" w:color="000000" w:fill="FFFFFF"/>
            <w:vAlign w:val="center"/>
            <w:hideMark/>
          </w:tcPr>
          <w:p w14:paraId="14804F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197F13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1503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3760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776E0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59" w:type="dxa"/>
            <w:tcBorders>
              <w:top w:val="nil"/>
              <w:left w:val="nil"/>
              <w:bottom w:val="nil"/>
              <w:right w:val="single" w:sz="4" w:space="0" w:color="auto"/>
            </w:tcBorders>
            <w:shd w:val="clear" w:color="000000" w:fill="FFFFFF"/>
            <w:vAlign w:val="center"/>
            <w:hideMark/>
          </w:tcPr>
          <w:p w14:paraId="0691C5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59AE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r>
      <w:tr w:rsidR="00265537" w:rsidRPr="00EE1DE5" w14:paraId="080AE54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8A53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AB03C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8210-3-4-03-2111-1</w:t>
            </w:r>
          </w:p>
        </w:tc>
        <w:tc>
          <w:tcPr>
            <w:tcW w:w="4387" w:type="dxa"/>
            <w:tcBorders>
              <w:top w:val="nil"/>
              <w:left w:val="nil"/>
              <w:bottom w:val="nil"/>
              <w:right w:val="single" w:sz="4" w:space="0" w:color="auto"/>
            </w:tcBorders>
            <w:shd w:val="clear" w:color="000000" w:fill="FFFFFF"/>
            <w:vAlign w:val="center"/>
            <w:hideMark/>
          </w:tcPr>
          <w:p w14:paraId="161AEA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21AA08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18CB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3BE3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99EE3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c>
          <w:tcPr>
            <w:tcW w:w="1559" w:type="dxa"/>
            <w:tcBorders>
              <w:top w:val="nil"/>
              <w:left w:val="nil"/>
              <w:bottom w:val="nil"/>
              <w:right w:val="single" w:sz="4" w:space="0" w:color="auto"/>
            </w:tcBorders>
            <w:shd w:val="clear" w:color="000000" w:fill="FFFFFF"/>
            <w:vAlign w:val="center"/>
            <w:hideMark/>
          </w:tcPr>
          <w:p w14:paraId="6F9D94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48EF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r>
      <w:tr w:rsidR="00265537" w:rsidRPr="00EE1DE5" w14:paraId="71FB0014" w14:textId="77777777" w:rsidTr="007F4605">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250A03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0C2696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8210-3-4-03-2141-1</w:t>
            </w:r>
          </w:p>
        </w:tc>
        <w:tc>
          <w:tcPr>
            <w:tcW w:w="4387" w:type="dxa"/>
            <w:tcBorders>
              <w:top w:val="nil"/>
              <w:left w:val="nil"/>
              <w:right w:val="single" w:sz="4" w:space="0" w:color="auto"/>
            </w:tcBorders>
            <w:shd w:val="clear" w:color="000000" w:fill="FFFFFF"/>
            <w:vAlign w:val="center"/>
            <w:hideMark/>
          </w:tcPr>
          <w:p w14:paraId="3F6A74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right w:val="single" w:sz="4" w:space="0" w:color="auto"/>
            </w:tcBorders>
            <w:shd w:val="clear" w:color="000000" w:fill="FFFFFF"/>
            <w:vAlign w:val="center"/>
            <w:hideMark/>
          </w:tcPr>
          <w:p w14:paraId="71FE14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B6A5B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A3E5C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456754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w:t>
            </w:r>
          </w:p>
        </w:tc>
        <w:tc>
          <w:tcPr>
            <w:tcW w:w="1559" w:type="dxa"/>
            <w:tcBorders>
              <w:top w:val="nil"/>
              <w:left w:val="nil"/>
              <w:right w:val="single" w:sz="4" w:space="0" w:color="auto"/>
            </w:tcBorders>
            <w:shd w:val="clear" w:color="000000" w:fill="FFFFFF"/>
            <w:vAlign w:val="center"/>
            <w:hideMark/>
          </w:tcPr>
          <w:p w14:paraId="281825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168F1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w:t>
            </w:r>
          </w:p>
        </w:tc>
      </w:tr>
      <w:tr w:rsidR="00265537" w:rsidRPr="00EE1DE5" w14:paraId="03E1B474"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453F00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1D00CE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8210-3-4-04-2111-1</w:t>
            </w:r>
          </w:p>
        </w:tc>
        <w:tc>
          <w:tcPr>
            <w:tcW w:w="4387" w:type="dxa"/>
            <w:tcBorders>
              <w:top w:val="nil"/>
              <w:left w:val="nil"/>
              <w:bottom w:val="single" w:sz="4" w:space="0" w:color="auto"/>
              <w:right w:val="single" w:sz="4" w:space="0" w:color="auto"/>
            </w:tcBorders>
            <w:shd w:val="clear" w:color="000000" w:fill="FFFFFF"/>
            <w:vAlign w:val="center"/>
            <w:hideMark/>
          </w:tcPr>
          <w:p w14:paraId="43021AA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single" w:sz="4" w:space="0" w:color="auto"/>
              <w:right w:val="single" w:sz="4" w:space="0" w:color="auto"/>
            </w:tcBorders>
            <w:shd w:val="clear" w:color="000000" w:fill="FFFFFF"/>
            <w:vAlign w:val="center"/>
            <w:hideMark/>
          </w:tcPr>
          <w:p w14:paraId="42C60B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2B717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50BFC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37F13C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1559" w:type="dxa"/>
            <w:tcBorders>
              <w:top w:val="nil"/>
              <w:left w:val="nil"/>
              <w:bottom w:val="single" w:sz="4" w:space="0" w:color="auto"/>
              <w:right w:val="single" w:sz="4" w:space="0" w:color="auto"/>
            </w:tcBorders>
            <w:shd w:val="clear" w:color="000000" w:fill="FFFFFF"/>
            <w:vAlign w:val="center"/>
            <w:hideMark/>
          </w:tcPr>
          <w:p w14:paraId="3CBCF2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7A65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r>
      <w:tr w:rsidR="00265537" w:rsidRPr="00EE1DE5" w14:paraId="00100457" w14:textId="77777777" w:rsidTr="007F4605">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04D480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674488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8210-3-4-04-2141-1</w:t>
            </w:r>
          </w:p>
        </w:tc>
        <w:tc>
          <w:tcPr>
            <w:tcW w:w="4387" w:type="dxa"/>
            <w:tcBorders>
              <w:top w:val="single" w:sz="4" w:space="0" w:color="auto"/>
              <w:left w:val="nil"/>
              <w:bottom w:val="nil"/>
              <w:right w:val="single" w:sz="4" w:space="0" w:color="auto"/>
            </w:tcBorders>
            <w:shd w:val="clear" w:color="000000" w:fill="FFFFFF"/>
            <w:vAlign w:val="center"/>
            <w:hideMark/>
          </w:tcPr>
          <w:p w14:paraId="4B41AC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single" w:sz="4" w:space="0" w:color="auto"/>
              <w:left w:val="nil"/>
              <w:bottom w:val="nil"/>
              <w:right w:val="single" w:sz="4" w:space="0" w:color="auto"/>
            </w:tcBorders>
            <w:shd w:val="clear" w:color="000000" w:fill="FFFFFF"/>
            <w:vAlign w:val="center"/>
            <w:hideMark/>
          </w:tcPr>
          <w:p w14:paraId="31804D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22235B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418551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328696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c>
          <w:tcPr>
            <w:tcW w:w="1559" w:type="dxa"/>
            <w:tcBorders>
              <w:top w:val="single" w:sz="4" w:space="0" w:color="auto"/>
              <w:left w:val="nil"/>
              <w:bottom w:val="nil"/>
              <w:right w:val="single" w:sz="4" w:space="0" w:color="auto"/>
            </w:tcBorders>
            <w:shd w:val="clear" w:color="000000" w:fill="FFFFFF"/>
            <w:vAlign w:val="center"/>
            <w:hideMark/>
          </w:tcPr>
          <w:p w14:paraId="7039AD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FC8A9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r>
      <w:tr w:rsidR="00265537" w:rsidRPr="00EE1DE5" w14:paraId="563C018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8325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F5557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8210-3-4-04-2161-1</w:t>
            </w:r>
          </w:p>
        </w:tc>
        <w:tc>
          <w:tcPr>
            <w:tcW w:w="4387" w:type="dxa"/>
            <w:tcBorders>
              <w:top w:val="nil"/>
              <w:left w:val="nil"/>
              <w:bottom w:val="nil"/>
              <w:right w:val="single" w:sz="4" w:space="0" w:color="auto"/>
            </w:tcBorders>
            <w:shd w:val="clear" w:color="000000" w:fill="FFFFFF"/>
            <w:vAlign w:val="center"/>
            <w:hideMark/>
          </w:tcPr>
          <w:p w14:paraId="28086D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66520F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3AAF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7058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C001C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59" w:type="dxa"/>
            <w:tcBorders>
              <w:top w:val="nil"/>
              <w:left w:val="nil"/>
              <w:bottom w:val="nil"/>
              <w:right w:val="single" w:sz="4" w:space="0" w:color="auto"/>
            </w:tcBorders>
            <w:shd w:val="clear" w:color="000000" w:fill="FFFFFF"/>
            <w:vAlign w:val="center"/>
            <w:hideMark/>
          </w:tcPr>
          <w:p w14:paraId="0B52AA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699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r>
      <w:tr w:rsidR="00265537" w:rsidRPr="00EE1DE5" w14:paraId="6CBFE6C8"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5713E9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1F06E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8210-3-4-04-2211-1</w:t>
            </w:r>
          </w:p>
        </w:tc>
        <w:tc>
          <w:tcPr>
            <w:tcW w:w="4387" w:type="dxa"/>
            <w:tcBorders>
              <w:top w:val="nil"/>
              <w:left w:val="nil"/>
              <w:bottom w:val="nil"/>
              <w:right w:val="single" w:sz="4" w:space="0" w:color="auto"/>
            </w:tcBorders>
            <w:shd w:val="clear" w:color="000000" w:fill="FFFFFF"/>
            <w:vAlign w:val="center"/>
            <w:hideMark/>
          </w:tcPr>
          <w:p w14:paraId="6FC6FA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3F9108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04E7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2379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108BD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59" w:type="dxa"/>
            <w:tcBorders>
              <w:top w:val="nil"/>
              <w:left w:val="nil"/>
              <w:bottom w:val="nil"/>
              <w:right w:val="single" w:sz="4" w:space="0" w:color="auto"/>
            </w:tcBorders>
            <w:shd w:val="clear" w:color="000000" w:fill="FFFFFF"/>
            <w:vAlign w:val="center"/>
            <w:hideMark/>
          </w:tcPr>
          <w:p w14:paraId="176754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16B8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r>
      <w:tr w:rsidR="00265537" w:rsidRPr="00EE1DE5" w14:paraId="6B7141A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9056C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01FA5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8210-3-4-04-2461-1</w:t>
            </w:r>
          </w:p>
        </w:tc>
        <w:tc>
          <w:tcPr>
            <w:tcW w:w="4387" w:type="dxa"/>
            <w:tcBorders>
              <w:top w:val="nil"/>
              <w:left w:val="nil"/>
              <w:bottom w:val="nil"/>
              <w:right w:val="single" w:sz="4" w:space="0" w:color="auto"/>
            </w:tcBorders>
            <w:shd w:val="clear" w:color="000000" w:fill="FFFFFF"/>
            <w:vAlign w:val="center"/>
            <w:hideMark/>
          </w:tcPr>
          <w:p w14:paraId="591121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0150E0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BE29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381E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BE976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067E7F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F7ED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26BF26C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F04F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81865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8210-3-4-04-2961-1</w:t>
            </w:r>
          </w:p>
        </w:tc>
        <w:tc>
          <w:tcPr>
            <w:tcW w:w="4387" w:type="dxa"/>
            <w:tcBorders>
              <w:top w:val="nil"/>
              <w:left w:val="nil"/>
              <w:bottom w:val="nil"/>
              <w:right w:val="single" w:sz="4" w:space="0" w:color="auto"/>
            </w:tcBorders>
            <w:shd w:val="clear" w:color="000000" w:fill="FFFFFF"/>
            <w:vAlign w:val="center"/>
            <w:hideMark/>
          </w:tcPr>
          <w:p w14:paraId="2B0C07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079031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C7BC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9027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34721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59" w:type="dxa"/>
            <w:tcBorders>
              <w:top w:val="nil"/>
              <w:left w:val="nil"/>
              <w:bottom w:val="nil"/>
              <w:right w:val="single" w:sz="4" w:space="0" w:color="auto"/>
            </w:tcBorders>
            <w:shd w:val="clear" w:color="000000" w:fill="FFFFFF"/>
            <w:vAlign w:val="center"/>
            <w:hideMark/>
          </w:tcPr>
          <w:p w14:paraId="5AE4BA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D67E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r>
      <w:tr w:rsidR="00265537" w:rsidRPr="00EE1DE5" w14:paraId="225617C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E4052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4A7E6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8210-3-4-04-3291-1</w:t>
            </w:r>
          </w:p>
        </w:tc>
        <w:tc>
          <w:tcPr>
            <w:tcW w:w="4387" w:type="dxa"/>
            <w:tcBorders>
              <w:top w:val="nil"/>
              <w:left w:val="nil"/>
              <w:bottom w:val="nil"/>
              <w:right w:val="single" w:sz="4" w:space="0" w:color="auto"/>
            </w:tcBorders>
            <w:shd w:val="clear" w:color="000000" w:fill="FFFFFF"/>
            <w:vAlign w:val="center"/>
            <w:hideMark/>
          </w:tcPr>
          <w:p w14:paraId="4848B5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2877A7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677C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2985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5EE93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59" w:type="dxa"/>
            <w:tcBorders>
              <w:top w:val="nil"/>
              <w:left w:val="nil"/>
              <w:bottom w:val="nil"/>
              <w:right w:val="single" w:sz="4" w:space="0" w:color="auto"/>
            </w:tcBorders>
            <w:shd w:val="clear" w:color="000000" w:fill="FFFFFF"/>
            <w:vAlign w:val="center"/>
            <w:hideMark/>
          </w:tcPr>
          <w:p w14:paraId="1C9CCD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78C6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r>
      <w:tr w:rsidR="00265537" w:rsidRPr="00EE1DE5" w14:paraId="3896BC7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BDB69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B6BAB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8210-3-4-04-3332-1</w:t>
            </w:r>
          </w:p>
        </w:tc>
        <w:tc>
          <w:tcPr>
            <w:tcW w:w="4387" w:type="dxa"/>
            <w:tcBorders>
              <w:top w:val="nil"/>
              <w:left w:val="nil"/>
              <w:bottom w:val="nil"/>
              <w:right w:val="single" w:sz="4" w:space="0" w:color="auto"/>
            </w:tcBorders>
            <w:shd w:val="clear" w:color="000000" w:fill="FFFFFF"/>
            <w:vAlign w:val="center"/>
            <w:hideMark/>
          </w:tcPr>
          <w:p w14:paraId="3C945B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consultoria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tecnica</w:t>
            </w:r>
            <w:proofErr w:type="spellEnd"/>
            <w:r w:rsidRPr="00EE1DE5">
              <w:rPr>
                <w:rFonts w:ascii="Arial" w:hAnsi="Arial" w:cs="Arial"/>
                <w:color w:val="000000"/>
                <w:sz w:val="16"/>
                <w:szCs w:val="16"/>
                <w:lang w:val="es-MX" w:eastAsia="es-MX"/>
              </w:rPr>
              <w:t xml:space="preserve"> y en </w:t>
            </w:r>
            <w:proofErr w:type="spellStart"/>
            <w:r w:rsidRPr="00EE1DE5">
              <w:rPr>
                <w:rFonts w:ascii="Arial" w:hAnsi="Arial" w:cs="Arial"/>
                <w:color w:val="000000"/>
                <w:sz w:val="16"/>
                <w:szCs w:val="16"/>
                <w:lang w:val="es-MX" w:eastAsia="es-MX"/>
              </w:rPr>
              <w:t>tecnologias</w:t>
            </w:r>
            <w:proofErr w:type="spellEnd"/>
            <w:r w:rsidRPr="00EE1DE5">
              <w:rPr>
                <w:rFonts w:ascii="Arial" w:hAnsi="Arial" w:cs="Arial"/>
                <w:color w:val="000000"/>
                <w:sz w:val="16"/>
                <w:szCs w:val="16"/>
                <w:lang w:val="es-MX" w:eastAsia="es-MX"/>
              </w:rPr>
              <w:t xml:space="preserve"> de la </w:t>
            </w:r>
            <w:proofErr w:type="spellStart"/>
            <w:r w:rsidRPr="00EE1DE5">
              <w:rPr>
                <w:rFonts w:ascii="Arial" w:hAnsi="Arial" w:cs="Arial"/>
                <w:color w:val="000000"/>
                <w:sz w:val="16"/>
                <w:szCs w:val="16"/>
                <w:lang w:val="es-MX" w:eastAsia="es-MX"/>
              </w:rPr>
              <w:t>informacion</w:t>
            </w:r>
            <w:proofErr w:type="spellEnd"/>
            <w:r w:rsidRPr="00EE1DE5">
              <w:rPr>
                <w:rFonts w:ascii="Arial" w:hAnsi="Arial" w:cs="Arial"/>
                <w:color w:val="000000"/>
                <w:sz w:val="16"/>
                <w:szCs w:val="16"/>
                <w:lang w:val="es-MX" w:eastAsia="es-MX"/>
              </w:rPr>
              <w:t xml:space="preserve"> G. Corriente</w:t>
            </w:r>
          </w:p>
        </w:tc>
        <w:tc>
          <w:tcPr>
            <w:tcW w:w="1856" w:type="dxa"/>
            <w:tcBorders>
              <w:top w:val="nil"/>
              <w:left w:val="nil"/>
              <w:bottom w:val="nil"/>
              <w:right w:val="single" w:sz="4" w:space="0" w:color="auto"/>
            </w:tcBorders>
            <w:shd w:val="clear" w:color="000000" w:fill="FFFFFF"/>
            <w:vAlign w:val="center"/>
            <w:hideMark/>
          </w:tcPr>
          <w:p w14:paraId="227449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346A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F7AF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C19E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$35,000</w:t>
            </w:r>
          </w:p>
        </w:tc>
        <w:tc>
          <w:tcPr>
            <w:tcW w:w="1559" w:type="dxa"/>
            <w:tcBorders>
              <w:top w:val="nil"/>
              <w:left w:val="nil"/>
              <w:bottom w:val="nil"/>
              <w:right w:val="single" w:sz="4" w:space="0" w:color="auto"/>
            </w:tcBorders>
            <w:shd w:val="clear" w:color="000000" w:fill="FFFFFF"/>
            <w:vAlign w:val="center"/>
            <w:hideMark/>
          </w:tcPr>
          <w:p w14:paraId="788129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178D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$35,000</w:t>
            </w:r>
          </w:p>
        </w:tc>
      </w:tr>
      <w:tr w:rsidR="00265537" w:rsidRPr="00EE1DE5" w14:paraId="12957F7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C9FE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54292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8210-3-4-04-3411-1</w:t>
            </w:r>
          </w:p>
        </w:tc>
        <w:tc>
          <w:tcPr>
            <w:tcW w:w="4387" w:type="dxa"/>
            <w:tcBorders>
              <w:top w:val="nil"/>
              <w:left w:val="nil"/>
              <w:bottom w:val="nil"/>
              <w:right w:val="single" w:sz="4" w:space="0" w:color="auto"/>
            </w:tcBorders>
            <w:shd w:val="clear" w:color="000000" w:fill="FFFFFF"/>
            <w:vAlign w:val="center"/>
            <w:hideMark/>
          </w:tcPr>
          <w:p w14:paraId="06080A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7D9861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F242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F5B9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6D844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59" w:type="dxa"/>
            <w:tcBorders>
              <w:top w:val="nil"/>
              <w:left w:val="nil"/>
              <w:bottom w:val="nil"/>
              <w:right w:val="single" w:sz="4" w:space="0" w:color="auto"/>
            </w:tcBorders>
            <w:shd w:val="clear" w:color="000000" w:fill="FFFFFF"/>
            <w:vAlign w:val="center"/>
            <w:hideMark/>
          </w:tcPr>
          <w:p w14:paraId="01BF0C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3EA0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r>
      <w:tr w:rsidR="00265537" w:rsidRPr="00EE1DE5" w14:paraId="46DA1DC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C4760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94752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8210-3-4-04-3551-1</w:t>
            </w:r>
          </w:p>
        </w:tc>
        <w:tc>
          <w:tcPr>
            <w:tcW w:w="4387" w:type="dxa"/>
            <w:tcBorders>
              <w:top w:val="nil"/>
              <w:left w:val="nil"/>
              <w:bottom w:val="nil"/>
              <w:right w:val="single" w:sz="4" w:space="0" w:color="auto"/>
            </w:tcBorders>
            <w:shd w:val="clear" w:color="000000" w:fill="FFFFFF"/>
            <w:vAlign w:val="center"/>
            <w:hideMark/>
          </w:tcPr>
          <w:p w14:paraId="3035E0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Reparación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1E04D2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FEFB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F9EB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FD3C1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$25,000</w:t>
            </w:r>
          </w:p>
        </w:tc>
        <w:tc>
          <w:tcPr>
            <w:tcW w:w="1559" w:type="dxa"/>
            <w:tcBorders>
              <w:top w:val="nil"/>
              <w:left w:val="nil"/>
              <w:bottom w:val="nil"/>
              <w:right w:val="single" w:sz="4" w:space="0" w:color="auto"/>
            </w:tcBorders>
            <w:shd w:val="clear" w:color="000000" w:fill="FFFFFF"/>
            <w:vAlign w:val="center"/>
            <w:hideMark/>
          </w:tcPr>
          <w:p w14:paraId="59B495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DC70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$25,000</w:t>
            </w:r>
          </w:p>
        </w:tc>
      </w:tr>
      <w:tr w:rsidR="00265537" w:rsidRPr="00EE1DE5" w14:paraId="2E8EA9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8B5C2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002B6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8210-3-4-04-3591-1</w:t>
            </w:r>
          </w:p>
        </w:tc>
        <w:tc>
          <w:tcPr>
            <w:tcW w:w="4387" w:type="dxa"/>
            <w:tcBorders>
              <w:top w:val="nil"/>
              <w:left w:val="nil"/>
              <w:bottom w:val="nil"/>
              <w:right w:val="single" w:sz="4" w:space="0" w:color="auto"/>
            </w:tcBorders>
            <w:shd w:val="clear" w:color="000000" w:fill="FFFFFF"/>
            <w:vAlign w:val="center"/>
            <w:hideMark/>
          </w:tcPr>
          <w:p w14:paraId="7319F7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nil"/>
              <w:left w:val="nil"/>
              <w:bottom w:val="nil"/>
              <w:right w:val="single" w:sz="4" w:space="0" w:color="auto"/>
            </w:tcBorders>
            <w:shd w:val="clear" w:color="000000" w:fill="FFFFFF"/>
            <w:vAlign w:val="center"/>
            <w:hideMark/>
          </w:tcPr>
          <w:p w14:paraId="464094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9D13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0598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8B6FC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2F0D09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3A38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r>
      <w:tr w:rsidR="00265537" w:rsidRPr="00EE1DE5" w14:paraId="3D9DF8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132B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474E3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8210-3-4-04-3921-1</w:t>
            </w:r>
          </w:p>
        </w:tc>
        <w:tc>
          <w:tcPr>
            <w:tcW w:w="4387" w:type="dxa"/>
            <w:tcBorders>
              <w:top w:val="nil"/>
              <w:left w:val="nil"/>
              <w:bottom w:val="nil"/>
              <w:right w:val="single" w:sz="4" w:space="0" w:color="auto"/>
            </w:tcBorders>
            <w:shd w:val="clear" w:color="000000" w:fill="FFFFFF"/>
            <w:vAlign w:val="center"/>
            <w:hideMark/>
          </w:tcPr>
          <w:p w14:paraId="3349E5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350193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879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E37A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5D8FB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$13,000</w:t>
            </w:r>
          </w:p>
        </w:tc>
        <w:tc>
          <w:tcPr>
            <w:tcW w:w="1559" w:type="dxa"/>
            <w:tcBorders>
              <w:top w:val="nil"/>
              <w:left w:val="nil"/>
              <w:bottom w:val="nil"/>
              <w:right w:val="single" w:sz="4" w:space="0" w:color="auto"/>
            </w:tcBorders>
            <w:shd w:val="clear" w:color="000000" w:fill="FFFFFF"/>
            <w:vAlign w:val="center"/>
            <w:hideMark/>
          </w:tcPr>
          <w:p w14:paraId="30220C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580A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$13,000</w:t>
            </w:r>
          </w:p>
        </w:tc>
      </w:tr>
      <w:tr w:rsidR="00265537" w:rsidRPr="00EE1DE5" w14:paraId="21BDDCB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599A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89A4C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8210-3-5-01-2111-1</w:t>
            </w:r>
          </w:p>
        </w:tc>
        <w:tc>
          <w:tcPr>
            <w:tcW w:w="4387" w:type="dxa"/>
            <w:tcBorders>
              <w:top w:val="nil"/>
              <w:left w:val="nil"/>
              <w:bottom w:val="nil"/>
              <w:right w:val="single" w:sz="4" w:space="0" w:color="auto"/>
            </w:tcBorders>
            <w:shd w:val="clear" w:color="000000" w:fill="FFFFFF"/>
            <w:vAlign w:val="center"/>
            <w:hideMark/>
          </w:tcPr>
          <w:p w14:paraId="127668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3829D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E03A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34BA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6F3EA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59" w:type="dxa"/>
            <w:tcBorders>
              <w:top w:val="nil"/>
              <w:left w:val="nil"/>
              <w:bottom w:val="nil"/>
              <w:right w:val="single" w:sz="4" w:space="0" w:color="auto"/>
            </w:tcBorders>
            <w:shd w:val="clear" w:color="000000" w:fill="FFFFFF"/>
            <w:vAlign w:val="center"/>
            <w:hideMark/>
          </w:tcPr>
          <w:p w14:paraId="5679A5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C25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r>
      <w:tr w:rsidR="00265537" w:rsidRPr="00EE1DE5" w14:paraId="6E2BD12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BC82F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9C284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8210-3-5-02-3171-1</w:t>
            </w:r>
          </w:p>
        </w:tc>
        <w:tc>
          <w:tcPr>
            <w:tcW w:w="4387" w:type="dxa"/>
            <w:tcBorders>
              <w:top w:val="nil"/>
              <w:left w:val="nil"/>
              <w:bottom w:val="nil"/>
              <w:right w:val="single" w:sz="4" w:space="0" w:color="auto"/>
            </w:tcBorders>
            <w:shd w:val="clear" w:color="000000" w:fill="FFFFFF"/>
            <w:vAlign w:val="center"/>
            <w:hideMark/>
          </w:tcPr>
          <w:p w14:paraId="56726B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7E9549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3688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2F7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3835B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$135,000</w:t>
            </w:r>
          </w:p>
        </w:tc>
        <w:tc>
          <w:tcPr>
            <w:tcW w:w="1559" w:type="dxa"/>
            <w:tcBorders>
              <w:top w:val="nil"/>
              <w:left w:val="nil"/>
              <w:bottom w:val="nil"/>
              <w:right w:val="single" w:sz="4" w:space="0" w:color="auto"/>
            </w:tcBorders>
            <w:shd w:val="clear" w:color="000000" w:fill="FFFFFF"/>
            <w:vAlign w:val="center"/>
            <w:hideMark/>
          </w:tcPr>
          <w:p w14:paraId="2161DC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450D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$135,000</w:t>
            </w:r>
          </w:p>
        </w:tc>
      </w:tr>
      <w:tr w:rsidR="00265537" w:rsidRPr="00EE1DE5" w14:paraId="63E5794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040E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09EC1C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8210-3-6-01-2111-1</w:t>
            </w:r>
          </w:p>
        </w:tc>
        <w:tc>
          <w:tcPr>
            <w:tcW w:w="4387" w:type="dxa"/>
            <w:tcBorders>
              <w:top w:val="nil"/>
              <w:left w:val="nil"/>
              <w:bottom w:val="nil"/>
              <w:right w:val="single" w:sz="4" w:space="0" w:color="auto"/>
            </w:tcBorders>
            <w:shd w:val="clear" w:color="000000" w:fill="FFFFFF"/>
            <w:vAlign w:val="center"/>
            <w:hideMark/>
          </w:tcPr>
          <w:p w14:paraId="357C0B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2C057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DB2D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7EE6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56ADA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c>
          <w:tcPr>
            <w:tcW w:w="1559" w:type="dxa"/>
            <w:tcBorders>
              <w:top w:val="nil"/>
              <w:left w:val="nil"/>
              <w:bottom w:val="nil"/>
              <w:right w:val="single" w:sz="4" w:space="0" w:color="auto"/>
            </w:tcBorders>
            <w:shd w:val="clear" w:color="000000" w:fill="FFFFFF"/>
            <w:vAlign w:val="center"/>
            <w:hideMark/>
          </w:tcPr>
          <w:p w14:paraId="5F4613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7404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r>
      <w:tr w:rsidR="00265537" w:rsidRPr="00EE1DE5" w14:paraId="0BF7108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56A9D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63158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8210-3-6-01-2141-1</w:t>
            </w:r>
          </w:p>
        </w:tc>
        <w:tc>
          <w:tcPr>
            <w:tcW w:w="4387" w:type="dxa"/>
            <w:tcBorders>
              <w:top w:val="nil"/>
              <w:left w:val="nil"/>
              <w:bottom w:val="nil"/>
              <w:right w:val="single" w:sz="4" w:space="0" w:color="auto"/>
            </w:tcBorders>
            <w:shd w:val="clear" w:color="000000" w:fill="FFFFFF"/>
            <w:vAlign w:val="center"/>
            <w:hideMark/>
          </w:tcPr>
          <w:p w14:paraId="7E0FFF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46C10D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253A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2FA4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0C24A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78ACF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5145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54E2407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04274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0716C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8210-3-6-01-3311-1</w:t>
            </w:r>
          </w:p>
        </w:tc>
        <w:tc>
          <w:tcPr>
            <w:tcW w:w="4387" w:type="dxa"/>
            <w:tcBorders>
              <w:top w:val="nil"/>
              <w:left w:val="nil"/>
              <w:bottom w:val="nil"/>
              <w:right w:val="single" w:sz="4" w:space="0" w:color="auto"/>
            </w:tcBorders>
            <w:shd w:val="clear" w:color="000000" w:fill="FFFFFF"/>
            <w:vAlign w:val="center"/>
            <w:hideMark/>
          </w:tcPr>
          <w:p w14:paraId="0A5765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55D097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607A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38CA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BB3E9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$60,000</w:t>
            </w:r>
          </w:p>
        </w:tc>
        <w:tc>
          <w:tcPr>
            <w:tcW w:w="1559" w:type="dxa"/>
            <w:tcBorders>
              <w:top w:val="nil"/>
              <w:left w:val="nil"/>
              <w:bottom w:val="nil"/>
              <w:right w:val="single" w:sz="4" w:space="0" w:color="auto"/>
            </w:tcBorders>
            <w:shd w:val="clear" w:color="000000" w:fill="FFFFFF"/>
            <w:vAlign w:val="center"/>
            <w:hideMark/>
          </w:tcPr>
          <w:p w14:paraId="601CE3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5D99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$60,000</w:t>
            </w:r>
          </w:p>
        </w:tc>
      </w:tr>
      <w:tr w:rsidR="00265537" w:rsidRPr="00EE1DE5" w14:paraId="539B2CD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D0CE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38675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8210-3-6-02-2111-1</w:t>
            </w:r>
          </w:p>
        </w:tc>
        <w:tc>
          <w:tcPr>
            <w:tcW w:w="4387" w:type="dxa"/>
            <w:tcBorders>
              <w:top w:val="nil"/>
              <w:left w:val="nil"/>
              <w:bottom w:val="nil"/>
              <w:right w:val="single" w:sz="4" w:space="0" w:color="auto"/>
            </w:tcBorders>
            <w:shd w:val="clear" w:color="000000" w:fill="FFFFFF"/>
            <w:vAlign w:val="center"/>
            <w:hideMark/>
          </w:tcPr>
          <w:p w14:paraId="2867C4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2FE242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30EA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A612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7320D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59" w:type="dxa"/>
            <w:tcBorders>
              <w:top w:val="nil"/>
              <w:left w:val="nil"/>
              <w:bottom w:val="nil"/>
              <w:right w:val="single" w:sz="4" w:space="0" w:color="auto"/>
            </w:tcBorders>
            <w:shd w:val="clear" w:color="000000" w:fill="FFFFFF"/>
            <w:vAlign w:val="center"/>
            <w:hideMark/>
          </w:tcPr>
          <w:p w14:paraId="762E99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CF66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r>
      <w:tr w:rsidR="00265537" w:rsidRPr="00EE1DE5" w14:paraId="4FD6A05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314EC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4BB4E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8210-3-6-02-2141-1</w:t>
            </w:r>
          </w:p>
        </w:tc>
        <w:tc>
          <w:tcPr>
            <w:tcW w:w="4387" w:type="dxa"/>
            <w:tcBorders>
              <w:top w:val="nil"/>
              <w:left w:val="nil"/>
              <w:bottom w:val="nil"/>
              <w:right w:val="single" w:sz="4" w:space="0" w:color="auto"/>
            </w:tcBorders>
            <w:shd w:val="clear" w:color="000000" w:fill="FFFFFF"/>
            <w:vAlign w:val="center"/>
            <w:hideMark/>
          </w:tcPr>
          <w:p w14:paraId="30C8D5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3AE82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C376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AF44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7EEFD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59" w:type="dxa"/>
            <w:tcBorders>
              <w:top w:val="nil"/>
              <w:left w:val="nil"/>
              <w:bottom w:val="nil"/>
              <w:right w:val="single" w:sz="4" w:space="0" w:color="auto"/>
            </w:tcBorders>
            <w:shd w:val="clear" w:color="000000" w:fill="FFFFFF"/>
            <w:vAlign w:val="center"/>
            <w:hideMark/>
          </w:tcPr>
          <w:p w14:paraId="3684FA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8177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r>
      <w:tr w:rsidR="00265537" w:rsidRPr="00EE1DE5" w14:paraId="74CC232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D32A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B0A21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8210-3-6-02-3151-1</w:t>
            </w:r>
          </w:p>
        </w:tc>
        <w:tc>
          <w:tcPr>
            <w:tcW w:w="4387" w:type="dxa"/>
            <w:tcBorders>
              <w:top w:val="nil"/>
              <w:left w:val="nil"/>
              <w:bottom w:val="nil"/>
              <w:right w:val="single" w:sz="4" w:space="0" w:color="auto"/>
            </w:tcBorders>
            <w:shd w:val="clear" w:color="000000" w:fill="FFFFFF"/>
            <w:vAlign w:val="center"/>
            <w:hideMark/>
          </w:tcPr>
          <w:p w14:paraId="4EA813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20F60A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03BB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3E04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23EC5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59" w:type="dxa"/>
            <w:tcBorders>
              <w:top w:val="nil"/>
              <w:left w:val="nil"/>
              <w:bottom w:val="nil"/>
              <w:right w:val="single" w:sz="4" w:space="0" w:color="auto"/>
            </w:tcBorders>
            <w:shd w:val="clear" w:color="000000" w:fill="FFFFFF"/>
            <w:vAlign w:val="center"/>
            <w:hideMark/>
          </w:tcPr>
          <w:p w14:paraId="0D34C2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1460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r>
      <w:tr w:rsidR="00265537" w:rsidRPr="00EE1DE5" w14:paraId="569A24C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66D9C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190A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8210-3-6-02-3611-1</w:t>
            </w:r>
          </w:p>
        </w:tc>
        <w:tc>
          <w:tcPr>
            <w:tcW w:w="4387" w:type="dxa"/>
            <w:tcBorders>
              <w:top w:val="nil"/>
              <w:left w:val="nil"/>
              <w:bottom w:val="nil"/>
              <w:right w:val="single" w:sz="4" w:space="0" w:color="auto"/>
            </w:tcBorders>
            <w:shd w:val="clear" w:color="000000" w:fill="FFFFFF"/>
            <w:vAlign w:val="center"/>
            <w:hideMark/>
          </w:tcPr>
          <w:p w14:paraId="49BC641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5B57E7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616E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CEDF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55A19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c>
          <w:tcPr>
            <w:tcW w:w="1559" w:type="dxa"/>
            <w:tcBorders>
              <w:top w:val="nil"/>
              <w:left w:val="nil"/>
              <w:bottom w:val="nil"/>
              <w:right w:val="single" w:sz="4" w:space="0" w:color="auto"/>
            </w:tcBorders>
            <w:shd w:val="clear" w:color="000000" w:fill="FFFFFF"/>
            <w:vAlign w:val="center"/>
            <w:hideMark/>
          </w:tcPr>
          <w:p w14:paraId="6C8BF7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9747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r>
      <w:tr w:rsidR="00265537" w:rsidRPr="00EE1DE5" w14:paraId="31ADBD3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8216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3B834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8210-3-8-01-2111-1</w:t>
            </w:r>
          </w:p>
        </w:tc>
        <w:tc>
          <w:tcPr>
            <w:tcW w:w="4387" w:type="dxa"/>
            <w:tcBorders>
              <w:top w:val="nil"/>
              <w:left w:val="nil"/>
              <w:bottom w:val="nil"/>
              <w:right w:val="single" w:sz="4" w:space="0" w:color="auto"/>
            </w:tcBorders>
            <w:shd w:val="clear" w:color="000000" w:fill="FFFFFF"/>
            <w:vAlign w:val="center"/>
            <w:hideMark/>
          </w:tcPr>
          <w:p w14:paraId="4CB4E8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35887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454F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F505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1D735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59" w:type="dxa"/>
            <w:tcBorders>
              <w:top w:val="nil"/>
              <w:left w:val="nil"/>
              <w:bottom w:val="nil"/>
              <w:right w:val="single" w:sz="4" w:space="0" w:color="auto"/>
            </w:tcBorders>
            <w:shd w:val="clear" w:color="000000" w:fill="FFFFFF"/>
            <w:vAlign w:val="center"/>
            <w:hideMark/>
          </w:tcPr>
          <w:p w14:paraId="683D92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3C69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r>
      <w:tr w:rsidR="00265537" w:rsidRPr="00EE1DE5" w14:paraId="7244967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1403A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818B1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8210-3-8-06-2111-1</w:t>
            </w:r>
          </w:p>
        </w:tc>
        <w:tc>
          <w:tcPr>
            <w:tcW w:w="4387" w:type="dxa"/>
            <w:tcBorders>
              <w:top w:val="nil"/>
              <w:left w:val="nil"/>
              <w:bottom w:val="nil"/>
              <w:right w:val="single" w:sz="4" w:space="0" w:color="auto"/>
            </w:tcBorders>
            <w:shd w:val="clear" w:color="000000" w:fill="FFFFFF"/>
            <w:vAlign w:val="center"/>
            <w:hideMark/>
          </w:tcPr>
          <w:p w14:paraId="765C937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89244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6451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A29C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E5FBC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59" w:type="dxa"/>
            <w:tcBorders>
              <w:top w:val="nil"/>
              <w:left w:val="nil"/>
              <w:bottom w:val="nil"/>
              <w:right w:val="single" w:sz="4" w:space="0" w:color="auto"/>
            </w:tcBorders>
            <w:shd w:val="clear" w:color="000000" w:fill="FFFFFF"/>
            <w:vAlign w:val="center"/>
            <w:hideMark/>
          </w:tcPr>
          <w:p w14:paraId="59C410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B6F0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r>
      <w:tr w:rsidR="00265537" w:rsidRPr="00EE1DE5" w14:paraId="6840D4C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C4C8D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FCAF1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8210-3-8-06-2141-1</w:t>
            </w:r>
          </w:p>
        </w:tc>
        <w:tc>
          <w:tcPr>
            <w:tcW w:w="4387" w:type="dxa"/>
            <w:tcBorders>
              <w:top w:val="nil"/>
              <w:left w:val="nil"/>
              <w:bottom w:val="nil"/>
              <w:right w:val="single" w:sz="4" w:space="0" w:color="auto"/>
            </w:tcBorders>
            <w:shd w:val="clear" w:color="000000" w:fill="FFFFFF"/>
            <w:vAlign w:val="center"/>
            <w:hideMark/>
          </w:tcPr>
          <w:p w14:paraId="17A093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064465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FFAC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867D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99807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08775A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F99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619590E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A3004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F2C68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8210-3-8-06-3171-1</w:t>
            </w:r>
          </w:p>
        </w:tc>
        <w:tc>
          <w:tcPr>
            <w:tcW w:w="4387" w:type="dxa"/>
            <w:tcBorders>
              <w:top w:val="nil"/>
              <w:left w:val="nil"/>
              <w:bottom w:val="nil"/>
              <w:right w:val="single" w:sz="4" w:space="0" w:color="auto"/>
            </w:tcBorders>
            <w:shd w:val="clear" w:color="000000" w:fill="FFFFFF"/>
            <w:vAlign w:val="center"/>
            <w:hideMark/>
          </w:tcPr>
          <w:p w14:paraId="25A91C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63B150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74E9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2788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B9AC9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59" w:type="dxa"/>
            <w:tcBorders>
              <w:top w:val="nil"/>
              <w:left w:val="nil"/>
              <w:bottom w:val="nil"/>
              <w:right w:val="single" w:sz="4" w:space="0" w:color="auto"/>
            </w:tcBorders>
            <w:shd w:val="clear" w:color="000000" w:fill="FFFFFF"/>
            <w:vAlign w:val="center"/>
            <w:hideMark/>
          </w:tcPr>
          <w:p w14:paraId="2C3662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6EE0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r>
      <w:tr w:rsidR="00265537" w:rsidRPr="00EE1DE5" w14:paraId="496F202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E60E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1CABB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8210-3-8-06-3271-1</w:t>
            </w:r>
          </w:p>
        </w:tc>
        <w:tc>
          <w:tcPr>
            <w:tcW w:w="4387" w:type="dxa"/>
            <w:tcBorders>
              <w:top w:val="nil"/>
              <w:left w:val="nil"/>
              <w:bottom w:val="nil"/>
              <w:right w:val="single" w:sz="4" w:space="0" w:color="auto"/>
            </w:tcBorders>
            <w:shd w:val="clear" w:color="000000" w:fill="FFFFFF"/>
            <w:vAlign w:val="center"/>
            <w:hideMark/>
          </w:tcPr>
          <w:p w14:paraId="4975E5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Patentes, </w:t>
            </w:r>
            <w:proofErr w:type="spellStart"/>
            <w:r w:rsidRPr="00EE1DE5">
              <w:rPr>
                <w:rFonts w:ascii="Arial" w:hAnsi="Arial" w:cs="Arial"/>
                <w:color w:val="000000"/>
                <w:sz w:val="16"/>
                <w:szCs w:val="16"/>
                <w:lang w:val="es-MX" w:eastAsia="es-MX"/>
              </w:rPr>
              <w:t>regalias</w:t>
            </w:r>
            <w:proofErr w:type="spellEnd"/>
            <w:r w:rsidRPr="00EE1DE5">
              <w:rPr>
                <w:rFonts w:ascii="Arial" w:hAnsi="Arial" w:cs="Arial"/>
                <w:color w:val="000000"/>
                <w:sz w:val="16"/>
                <w:szCs w:val="16"/>
                <w:lang w:val="es-MX" w:eastAsia="es-MX"/>
              </w:rPr>
              <w:t xml:space="preserve"> y otros G. Corriente</w:t>
            </w:r>
          </w:p>
        </w:tc>
        <w:tc>
          <w:tcPr>
            <w:tcW w:w="1856" w:type="dxa"/>
            <w:tcBorders>
              <w:top w:val="nil"/>
              <w:left w:val="nil"/>
              <w:bottom w:val="nil"/>
              <w:right w:val="single" w:sz="4" w:space="0" w:color="auto"/>
            </w:tcBorders>
            <w:shd w:val="clear" w:color="000000" w:fill="FFFFFF"/>
            <w:vAlign w:val="center"/>
            <w:hideMark/>
          </w:tcPr>
          <w:p w14:paraId="4AE946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5021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2761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CD44B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c>
          <w:tcPr>
            <w:tcW w:w="1559" w:type="dxa"/>
            <w:tcBorders>
              <w:top w:val="nil"/>
              <w:left w:val="nil"/>
              <w:bottom w:val="nil"/>
              <w:right w:val="single" w:sz="4" w:space="0" w:color="auto"/>
            </w:tcBorders>
            <w:shd w:val="clear" w:color="000000" w:fill="FFFFFF"/>
            <w:vAlign w:val="center"/>
            <w:hideMark/>
          </w:tcPr>
          <w:p w14:paraId="4771E0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CD9F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r>
      <w:tr w:rsidR="00265537" w:rsidRPr="00EE1DE5" w14:paraId="54868C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730F4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C150A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8210-3-E-01-2111-1</w:t>
            </w:r>
          </w:p>
        </w:tc>
        <w:tc>
          <w:tcPr>
            <w:tcW w:w="4387" w:type="dxa"/>
            <w:tcBorders>
              <w:top w:val="nil"/>
              <w:left w:val="nil"/>
              <w:bottom w:val="nil"/>
              <w:right w:val="single" w:sz="4" w:space="0" w:color="auto"/>
            </w:tcBorders>
            <w:shd w:val="clear" w:color="000000" w:fill="FFFFFF"/>
            <w:vAlign w:val="center"/>
            <w:hideMark/>
          </w:tcPr>
          <w:p w14:paraId="0E398B5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0A327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39C6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7B21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3D3E9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59" w:type="dxa"/>
            <w:tcBorders>
              <w:top w:val="nil"/>
              <w:left w:val="nil"/>
              <w:bottom w:val="nil"/>
              <w:right w:val="single" w:sz="4" w:space="0" w:color="auto"/>
            </w:tcBorders>
            <w:shd w:val="clear" w:color="000000" w:fill="FFFFFF"/>
            <w:vAlign w:val="center"/>
            <w:hideMark/>
          </w:tcPr>
          <w:p w14:paraId="23A0D1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9F2C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r>
      <w:tr w:rsidR="00265537" w:rsidRPr="00EE1DE5" w14:paraId="58FC8BE4"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48C68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0360C2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8210-3-E-05-2111-1</w:t>
            </w:r>
          </w:p>
        </w:tc>
        <w:tc>
          <w:tcPr>
            <w:tcW w:w="4387" w:type="dxa"/>
            <w:tcBorders>
              <w:top w:val="nil"/>
              <w:left w:val="nil"/>
              <w:right w:val="single" w:sz="4" w:space="0" w:color="auto"/>
            </w:tcBorders>
            <w:shd w:val="clear" w:color="000000" w:fill="FFFFFF"/>
            <w:vAlign w:val="center"/>
            <w:hideMark/>
          </w:tcPr>
          <w:p w14:paraId="320581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right w:val="single" w:sz="4" w:space="0" w:color="auto"/>
            </w:tcBorders>
            <w:shd w:val="clear" w:color="000000" w:fill="FFFFFF"/>
            <w:vAlign w:val="center"/>
            <w:hideMark/>
          </w:tcPr>
          <w:p w14:paraId="18544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74159B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BEDB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688627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59" w:type="dxa"/>
            <w:tcBorders>
              <w:top w:val="nil"/>
              <w:left w:val="nil"/>
              <w:right w:val="single" w:sz="4" w:space="0" w:color="auto"/>
            </w:tcBorders>
            <w:shd w:val="clear" w:color="000000" w:fill="FFFFFF"/>
            <w:vAlign w:val="center"/>
            <w:hideMark/>
          </w:tcPr>
          <w:p w14:paraId="7DA06D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E93D9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r>
      <w:tr w:rsidR="00265537" w:rsidRPr="00EE1DE5" w14:paraId="7702E42A" w14:textId="77777777" w:rsidTr="007F4605">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6B8F94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7E478B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8210-3-E-05-2141-1</w:t>
            </w:r>
          </w:p>
        </w:tc>
        <w:tc>
          <w:tcPr>
            <w:tcW w:w="4387" w:type="dxa"/>
            <w:tcBorders>
              <w:top w:val="nil"/>
              <w:left w:val="nil"/>
              <w:bottom w:val="single" w:sz="4" w:space="0" w:color="auto"/>
              <w:right w:val="single" w:sz="4" w:space="0" w:color="auto"/>
            </w:tcBorders>
            <w:shd w:val="clear" w:color="000000" w:fill="FFFFFF"/>
            <w:vAlign w:val="center"/>
            <w:hideMark/>
          </w:tcPr>
          <w:p w14:paraId="19BD12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single" w:sz="4" w:space="0" w:color="auto"/>
              <w:right w:val="single" w:sz="4" w:space="0" w:color="auto"/>
            </w:tcBorders>
            <w:shd w:val="clear" w:color="000000" w:fill="FFFFFF"/>
            <w:vAlign w:val="center"/>
            <w:hideMark/>
          </w:tcPr>
          <w:p w14:paraId="057763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040DC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63647C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20FC5E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59" w:type="dxa"/>
            <w:tcBorders>
              <w:top w:val="nil"/>
              <w:left w:val="nil"/>
              <w:bottom w:val="single" w:sz="4" w:space="0" w:color="auto"/>
              <w:right w:val="single" w:sz="4" w:space="0" w:color="auto"/>
            </w:tcBorders>
            <w:shd w:val="clear" w:color="000000" w:fill="FFFFFF"/>
            <w:vAlign w:val="center"/>
            <w:hideMark/>
          </w:tcPr>
          <w:p w14:paraId="0CC52F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3B2A2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r>
      <w:tr w:rsidR="00265537" w:rsidRPr="00EE1DE5" w14:paraId="3FC61BCE" w14:textId="77777777" w:rsidTr="007F4605">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4F81C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7D5A69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8210-3-E-05-3611-1</w:t>
            </w:r>
          </w:p>
        </w:tc>
        <w:tc>
          <w:tcPr>
            <w:tcW w:w="4387" w:type="dxa"/>
            <w:tcBorders>
              <w:top w:val="single" w:sz="4" w:space="0" w:color="auto"/>
              <w:left w:val="nil"/>
              <w:bottom w:val="nil"/>
              <w:right w:val="single" w:sz="4" w:space="0" w:color="auto"/>
            </w:tcBorders>
            <w:shd w:val="clear" w:color="000000" w:fill="FFFFFF"/>
            <w:vAlign w:val="center"/>
            <w:hideMark/>
          </w:tcPr>
          <w:p w14:paraId="108E813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single" w:sz="4" w:space="0" w:color="auto"/>
              <w:left w:val="nil"/>
              <w:bottom w:val="nil"/>
              <w:right w:val="single" w:sz="4" w:space="0" w:color="auto"/>
            </w:tcBorders>
            <w:shd w:val="clear" w:color="000000" w:fill="FFFFFF"/>
            <w:vAlign w:val="center"/>
            <w:hideMark/>
          </w:tcPr>
          <w:p w14:paraId="45FEC3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9A6FC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6347C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single" w:sz="4" w:space="0" w:color="auto"/>
              <w:left w:val="nil"/>
              <w:bottom w:val="nil"/>
              <w:right w:val="single" w:sz="4" w:space="0" w:color="auto"/>
            </w:tcBorders>
            <w:shd w:val="clear" w:color="000000" w:fill="FFFFFF"/>
            <w:vAlign w:val="center"/>
            <w:hideMark/>
          </w:tcPr>
          <w:p w14:paraId="56AB5A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59" w:type="dxa"/>
            <w:tcBorders>
              <w:top w:val="single" w:sz="4" w:space="0" w:color="auto"/>
              <w:left w:val="nil"/>
              <w:bottom w:val="nil"/>
              <w:right w:val="single" w:sz="4" w:space="0" w:color="auto"/>
            </w:tcBorders>
            <w:shd w:val="clear" w:color="000000" w:fill="FFFFFF"/>
            <w:vAlign w:val="center"/>
            <w:hideMark/>
          </w:tcPr>
          <w:p w14:paraId="06A9F5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13F98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r>
      <w:tr w:rsidR="00265537" w:rsidRPr="00EE1DE5" w14:paraId="0CC661A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2581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FEFB3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8210-3-I-01-2111-1</w:t>
            </w:r>
          </w:p>
        </w:tc>
        <w:tc>
          <w:tcPr>
            <w:tcW w:w="4387" w:type="dxa"/>
            <w:tcBorders>
              <w:top w:val="nil"/>
              <w:left w:val="nil"/>
              <w:bottom w:val="nil"/>
              <w:right w:val="single" w:sz="4" w:space="0" w:color="auto"/>
            </w:tcBorders>
            <w:shd w:val="clear" w:color="000000" w:fill="FFFFFF"/>
            <w:vAlign w:val="center"/>
            <w:hideMark/>
          </w:tcPr>
          <w:p w14:paraId="59CF1F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9F24A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11F7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51CA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FD1EC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59" w:type="dxa"/>
            <w:tcBorders>
              <w:top w:val="nil"/>
              <w:left w:val="nil"/>
              <w:bottom w:val="nil"/>
              <w:right w:val="single" w:sz="4" w:space="0" w:color="auto"/>
            </w:tcBorders>
            <w:shd w:val="clear" w:color="000000" w:fill="FFFFFF"/>
            <w:vAlign w:val="center"/>
            <w:hideMark/>
          </w:tcPr>
          <w:p w14:paraId="035AD7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FE4C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r>
      <w:tr w:rsidR="00265537" w:rsidRPr="00EE1DE5" w14:paraId="7403976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19C8F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E4BEA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w:t>
            </w:r>
          </w:p>
        </w:tc>
        <w:tc>
          <w:tcPr>
            <w:tcW w:w="4387" w:type="dxa"/>
            <w:tcBorders>
              <w:top w:val="nil"/>
              <w:left w:val="nil"/>
              <w:bottom w:val="nil"/>
              <w:right w:val="single" w:sz="4" w:space="0" w:color="auto"/>
            </w:tcBorders>
            <w:shd w:val="clear" w:color="000000" w:fill="FFFFFF"/>
            <w:vAlign w:val="center"/>
            <w:hideMark/>
          </w:tcPr>
          <w:p w14:paraId="216456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POR EJERCER</w:t>
            </w:r>
          </w:p>
        </w:tc>
        <w:tc>
          <w:tcPr>
            <w:tcW w:w="1856" w:type="dxa"/>
            <w:tcBorders>
              <w:top w:val="nil"/>
              <w:left w:val="nil"/>
              <w:bottom w:val="nil"/>
              <w:right w:val="single" w:sz="4" w:space="0" w:color="auto"/>
            </w:tcBorders>
            <w:shd w:val="clear" w:color="000000" w:fill="FFFFFF"/>
            <w:vAlign w:val="center"/>
            <w:hideMark/>
          </w:tcPr>
          <w:p w14:paraId="215690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E383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440C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$25,274,867</w:t>
            </w:r>
          </w:p>
        </w:tc>
        <w:tc>
          <w:tcPr>
            <w:tcW w:w="1560" w:type="dxa"/>
            <w:tcBorders>
              <w:top w:val="nil"/>
              <w:left w:val="nil"/>
              <w:bottom w:val="nil"/>
              <w:right w:val="single" w:sz="4" w:space="0" w:color="auto"/>
            </w:tcBorders>
            <w:shd w:val="clear" w:color="000000" w:fill="FFFFFF"/>
            <w:vAlign w:val="center"/>
            <w:hideMark/>
          </w:tcPr>
          <w:p w14:paraId="6490A6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$24,453,335</w:t>
            </w:r>
          </w:p>
        </w:tc>
        <w:tc>
          <w:tcPr>
            <w:tcW w:w="1559" w:type="dxa"/>
            <w:tcBorders>
              <w:top w:val="nil"/>
              <w:left w:val="nil"/>
              <w:bottom w:val="nil"/>
              <w:right w:val="single" w:sz="4" w:space="0" w:color="auto"/>
            </w:tcBorders>
            <w:shd w:val="clear" w:color="000000" w:fill="FFFFFF"/>
            <w:vAlign w:val="center"/>
            <w:hideMark/>
          </w:tcPr>
          <w:p w14:paraId="1C43BB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$821,532</w:t>
            </w:r>
          </w:p>
        </w:tc>
        <w:tc>
          <w:tcPr>
            <w:tcW w:w="1417" w:type="dxa"/>
            <w:tcBorders>
              <w:top w:val="nil"/>
              <w:left w:val="nil"/>
              <w:bottom w:val="nil"/>
              <w:right w:val="single" w:sz="4" w:space="0" w:color="auto"/>
            </w:tcBorders>
            <w:shd w:val="clear" w:color="000000" w:fill="FFFFFF"/>
            <w:vAlign w:val="center"/>
            <w:hideMark/>
          </w:tcPr>
          <w:p w14:paraId="6D7672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444F6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D402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88383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8220-1-1-01-1531-1</w:t>
            </w:r>
          </w:p>
        </w:tc>
        <w:tc>
          <w:tcPr>
            <w:tcW w:w="4387" w:type="dxa"/>
            <w:tcBorders>
              <w:top w:val="nil"/>
              <w:left w:val="nil"/>
              <w:bottom w:val="nil"/>
              <w:right w:val="single" w:sz="4" w:space="0" w:color="auto"/>
            </w:tcBorders>
            <w:shd w:val="clear" w:color="000000" w:fill="FFFFFF"/>
            <w:vAlign w:val="center"/>
            <w:hideMark/>
          </w:tcPr>
          <w:p w14:paraId="384AF7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2EF6D0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B33E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82CB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$77,443</w:t>
            </w:r>
          </w:p>
        </w:tc>
        <w:tc>
          <w:tcPr>
            <w:tcW w:w="1560" w:type="dxa"/>
            <w:tcBorders>
              <w:top w:val="nil"/>
              <w:left w:val="nil"/>
              <w:bottom w:val="nil"/>
              <w:right w:val="single" w:sz="4" w:space="0" w:color="auto"/>
            </w:tcBorders>
            <w:shd w:val="clear" w:color="000000" w:fill="FFFFFF"/>
            <w:vAlign w:val="center"/>
            <w:hideMark/>
          </w:tcPr>
          <w:p w14:paraId="64B331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$23,000</w:t>
            </w:r>
          </w:p>
        </w:tc>
        <w:tc>
          <w:tcPr>
            <w:tcW w:w="1559" w:type="dxa"/>
            <w:tcBorders>
              <w:top w:val="nil"/>
              <w:left w:val="nil"/>
              <w:bottom w:val="nil"/>
              <w:right w:val="single" w:sz="4" w:space="0" w:color="auto"/>
            </w:tcBorders>
            <w:shd w:val="clear" w:color="000000" w:fill="FFFFFF"/>
            <w:vAlign w:val="center"/>
            <w:hideMark/>
          </w:tcPr>
          <w:p w14:paraId="496C5B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$54,443</w:t>
            </w:r>
          </w:p>
        </w:tc>
        <w:tc>
          <w:tcPr>
            <w:tcW w:w="1417" w:type="dxa"/>
            <w:tcBorders>
              <w:top w:val="nil"/>
              <w:left w:val="nil"/>
              <w:bottom w:val="nil"/>
              <w:right w:val="single" w:sz="4" w:space="0" w:color="auto"/>
            </w:tcBorders>
            <w:shd w:val="clear" w:color="000000" w:fill="FFFFFF"/>
            <w:vAlign w:val="center"/>
            <w:hideMark/>
          </w:tcPr>
          <w:p w14:paraId="5CF620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3D73A0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A6DE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A1D5C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8220-1-1-05-1343-1</w:t>
            </w:r>
          </w:p>
        </w:tc>
        <w:tc>
          <w:tcPr>
            <w:tcW w:w="4387" w:type="dxa"/>
            <w:tcBorders>
              <w:top w:val="nil"/>
              <w:left w:val="nil"/>
              <w:bottom w:val="nil"/>
              <w:right w:val="single" w:sz="4" w:space="0" w:color="auto"/>
            </w:tcBorders>
            <w:shd w:val="clear" w:color="000000" w:fill="FFFFFF"/>
            <w:vAlign w:val="center"/>
            <w:hideMark/>
          </w:tcPr>
          <w:p w14:paraId="6392A4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0BCA5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7A2E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60F3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$14,423</w:t>
            </w:r>
          </w:p>
        </w:tc>
        <w:tc>
          <w:tcPr>
            <w:tcW w:w="1560" w:type="dxa"/>
            <w:tcBorders>
              <w:top w:val="nil"/>
              <w:left w:val="nil"/>
              <w:bottom w:val="nil"/>
              <w:right w:val="single" w:sz="4" w:space="0" w:color="auto"/>
            </w:tcBorders>
            <w:shd w:val="clear" w:color="000000" w:fill="FFFFFF"/>
            <w:vAlign w:val="center"/>
            <w:hideMark/>
          </w:tcPr>
          <w:p w14:paraId="7057A3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$14,423</w:t>
            </w:r>
          </w:p>
        </w:tc>
        <w:tc>
          <w:tcPr>
            <w:tcW w:w="1559" w:type="dxa"/>
            <w:tcBorders>
              <w:top w:val="nil"/>
              <w:left w:val="nil"/>
              <w:bottom w:val="nil"/>
              <w:right w:val="single" w:sz="4" w:space="0" w:color="auto"/>
            </w:tcBorders>
            <w:shd w:val="clear" w:color="000000" w:fill="FFFFFF"/>
            <w:vAlign w:val="center"/>
            <w:hideMark/>
          </w:tcPr>
          <w:p w14:paraId="6D3447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B019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8CC55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2DAE3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6522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8220-1-1-05-3981-1</w:t>
            </w:r>
          </w:p>
        </w:tc>
        <w:tc>
          <w:tcPr>
            <w:tcW w:w="4387" w:type="dxa"/>
            <w:tcBorders>
              <w:top w:val="nil"/>
              <w:left w:val="nil"/>
              <w:bottom w:val="nil"/>
              <w:right w:val="single" w:sz="4" w:space="0" w:color="auto"/>
            </w:tcBorders>
            <w:shd w:val="clear" w:color="000000" w:fill="FFFFFF"/>
            <w:vAlign w:val="center"/>
            <w:hideMark/>
          </w:tcPr>
          <w:p w14:paraId="4CF4FA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D2E52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2BAD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AA4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$577</w:t>
            </w:r>
          </w:p>
        </w:tc>
        <w:tc>
          <w:tcPr>
            <w:tcW w:w="1560" w:type="dxa"/>
            <w:tcBorders>
              <w:top w:val="nil"/>
              <w:left w:val="nil"/>
              <w:bottom w:val="nil"/>
              <w:right w:val="single" w:sz="4" w:space="0" w:color="auto"/>
            </w:tcBorders>
            <w:shd w:val="clear" w:color="000000" w:fill="FFFFFF"/>
            <w:vAlign w:val="center"/>
            <w:hideMark/>
          </w:tcPr>
          <w:p w14:paraId="7B9EC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78A8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$577</w:t>
            </w:r>
          </w:p>
        </w:tc>
        <w:tc>
          <w:tcPr>
            <w:tcW w:w="1417" w:type="dxa"/>
            <w:tcBorders>
              <w:top w:val="nil"/>
              <w:left w:val="nil"/>
              <w:bottom w:val="nil"/>
              <w:right w:val="single" w:sz="4" w:space="0" w:color="auto"/>
            </w:tcBorders>
            <w:shd w:val="clear" w:color="000000" w:fill="FFFFFF"/>
            <w:vAlign w:val="center"/>
            <w:hideMark/>
          </w:tcPr>
          <w:p w14:paraId="2DE699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12DA5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D7BE3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4C1CC3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8220-1-3-04-3511-1</w:t>
            </w:r>
          </w:p>
        </w:tc>
        <w:tc>
          <w:tcPr>
            <w:tcW w:w="4387" w:type="dxa"/>
            <w:tcBorders>
              <w:top w:val="nil"/>
              <w:left w:val="nil"/>
              <w:bottom w:val="nil"/>
              <w:right w:val="single" w:sz="4" w:space="0" w:color="auto"/>
            </w:tcBorders>
            <w:shd w:val="clear" w:color="000000" w:fill="FFFFFF"/>
            <w:vAlign w:val="center"/>
            <w:hideMark/>
          </w:tcPr>
          <w:p w14:paraId="59C3C2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45F955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4960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10BA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60" w:type="dxa"/>
            <w:tcBorders>
              <w:top w:val="nil"/>
              <w:left w:val="nil"/>
              <w:bottom w:val="nil"/>
              <w:right w:val="single" w:sz="4" w:space="0" w:color="auto"/>
            </w:tcBorders>
            <w:shd w:val="clear" w:color="000000" w:fill="FFFFFF"/>
            <w:vAlign w:val="center"/>
            <w:hideMark/>
          </w:tcPr>
          <w:p w14:paraId="1FDF09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696A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417" w:type="dxa"/>
            <w:tcBorders>
              <w:top w:val="nil"/>
              <w:left w:val="nil"/>
              <w:bottom w:val="nil"/>
              <w:right w:val="single" w:sz="4" w:space="0" w:color="auto"/>
            </w:tcBorders>
            <w:shd w:val="clear" w:color="000000" w:fill="FFFFFF"/>
            <w:vAlign w:val="center"/>
            <w:hideMark/>
          </w:tcPr>
          <w:p w14:paraId="49254D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F97C7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94FEA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DFD8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8220-1-6-02-3611-1</w:t>
            </w:r>
          </w:p>
        </w:tc>
        <w:tc>
          <w:tcPr>
            <w:tcW w:w="4387" w:type="dxa"/>
            <w:tcBorders>
              <w:top w:val="nil"/>
              <w:left w:val="nil"/>
              <w:bottom w:val="nil"/>
              <w:right w:val="single" w:sz="4" w:space="0" w:color="auto"/>
            </w:tcBorders>
            <w:shd w:val="clear" w:color="000000" w:fill="FFFFFF"/>
            <w:vAlign w:val="center"/>
            <w:hideMark/>
          </w:tcPr>
          <w:p w14:paraId="5B831AA5"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4FA217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5C9D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114B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w:t>
            </w:r>
          </w:p>
        </w:tc>
        <w:tc>
          <w:tcPr>
            <w:tcW w:w="1560" w:type="dxa"/>
            <w:tcBorders>
              <w:top w:val="nil"/>
              <w:left w:val="nil"/>
              <w:bottom w:val="nil"/>
              <w:right w:val="single" w:sz="4" w:space="0" w:color="auto"/>
            </w:tcBorders>
            <w:shd w:val="clear" w:color="000000" w:fill="FFFFFF"/>
            <w:vAlign w:val="center"/>
            <w:hideMark/>
          </w:tcPr>
          <w:p w14:paraId="168FF7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59" w:type="dxa"/>
            <w:tcBorders>
              <w:top w:val="nil"/>
              <w:left w:val="nil"/>
              <w:bottom w:val="nil"/>
              <w:right w:val="single" w:sz="4" w:space="0" w:color="auto"/>
            </w:tcBorders>
            <w:shd w:val="clear" w:color="000000" w:fill="FFFFFF"/>
            <w:vAlign w:val="center"/>
            <w:hideMark/>
          </w:tcPr>
          <w:p w14:paraId="2C10D5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$2,910</w:t>
            </w:r>
          </w:p>
        </w:tc>
        <w:tc>
          <w:tcPr>
            <w:tcW w:w="1417" w:type="dxa"/>
            <w:tcBorders>
              <w:top w:val="nil"/>
              <w:left w:val="nil"/>
              <w:bottom w:val="nil"/>
              <w:right w:val="single" w:sz="4" w:space="0" w:color="auto"/>
            </w:tcBorders>
            <w:shd w:val="clear" w:color="000000" w:fill="FFFFFF"/>
            <w:vAlign w:val="center"/>
            <w:hideMark/>
          </w:tcPr>
          <w:p w14:paraId="1CD08E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720FD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2868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E2C82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8220-1-6-02-3821-1</w:t>
            </w:r>
          </w:p>
        </w:tc>
        <w:tc>
          <w:tcPr>
            <w:tcW w:w="4387" w:type="dxa"/>
            <w:tcBorders>
              <w:top w:val="nil"/>
              <w:left w:val="nil"/>
              <w:bottom w:val="nil"/>
              <w:right w:val="single" w:sz="4" w:space="0" w:color="auto"/>
            </w:tcBorders>
            <w:shd w:val="clear" w:color="000000" w:fill="FFFFFF"/>
            <w:vAlign w:val="center"/>
            <w:hideMark/>
          </w:tcPr>
          <w:p w14:paraId="3C97692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17A9D2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F801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5B32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c>
          <w:tcPr>
            <w:tcW w:w="1560" w:type="dxa"/>
            <w:tcBorders>
              <w:top w:val="nil"/>
              <w:left w:val="nil"/>
              <w:bottom w:val="nil"/>
              <w:right w:val="single" w:sz="4" w:space="0" w:color="auto"/>
            </w:tcBorders>
            <w:shd w:val="clear" w:color="000000" w:fill="FFFFFF"/>
            <w:vAlign w:val="center"/>
            <w:hideMark/>
          </w:tcPr>
          <w:p w14:paraId="7EA292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59" w:type="dxa"/>
            <w:tcBorders>
              <w:top w:val="nil"/>
              <w:left w:val="nil"/>
              <w:bottom w:val="nil"/>
              <w:right w:val="single" w:sz="4" w:space="0" w:color="auto"/>
            </w:tcBorders>
            <w:shd w:val="clear" w:color="000000" w:fill="FFFFFF"/>
            <w:vAlign w:val="center"/>
            <w:hideMark/>
          </w:tcPr>
          <w:p w14:paraId="3DCA7C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w:t>
            </w:r>
          </w:p>
        </w:tc>
        <w:tc>
          <w:tcPr>
            <w:tcW w:w="1417" w:type="dxa"/>
            <w:tcBorders>
              <w:top w:val="nil"/>
              <w:left w:val="nil"/>
              <w:bottom w:val="nil"/>
              <w:right w:val="single" w:sz="4" w:space="0" w:color="auto"/>
            </w:tcBorders>
            <w:shd w:val="clear" w:color="000000" w:fill="FFFFFF"/>
            <w:vAlign w:val="center"/>
            <w:hideMark/>
          </w:tcPr>
          <w:p w14:paraId="1C1545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5209E9"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47B2F7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C355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8220-1-8-06-2211-1</w:t>
            </w:r>
          </w:p>
        </w:tc>
        <w:tc>
          <w:tcPr>
            <w:tcW w:w="4387" w:type="dxa"/>
            <w:tcBorders>
              <w:top w:val="nil"/>
              <w:left w:val="nil"/>
              <w:bottom w:val="nil"/>
              <w:right w:val="single" w:sz="4" w:space="0" w:color="auto"/>
            </w:tcBorders>
            <w:shd w:val="clear" w:color="000000" w:fill="FFFFFF"/>
            <w:vAlign w:val="center"/>
            <w:hideMark/>
          </w:tcPr>
          <w:p w14:paraId="5BB3B2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17D07F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A7CB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301D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$33,769</w:t>
            </w:r>
          </w:p>
        </w:tc>
        <w:tc>
          <w:tcPr>
            <w:tcW w:w="1560" w:type="dxa"/>
            <w:tcBorders>
              <w:top w:val="nil"/>
              <w:left w:val="nil"/>
              <w:bottom w:val="nil"/>
              <w:right w:val="single" w:sz="4" w:space="0" w:color="auto"/>
            </w:tcBorders>
            <w:shd w:val="clear" w:color="000000" w:fill="FFFFFF"/>
            <w:vAlign w:val="center"/>
            <w:hideMark/>
          </w:tcPr>
          <w:p w14:paraId="64EF26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59" w:type="dxa"/>
            <w:tcBorders>
              <w:top w:val="nil"/>
              <w:left w:val="nil"/>
              <w:bottom w:val="nil"/>
              <w:right w:val="single" w:sz="4" w:space="0" w:color="auto"/>
            </w:tcBorders>
            <w:shd w:val="clear" w:color="000000" w:fill="FFFFFF"/>
            <w:vAlign w:val="center"/>
            <w:hideMark/>
          </w:tcPr>
          <w:p w14:paraId="459B4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$32,053</w:t>
            </w:r>
          </w:p>
        </w:tc>
        <w:tc>
          <w:tcPr>
            <w:tcW w:w="1417" w:type="dxa"/>
            <w:tcBorders>
              <w:top w:val="nil"/>
              <w:left w:val="nil"/>
              <w:bottom w:val="nil"/>
              <w:right w:val="single" w:sz="4" w:space="0" w:color="auto"/>
            </w:tcBorders>
            <w:shd w:val="clear" w:color="000000" w:fill="FFFFFF"/>
            <w:vAlign w:val="center"/>
            <w:hideMark/>
          </w:tcPr>
          <w:p w14:paraId="71C450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CFD0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D52F2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2A53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8220-1-8-06-3181-1</w:t>
            </w:r>
          </w:p>
        </w:tc>
        <w:tc>
          <w:tcPr>
            <w:tcW w:w="4387" w:type="dxa"/>
            <w:tcBorders>
              <w:top w:val="nil"/>
              <w:left w:val="nil"/>
              <w:bottom w:val="nil"/>
              <w:right w:val="single" w:sz="4" w:space="0" w:color="auto"/>
            </w:tcBorders>
            <w:shd w:val="clear" w:color="000000" w:fill="FFFFFF"/>
            <w:vAlign w:val="center"/>
            <w:hideMark/>
          </w:tcPr>
          <w:p w14:paraId="2CD424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6198CC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ECEA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E4C5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c>
          <w:tcPr>
            <w:tcW w:w="1560" w:type="dxa"/>
            <w:tcBorders>
              <w:top w:val="nil"/>
              <w:left w:val="nil"/>
              <w:bottom w:val="nil"/>
              <w:right w:val="single" w:sz="4" w:space="0" w:color="auto"/>
            </w:tcBorders>
            <w:shd w:val="clear" w:color="000000" w:fill="FFFFFF"/>
            <w:vAlign w:val="center"/>
            <w:hideMark/>
          </w:tcPr>
          <w:p w14:paraId="178982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59" w:type="dxa"/>
            <w:tcBorders>
              <w:top w:val="nil"/>
              <w:left w:val="nil"/>
              <w:bottom w:val="nil"/>
              <w:right w:val="single" w:sz="4" w:space="0" w:color="auto"/>
            </w:tcBorders>
            <w:shd w:val="clear" w:color="000000" w:fill="FFFFFF"/>
            <w:vAlign w:val="center"/>
            <w:hideMark/>
          </w:tcPr>
          <w:p w14:paraId="11555A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w:t>
            </w:r>
          </w:p>
        </w:tc>
        <w:tc>
          <w:tcPr>
            <w:tcW w:w="1417" w:type="dxa"/>
            <w:tcBorders>
              <w:top w:val="nil"/>
              <w:left w:val="nil"/>
              <w:bottom w:val="nil"/>
              <w:right w:val="single" w:sz="4" w:space="0" w:color="auto"/>
            </w:tcBorders>
            <w:shd w:val="clear" w:color="000000" w:fill="FFFFFF"/>
            <w:vAlign w:val="center"/>
            <w:hideMark/>
          </w:tcPr>
          <w:p w14:paraId="127E27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B6BE8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B6E3C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F092F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8220-1-8-06-3311-1</w:t>
            </w:r>
          </w:p>
        </w:tc>
        <w:tc>
          <w:tcPr>
            <w:tcW w:w="4387" w:type="dxa"/>
            <w:tcBorders>
              <w:top w:val="nil"/>
              <w:left w:val="nil"/>
              <w:bottom w:val="nil"/>
              <w:right w:val="single" w:sz="4" w:space="0" w:color="auto"/>
            </w:tcBorders>
            <w:shd w:val="clear" w:color="000000" w:fill="FFFFFF"/>
            <w:vAlign w:val="center"/>
            <w:hideMark/>
          </w:tcPr>
          <w:p w14:paraId="4E813D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4F23B7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4FCC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635D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$36,000</w:t>
            </w:r>
          </w:p>
        </w:tc>
        <w:tc>
          <w:tcPr>
            <w:tcW w:w="1560" w:type="dxa"/>
            <w:tcBorders>
              <w:top w:val="nil"/>
              <w:left w:val="nil"/>
              <w:bottom w:val="nil"/>
              <w:right w:val="single" w:sz="4" w:space="0" w:color="auto"/>
            </w:tcBorders>
            <w:shd w:val="clear" w:color="000000" w:fill="FFFFFF"/>
            <w:vAlign w:val="center"/>
            <w:hideMark/>
          </w:tcPr>
          <w:p w14:paraId="37133F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88233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$36,000</w:t>
            </w:r>
          </w:p>
        </w:tc>
        <w:tc>
          <w:tcPr>
            <w:tcW w:w="1417" w:type="dxa"/>
            <w:tcBorders>
              <w:top w:val="nil"/>
              <w:left w:val="nil"/>
              <w:bottom w:val="nil"/>
              <w:right w:val="single" w:sz="4" w:space="0" w:color="auto"/>
            </w:tcBorders>
            <w:shd w:val="clear" w:color="000000" w:fill="FFFFFF"/>
            <w:vAlign w:val="center"/>
            <w:hideMark/>
          </w:tcPr>
          <w:p w14:paraId="35FB7B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C7501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B8DE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48EF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8220-1-8-06-3392-1</w:t>
            </w:r>
          </w:p>
        </w:tc>
        <w:tc>
          <w:tcPr>
            <w:tcW w:w="4387" w:type="dxa"/>
            <w:tcBorders>
              <w:top w:val="nil"/>
              <w:left w:val="nil"/>
              <w:bottom w:val="nil"/>
              <w:right w:val="single" w:sz="4" w:space="0" w:color="auto"/>
            </w:tcBorders>
            <w:shd w:val="clear" w:color="000000" w:fill="FFFFFF"/>
            <w:vAlign w:val="center"/>
            <w:hideMark/>
          </w:tcPr>
          <w:p w14:paraId="181C2A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0B9674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F18F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0890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60" w:type="dxa"/>
            <w:tcBorders>
              <w:top w:val="nil"/>
              <w:left w:val="nil"/>
              <w:bottom w:val="nil"/>
              <w:right w:val="single" w:sz="4" w:space="0" w:color="auto"/>
            </w:tcBorders>
            <w:shd w:val="clear" w:color="000000" w:fill="FFFFFF"/>
            <w:vAlign w:val="center"/>
            <w:hideMark/>
          </w:tcPr>
          <w:p w14:paraId="46A6F3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$12,534</w:t>
            </w:r>
          </w:p>
        </w:tc>
        <w:tc>
          <w:tcPr>
            <w:tcW w:w="1559" w:type="dxa"/>
            <w:tcBorders>
              <w:top w:val="nil"/>
              <w:left w:val="nil"/>
              <w:bottom w:val="nil"/>
              <w:right w:val="single" w:sz="4" w:space="0" w:color="auto"/>
            </w:tcBorders>
            <w:shd w:val="clear" w:color="000000" w:fill="FFFFFF"/>
            <w:vAlign w:val="center"/>
            <w:hideMark/>
          </w:tcPr>
          <w:p w14:paraId="0DDBC4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$17,466</w:t>
            </w:r>
          </w:p>
        </w:tc>
        <w:tc>
          <w:tcPr>
            <w:tcW w:w="1417" w:type="dxa"/>
            <w:tcBorders>
              <w:top w:val="nil"/>
              <w:left w:val="nil"/>
              <w:bottom w:val="nil"/>
              <w:right w:val="single" w:sz="4" w:space="0" w:color="auto"/>
            </w:tcBorders>
            <w:shd w:val="clear" w:color="000000" w:fill="FFFFFF"/>
            <w:vAlign w:val="center"/>
            <w:hideMark/>
          </w:tcPr>
          <w:p w14:paraId="431876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6CBD50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B9EC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AAE8D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8220-2-1-01-1531-1</w:t>
            </w:r>
          </w:p>
        </w:tc>
        <w:tc>
          <w:tcPr>
            <w:tcW w:w="4387" w:type="dxa"/>
            <w:tcBorders>
              <w:top w:val="nil"/>
              <w:left w:val="nil"/>
              <w:bottom w:val="nil"/>
              <w:right w:val="single" w:sz="4" w:space="0" w:color="auto"/>
            </w:tcBorders>
            <w:shd w:val="clear" w:color="000000" w:fill="FFFFFF"/>
            <w:vAlign w:val="center"/>
            <w:hideMark/>
          </w:tcPr>
          <w:p w14:paraId="0569B5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437658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3FB0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7093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60" w:type="dxa"/>
            <w:tcBorders>
              <w:top w:val="nil"/>
              <w:left w:val="nil"/>
              <w:bottom w:val="nil"/>
              <w:right w:val="single" w:sz="4" w:space="0" w:color="auto"/>
            </w:tcBorders>
            <w:shd w:val="clear" w:color="000000" w:fill="FFFFFF"/>
            <w:vAlign w:val="center"/>
            <w:hideMark/>
          </w:tcPr>
          <w:p w14:paraId="65C758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59" w:type="dxa"/>
            <w:tcBorders>
              <w:top w:val="nil"/>
              <w:left w:val="nil"/>
              <w:bottom w:val="nil"/>
              <w:right w:val="single" w:sz="4" w:space="0" w:color="auto"/>
            </w:tcBorders>
            <w:shd w:val="clear" w:color="000000" w:fill="FFFFFF"/>
            <w:vAlign w:val="center"/>
            <w:hideMark/>
          </w:tcPr>
          <w:p w14:paraId="2B8AF4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C32E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2300B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B7B7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13C4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8220-2-8-06-3341-1</w:t>
            </w:r>
          </w:p>
        </w:tc>
        <w:tc>
          <w:tcPr>
            <w:tcW w:w="4387" w:type="dxa"/>
            <w:tcBorders>
              <w:top w:val="nil"/>
              <w:left w:val="nil"/>
              <w:bottom w:val="nil"/>
              <w:right w:val="single" w:sz="4" w:space="0" w:color="auto"/>
            </w:tcBorders>
            <w:shd w:val="clear" w:color="000000" w:fill="FFFFFF"/>
            <w:vAlign w:val="center"/>
            <w:hideMark/>
          </w:tcPr>
          <w:p w14:paraId="2C556C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para capacitación a servidores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G. Corriente</w:t>
            </w:r>
          </w:p>
        </w:tc>
        <w:tc>
          <w:tcPr>
            <w:tcW w:w="1856" w:type="dxa"/>
            <w:tcBorders>
              <w:top w:val="nil"/>
              <w:left w:val="nil"/>
              <w:bottom w:val="nil"/>
              <w:right w:val="single" w:sz="4" w:space="0" w:color="auto"/>
            </w:tcBorders>
            <w:shd w:val="clear" w:color="000000" w:fill="FFFFFF"/>
            <w:vAlign w:val="center"/>
            <w:hideMark/>
          </w:tcPr>
          <w:p w14:paraId="6428EC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F31C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A141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60" w:type="dxa"/>
            <w:tcBorders>
              <w:top w:val="nil"/>
              <w:left w:val="nil"/>
              <w:bottom w:val="nil"/>
              <w:right w:val="single" w:sz="4" w:space="0" w:color="auto"/>
            </w:tcBorders>
            <w:shd w:val="clear" w:color="000000" w:fill="FFFFFF"/>
            <w:vAlign w:val="center"/>
            <w:hideMark/>
          </w:tcPr>
          <w:p w14:paraId="1A6D7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C30D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417" w:type="dxa"/>
            <w:tcBorders>
              <w:top w:val="nil"/>
              <w:left w:val="nil"/>
              <w:bottom w:val="nil"/>
              <w:right w:val="single" w:sz="4" w:space="0" w:color="auto"/>
            </w:tcBorders>
            <w:shd w:val="clear" w:color="000000" w:fill="FFFFFF"/>
            <w:vAlign w:val="center"/>
            <w:hideMark/>
          </w:tcPr>
          <w:p w14:paraId="79F47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63FC97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3DF50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14F8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8220-2-8-06-3392-1</w:t>
            </w:r>
          </w:p>
        </w:tc>
        <w:tc>
          <w:tcPr>
            <w:tcW w:w="4387" w:type="dxa"/>
            <w:tcBorders>
              <w:top w:val="nil"/>
              <w:left w:val="nil"/>
              <w:bottom w:val="nil"/>
              <w:right w:val="single" w:sz="4" w:space="0" w:color="auto"/>
            </w:tcBorders>
            <w:shd w:val="clear" w:color="000000" w:fill="FFFFFF"/>
            <w:vAlign w:val="center"/>
            <w:hideMark/>
          </w:tcPr>
          <w:p w14:paraId="2489E6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596905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16C2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2AC6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60" w:type="dxa"/>
            <w:tcBorders>
              <w:top w:val="nil"/>
              <w:left w:val="nil"/>
              <w:bottom w:val="nil"/>
              <w:right w:val="single" w:sz="4" w:space="0" w:color="auto"/>
            </w:tcBorders>
            <w:shd w:val="clear" w:color="000000" w:fill="FFFFFF"/>
            <w:vAlign w:val="center"/>
            <w:hideMark/>
          </w:tcPr>
          <w:p w14:paraId="4D109A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59" w:type="dxa"/>
            <w:tcBorders>
              <w:top w:val="nil"/>
              <w:left w:val="nil"/>
              <w:bottom w:val="nil"/>
              <w:right w:val="single" w:sz="4" w:space="0" w:color="auto"/>
            </w:tcBorders>
            <w:shd w:val="clear" w:color="000000" w:fill="FFFFFF"/>
            <w:vAlign w:val="center"/>
            <w:hideMark/>
          </w:tcPr>
          <w:p w14:paraId="110969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$1,540</w:t>
            </w:r>
          </w:p>
        </w:tc>
        <w:tc>
          <w:tcPr>
            <w:tcW w:w="1417" w:type="dxa"/>
            <w:tcBorders>
              <w:top w:val="nil"/>
              <w:left w:val="nil"/>
              <w:bottom w:val="nil"/>
              <w:right w:val="single" w:sz="4" w:space="0" w:color="auto"/>
            </w:tcBorders>
            <w:shd w:val="clear" w:color="000000" w:fill="FFFFFF"/>
            <w:vAlign w:val="center"/>
            <w:hideMark/>
          </w:tcPr>
          <w:p w14:paraId="3133AB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84CC4C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20DD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FD5E1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8220-3-1-01-1131-1</w:t>
            </w:r>
          </w:p>
        </w:tc>
        <w:tc>
          <w:tcPr>
            <w:tcW w:w="4387" w:type="dxa"/>
            <w:tcBorders>
              <w:top w:val="nil"/>
              <w:left w:val="nil"/>
              <w:bottom w:val="nil"/>
              <w:right w:val="single" w:sz="4" w:space="0" w:color="auto"/>
            </w:tcBorders>
            <w:shd w:val="clear" w:color="000000" w:fill="FFFFFF"/>
            <w:vAlign w:val="center"/>
            <w:hideMark/>
          </w:tcPr>
          <w:p w14:paraId="6B28B8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14491F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4944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D55F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$4,416,454</w:t>
            </w:r>
          </w:p>
        </w:tc>
        <w:tc>
          <w:tcPr>
            <w:tcW w:w="1560" w:type="dxa"/>
            <w:tcBorders>
              <w:top w:val="nil"/>
              <w:left w:val="nil"/>
              <w:bottom w:val="nil"/>
              <w:right w:val="single" w:sz="4" w:space="0" w:color="auto"/>
            </w:tcBorders>
            <w:shd w:val="clear" w:color="000000" w:fill="FFFFFF"/>
            <w:vAlign w:val="center"/>
            <w:hideMark/>
          </w:tcPr>
          <w:p w14:paraId="29CEE6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$4,416,454</w:t>
            </w:r>
          </w:p>
        </w:tc>
        <w:tc>
          <w:tcPr>
            <w:tcW w:w="1559" w:type="dxa"/>
            <w:tcBorders>
              <w:top w:val="nil"/>
              <w:left w:val="nil"/>
              <w:bottom w:val="nil"/>
              <w:right w:val="single" w:sz="4" w:space="0" w:color="auto"/>
            </w:tcBorders>
            <w:shd w:val="clear" w:color="000000" w:fill="FFFFFF"/>
            <w:vAlign w:val="center"/>
            <w:hideMark/>
          </w:tcPr>
          <w:p w14:paraId="0176A5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A497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1153E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2501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B26A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8220-3-1-01-1321-1</w:t>
            </w:r>
          </w:p>
        </w:tc>
        <w:tc>
          <w:tcPr>
            <w:tcW w:w="4387" w:type="dxa"/>
            <w:tcBorders>
              <w:top w:val="nil"/>
              <w:left w:val="nil"/>
              <w:bottom w:val="nil"/>
              <w:right w:val="single" w:sz="4" w:space="0" w:color="auto"/>
            </w:tcBorders>
            <w:shd w:val="clear" w:color="000000" w:fill="FFFFFF"/>
            <w:vAlign w:val="center"/>
            <w:hideMark/>
          </w:tcPr>
          <w:p w14:paraId="69ACE4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28CBC1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C8D4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8A6B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$121,003</w:t>
            </w:r>
          </w:p>
        </w:tc>
        <w:tc>
          <w:tcPr>
            <w:tcW w:w="1560" w:type="dxa"/>
            <w:tcBorders>
              <w:top w:val="nil"/>
              <w:left w:val="nil"/>
              <w:bottom w:val="nil"/>
              <w:right w:val="single" w:sz="4" w:space="0" w:color="auto"/>
            </w:tcBorders>
            <w:shd w:val="clear" w:color="000000" w:fill="FFFFFF"/>
            <w:vAlign w:val="center"/>
            <w:hideMark/>
          </w:tcPr>
          <w:p w14:paraId="235000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$121,003</w:t>
            </w:r>
          </w:p>
        </w:tc>
        <w:tc>
          <w:tcPr>
            <w:tcW w:w="1559" w:type="dxa"/>
            <w:tcBorders>
              <w:top w:val="nil"/>
              <w:left w:val="nil"/>
              <w:bottom w:val="nil"/>
              <w:right w:val="single" w:sz="4" w:space="0" w:color="auto"/>
            </w:tcBorders>
            <w:shd w:val="clear" w:color="000000" w:fill="FFFFFF"/>
            <w:vAlign w:val="center"/>
            <w:hideMark/>
          </w:tcPr>
          <w:p w14:paraId="4F2AD9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F2B4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2440C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CBD7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1802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8220-3-1-01-1322-1</w:t>
            </w:r>
          </w:p>
        </w:tc>
        <w:tc>
          <w:tcPr>
            <w:tcW w:w="4387" w:type="dxa"/>
            <w:tcBorders>
              <w:top w:val="nil"/>
              <w:left w:val="nil"/>
              <w:bottom w:val="nil"/>
              <w:right w:val="single" w:sz="4" w:space="0" w:color="auto"/>
            </w:tcBorders>
            <w:shd w:val="clear" w:color="000000" w:fill="FFFFFF"/>
            <w:vAlign w:val="center"/>
            <w:hideMark/>
          </w:tcPr>
          <w:p w14:paraId="551291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4474DA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E4FE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1476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$483,999</w:t>
            </w:r>
          </w:p>
        </w:tc>
        <w:tc>
          <w:tcPr>
            <w:tcW w:w="1560" w:type="dxa"/>
            <w:tcBorders>
              <w:top w:val="nil"/>
              <w:left w:val="nil"/>
              <w:bottom w:val="nil"/>
              <w:right w:val="single" w:sz="4" w:space="0" w:color="auto"/>
            </w:tcBorders>
            <w:shd w:val="clear" w:color="000000" w:fill="FFFFFF"/>
            <w:vAlign w:val="center"/>
            <w:hideMark/>
          </w:tcPr>
          <w:p w14:paraId="010E4E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$483,999</w:t>
            </w:r>
          </w:p>
        </w:tc>
        <w:tc>
          <w:tcPr>
            <w:tcW w:w="1559" w:type="dxa"/>
            <w:tcBorders>
              <w:top w:val="nil"/>
              <w:left w:val="nil"/>
              <w:bottom w:val="nil"/>
              <w:right w:val="single" w:sz="4" w:space="0" w:color="auto"/>
            </w:tcBorders>
            <w:shd w:val="clear" w:color="000000" w:fill="FFFFFF"/>
            <w:vAlign w:val="center"/>
            <w:hideMark/>
          </w:tcPr>
          <w:p w14:paraId="1CE5F6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3974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1A68A6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D64F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DAB9A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8220-3-1-01-1411-1</w:t>
            </w:r>
          </w:p>
        </w:tc>
        <w:tc>
          <w:tcPr>
            <w:tcW w:w="4387" w:type="dxa"/>
            <w:tcBorders>
              <w:top w:val="nil"/>
              <w:left w:val="nil"/>
              <w:bottom w:val="nil"/>
              <w:right w:val="single" w:sz="4" w:space="0" w:color="auto"/>
            </w:tcBorders>
            <w:shd w:val="clear" w:color="000000" w:fill="FFFFFF"/>
            <w:vAlign w:val="center"/>
            <w:hideMark/>
          </w:tcPr>
          <w:p w14:paraId="1B634A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B3DE4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74C9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684D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$257,538</w:t>
            </w:r>
          </w:p>
        </w:tc>
        <w:tc>
          <w:tcPr>
            <w:tcW w:w="1560" w:type="dxa"/>
            <w:tcBorders>
              <w:top w:val="nil"/>
              <w:left w:val="nil"/>
              <w:bottom w:val="nil"/>
              <w:right w:val="single" w:sz="4" w:space="0" w:color="auto"/>
            </w:tcBorders>
            <w:shd w:val="clear" w:color="000000" w:fill="FFFFFF"/>
            <w:vAlign w:val="center"/>
            <w:hideMark/>
          </w:tcPr>
          <w:p w14:paraId="2B79C3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$257,538</w:t>
            </w:r>
          </w:p>
        </w:tc>
        <w:tc>
          <w:tcPr>
            <w:tcW w:w="1559" w:type="dxa"/>
            <w:tcBorders>
              <w:top w:val="nil"/>
              <w:left w:val="nil"/>
              <w:bottom w:val="nil"/>
              <w:right w:val="single" w:sz="4" w:space="0" w:color="auto"/>
            </w:tcBorders>
            <w:shd w:val="clear" w:color="000000" w:fill="FFFFFF"/>
            <w:vAlign w:val="center"/>
            <w:hideMark/>
          </w:tcPr>
          <w:p w14:paraId="795DB3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BA8C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EC916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D1825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2692C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8220-3-1-01-1441-1</w:t>
            </w:r>
          </w:p>
        </w:tc>
        <w:tc>
          <w:tcPr>
            <w:tcW w:w="4387" w:type="dxa"/>
            <w:tcBorders>
              <w:top w:val="nil"/>
              <w:left w:val="nil"/>
              <w:bottom w:val="nil"/>
              <w:right w:val="single" w:sz="4" w:space="0" w:color="auto"/>
            </w:tcBorders>
            <w:shd w:val="clear" w:color="000000" w:fill="FFFFFF"/>
            <w:vAlign w:val="center"/>
            <w:hideMark/>
          </w:tcPr>
          <w:p w14:paraId="27E844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4A763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9FFC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B37C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60" w:type="dxa"/>
            <w:tcBorders>
              <w:top w:val="nil"/>
              <w:left w:val="nil"/>
              <w:bottom w:val="nil"/>
              <w:right w:val="single" w:sz="4" w:space="0" w:color="auto"/>
            </w:tcBorders>
            <w:shd w:val="clear" w:color="000000" w:fill="FFFFFF"/>
            <w:vAlign w:val="center"/>
            <w:hideMark/>
          </w:tcPr>
          <w:p w14:paraId="58BA38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59" w:type="dxa"/>
            <w:tcBorders>
              <w:top w:val="nil"/>
              <w:left w:val="nil"/>
              <w:bottom w:val="nil"/>
              <w:right w:val="single" w:sz="4" w:space="0" w:color="auto"/>
            </w:tcBorders>
            <w:shd w:val="clear" w:color="000000" w:fill="FFFFFF"/>
            <w:vAlign w:val="center"/>
            <w:hideMark/>
          </w:tcPr>
          <w:p w14:paraId="7B1254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4A56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A00C5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92F2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176F9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8220-3-1-01-1531-1</w:t>
            </w:r>
          </w:p>
        </w:tc>
        <w:tc>
          <w:tcPr>
            <w:tcW w:w="4387" w:type="dxa"/>
            <w:tcBorders>
              <w:top w:val="nil"/>
              <w:left w:val="nil"/>
              <w:bottom w:val="nil"/>
              <w:right w:val="single" w:sz="4" w:space="0" w:color="auto"/>
            </w:tcBorders>
            <w:shd w:val="clear" w:color="000000" w:fill="FFFFFF"/>
            <w:vAlign w:val="center"/>
            <w:hideMark/>
          </w:tcPr>
          <w:p w14:paraId="1C572F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57D2E1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1C5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581F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$496,992</w:t>
            </w:r>
          </w:p>
        </w:tc>
        <w:tc>
          <w:tcPr>
            <w:tcW w:w="1560" w:type="dxa"/>
            <w:tcBorders>
              <w:top w:val="nil"/>
              <w:left w:val="nil"/>
              <w:bottom w:val="nil"/>
              <w:right w:val="single" w:sz="4" w:space="0" w:color="auto"/>
            </w:tcBorders>
            <w:shd w:val="clear" w:color="000000" w:fill="FFFFFF"/>
            <w:vAlign w:val="center"/>
            <w:hideMark/>
          </w:tcPr>
          <w:p w14:paraId="2EBD6D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59" w:type="dxa"/>
            <w:tcBorders>
              <w:top w:val="nil"/>
              <w:left w:val="nil"/>
              <w:bottom w:val="nil"/>
              <w:right w:val="single" w:sz="4" w:space="0" w:color="auto"/>
            </w:tcBorders>
            <w:shd w:val="clear" w:color="000000" w:fill="FFFFFF"/>
            <w:vAlign w:val="center"/>
            <w:hideMark/>
          </w:tcPr>
          <w:p w14:paraId="341BFF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$3,302</w:t>
            </w:r>
          </w:p>
        </w:tc>
        <w:tc>
          <w:tcPr>
            <w:tcW w:w="1417" w:type="dxa"/>
            <w:tcBorders>
              <w:top w:val="nil"/>
              <w:left w:val="nil"/>
              <w:bottom w:val="nil"/>
              <w:right w:val="single" w:sz="4" w:space="0" w:color="auto"/>
            </w:tcBorders>
            <w:shd w:val="clear" w:color="000000" w:fill="FFFFFF"/>
            <w:vAlign w:val="center"/>
            <w:hideMark/>
          </w:tcPr>
          <w:p w14:paraId="3128E3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EAF61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F063B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1331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8220-3-1-01-1541-1</w:t>
            </w:r>
          </w:p>
        </w:tc>
        <w:tc>
          <w:tcPr>
            <w:tcW w:w="4387" w:type="dxa"/>
            <w:tcBorders>
              <w:top w:val="nil"/>
              <w:left w:val="nil"/>
              <w:bottom w:val="nil"/>
              <w:right w:val="single" w:sz="4" w:space="0" w:color="auto"/>
            </w:tcBorders>
            <w:shd w:val="clear" w:color="000000" w:fill="FFFFFF"/>
            <w:vAlign w:val="center"/>
            <w:hideMark/>
          </w:tcPr>
          <w:p w14:paraId="54671F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33FEC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69BF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F34E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$262,216</w:t>
            </w:r>
          </w:p>
        </w:tc>
        <w:tc>
          <w:tcPr>
            <w:tcW w:w="1560" w:type="dxa"/>
            <w:tcBorders>
              <w:top w:val="nil"/>
              <w:left w:val="nil"/>
              <w:bottom w:val="nil"/>
              <w:right w:val="single" w:sz="4" w:space="0" w:color="auto"/>
            </w:tcBorders>
            <w:shd w:val="clear" w:color="000000" w:fill="FFFFFF"/>
            <w:vAlign w:val="center"/>
            <w:hideMark/>
          </w:tcPr>
          <w:p w14:paraId="1E0E68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$262,216</w:t>
            </w:r>
          </w:p>
        </w:tc>
        <w:tc>
          <w:tcPr>
            <w:tcW w:w="1559" w:type="dxa"/>
            <w:tcBorders>
              <w:top w:val="nil"/>
              <w:left w:val="nil"/>
              <w:bottom w:val="nil"/>
              <w:right w:val="single" w:sz="4" w:space="0" w:color="auto"/>
            </w:tcBorders>
            <w:shd w:val="clear" w:color="000000" w:fill="FFFFFF"/>
            <w:vAlign w:val="center"/>
            <w:hideMark/>
          </w:tcPr>
          <w:p w14:paraId="29D0F8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D185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37512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0F039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D07A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8220-3-1-01-3981-1</w:t>
            </w:r>
          </w:p>
        </w:tc>
        <w:tc>
          <w:tcPr>
            <w:tcW w:w="4387" w:type="dxa"/>
            <w:tcBorders>
              <w:top w:val="nil"/>
              <w:left w:val="nil"/>
              <w:bottom w:val="nil"/>
              <w:right w:val="single" w:sz="4" w:space="0" w:color="auto"/>
            </w:tcBorders>
            <w:shd w:val="clear" w:color="000000" w:fill="FFFFFF"/>
            <w:vAlign w:val="center"/>
            <w:hideMark/>
          </w:tcPr>
          <w:p w14:paraId="6B09B9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F1AB1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1E63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C909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$211,353</w:t>
            </w:r>
          </w:p>
        </w:tc>
        <w:tc>
          <w:tcPr>
            <w:tcW w:w="1560" w:type="dxa"/>
            <w:tcBorders>
              <w:top w:val="nil"/>
              <w:left w:val="nil"/>
              <w:bottom w:val="nil"/>
              <w:right w:val="single" w:sz="4" w:space="0" w:color="auto"/>
            </w:tcBorders>
            <w:shd w:val="clear" w:color="000000" w:fill="FFFFFF"/>
            <w:vAlign w:val="center"/>
            <w:hideMark/>
          </w:tcPr>
          <w:p w14:paraId="218377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$211,353</w:t>
            </w:r>
          </w:p>
        </w:tc>
        <w:tc>
          <w:tcPr>
            <w:tcW w:w="1559" w:type="dxa"/>
            <w:tcBorders>
              <w:top w:val="nil"/>
              <w:left w:val="nil"/>
              <w:bottom w:val="nil"/>
              <w:right w:val="single" w:sz="4" w:space="0" w:color="auto"/>
            </w:tcBorders>
            <w:shd w:val="clear" w:color="000000" w:fill="FFFFFF"/>
            <w:vAlign w:val="center"/>
            <w:hideMark/>
          </w:tcPr>
          <w:p w14:paraId="4B98A9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B22B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E6ECC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3022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2A8553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8220-3-1-02-1131-1</w:t>
            </w:r>
          </w:p>
        </w:tc>
        <w:tc>
          <w:tcPr>
            <w:tcW w:w="4387" w:type="dxa"/>
            <w:tcBorders>
              <w:top w:val="nil"/>
              <w:left w:val="nil"/>
              <w:bottom w:val="nil"/>
              <w:right w:val="single" w:sz="4" w:space="0" w:color="auto"/>
            </w:tcBorders>
            <w:shd w:val="clear" w:color="000000" w:fill="FFFFFF"/>
            <w:vAlign w:val="center"/>
            <w:hideMark/>
          </w:tcPr>
          <w:p w14:paraId="6EDA6B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C6A9B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D54B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D01E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$2,519,100</w:t>
            </w:r>
          </w:p>
        </w:tc>
        <w:tc>
          <w:tcPr>
            <w:tcW w:w="1560" w:type="dxa"/>
            <w:tcBorders>
              <w:top w:val="nil"/>
              <w:left w:val="nil"/>
              <w:bottom w:val="nil"/>
              <w:right w:val="single" w:sz="4" w:space="0" w:color="auto"/>
            </w:tcBorders>
            <w:shd w:val="clear" w:color="000000" w:fill="FFFFFF"/>
            <w:vAlign w:val="center"/>
            <w:hideMark/>
          </w:tcPr>
          <w:p w14:paraId="283DFA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$2,519,100</w:t>
            </w:r>
          </w:p>
        </w:tc>
        <w:tc>
          <w:tcPr>
            <w:tcW w:w="1559" w:type="dxa"/>
            <w:tcBorders>
              <w:top w:val="nil"/>
              <w:left w:val="nil"/>
              <w:bottom w:val="nil"/>
              <w:right w:val="single" w:sz="4" w:space="0" w:color="auto"/>
            </w:tcBorders>
            <w:shd w:val="clear" w:color="000000" w:fill="FFFFFF"/>
            <w:vAlign w:val="center"/>
            <w:hideMark/>
          </w:tcPr>
          <w:p w14:paraId="6CC79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23A7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3D2EF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01676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CAB9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8220-3-1-02-1321-1</w:t>
            </w:r>
          </w:p>
        </w:tc>
        <w:tc>
          <w:tcPr>
            <w:tcW w:w="4387" w:type="dxa"/>
            <w:tcBorders>
              <w:top w:val="nil"/>
              <w:left w:val="nil"/>
              <w:bottom w:val="nil"/>
              <w:right w:val="single" w:sz="4" w:space="0" w:color="auto"/>
            </w:tcBorders>
            <w:shd w:val="clear" w:color="000000" w:fill="FFFFFF"/>
            <w:vAlign w:val="center"/>
            <w:hideMark/>
          </w:tcPr>
          <w:p w14:paraId="74346A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19EDAA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C5B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FE1F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$69,022</w:t>
            </w:r>
          </w:p>
        </w:tc>
        <w:tc>
          <w:tcPr>
            <w:tcW w:w="1560" w:type="dxa"/>
            <w:tcBorders>
              <w:top w:val="nil"/>
              <w:left w:val="nil"/>
              <w:bottom w:val="nil"/>
              <w:right w:val="single" w:sz="4" w:space="0" w:color="auto"/>
            </w:tcBorders>
            <w:shd w:val="clear" w:color="000000" w:fill="FFFFFF"/>
            <w:vAlign w:val="center"/>
            <w:hideMark/>
          </w:tcPr>
          <w:p w14:paraId="370A9A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$69,022</w:t>
            </w:r>
          </w:p>
        </w:tc>
        <w:tc>
          <w:tcPr>
            <w:tcW w:w="1559" w:type="dxa"/>
            <w:tcBorders>
              <w:top w:val="nil"/>
              <w:left w:val="nil"/>
              <w:bottom w:val="nil"/>
              <w:right w:val="single" w:sz="4" w:space="0" w:color="auto"/>
            </w:tcBorders>
            <w:shd w:val="clear" w:color="000000" w:fill="FFFFFF"/>
            <w:vAlign w:val="center"/>
            <w:hideMark/>
          </w:tcPr>
          <w:p w14:paraId="2CE78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C13C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04E1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406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F35E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8220-3-1-02-1322-1</w:t>
            </w:r>
          </w:p>
        </w:tc>
        <w:tc>
          <w:tcPr>
            <w:tcW w:w="4387" w:type="dxa"/>
            <w:tcBorders>
              <w:top w:val="nil"/>
              <w:left w:val="nil"/>
              <w:bottom w:val="nil"/>
              <w:right w:val="single" w:sz="4" w:space="0" w:color="auto"/>
            </w:tcBorders>
            <w:shd w:val="clear" w:color="000000" w:fill="FFFFFF"/>
            <w:vAlign w:val="center"/>
            <w:hideMark/>
          </w:tcPr>
          <w:p w14:paraId="6C8828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3E791F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BC7E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424E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$276,068</w:t>
            </w:r>
          </w:p>
        </w:tc>
        <w:tc>
          <w:tcPr>
            <w:tcW w:w="1560" w:type="dxa"/>
            <w:tcBorders>
              <w:top w:val="nil"/>
              <w:left w:val="nil"/>
              <w:bottom w:val="nil"/>
              <w:right w:val="single" w:sz="4" w:space="0" w:color="auto"/>
            </w:tcBorders>
            <w:shd w:val="clear" w:color="000000" w:fill="FFFFFF"/>
            <w:vAlign w:val="center"/>
            <w:hideMark/>
          </w:tcPr>
          <w:p w14:paraId="7BD529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$276,068</w:t>
            </w:r>
          </w:p>
        </w:tc>
        <w:tc>
          <w:tcPr>
            <w:tcW w:w="1559" w:type="dxa"/>
            <w:tcBorders>
              <w:top w:val="nil"/>
              <w:left w:val="nil"/>
              <w:bottom w:val="nil"/>
              <w:right w:val="single" w:sz="4" w:space="0" w:color="auto"/>
            </w:tcBorders>
            <w:shd w:val="clear" w:color="000000" w:fill="FFFFFF"/>
            <w:vAlign w:val="center"/>
            <w:hideMark/>
          </w:tcPr>
          <w:p w14:paraId="3BB31F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CB8D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F0749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549C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7F26A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8220-3-1-02-1411-1</w:t>
            </w:r>
          </w:p>
        </w:tc>
        <w:tc>
          <w:tcPr>
            <w:tcW w:w="4387" w:type="dxa"/>
            <w:tcBorders>
              <w:top w:val="nil"/>
              <w:left w:val="nil"/>
              <w:bottom w:val="nil"/>
              <w:right w:val="single" w:sz="4" w:space="0" w:color="auto"/>
            </w:tcBorders>
            <w:shd w:val="clear" w:color="000000" w:fill="FFFFFF"/>
            <w:vAlign w:val="center"/>
            <w:hideMark/>
          </w:tcPr>
          <w:p w14:paraId="59FBAF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2785D9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F38C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67E3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$309,832</w:t>
            </w:r>
          </w:p>
        </w:tc>
        <w:tc>
          <w:tcPr>
            <w:tcW w:w="1560" w:type="dxa"/>
            <w:tcBorders>
              <w:top w:val="nil"/>
              <w:left w:val="nil"/>
              <w:bottom w:val="nil"/>
              <w:right w:val="single" w:sz="4" w:space="0" w:color="auto"/>
            </w:tcBorders>
            <w:shd w:val="clear" w:color="000000" w:fill="FFFFFF"/>
            <w:vAlign w:val="center"/>
            <w:hideMark/>
          </w:tcPr>
          <w:p w14:paraId="1285B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$309,832</w:t>
            </w:r>
          </w:p>
        </w:tc>
        <w:tc>
          <w:tcPr>
            <w:tcW w:w="1559" w:type="dxa"/>
            <w:tcBorders>
              <w:top w:val="nil"/>
              <w:left w:val="nil"/>
              <w:bottom w:val="nil"/>
              <w:right w:val="single" w:sz="4" w:space="0" w:color="auto"/>
            </w:tcBorders>
            <w:shd w:val="clear" w:color="000000" w:fill="FFFFFF"/>
            <w:vAlign w:val="center"/>
            <w:hideMark/>
          </w:tcPr>
          <w:p w14:paraId="2EA562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BD72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F4D0E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B60F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9020C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8220-3-1-02-1441-1</w:t>
            </w:r>
          </w:p>
        </w:tc>
        <w:tc>
          <w:tcPr>
            <w:tcW w:w="4387" w:type="dxa"/>
            <w:tcBorders>
              <w:top w:val="nil"/>
              <w:left w:val="nil"/>
              <w:bottom w:val="nil"/>
              <w:right w:val="single" w:sz="4" w:space="0" w:color="auto"/>
            </w:tcBorders>
            <w:shd w:val="clear" w:color="000000" w:fill="FFFFFF"/>
            <w:vAlign w:val="center"/>
            <w:hideMark/>
          </w:tcPr>
          <w:p w14:paraId="0546FB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0F2417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AC81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01C2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60" w:type="dxa"/>
            <w:tcBorders>
              <w:top w:val="nil"/>
              <w:left w:val="nil"/>
              <w:bottom w:val="nil"/>
              <w:right w:val="single" w:sz="4" w:space="0" w:color="auto"/>
            </w:tcBorders>
            <w:shd w:val="clear" w:color="000000" w:fill="FFFFFF"/>
            <w:vAlign w:val="center"/>
            <w:hideMark/>
          </w:tcPr>
          <w:p w14:paraId="058911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59" w:type="dxa"/>
            <w:tcBorders>
              <w:top w:val="nil"/>
              <w:left w:val="nil"/>
              <w:bottom w:val="nil"/>
              <w:right w:val="single" w:sz="4" w:space="0" w:color="auto"/>
            </w:tcBorders>
            <w:shd w:val="clear" w:color="000000" w:fill="FFFFFF"/>
            <w:vAlign w:val="center"/>
            <w:hideMark/>
          </w:tcPr>
          <w:p w14:paraId="766A33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45D4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A8B3F8" w14:textId="77777777" w:rsidTr="007F4605">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32FE97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6C1010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8220-3-1-02-1541-1</w:t>
            </w:r>
          </w:p>
        </w:tc>
        <w:tc>
          <w:tcPr>
            <w:tcW w:w="4387" w:type="dxa"/>
            <w:tcBorders>
              <w:top w:val="nil"/>
              <w:left w:val="nil"/>
              <w:right w:val="single" w:sz="4" w:space="0" w:color="auto"/>
            </w:tcBorders>
            <w:shd w:val="clear" w:color="000000" w:fill="FFFFFF"/>
            <w:vAlign w:val="center"/>
            <w:hideMark/>
          </w:tcPr>
          <w:p w14:paraId="3F557BA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right w:val="single" w:sz="4" w:space="0" w:color="auto"/>
            </w:tcBorders>
            <w:shd w:val="clear" w:color="000000" w:fill="FFFFFF"/>
            <w:vAlign w:val="center"/>
            <w:hideMark/>
          </w:tcPr>
          <w:p w14:paraId="4D7593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2A4B9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460B6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$355,112</w:t>
            </w:r>
          </w:p>
        </w:tc>
        <w:tc>
          <w:tcPr>
            <w:tcW w:w="1560" w:type="dxa"/>
            <w:tcBorders>
              <w:top w:val="nil"/>
              <w:left w:val="nil"/>
              <w:right w:val="single" w:sz="4" w:space="0" w:color="auto"/>
            </w:tcBorders>
            <w:shd w:val="clear" w:color="000000" w:fill="FFFFFF"/>
            <w:vAlign w:val="center"/>
            <w:hideMark/>
          </w:tcPr>
          <w:p w14:paraId="3D3CE3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$355,112</w:t>
            </w:r>
          </w:p>
        </w:tc>
        <w:tc>
          <w:tcPr>
            <w:tcW w:w="1559" w:type="dxa"/>
            <w:tcBorders>
              <w:top w:val="nil"/>
              <w:left w:val="nil"/>
              <w:right w:val="single" w:sz="4" w:space="0" w:color="auto"/>
            </w:tcBorders>
            <w:shd w:val="clear" w:color="000000" w:fill="FFFFFF"/>
            <w:vAlign w:val="center"/>
            <w:hideMark/>
          </w:tcPr>
          <w:p w14:paraId="63F785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9B6DF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AEA1AB" w14:textId="77777777" w:rsidTr="007F4605">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4E0D31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6B2062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8220-3-1-02-3981-1</w:t>
            </w:r>
          </w:p>
        </w:tc>
        <w:tc>
          <w:tcPr>
            <w:tcW w:w="4387" w:type="dxa"/>
            <w:tcBorders>
              <w:top w:val="nil"/>
              <w:left w:val="nil"/>
              <w:bottom w:val="single" w:sz="4" w:space="0" w:color="auto"/>
              <w:right w:val="single" w:sz="4" w:space="0" w:color="auto"/>
            </w:tcBorders>
            <w:shd w:val="clear" w:color="000000" w:fill="FFFFFF"/>
            <w:vAlign w:val="center"/>
            <w:hideMark/>
          </w:tcPr>
          <w:p w14:paraId="54761F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single" w:sz="4" w:space="0" w:color="auto"/>
              <w:right w:val="single" w:sz="4" w:space="0" w:color="auto"/>
            </w:tcBorders>
            <w:shd w:val="clear" w:color="000000" w:fill="FFFFFF"/>
            <w:vAlign w:val="center"/>
            <w:hideMark/>
          </w:tcPr>
          <w:p w14:paraId="52B1A1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3925B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20C873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$128,780</w:t>
            </w:r>
          </w:p>
        </w:tc>
        <w:tc>
          <w:tcPr>
            <w:tcW w:w="1560" w:type="dxa"/>
            <w:tcBorders>
              <w:top w:val="nil"/>
              <w:left w:val="nil"/>
              <w:bottom w:val="single" w:sz="4" w:space="0" w:color="auto"/>
              <w:right w:val="single" w:sz="4" w:space="0" w:color="auto"/>
            </w:tcBorders>
            <w:shd w:val="clear" w:color="000000" w:fill="FFFFFF"/>
            <w:vAlign w:val="center"/>
            <w:hideMark/>
          </w:tcPr>
          <w:p w14:paraId="4500F8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$128,780</w:t>
            </w:r>
          </w:p>
        </w:tc>
        <w:tc>
          <w:tcPr>
            <w:tcW w:w="1559" w:type="dxa"/>
            <w:tcBorders>
              <w:top w:val="nil"/>
              <w:left w:val="nil"/>
              <w:bottom w:val="single" w:sz="4" w:space="0" w:color="auto"/>
              <w:right w:val="single" w:sz="4" w:space="0" w:color="auto"/>
            </w:tcBorders>
            <w:shd w:val="clear" w:color="000000" w:fill="FFFFFF"/>
            <w:vAlign w:val="center"/>
            <w:hideMark/>
          </w:tcPr>
          <w:p w14:paraId="514E54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510B9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1F5FFA9"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1F7CF5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17EFEE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8220-3-1-04-1131-1</w:t>
            </w:r>
          </w:p>
        </w:tc>
        <w:tc>
          <w:tcPr>
            <w:tcW w:w="4387" w:type="dxa"/>
            <w:tcBorders>
              <w:top w:val="single" w:sz="4" w:space="0" w:color="auto"/>
              <w:left w:val="nil"/>
              <w:bottom w:val="nil"/>
              <w:right w:val="single" w:sz="4" w:space="0" w:color="auto"/>
            </w:tcBorders>
            <w:shd w:val="clear" w:color="000000" w:fill="FFFFFF"/>
            <w:vAlign w:val="center"/>
            <w:hideMark/>
          </w:tcPr>
          <w:p w14:paraId="6AAFDD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single" w:sz="4" w:space="0" w:color="auto"/>
              <w:left w:val="nil"/>
              <w:bottom w:val="nil"/>
              <w:right w:val="single" w:sz="4" w:space="0" w:color="auto"/>
            </w:tcBorders>
            <w:shd w:val="clear" w:color="000000" w:fill="FFFFFF"/>
            <w:vAlign w:val="center"/>
            <w:hideMark/>
          </w:tcPr>
          <w:p w14:paraId="77D78B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230A49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C9F53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$1,582,995</w:t>
            </w:r>
          </w:p>
        </w:tc>
        <w:tc>
          <w:tcPr>
            <w:tcW w:w="1560" w:type="dxa"/>
            <w:tcBorders>
              <w:top w:val="single" w:sz="4" w:space="0" w:color="auto"/>
              <w:left w:val="nil"/>
              <w:bottom w:val="nil"/>
              <w:right w:val="single" w:sz="4" w:space="0" w:color="auto"/>
            </w:tcBorders>
            <w:shd w:val="clear" w:color="000000" w:fill="FFFFFF"/>
            <w:vAlign w:val="center"/>
            <w:hideMark/>
          </w:tcPr>
          <w:p w14:paraId="6745C3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$1,582,995</w:t>
            </w:r>
          </w:p>
        </w:tc>
        <w:tc>
          <w:tcPr>
            <w:tcW w:w="1559" w:type="dxa"/>
            <w:tcBorders>
              <w:top w:val="single" w:sz="4" w:space="0" w:color="auto"/>
              <w:left w:val="nil"/>
              <w:bottom w:val="nil"/>
              <w:right w:val="single" w:sz="4" w:space="0" w:color="auto"/>
            </w:tcBorders>
            <w:shd w:val="clear" w:color="000000" w:fill="FFFFFF"/>
            <w:vAlign w:val="center"/>
            <w:hideMark/>
          </w:tcPr>
          <w:p w14:paraId="7A7B37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4162E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92C8E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5DE0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7FE3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8220-3-1-04-1321-1</w:t>
            </w:r>
          </w:p>
        </w:tc>
        <w:tc>
          <w:tcPr>
            <w:tcW w:w="4387" w:type="dxa"/>
            <w:tcBorders>
              <w:top w:val="nil"/>
              <w:left w:val="nil"/>
              <w:bottom w:val="nil"/>
              <w:right w:val="single" w:sz="4" w:space="0" w:color="auto"/>
            </w:tcBorders>
            <w:shd w:val="clear" w:color="000000" w:fill="FFFFFF"/>
            <w:vAlign w:val="center"/>
            <w:hideMark/>
          </w:tcPr>
          <w:p w14:paraId="3E39EE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4F6DC9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CBB1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6509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$43,372</w:t>
            </w:r>
          </w:p>
        </w:tc>
        <w:tc>
          <w:tcPr>
            <w:tcW w:w="1560" w:type="dxa"/>
            <w:tcBorders>
              <w:top w:val="nil"/>
              <w:left w:val="nil"/>
              <w:bottom w:val="nil"/>
              <w:right w:val="single" w:sz="4" w:space="0" w:color="auto"/>
            </w:tcBorders>
            <w:shd w:val="clear" w:color="000000" w:fill="FFFFFF"/>
            <w:vAlign w:val="center"/>
            <w:hideMark/>
          </w:tcPr>
          <w:p w14:paraId="45197F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$43,372</w:t>
            </w:r>
          </w:p>
        </w:tc>
        <w:tc>
          <w:tcPr>
            <w:tcW w:w="1559" w:type="dxa"/>
            <w:tcBorders>
              <w:top w:val="nil"/>
              <w:left w:val="nil"/>
              <w:bottom w:val="nil"/>
              <w:right w:val="single" w:sz="4" w:space="0" w:color="auto"/>
            </w:tcBorders>
            <w:shd w:val="clear" w:color="000000" w:fill="FFFFFF"/>
            <w:vAlign w:val="center"/>
            <w:hideMark/>
          </w:tcPr>
          <w:p w14:paraId="7E4DB4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11EF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70228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598B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F4AC4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8220-3-1-04-1322-1</w:t>
            </w:r>
          </w:p>
        </w:tc>
        <w:tc>
          <w:tcPr>
            <w:tcW w:w="4387" w:type="dxa"/>
            <w:tcBorders>
              <w:top w:val="nil"/>
              <w:left w:val="nil"/>
              <w:bottom w:val="nil"/>
              <w:right w:val="single" w:sz="4" w:space="0" w:color="auto"/>
            </w:tcBorders>
            <w:shd w:val="clear" w:color="000000" w:fill="FFFFFF"/>
            <w:vAlign w:val="center"/>
            <w:hideMark/>
          </w:tcPr>
          <w:p w14:paraId="625EC2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686A8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9BB2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181F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$173,476</w:t>
            </w:r>
          </w:p>
        </w:tc>
        <w:tc>
          <w:tcPr>
            <w:tcW w:w="1560" w:type="dxa"/>
            <w:tcBorders>
              <w:top w:val="nil"/>
              <w:left w:val="nil"/>
              <w:bottom w:val="nil"/>
              <w:right w:val="single" w:sz="4" w:space="0" w:color="auto"/>
            </w:tcBorders>
            <w:shd w:val="clear" w:color="000000" w:fill="FFFFFF"/>
            <w:vAlign w:val="center"/>
            <w:hideMark/>
          </w:tcPr>
          <w:p w14:paraId="127630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$173,476</w:t>
            </w:r>
          </w:p>
        </w:tc>
        <w:tc>
          <w:tcPr>
            <w:tcW w:w="1559" w:type="dxa"/>
            <w:tcBorders>
              <w:top w:val="nil"/>
              <w:left w:val="nil"/>
              <w:bottom w:val="nil"/>
              <w:right w:val="single" w:sz="4" w:space="0" w:color="auto"/>
            </w:tcBorders>
            <w:shd w:val="clear" w:color="000000" w:fill="FFFFFF"/>
            <w:vAlign w:val="center"/>
            <w:hideMark/>
          </w:tcPr>
          <w:p w14:paraId="5B337D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5EC3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F75E8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EA4E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C2C4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8220-3-1-04-1411-1</w:t>
            </w:r>
          </w:p>
        </w:tc>
        <w:tc>
          <w:tcPr>
            <w:tcW w:w="4387" w:type="dxa"/>
            <w:tcBorders>
              <w:top w:val="nil"/>
              <w:left w:val="nil"/>
              <w:bottom w:val="nil"/>
              <w:right w:val="single" w:sz="4" w:space="0" w:color="auto"/>
            </w:tcBorders>
            <w:shd w:val="clear" w:color="000000" w:fill="FFFFFF"/>
            <w:vAlign w:val="center"/>
            <w:hideMark/>
          </w:tcPr>
          <w:p w14:paraId="24F9AE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19AC42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6EF3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7E26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$197,168</w:t>
            </w:r>
          </w:p>
        </w:tc>
        <w:tc>
          <w:tcPr>
            <w:tcW w:w="1560" w:type="dxa"/>
            <w:tcBorders>
              <w:top w:val="nil"/>
              <w:left w:val="nil"/>
              <w:bottom w:val="nil"/>
              <w:right w:val="single" w:sz="4" w:space="0" w:color="auto"/>
            </w:tcBorders>
            <w:shd w:val="clear" w:color="000000" w:fill="FFFFFF"/>
            <w:vAlign w:val="center"/>
            <w:hideMark/>
          </w:tcPr>
          <w:p w14:paraId="719888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$197,168</w:t>
            </w:r>
          </w:p>
        </w:tc>
        <w:tc>
          <w:tcPr>
            <w:tcW w:w="1559" w:type="dxa"/>
            <w:tcBorders>
              <w:top w:val="nil"/>
              <w:left w:val="nil"/>
              <w:bottom w:val="nil"/>
              <w:right w:val="single" w:sz="4" w:space="0" w:color="auto"/>
            </w:tcBorders>
            <w:shd w:val="clear" w:color="000000" w:fill="FFFFFF"/>
            <w:vAlign w:val="center"/>
            <w:hideMark/>
          </w:tcPr>
          <w:p w14:paraId="03B751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B814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F28DD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6F2F7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1B3BB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8220-3-1-04-1441-1</w:t>
            </w:r>
          </w:p>
        </w:tc>
        <w:tc>
          <w:tcPr>
            <w:tcW w:w="4387" w:type="dxa"/>
            <w:tcBorders>
              <w:top w:val="nil"/>
              <w:left w:val="nil"/>
              <w:bottom w:val="nil"/>
              <w:right w:val="single" w:sz="4" w:space="0" w:color="auto"/>
            </w:tcBorders>
            <w:shd w:val="clear" w:color="000000" w:fill="FFFFFF"/>
            <w:vAlign w:val="center"/>
            <w:hideMark/>
          </w:tcPr>
          <w:p w14:paraId="69CDB2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3437B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DD6F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F8E1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7A00AD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07013E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C44E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CEB50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237E0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B3EE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8220-3-1-04-1541-1</w:t>
            </w:r>
          </w:p>
        </w:tc>
        <w:tc>
          <w:tcPr>
            <w:tcW w:w="4387" w:type="dxa"/>
            <w:tcBorders>
              <w:top w:val="nil"/>
              <w:left w:val="nil"/>
              <w:bottom w:val="nil"/>
              <w:right w:val="single" w:sz="4" w:space="0" w:color="auto"/>
            </w:tcBorders>
            <w:shd w:val="clear" w:color="000000" w:fill="FFFFFF"/>
            <w:vAlign w:val="center"/>
            <w:hideMark/>
          </w:tcPr>
          <w:p w14:paraId="75E385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349599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3A63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0452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$228,664</w:t>
            </w:r>
          </w:p>
        </w:tc>
        <w:tc>
          <w:tcPr>
            <w:tcW w:w="1560" w:type="dxa"/>
            <w:tcBorders>
              <w:top w:val="nil"/>
              <w:left w:val="nil"/>
              <w:bottom w:val="nil"/>
              <w:right w:val="single" w:sz="4" w:space="0" w:color="auto"/>
            </w:tcBorders>
            <w:shd w:val="clear" w:color="000000" w:fill="FFFFFF"/>
            <w:vAlign w:val="center"/>
            <w:hideMark/>
          </w:tcPr>
          <w:p w14:paraId="09CB37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$228,664</w:t>
            </w:r>
          </w:p>
        </w:tc>
        <w:tc>
          <w:tcPr>
            <w:tcW w:w="1559" w:type="dxa"/>
            <w:tcBorders>
              <w:top w:val="nil"/>
              <w:left w:val="nil"/>
              <w:bottom w:val="nil"/>
              <w:right w:val="single" w:sz="4" w:space="0" w:color="auto"/>
            </w:tcBorders>
            <w:shd w:val="clear" w:color="000000" w:fill="FFFFFF"/>
            <w:vAlign w:val="center"/>
            <w:hideMark/>
          </w:tcPr>
          <w:p w14:paraId="5409C2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824C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5326C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F03DA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F2D3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8220-3-1-04-3981-1</w:t>
            </w:r>
          </w:p>
        </w:tc>
        <w:tc>
          <w:tcPr>
            <w:tcW w:w="4387" w:type="dxa"/>
            <w:tcBorders>
              <w:top w:val="nil"/>
              <w:left w:val="nil"/>
              <w:bottom w:val="nil"/>
              <w:right w:val="single" w:sz="4" w:space="0" w:color="auto"/>
            </w:tcBorders>
            <w:shd w:val="clear" w:color="000000" w:fill="FFFFFF"/>
            <w:vAlign w:val="center"/>
            <w:hideMark/>
          </w:tcPr>
          <w:p w14:paraId="7BA0E7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6E19C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2B31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19B2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$81,145</w:t>
            </w:r>
          </w:p>
        </w:tc>
        <w:tc>
          <w:tcPr>
            <w:tcW w:w="1560" w:type="dxa"/>
            <w:tcBorders>
              <w:top w:val="nil"/>
              <w:left w:val="nil"/>
              <w:bottom w:val="nil"/>
              <w:right w:val="single" w:sz="4" w:space="0" w:color="auto"/>
            </w:tcBorders>
            <w:shd w:val="clear" w:color="000000" w:fill="FFFFFF"/>
            <w:vAlign w:val="center"/>
            <w:hideMark/>
          </w:tcPr>
          <w:p w14:paraId="70DC6B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$81,145</w:t>
            </w:r>
          </w:p>
        </w:tc>
        <w:tc>
          <w:tcPr>
            <w:tcW w:w="1559" w:type="dxa"/>
            <w:tcBorders>
              <w:top w:val="nil"/>
              <w:left w:val="nil"/>
              <w:bottom w:val="nil"/>
              <w:right w:val="single" w:sz="4" w:space="0" w:color="auto"/>
            </w:tcBorders>
            <w:shd w:val="clear" w:color="000000" w:fill="FFFFFF"/>
            <w:vAlign w:val="center"/>
            <w:hideMark/>
          </w:tcPr>
          <w:p w14:paraId="530AA1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DA21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1B24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102AE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F7DB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8220-3-1-05-1131-1</w:t>
            </w:r>
          </w:p>
        </w:tc>
        <w:tc>
          <w:tcPr>
            <w:tcW w:w="4387" w:type="dxa"/>
            <w:tcBorders>
              <w:top w:val="nil"/>
              <w:left w:val="nil"/>
              <w:bottom w:val="nil"/>
              <w:right w:val="single" w:sz="4" w:space="0" w:color="auto"/>
            </w:tcBorders>
            <w:shd w:val="clear" w:color="000000" w:fill="FFFFFF"/>
            <w:vAlign w:val="center"/>
            <w:hideMark/>
          </w:tcPr>
          <w:p w14:paraId="1599F0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DA4E7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6373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3FAE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$5,316,685</w:t>
            </w:r>
          </w:p>
        </w:tc>
        <w:tc>
          <w:tcPr>
            <w:tcW w:w="1560" w:type="dxa"/>
            <w:tcBorders>
              <w:top w:val="nil"/>
              <w:left w:val="nil"/>
              <w:bottom w:val="nil"/>
              <w:right w:val="single" w:sz="4" w:space="0" w:color="auto"/>
            </w:tcBorders>
            <w:shd w:val="clear" w:color="000000" w:fill="FFFFFF"/>
            <w:vAlign w:val="center"/>
            <w:hideMark/>
          </w:tcPr>
          <w:p w14:paraId="7A1272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$5,316,685</w:t>
            </w:r>
          </w:p>
        </w:tc>
        <w:tc>
          <w:tcPr>
            <w:tcW w:w="1559" w:type="dxa"/>
            <w:tcBorders>
              <w:top w:val="nil"/>
              <w:left w:val="nil"/>
              <w:bottom w:val="nil"/>
              <w:right w:val="single" w:sz="4" w:space="0" w:color="auto"/>
            </w:tcBorders>
            <w:shd w:val="clear" w:color="000000" w:fill="FFFFFF"/>
            <w:vAlign w:val="center"/>
            <w:hideMark/>
          </w:tcPr>
          <w:p w14:paraId="30BA6E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3D0C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7A9D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5DE2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B5A9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8220-3-1-05-1321-1</w:t>
            </w:r>
          </w:p>
        </w:tc>
        <w:tc>
          <w:tcPr>
            <w:tcW w:w="4387" w:type="dxa"/>
            <w:tcBorders>
              <w:top w:val="nil"/>
              <w:left w:val="nil"/>
              <w:bottom w:val="nil"/>
              <w:right w:val="single" w:sz="4" w:space="0" w:color="auto"/>
            </w:tcBorders>
            <w:shd w:val="clear" w:color="000000" w:fill="FFFFFF"/>
            <w:vAlign w:val="center"/>
            <w:hideMark/>
          </w:tcPr>
          <w:p w14:paraId="0C315D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5CDD5D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4B96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EAFD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$145,675</w:t>
            </w:r>
          </w:p>
        </w:tc>
        <w:tc>
          <w:tcPr>
            <w:tcW w:w="1560" w:type="dxa"/>
            <w:tcBorders>
              <w:top w:val="nil"/>
              <w:left w:val="nil"/>
              <w:bottom w:val="nil"/>
              <w:right w:val="single" w:sz="4" w:space="0" w:color="auto"/>
            </w:tcBorders>
            <w:shd w:val="clear" w:color="000000" w:fill="FFFFFF"/>
            <w:vAlign w:val="center"/>
            <w:hideMark/>
          </w:tcPr>
          <w:p w14:paraId="52FEE4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$145,675</w:t>
            </w:r>
          </w:p>
        </w:tc>
        <w:tc>
          <w:tcPr>
            <w:tcW w:w="1559" w:type="dxa"/>
            <w:tcBorders>
              <w:top w:val="nil"/>
              <w:left w:val="nil"/>
              <w:bottom w:val="nil"/>
              <w:right w:val="single" w:sz="4" w:space="0" w:color="auto"/>
            </w:tcBorders>
            <w:shd w:val="clear" w:color="000000" w:fill="FFFFFF"/>
            <w:vAlign w:val="center"/>
            <w:hideMark/>
          </w:tcPr>
          <w:p w14:paraId="17970E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1115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BDD86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E0245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2F85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8220-3-1-05-1322-1</w:t>
            </w:r>
          </w:p>
        </w:tc>
        <w:tc>
          <w:tcPr>
            <w:tcW w:w="4387" w:type="dxa"/>
            <w:tcBorders>
              <w:top w:val="nil"/>
              <w:left w:val="nil"/>
              <w:bottom w:val="nil"/>
              <w:right w:val="single" w:sz="4" w:space="0" w:color="auto"/>
            </w:tcBorders>
            <w:shd w:val="clear" w:color="000000" w:fill="FFFFFF"/>
            <w:vAlign w:val="center"/>
            <w:hideMark/>
          </w:tcPr>
          <w:p w14:paraId="722629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3D0302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7BAD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CA07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$582,653</w:t>
            </w:r>
          </w:p>
        </w:tc>
        <w:tc>
          <w:tcPr>
            <w:tcW w:w="1560" w:type="dxa"/>
            <w:tcBorders>
              <w:top w:val="nil"/>
              <w:left w:val="nil"/>
              <w:bottom w:val="nil"/>
              <w:right w:val="single" w:sz="4" w:space="0" w:color="auto"/>
            </w:tcBorders>
            <w:shd w:val="clear" w:color="000000" w:fill="FFFFFF"/>
            <w:vAlign w:val="center"/>
            <w:hideMark/>
          </w:tcPr>
          <w:p w14:paraId="478C8C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$582,653</w:t>
            </w:r>
          </w:p>
        </w:tc>
        <w:tc>
          <w:tcPr>
            <w:tcW w:w="1559" w:type="dxa"/>
            <w:tcBorders>
              <w:top w:val="nil"/>
              <w:left w:val="nil"/>
              <w:bottom w:val="nil"/>
              <w:right w:val="single" w:sz="4" w:space="0" w:color="auto"/>
            </w:tcBorders>
            <w:shd w:val="clear" w:color="000000" w:fill="FFFFFF"/>
            <w:vAlign w:val="center"/>
            <w:hideMark/>
          </w:tcPr>
          <w:p w14:paraId="75F841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FE74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55413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1246A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1D0E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8220-3-1-05-1411-1</w:t>
            </w:r>
          </w:p>
        </w:tc>
        <w:tc>
          <w:tcPr>
            <w:tcW w:w="4387" w:type="dxa"/>
            <w:tcBorders>
              <w:top w:val="nil"/>
              <w:left w:val="nil"/>
              <w:bottom w:val="nil"/>
              <w:right w:val="single" w:sz="4" w:space="0" w:color="auto"/>
            </w:tcBorders>
            <w:shd w:val="clear" w:color="000000" w:fill="FFFFFF"/>
            <w:vAlign w:val="center"/>
            <w:hideMark/>
          </w:tcPr>
          <w:p w14:paraId="6EB83E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2D41EC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14C8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6E22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$703,526</w:t>
            </w:r>
          </w:p>
        </w:tc>
        <w:tc>
          <w:tcPr>
            <w:tcW w:w="1560" w:type="dxa"/>
            <w:tcBorders>
              <w:top w:val="nil"/>
              <w:left w:val="nil"/>
              <w:bottom w:val="nil"/>
              <w:right w:val="single" w:sz="4" w:space="0" w:color="auto"/>
            </w:tcBorders>
            <w:shd w:val="clear" w:color="000000" w:fill="FFFFFF"/>
            <w:vAlign w:val="center"/>
            <w:hideMark/>
          </w:tcPr>
          <w:p w14:paraId="312C0E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$703,526</w:t>
            </w:r>
          </w:p>
        </w:tc>
        <w:tc>
          <w:tcPr>
            <w:tcW w:w="1559" w:type="dxa"/>
            <w:tcBorders>
              <w:top w:val="nil"/>
              <w:left w:val="nil"/>
              <w:bottom w:val="nil"/>
              <w:right w:val="single" w:sz="4" w:space="0" w:color="auto"/>
            </w:tcBorders>
            <w:shd w:val="clear" w:color="000000" w:fill="FFFFFF"/>
            <w:vAlign w:val="center"/>
            <w:hideMark/>
          </w:tcPr>
          <w:p w14:paraId="0240F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A36B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D19414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8526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0341F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8220-3-1-05-1441-1</w:t>
            </w:r>
          </w:p>
        </w:tc>
        <w:tc>
          <w:tcPr>
            <w:tcW w:w="4387" w:type="dxa"/>
            <w:tcBorders>
              <w:top w:val="nil"/>
              <w:left w:val="nil"/>
              <w:bottom w:val="nil"/>
              <w:right w:val="single" w:sz="4" w:space="0" w:color="auto"/>
            </w:tcBorders>
            <w:shd w:val="clear" w:color="000000" w:fill="FFFFFF"/>
            <w:vAlign w:val="center"/>
            <w:hideMark/>
          </w:tcPr>
          <w:p w14:paraId="0AA783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576E8C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22CA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B6EA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w:t>
            </w:r>
          </w:p>
        </w:tc>
        <w:tc>
          <w:tcPr>
            <w:tcW w:w="1560" w:type="dxa"/>
            <w:tcBorders>
              <w:top w:val="nil"/>
              <w:left w:val="nil"/>
              <w:bottom w:val="nil"/>
              <w:right w:val="single" w:sz="4" w:space="0" w:color="auto"/>
            </w:tcBorders>
            <w:shd w:val="clear" w:color="000000" w:fill="FFFFFF"/>
            <w:vAlign w:val="center"/>
            <w:hideMark/>
          </w:tcPr>
          <w:p w14:paraId="305D48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59" w:type="dxa"/>
            <w:tcBorders>
              <w:top w:val="nil"/>
              <w:left w:val="nil"/>
              <w:bottom w:val="nil"/>
              <w:right w:val="single" w:sz="4" w:space="0" w:color="auto"/>
            </w:tcBorders>
            <w:shd w:val="clear" w:color="000000" w:fill="FFFFFF"/>
            <w:vAlign w:val="center"/>
            <w:hideMark/>
          </w:tcPr>
          <w:p w14:paraId="05A4C8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$670</w:t>
            </w:r>
          </w:p>
        </w:tc>
        <w:tc>
          <w:tcPr>
            <w:tcW w:w="1417" w:type="dxa"/>
            <w:tcBorders>
              <w:top w:val="nil"/>
              <w:left w:val="nil"/>
              <w:bottom w:val="nil"/>
              <w:right w:val="single" w:sz="4" w:space="0" w:color="auto"/>
            </w:tcBorders>
            <w:shd w:val="clear" w:color="000000" w:fill="FFFFFF"/>
            <w:vAlign w:val="center"/>
            <w:hideMark/>
          </w:tcPr>
          <w:p w14:paraId="1DB328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11EA4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CEB29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4B516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8220-3-1-05-1541-1</w:t>
            </w:r>
          </w:p>
        </w:tc>
        <w:tc>
          <w:tcPr>
            <w:tcW w:w="4387" w:type="dxa"/>
            <w:tcBorders>
              <w:top w:val="nil"/>
              <w:left w:val="nil"/>
              <w:bottom w:val="nil"/>
              <w:right w:val="single" w:sz="4" w:space="0" w:color="auto"/>
            </w:tcBorders>
            <w:shd w:val="clear" w:color="000000" w:fill="FFFFFF"/>
            <w:vAlign w:val="center"/>
            <w:hideMark/>
          </w:tcPr>
          <w:p w14:paraId="6222D6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6D7EBF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7745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BEC5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$802,280</w:t>
            </w:r>
          </w:p>
        </w:tc>
        <w:tc>
          <w:tcPr>
            <w:tcW w:w="1560" w:type="dxa"/>
            <w:tcBorders>
              <w:top w:val="nil"/>
              <w:left w:val="nil"/>
              <w:bottom w:val="nil"/>
              <w:right w:val="single" w:sz="4" w:space="0" w:color="auto"/>
            </w:tcBorders>
            <w:shd w:val="clear" w:color="000000" w:fill="FFFFFF"/>
            <w:vAlign w:val="center"/>
            <w:hideMark/>
          </w:tcPr>
          <w:p w14:paraId="459D91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$802,280</w:t>
            </w:r>
          </w:p>
        </w:tc>
        <w:tc>
          <w:tcPr>
            <w:tcW w:w="1559" w:type="dxa"/>
            <w:tcBorders>
              <w:top w:val="nil"/>
              <w:left w:val="nil"/>
              <w:bottom w:val="nil"/>
              <w:right w:val="single" w:sz="4" w:space="0" w:color="auto"/>
            </w:tcBorders>
            <w:shd w:val="clear" w:color="000000" w:fill="FFFFFF"/>
            <w:vAlign w:val="center"/>
            <w:hideMark/>
          </w:tcPr>
          <w:p w14:paraId="48E3C7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73BC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7DBCD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55D0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D2050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8220-3-1-05-3981-1</w:t>
            </w:r>
          </w:p>
        </w:tc>
        <w:tc>
          <w:tcPr>
            <w:tcW w:w="4387" w:type="dxa"/>
            <w:tcBorders>
              <w:top w:val="nil"/>
              <w:left w:val="nil"/>
              <w:bottom w:val="nil"/>
              <w:right w:val="single" w:sz="4" w:space="0" w:color="auto"/>
            </w:tcBorders>
            <w:shd w:val="clear" w:color="000000" w:fill="FFFFFF"/>
            <w:vAlign w:val="center"/>
            <w:hideMark/>
          </w:tcPr>
          <w:p w14:paraId="7BBD05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1D8A13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2411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C7EA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$273,909</w:t>
            </w:r>
          </w:p>
        </w:tc>
        <w:tc>
          <w:tcPr>
            <w:tcW w:w="1560" w:type="dxa"/>
            <w:tcBorders>
              <w:top w:val="nil"/>
              <w:left w:val="nil"/>
              <w:bottom w:val="nil"/>
              <w:right w:val="single" w:sz="4" w:space="0" w:color="auto"/>
            </w:tcBorders>
            <w:shd w:val="clear" w:color="000000" w:fill="FFFFFF"/>
            <w:vAlign w:val="center"/>
            <w:hideMark/>
          </w:tcPr>
          <w:p w14:paraId="07736F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$273,909</w:t>
            </w:r>
          </w:p>
        </w:tc>
        <w:tc>
          <w:tcPr>
            <w:tcW w:w="1559" w:type="dxa"/>
            <w:tcBorders>
              <w:top w:val="nil"/>
              <w:left w:val="nil"/>
              <w:bottom w:val="nil"/>
              <w:right w:val="single" w:sz="4" w:space="0" w:color="auto"/>
            </w:tcBorders>
            <w:shd w:val="clear" w:color="000000" w:fill="FFFFFF"/>
            <w:vAlign w:val="center"/>
            <w:hideMark/>
          </w:tcPr>
          <w:p w14:paraId="727618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8C89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B66C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C1CB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CB87A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8220-3-1-06-1131-1</w:t>
            </w:r>
          </w:p>
        </w:tc>
        <w:tc>
          <w:tcPr>
            <w:tcW w:w="4387" w:type="dxa"/>
            <w:tcBorders>
              <w:top w:val="nil"/>
              <w:left w:val="nil"/>
              <w:bottom w:val="nil"/>
              <w:right w:val="single" w:sz="4" w:space="0" w:color="auto"/>
            </w:tcBorders>
            <w:shd w:val="clear" w:color="000000" w:fill="FFFFFF"/>
            <w:vAlign w:val="center"/>
            <w:hideMark/>
          </w:tcPr>
          <w:p w14:paraId="6C45CC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CD586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87B5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3E25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$1,568,274</w:t>
            </w:r>
          </w:p>
        </w:tc>
        <w:tc>
          <w:tcPr>
            <w:tcW w:w="1560" w:type="dxa"/>
            <w:tcBorders>
              <w:top w:val="nil"/>
              <w:left w:val="nil"/>
              <w:bottom w:val="nil"/>
              <w:right w:val="single" w:sz="4" w:space="0" w:color="auto"/>
            </w:tcBorders>
            <w:shd w:val="clear" w:color="000000" w:fill="FFFFFF"/>
            <w:vAlign w:val="center"/>
            <w:hideMark/>
          </w:tcPr>
          <w:p w14:paraId="5E2851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$1,568,274</w:t>
            </w:r>
          </w:p>
        </w:tc>
        <w:tc>
          <w:tcPr>
            <w:tcW w:w="1559" w:type="dxa"/>
            <w:tcBorders>
              <w:top w:val="nil"/>
              <w:left w:val="nil"/>
              <w:bottom w:val="nil"/>
              <w:right w:val="single" w:sz="4" w:space="0" w:color="auto"/>
            </w:tcBorders>
            <w:shd w:val="clear" w:color="000000" w:fill="FFFFFF"/>
            <w:vAlign w:val="center"/>
            <w:hideMark/>
          </w:tcPr>
          <w:p w14:paraId="4BD45D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0D5D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471BB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60A8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82492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8220-3-1-06-1321-1</w:t>
            </w:r>
          </w:p>
        </w:tc>
        <w:tc>
          <w:tcPr>
            <w:tcW w:w="4387" w:type="dxa"/>
            <w:tcBorders>
              <w:top w:val="nil"/>
              <w:left w:val="nil"/>
              <w:bottom w:val="nil"/>
              <w:right w:val="single" w:sz="4" w:space="0" w:color="auto"/>
            </w:tcBorders>
            <w:shd w:val="clear" w:color="000000" w:fill="FFFFFF"/>
            <w:vAlign w:val="center"/>
            <w:hideMark/>
          </w:tcPr>
          <w:p w14:paraId="6E2712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6BFDB3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E02B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0235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$42,970</w:t>
            </w:r>
          </w:p>
        </w:tc>
        <w:tc>
          <w:tcPr>
            <w:tcW w:w="1560" w:type="dxa"/>
            <w:tcBorders>
              <w:top w:val="nil"/>
              <w:left w:val="nil"/>
              <w:bottom w:val="nil"/>
              <w:right w:val="single" w:sz="4" w:space="0" w:color="auto"/>
            </w:tcBorders>
            <w:shd w:val="clear" w:color="000000" w:fill="FFFFFF"/>
            <w:vAlign w:val="center"/>
            <w:hideMark/>
          </w:tcPr>
          <w:p w14:paraId="64CE73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$42,970</w:t>
            </w:r>
          </w:p>
        </w:tc>
        <w:tc>
          <w:tcPr>
            <w:tcW w:w="1559" w:type="dxa"/>
            <w:tcBorders>
              <w:top w:val="nil"/>
              <w:left w:val="nil"/>
              <w:bottom w:val="nil"/>
              <w:right w:val="single" w:sz="4" w:space="0" w:color="auto"/>
            </w:tcBorders>
            <w:shd w:val="clear" w:color="000000" w:fill="FFFFFF"/>
            <w:vAlign w:val="center"/>
            <w:hideMark/>
          </w:tcPr>
          <w:p w14:paraId="5F24EA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48CF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D40C0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CFE1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864A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8220-3-1-06-1322-1</w:t>
            </w:r>
          </w:p>
        </w:tc>
        <w:tc>
          <w:tcPr>
            <w:tcW w:w="4387" w:type="dxa"/>
            <w:tcBorders>
              <w:top w:val="nil"/>
              <w:left w:val="nil"/>
              <w:bottom w:val="nil"/>
              <w:right w:val="single" w:sz="4" w:space="0" w:color="auto"/>
            </w:tcBorders>
            <w:shd w:val="clear" w:color="000000" w:fill="FFFFFF"/>
            <w:vAlign w:val="center"/>
            <w:hideMark/>
          </w:tcPr>
          <w:p w14:paraId="39EDAA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6DA063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19BF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E764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$171,869</w:t>
            </w:r>
          </w:p>
        </w:tc>
        <w:tc>
          <w:tcPr>
            <w:tcW w:w="1560" w:type="dxa"/>
            <w:tcBorders>
              <w:top w:val="nil"/>
              <w:left w:val="nil"/>
              <w:bottom w:val="nil"/>
              <w:right w:val="single" w:sz="4" w:space="0" w:color="auto"/>
            </w:tcBorders>
            <w:shd w:val="clear" w:color="000000" w:fill="FFFFFF"/>
            <w:vAlign w:val="center"/>
            <w:hideMark/>
          </w:tcPr>
          <w:p w14:paraId="0AFB7B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$171,869</w:t>
            </w:r>
          </w:p>
        </w:tc>
        <w:tc>
          <w:tcPr>
            <w:tcW w:w="1559" w:type="dxa"/>
            <w:tcBorders>
              <w:top w:val="nil"/>
              <w:left w:val="nil"/>
              <w:bottom w:val="nil"/>
              <w:right w:val="single" w:sz="4" w:space="0" w:color="auto"/>
            </w:tcBorders>
            <w:shd w:val="clear" w:color="000000" w:fill="FFFFFF"/>
            <w:vAlign w:val="center"/>
            <w:hideMark/>
          </w:tcPr>
          <w:p w14:paraId="6CB8E7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A7E3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0A71F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DE24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194F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8220-3-1-06-1411-1</w:t>
            </w:r>
          </w:p>
        </w:tc>
        <w:tc>
          <w:tcPr>
            <w:tcW w:w="4387" w:type="dxa"/>
            <w:tcBorders>
              <w:top w:val="nil"/>
              <w:left w:val="nil"/>
              <w:bottom w:val="nil"/>
              <w:right w:val="single" w:sz="4" w:space="0" w:color="auto"/>
            </w:tcBorders>
            <w:shd w:val="clear" w:color="000000" w:fill="FFFFFF"/>
            <w:vAlign w:val="center"/>
            <w:hideMark/>
          </w:tcPr>
          <w:p w14:paraId="5B1180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96C35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4936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B388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$195,170</w:t>
            </w:r>
          </w:p>
        </w:tc>
        <w:tc>
          <w:tcPr>
            <w:tcW w:w="1560" w:type="dxa"/>
            <w:tcBorders>
              <w:top w:val="nil"/>
              <w:left w:val="nil"/>
              <w:bottom w:val="nil"/>
              <w:right w:val="single" w:sz="4" w:space="0" w:color="auto"/>
            </w:tcBorders>
            <w:shd w:val="clear" w:color="000000" w:fill="FFFFFF"/>
            <w:vAlign w:val="center"/>
            <w:hideMark/>
          </w:tcPr>
          <w:p w14:paraId="388D25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$195,170</w:t>
            </w:r>
          </w:p>
        </w:tc>
        <w:tc>
          <w:tcPr>
            <w:tcW w:w="1559" w:type="dxa"/>
            <w:tcBorders>
              <w:top w:val="nil"/>
              <w:left w:val="nil"/>
              <w:bottom w:val="nil"/>
              <w:right w:val="single" w:sz="4" w:space="0" w:color="auto"/>
            </w:tcBorders>
            <w:shd w:val="clear" w:color="000000" w:fill="FFFFFF"/>
            <w:vAlign w:val="center"/>
            <w:hideMark/>
          </w:tcPr>
          <w:p w14:paraId="19DB4B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EFA7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DF237E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8C3BB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FEAC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8220-3-1-06-1441-1</w:t>
            </w:r>
          </w:p>
        </w:tc>
        <w:tc>
          <w:tcPr>
            <w:tcW w:w="4387" w:type="dxa"/>
            <w:tcBorders>
              <w:top w:val="nil"/>
              <w:left w:val="nil"/>
              <w:bottom w:val="nil"/>
              <w:right w:val="single" w:sz="4" w:space="0" w:color="auto"/>
            </w:tcBorders>
            <w:shd w:val="clear" w:color="000000" w:fill="FFFFFF"/>
            <w:vAlign w:val="center"/>
            <w:hideMark/>
          </w:tcPr>
          <w:p w14:paraId="401A24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45F9A5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60E6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6540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645DFF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051763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6104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D3E8EC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056C4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BCD7A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8220-3-1-06-1541-1</w:t>
            </w:r>
          </w:p>
        </w:tc>
        <w:tc>
          <w:tcPr>
            <w:tcW w:w="4387" w:type="dxa"/>
            <w:tcBorders>
              <w:top w:val="nil"/>
              <w:left w:val="nil"/>
              <w:bottom w:val="nil"/>
              <w:right w:val="single" w:sz="4" w:space="0" w:color="auto"/>
            </w:tcBorders>
            <w:shd w:val="clear" w:color="000000" w:fill="FFFFFF"/>
            <w:vAlign w:val="center"/>
            <w:hideMark/>
          </w:tcPr>
          <w:p w14:paraId="44D53E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43D933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8824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FBBD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$226,264</w:t>
            </w:r>
          </w:p>
        </w:tc>
        <w:tc>
          <w:tcPr>
            <w:tcW w:w="1560" w:type="dxa"/>
            <w:tcBorders>
              <w:top w:val="nil"/>
              <w:left w:val="nil"/>
              <w:bottom w:val="nil"/>
              <w:right w:val="single" w:sz="4" w:space="0" w:color="auto"/>
            </w:tcBorders>
            <w:shd w:val="clear" w:color="000000" w:fill="FFFFFF"/>
            <w:vAlign w:val="center"/>
            <w:hideMark/>
          </w:tcPr>
          <w:p w14:paraId="1FA3C7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$226,264</w:t>
            </w:r>
          </w:p>
        </w:tc>
        <w:tc>
          <w:tcPr>
            <w:tcW w:w="1559" w:type="dxa"/>
            <w:tcBorders>
              <w:top w:val="nil"/>
              <w:left w:val="nil"/>
              <w:bottom w:val="nil"/>
              <w:right w:val="single" w:sz="4" w:space="0" w:color="auto"/>
            </w:tcBorders>
            <w:shd w:val="clear" w:color="000000" w:fill="FFFFFF"/>
            <w:vAlign w:val="center"/>
            <w:hideMark/>
          </w:tcPr>
          <w:p w14:paraId="691B0E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19C2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39948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3F968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28E8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8220-3-1-06-3981-1</w:t>
            </w:r>
          </w:p>
        </w:tc>
        <w:tc>
          <w:tcPr>
            <w:tcW w:w="4387" w:type="dxa"/>
            <w:tcBorders>
              <w:top w:val="nil"/>
              <w:left w:val="nil"/>
              <w:bottom w:val="nil"/>
              <w:right w:val="single" w:sz="4" w:space="0" w:color="auto"/>
            </w:tcBorders>
            <w:shd w:val="clear" w:color="000000" w:fill="FFFFFF"/>
            <w:vAlign w:val="center"/>
            <w:hideMark/>
          </w:tcPr>
          <w:p w14:paraId="365A563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42AB72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535F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895F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$80,380</w:t>
            </w:r>
          </w:p>
        </w:tc>
        <w:tc>
          <w:tcPr>
            <w:tcW w:w="1560" w:type="dxa"/>
            <w:tcBorders>
              <w:top w:val="nil"/>
              <w:left w:val="nil"/>
              <w:bottom w:val="nil"/>
              <w:right w:val="single" w:sz="4" w:space="0" w:color="auto"/>
            </w:tcBorders>
            <w:shd w:val="clear" w:color="000000" w:fill="FFFFFF"/>
            <w:vAlign w:val="center"/>
            <w:hideMark/>
          </w:tcPr>
          <w:p w14:paraId="3C1D2B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$80,380</w:t>
            </w:r>
          </w:p>
        </w:tc>
        <w:tc>
          <w:tcPr>
            <w:tcW w:w="1559" w:type="dxa"/>
            <w:tcBorders>
              <w:top w:val="nil"/>
              <w:left w:val="nil"/>
              <w:bottom w:val="nil"/>
              <w:right w:val="single" w:sz="4" w:space="0" w:color="auto"/>
            </w:tcBorders>
            <w:shd w:val="clear" w:color="000000" w:fill="FFFFFF"/>
            <w:vAlign w:val="center"/>
            <w:hideMark/>
          </w:tcPr>
          <w:p w14:paraId="4607E7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5A81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F72CF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042C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22C17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8220-3-2-03-1131-1</w:t>
            </w:r>
          </w:p>
        </w:tc>
        <w:tc>
          <w:tcPr>
            <w:tcW w:w="4387" w:type="dxa"/>
            <w:tcBorders>
              <w:top w:val="nil"/>
              <w:left w:val="nil"/>
              <w:bottom w:val="nil"/>
              <w:right w:val="single" w:sz="4" w:space="0" w:color="auto"/>
            </w:tcBorders>
            <w:shd w:val="clear" w:color="000000" w:fill="FFFFFF"/>
            <w:vAlign w:val="center"/>
            <w:hideMark/>
          </w:tcPr>
          <w:p w14:paraId="508C65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351722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9729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1D90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$350,181</w:t>
            </w:r>
          </w:p>
        </w:tc>
        <w:tc>
          <w:tcPr>
            <w:tcW w:w="1560" w:type="dxa"/>
            <w:tcBorders>
              <w:top w:val="nil"/>
              <w:left w:val="nil"/>
              <w:bottom w:val="nil"/>
              <w:right w:val="single" w:sz="4" w:space="0" w:color="auto"/>
            </w:tcBorders>
            <w:shd w:val="clear" w:color="000000" w:fill="FFFFFF"/>
            <w:vAlign w:val="center"/>
            <w:hideMark/>
          </w:tcPr>
          <w:p w14:paraId="2E2CC8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$350,181</w:t>
            </w:r>
          </w:p>
        </w:tc>
        <w:tc>
          <w:tcPr>
            <w:tcW w:w="1559" w:type="dxa"/>
            <w:tcBorders>
              <w:top w:val="nil"/>
              <w:left w:val="nil"/>
              <w:bottom w:val="nil"/>
              <w:right w:val="single" w:sz="4" w:space="0" w:color="auto"/>
            </w:tcBorders>
            <w:shd w:val="clear" w:color="000000" w:fill="FFFFFF"/>
            <w:vAlign w:val="center"/>
            <w:hideMark/>
          </w:tcPr>
          <w:p w14:paraId="0726C8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E310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09D7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855C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3665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8220-3-2-03-1221-1</w:t>
            </w:r>
          </w:p>
        </w:tc>
        <w:tc>
          <w:tcPr>
            <w:tcW w:w="4387" w:type="dxa"/>
            <w:tcBorders>
              <w:top w:val="nil"/>
              <w:left w:val="nil"/>
              <w:bottom w:val="nil"/>
              <w:right w:val="single" w:sz="4" w:space="0" w:color="auto"/>
            </w:tcBorders>
            <w:shd w:val="clear" w:color="000000" w:fill="FFFFFF"/>
            <w:vAlign w:val="center"/>
            <w:hideMark/>
          </w:tcPr>
          <w:p w14:paraId="53F05F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47908D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908F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D0EB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$145,465</w:t>
            </w:r>
          </w:p>
        </w:tc>
        <w:tc>
          <w:tcPr>
            <w:tcW w:w="1560" w:type="dxa"/>
            <w:tcBorders>
              <w:top w:val="nil"/>
              <w:left w:val="nil"/>
              <w:bottom w:val="nil"/>
              <w:right w:val="single" w:sz="4" w:space="0" w:color="auto"/>
            </w:tcBorders>
            <w:shd w:val="clear" w:color="000000" w:fill="FFFFFF"/>
            <w:vAlign w:val="center"/>
            <w:hideMark/>
          </w:tcPr>
          <w:p w14:paraId="64F375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$145,465</w:t>
            </w:r>
          </w:p>
        </w:tc>
        <w:tc>
          <w:tcPr>
            <w:tcW w:w="1559" w:type="dxa"/>
            <w:tcBorders>
              <w:top w:val="nil"/>
              <w:left w:val="nil"/>
              <w:bottom w:val="nil"/>
              <w:right w:val="single" w:sz="4" w:space="0" w:color="auto"/>
            </w:tcBorders>
            <w:shd w:val="clear" w:color="000000" w:fill="FFFFFF"/>
            <w:vAlign w:val="center"/>
            <w:hideMark/>
          </w:tcPr>
          <w:p w14:paraId="6AE378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8414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3B3F0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8E0A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2E81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8220-3-2-03-1321-1</w:t>
            </w:r>
          </w:p>
        </w:tc>
        <w:tc>
          <w:tcPr>
            <w:tcW w:w="4387" w:type="dxa"/>
            <w:tcBorders>
              <w:top w:val="nil"/>
              <w:left w:val="nil"/>
              <w:bottom w:val="nil"/>
              <w:right w:val="single" w:sz="4" w:space="0" w:color="auto"/>
            </w:tcBorders>
            <w:shd w:val="clear" w:color="000000" w:fill="FFFFFF"/>
            <w:vAlign w:val="center"/>
            <w:hideMark/>
          </w:tcPr>
          <w:p w14:paraId="3C22F9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24BB59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5226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A82D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$13,580</w:t>
            </w:r>
          </w:p>
        </w:tc>
        <w:tc>
          <w:tcPr>
            <w:tcW w:w="1560" w:type="dxa"/>
            <w:tcBorders>
              <w:top w:val="nil"/>
              <w:left w:val="nil"/>
              <w:bottom w:val="nil"/>
              <w:right w:val="single" w:sz="4" w:space="0" w:color="auto"/>
            </w:tcBorders>
            <w:shd w:val="clear" w:color="000000" w:fill="FFFFFF"/>
            <w:vAlign w:val="center"/>
            <w:hideMark/>
          </w:tcPr>
          <w:p w14:paraId="22EACC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$13,580</w:t>
            </w:r>
          </w:p>
        </w:tc>
        <w:tc>
          <w:tcPr>
            <w:tcW w:w="1559" w:type="dxa"/>
            <w:tcBorders>
              <w:top w:val="nil"/>
              <w:left w:val="nil"/>
              <w:bottom w:val="nil"/>
              <w:right w:val="single" w:sz="4" w:space="0" w:color="auto"/>
            </w:tcBorders>
            <w:shd w:val="clear" w:color="000000" w:fill="FFFFFF"/>
            <w:vAlign w:val="center"/>
            <w:hideMark/>
          </w:tcPr>
          <w:p w14:paraId="24AF98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6B08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B1D7B4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EEFA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17F7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8220-3-2-03-1322-1</w:t>
            </w:r>
          </w:p>
        </w:tc>
        <w:tc>
          <w:tcPr>
            <w:tcW w:w="4387" w:type="dxa"/>
            <w:tcBorders>
              <w:top w:val="nil"/>
              <w:left w:val="nil"/>
              <w:bottom w:val="nil"/>
              <w:right w:val="single" w:sz="4" w:space="0" w:color="auto"/>
            </w:tcBorders>
            <w:shd w:val="clear" w:color="000000" w:fill="FFFFFF"/>
            <w:vAlign w:val="center"/>
            <w:hideMark/>
          </w:tcPr>
          <w:p w14:paraId="0C70FF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65F9B4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A139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30A3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$54,318</w:t>
            </w:r>
          </w:p>
        </w:tc>
        <w:tc>
          <w:tcPr>
            <w:tcW w:w="1560" w:type="dxa"/>
            <w:tcBorders>
              <w:top w:val="nil"/>
              <w:left w:val="nil"/>
              <w:bottom w:val="nil"/>
              <w:right w:val="single" w:sz="4" w:space="0" w:color="auto"/>
            </w:tcBorders>
            <w:shd w:val="clear" w:color="000000" w:fill="FFFFFF"/>
            <w:vAlign w:val="center"/>
            <w:hideMark/>
          </w:tcPr>
          <w:p w14:paraId="47F8C8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$54,318</w:t>
            </w:r>
          </w:p>
        </w:tc>
        <w:tc>
          <w:tcPr>
            <w:tcW w:w="1559" w:type="dxa"/>
            <w:tcBorders>
              <w:top w:val="nil"/>
              <w:left w:val="nil"/>
              <w:bottom w:val="nil"/>
              <w:right w:val="single" w:sz="4" w:space="0" w:color="auto"/>
            </w:tcBorders>
            <w:shd w:val="clear" w:color="000000" w:fill="FFFFFF"/>
            <w:vAlign w:val="center"/>
            <w:hideMark/>
          </w:tcPr>
          <w:p w14:paraId="2E2C33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ADEB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7D84C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100F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4248D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8220-3-2-03-1411-1</w:t>
            </w:r>
          </w:p>
        </w:tc>
        <w:tc>
          <w:tcPr>
            <w:tcW w:w="4387" w:type="dxa"/>
            <w:tcBorders>
              <w:top w:val="nil"/>
              <w:left w:val="nil"/>
              <w:bottom w:val="nil"/>
              <w:right w:val="single" w:sz="4" w:space="0" w:color="auto"/>
            </w:tcBorders>
            <w:shd w:val="clear" w:color="000000" w:fill="FFFFFF"/>
            <w:vAlign w:val="center"/>
            <w:hideMark/>
          </w:tcPr>
          <w:p w14:paraId="295307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71510F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DCF8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4194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$47,491</w:t>
            </w:r>
          </w:p>
        </w:tc>
        <w:tc>
          <w:tcPr>
            <w:tcW w:w="1560" w:type="dxa"/>
            <w:tcBorders>
              <w:top w:val="nil"/>
              <w:left w:val="nil"/>
              <w:bottom w:val="nil"/>
              <w:right w:val="single" w:sz="4" w:space="0" w:color="auto"/>
            </w:tcBorders>
            <w:shd w:val="clear" w:color="000000" w:fill="FFFFFF"/>
            <w:vAlign w:val="center"/>
            <w:hideMark/>
          </w:tcPr>
          <w:p w14:paraId="3BDCB7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$47,491</w:t>
            </w:r>
          </w:p>
        </w:tc>
        <w:tc>
          <w:tcPr>
            <w:tcW w:w="1559" w:type="dxa"/>
            <w:tcBorders>
              <w:top w:val="nil"/>
              <w:left w:val="nil"/>
              <w:bottom w:val="nil"/>
              <w:right w:val="single" w:sz="4" w:space="0" w:color="auto"/>
            </w:tcBorders>
            <w:shd w:val="clear" w:color="000000" w:fill="FFFFFF"/>
            <w:vAlign w:val="center"/>
            <w:hideMark/>
          </w:tcPr>
          <w:p w14:paraId="1D65E6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3753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FB67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C5C04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2F7C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8220-3-2-03-1441-1</w:t>
            </w:r>
          </w:p>
        </w:tc>
        <w:tc>
          <w:tcPr>
            <w:tcW w:w="4387" w:type="dxa"/>
            <w:tcBorders>
              <w:top w:val="nil"/>
              <w:left w:val="nil"/>
              <w:bottom w:val="nil"/>
              <w:right w:val="single" w:sz="4" w:space="0" w:color="auto"/>
            </w:tcBorders>
            <w:shd w:val="clear" w:color="000000" w:fill="FFFFFF"/>
            <w:vAlign w:val="center"/>
            <w:hideMark/>
          </w:tcPr>
          <w:p w14:paraId="55C1E4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0A70AC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999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5D2B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1560" w:type="dxa"/>
            <w:tcBorders>
              <w:top w:val="nil"/>
              <w:left w:val="nil"/>
              <w:bottom w:val="nil"/>
              <w:right w:val="single" w:sz="4" w:space="0" w:color="auto"/>
            </w:tcBorders>
            <w:shd w:val="clear" w:color="000000" w:fill="FFFFFF"/>
            <w:vAlign w:val="center"/>
            <w:hideMark/>
          </w:tcPr>
          <w:p w14:paraId="4E675B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59" w:type="dxa"/>
            <w:tcBorders>
              <w:top w:val="nil"/>
              <w:left w:val="nil"/>
              <w:bottom w:val="nil"/>
              <w:right w:val="single" w:sz="4" w:space="0" w:color="auto"/>
            </w:tcBorders>
            <w:shd w:val="clear" w:color="000000" w:fill="FFFFFF"/>
            <w:vAlign w:val="center"/>
            <w:hideMark/>
          </w:tcPr>
          <w:p w14:paraId="6E1AF9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w:t>
            </w:r>
          </w:p>
        </w:tc>
        <w:tc>
          <w:tcPr>
            <w:tcW w:w="1417" w:type="dxa"/>
            <w:tcBorders>
              <w:top w:val="nil"/>
              <w:left w:val="nil"/>
              <w:bottom w:val="nil"/>
              <w:right w:val="single" w:sz="4" w:space="0" w:color="auto"/>
            </w:tcBorders>
            <w:shd w:val="clear" w:color="000000" w:fill="FFFFFF"/>
            <w:vAlign w:val="center"/>
            <w:hideMark/>
          </w:tcPr>
          <w:p w14:paraId="1BF2B4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6554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CDED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278B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8220-3-2-03-1531-1</w:t>
            </w:r>
          </w:p>
        </w:tc>
        <w:tc>
          <w:tcPr>
            <w:tcW w:w="4387" w:type="dxa"/>
            <w:tcBorders>
              <w:top w:val="nil"/>
              <w:left w:val="nil"/>
              <w:bottom w:val="nil"/>
              <w:right w:val="single" w:sz="4" w:space="0" w:color="auto"/>
            </w:tcBorders>
            <w:shd w:val="clear" w:color="000000" w:fill="FFFFFF"/>
            <w:vAlign w:val="center"/>
            <w:hideMark/>
          </w:tcPr>
          <w:p w14:paraId="6A119F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41152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8892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5E16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$86,346</w:t>
            </w:r>
          </w:p>
        </w:tc>
        <w:tc>
          <w:tcPr>
            <w:tcW w:w="1560" w:type="dxa"/>
            <w:tcBorders>
              <w:top w:val="nil"/>
              <w:left w:val="nil"/>
              <w:bottom w:val="nil"/>
              <w:right w:val="single" w:sz="4" w:space="0" w:color="auto"/>
            </w:tcBorders>
            <w:shd w:val="clear" w:color="000000" w:fill="FFFFFF"/>
            <w:vAlign w:val="center"/>
            <w:hideMark/>
          </w:tcPr>
          <w:p w14:paraId="7980FB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$43,297</w:t>
            </w:r>
          </w:p>
        </w:tc>
        <w:tc>
          <w:tcPr>
            <w:tcW w:w="1559" w:type="dxa"/>
            <w:tcBorders>
              <w:top w:val="nil"/>
              <w:left w:val="nil"/>
              <w:bottom w:val="nil"/>
              <w:right w:val="single" w:sz="4" w:space="0" w:color="auto"/>
            </w:tcBorders>
            <w:shd w:val="clear" w:color="000000" w:fill="FFFFFF"/>
            <w:vAlign w:val="center"/>
            <w:hideMark/>
          </w:tcPr>
          <w:p w14:paraId="643433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$43,049</w:t>
            </w:r>
          </w:p>
        </w:tc>
        <w:tc>
          <w:tcPr>
            <w:tcW w:w="1417" w:type="dxa"/>
            <w:tcBorders>
              <w:top w:val="nil"/>
              <w:left w:val="nil"/>
              <w:bottom w:val="nil"/>
              <w:right w:val="single" w:sz="4" w:space="0" w:color="auto"/>
            </w:tcBorders>
            <w:shd w:val="clear" w:color="000000" w:fill="FFFFFF"/>
            <w:vAlign w:val="center"/>
            <w:hideMark/>
          </w:tcPr>
          <w:p w14:paraId="41B8C4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AA352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25C74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DF1D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8220-3-2-03-1541-1</w:t>
            </w:r>
          </w:p>
        </w:tc>
        <w:tc>
          <w:tcPr>
            <w:tcW w:w="4387" w:type="dxa"/>
            <w:tcBorders>
              <w:top w:val="nil"/>
              <w:left w:val="nil"/>
              <w:bottom w:val="nil"/>
              <w:right w:val="single" w:sz="4" w:space="0" w:color="auto"/>
            </w:tcBorders>
            <w:shd w:val="clear" w:color="000000" w:fill="FFFFFF"/>
            <w:vAlign w:val="center"/>
            <w:hideMark/>
          </w:tcPr>
          <w:p w14:paraId="2D7BB4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7DD04B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E601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D254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$62,624</w:t>
            </w:r>
          </w:p>
        </w:tc>
        <w:tc>
          <w:tcPr>
            <w:tcW w:w="1560" w:type="dxa"/>
            <w:tcBorders>
              <w:top w:val="nil"/>
              <w:left w:val="nil"/>
              <w:bottom w:val="nil"/>
              <w:right w:val="single" w:sz="4" w:space="0" w:color="auto"/>
            </w:tcBorders>
            <w:shd w:val="clear" w:color="000000" w:fill="FFFFFF"/>
            <w:vAlign w:val="center"/>
            <w:hideMark/>
          </w:tcPr>
          <w:p w14:paraId="33EF1D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$62,624</w:t>
            </w:r>
          </w:p>
        </w:tc>
        <w:tc>
          <w:tcPr>
            <w:tcW w:w="1559" w:type="dxa"/>
            <w:tcBorders>
              <w:top w:val="nil"/>
              <w:left w:val="nil"/>
              <w:bottom w:val="nil"/>
              <w:right w:val="single" w:sz="4" w:space="0" w:color="auto"/>
            </w:tcBorders>
            <w:shd w:val="clear" w:color="000000" w:fill="FFFFFF"/>
            <w:vAlign w:val="center"/>
            <w:hideMark/>
          </w:tcPr>
          <w:p w14:paraId="77586D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6F15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D7F09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2C577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C845AA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8220-3-2-03-3981-1</w:t>
            </w:r>
          </w:p>
        </w:tc>
        <w:tc>
          <w:tcPr>
            <w:tcW w:w="4387" w:type="dxa"/>
            <w:tcBorders>
              <w:top w:val="nil"/>
              <w:left w:val="nil"/>
              <w:bottom w:val="nil"/>
              <w:right w:val="single" w:sz="4" w:space="0" w:color="auto"/>
            </w:tcBorders>
            <w:shd w:val="clear" w:color="000000" w:fill="FFFFFF"/>
            <w:vAlign w:val="center"/>
            <w:hideMark/>
          </w:tcPr>
          <w:p w14:paraId="4C96BD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4DF9EC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EA39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BA6D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$25,048</w:t>
            </w:r>
          </w:p>
        </w:tc>
        <w:tc>
          <w:tcPr>
            <w:tcW w:w="1560" w:type="dxa"/>
            <w:tcBorders>
              <w:top w:val="nil"/>
              <w:left w:val="nil"/>
              <w:bottom w:val="nil"/>
              <w:right w:val="single" w:sz="4" w:space="0" w:color="auto"/>
            </w:tcBorders>
            <w:shd w:val="clear" w:color="000000" w:fill="FFFFFF"/>
            <w:vAlign w:val="center"/>
            <w:hideMark/>
          </w:tcPr>
          <w:p w14:paraId="6DF9A4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$25,048</w:t>
            </w:r>
          </w:p>
        </w:tc>
        <w:tc>
          <w:tcPr>
            <w:tcW w:w="1559" w:type="dxa"/>
            <w:tcBorders>
              <w:top w:val="nil"/>
              <w:left w:val="nil"/>
              <w:bottom w:val="nil"/>
              <w:right w:val="single" w:sz="4" w:space="0" w:color="auto"/>
            </w:tcBorders>
            <w:shd w:val="clear" w:color="000000" w:fill="FFFFFF"/>
            <w:vAlign w:val="center"/>
            <w:hideMark/>
          </w:tcPr>
          <w:p w14:paraId="1D31DC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E010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107A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34F3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F6B3C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8220-3-3-02-3511-1</w:t>
            </w:r>
          </w:p>
        </w:tc>
        <w:tc>
          <w:tcPr>
            <w:tcW w:w="4387" w:type="dxa"/>
            <w:tcBorders>
              <w:top w:val="nil"/>
              <w:left w:val="nil"/>
              <w:bottom w:val="nil"/>
              <w:right w:val="single" w:sz="4" w:space="0" w:color="auto"/>
            </w:tcBorders>
            <w:shd w:val="clear" w:color="000000" w:fill="FFFFFF"/>
            <w:vAlign w:val="center"/>
            <w:hideMark/>
          </w:tcPr>
          <w:p w14:paraId="00033C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172451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4B5F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94E6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$322</w:t>
            </w:r>
          </w:p>
        </w:tc>
        <w:tc>
          <w:tcPr>
            <w:tcW w:w="1560" w:type="dxa"/>
            <w:tcBorders>
              <w:top w:val="nil"/>
              <w:left w:val="nil"/>
              <w:bottom w:val="nil"/>
              <w:right w:val="single" w:sz="4" w:space="0" w:color="auto"/>
            </w:tcBorders>
            <w:shd w:val="clear" w:color="000000" w:fill="FFFFFF"/>
            <w:vAlign w:val="center"/>
            <w:hideMark/>
          </w:tcPr>
          <w:p w14:paraId="585602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9C9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$322</w:t>
            </w:r>
          </w:p>
        </w:tc>
        <w:tc>
          <w:tcPr>
            <w:tcW w:w="1417" w:type="dxa"/>
            <w:tcBorders>
              <w:top w:val="nil"/>
              <w:left w:val="nil"/>
              <w:bottom w:val="nil"/>
              <w:right w:val="single" w:sz="4" w:space="0" w:color="auto"/>
            </w:tcBorders>
            <w:shd w:val="clear" w:color="000000" w:fill="FFFFFF"/>
            <w:vAlign w:val="center"/>
            <w:hideMark/>
          </w:tcPr>
          <w:p w14:paraId="70DA84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CC207E"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353350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0C9F3F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8220-3-3-04-3111-1</w:t>
            </w:r>
          </w:p>
        </w:tc>
        <w:tc>
          <w:tcPr>
            <w:tcW w:w="4387" w:type="dxa"/>
            <w:tcBorders>
              <w:top w:val="nil"/>
              <w:left w:val="nil"/>
              <w:right w:val="single" w:sz="4" w:space="0" w:color="auto"/>
            </w:tcBorders>
            <w:shd w:val="clear" w:color="000000" w:fill="FFFFFF"/>
            <w:vAlign w:val="center"/>
            <w:hideMark/>
          </w:tcPr>
          <w:p w14:paraId="545D908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right w:val="single" w:sz="4" w:space="0" w:color="auto"/>
            </w:tcBorders>
            <w:shd w:val="clear" w:color="000000" w:fill="FFFFFF"/>
            <w:vAlign w:val="center"/>
            <w:hideMark/>
          </w:tcPr>
          <w:p w14:paraId="247E54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D7B80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25EE06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$180,000</w:t>
            </w:r>
          </w:p>
        </w:tc>
        <w:tc>
          <w:tcPr>
            <w:tcW w:w="1560" w:type="dxa"/>
            <w:tcBorders>
              <w:top w:val="nil"/>
              <w:left w:val="nil"/>
              <w:right w:val="single" w:sz="4" w:space="0" w:color="auto"/>
            </w:tcBorders>
            <w:shd w:val="clear" w:color="000000" w:fill="FFFFFF"/>
            <w:vAlign w:val="center"/>
            <w:hideMark/>
          </w:tcPr>
          <w:p w14:paraId="377327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59" w:type="dxa"/>
            <w:tcBorders>
              <w:top w:val="nil"/>
              <w:left w:val="nil"/>
              <w:right w:val="single" w:sz="4" w:space="0" w:color="auto"/>
            </w:tcBorders>
            <w:shd w:val="clear" w:color="000000" w:fill="FFFFFF"/>
            <w:vAlign w:val="center"/>
            <w:hideMark/>
          </w:tcPr>
          <w:p w14:paraId="57C35B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$63,616</w:t>
            </w:r>
          </w:p>
        </w:tc>
        <w:tc>
          <w:tcPr>
            <w:tcW w:w="1417" w:type="dxa"/>
            <w:tcBorders>
              <w:top w:val="nil"/>
              <w:left w:val="nil"/>
              <w:right w:val="single" w:sz="4" w:space="0" w:color="auto"/>
            </w:tcBorders>
            <w:shd w:val="clear" w:color="000000" w:fill="FFFFFF"/>
            <w:vAlign w:val="center"/>
            <w:hideMark/>
          </w:tcPr>
          <w:p w14:paraId="7C9615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49E21C"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460743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1FC610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8220-3-3-04-3131-1</w:t>
            </w:r>
          </w:p>
        </w:tc>
        <w:tc>
          <w:tcPr>
            <w:tcW w:w="4387" w:type="dxa"/>
            <w:tcBorders>
              <w:top w:val="nil"/>
              <w:left w:val="nil"/>
              <w:bottom w:val="single" w:sz="4" w:space="0" w:color="auto"/>
              <w:right w:val="single" w:sz="4" w:space="0" w:color="auto"/>
            </w:tcBorders>
            <w:shd w:val="clear" w:color="000000" w:fill="FFFFFF"/>
            <w:vAlign w:val="center"/>
            <w:hideMark/>
          </w:tcPr>
          <w:p w14:paraId="0C76AE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bottom w:val="single" w:sz="4" w:space="0" w:color="auto"/>
              <w:right w:val="single" w:sz="4" w:space="0" w:color="auto"/>
            </w:tcBorders>
            <w:shd w:val="clear" w:color="000000" w:fill="FFFFFF"/>
            <w:vAlign w:val="center"/>
            <w:hideMark/>
          </w:tcPr>
          <w:p w14:paraId="4018AD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DC86C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5CEE7A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60" w:type="dxa"/>
            <w:tcBorders>
              <w:top w:val="nil"/>
              <w:left w:val="nil"/>
              <w:bottom w:val="single" w:sz="4" w:space="0" w:color="auto"/>
              <w:right w:val="single" w:sz="4" w:space="0" w:color="auto"/>
            </w:tcBorders>
            <w:shd w:val="clear" w:color="000000" w:fill="FFFFFF"/>
            <w:vAlign w:val="center"/>
            <w:hideMark/>
          </w:tcPr>
          <w:p w14:paraId="43EE59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59" w:type="dxa"/>
            <w:tcBorders>
              <w:top w:val="nil"/>
              <w:left w:val="nil"/>
              <w:bottom w:val="single" w:sz="4" w:space="0" w:color="auto"/>
              <w:right w:val="single" w:sz="4" w:space="0" w:color="auto"/>
            </w:tcBorders>
            <w:shd w:val="clear" w:color="000000" w:fill="FFFFFF"/>
            <w:vAlign w:val="center"/>
            <w:hideMark/>
          </w:tcPr>
          <w:p w14:paraId="29F6B0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$8,338</w:t>
            </w:r>
          </w:p>
        </w:tc>
        <w:tc>
          <w:tcPr>
            <w:tcW w:w="1417" w:type="dxa"/>
            <w:tcBorders>
              <w:top w:val="nil"/>
              <w:left w:val="nil"/>
              <w:bottom w:val="single" w:sz="4" w:space="0" w:color="auto"/>
              <w:right w:val="single" w:sz="4" w:space="0" w:color="auto"/>
            </w:tcBorders>
            <w:shd w:val="clear" w:color="000000" w:fill="FFFFFF"/>
            <w:vAlign w:val="center"/>
            <w:hideMark/>
          </w:tcPr>
          <w:p w14:paraId="77E132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330670"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E7407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544E47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8220-3-3-04-3141-1</w:t>
            </w:r>
          </w:p>
        </w:tc>
        <w:tc>
          <w:tcPr>
            <w:tcW w:w="4387" w:type="dxa"/>
            <w:tcBorders>
              <w:top w:val="single" w:sz="4" w:space="0" w:color="auto"/>
              <w:left w:val="nil"/>
              <w:bottom w:val="nil"/>
              <w:right w:val="single" w:sz="4" w:space="0" w:color="auto"/>
            </w:tcBorders>
            <w:shd w:val="clear" w:color="000000" w:fill="FFFFFF"/>
            <w:vAlign w:val="center"/>
            <w:hideMark/>
          </w:tcPr>
          <w:p w14:paraId="5A1AD8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single" w:sz="4" w:space="0" w:color="auto"/>
              <w:left w:val="nil"/>
              <w:bottom w:val="nil"/>
              <w:right w:val="single" w:sz="4" w:space="0" w:color="auto"/>
            </w:tcBorders>
            <w:shd w:val="clear" w:color="000000" w:fill="FFFFFF"/>
            <w:vAlign w:val="center"/>
            <w:hideMark/>
          </w:tcPr>
          <w:p w14:paraId="52FD7E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1FB4D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0DCB7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$55,000</w:t>
            </w:r>
          </w:p>
        </w:tc>
        <w:tc>
          <w:tcPr>
            <w:tcW w:w="1560" w:type="dxa"/>
            <w:tcBorders>
              <w:top w:val="single" w:sz="4" w:space="0" w:color="auto"/>
              <w:left w:val="nil"/>
              <w:bottom w:val="nil"/>
              <w:right w:val="single" w:sz="4" w:space="0" w:color="auto"/>
            </w:tcBorders>
            <w:shd w:val="clear" w:color="000000" w:fill="FFFFFF"/>
            <w:vAlign w:val="center"/>
            <w:hideMark/>
          </w:tcPr>
          <w:p w14:paraId="2E89EF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59" w:type="dxa"/>
            <w:tcBorders>
              <w:top w:val="single" w:sz="4" w:space="0" w:color="auto"/>
              <w:left w:val="nil"/>
              <w:bottom w:val="nil"/>
              <w:right w:val="single" w:sz="4" w:space="0" w:color="auto"/>
            </w:tcBorders>
            <w:shd w:val="clear" w:color="000000" w:fill="FFFFFF"/>
            <w:vAlign w:val="center"/>
            <w:hideMark/>
          </w:tcPr>
          <w:p w14:paraId="7CB6A0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$28,879</w:t>
            </w:r>
          </w:p>
        </w:tc>
        <w:tc>
          <w:tcPr>
            <w:tcW w:w="1417" w:type="dxa"/>
            <w:tcBorders>
              <w:top w:val="single" w:sz="4" w:space="0" w:color="auto"/>
              <w:left w:val="nil"/>
              <w:bottom w:val="nil"/>
              <w:right w:val="single" w:sz="4" w:space="0" w:color="auto"/>
            </w:tcBorders>
            <w:shd w:val="clear" w:color="000000" w:fill="FFFFFF"/>
            <w:vAlign w:val="center"/>
            <w:hideMark/>
          </w:tcPr>
          <w:p w14:paraId="052602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D27B3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8AAE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5877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8220-3-3-04-3221-1</w:t>
            </w:r>
          </w:p>
        </w:tc>
        <w:tc>
          <w:tcPr>
            <w:tcW w:w="4387" w:type="dxa"/>
            <w:tcBorders>
              <w:top w:val="nil"/>
              <w:left w:val="nil"/>
              <w:bottom w:val="nil"/>
              <w:right w:val="single" w:sz="4" w:space="0" w:color="auto"/>
            </w:tcBorders>
            <w:shd w:val="clear" w:color="000000" w:fill="FFFFFF"/>
            <w:vAlign w:val="center"/>
            <w:hideMark/>
          </w:tcPr>
          <w:p w14:paraId="29E591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nil"/>
              <w:left w:val="nil"/>
              <w:bottom w:val="nil"/>
              <w:right w:val="single" w:sz="4" w:space="0" w:color="auto"/>
            </w:tcBorders>
            <w:shd w:val="clear" w:color="000000" w:fill="FFFFFF"/>
            <w:vAlign w:val="center"/>
            <w:hideMark/>
          </w:tcPr>
          <w:p w14:paraId="6707DA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51C3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CFC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$775,000</w:t>
            </w:r>
          </w:p>
        </w:tc>
        <w:tc>
          <w:tcPr>
            <w:tcW w:w="1560" w:type="dxa"/>
            <w:tcBorders>
              <w:top w:val="nil"/>
              <w:left w:val="nil"/>
              <w:bottom w:val="nil"/>
              <w:right w:val="single" w:sz="4" w:space="0" w:color="auto"/>
            </w:tcBorders>
            <w:shd w:val="clear" w:color="000000" w:fill="FFFFFF"/>
            <w:vAlign w:val="center"/>
            <w:hideMark/>
          </w:tcPr>
          <w:p w14:paraId="573A0F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$761,891</w:t>
            </w:r>
          </w:p>
        </w:tc>
        <w:tc>
          <w:tcPr>
            <w:tcW w:w="1559" w:type="dxa"/>
            <w:tcBorders>
              <w:top w:val="nil"/>
              <w:left w:val="nil"/>
              <w:bottom w:val="nil"/>
              <w:right w:val="single" w:sz="4" w:space="0" w:color="auto"/>
            </w:tcBorders>
            <w:shd w:val="clear" w:color="000000" w:fill="FFFFFF"/>
            <w:vAlign w:val="center"/>
            <w:hideMark/>
          </w:tcPr>
          <w:p w14:paraId="696FF3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$13,109</w:t>
            </w:r>
          </w:p>
        </w:tc>
        <w:tc>
          <w:tcPr>
            <w:tcW w:w="1417" w:type="dxa"/>
            <w:tcBorders>
              <w:top w:val="nil"/>
              <w:left w:val="nil"/>
              <w:bottom w:val="nil"/>
              <w:right w:val="single" w:sz="4" w:space="0" w:color="auto"/>
            </w:tcBorders>
            <w:shd w:val="clear" w:color="000000" w:fill="FFFFFF"/>
            <w:vAlign w:val="center"/>
            <w:hideMark/>
          </w:tcPr>
          <w:p w14:paraId="06D62E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69898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2CE77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5C867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8220-3-3-04-3232-1</w:t>
            </w:r>
          </w:p>
        </w:tc>
        <w:tc>
          <w:tcPr>
            <w:tcW w:w="4387" w:type="dxa"/>
            <w:tcBorders>
              <w:top w:val="nil"/>
              <w:left w:val="nil"/>
              <w:bottom w:val="nil"/>
              <w:right w:val="single" w:sz="4" w:space="0" w:color="auto"/>
            </w:tcBorders>
            <w:shd w:val="clear" w:color="000000" w:fill="FFFFFF"/>
            <w:vAlign w:val="center"/>
            <w:hideMark/>
          </w:tcPr>
          <w:p w14:paraId="1429A2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nil"/>
              <w:right w:val="single" w:sz="4" w:space="0" w:color="auto"/>
            </w:tcBorders>
            <w:shd w:val="clear" w:color="000000" w:fill="FFFFFF"/>
            <w:vAlign w:val="center"/>
            <w:hideMark/>
          </w:tcPr>
          <w:p w14:paraId="1C3A9B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7106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213F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60" w:type="dxa"/>
            <w:tcBorders>
              <w:top w:val="nil"/>
              <w:left w:val="nil"/>
              <w:bottom w:val="nil"/>
              <w:right w:val="single" w:sz="4" w:space="0" w:color="auto"/>
            </w:tcBorders>
            <w:shd w:val="clear" w:color="000000" w:fill="FFFFFF"/>
            <w:vAlign w:val="center"/>
            <w:hideMark/>
          </w:tcPr>
          <w:p w14:paraId="5C9D3E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59" w:type="dxa"/>
            <w:tcBorders>
              <w:top w:val="nil"/>
              <w:left w:val="nil"/>
              <w:bottom w:val="nil"/>
              <w:right w:val="single" w:sz="4" w:space="0" w:color="auto"/>
            </w:tcBorders>
            <w:shd w:val="clear" w:color="000000" w:fill="FFFFFF"/>
            <w:vAlign w:val="center"/>
            <w:hideMark/>
          </w:tcPr>
          <w:p w14:paraId="177F66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$6,594</w:t>
            </w:r>
          </w:p>
        </w:tc>
        <w:tc>
          <w:tcPr>
            <w:tcW w:w="1417" w:type="dxa"/>
            <w:tcBorders>
              <w:top w:val="nil"/>
              <w:left w:val="nil"/>
              <w:bottom w:val="nil"/>
              <w:right w:val="single" w:sz="4" w:space="0" w:color="auto"/>
            </w:tcBorders>
            <w:shd w:val="clear" w:color="000000" w:fill="FFFFFF"/>
            <w:vAlign w:val="center"/>
            <w:hideMark/>
          </w:tcPr>
          <w:p w14:paraId="0D8D7F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A5787C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CE48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BCDA5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8220-3-3-04-3451-1</w:t>
            </w:r>
          </w:p>
        </w:tc>
        <w:tc>
          <w:tcPr>
            <w:tcW w:w="4387" w:type="dxa"/>
            <w:tcBorders>
              <w:top w:val="nil"/>
              <w:left w:val="nil"/>
              <w:bottom w:val="nil"/>
              <w:right w:val="single" w:sz="4" w:space="0" w:color="auto"/>
            </w:tcBorders>
            <w:shd w:val="clear" w:color="000000" w:fill="FFFFFF"/>
            <w:vAlign w:val="center"/>
            <w:hideMark/>
          </w:tcPr>
          <w:p w14:paraId="0B4911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0D2D09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CB0F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25B3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c>
          <w:tcPr>
            <w:tcW w:w="1560" w:type="dxa"/>
            <w:tcBorders>
              <w:top w:val="nil"/>
              <w:left w:val="nil"/>
              <w:bottom w:val="nil"/>
              <w:right w:val="single" w:sz="4" w:space="0" w:color="auto"/>
            </w:tcBorders>
            <w:shd w:val="clear" w:color="000000" w:fill="FFFFFF"/>
            <w:vAlign w:val="center"/>
            <w:hideMark/>
          </w:tcPr>
          <w:p w14:paraId="716A94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$49,916</w:t>
            </w:r>
          </w:p>
        </w:tc>
        <w:tc>
          <w:tcPr>
            <w:tcW w:w="1559" w:type="dxa"/>
            <w:tcBorders>
              <w:top w:val="nil"/>
              <w:left w:val="nil"/>
              <w:bottom w:val="nil"/>
              <w:right w:val="single" w:sz="4" w:space="0" w:color="auto"/>
            </w:tcBorders>
            <w:shd w:val="clear" w:color="000000" w:fill="FFFFFF"/>
            <w:vAlign w:val="center"/>
            <w:hideMark/>
          </w:tcPr>
          <w:p w14:paraId="20BF2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417" w:type="dxa"/>
            <w:tcBorders>
              <w:top w:val="nil"/>
              <w:left w:val="nil"/>
              <w:bottom w:val="nil"/>
              <w:right w:val="single" w:sz="4" w:space="0" w:color="auto"/>
            </w:tcBorders>
            <w:shd w:val="clear" w:color="000000" w:fill="FFFFFF"/>
            <w:vAlign w:val="center"/>
            <w:hideMark/>
          </w:tcPr>
          <w:p w14:paraId="615CA5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00C3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0022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F48A4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8220-3-3-04-3454-1</w:t>
            </w:r>
          </w:p>
        </w:tc>
        <w:tc>
          <w:tcPr>
            <w:tcW w:w="4387" w:type="dxa"/>
            <w:tcBorders>
              <w:top w:val="nil"/>
              <w:left w:val="nil"/>
              <w:bottom w:val="nil"/>
              <w:right w:val="single" w:sz="4" w:space="0" w:color="auto"/>
            </w:tcBorders>
            <w:shd w:val="clear" w:color="000000" w:fill="FFFFFF"/>
            <w:vAlign w:val="center"/>
            <w:hideMark/>
          </w:tcPr>
          <w:p w14:paraId="00E844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69A5AE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186F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7D8E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$50,000</w:t>
            </w:r>
          </w:p>
        </w:tc>
        <w:tc>
          <w:tcPr>
            <w:tcW w:w="1560" w:type="dxa"/>
            <w:tcBorders>
              <w:top w:val="nil"/>
              <w:left w:val="nil"/>
              <w:bottom w:val="nil"/>
              <w:right w:val="single" w:sz="4" w:space="0" w:color="auto"/>
            </w:tcBorders>
            <w:shd w:val="clear" w:color="000000" w:fill="FFFFFF"/>
            <w:vAlign w:val="center"/>
            <w:hideMark/>
          </w:tcPr>
          <w:p w14:paraId="53BDA5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59" w:type="dxa"/>
            <w:tcBorders>
              <w:top w:val="nil"/>
              <w:left w:val="nil"/>
              <w:bottom w:val="nil"/>
              <w:right w:val="single" w:sz="4" w:space="0" w:color="auto"/>
            </w:tcBorders>
            <w:shd w:val="clear" w:color="000000" w:fill="FFFFFF"/>
            <w:vAlign w:val="center"/>
            <w:hideMark/>
          </w:tcPr>
          <w:p w14:paraId="2D79E0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$32,284</w:t>
            </w:r>
          </w:p>
        </w:tc>
        <w:tc>
          <w:tcPr>
            <w:tcW w:w="1417" w:type="dxa"/>
            <w:tcBorders>
              <w:top w:val="nil"/>
              <w:left w:val="nil"/>
              <w:bottom w:val="nil"/>
              <w:right w:val="single" w:sz="4" w:space="0" w:color="auto"/>
            </w:tcBorders>
            <w:shd w:val="clear" w:color="000000" w:fill="FFFFFF"/>
            <w:vAlign w:val="center"/>
            <w:hideMark/>
          </w:tcPr>
          <w:p w14:paraId="37A903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EA9EA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53F4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D0BB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8220-3-3-04-3511-1</w:t>
            </w:r>
          </w:p>
        </w:tc>
        <w:tc>
          <w:tcPr>
            <w:tcW w:w="4387" w:type="dxa"/>
            <w:tcBorders>
              <w:top w:val="nil"/>
              <w:left w:val="nil"/>
              <w:bottom w:val="nil"/>
              <w:right w:val="single" w:sz="4" w:space="0" w:color="auto"/>
            </w:tcBorders>
            <w:shd w:val="clear" w:color="000000" w:fill="FFFFFF"/>
            <w:vAlign w:val="center"/>
            <w:hideMark/>
          </w:tcPr>
          <w:p w14:paraId="7FAFD2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172651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0688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B1F7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$70,000</w:t>
            </w:r>
          </w:p>
        </w:tc>
        <w:tc>
          <w:tcPr>
            <w:tcW w:w="1560" w:type="dxa"/>
            <w:tcBorders>
              <w:top w:val="nil"/>
              <w:left w:val="nil"/>
              <w:bottom w:val="nil"/>
              <w:right w:val="single" w:sz="4" w:space="0" w:color="auto"/>
            </w:tcBorders>
            <w:shd w:val="clear" w:color="000000" w:fill="FFFFFF"/>
            <w:vAlign w:val="center"/>
            <w:hideMark/>
          </w:tcPr>
          <w:p w14:paraId="3B708E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$53,150</w:t>
            </w:r>
          </w:p>
        </w:tc>
        <w:tc>
          <w:tcPr>
            <w:tcW w:w="1559" w:type="dxa"/>
            <w:tcBorders>
              <w:top w:val="nil"/>
              <w:left w:val="nil"/>
              <w:bottom w:val="nil"/>
              <w:right w:val="single" w:sz="4" w:space="0" w:color="auto"/>
            </w:tcBorders>
            <w:shd w:val="clear" w:color="000000" w:fill="FFFFFF"/>
            <w:vAlign w:val="center"/>
            <w:hideMark/>
          </w:tcPr>
          <w:p w14:paraId="680F8D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$16,850</w:t>
            </w:r>
          </w:p>
        </w:tc>
        <w:tc>
          <w:tcPr>
            <w:tcW w:w="1417" w:type="dxa"/>
            <w:tcBorders>
              <w:top w:val="nil"/>
              <w:left w:val="nil"/>
              <w:bottom w:val="nil"/>
              <w:right w:val="single" w:sz="4" w:space="0" w:color="auto"/>
            </w:tcBorders>
            <w:shd w:val="clear" w:color="000000" w:fill="FFFFFF"/>
            <w:vAlign w:val="center"/>
            <w:hideMark/>
          </w:tcPr>
          <w:p w14:paraId="37C42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B9812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D478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C267E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8220-3-3-04-3521-1</w:t>
            </w:r>
          </w:p>
        </w:tc>
        <w:tc>
          <w:tcPr>
            <w:tcW w:w="4387" w:type="dxa"/>
            <w:tcBorders>
              <w:top w:val="nil"/>
              <w:left w:val="nil"/>
              <w:bottom w:val="nil"/>
              <w:right w:val="single" w:sz="4" w:space="0" w:color="auto"/>
            </w:tcBorders>
            <w:shd w:val="clear" w:color="000000" w:fill="FFFFFF"/>
            <w:vAlign w:val="center"/>
            <w:hideMark/>
          </w:tcPr>
          <w:p w14:paraId="4BC2A1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04B56F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7094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EE13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34717A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0062CB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1AB5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3CAB5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79B7C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302EB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8220-3-3-04-3581-1</w:t>
            </w:r>
          </w:p>
        </w:tc>
        <w:tc>
          <w:tcPr>
            <w:tcW w:w="4387" w:type="dxa"/>
            <w:tcBorders>
              <w:top w:val="nil"/>
              <w:left w:val="nil"/>
              <w:bottom w:val="nil"/>
              <w:right w:val="single" w:sz="4" w:space="0" w:color="auto"/>
            </w:tcBorders>
            <w:shd w:val="clear" w:color="000000" w:fill="FFFFFF"/>
            <w:vAlign w:val="center"/>
            <w:hideMark/>
          </w:tcPr>
          <w:p w14:paraId="7207C0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2E5FAF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E465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1038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$4,888</w:t>
            </w:r>
          </w:p>
        </w:tc>
        <w:tc>
          <w:tcPr>
            <w:tcW w:w="1560" w:type="dxa"/>
            <w:tcBorders>
              <w:top w:val="nil"/>
              <w:left w:val="nil"/>
              <w:bottom w:val="nil"/>
              <w:right w:val="single" w:sz="4" w:space="0" w:color="auto"/>
            </w:tcBorders>
            <w:shd w:val="clear" w:color="000000" w:fill="FFFFFF"/>
            <w:vAlign w:val="center"/>
            <w:hideMark/>
          </w:tcPr>
          <w:p w14:paraId="095A69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59" w:type="dxa"/>
            <w:tcBorders>
              <w:top w:val="nil"/>
              <w:left w:val="nil"/>
              <w:bottom w:val="nil"/>
              <w:right w:val="single" w:sz="4" w:space="0" w:color="auto"/>
            </w:tcBorders>
            <w:shd w:val="clear" w:color="000000" w:fill="FFFFFF"/>
            <w:vAlign w:val="center"/>
            <w:hideMark/>
          </w:tcPr>
          <w:p w14:paraId="6C8E90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$1,782</w:t>
            </w:r>
          </w:p>
        </w:tc>
        <w:tc>
          <w:tcPr>
            <w:tcW w:w="1417" w:type="dxa"/>
            <w:tcBorders>
              <w:top w:val="nil"/>
              <w:left w:val="nil"/>
              <w:bottom w:val="nil"/>
              <w:right w:val="single" w:sz="4" w:space="0" w:color="auto"/>
            </w:tcBorders>
            <w:shd w:val="clear" w:color="000000" w:fill="FFFFFF"/>
            <w:vAlign w:val="center"/>
            <w:hideMark/>
          </w:tcPr>
          <w:p w14:paraId="344377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8FA0E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84DC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0BFC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8220-3-4-02-2111-1</w:t>
            </w:r>
          </w:p>
        </w:tc>
        <w:tc>
          <w:tcPr>
            <w:tcW w:w="4387" w:type="dxa"/>
            <w:tcBorders>
              <w:top w:val="nil"/>
              <w:left w:val="nil"/>
              <w:bottom w:val="nil"/>
              <w:right w:val="single" w:sz="4" w:space="0" w:color="auto"/>
            </w:tcBorders>
            <w:shd w:val="clear" w:color="000000" w:fill="FFFFFF"/>
            <w:vAlign w:val="center"/>
            <w:hideMark/>
          </w:tcPr>
          <w:p w14:paraId="23DFF1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13957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EB9B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B5EF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60" w:type="dxa"/>
            <w:tcBorders>
              <w:top w:val="nil"/>
              <w:left w:val="nil"/>
              <w:bottom w:val="nil"/>
              <w:right w:val="single" w:sz="4" w:space="0" w:color="auto"/>
            </w:tcBorders>
            <w:shd w:val="clear" w:color="000000" w:fill="FFFFFF"/>
            <w:vAlign w:val="center"/>
            <w:hideMark/>
          </w:tcPr>
          <w:p w14:paraId="2ABF36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59" w:type="dxa"/>
            <w:tcBorders>
              <w:top w:val="nil"/>
              <w:left w:val="nil"/>
              <w:bottom w:val="nil"/>
              <w:right w:val="single" w:sz="4" w:space="0" w:color="auto"/>
            </w:tcBorders>
            <w:shd w:val="clear" w:color="000000" w:fill="FFFFFF"/>
            <w:vAlign w:val="center"/>
            <w:hideMark/>
          </w:tcPr>
          <w:p w14:paraId="04995C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w:t>
            </w:r>
          </w:p>
        </w:tc>
        <w:tc>
          <w:tcPr>
            <w:tcW w:w="1417" w:type="dxa"/>
            <w:tcBorders>
              <w:top w:val="nil"/>
              <w:left w:val="nil"/>
              <w:bottom w:val="nil"/>
              <w:right w:val="single" w:sz="4" w:space="0" w:color="auto"/>
            </w:tcBorders>
            <w:shd w:val="clear" w:color="000000" w:fill="FFFFFF"/>
            <w:vAlign w:val="center"/>
            <w:hideMark/>
          </w:tcPr>
          <w:p w14:paraId="0A8D01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7350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71DE7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4FFB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8220-3-4-03-2111-1</w:t>
            </w:r>
          </w:p>
        </w:tc>
        <w:tc>
          <w:tcPr>
            <w:tcW w:w="4387" w:type="dxa"/>
            <w:tcBorders>
              <w:top w:val="nil"/>
              <w:left w:val="nil"/>
              <w:bottom w:val="nil"/>
              <w:right w:val="single" w:sz="4" w:space="0" w:color="auto"/>
            </w:tcBorders>
            <w:shd w:val="clear" w:color="000000" w:fill="FFFFFF"/>
            <w:vAlign w:val="center"/>
            <w:hideMark/>
          </w:tcPr>
          <w:p w14:paraId="5466AB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01DE8F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3794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4ED4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$1,356</w:t>
            </w:r>
          </w:p>
        </w:tc>
        <w:tc>
          <w:tcPr>
            <w:tcW w:w="1560" w:type="dxa"/>
            <w:tcBorders>
              <w:top w:val="nil"/>
              <w:left w:val="nil"/>
              <w:bottom w:val="nil"/>
              <w:right w:val="single" w:sz="4" w:space="0" w:color="auto"/>
            </w:tcBorders>
            <w:shd w:val="clear" w:color="000000" w:fill="FFFFFF"/>
            <w:vAlign w:val="center"/>
            <w:hideMark/>
          </w:tcPr>
          <w:p w14:paraId="202B45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59" w:type="dxa"/>
            <w:tcBorders>
              <w:top w:val="nil"/>
              <w:left w:val="nil"/>
              <w:bottom w:val="nil"/>
              <w:right w:val="single" w:sz="4" w:space="0" w:color="auto"/>
            </w:tcBorders>
            <w:shd w:val="clear" w:color="000000" w:fill="FFFFFF"/>
            <w:vAlign w:val="center"/>
            <w:hideMark/>
          </w:tcPr>
          <w:p w14:paraId="3720D1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w:t>
            </w:r>
          </w:p>
        </w:tc>
        <w:tc>
          <w:tcPr>
            <w:tcW w:w="1417" w:type="dxa"/>
            <w:tcBorders>
              <w:top w:val="nil"/>
              <w:left w:val="nil"/>
              <w:bottom w:val="nil"/>
              <w:right w:val="single" w:sz="4" w:space="0" w:color="auto"/>
            </w:tcBorders>
            <w:shd w:val="clear" w:color="000000" w:fill="FFFFFF"/>
            <w:vAlign w:val="center"/>
            <w:hideMark/>
          </w:tcPr>
          <w:p w14:paraId="011DEF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AA083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6DFF5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CFA2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8220-3-4-03-2141-1</w:t>
            </w:r>
          </w:p>
        </w:tc>
        <w:tc>
          <w:tcPr>
            <w:tcW w:w="4387" w:type="dxa"/>
            <w:tcBorders>
              <w:top w:val="nil"/>
              <w:left w:val="nil"/>
              <w:bottom w:val="nil"/>
              <w:right w:val="single" w:sz="4" w:space="0" w:color="auto"/>
            </w:tcBorders>
            <w:shd w:val="clear" w:color="000000" w:fill="FFFFFF"/>
            <w:vAlign w:val="center"/>
            <w:hideMark/>
          </w:tcPr>
          <w:p w14:paraId="30A6D3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0B15FE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BDD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F1B5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w:t>
            </w:r>
          </w:p>
        </w:tc>
        <w:tc>
          <w:tcPr>
            <w:tcW w:w="1560" w:type="dxa"/>
            <w:tcBorders>
              <w:top w:val="nil"/>
              <w:left w:val="nil"/>
              <w:bottom w:val="nil"/>
              <w:right w:val="single" w:sz="4" w:space="0" w:color="auto"/>
            </w:tcBorders>
            <w:shd w:val="clear" w:color="000000" w:fill="FFFFFF"/>
            <w:vAlign w:val="center"/>
            <w:hideMark/>
          </w:tcPr>
          <w:p w14:paraId="4BD991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w:t>
            </w:r>
          </w:p>
        </w:tc>
        <w:tc>
          <w:tcPr>
            <w:tcW w:w="1559" w:type="dxa"/>
            <w:tcBorders>
              <w:top w:val="nil"/>
              <w:left w:val="nil"/>
              <w:bottom w:val="nil"/>
              <w:right w:val="single" w:sz="4" w:space="0" w:color="auto"/>
            </w:tcBorders>
            <w:shd w:val="clear" w:color="000000" w:fill="FFFFFF"/>
            <w:vAlign w:val="center"/>
            <w:hideMark/>
          </w:tcPr>
          <w:p w14:paraId="749FB1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$2,144</w:t>
            </w:r>
          </w:p>
        </w:tc>
        <w:tc>
          <w:tcPr>
            <w:tcW w:w="1417" w:type="dxa"/>
            <w:tcBorders>
              <w:top w:val="nil"/>
              <w:left w:val="nil"/>
              <w:bottom w:val="nil"/>
              <w:right w:val="single" w:sz="4" w:space="0" w:color="auto"/>
            </w:tcBorders>
            <w:shd w:val="clear" w:color="000000" w:fill="FFFFFF"/>
            <w:vAlign w:val="center"/>
            <w:hideMark/>
          </w:tcPr>
          <w:p w14:paraId="2D6040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069DE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0B26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4D710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8220-3-4-04-2111-1</w:t>
            </w:r>
          </w:p>
        </w:tc>
        <w:tc>
          <w:tcPr>
            <w:tcW w:w="4387" w:type="dxa"/>
            <w:tcBorders>
              <w:top w:val="nil"/>
              <w:left w:val="nil"/>
              <w:bottom w:val="nil"/>
              <w:right w:val="single" w:sz="4" w:space="0" w:color="auto"/>
            </w:tcBorders>
            <w:shd w:val="clear" w:color="000000" w:fill="FFFFFF"/>
            <w:vAlign w:val="center"/>
            <w:hideMark/>
          </w:tcPr>
          <w:p w14:paraId="69901A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858F8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4086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62BF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1560" w:type="dxa"/>
            <w:tcBorders>
              <w:top w:val="nil"/>
              <w:left w:val="nil"/>
              <w:bottom w:val="nil"/>
              <w:right w:val="single" w:sz="4" w:space="0" w:color="auto"/>
            </w:tcBorders>
            <w:shd w:val="clear" w:color="000000" w:fill="FFFFFF"/>
            <w:vAlign w:val="center"/>
            <w:hideMark/>
          </w:tcPr>
          <w:p w14:paraId="7D581A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59" w:type="dxa"/>
            <w:tcBorders>
              <w:top w:val="nil"/>
              <w:left w:val="nil"/>
              <w:bottom w:val="nil"/>
              <w:right w:val="single" w:sz="4" w:space="0" w:color="auto"/>
            </w:tcBorders>
            <w:shd w:val="clear" w:color="000000" w:fill="FFFFFF"/>
            <w:vAlign w:val="center"/>
            <w:hideMark/>
          </w:tcPr>
          <w:p w14:paraId="380D3E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$3,914</w:t>
            </w:r>
          </w:p>
        </w:tc>
        <w:tc>
          <w:tcPr>
            <w:tcW w:w="1417" w:type="dxa"/>
            <w:tcBorders>
              <w:top w:val="nil"/>
              <w:left w:val="nil"/>
              <w:bottom w:val="nil"/>
              <w:right w:val="single" w:sz="4" w:space="0" w:color="auto"/>
            </w:tcBorders>
            <w:shd w:val="clear" w:color="000000" w:fill="FFFFFF"/>
            <w:vAlign w:val="center"/>
            <w:hideMark/>
          </w:tcPr>
          <w:p w14:paraId="6F34D6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A8294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DE393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8E7E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8220-3-4-04-2121-1</w:t>
            </w:r>
          </w:p>
        </w:tc>
        <w:tc>
          <w:tcPr>
            <w:tcW w:w="4387" w:type="dxa"/>
            <w:tcBorders>
              <w:top w:val="nil"/>
              <w:left w:val="nil"/>
              <w:bottom w:val="nil"/>
              <w:right w:val="single" w:sz="4" w:space="0" w:color="auto"/>
            </w:tcBorders>
            <w:shd w:val="clear" w:color="000000" w:fill="FFFFFF"/>
            <w:vAlign w:val="center"/>
            <w:hideMark/>
          </w:tcPr>
          <w:p w14:paraId="4B92D2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bottom w:val="nil"/>
              <w:right w:val="single" w:sz="4" w:space="0" w:color="auto"/>
            </w:tcBorders>
            <w:shd w:val="clear" w:color="000000" w:fill="FFFFFF"/>
            <w:vAlign w:val="center"/>
            <w:hideMark/>
          </w:tcPr>
          <w:p w14:paraId="5A954B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8FC0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D53D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c>
          <w:tcPr>
            <w:tcW w:w="1560" w:type="dxa"/>
            <w:tcBorders>
              <w:top w:val="nil"/>
              <w:left w:val="nil"/>
              <w:bottom w:val="nil"/>
              <w:right w:val="single" w:sz="4" w:space="0" w:color="auto"/>
            </w:tcBorders>
            <w:shd w:val="clear" w:color="000000" w:fill="FFFFFF"/>
            <w:vAlign w:val="center"/>
            <w:hideMark/>
          </w:tcPr>
          <w:p w14:paraId="0CAFFF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59" w:type="dxa"/>
            <w:tcBorders>
              <w:top w:val="nil"/>
              <w:left w:val="nil"/>
              <w:bottom w:val="nil"/>
              <w:right w:val="single" w:sz="4" w:space="0" w:color="auto"/>
            </w:tcBorders>
            <w:shd w:val="clear" w:color="000000" w:fill="FFFFFF"/>
            <w:vAlign w:val="center"/>
            <w:hideMark/>
          </w:tcPr>
          <w:p w14:paraId="56FC8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$354</w:t>
            </w:r>
          </w:p>
        </w:tc>
        <w:tc>
          <w:tcPr>
            <w:tcW w:w="1417" w:type="dxa"/>
            <w:tcBorders>
              <w:top w:val="nil"/>
              <w:left w:val="nil"/>
              <w:bottom w:val="nil"/>
              <w:right w:val="single" w:sz="4" w:space="0" w:color="auto"/>
            </w:tcBorders>
            <w:shd w:val="clear" w:color="000000" w:fill="FFFFFF"/>
            <w:vAlign w:val="center"/>
            <w:hideMark/>
          </w:tcPr>
          <w:p w14:paraId="2FEF98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F8311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F4334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042BB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8220-3-4-04-2141-1</w:t>
            </w:r>
          </w:p>
        </w:tc>
        <w:tc>
          <w:tcPr>
            <w:tcW w:w="4387" w:type="dxa"/>
            <w:tcBorders>
              <w:top w:val="nil"/>
              <w:left w:val="nil"/>
              <w:bottom w:val="nil"/>
              <w:right w:val="single" w:sz="4" w:space="0" w:color="auto"/>
            </w:tcBorders>
            <w:shd w:val="clear" w:color="000000" w:fill="FFFFFF"/>
            <w:vAlign w:val="center"/>
            <w:hideMark/>
          </w:tcPr>
          <w:p w14:paraId="1B31D1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612E46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64D5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58FD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c>
          <w:tcPr>
            <w:tcW w:w="1560" w:type="dxa"/>
            <w:tcBorders>
              <w:top w:val="nil"/>
              <w:left w:val="nil"/>
              <w:bottom w:val="nil"/>
              <w:right w:val="single" w:sz="4" w:space="0" w:color="auto"/>
            </w:tcBorders>
            <w:shd w:val="clear" w:color="000000" w:fill="FFFFFF"/>
            <w:vAlign w:val="center"/>
            <w:hideMark/>
          </w:tcPr>
          <w:p w14:paraId="2B0CF5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59" w:type="dxa"/>
            <w:tcBorders>
              <w:top w:val="nil"/>
              <w:left w:val="nil"/>
              <w:bottom w:val="nil"/>
              <w:right w:val="single" w:sz="4" w:space="0" w:color="auto"/>
            </w:tcBorders>
            <w:shd w:val="clear" w:color="000000" w:fill="FFFFFF"/>
            <w:vAlign w:val="center"/>
            <w:hideMark/>
          </w:tcPr>
          <w:p w14:paraId="2B2165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$7,021</w:t>
            </w:r>
          </w:p>
        </w:tc>
        <w:tc>
          <w:tcPr>
            <w:tcW w:w="1417" w:type="dxa"/>
            <w:tcBorders>
              <w:top w:val="nil"/>
              <w:left w:val="nil"/>
              <w:bottom w:val="nil"/>
              <w:right w:val="single" w:sz="4" w:space="0" w:color="auto"/>
            </w:tcBorders>
            <w:shd w:val="clear" w:color="000000" w:fill="FFFFFF"/>
            <w:vAlign w:val="center"/>
            <w:hideMark/>
          </w:tcPr>
          <w:p w14:paraId="3B3F49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3196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D8092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75B3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8220-3-4-04-2161-1</w:t>
            </w:r>
          </w:p>
        </w:tc>
        <w:tc>
          <w:tcPr>
            <w:tcW w:w="4387" w:type="dxa"/>
            <w:tcBorders>
              <w:top w:val="nil"/>
              <w:left w:val="nil"/>
              <w:bottom w:val="nil"/>
              <w:right w:val="single" w:sz="4" w:space="0" w:color="auto"/>
            </w:tcBorders>
            <w:shd w:val="clear" w:color="000000" w:fill="FFFFFF"/>
            <w:vAlign w:val="center"/>
            <w:hideMark/>
          </w:tcPr>
          <w:p w14:paraId="068644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6800C1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FAAB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901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60" w:type="dxa"/>
            <w:tcBorders>
              <w:top w:val="nil"/>
              <w:left w:val="nil"/>
              <w:bottom w:val="nil"/>
              <w:right w:val="single" w:sz="4" w:space="0" w:color="auto"/>
            </w:tcBorders>
            <w:shd w:val="clear" w:color="000000" w:fill="FFFFFF"/>
            <w:vAlign w:val="center"/>
            <w:hideMark/>
          </w:tcPr>
          <w:p w14:paraId="08B057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$4,920</w:t>
            </w:r>
          </w:p>
        </w:tc>
        <w:tc>
          <w:tcPr>
            <w:tcW w:w="1559" w:type="dxa"/>
            <w:tcBorders>
              <w:top w:val="nil"/>
              <w:left w:val="nil"/>
              <w:bottom w:val="nil"/>
              <w:right w:val="single" w:sz="4" w:space="0" w:color="auto"/>
            </w:tcBorders>
            <w:shd w:val="clear" w:color="000000" w:fill="FFFFFF"/>
            <w:vAlign w:val="center"/>
            <w:hideMark/>
          </w:tcPr>
          <w:p w14:paraId="701F73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$25,080</w:t>
            </w:r>
          </w:p>
        </w:tc>
        <w:tc>
          <w:tcPr>
            <w:tcW w:w="1417" w:type="dxa"/>
            <w:tcBorders>
              <w:top w:val="nil"/>
              <w:left w:val="nil"/>
              <w:bottom w:val="nil"/>
              <w:right w:val="single" w:sz="4" w:space="0" w:color="auto"/>
            </w:tcBorders>
            <w:shd w:val="clear" w:color="000000" w:fill="FFFFFF"/>
            <w:vAlign w:val="center"/>
            <w:hideMark/>
          </w:tcPr>
          <w:p w14:paraId="0192EA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934802"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155A4E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48285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8220-3-4-04-2211-1</w:t>
            </w:r>
          </w:p>
        </w:tc>
        <w:tc>
          <w:tcPr>
            <w:tcW w:w="4387" w:type="dxa"/>
            <w:tcBorders>
              <w:top w:val="nil"/>
              <w:left w:val="nil"/>
              <w:bottom w:val="nil"/>
              <w:right w:val="single" w:sz="4" w:space="0" w:color="auto"/>
            </w:tcBorders>
            <w:shd w:val="clear" w:color="000000" w:fill="FFFFFF"/>
            <w:vAlign w:val="center"/>
            <w:hideMark/>
          </w:tcPr>
          <w:p w14:paraId="5E40BE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74C6F1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24F4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CDCC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60" w:type="dxa"/>
            <w:tcBorders>
              <w:top w:val="nil"/>
              <w:left w:val="nil"/>
              <w:bottom w:val="nil"/>
              <w:right w:val="single" w:sz="4" w:space="0" w:color="auto"/>
            </w:tcBorders>
            <w:shd w:val="clear" w:color="000000" w:fill="FFFFFF"/>
            <w:vAlign w:val="center"/>
            <w:hideMark/>
          </w:tcPr>
          <w:p w14:paraId="4D2F16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59" w:type="dxa"/>
            <w:tcBorders>
              <w:top w:val="nil"/>
              <w:left w:val="nil"/>
              <w:bottom w:val="nil"/>
              <w:right w:val="single" w:sz="4" w:space="0" w:color="auto"/>
            </w:tcBorders>
            <w:shd w:val="clear" w:color="000000" w:fill="FFFFFF"/>
            <w:vAlign w:val="center"/>
            <w:hideMark/>
          </w:tcPr>
          <w:p w14:paraId="228E3F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$5,042</w:t>
            </w:r>
          </w:p>
        </w:tc>
        <w:tc>
          <w:tcPr>
            <w:tcW w:w="1417" w:type="dxa"/>
            <w:tcBorders>
              <w:top w:val="nil"/>
              <w:left w:val="nil"/>
              <w:bottom w:val="nil"/>
              <w:right w:val="single" w:sz="4" w:space="0" w:color="auto"/>
            </w:tcBorders>
            <w:shd w:val="clear" w:color="000000" w:fill="FFFFFF"/>
            <w:vAlign w:val="center"/>
            <w:hideMark/>
          </w:tcPr>
          <w:p w14:paraId="461603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A0817B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E3E64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A9D5C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8220-3-4-04-2461-1</w:t>
            </w:r>
          </w:p>
        </w:tc>
        <w:tc>
          <w:tcPr>
            <w:tcW w:w="4387" w:type="dxa"/>
            <w:tcBorders>
              <w:top w:val="nil"/>
              <w:left w:val="nil"/>
              <w:bottom w:val="nil"/>
              <w:right w:val="single" w:sz="4" w:space="0" w:color="auto"/>
            </w:tcBorders>
            <w:shd w:val="clear" w:color="000000" w:fill="FFFFFF"/>
            <w:vAlign w:val="center"/>
            <w:hideMark/>
          </w:tcPr>
          <w:p w14:paraId="51FAA7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180837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439A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893B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60" w:type="dxa"/>
            <w:tcBorders>
              <w:top w:val="nil"/>
              <w:left w:val="nil"/>
              <w:bottom w:val="nil"/>
              <w:right w:val="single" w:sz="4" w:space="0" w:color="auto"/>
            </w:tcBorders>
            <w:shd w:val="clear" w:color="000000" w:fill="FFFFFF"/>
            <w:vAlign w:val="center"/>
            <w:hideMark/>
          </w:tcPr>
          <w:p w14:paraId="75A9F1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$6,480</w:t>
            </w:r>
          </w:p>
        </w:tc>
        <w:tc>
          <w:tcPr>
            <w:tcW w:w="1559" w:type="dxa"/>
            <w:tcBorders>
              <w:top w:val="nil"/>
              <w:left w:val="nil"/>
              <w:bottom w:val="nil"/>
              <w:right w:val="single" w:sz="4" w:space="0" w:color="auto"/>
            </w:tcBorders>
            <w:shd w:val="clear" w:color="000000" w:fill="FFFFFF"/>
            <w:vAlign w:val="center"/>
            <w:hideMark/>
          </w:tcPr>
          <w:p w14:paraId="139CE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$3,520</w:t>
            </w:r>
          </w:p>
        </w:tc>
        <w:tc>
          <w:tcPr>
            <w:tcW w:w="1417" w:type="dxa"/>
            <w:tcBorders>
              <w:top w:val="nil"/>
              <w:left w:val="nil"/>
              <w:bottom w:val="nil"/>
              <w:right w:val="single" w:sz="4" w:space="0" w:color="auto"/>
            </w:tcBorders>
            <w:shd w:val="clear" w:color="000000" w:fill="FFFFFF"/>
            <w:vAlign w:val="center"/>
            <w:hideMark/>
          </w:tcPr>
          <w:p w14:paraId="0686BC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1D6C1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81BD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36260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8220-3-4-04-2481-1</w:t>
            </w:r>
          </w:p>
        </w:tc>
        <w:tc>
          <w:tcPr>
            <w:tcW w:w="4387" w:type="dxa"/>
            <w:tcBorders>
              <w:top w:val="nil"/>
              <w:left w:val="nil"/>
              <w:bottom w:val="nil"/>
              <w:right w:val="single" w:sz="4" w:space="0" w:color="auto"/>
            </w:tcBorders>
            <w:shd w:val="clear" w:color="000000" w:fill="FFFFFF"/>
            <w:vAlign w:val="center"/>
            <w:hideMark/>
          </w:tcPr>
          <w:p w14:paraId="302CA7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nil"/>
              <w:right w:val="single" w:sz="4" w:space="0" w:color="auto"/>
            </w:tcBorders>
            <w:shd w:val="clear" w:color="000000" w:fill="FFFFFF"/>
            <w:vAlign w:val="center"/>
            <w:hideMark/>
          </w:tcPr>
          <w:p w14:paraId="3C3054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35DB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2B6B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c>
          <w:tcPr>
            <w:tcW w:w="1560" w:type="dxa"/>
            <w:tcBorders>
              <w:top w:val="nil"/>
              <w:left w:val="nil"/>
              <w:bottom w:val="nil"/>
              <w:right w:val="single" w:sz="4" w:space="0" w:color="auto"/>
            </w:tcBorders>
            <w:shd w:val="clear" w:color="000000" w:fill="FFFFFF"/>
            <w:vAlign w:val="center"/>
            <w:hideMark/>
          </w:tcPr>
          <w:p w14:paraId="02BA57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59" w:type="dxa"/>
            <w:tcBorders>
              <w:top w:val="nil"/>
              <w:left w:val="nil"/>
              <w:bottom w:val="nil"/>
              <w:right w:val="single" w:sz="4" w:space="0" w:color="auto"/>
            </w:tcBorders>
            <w:shd w:val="clear" w:color="000000" w:fill="FFFFFF"/>
            <w:vAlign w:val="center"/>
            <w:hideMark/>
          </w:tcPr>
          <w:p w14:paraId="41BD0E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$1,355</w:t>
            </w:r>
          </w:p>
        </w:tc>
        <w:tc>
          <w:tcPr>
            <w:tcW w:w="1417" w:type="dxa"/>
            <w:tcBorders>
              <w:top w:val="nil"/>
              <w:left w:val="nil"/>
              <w:bottom w:val="nil"/>
              <w:right w:val="single" w:sz="4" w:space="0" w:color="auto"/>
            </w:tcBorders>
            <w:shd w:val="clear" w:color="000000" w:fill="FFFFFF"/>
            <w:vAlign w:val="center"/>
            <w:hideMark/>
          </w:tcPr>
          <w:p w14:paraId="0CE59F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47840D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3C9B3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BFC33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8220-3-4-04-2491-1</w:t>
            </w:r>
          </w:p>
        </w:tc>
        <w:tc>
          <w:tcPr>
            <w:tcW w:w="4387" w:type="dxa"/>
            <w:tcBorders>
              <w:top w:val="nil"/>
              <w:left w:val="nil"/>
              <w:bottom w:val="nil"/>
              <w:right w:val="single" w:sz="4" w:space="0" w:color="auto"/>
            </w:tcBorders>
            <w:shd w:val="clear" w:color="000000" w:fill="FFFFFF"/>
            <w:vAlign w:val="center"/>
            <w:hideMark/>
          </w:tcPr>
          <w:p w14:paraId="253F49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nil"/>
              <w:left w:val="nil"/>
              <w:bottom w:val="nil"/>
              <w:right w:val="single" w:sz="4" w:space="0" w:color="auto"/>
            </w:tcBorders>
            <w:shd w:val="clear" w:color="000000" w:fill="FFFFFF"/>
            <w:vAlign w:val="center"/>
            <w:hideMark/>
          </w:tcPr>
          <w:p w14:paraId="07E8DE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B964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3F21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$3,998</w:t>
            </w:r>
          </w:p>
        </w:tc>
        <w:tc>
          <w:tcPr>
            <w:tcW w:w="1560" w:type="dxa"/>
            <w:tcBorders>
              <w:top w:val="nil"/>
              <w:left w:val="nil"/>
              <w:bottom w:val="nil"/>
              <w:right w:val="single" w:sz="4" w:space="0" w:color="auto"/>
            </w:tcBorders>
            <w:shd w:val="clear" w:color="000000" w:fill="FFFFFF"/>
            <w:vAlign w:val="center"/>
            <w:hideMark/>
          </w:tcPr>
          <w:p w14:paraId="2AF25E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59" w:type="dxa"/>
            <w:tcBorders>
              <w:top w:val="nil"/>
              <w:left w:val="nil"/>
              <w:bottom w:val="nil"/>
              <w:right w:val="single" w:sz="4" w:space="0" w:color="auto"/>
            </w:tcBorders>
            <w:shd w:val="clear" w:color="000000" w:fill="FFFFFF"/>
            <w:vAlign w:val="center"/>
            <w:hideMark/>
          </w:tcPr>
          <w:p w14:paraId="2F1A00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$944</w:t>
            </w:r>
          </w:p>
        </w:tc>
        <w:tc>
          <w:tcPr>
            <w:tcW w:w="1417" w:type="dxa"/>
            <w:tcBorders>
              <w:top w:val="nil"/>
              <w:left w:val="nil"/>
              <w:bottom w:val="nil"/>
              <w:right w:val="single" w:sz="4" w:space="0" w:color="auto"/>
            </w:tcBorders>
            <w:shd w:val="clear" w:color="000000" w:fill="FFFFFF"/>
            <w:vAlign w:val="center"/>
            <w:hideMark/>
          </w:tcPr>
          <w:p w14:paraId="13879B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1ECE8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45BF1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65B686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8220-3-4-04-2611-1</w:t>
            </w:r>
          </w:p>
        </w:tc>
        <w:tc>
          <w:tcPr>
            <w:tcW w:w="4387" w:type="dxa"/>
            <w:tcBorders>
              <w:top w:val="nil"/>
              <w:left w:val="nil"/>
              <w:bottom w:val="nil"/>
              <w:right w:val="single" w:sz="4" w:space="0" w:color="auto"/>
            </w:tcBorders>
            <w:shd w:val="clear" w:color="000000" w:fill="FFFFFF"/>
            <w:vAlign w:val="center"/>
            <w:hideMark/>
          </w:tcPr>
          <w:p w14:paraId="2BC046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0A4C41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77EC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A8E5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4B87B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2FED74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8FF7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DAC51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E590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D7AE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8220-3-4-04-2614-1</w:t>
            </w:r>
          </w:p>
        </w:tc>
        <w:tc>
          <w:tcPr>
            <w:tcW w:w="4387" w:type="dxa"/>
            <w:tcBorders>
              <w:top w:val="nil"/>
              <w:left w:val="nil"/>
              <w:bottom w:val="nil"/>
              <w:right w:val="single" w:sz="4" w:space="0" w:color="auto"/>
            </w:tcBorders>
            <w:shd w:val="clear" w:color="000000" w:fill="FFFFFF"/>
            <w:vAlign w:val="center"/>
            <w:hideMark/>
          </w:tcPr>
          <w:p w14:paraId="5B49E8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3D71F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EF33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91E0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565F9D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59" w:type="dxa"/>
            <w:tcBorders>
              <w:top w:val="nil"/>
              <w:left w:val="nil"/>
              <w:bottom w:val="nil"/>
              <w:right w:val="single" w:sz="4" w:space="0" w:color="auto"/>
            </w:tcBorders>
            <w:shd w:val="clear" w:color="000000" w:fill="FFFFFF"/>
            <w:vAlign w:val="center"/>
            <w:hideMark/>
          </w:tcPr>
          <w:p w14:paraId="2D212E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F6DF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D06DC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C7BD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C08F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8220-3-4-04-2721-1</w:t>
            </w:r>
          </w:p>
        </w:tc>
        <w:tc>
          <w:tcPr>
            <w:tcW w:w="4387" w:type="dxa"/>
            <w:tcBorders>
              <w:top w:val="nil"/>
              <w:left w:val="nil"/>
              <w:bottom w:val="nil"/>
              <w:right w:val="single" w:sz="4" w:space="0" w:color="auto"/>
            </w:tcBorders>
            <w:shd w:val="clear" w:color="000000" w:fill="FFFFFF"/>
            <w:vAlign w:val="center"/>
            <w:hideMark/>
          </w:tcPr>
          <w:p w14:paraId="1F4A95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0B4D68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9BFC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3E29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nil"/>
              <w:left w:val="nil"/>
              <w:bottom w:val="nil"/>
              <w:right w:val="single" w:sz="4" w:space="0" w:color="auto"/>
            </w:tcBorders>
            <w:shd w:val="clear" w:color="000000" w:fill="FFFFFF"/>
            <w:vAlign w:val="center"/>
            <w:hideMark/>
          </w:tcPr>
          <w:p w14:paraId="25D580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59" w:type="dxa"/>
            <w:tcBorders>
              <w:top w:val="nil"/>
              <w:left w:val="nil"/>
              <w:bottom w:val="nil"/>
              <w:right w:val="single" w:sz="4" w:space="0" w:color="auto"/>
            </w:tcBorders>
            <w:shd w:val="clear" w:color="000000" w:fill="FFFFFF"/>
            <w:vAlign w:val="center"/>
            <w:hideMark/>
          </w:tcPr>
          <w:p w14:paraId="0AC0B2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$302</w:t>
            </w:r>
          </w:p>
        </w:tc>
        <w:tc>
          <w:tcPr>
            <w:tcW w:w="1417" w:type="dxa"/>
            <w:tcBorders>
              <w:top w:val="nil"/>
              <w:left w:val="nil"/>
              <w:bottom w:val="nil"/>
              <w:right w:val="single" w:sz="4" w:space="0" w:color="auto"/>
            </w:tcBorders>
            <w:shd w:val="clear" w:color="000000" w:fill="FFFFFF"/>
            <w:vAlign w:val="center"/>
            <w:hideMark/>
          </w:tcPr>
          <w:p w14:paraId="1D9E59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8690F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D0FBE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0003F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8220-3-4-04-2921-1</w:t>
            </w:r>
          </w:p>
        </w:tc>
        <w:tc>
          <w:tcPr>
            <w:tcW w:w="4387" w:type="dxa"/>
            <w:tcBorders>
              <w:top w:val="nil"/>
              <w:left w:val="nil"/>
              <w:bottom w:val="nil"/>
              <w:right w:val="single" w:sz="4" w:space="0" w:color="auto"/>
            </w:tcBorders>
            <w:shd w:val="clear" w:color="000000" w:fill="FFFFFF"/>
            <w:vAlign w:val="center"/>
            <w:hideMark/>
          </w:tcPr>
          <w:p w14:paraId="7BA3F9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5CA9C7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68AF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2C8B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$3,453</w:t>
            </w:r>
          </w:p>
        </w:tc>
        <w:tc>
          <w:tcPr>
            <w:tcW w:w="1560" w:type="dxa"/>
            <w:tcBorders>
              <w:top w:val="nil"/>
              <w:left w:val="nil"/>
              <w:bottom w:val="nil"/>
              <w:right w:val="single" w:sz="4" w:space="0" w:color="auto"/>
            </w:tcBorders>
            <w:shd w:val="clear" w:color="000000" w:fill="FFFFFF"/>
            <w:vAlign w:val="center"/>
            <w:hideMark/>
          </w:tcPr>
          <w:p w14:paraId="3EE469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59" w:type="dxa"/>
            <w:tcBorders>
              <w:top w:val="nil"/>
              <w:left w:val="nil"/>
              <w:bottom w:val="nil"/>
              <w:right w:val="single" w:sz="4" w:space="0" w:color="auto"/>
            </w:tcBorders>
            <w:shd w:val="clear" w:color="000000" w:fill="FFFFFF"/>
            <w:vAlign w:val="center"/>
            <w:hideMark/>
          </w:tcPr>
          <w:p w14:paraId="5BBFCF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w:t>
            </w:r>
          </w:p>
        </w:tc>
        <w:tc>
          <w:tcPr>
            <w:tcW w:w="1417" w:type="dxa"/>
            <w:tcBorders>
              <w:top w:val="nil"/>
              <w:left w:val="nil"/>
              <w:bottom w:val="nil"/>
              <w:right w:val="single" w:sz="4" w:space="0" w:color="auto"/>
            </w:tcBorders>
            <w:shd w:val="clear" w:color="000000" w:fill="FFFFFF"/>
            <w:vAlign w:val="center"/>
            <w:hideMark/>
          </w:tcPr>
          <w:p w14:paraId="6881D8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85ECD1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18054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32D352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8220-3-4-04-2941-1</w:t>
            </w:r>
          </w:p>
        </w:tc>
        <w:tc>
          <w:tcPr>
            <w:tcW w:w="4387" w:type="dxa"/>
            <w:tcBorders>
              <w:top w:val="nil"/>
              <w:left w:val="nil"/>
              <w:bottom w:val="nil"/>
              <w:right w:val="single" w:sz="4" w:space="0" w:color="auto"/>
            </w:tcBorders>
            <w:shd w:val="clear" w:color="000000" w:fill="FFFFFF"/>
            <w:vAlign w:val="center"/>
            <w:hideMark/>
          </w:tcPr>
          <w:p w14:paraId="385CF6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61679F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5CDA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33F3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nil"/>
              <w:left w:val="nil"/>
              <w:bottom w:val="nil"/>
              <w:right w:val="single" w:sz="4" w:space="0" w:color="auto"/>
            </w:tcBorders>
            <w:shd w:val="clear" w:color="000000" w:fill="FFFFFF"/>
            <w:vAlign w:val="center"/>
            <w:hideMark/>
          </w:tcPr>
          <w:p w14:paraId="4C2334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59" w:type="dxa"/>
            <w:tcBorders>
              <w:top w:val="nil"/>
              <w:left w:val="nil"/>
              <w:bottom w:val="nil"/>
              <w:right w:val="single" w:sz="4" w:space="0" w:color="auto"/>
            </w:tcBorders>
            <w:shd w:val="clear" w:color="000000" w:fill="FFFFFF"/>
            <w:vAlign w:val="center"/>
            <w:hideMark/>
          </w:tcPr>
          <w:p w14:paraId="7D9A6B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1CEA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1690B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7EF73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2554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8220-3-4-04-2961-1</w:t>
            </w:r>
          </w:p>
        </w:tc>
        <w:tc>
          <w:tcPr>
            <w:tcW w:w="4387" w:type="dxa"/>
            <w:tcBorders>
              <w:top w:val="nil"/>
              <w:left w:val="nil"/>
              <w:bottom w:val="nil"/>
              <w:right w:val="single" w:sz="4" w:space="0" w:color="auto"/>
            </w:tcBorders>
            <w:shd w:val="clear" w:color="000000" w:fill="FFFFFF"/>
            <w:vAlign w:val="center"/>
            <w:hideMark/>
          </w:tcPr>
          <w:p w14:paraId="7B29EA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1224C0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F559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6AEA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60" w:type="dxa"/>
            <w:tcBorders>
              <w:top w:val="nil"/>
              <w:left w:val="nil"/>
              <w:bottom w:val="nil"/>
              <w:right w:val="single" w:sz="4" w:space="0" w:color="auto"/>
            </w:tcBorders>
            <w:shd w:val="clear" w:color="000000" w:fill="FFFFFF"/>
            <w:vAlign w:val="center"/>
            <w:hideMark/>
          </w:tcPr>
          <w:p w14:paraId="79B580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$11,824</w:t>
            </w:r>
          </w:p>
        </w:tc>
        <w:tc>
          <w:tcPr>
            <w:tcW w:w="1559" w:type="dxa"/>
            <w:tcBorders>
              <w:top w:val="nil"/>
              <w:left w:val="nil"/>
              <w:bottom w:val="nil"/>
              <w:right w:val="single" w:sz="4" w:space="0" w:color="auto"/>
            </w:tcBorders>
            <w:shd w:val="clear" w:color="000000" w:fill="FFFFFF"/>
            <w:vAlign w:val="center"/>
            <w:hideMark/>
          </w:tcPr>
          <w:p w14:paraId="4314BD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$3,176</w:t>
            </w:r>
          </w:p>
        </w:tc>
        <w:tc>
          <w:tcPr>
            <w:tcW w:w="1417" w:type="dxa"/>
            <w:tcBorders>
              <w:top w:val="nil"/>
              <w:left w:val="nil"/>
              <w:bottom w:val="nil"/>
              <w:right w:val="single" w:sz="4" w:space="0" w:color="auto"/>
            </w:tcBorders>
            <w:shd w:val="clear" w:color="000000" w:fill="FFFFFF"/>
            <w:vAlign w:val="center"/>
            <w:hideMark/>
          </w:tcPr>
          <w:p w14:paraId="0DB266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3C8858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BA78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AD8C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8220-3-4-04-3291-1</w:t>
            </w:r>
          </w:p>
        </w:tc>
        <w:tc>
          <w:tcPr>
            <w:tcW w:w="4387" w:type="dxa"/>
            <w:tcBorders>
              <w:top w:val="nil"/>
              <w:left w:val="nil"/>
              <w:bottom w:val="nil"/>
              <w:right w:val="single" w:sz="4" w:space="0" w:color="auto"/>
            </w:tcBorders>
            <w:shd w:val="clear" w:color="000000" w:fill="FFFFFF"/>
            <w:vAlign w:val="center"/>
            <w:hideMark/>
          </w:tcPr>
          <w:p w14:paraId="25047C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38338A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5530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B3D52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60" w:type="dxa"/>
            <w:tcBorders>
              <w:top w:val="nil"/>
              <w:left w:val="nil"/>
              <w:bottom w:val="nil"/>
              <w:right w:val="single" w:sz="4" w:space="0" w:color="auto"/>
            </w:tcBorders>
            <w:shd w:val="clear" w:color="000000" w:fill="FFFFFF"/>
            <w:vAlign w:val="center"/>
            <w:hideMark/>
          </w:tcPr>
          <w:p w14:paraId="5A8598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59" w:type="dxa"/>
            <w:tcBorders>
              <w:top w:val="nil"/>
              <w:left w:val="nil"/>
              <w:bottom w:val="nil"/>
              <w:right w:val="single" w:sz="4" w:space="0" w:color="auto"/>
            </w:tcBorders>
            <w:shd w:val="clear" w:color="000000" w:fill="FFFFFF"/>
            <w:vAlign w:val="center"/>
            <w:hideMark/>
          </w:tcPr>
          <w:p w14:paraId="5242F8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$4,984</w:t>
            </w:r>
          </w:p>
        </w:tc>
        <w:tc>
          <w:tcPr>
            <w:tcW w:w="1417" w:type="dxa"/>
            <w:tcBorders>
              <w:top w:val="nil"/>
              <w:left w:val="nil"/>
              <w:bottom w:val="nil"/>
              <w:right w:val="single" w:sz="4" w:space="0" w:color="auto"/>
            </w:tcBorders>
            <w:shd w:val="clear" w:color="000000" w:fill="FFFFFF"/>
            <w:vAlign w:val="center"/>
            <w:hideMark/>
          </w:tcPr>
          <w:p w14:paraId="6E4D3A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79296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B668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6C196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8220-3-4-04-3332-1</w:t>
            </w:r>
          </w:p>
        </w:tc>
        <w:tc>
          <w:tcPr>
            <w:tcW w:w="4387" w:type="dxa"/>
            <w:tcBorders>
              <w:top w:val="nil"/>
              <w:left w:val="nil"/>
              <w:bottom w:val="nil"/>
              <w:right w:val="single" w:sz="4" w:space="0" w:color="auto"/>
            </w:tcBorders>
            <w:shd w:val="clear" w:color="000000" w:fill="FFFFFF"/>
            <w:vAlign w:val="center"/>
            <w:hideMark/>
          </w:tcPr>
          <w:p w14:paraId="1BC7FF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consultoria</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tecnica</w:t>
            </w:r>
            <w:proofErr w:type="spellEnd"/>
            <w:r w:rsidRPr="00EE1DE5">
              <w:rPr>
                <w:rFonts w:ascii="Arial" w:hAnsi="Arial" w:cs="Arial"/>
                <w:color w:val="000000"/>
                <w:sz w:val="16"/>
                <w:szCs w:val="16"/>
                <w:lang w:val="es-MX" w:eastAsia="es-MX"/>
              </w:rPr>
              <w:t xml:space="preserve"> y en </w:t>
            </w:r>
            <w:proofErr w:type="spellStart"/>
            <w:r w:rsidRPr="00EE1DE5">
              <w:rPr>
                <w:rFonts w:ascii="Arial" w:hAnsi="Arial" w:cs="Arial"/>
                <w:color w:val="000000"/>
                <w:sz w:val="16"/>
                <w:szCs w:val="16"/>
                <w:lang w:val="es-MX" w:eastAsia="es-MX"/>
              </w:rPr>
              <w:t>tecnologias</w:t>
            </w:r>
            <w:proofErr w:type="spellEnd"/>
            <w:r w:rsidRPr="00EE1DE5">
              <w:rPr>
                <w:rFonts w:ascii="Arial" w:hAnsi="Arial" w:cs="Arial"/>
                <w:color w:val="000000"/>
                <w:sz w:val="16"/>
                <w:szCs w:val="16"/>
                <w:lang w:val="es-MX" w:eastAsia="es-MX"/>
              </w:rPr>
              <w:t xml:space="preserve"> de la </w:t>
            </w:r>
            <w:proofErr w:type="spellStart"/>
            <w:r w:rsidRPr="00EE1DE5">
              <w:rPr>
                <w:rFonts w:ascii="Arial" w:hAnsi="Arial" w:cs="Arial"/>
                <w:color w:val="000000"/>
                <w:sz w:val="16"/>
                <w:szCs w:val="16"/>
                <w:lang w:val="es-MX" w:eastAsia="es-MX"/>
              </w:rPr>
              <w:t>informacion</w:t>
            </w:r>
            <w:proofErr w:type="spellEnd"/>
            <w:r w:rsidRPr="00EE1DE5">
              <w:rPr>
                <w:rFonts w:ascii="Arial" w:hAnsi="Arial" w:cs="Arial"/>
                <w:color w:val="000000"/>
                <w:sz w:val="16"/>
                <w:szCs w:val="16"/>
                <w:lang w:val="es-MX" w:eastAsia="es-MX"/>
              </w:rPr>
              <w:t xml:space="preserve"> G. Corriente</w:t>
            </w:r>
          </w:p>
        </w:tc>
        <w:tc>
          <w:tcPr>
            <w:tcW w:w="1856" w:type="dxa"/>
            <w:tcBorders>
              <w:top w:val="nil"/>
              <w:left w:val="nil"/>
              <w:bottom w:val="nil"/>
              <w:right w:val="single" w:sz="4" w:space="0" w:color="auto"/>
            </w:tcBorders>
            <w:shd w:val="clear" w:color="000000" w:fill="FFFFFF"/>
            <w:vAlign w:val="center"/>
            <w:hideMark/>
          </w:tcPr>
          <w:p w14:paraId="62AB5A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AA24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35C8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$35,000</w:t>
            </w:r>
          </w:p>
        </w:tc>
        <w:tc>
          <w:tcPr>
            <w:tcW w:w="1560" w:type="dxa"/>
            <w:tcBorders>
              <w:top w:val="nil"/>
              <w:left w:val="nil"/>
              <w:bottom w:val="nil"/>
              <w:right w:val="single" w:sz="4" w:space="0" w:color="auto"/>
            </w:tcBorders>
            <w:shd w:val="clear" w:color="000000" w:fill="FFFFFF"/>
            <w:vAlign w:val="center"/>
            <w:hideMark/>
          </w:tcPr>
          <w:p w14:paraId="0E4E90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F7BF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$35,000</w:t>
            </w:r>
          </w:p>
        </w:tc>
        <w:tc>
          <w:tcPr>
            <w:tcW w:w="1417" w:type="dxa"/>
            <w:tcBorders>
              <w:top w:val="nil"/>
              <w:left w:val="nil"/>
              <w:bottom w:val="nil"/>
              <w:right w:val="single" w:sz="4" w:space="0" w:color="auto"/>
            </w:tcBorders>
            <w:shd w:val="clear" w:color="000000" w:fill="FFFFFF"/>
            <w:vAlign w:val="center"/>
            <w:hideMark/>
          </w:tcPr>
          <w:p w14:paraId="19794C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FEC26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C3689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3496E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8220-3-4-04-3363-1</w:t>
            </w:r>
          </w:p>
        </w:tc>
        <w:tc>
          <w:tcPr>
            <w:tcW w:w="4387" w:type="dxa"/>
            <w:tcBorders>
              <w:top w:val="nil"/>
              <w:left w:val="nil"/>
              <w:bottom w:val="nil"/>
              <w:right w:val="single" w:sz="4" w:space="0" w:color="auto"/>
            </w:tcBorders>
            <w:shd w:val="clear" w:color="000000" w:fill="FFFFFF"/>
            <w:vAlign w:val="center"/>
            <w:hideMark/>
          </w:tcPr>
          <w:p w14:paraId="530DD1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54279A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4E27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49D7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nil"/>
              <w:right w:val="single" w:sz="4" w:space="0" w:color="auto"/>
            </w:tcBorders>
            <w:shd w:val="clear" w:color="000000" w:fill="FFFFFF"/>
            <w:vAlign w:val="center"/>
            <w:hideMark/>
          </w:tcPr>
          <w:p w14:paraId="16CC28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59" w:type="dxa"/>
            <w:tcBorders>
              <w:top w:val="nil"/>
              <w:left w:val="nil"/>
              <w:bottom w:val="nil"/>
              <w:right w:val="single" w:sz="4" w:space="0" w:color="auto"/>
            </w:tcBorders>
            <w:shd w:val="clear" w:color="000000" w:fill="FFFFFF"/>
            <w:vAlign w:val="center"/>
            <w:hideMark/>
          </w:tcPr>
          <w:p w14:paraId="314CC0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$386</w:t>
            </w:r>
          </w:p>
        </w:tc>
        <w:tc>
          <w:tcPr>
            <w:tcW w:w="1417" w:type="dxa"/>
            <w:tcBorders>
              <w:top w:val="nil"/>
              <w:left w:val="nil"/>
              <w:bottom w:val="nil"/>
              <w:right w:val="single" w:sz="4" w:space="0" w:color="auto"/>
            </w:tcBorders>
            <w:shd w:val="clear" w:color="000000" w:fill="FFFFFF"/>
            <w:vAlign w:val="center"/>
            <w:hideMark/>
          </w:tcPr>
          <w:p w14:paraId="6871C7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35A4A5"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1B75BC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0EC93E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8220-3-4-04-3411-1</w:t>
            </w:r>
          </w:p>
        </w:tc>
        <w:tc>
          <w:tcPr>
            <w:tcW w:w="4387" w:type="dxa"/>
            <w:tcBorders>
              <w:top w:val="nil"/>
              <w:left w:val="nil"/>
              <w:right w:val="single" w:sz="4" w:space="0" w:color="auto"/>
            </w:tcBorders>
            <w:shd w:val="clear" w:color="000000" w:fill="FFFFFF"/>
            <w:vAlign w:val="center"/>
            <w:hideMark/>
          </w:tcPr>
          <w:p w14:paraId="5974EC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right w:val="single" w:sz="4" w:space="0" w:color="auto"/>
            </w:tcBorders>
            <w:shd w:val="clear" w:color="000000" w:fill="FFFFFF"/>
            <w:vAlign w:val="center"/>
            <w:hideMark/>
          </w:tcPr>
          <w:p w14:paraId="75944E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5848B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8E83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60" w:type="dxa"/>
            <w:tcBorders>
              <w:top w:val="nil"/>
              <w:left w:val="nil"/>
              <w:right w:val="single" w:sz="4" w:space="0" w:color="auto"/>
            </w:tcBorders>
            <w:shd w:val="clear" w:color="000000" w:fill="FFFFFF"/>
            <w:vAlign w:val="center"/>
            <w:hideMark/>
          </w:tcPr>
          <w:p w14:paraId="5EAD7B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$15,101</w:t>
            </w:r>
          </w:p>
        </w:tc>
        <w:tc>
          <w:tcPr>
            <w:tcW w:w="1559" w:type="dxa"/>
            <w:tcBorders>
              <w:top w:val="nil"/>
              <w:left w:val="nil"/>
              <w:right w:val="single" w:sz="4" w:space="0" w:color="auto"/>
            </w:tcBorders>
            <w:shd w:val="clear" w:color="000000" w:fill="FFFFFF"/>
            <w:vAlign w:val="center"/>
            <w:hideMark/>
          </w:tcPr>
          <w:p w14:paraId="405E89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$14,899</w:t>
            </w:r>
          </w:p>
        </w:tc>
        <w:tc>
          <w:tcPr>
            <w:tcW w:w="1417" w:type="dxa"/>
            <w:tcBorders>
              <w:top w:val="nil"/>
              <w:left w:val="nil"/>
              <w:right w:val="single" w:sz="4" w:space="0" w:color="auto"/>
            </w:tcBorders>
            <w:shd w:val="clear" w:color="000000" w:fill="FFFFFF"/>
            <w:vAlign w:val="center"/>
            <w:hideMark/>
          </w:tcPr>
          <w:p w14:paraId="05BFEE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513F36" w14:textId="77777777" w:rsidTr="007F4605">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7FA10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0F513D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8220-3-4-04-3551-1</w:t>
            </w:r>
          </w:p>
        </w:tc>
        <w:tc>
          <w:tcPr>
            <w:tcW w:w="4387" w:type="dxa"/>
            <w:tcBorders>
              <w:top w:val="nil"/>
              <w:left w:val="nil"/>
              <w:bottom w:val="single" w:sz="4" w:space="0" w:color="auto"/>
              <w:right w:val="single" w:sz="4" w:space="0" w:color="auto"/>
            </w:tcBorders>
            <w:shd w:val="clear" w:color="000000" w:fill="FFFFFF"/>
            <w:vAlign w:val="center"/>
            <w:hideMark/>
          </w:tcPr>
          <w:p w14:paraId="3ABCF9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Reparación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single" w:sz="4" w:space="0" w:color="auto"/>
              <w:right w:val="single" w:sz="4" w:space="0" w:color="auto"/>
            </w:tcBorders>
            <w:shd w:val="clear" w:color="000000" w:fill="FFFFFF"/>
            <w:vAlign w:val="center"/>
            <w:hideMark/>
          </w:tcPr>
          <w:p w14:paraId="7EAE33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7BE8EE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211DB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$25,000</w:t>
            </w:r>
          </w:p>
        </w:tc>
        <w:tc>
          <w:tcPr>
            <w:tcW w:w="1560" w:type="dxa"/>
            <w:tcBorders>
              <w:top w:val="nil"/>
              <w:left w:val="nil"/>
              <w:bottom w:val="single" w:sz="4" w:space="0" w:color="auto"/>
              <w:right w:val="single" w:sz="4" w:space="0" w:color="auto"/>
            </w:tcBorders>
            <w:shd w:val="clear" w:color="000000" w:fill="FFFFFF"/>
            <w:vAlign w:val="center"/>
            <w:hideMark/>
          </w:tcPr>
          <w:p w14:paraId="72223A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$8,584</w:t>
            </w:r>
          </w:p>
        </w:tc>
        <w:tc>
          <w:tcPr>
            <w:tcW w:w="1559" w:type="dxa"/>
            <w:tcBorders>
              <w:top w:val="nil"/>
              <w:left w:val="nil"/>
              <w:bottom w:val="single" w:sz="4" w:space="0" w:color="auto"/>
              <w:right w:val="single" w:sz="4" w:space="0" w:color="auto"/>
            </w:tcBorders>
            <w:shd w:val="clear" w:color="000000" w:fill="FFFFFF"/>
            <w:vAlign w:val="center"/>
            <w:hideMark/>
          </w:tcPr>
          <w:p w14:paraId="26216F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$16,416</w:t>
            </w:r>
          </w:p>
        </w:tc>
        <w:tc>
          <w:tcPr>
            <w:tcW w:w="1417" w:type="dxa"/>
            <w:tcBorders>
              <w:top w:val="nil"/>
              <w:left w:val="nil"/>
              <w:bottom w:val="single" w:sz="4" w:space="0" w:color="auto"/>
              <w:right w:val="single" w:sz="4" w:space="0" w:color="auto"/>
            </w:tcBorders>
            <w:shd w:val="clear" w:color="000000" w:fill="FFFFFF"/>
            <w:vAlign w:val="center"/>
            <w:hideMark/>
          </w:tcPr>
          <w:p w14:paraId="6BC09C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22FAAB"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62F2D2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187162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8220-3-4-04-3591-1</w:t>
            </w:r>
          </w:p>
        </w:tc>
        <w:tc>
          <w:tcPr>
            <w:tcW w:w="4387" w:type="dxa"/>
            <w:tcBorders>
              <w:top w:val="single" w:sz="4" w:space="0" w:color="auto"/>
              <w:left w:val="nil"/>
              <w:bottom w:val="nil"/>
              <w:right w:val="single" w:sz="4" w:space="0" w:color="auto"/>
            </w:tcBorders>
            <w:shd w:val="clear" w:color="000000" w:fill="FFFFFF"/>
            <w:vAlign w:val="center"/>
            <w:hideMark/>
          </w:tcPr>
          <w:p w14:paraId="50D581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single" w:sz="4" w:space="0" w:color="auto"/>
              <w:left w:val="nil"/>
              <w:bottom w:val="nil"/>
              <w:right w:val="single" w:sz="4" w:space="0" w:color="auto"/>
            </w:tcBorders>
            <w:shd w:val="clear" w:color="000000" w:fill="FFFFFF"/>
            <w:vAlign w:val="center"/>
            <w:hideMark/>
          </w:tcPr>
          <w:p w14:paraId="29CBC3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0913E9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BEE34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single" w:sz="4" w:space="0" w:color="auto"/>
              <w:left w:val="nil"/>
              <w:bottom w:val="nil"/>
              <w:right w:val="single" w:sz="4" w:space="0" w:color="auto"/>
            </w:tcBorders>
            <w:shd w:val="clear" w:color="000000" w:fill="FFFFFF"/>
            <w:vAlign w:val="center"/>
            <w:hideMark/>
          </w:tcPr>
          <w:p w14:paraId="5C59D2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59" w:type="dxa"/>
            <w:tcBorders>
              <w:top w:val="single" w:sz="4" w:space="0" w:color="auto"/>
              <w:left w:val="nil"/>
              <w:bottom w:val="nil"/>
              <w:right w:val="single" w:sz="4" w:space="0" w:color="auto"/>
            </w:tcBorders>
            <w:shd w:val="clear" w:color="000000" w:fill="FFFFFF"/>
            <w:vAlign w:val="center"/>
            <w:hideMark/>
          </w:tcPr>
          <w:p w14:paraId="7CF618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$9,016</w:t>
            </w:r>
          </w:p>
        </w:tc>
        <w:tc>
          <w:tcPr>
            <w:tcW w:w="1417" w:type="dxa"/>
            <w:tcBorders>
              <w:top w:val="single" w:sz="4" w:space="0" w:color="auto"/>
              <w:left w:val="nil"/>
              <w:bottom w:val="nil"/>
              <w:right w:val="single" w:sz="4" w:space="0" w:color="auto"/>
            </w:tcBorders>
            <w:shd w:val="clear" w:color="000000" w:fill="FFFFFF"/>
            <w:vAlign w:val="center"/>
            <w:hideMark/>
          </w:tcPr>
          <w:p w14:paraId="081560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555F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F73D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FF27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8220-3-4-04-3921-1</w:t>
            </w:r>
          </w:p>
        </w:tc>
        <w:tc>
          <w:tcPr>
            <w:tcW w:w="4387" w:type="dxa"/>
            <w:tcBorders>
              <w:top w:val="nil"/>
              <w:left w:val="nil"/>
              <w:bottom w:val="nil"/>
              <w:right w:val="single" w:sz="4" w:space="0" w:color="auto"/>
            </w:tcBorders>
            <w:shd w:val="clear" w:color="000000" w:fill="FFFFFF"/>
            <w:vAlign w:val="center"/>
            <w:hideMark/>
          </w:tcPr>
          <w:p w14:paraId="2D87FA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549370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46EE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317E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$13,000</w:t>
            </w:r>
          </w:p>
        </w:tc>
        <w:tc>
          <w:tcPr>
            <w:tcW w:w="1560" w:type="dxa"/>
            <w:tcBorders>
              <w:top w:val="nil"/>
              <w:left w:val="nil"/>
              <w:bottom w:val="nil"/>
              <w:right w:val="single" w:sz="4" w:space="0" w:color="auto"/>
            </w:tcBorders>
            <w:shd w:val="clear" w:color="000000" w:fill="FFFFFF"/>
            <w:vAlign w:val="center"/>
            <w:hideMark/>
          </w:tcPr>
          <w:p w14:paraId="00DA75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59" w:type="dxa"/>
            <w:tcBorders>
              <w:top w:val="nil"/>
              <w:left w:val="nil"/>
              <w:bottom w:val="nil"/>
              <w:right w:val="single" w:sz="4" w:space="0" w:color="auto"/>
            </w:tcBorders>
            <w:shd w:val="clear" w:color="000000" w:fill="FFFFFF"/>
            <w:vAlign w:val="center"/>
            <w:hideMark/>
          </w:tcPr>
          <w:p w14:paraId="57D8F4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$12,577</w:t>
            </w:r>
          </w:p>
        </w:tc>
        <w:tc>
          <w:tcPr>
            <w:tcW w:w="1417" w:type="dxa"/>
            <w:tcBorders>
              <w:top w:val="nil"/>
              <w:left w:val="nil"/>
              <w:bottom w:val="nil"/>
              <w:right w:val="single" w:sz="4" w:space="0" w:color="auto"/>
            </w:tcBorders>
            <w:shd w:val="clear" w:color="000000" w:fill="FFFFFF"/>
            <w:vAlign w:val="center"/>
            <w:hideMark/>
          </w:tcPr>
          <w:p w14:paraId="3925DB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8EEEE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3DA6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336B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8220-3-4-04-5191-2</w:t>
            </w:r>
          </w:p>
        </w:tc>
        <w:tc>
          <w:tcPr>
            <w:tcW w:w="4387" w:type="dxa"/>
            <w:tcBorders>
              <w:top w:val="nil"/>
              <w:left w:val="nil"/>
              <w:bottom w:val="nil"/>
              <w:right w:val="single" w:sz="4" w:space="0" w:color="auto"/>
            </w:tcBorders>
            <w:shd w:val="clear" w:color="000000" w:fill="FFFFFF"/>
            <w:vAlign w:val="center"/>
            <w:hideMark/>
          </w:tcPr>
          <w:p w14:paraId="499D73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bottom w:val="nil"/>
              <w:right w:val="single" w:sz="4" w:space="0" w:color="auto"/>
            </w:tcBorders>
            <w:shd w:val="clear" w:color="000000" w:fill="FFFFFF"/>
            <w:vAlign w:val="center"/>
            <w:hideMark/>
          </w:tcPr>
          <w:p w14:paraId="3855E0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89B4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ECA7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$8,000</w:t>
            </w:r>
          </w:p>
        </w:tc>
        <w:tc>
          <w:tcPr>
            <w:tcW w:w="1560" w:type="dxa"/>
            <w:tcBorders>
              <w:top w:val="nil"/>
              <w:left w:val="nil"/>
              <w:bottom w:val="nil"/>
              <w:right w:val="single" w:sz="4" w:space="0" w:color="auto"/>
            </w:tcBorders>
            <w:shd w:val="clear" w:color="000000" w:fill="FFFFFF"/>
            <w:vAlign w:val="center"/>
            <w:hideMark/>
          </w:tcPr>
          <w:p w14:paraId="53F126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59" w:type="dxa"/>
            <w:tcBorders>
              <w:top w:val="nil"/>
              <w:left w:val="nil"/>
              <w:bottom w:val="nil"/>
              <w:right w:val="single" w:sz="4" w:space="0" w:color="auto"/>
            </w:tcBorders>
            <w:shd w:val="clear" w:color="000000" w:fill="FFFFFF"/>
            <w:vAlign w:val="center"/>
            <w:hideMark/>
          </w:tcPr>
          <w:p w14:paraId="6560B1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$426</w:t>
            </w:r>
          </w:p>
        </w:tc>
        <w:tc>
          <w:tcPr>
            <w:tcW w:w="1417" w:type="dxa"/>
            <w:tcBorders>
              <w:top w:val="nil"/>
              <w:left w:val="nil"/>
              <w:bottom w:val="nil"/>
              <w:right w:val="single" w:sz="4" w:space="0" w:color="auto"/>
            </w:tcBorders>
            <w:shd w:val="clear" w:color="000000" w:fill="FFFFFF"/>
            <w:vAlign w:val="center"/>
            <w:hideMark/>
          </w:tcPr>
          <w:p w14:paraId="4984C5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0D50E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6EF9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54E3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8220-3-5-01-2111-1</w:t>
            </w:r>
          </w:p>
        </w:tc>
        <w:tc>
          <w:tcPr>
            <w:tcW w:w="4387" w:type="dxa"/>
            <w:tcBorders>
              <w:top w:val="nil"/>
              <w:left w:val="nil"/>
              <w:bottom w:val="nil"/>
              <w:right w:val="single" w:sz="4" w:space="0" w:color="auto"/>
            </w:tcBorders>
            <w:shd w:val="clear" w:color="000000" w:fill="FFFFFF"/>
            <w:vAlign w:val="center"/>
            <w:hideMark/>
          </w:tcPr>
          <w:p w14:paraId="6EA985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86B3A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A2D5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D5B4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60" w:type="dxa"/>
            <w:tcBorders>
              <w:top w:val="nil"/>
              <w:left w:val="nil"/>
              <w:bottom w:val="nil"/>
              <w:right w:val="single" w:sz="4" w:space="0" w:color="auto"/>
            </w:tcBorders>
            <w:shd w:val="clear" w:color="000000" w:fill="FFFFFF"/>
            <w:vAlign w:val="center"/>
            <w:hideMark/>
          </w:tcPr>
          <w:p w14:paraId="628D1B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6077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417" w:type="dxa"/>
            <w:tcBorders>
              <w:top w:val="nil"/>
              <w:left w:val="nil"/>
              <w:bottom w:val="nil"/>
              <w:right w:val="single" w:sz="4" w:space="0" w:color="auto"/>
            </w:tcBorders>
            <w:shd w:val="clear" w:color="000000" w:fill="FFFFFF"/>
            <w:vAlign w:val="center"/>
            <w:hideMark/>
          </w:tcPr>
          <w:p w14:paraId="41DF42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17B52D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E532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DD1A2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8220-3-5-02-3171-1</w:t>
            </w:r>
          </w:p>
        </w:tc>
        <w:tc>
          <w:tcPr>
            <w:tcW w:w="4387" w:type="dxa"/>
            <w:tcBorders>
              <w:top w:val="nil"/>
              <w:left w:val="nil"/>
              <w:bottom w:val="nil"/>
              <w:right w:val="single" w:sz="4" w:space="0" w:color="auto"/>
            </w:tcBorders>
            <w:shd w:val="clear" w:color="000000" w:fill="FFFFFF"/>
            <w:vAlign w:val="center"/>
            <w:hideMark/>
          </w:tcPr>
          <w:p w14:paraId="4E4810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3DB11B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8111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8643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$135,000</w:t>
            </w:r>
          </w:p>
        </w:tc>
        <w:tc>
          <w:tcPr>
            <w:tcW w:w="1560" w:type="dxa"/>
            <w:tcBorders>
              <w:top w:val="nil"/>
              <w:left w:val="nil"/>
              <w:bottom w:val="nil"/>
              <w:right w:val="single" w:sz="4" w:space="0" w:color="auto"/>
            </w:tcBorders>
            <w:shd w:val="clear" w:color="000000" w:fill="FFFFFF"/>
            <w:vAlign w:val="center"/>
            <w:hideMark/>
          </w:tcPr>
          <w:p w14:paraId="61CC51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706B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$135,000</w:t>
            </w:r>
          </w:p>
        </w:tc>
        <w:tc>
          <w:tcPr>
            <w:tcW w:w="1417" w:type="dxa"/>
            <w:tcBorders>
              <w:top w:val="nil"/>
              <w:left w:val="nil"/>
              <w:bottom w:val="nil"/>
              <w:right w:val="single" w:sz="4" w:space="0" w:color="auto"/>
            </w:tcBorders>
            <w:shd w:val="clear" w:color="000000" w:fill="FFFFFF"/>
            <w:vAlign w:val="center"/>
            <w:hideMark/>
          </w:tcPr>
          <w:p w14:paraId="51DEF5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64E02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2695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A3285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8220-3-6-01-2111-1</w:t>
            </w:r>
          </w:p>
        </w:tc>
        <w:tc>
          <w:tcPr>
            <w:tcW w:w="4387" w:type="dxa"/>
            <w:tcBorders>
              <w:top w:val="nil"/>
              <w:left w:val="nil"/>
              <w:bottom w:val="nil"/>
              <w:right w:val="single" w:sz="4" w:space="0" w:color="auto"/>
            </w:tcBorders>
            <w:shd w:val="clear" w:color="000000" w:fill="FFFFFF"/>
            <w:vAlign w:val="center"/>
            <w:hideMark/>
          </w:tcPr>
          <w:p w14:paraId="1F2BBF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C5C90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12AE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BBC8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c>
          <w:tcPr>
            <w:tcW w:w="1560" w:type="dxa"/>
            <w:tcBorders>
              <w:top w:val="nil"/>
              <w:left w:val="nil"/>
              <w:bottom w:val="nil"/>
              <w:right w:val="single" w:sz="4" w:space="0" w:color="auto"/>
            </w:tcBorders>
            <w:shd w:val="clear" w:color="000000" w:fill="FFFFFF"/>
            <w:vAlign w:val="center"/>
            <w:hideMark/>
          </w:tcPr>
          <w:p w14:paraId="100B66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06283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$7,500</w:t>
            </w:r>
          </w:p>
        </w:tc>
        <w:tc>
          <w:tcPr>
            <w:tcW w:w="1417" w:type="dxa"/>
            <w:tcBorders>
              <w:top w:val="nil"/>
              <w:left w:val="nil"/>
              <w:bottom w:val="nil"/>
              <w:right w:val="single" w:sz="4" w:space="0" w:color="auto"/>
            </w:tcBorders>
            <w:shd w:val="clear" w:color="000000" w:fill="FFFFFF"/>
            <w:vAlign w:val="center"/>
            <w:hideMark/>
          </w:tcPr>
          <w:p w14:paraId="7E5DB7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38E7D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4F8EE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CDAAC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8220-3-6-01-2141-1</w:t>
            </w:r>
          </w:p>
        </w:tc>
        <w:tc>
          <w:tcPr>
            <w:tcW w:w="4387" w:type="dxa"/>
            <w:tcBorders>
              <w:top w:val="nil"/>
              <w:left w:val="nil"/>
              <w:bottom w:val="nil"/>
              <w:right w:val="single" w:sz="4" w:space="0" w:color="auto"/>
            </w:tcBorders>
            <w:shd w:val="clear" w:color="000000" w:fill="FFFFFF"/>
            <w:vAlign w:val="center"/>
            <w:hideMark/>
          </w:tcPr>
          <w:p w14:paraId="3C0F20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B6F83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15EB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EFA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60" w:type="dxa"/>
            <w:tcBorders>
              <w:top w:val="nil"/>
              <w:left w:val="nil"/>
              <w:bottom w:val="nil"/>
              <w:right w:val="single" w:sz="4" w:space="0" w:color="auto"/>
            </w:tcBorders>
            <w:shd w:val="clear" w:color="000000" w:fill="FFFFFF"/>
            <w:vAlign w:val="center"/>
            <w:hideMark/>
          </w:tcPr>
          <w:p w14:paraId="6B0E4A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59" w:type="dxa"/>
            <w:tcBorders>
              <w:top w:val="nil"/>
              <w:left w:val="nil"/>
              <w:bottom w:val="nil"/>
              <w:right w:val="single" w:sz="4" w:space="0" w:color="auto"/>
            </w:tcBorders>
            <w:shd w:val="clear" w:color="000000" w:fill="FFFFFF"/>
            <w:vAlign w:val="center"/>
            <w:hideMark/>
          </w:tcPr>
          <w:p w14:paraId="1E5932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$12,609</w:t>
            </w:r>
          </w:p>
        </w:tc>
        <w:tc>
          <w:tcPr>
            <w:tcW w:w="1417" w:type="dxa"/>
            <w:tcBorders>
              <w:top w:val="nil"/>
              <w:left w:val="nil"/>
              <w:bottom w:val="nil"/>
              <w:right w:val="single" w:sz="4" w:space="0" w:color="auto"/>
            </w:tcBorders>
            <w:shd w:val="clear" w:color="000000" w:fill="FFFFFF"/>
            <w:vAlign w:val="center"/>
            <w:hideMark/>
          </w:tcPr>
          <w:p w14:paraId="5EF54A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6FBFB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92247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281A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8220-3-6-01-3311-1</w:t>
            </w:r>
          </w:p>
        </w:tc>
        <w:tc>
          <w:tcPr>
            <w:tcW w:w="4387" w:type="dxa"/>
            <w:tcBorders>
              <w:top w:val="nil"/>
              <w:left w:val="nil"/>
              <w:bottom w:val="nil"/>
              <w:right w:val="single" w:sz="4" w:space="0" w:color="auto"/>
            </w:tcBorders>
            <w:shd w:val="clear" w:color="000000" w:fill="FFFFFF"/>
            <w:vAlign w:val="center"/>
            <w:hideMark/>
          </w:tcPr>
          <w:p w14:paraId="6485BC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79942A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2EB0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2AE7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$60,000</w:t>
            </w:r>
          </w:p>
        </w:tc>
        <w:tc>
          <w:tcPr>
            <w:tcW w:w="1560" w:type="dxa"/>
            <w:tcBorders>
              <w:top w:val="nil"/>
              <w:left w:val="nil"/>
              <w:bottom w:val="nil"/>
              <w:right w:val="single" w:sz="4" w:space="0" w:color="auto"/>
            </w:tcBorders>
            <w:shd w:val="clear" w:color="000000" w:fill="FFFFFF"/>
            <w:vAlign w:val="center"/>
            <w:hideMark/>
          </w:tcPr>
          <w:p w14:paraId="5EFE0C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$31,772</w:t>
            </w:r>
          </w:p>
        </w:tc>
        <w:tc>
          <w:tcPr>
            <w:tcW w:w="1559" w:type="dxa"/>
            <w:tcBorders>
              <w:top w:val="nil"/>
              <w:left w:val="nil"/>
              <w:bottom w:val="nil"/>
              <w:right w:val="single" w:sz="4" w:space="0" w:color="auto"/>
            </w:tcBorders>
            <w:shd w:val="clear" w:color="000000" w:fill="FFFFFF"/>
            <w:vAlign w:val="center"/>
            <w:hideMark/>
          </w:tcPr>
          <w:p w14:paraId="533F09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$28,228</w:t>
            </w:r>
          </w:p>
        </w:tc>
        <w:tc>
          <w:tcPr>
            <w:tcW w:w="1417" w:type="dxa"/>
            <w:tcBorders>
              <w:top w:val="nil"/>
              <w:left w:val="nil"/>
              <w:bottom w:val="nil"/>
              <w:right w:val="single" w:sz="4" w:space="0" w:color="auto"/>
            </w:tcBorders>
            <w:shd w:val="clear" w:color="000000" w:fill="FFFFFF"/>
            <w:vAlign w:val="center"/>
            <w:hideMark/>
          </w:tcPr>
          <w:p w14:paraId="346F1B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34841C"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4B1B82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7729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8220-3-6-01-3361-1</w:t>
            </w:r>
          </w:p>
        </w:tc>
        <w:tc>
          <w:tcPr>
            <w:tcW w:w="4387" w:type="dxa"/>
            <w:tcBorders>
              <w:top w:val="nil"/>
              <w:left w:val="nil"/>
              <w:bottom w:val="nil"/>
              <w:right w:val="single" w:sz="4" w:space="0" w:color="auto"/>
            </w:tcBorders>
            <w:shd w:val="clear" w:color="000000" w:fill="FFFFFF"/>
            <w:vAlign w:val="center"/>
            <w:hideMark/>
          </w:tcPr>
          <w:p w14:paraId="6B6DD0D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nil"/>
              <w:left w:val="nil"/>
              <w:bottom w:val="nil"/>
              <w:right w:val="single" w:sz="4" w:space="0" w:color="auto"/>
            </w:tcBorders>
            <w:shd w:val="clear" w:color="000000" w:fill="FFFFFF"/>
            <w:vAlign w:val="center"/>
            <w:hideMark/>
          </w:tcPr>
          <w:p w14:paraId="6EF216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62C8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C283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21327B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28B504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8D77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92047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ABCE7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C048F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8220-3-6-02-2111-1</w:t>
            </w:r>
          </w:p>
        </w:tc>
        <w:tc>
          <w:tcPr>
            <w:tcW w:w="4387" w:type="dxa"/>
            <w:tcBorders>
              <w:top w:val="nil"/>
              <w:left w:val="nil"/>
              <w:bottom w:val="nil"/>
              <w:right w:val="single" w:sz="4" w:space="0" w:color="auto"/>
            </w:tcBorders>
            <w:shd w:val="clear" w:color="000000" w:fill="FFFFFF"/>
            <w:vAlign w:val="center"/>
            <w:hideMark/>
          </w:tcPr>
          <w:p w14:paraId="05FAB03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D4680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CDBD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F52F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60" w:type="dxa"/>
            <w:tcBorders>
              <w:top w:val="nil"/>
              <w:left w:val="nil"/>
              <w:bottom w:val="nil"/>
              <w:right w:val="single" w:sz="4" w:space="0" w:color="auto"/>
            </w:tcBorders>
            <w:shd w:val="clear" w:color="000000" w:fill="FFFFFF"/>
            <w:vAlign w:val="center"/>
            <w:hideMark/>
          </w:tcPr>
          <w:p w14:paraId="603445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59" w:type="dxa"/>
            <w:tcBorders>
              <w:top w:val="nil"/>
              <w:left w:val="nil"/>
              <w:bottom w:val="nil"/>
              <w:right w:val="single" w:sz="4" w:space="0" w:color="auto"/>
            </w:tcBorders>
            <w:shd w:val="clear" w:color="000000" w:fill="FFFFFF"/>
            <w:vAlign w:val="center"/>
            <w:hideMark/>
          </w:tcPr>
          <w:p w14:paraId="5059B2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$4,554</w:t>
            </w:r>
          </w:p>
        </w:tc>
        <w:tc>
          <w:tcPr>
            <w:tcW w:w="1417" w:type="dxa"/>
            <w:tcBorders>
              <w:top w:val="nil"/>
              <w:left w:val="nil"/>
              <w:bottom w:val="nil"/>
              <w:right w:val="single" w:sz="4" w:space="0" w:color="auto"/>
            </w:tcBorders>
            <w:shd w:val="clear" w:color="000000" w:fill="FFFFFF"/>
            <w:vAlign w:val="center"/>
            <w:hideMark/>
          </w:tcPr>
          <w:p w14:paraId="1C2A9B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9A6C2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1C247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4B9B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8220-3-6-02-2141-1</w:t>
            </w:r>
          </w:p>
        </w:tc>
        <w:tc>
          <w:tcPr>
            <w:tcW w:w="4387" w:type="dxa"/>
            <w:tcBorders>
              <w:top w:val="nil"/>
              <w:left w:val="nil"/>
              <w:bottom w:val="nil"/>
              <w:right w:val="single" w:sz="4" w:space="0" w:color="auto"/>
            </w:tcBorders>
            <w:shd w:val="clear" w:color="000000" w:fill="FFFFFF"/>
            <w:vAlign w:val="center"/>
            <w:hideMark/>
          </w:tcPr>
          <w:p w14:paraId="70A178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7D91CE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AC40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38D7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60" w:type="dxa"/>
            <w:tcBorders>
              <w:top w:val="nil"/>
              <w:left w:val="nil"/>
              <w:bottom w:val="nil"/>
              <w:right w:val="single" w:sz="4" w:space="0" w:color="auto"/>
            </w:tcBorders>
            <w:shd w:val="clear" w:color="000000" w:fill="FFFFFF"/>
            <w:vAlign w:val="center"/>
            <w:hideMark/>
          </w:tcPr>
          <w:p w14:paraId="03B6EA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52FF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417" w:type="dxa"/>
            <w:tcBorders>
              <w:top w:val="nil"/>
              <w:left w:val="nil"/>
              <w:bottom w:val="nil"/>
              <w:right w:val="single" w:sz="4" w:space="0" w:color="auto"/>
            </w:tcBorders>
            <w:shd w:val="clear" w:color="000000" w:fill="FFFFFF"/>
            <w:vAlign w:val="center"/>
            <w:hideMark/>
          </w:tcPr>
          <w:p w14:paraId="5A15E9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D68675"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60347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913E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8220-3-6-02-2211-1</w:t>
            </w:r>
          </w:p>
        </w:tc>
        <w:tc>
          <w:tcPr>
            <w:tcW w:w="4387" w:type="dxa"/>
            <w:tcBorders>
              <w:top w:val="nil"/>
              <w:left w:val="nil"/>
              <w:bottom w:val="nil"/>
              <w:right w:val="single" w:sz="4" w:space="0" w:color="auto"/>
            </w:tcBorders>
            <w:shd w:val="clear" w:color="000000" w:fill="FFFFFF"/>
            <w:vAlign w:val="center"/>
            <w:hideMark/>
          </w:tcPr>
          <w:p w14:paraId="572364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03DF62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DA06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2714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$8,892</w:t>
            </w:r>
          </w:p>
        </w:tc>
        <w:tc>
          <w:tcPr>
            <w:tcW w:w="1560" w:type="dxa"/>
            <w:tcBorders>
              <w:top w:val="nil"/>
              <w:left w:val="nil"/>
              <w:bottom w:val="nil"/>
              <w:right w:val="single" w:sz="4" w:space="0" w:color="auto"/>
            </w:tcBorders>
            <w:shd w:val="clear" w:color="000000" w:fill="FFFFFF"/>
            <w:vAlign w:val="center"/>
            <w:hideMark/>
          </w:tcPr>
          <w:p w14:paraId="043E4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59" w:type="dxa"/>
            <w:tcBorders>
              <w:top w:val="nil"/>
              <w:left w:val="nil"/>
              <w:bottom w:val="nil"/>
              <w:right w:val="single" w:sz="4" w:space="0" w:color="auto"/>
            </w:tcBorders>
            <w:shd w:val="clear" w:color="000000" w:fill="FFFFFF"/>
            <w:vAlign w:val="center"/>
            <w:hideMark/>
          </w:tcPr>
          <w:p w14:paraId="64ED0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w:t>
            </w:r>
          </w:p>
        </w:tc>
        <w:tc>
          <w:tcPr>
            <w:tcW w:w="1417" w:type="dxa"/>
            <w:tcBorders>
              <w:top w:val="nil"/>
              <w:left w:val="nil"/>
              <w:bottom w:val="nil"/>
              <w:right w:val="single" w:sz="4" w:space="0" w:color="auto"/>
            </w:tcBorders>
            <w:shd w:val="clear" w:color="000000" w:fill="FFFFFF"/>
            <w:vAlign w:val="center"/>
            <w:hideMark/>
          </w:tcPr>
          <w:p w14:paraId="7553C5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FCCB5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F10E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BC215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8220-3-6-02-2461-1</w:t>
            </w:r>
          </w:p>
        </w:tc>
        <w:tc>
          <w:tcPr>
            <w:tcW w:w="4387" w:type="dxa"/>
            <w:tcBorders>
              <w:top w:val="nil"/>
              <w:left w:val="nil"/>
              <w:bottom w:val="nil"/>
              <w:right w:val="single" w:sz="4" w:space="0" w:color="auto"/>
            </w:tcBorders>
            <w:shd w:val="clear" w:color="000000" w:fill="FFFFFF"/>
            <w:vAlign w:val="center"/>
            <w:hideMark/>
          </w:tcPr>
          <w:p w14:paraId="4FAC98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2B6F28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602E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F5EA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60" w:type="dxa"/>
            <w:tcBorders>
              <w:top w:val="nil"/>
              <w:left w:val="nil"/>
              <w:bottom w:val="nil"/>
              <w:right w:val="single" w:sz="4" w:space="0" w:color="auto"/>
            </w:tcBorders>
            <w:shd w:val="clear" w:color="000000" w:fill="FFFFFF"/>
            <w:vAlign w:val="center"/>
            <w:hideMark/>
          </w:tcPr>
          <w:p w14:paraId="5B419C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59" w:type="dxa"/>
            <w:tcBorders>
              <w:top w:val="nil"/>
              <w:left w:val="nil"/>
              <w:bottom w:val="nil"/>
              <w:right w:val="single" w:sz="4" w:space="0" w:color="auto"/>
            </w:tcBorders>
            <w:shd w:val="clear" w:color="000000" w:fill="FFFFFF"/>
            <w:vAlign w:val="center"/>
            <w:hideMark/>
          </w:tcPr>
          <w:p w14:paraId="7F2A1C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98F5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2C2FB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0125C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78DF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8220-3-6-02-2911-1</w:t>
            </w:r>
          </w:p>
        </w:tc>
        <w:tc>
          <w:tcPr>
            <w:tcW w:w="4387" w:type="dxa"/>
            <w:tcBorders>
              <w:top w:val="nil"/>
              <w:left w:val="nil"/>
              <w:bottom w:val="nil"/>
              <w:right w:val="single" w:sz="4" w:space="0" w:color="auto"/>
            </w:tcBorders>
            <w:shd w:val="clear" w:color="000000" w:fill="FFFFFF"/>
            <w:vAlign w:val="center"/>
            <w:hideMark/>
          </w:tcPr>
          <w:p w14:paraId="272B24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3D2AFF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A063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51E8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60" w:type="dxa"/>
            <w:tcBorders>
              <w:top w:val="nil"/>
              <w:left w:val="nil"/>
              <w:bottom w:val="nil"/>
              <w:right w:val="single" w:sz="4" w:space="0" w:color="auto"/>
            </w:tcBorders>
            <w:shd w:val="clear" w:color="000000" w:fill="FFFFFF"/>
            <w:vAlign w:val="center"/>
            <w:hideMark/>
          </w:tcPr>
          <w:p w14:paraId="5F2FC5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59" w:type="dxa"/>
            <w:tcBorders>
              <w:top w:val="nil"/>
              <w:left w:val="nil"/>
              <w:bottom w:val="nil"/>
              <w:right w:val="single" w:sz="4" w:space="0" w:color="auto"/>
            </w:tcBorders>
            <w:shd w:val="clear" w:color="000000" w:fill="FFFFFF"/>
            <w:vAlign w:val="center"/>
            <w:hideMark/>
          </w:tcPr>
          <w:p w14:paraId="46AD40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$602</w:t>
            </w:r>
          </w:p>
        </w:tc>
        <w:tc>
          <w:tcPr>
            <w:tcW w:w="1417" w:type="dxa"/>
            <w:tcBorders>
              <w:top w:val="nil"/>
              <w:left w:val="nil"/>
              <w:bottom w:val="nil"/>
              <w:right w:val="single" w:sz="4" w:space="0" w:color="auto"/>
            </w:tcBorders>
            <w:shd w:val="clear" w:color="000000" w:fill="FFFFFF"/>
            <w:vAlign w:val="center"/>
            <w:hideMark/>
          </w:tcPr>
          <w:p w14:paraId="7F96C5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FBB28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301D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F91D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8220-3-6-02-3151-1</w:t>
            </w:r>
          </w:p>
        </w:tc>
        <w:tc>
          <w:tcPr>
            <w:tcW w:w="4387" w:type="dxa"/>
            <w:tcBorders>
              <w:top w:val="nil"/>
              <w:left w:val="nil"/>
              <w:bottom w:val="nil"/>
              <w:right w:val="single" w:sz="4" w:space="0" w:color="auto"/>
            </w:tcBorders>
            <w:shd w:val="clear" w:color="000000" w:fill="FFFFFF"/>
            <w:vAlign w:val="center"/>
            <w:hideMark/>
          </w:tcPr>
          <w:p w14:paraId="37DE99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71B3DE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5894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4C48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60" w:type="dxa"/>
            <w:tcBorders>
              <w:top w:val="nil"/>
              <w:left w:val="nil"/>
              <w:bottom w:val="nil"/>
              <w:right w:val="single" w:sz="4" w:space="0" w:color="auto"/>
            </w:tcBorders>
            <w:shd w:val="clear" w:color="000000" w:fill="FFFFFF"/>
            <w:vAlign w:val="center"/>
            <w:hideMark/>
          </w:tcPr>
          <w:p w14:paraId="429585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59" w:type="dxa"/>
            <w:tcBorders>
              <w:top w:val="nil"/>
              <w:left w:val="nil"/>
              <w:bottom w:val="nil"/>
              <w:right w:val="single" w:sz="4" w:space="0" w:color="auto"/>
            </w:tcBorders>
            <w:shd w:val="clear" w:color="000000" w:fill="FFFFFF"/>
            <w:vAlign w:val="center"/>
            <w:hideMark/>
          </w:tcPr>
          <w:p w14:paraId="7D2235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417" w:type="dxa"/>
            <w:tcBorders>
              <w:top w:val="nil"/>
              <w:left w:val="nil"/>
              <w:bottom w:val="nil"/>
              <w:right w:val="single" w:sz="4" w:space="0" w:color="auto"/>
            </w:tcBorders>
            <w:shd w:val="clear" w:color="000000" w:fill="FFFFFF"/>
            <w:vAlign w:val="center"/>
            <w:hideMark/>
          </w:tcPr>
          <w:p w14:paraId="245A5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BFD12E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FDE1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CD5F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8220-3-6-02-3291-1</w:t>
            </w:r>
          </w:p>
        </w:tc>
        <w:tc>
          <w:tcPr>
            <w:tcW w:w="4387" w:type="dxa"/>
            <w:tcBorders>
              <w:top w:val="nil"/>
              <w:left w:val="nil"/>
              <w:bottom w:val="nil"/>
              <w:right w:val="single" w:sz="4" w:space="0" w:color="auto"/>
            </w:tcBorders>
            <w:shd w:val="clear" w:color="000000" w:fill="FFFFFF"/>
            <w:vAlign w:val="center"/>
            <w:hideMark/>
          </w:tcPr>
          <w:p w14:paraId="2ED96B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660809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5BC9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3B79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nil"/>
              <w:right w:val="single" w:sz="4" w:space="0" w:color="auto"/>
            </w:tcBorders>
            <w:shd w:val="clear" w:color="000000" w:fill="FFFFFF"/>
            <w:vAlign w:val="center"/>
            <w:hideMark/>
          </w:tcPr>
          <w:p w14:paraId="75C1E4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nil"/>
              <w:right w:val="single" w:sz="4" w:space="0" w:color="auto"/>
            </w:tcBorders>
            <w:shd w:val="clear" w:color="000000" w:fill="FFFFFF"/>
            <w:vAlign w:val="center"/>
            <w:hideMark/>
          </w:tcPr>
          <w:p w14:paraId="2A5778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B111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14439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CB90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A704A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8220-3-6-02-3363-1</w:t>
            </w:r>
          </w:p>
        </w:tc>
        <w:tc>
          <w:tcPr>
            <w:tcW w:w="4387" w:type="dxa"/>
            <w:tcBorders>
              <w:top w:val="nil"/>
              <w:left w:val="nil"/>
              <w:bottom w:val="nil"/>
              <w:right w:val="single" w:sz="4" w:space="0" w:color="auto"/>
            </w:tcBorders>
            <w:shd w:val="clear" w:color="000000" w:fill="FFFFFF"/>
            <w:vAlign w:val="center"/>
            <w:hideMark/>
          </w:tcPr>
          <w:p w14:paraId="40F6B8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540416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D74E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E3B5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nil"/>
              <w:left w:val="nil"/>
              <w:bottom w:val="nil"/>
              <w:right w:val="single" w:sz="4" w:space="0" w:color="auto"/>
            </w:tcBorders>
            <w:shd w:val="clear" w:color="000000" w:fill="FFFFFF"/>
            <w:vAlign w:val="center"/>
            <w:hideMark/>
          </w:tcPr>
          <w:p w14:paraId="33C0F9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nil"/>
              <w:left w:val="nil"/>
              <w:bottom w:val="nil"/>
              <w:right w:val="single" w:sz="4" w:space="0" w:color="auto"/>
            </w:tcBorders>
            <w:shd w:val="clear" w:color="000000" w:fill="FFFFFF"/>
            <w:vAlign w:val="center"/>
            <w:hideMark/>
          </w:tcPr>
          <w:p w14:paraId="0D25AB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2171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C3808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B719D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0BB85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8220-3-6-02-3581-1</w:t>
            </w:r>
          </w:p>
        </w:tc>
        <w:tc>
          <w:tcPr>
            <w:tcW w:w="4387" w:type="dxa"/>
            <w:tcBorders>
              <w:top w:val="nil"/>
              <w:left w:val="nil"/>
              <w:bottom w:val="nil"/>
              <w:right w:val="single" w:sz="4" w:space="0" w:color="auto"/>
            </w:tcBorders>
            <w:shd w:val="clear" w:color="000000" w:fill="FFFFFF"/>
            <w:vAlign w:val="center"/>
            <w:hideMark/>
          </w:tcPr>
          <w:p w14:paraId="54ED8B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380DF7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D744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7C6D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60" w:type="dxa"/>
            <w:tcBorders>
              <w:top w:val="nil"/>
              <w:left w:val="nil"/>
              <w:bottom w:val="nil"/>
              <w:right w:val="single" w:sz="4" w:space="0" w:color="auto"/>
            </w:tcBorders>
            <w:shd w:val="clear" w:color="000000" w:fill="FFFFFF"/>
            <w:vAlign w:val="center"/>
            <w:hideMark/>
          </w:tcPr>
          <w:p w14:paraId="638A37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59" w:type="dxa"/>
            <w:tcBorders>
              <w:top w:val="nil"/>
              <w:left w:val="nil"/>
              <w:bottom w:val="nil"/>
              <w:right w:val="single" w:sz="4" w:space="0" w:color="auto"/>
            </w:tcBorders>
            <w:shd w:val="clear" w:color="000000" w:fill="FFFFFF"/>
            <w:vAlign w:val="center"/>
            <w:hideMark/>
          </w:tcPr>
          <w:p w14:paraId="487D86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9BBD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99BBB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62748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201D4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8220-3-6-02-3611-1</w:t>
            </w:r>
          </w:p>
        </w:tc>
        <w:tc>
          <w:tcPr>
            <w:tcW w:w="4387" w:type="dxa"/>
            <w:tcBorders>
              <w:top w:val="nil"/>
              <w:left w:val="nil"/>
              <w:bottom w:val="nil"/>
              <w:right w:val="single" w:sz="4" w:space="0" w:color="auto"/>
            </w:tcBorders>
            <w:shd w:val="clear" w:color="000000" w:fill="FFFFFF"/>
            <w:vAlign w:val="center"/>
            <w:hideMark/>
          </w:tcPr>
          <w:p w14:paraId="770F6FCC"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2640EB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8475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AEF8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c>
          <w:tcPr>
            <w:tcW w:w="1560" w:type="dxa"/>
            <w:tcBorders>
              <w:top w:val="nil"/>
              <w:left w:val="nil"/>
              <w:bottom w:val="nil"/>
              <w:right w:val="single" w:sz="4" w:space="0" w:color="auto"/>
            </w:tcBorders>
            <w:shd w:val="clear" w:color="000000" w:fill="FFFFFF"/>
            <w:vAlign w:val="center"/>
            <w:hideMark/>
          </w:tcPr>
          <w:p w14:paraId="72766F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$2,885</w:t>
            </w:r>
          </w:p>
        </w:tc>
        <w:tc>
          <w:tcPr>
            <w:tcW w:w="1559" w:type="dxa"/>
            <w:tcBorders>
              <w:top w:val="nil"/>
              <w:left w:val="nil"/>
              <w:bottom w:val="nil"/>
              <w:right w:val="single" w:sz="4" w:space="0" w:color="auto"/>
            </w:tcBorders>
            <w:shd w:val="clear" w:color="000000" w:fill="FFFFFF"/>
            <w:vAlign w:val="center"/>
            <w:hideMark/>
          </w:tcPr>
          <w:p w14:paraId="449EF5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w:t>
            </w:r>
          </w:p>
        </w:tc>
        <w:tc>
          <w:tcPr>
            <w:tcW w:w="1417" w:type="dxa"/>
            <w:tcBorders>
              <w:top w:val="nil"/>
              <w:left w:val="nil"/>
              <w:bottom w:val="nil"/>
              <w:right w:val="single" w:sz="4" w:space="0" w:color="auto"/>
            </w:tcBorders>
            <w:shd w:val="clear" w:color="000000" w:fill="FFFFFF"/>
            <w:vAlign w:val="center"/>
            <w:hideMark/>
          </w:tcPr>
          <w:p w14:paraId="2133B4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58622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FC2C3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CA61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8220-3-6-02-3821-1</w:t>
            </w:r>
          </w:p>
        </w:tc>
        <w:tc>
          <w:tcPr>
            <w:tcW w:w="4387" w:type="dxa"/>
            <w:tcBorders>
              <w:top w:val="nil"/>
              <w:left w:val="nil"/>
              <w:bottom w:val="nil"/>
              <w:right w:val="single" w:sz="4" w:space="0" w:color="auto"/>
            </w:tcBorders>
            <w:shd w:val="clear" w:color="000000" w:fill="FFFFFF"/>
            <w:vAlign w:val="center"/>
            <w:hideMark/>
          </w:tcPr>
          <w:p w14:paraId="480366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458681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2665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FEC2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4B7172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5A35C6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0044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0EA8F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6B9D4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0B89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8220-3-6-02-4415-1</w:t>
            </w:r>
          </w:p>
        </w:tc>
        <w:tc>
          <w:tcPr>
            <w:tcW w:w="4387" w:type="dxa"/>
            <w:tcBorders>
              <w:top w:val="nil"/>
              <w:left w:val="nil"/>
              <w:bottom w:val="nil"/>
              <w:right w:val="single" w:sz="4" w:space="0" w:color="auto"/>
            </w:tcBorders>
            <w:shd w:val="clear" w:color="000000" w:fill="FFFFFF"/>
            <w:vAlign w:val="center"/>
            <w:hideMark/>
          </w:tcPr>
          <w:p w14:paraId="2F9FE3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23E303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FF1B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3DFA0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60" w:type="dxa"/>
            <w:tcBorders>
              <w:top w:val="nil"/>
              <w:left w:val="nil"/>
              <w:bottom w:val="nil"/>
              <w:right w:val="single" w:sz="4" w:space="0" w:color="auto"/>
            </w:tcBorders>
            <w:shd w:val="clear" w:color="000000" w:fill="FFFFFF"/>
            <w:vAlign w:val="center"/>
            <w:hideMark/>
          </w:tcPr>
          <w:p w14:paraId="051F1D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bottom w:val="nil"/>
              <w:right w:val="single" w:sz="4" w:space="0" w:color="auto"/>
            </w:tcBorders>
            <w:shd w:val="clear" w:color="000000" w:fill="FFFFFF"/>
            <w:vAlign w:val="center"/>
            <w:hideMark/>
          </w:tcPr>
          <w:p w14:paraId="15B442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$232</w:t>
            </w:r>
          </w:p>
        </w:tc>
        <w:tc>
          <w:tcPr>
            <w:tcW w:w="1417" w:type="dxa"/>
            <w:tcBorders>
              <w:top w:val="nil"/>
              <w:left w:val="nil"/>
              <w:bottom w:val="nil"/>
              <w:right w:val="single" w:sz="4" w:space="0" w:color="auto"/>
            </w:tcBorders>
            <w:shd w:val="clear" w:color="000000" w:fill="FFFFFF"/>
            <w:vAlign w:val="center"/>
            <w:hideMark/>
          </w:tcPr>
          <w:p w14:paraId="3F6C05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D332C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37613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3E39A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8220-3-8-01-2111-1</w:t>
            </w:r>
          </w:p>
        </w:tc>
        <w:tc>
          <w:tcPr>
            <w:tcW w:w="4387" w:type="dxa"/>
            <w:tcBorders>
              <w:top w:val="nil"/>
              <w:left w:val="nil"/>
              <w:bottom w:val="nil"/>
              <w:right w:val="single" w:sz="4" w:space="0" w:color="auto"/>
            </w:tcBorders>
            <w:shd w:val="clear" w:color="000000" w:fill="FFFFFF"/>
            <w:vAlign w:val="center"/>
            <w:hideMark/>
          </w:tcPr>
          <w:p w14:paraId="2D9831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42AD99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E337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D201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60" w:type="dxa"/>
            <w:tcBorders>
              <w:top w:val="nil"/>
              <w:left w:val="nil"/>
              <w:bottom w:val="nil"/>
              <w:right w:val="single" w:sz="4" w:space="0" w:color="auto"/>
            </w:tcBorders>
            <w:shd w:val="clear" w:color="000000" w:fill="FFFFFF"/>
            <w:vAlign w:val="center"/>
            <w:hideMark/>
          </w:tcPr>
          <w:p w14:paraId="169A02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61F4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417" w:type="dxa"/>
            <w:tcBorders>
              <w:top w:val="nil"/>
              <w:left w:val="nil"/>
              <w:bottom w:val="nil"/>
              <w:right w:val="single" w:sz="4" w:space="0" w:color="auto"/>
            </w:tcBorders>
            <w:shd w:val="clear" w:color="000000" w:fill="FFFFFF"/>
            <w:vAlign w:val="center"/>
            <w:hideMark/>
          </w:tcPr>
          <w:p w14:paraId="21E171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6F988F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14F94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0099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8220-3-8-06-2111-1</w:t>
            </w:r>
          </w:p>
        </w:tc>
        <w:tc>
          <w:tcPr>
            <w:tcW w:w="4387" w:type="dxa"/>
            <w:tcBorders>
              <w:top w:val="nil"/>
              <w:left w:val="nil"/>
              <w:bottom w:val="nil"/>
              <w:right w:val="single" w:sz="4" w:space="0" w:color="auto"/>
            </w:tcBorders>
            <w:shd w:val="clear" w:color="000000" w:fill="FFFFFF"/>
            <w:vAlign w:val="center"/>
            <w:hideMark/>
          </w:tcPr>
          <w:p w14:paraId="03066F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28EA88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88D7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B54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60" w:type="dxa"/>
            <w:tcBorders>
              <w:top w:val="nil"/>
              <w:left w:val="nil"/>
              <w:bottom w:val="nil"/>
              <w:right w:val="single" w:sz="4" w:space="0" w:color="auto"/>
            </w:tcBorders>
            <w:shd w:val="clear" w:color="000000" w:fill="FFFFFF"/>
            <w:vAlign w:val="center"/>
            <w:hideMark/>
          </w:tcPr>
          <w:p w14:paraId="7AB582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59" w:type="dxa"/>
            <w:tcBorders>
              <w:top w:val="nil"/>
              <w:left w:val="nil"/>
              <w:bottom w:val="nil"/>
              <w:right w:val="single" w:sz="4" w:space="0" w:color="auto"/>
            </w:tcBorders>
            <w:shd w:val="clear" w:color="000000" w:fill="FFFFFF"/>
            <w:vAlign w:val="center"/>
            <w:hideMark/>
          </w:tcPr>
          <w:p w14:paraId="205E7F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$4,616</w:t>
            </w:r>
          </w:p>
        </w:tc>
        <w:tc>
          <w:tcPr>
            <w:tcW w:w="1417" w:type="dxa"/>
            <w:tcBorders>
              <w:top w:val="nil"/>
              <w:left w:val="nil"/>
              <w:bottom w:val="nil"/>
              <w:right w:val="single" w:sz="4" w:space="0" w:color="auto"/>
            </w:tcBorders>
            <w:shd w:val="clear" w:color="000000" w:fill="FFFFFF"/>
            <w:vAlign w:val="center"/>
            <w:hideMark/>
          </w:tcPr>
          <w:p w14:paraId="6460F7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DC779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0879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2CAA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8220-3-8-06-2141-1</w:t>
            </w:r>
          </w:p>
        </w:tc>
        <w:tc>
          <w:tcPr>
            <w:tcW w:w="4387" w:type="dxa"/>
            <w:tcBorders>
              <w:top w:val="nil"/>
              <w:left w:val="nil"/>
              <w:bottom w:val="nil"/>
              <w:right w:val="single" w:sz="4" w:space="0" w:color="auto"/>
            </w:tcBorders>
            <w:shd w:val="clear" w:color="000000" w:fill="FFFFFF"/>
            <w:vAlign w:val="center"/>
            <w:hideMark/>
          </w:tcPr>
          <w:p w14:paraId="7A83E6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312E7E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A703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34AD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60" w:type="dxa"/>
            <w:tcBorders>
              <w:top w:val="nil"/>
              <w:left w:val="nil"/>
              <w:bottom w:val="nil"/>
              <w:right w:val="single" w:sz="4" w:space="0" w:color="auto"/>
            </w:tcBorders>
            <w:shd w:val="clear" w:color="000000" w:fill="FFFFFF"/>
            <w:vAlign w:val="center"/>
            <w:hideMark/>
          </w:tcPr>
          <w:p w14:paraId="70F00B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c>
          <w:tcPr>
            <w:tcW w:w="1559" w:type="dxa"/>
            <w:tcBorders>
              <w:top w:val="nil"/>
              <w:left w:val="nil"/>
              <w:bottom w:val="nil"/>
              <w:right w:val="single" w:sz="4" w:space="0" w:color="auto"/>
            </w:tcBorders>
            <w:shd w:val="clear" w:color="000000" w:fill="FFFFFF"/>
            <w:vAlign w:val="center"/>
            <w:hideMark/>
          </w:tcPr>
          <w:p w14:paraId="43F5C9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$9,450</w:t>
            </w:r>
          </w:p>
        </w:tc>
        <w:tc>
          <w:tcPr>
            <w:tcW w:w="1417" w:type="dxa"/>
            <w:tcBorders>
              <w:top w:val="nil"/>
              <w:left w:val="nil"/>
              <w:bottom w:val="nil"/>
              <w:right w:val="single" w:sz="4" w:space="0" w:color="auto"/>
            </w:tcBorders>
            <w:shd w:val="clear" w:color="000000" w:fill="FFFFFF"/>
            <w:vAlign w:val="center"/>
            <w:hideMark/>
          </w:tcPr>
          <w:p w14:paraId="473B31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06A65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8E540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EC8F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8220-3-8-06-3151-1</w:t>
            </w:r>
          </w:p>
        </w:tc>
        <w:tc>
          <w:tcPr>
            <w:tcW w:w="4387" w:type="dxa"/>
            <w:tcBorders>
              <w:top w:val="nil"/>
              <w:left w:val="nil"/>
              <w:bottom w:val="nil"/>
              <w:right w:val="single" w:sz="4" w:space="0" w:color="auto"/>
            </w:tcBorders>
            <w:shd w:val="clear" w:color="000000" w:fill="FFFFFF"/>
            <w:vAlign w:val="center"/>
            <w:hideMark/>
          </w:tcPr>
          <w:p w14:paraId="274C80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3CFAB0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41E1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61D9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1560" w:type="dxa"/>
            <w:tcBorders>
              <w:top w:val="nil"/>
              <w:left w:val="nil"/>
              <w:bottom w:val="nil"/>
              <w:right w:val="single" w:sz="4" w:space="0" w:color="auto"/>
            </w:tcBorders>
            <w:shd w:val="clear" w:color="000000" w:fill="FFFFFF"/>
            <w:vAlign w:val="center"/>
            <w:hideMark/>
          </w:tcPr>
          <w:p w14:paraId="4ED755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59" w:type="dxa"/>
            <w:tcBorders>
              <w:top w:val="nil"/>
              <w:left w:val="nil"/>
              <w:bottom w:val="nil"/>
              <w:right w:val="single" w:sz="4" w:space="0" w:color="auto"/>
            </w:tcBorders>
            <w:shd w:val="clear" w:color="000000" w:fill="FFFFFF"/>
            <w:vAlign w:val="center"/>
            <w:hideMark/>
          </w:tcPr>
          <w:p w14:paraId="35EF11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$1,200</w:t>
            </w:r>
          </w:p>
        </w:tc>
        <w:tc>
          <w:tcPr>
            <w:tcW w:w="1417" w:type="dxa"/>
            <w:tcBorders>
              <w:top w:val="nil"/>
              <w:left w:val="nil"/>
              <w:bottom w:val="nil"/>
              <w:right w:val="single" w:sz="4" w:space="0" w:color="auto"/>
            </w:tcBorders>
            <w:shd w:val="clear" w:color="000000" w:fill="FFFFFF"/>
            <w:vAlign w:val="center"/>
            <w:hideMark/>
          </w:tcPr>
          <w:p w14:paraId="2F8623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D27F8F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228E4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D3BE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8220-3-8-06-3171-1</w:t>
            </w:r>
          </w:p>
        </w:tc>
        <w:tc>
          <w:tcPr>
            <w:tcW w:w="4387" w:type="dxa"/>
            <w:tcBorders>
              <w:top w:val="nil"/>
              <w:left w:val="nil"/>
              <w:bottom w:val="nil"/>
              <w:right w:val="single" w:sz="4" w:space="0" w:color="auto"/>
            </w:tcBorders>
            <w:shd w:val="clear" w:color="000000" w:fill="FFFFFF"/>
            <w:vAlign w:val="center"/>
            <w:hideMark/>
          </w:tcPr>
          <w:p w14:paraId="1753201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6B0207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E436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1216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60" w:type="dxa"/>
            <w:tcBorders>
              <w:top w:val="nil"/>
              <w:left w:val="nil"/>
              <w:bottom w:val="nil"/>
              <w:right w:val="single" w:sz="4" w:space="0" w:color="auto"/>
            </w:tcBorders>
            <w:shd w:val="clear" w:color="000000" w:fill="FFFFFF"/>
            <w:vAlign w:val="center"/>
            <w:hideMark/>
          </w:tcPr>
          <w:p w14:paraId="65E34D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$7,688</w:t>
            </w:r>
          </w:p>
        </w:tc>
        <w:tc>
          <w:tcPr>
            <w:tcW w:w="1559" w:type="dxa"/>
            <w:tcBorders>
              <w:top w:val="nil"/>
              <w:left w:val="nil"/>
              <w:bottom w:val="nil"/>
              <w:right w:val="single" w:sz="4" w:space="0" w:color="auto"/>
            </w:tcBorders>
            <w:shd w:val="clear" w:color="000000" w:fill="FFFFFF"/>
            <w:vAlign w:val="center"/>
            <w:hideMark/>
          </w:tcPr>
          <w:p w14:paraId="5C1D39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$7,312</w:t>
            </w:r>
          </w:p>
        </w:tc>
        <w:tc>
          <w:tcPr>
            <w:tcW w:w="1417" w:type="dxa"/>
            <w:tcBorders>
              <w:top w:val="nil"/>
              <w:left w:val="nil"/>
              <w:bottom w:val="nil"/>
              <w:right w:val="single" w:sz="4" w:space="0" w:color="auto"/>
            </w:tcBorders>
            <w:shd w:val="clear" w:color="000000" w:fill="FFFFFF"/>
            <w:vAlign w:val="center"/>
            <w:hideMark/>
          </w:tcPr>
          <w:p w14:paraId="6841BE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EB813F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8600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C1BB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8220-3-8-06-3181-1</w:t>
            </w:r>
          </w:p>
        </w:tc>
        <w:tc>
          <w:tcPr>
            <w:tcW w:w="4387" w:type="dxa"/>
            <w:tcBorders>
              <w:top w:val="nil"/>
              <w:left w:val="nil"/>
              <w:bottom w:val="nil"/>
              <w:right w:val="single" w:sz="4" w:space="0" w:color="auto"/>
            </w:tcBorders>
            <w:shd w:val="clear" w:color="000000" w:fill="FFFFFF"/>
            <w:vAlign w:val="center"/>
            <w:hideMark/>
          </w:tcPr>
          <w:p w14:paraId="3F397E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1BBA0F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ED53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A69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c>
          <w:tcPr>
            <w:tcW w:w="1560" w:type="dxa"/>
            <w:tcBorders>
              <w:top w:val="nil"/>
              <w:left w:val="nil"/>
              <w:bottom w:val="nil"/>
              <w:right w:val="single" w:sz="4" w:space="0" w:color="auto"/>
            </w:tcBorders>
            <w:shd w:val="clear" w:color="000000" w:fill="FFFFFF"/>
            <w:vAlign w:val="center"/>
            <w:hideMark/>
          </w:tcPr>
          <w:p w14:paraId="13EB69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59" w:type="dxa"/>
            <w:tcBorders>
              <w:top w:val="nil"/>
              <w:left w:val="nil"/>
              <w:bottom w:val="nil"/>
              <w:right w:val="single" w:sz="4" w:space="0" w:color="auto"/>
            </w:tcBorders>
            <w:shd w:val="clear" w:color="000000" w:fill="FFFFFF"/>
            <w:vAlign w:val="center"/>
            <w:hideMark/>
          </w:tcPr>
          <w:p w14:paraId="49412D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w:t>
            </w:r>
          </w:p>
        </w:tc>
        <w:tc>
          <w:tcPr>
            <w:tcW w:w="1417" w:type="dxa"/>
            <w:tcBorders>
              <w:top w:val="nil"/>
              <w:left w:val="nil"/>
              <w:bottom w:val="nil"/>
              <w:right w:val="single" w:sz="4" w:space="0" w:color="auto"/>
            </w:tcBorders>
            <w:shd w:val="clear" w:color="000000" w:fill="FFFFFF"/>
            <w:vAlign w:val="center"/>
            <w:hideMark/>
          </w:tcPr>
          <w:p w14:paraId="647099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1C32DE"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06E3F2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71DEFD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8220-3-8-06-3271-1</w:t>
            </w:r>
          </w:p>
        </w:tc>
        <w:tc>
          <w:tcPr>
            <w:tcW w:w="4387" w:type="dxa"/>
            <w:tcBorders>
              <w:top w:val="nil"/>
              <w:left w:val="nil"/>
              <w:right w:val="single" w:sz="4" w:space="0" w:color="auto"/>
            </w:tcBorders>
            <w:shd w:val="clear" w:color="000000" w:fill="FFFFFF"/>
            <w:vAlign w:val="center"/>
            <w:hideMark/>
          </w:tcPr>
          <w:p w14:paraId="12AC0A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Patentes, </w:t>
            </w:r>
            <w:proofErr w:type="spellStart"/>
            <w:r w:rsidRPr="00EE1DE5">
              <w:rPr>
                <w:rFonts w:ascii="Arial" w:hAnsi="Arial" w:cs="Arial"/>
                <w:color w:val="000000"/>
                <w:sz w:val="16"/>
                <w:szCs w:val="16"/>
                <w:lang w:val="es-MX" w:eastAsia="es-MX"/>
              </w:rPr>
              <w:t>regalias</w:t>
            </w:r>
            <w:proofErr w:type="spellEnd"/>
            <w:r w:rsidRPr="00EE1DE5">
              <w:rPr>
                <w:rFonts w:ascii="Arial" w:hAnsi="Arial" w:cs="Arial"/>
                <w:color w:val="000000"/>
                <w:sz w:val="16"/>
                <w:szCs w:val="16"/>
                <w:lang w:val="es-MX" w:eastAsia="es-MX"/>
              </w:rPr>
              <w:t xml:space="preserve"> y otros G. Corriente</w:t>
            </w:r>
          </w:p>
        </w:tc>
        <w:tc>
          <w:tcPr>
            <w:tcW w:w="1856" w:type="dxa"/>
            <w:tcBorders>
              <w:top w:val="nil"/>
              <w:left w:val="nil"/>
              <w:right w:val="single" w:sz="4" w:space="0" w:color="auto"/>
            </w:tcBorders>
            <w:shd w:val="clear" w:color="000000" w:fill="FFFFFF"/>
            <w:vAlign w:val="center"/>
            <w:hideMark/>
          </w:tcPr>
          <w:p w14:paraId="6D2603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66CC0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51AAC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$40,000</w:t>
            </w:r>
          </w:p>
        </w:tc>
        <w:tc>
          <w:tcPr>
            <w:tcW w:w="1560" w:type="dxa"/>
            <w:tcBorders>
              <w:top w:val="nil"/>
              <w:left w:val="nil"/>
              <w:right w:val="single" w:sz="4" w:space="0" w:color="auto"/>
            </w:tcBorders>
            <w:shd w:val="clear" w:color="000000" w:fill="FFFFFF"/>
            <w:vAlign w:val="center"/>
            <w:hideMark/>
          </w:tcPr>
          <w:p w14:paraId="1B4C48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right w:val="single" w:sz="4" w:space="0" w:color="auto"/>
            </w:tcBorders>
            <w:shd w:val="clear" w:color="000000" w:fill="FFFFFF"/>
            <w:vAlign w:val="center"/>
            <w:hideMark/>
          </w:tcPr>
          <w:p w14:paraId="58940C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$38,042</w:t>
            </w:r>
          </w:p>
        </w:tc>
        <w:tc>
          <w:tcPr>
            <w:tcW w:w="1417" w:type="dxa"/>
            <w:tcBorders>
              <w:top w:val="nil"/>
              <w:left w:val="nil"/>
              <w:right w:val="single" w:sz="4" w:space="0" w:color="auto"/>
            </w:tcBorders>
            <w:shd w:val="clear" w:color="000000" w:fill="FFFFFF"/>
            <w:vAlign w:val="center"/>
            <w:hideMark/>
          </w:tcPr>
          <w:p w14:paraId="42AA5F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B3B172" w14:textId="77777777" w:rsidTr="007F4605">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DD826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8514F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8220-3-8-06-3611-1</w:t>
            </w:r>
          </w:p>
        </w:tc>
        <w:tc>
          <w:tcPr>
            <w:tcW w:w="4387" w:type="dxa"/>
            <w:tcBorders>
              <w:top w:val="nil"/>
              <w:left w:val="nil"/>
              <w:bottom w:val="single" w:sz="4" w:space="0" w:color="auto"/>
              <w:right w:val="single" w:sz="4" w:space="0" w:color="auto"/>
            </w:tcBorders>
            <w:shd w:val="clear" w:color="000000" w:fill="FFFFFF"/>
            <w:vAlign w:val="center"/>
            <w:hideMark/>
          </w:tcPr>
          <w:p w14:paraId="72603354"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single" w:sz="4" w:space="0" w:color="auto"/>
              <w:right w:val="single" w:sz="4" w:space="0" w:color="auto"/>
            </w:tcBorders>
            <w:shd w:val="clear" w:color="000000" w:fill="FFFFFF"/>
            <w:vAlign w:val="center"/>
            <w:hideMark/>
          </w:tcPr>
          <w:p w14:paraId="6F9E02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1BD65C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9A3DD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single" w:sz="4" w:space="0" w:color="auto"/>
              <w:right w:val="single" w:sz="4" w:space="0" w:color="auto"/>
            </w:tcBorders>
            <w:shd w:val="clear" w:color="000000" w:fill="FFFFFF"/>
            <w:vAlign w:val="center"/>
            <w:hideMark/>
          </w:tcPr>
          <w:p w14:paraId="6E8370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single" w:sz="4" w:space="0" w:color="auto"/>
              <w:right w:val="single" w:sz="4" w:space="0" w:color="auto"/>
            </w:tcBorders>
            <w:shd w:val="clear" w:color="000000" w:fill="FFFFFF"/>
            <w:vAlign w:val="center"/>
            <w:hideMark/>
          </w:tcPr>
          <w:p w14:paraId="4381C8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4F323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1FB50B"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2EAB4C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7C9A7F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8220-3-E-01-2111-1</w:t>
            </w:r>
          </w:p>
        </w:tc>
        <w:tc>
          <w:tcPr>
            <w:tcW w:w="4387" w:type="dxa"/>
            <w:tcBorders>
              <w:top w:val="single" w:sz="4" w:space="0" w:color="auto"/>
              <w:left w:val="nil"/>
              <w:bottom w:val="nil"/>
              <w:right w:val="single" w:sz="4" w:space="0" w:color="auto"/>
            </w:tcBorders>
            <w:shd w:val="clear" w:color="000000" w:fill="FFFFFF"/>
            <w:vAlign w:val="center"/>
            <w:hideMark/>
          </w:tcPr>
          <w:p w14:paraId="4E1E5D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single" w:sz="4" w:space="0" w:color="auto"/>
              <w:left w:val="nil"/>
              <w:bottom w:val="nil"/>
              <w:right w:val="single" w:sz="4" w:space="0" w:color="auto"/>
            </w:tcBorders>
            <w:shd w:val="clear" w:color="000000" w:fill="FFFFFF"/>
            <w:vAlign w:val="center"/>
            <w:hideMark/>
          </w:tcPr>
          <w:p w14:paraId="7DF63C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A758F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B12D1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60" w:type="dxa"/>
            <w:tcBorders>
              <w:top w:val="single" w:sz="4" w:space="0" w:color="auto"/>
              <w:left w:val="nil"/>
              <w:bottom w:val="nil"/>
              <w:right w:val="single" w:sz="4" w:space="0" w:color="auto"/>
            </w:tcBorders>
            <w:shd w:val="clear" w:color="000000" w:fill="FFFFFF"/>
            <w:vAlign w:val="center"/>
            <w:hideMark/>
          </w:tcPr>
          <w:p w14:paraId="5BF06B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15C66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417" w:type="dxa"/>
            <w:tcBorders>
              <w:top w:val="single" w:sz="4" w:space="0" w:color="auto"/>
              <w:left w:val="nil"/>
              <w:bottom w:val="nil"/>
              <w:right w:val="single" w:sz="4" w:space="0" w:color="auto"/>
            </w:tcBorders>
            <w:shd w:val="clear" w:color="000000" w:fill="FFFFFF"/>
            <w:vAlign w:val="center"/>
            <w:hideMark/>
          </w:tcPr>
          <w:p w14:paraId="40D27D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BB382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714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DF2B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8220-3-E-05-2111-1</w:t>
            </w:r>
          </w:p>
        </w:tc>
        <w:tc>
          <w:tcPr>
            <w:tcW w:w="4387" w:type="dxa"/>
            <w:tcBorders>
              <w:top w:val="nil"/>
              <w:left w:val="nil"/>
              <w:bottom w:val="nil"/>
              <w:right w:val="single" w:sz="4" w:space="0" w:color="auto"/>
            </w:tcBorders>
            <w:shd w:val="clear" w:color="000000" w:fill="FFFFFF"/>
            <w:vAlign w:val="center"/>
            <w:hideMark/>
          </w:tcPr>
          <w:p w14:paraId="1E9E24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33FA04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9A4B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5FF7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$6,643</w:t>
            </w:r>
          </w:p>
        </w:tc>
        <w:tc>
          <w:tcPr>
            <w:tcW w:w="1560" w:type="dxa"/>
            <w:tcBorders>
              <w:top w:val="nil"/>
              <w:left w:val="nil"/>
              <w:bottom w:val="nil"/>
              <w:right w:val="single" w:sz="4" w:space="0" w:color="auto"/>
            </w:tcBorders>
            <w:shd w:val="clear" w:color="000000" w:fill="FFFFFF"/>
            <w:vAlign w:val="center"/>
            <w:hideMark/>
          </w:tcPr>
          <w:p w14:paraId="2F9399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59" w:type="dxa"/>
            <w:tcBorders>
              <w:top w:val="nil"/>
              <w:left w:val="nil"/>
              <w:bottom w:val="nil"/>
              <w:right w:val="single" w:sz="4" w:space="0" w:color="auto"/>
            </w:tcBorders>
            <w:shd w:val="clear" w:color="000000" w:fill="FFFFFF"/>
            <w:vAlign w:val="center"/>
            <w:hideMark/>
          </w:tcPr>
          <w:p w14:paraId="4C7125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$408</w:t>
            </w:r>
          </w:p>
        </w:tc>
        <w:tc>
          <w:tcPr>
            <w:tcW w:w="1417" w:type="dxa"/>
            <w:tcBorders>
              <w:top w:val="nil"/>
              <w:left w:val="nil"/>
              <w:bottom w:val="nil"/>
              <w:right w:val="single" w:sz="4" w:space="0" w:color="auto"/>
            </w:tcBorders>
            <w:shd w:val="clear" w:color="000000" w:fill="FFFFFF"/>
            <w:vAlign w:val="center"/>
            <w:hideMark/>
          </w:tcPr>
          <w:p w14:paraId="2BC760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07837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B66A4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BCA95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8220-3-E-05-2141-1</w:t>
            </w:r>
          </w:p>
        </w:tc>
        <w:tc>
          <w:tcPr>
            <w:tcW w:w="4387" w:type="dxa"/>
            <w:tcBorders>
              <w:top w:val="nil"/>
              <w:left w:val="nil"/>
              <w:bottom w:val="nil"/>
              <w:right w:val="single" w:sz="4" w:space="0" w:color="auto"/>
            </w:tcBorders>
            <w:shd w:val="clear" w:color="000000" w:fill="FFFFFF"/>
            <w:vAlign w:val="center"/>
            <w:hideMark/>
          </w:tcPr>
          <w:p w14:paraId="35D00A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0935F0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5289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6A62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60" w:type="dxa"/>
            <w:tcBorders>
              <w:top w:val="nil"/>
              <w:left w:val="nil"/>
              <w:bottom w:val="nil"/>
              <w:right w:val="single" w:sz="4" w:space="0" w:color="auto"/>
            </w:tcBorders>
            <w:shd w:val="clear" w:color="000000" w:fill="FFFFFF"/>
            <w:vAlign w:val="center"/>
            <w:hideMark/>
          </w:tcPr>
          <w:p w14:paraId="5E57A1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$2,843</w:t>
            </w:r>
          </w:p>
        </w:tc>
        <w:tc>
          <w:tcPr>
            <w:tcW w:w="1559" w:type="dxa"/>
            <w:tcBorders>
              <w:top w:val="nil"/>
              <w:left w:val="nil"/>
              <w:bottom w:val="nil"/>
              <w:right w:val="single" w:sz="4" w:space="0" w:color="auto"/>
            </w:tcBorders>
            <w:shd w:val="clear" w:color="000000" w:fill="FFFFFF"/>
            <w:vAlign w:val="center"/>
            <w:hideMark/>
          </w:tcPr>
          <w:p w14:paraId="62DA5B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$17,157</w:t>
            </w:r>
          </w:p>
        </w:tc>
        <w:tc>
          <w:tcPr>
            <w:tcW w:w="1417" w:type="dxa"/>
            <w:tcBorders>
              <w:top w:val="nil"/>
              <w:left w:val="nil"/>
              <w:bottom w:val="nil"/>
              <w:right w:val="single" w:sz="4" w:space="0" w:color="auto"/>
            </w:tcBorders>
            <w:shd w:val="clear" w:color="000000" w:fill="FFFFFF"/>
            <w:vAlign w:val="center"/>
            <w:hideMark/>
          </w:tcPr>
          <w:p w14:paraId="6DFDAD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ED60B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4B68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0775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8220-3-E-05-3181-1</w:t>
            </w:r>
          </w:p>
        </w:tc>
        <w:tc>
          <w:tcPr>
            <w:tcW w:w="4387" w:type="dxa"/>
            <w:tcBorders>
              <w:top w:val="nil"/>
              <w:left w:val="nil"/>
              <w:bottom w:val="nil"/>
              <w:right w:val="single" w:sz="4" w:space="0" w:color="auto"/>
            </w:tcBorders>
            <w:shd w:val="clear" w:color="000000" w:fill="FFFFFF"/>
            <w:vAlign w:val="center"/>
            <w:hideMark/>
          </w:tcPr>
          <w:p w14:paraId="6C449C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1F23A8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01CB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E895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w:t>
            </w:r>
          </w:p>
        </w:tc>
        <w:tc>
          <w:tcPr>
            <w:tcW w:w="1560" w:type="dxa"/>
            <w:tcBorders>
              <w:top w:val="nil"/>
              <w:left w:val="nil"/>
              <w:bottom w:val="nil"/>
              <w:right w:val="single" w:sz="4" w:space="0" w:color="auto"/>
            </w:tcBorders>
            <w:shd w:val="clear" w:color="000000" w:fill="FFFFFF"/>
            <w:vAlign w:val="center"/>
            <w:hideMark/>
          </w:tcPr>
          <w:p w14:paraId="5EC81B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59" w:type="dxa"/>
            <w:tcBorders>
              <w:top w:val="nil"/>
              <w:left w:val="nil"/>
              <w:bottom w:val="nil"/>
              <w:right w:val="single" w:sz="4" w:space="0" w:color="auto"/>
            </w:tcBorders>
            <w:shd w:val="clear" w:color="000000" w:fill="FFFFFF"/>
            <w:vAlign w:val="center"/>
            <w:hideMark/>
          </w:tcPr>
          <w:p w14:paraId="3DDDE1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$71</w:t>
            </w:r>
          </w:p>
        </w:tc>
        <w:tc>
          <w:tcPr>
            <w:tcW w:w="1417" w:type="dxa"/>
            <w:tcBorders>
              <w:top w:val="nil"/>
              <w:left w:val="nil"/>
              <w:bottom w:val="nil"/>
              <w:right w:val="single" w:sz="4" w:space="0" w:color="auto"/>
            </w:tcBorders>
            <w:shd w:val="clear" w:color="000000" w:fill="FFFFFF"/>
            <w:vAlign w:val="center"/>
            <w:hideMark/>
          </w:tcPr>
          <w:p w14:paraId="0421E2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09AB9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7A3F3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C4E10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8220-3-E-05-3611-1</w:t>
            </w:r>
          </w:p>
        </w:tc>
        <w:tc>
          <w:tcPr>
            <w:tcW w:w="4387" w:type="dxa"/>
            <w:tcBorders>
              <w:top w:val="nil"/>
              <w:left w:val="nil"/>
              <w:bottom w:val="nil"/>
              <w:right w:val="single" w:sz="4" w:space="0" w:color="auto"/>
            </w:tcBorders>
            <w:shd w:val="clear" w:color="000000" w:fill="FFFFFF"/>
            <w:vAlign w:val="center"/>
            <w:hideMark/>
          </w:tcPr>
          <w:p w14:paraId="16F92548"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6F17F1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A908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C4B7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$15,000</w:t>
            </w:r>
          </w:p>
        </w:tc>
        <w:tc>
          <w:tcPr>
            <w:tcW w:w="1560" w:type="dxa"/>
            <w:tcBorders>
              <w:top w:val="nil"/>
              <w:left w:val="nil"/>
              <w:bottom w:val="nil"/>
              <w:right w:val="single" w:sz="4" w:space="0" w:color="auto"/>
            </w:tcBorders>
            <w:shd w:val="clear" w:color="000000" w:fill="FFFFFF"/>
            <w:vAlign w:val="center"/>
            <w:hideMark/>
          </w:tcPr>
          <w:p w14:paraId="0CBCFD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$5,058</w:t>
            </w:r>
          </w:p>
        </w:tc>
        <w:tc>
          <w:tcPr>
            <w:tcW w:w="1559" w:type="dxa"/>
            <w:tcBorders>
              <w:top w:val="nil"/>
              <w:left w:val="nil"/>
              <w:bottom w:val="nil"/>
              <w:right w:val="single" w:sz="4" w:space="0" w:color="auto"/>
            </w:tcBorders>
            <w:shd w:val="clear" w:color="000000" w:fill="FFFFFF"/>
            <w:vAlign w:val="center"/>
            <w:hideMark/>
          </w:tcPr>
          <w:p w14:paraId="495326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$9,942</w:t>
            </w:r>
          </w:p>
        </w:tc>
        <w:tc>
          <w:tcPr>
            <w:tcW w:w="1417" w:type="dxa"/>
            <w:tcBorders>
              <w:top w:val="nil"/>
              <w:left w:val="nil"/>
              <w:bottom w:val="nil"/>
              <w:right w:val="single" w:sz="4" w:space="0" w:color="auto"/>
            </w:tcBorders>
            <w:shd w:val="clear" w:color="000000" w:fill="FFFFFF"/>
            <w:vAlign w:val="center"/>
            <w:hideMark/>
          </w:tcPr>
          <w:p w14:paraId="160AF9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11FB7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08FD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E387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8220-3-I-01-2111-1</w:t>
            </w:r>
          </w:p>
        </w:tc>
        <w:tc>
          <w:tcPr>
            <w:tcW w:w="4387" w:type="dxa"/>
            <w:tcBorders>
              <w:top w:val="nil"/>
              <w:left w:val="nil"/>
              <w:bottom w:val="nil"/>
              <w:right w:val="single" w:sz="4" w:space="0" w:color="auto"/>
            </w:tcBorders>
            <w:shd w:val="clear" w:color="000000" w:fill="FFFFFF"/>
            <w:vAlign w:val="center"/>
            <w:hideMark/>
          </w:tcPr>
          <w:p w14:paraId="2EDA88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10B509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2CC9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41C7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560" w:type="dxa"/>
            <w:tcBorders>
              <w:top w:val="nil"/>
              <w:left w:val="nil"/>
              <w:bottom w:val="nil"/>
              <w:right w:val="single" w:sz="4" w:space="0" w:color="auto"/>
            </w:tcBorders>
            <w:shd w:val="clear" w:color="000000" w:fill="FFFFFF"/>
            <w:vAlign w:val="center"/>
            <w:hideMark/>
          </w:tcPr>
          <w:p w14:paraId="4F94B7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5413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w:t>
            </w:r>
          </w:p>
        </w:tc>
        <w:tc>
          <w:tcPr>
            <w:tcW w:w="1417" w:type="dxa"/>
            <w:tcBorders>
              <w:top w:val="nil"/>
              <w:left w:val="nil"/>
              <w:bottom w:val="nil"/>
              <w:right w:val="single" w:sz="4" w:space="0" w:color="auto"/>
            </w:tcBorders>
            <w:shd w:val="clear" w:color="000000" w:fill="FFFFFF"/>
            <w:vAlign w:val="center"/>
            <w:hideMark/>
          </w:tcPr>
          <w:p w14:paraId="0F8ECB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50C1B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0E8A9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8CE64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w:t>
            </w:r>
          </w:p>
        </w:tc>
        <w:tc>
          <w:tcPr>
            <w:tcW w:w="4387" w:type="dxa"/>
            <w:tcBorders>
              <w:top w:val="nil"/>
              <w:left w:val="nil"/>
              <w:bottom w:val="nil"/>
              <w:right w:val="single" w:sz="4" w:space="0" w:color="auto"/>
            </w:tcBorders>
            <w:shd w:val="clear" w:color="000000" w:fill="FFFFFF"/>
            <w:vAlign w:val="center"/>
            <w:hideMark/>
          </w:tcPr>
          <w:p w14:paraId="10E2B9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MODIFICACIONES AL PRESUPUESTO DE EGRESOS APROBADO</w:t>
            </w:r>
          </w:p>
        </w:tc>
        <w:tc>
          <w:tcPr>
            <w:tcW w:w="1856" w:type="dxa"/>
            <w:tcBorders>
              <w:top w:val="nil"/>
              <w:left w:val="nil"/>
              <w:bottom w:val="nil"/>
              <w:right w:val="single" w:sz="4" w:space="0" w:color="auto"/>
            </w:tcBorders>
            <w:shd w:val="clear" w:color="000000" w:fill="FFFFFF"/>
            <w:vAlign w:val="center"/>
            <w:hideMark/>
          </w:tcPr>
          <w:p w14:paraId="64E2C4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A891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EF6F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$151,250</w:t>
            </w:r>
          </w:p>
        </w:tc>
        <w:tc>
          <w:tcPr>
            <w:tcW w:w="1560" w:type="dxa"/>
            <w:tcBorders>
              <w:top w:val="nil"/>
              <w:left w:val="nil"/>
              <w:bottom w:val="nil"/>
              <w:right w:val="single" w:sz="4" w:space="0" w:color="auto"/>
            </w:tcBorders>
            <w:shd w:val="clear" w:color="000000" w:fill="FFFFFF"/>
            <w:vAlign w:val="center"/>
            <w:hideMark/>
          </w:tcPr>
          <w:p w14:paraId="7FA484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$400,645</w:t>
            </w:r>
          </w:p>
        </w:tc>
        <w:tc>
          <w:tcPr>
            <w:tcW w:w="1559" w:type="dxa"/>
            <w:tcBorders>
              <w:top w:val="nil"/>
              <w:left w:val="nil"/>
              <w:bottom w:val="nil"/>
              <w:right w:val="single" w:sz="4" w:space="0" w:color="auto"/>
            </w:tcBorders>
            <w:shd w:val="clear" w:color="000000" w:fill="FFFFFF"/>
            <w:vAlign w:val="center"/>
            <w:hideMark/>
          </w:tcPr>
          <w:p w14:paraId="6569C0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0080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$249,396</w:t>
            </w:r>
          </w:p>
        </w:tc>
      </w:tr>
      <w:tr w:rsidR="00265537" w:rsidRPr="00EE1DE5" w14:paraId="011AD14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248C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D300B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8230-1-1-01-1531-1</w:t>
            </w:r>
          </w:p>
        </w:tc>
        <w:tc>
          <w:tcPr>
            <w:tcW w:w="4387" w:type="dxa"/>
            <w:tcBorders>
              <w:top w:val="nil"/>
              <w:left w:val="nil"/>
              <w:bottom w:val="nil"/>
              <w:right w:val="single" w:sz="4" w:space="0" w:color="auto"/>
            </w:tcBorders>
            <w:shd w:val="clear" w:color="000000" w:fill="FFFFFF"/>
            <w:vAlign w:val="center"/>
            <w:hideMark/>
          </w:tcPr>
          <w:p w14:paraId="272F92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67058B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CE17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6BDE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$23,000</w:t>
            </w:r>
          </w:p>
        </w:tc>
        <w:tc>
          <w:tcPr>
            <w:tcW w:w="1560" w:type="dxa"/>
            <w:tcBorders>
              <w:top w:val="nil"/>
              <w:left w:val="nil"/>
              <w:bottom w:val="nil"/>
              <w:right w:val="single" w:sz="4" w:space="0" w:color="auto"/>
            </w:tcBorders>
            <w:shd w:val="clear" w:color="000000" w:fill="FFFFFF"/>
            <w:vAlign w:val="center"/>
            <w:hideMark/>
          </w:tcPr>
          <w:p w14:paraId="584230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$77,443</w:t>
            </w:r>
          </w:p>
        </w:tc>
        <w:tc>
          <w:tcPr>
            <w:tcW w:w="1559" w:type="dxa"/>
            <w:tcBorders>
              <w:top w:val="nil"/>
              <w:left w:val="nil"/>
              <w:bottom w:val="nil"/>
              <w:right w:val="single" w:sz="4" w:space="0" w:color="auto"/>
            </w:tcBorders>
            <w:shd w:val="clear" w:color="000000" w:fill="FFFFFF"/>
            <w:vAlign w:val="center"/>
            <w:hideMark/>
          </w:tcPr>
          <w:p w14:paraId="7E4024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D21F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$54,443</w:t>
            </w:r>
          </w:p>
        </w:tc>
      </w:tr>
      <w:tr w:rsidR="00265537" w:rsidRPr="00EE1DE5" w14:paraId="2575D54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CDAF6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73AA2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8230-1-1-05-1343-1</w:t>
            </w:r>
          </w:p>
        </w:tc>
        <w:tc>
          <w:tcPr>
            <w:tcW w:w="4387" w:type="dxa"/>
            <w:tcBorders>
              <w:top w:val="nil"/>
              <w:left w:val="nil"/>
              <w:bottom w:val="nil"/>
              <w:right w:val="single" w:sz="4" w:space="0" w:color="auto"/>
            </w:tcBorders>
            <w:shd w:val="clear" w:color="000000" w:fill="FFFFFF"/>
            <w:vAlign w:val="center"/>
            <w:hideMark/>
          </w:tcPr>
          <w:p w14:paraId="1F7770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442933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A77D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8740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6CB82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$14,423</w:t>
            </w:r>
          </w:p>
        </w:tc>
        <w:tc>
          <w:tcPr>
            <w:tcW w:w="1559" w:type="dxa"/>
            <w:tcBorders>
              <w:top w:val="nil"/>
              <w:left w:val="nil"/>
              <w:bottom w:val="nil"/>
              <w:right w:val="single" w:sz="4" w:space="0" w:color="auto"/>
            </w:tcBorders>
            <w:shd w:val="clear" w:color="000000" w:fill="FFFFFF"/>
            <w:vAlign w:val="center"/>
            <w:hideMark/>
          </w:tcPr>
          <w:p w14:paraId="585596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7805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$14,423</w:t>
            </w:r>
          </w:p>
        </w:tc>
      </w:tr>
      <w:tr w:rsidR="00265537" w:rsidRPr="00EE1DE5" w14:paraId="1F764B6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4850A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F01B8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8230-1-1-05-3981-1</w:t>
            </w:r>
          </w:p>
        </w:tc>
        <w:tc>
          <w:tcPr>
            <w:tcW w:w="4387" w:type="dxa"/>
            <w:tcBorders>
              <w:top w:val="nil"/>
              <w:left w:val="nil"/>
              <w:bottom w:val="nil"/>
              <w:right w:val="single" w:sz="4" w:space="0" w:color="auto"/>
            </w:tcBorders>
            <w:shd w:val="clear" w:color="000000" w:fill="FFFFFF"/>
            <w:vAlign w:val="center"/>
            <w:hideMark/>
          </w:tcPr>
          <w:p w14:paraId="3003CD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1CFCD1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FEFD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59F3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3EE21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$577</w:t>
            </w:r>
          </w:p>
        </w:tc>
        <w:tc>
          <w:tcPr>
            <w:tcW w:w="1559" w:type="dxa"/>
            <w:tcBorders>
              <w:top w:val="nil"/>
              <w:left w:val="nil"/>
              <w:bottom w:val="nil"/>
              <w:right w:val="single" w:sz="4" w:space="0" w:color="auto"/>
            </w:tcBorders>
            <w:shd w:val="clear" w:color="000000" w:fill="FFFFFF"/>
            <w:vAlign w:val="center"/>
            <w:hideMark/>
          </w:tcPr>
          <w:p w14:paraId="518199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F880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$577</w:t>
            </w:r>
          </w:p>
        </w:tc>
      </w:tr>
      <w:tr w:rsidR="00265537" w:rsidRPr="00EE1DE5" w14:paraId="07CA6FB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368E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014CC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8230-1-3-04-3511-1</w:t>
            </w:r>
          </w:p>
        </w:tc>
        <w:tc>
          <w:tcPr>
            <w:tcW w:w="4387" w:type="dxa"/>
            <w:tcBorders>
              <w:top w:val="nil"/>
              <w:left w:val="nil"/>
              <w:bottom w:val="nil"/>
              <w:right w:val="single" w:sz="4" w:space="0" w:color="auto"/>
            </w:tcBorders>
            <w:shd w:val="clear" w:color="000000" w:fill="FFFFFF"/>
            <w:vAlign w:val="center"/>
            <w:hideMark/>
          </w:tcPr>
          <w:p w14:paraId="38E4AE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3809D2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CD5C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56F1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28C3C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c>
          <w:tcPr>
            <w:tcW w:w="1559" w:type="dxa"/>
            <w:tcBorders>
              <w:top w:val="nil"/>
              <w:left w:val="nil"/>
              <w:bottom w:val="nil"/>
              <w:right w:val="single" w:sz="4" w:space="0" w:color="auto"/>
            </w:tcBorders>
            <w:shd w:val="clear" w:color="000000" w:fill="FFFFFF"/>
            <w:vAlign w:val="center"/>
            <w:hideMark/>
          </w:tcPr>
          <w:p w14:paraId="3903BD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8EE3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$2,937</w:t>
            </w:r>
          </w:p>
        </w:tc>
      </w:tr>
      <w:tr w:rsidR="00265537" w:rsidRPr="00EE1DE5" w14:paraId="4B9ED39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C2C5B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CC21B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8230-1-6-02-3611-1</w:t>
            </w:r>
          </w:p>
        </w:tc>
        <w:tc>
          <w:tcPr>
            <w:tcW w:w="4387" w:type="dxa"/>
            <w:tcBorders>
              <w:top w:val="nil"/>
              <w:left w:val="nil"/>
              <w:bottom w:val="nil"/>
              <w:right w:val="single" w:sz="4" w:space="0" w:color="auto"/>
            </w:tcBorders>
            <w:shd w:val="clear" w:color="000000" w:fill="FFFFFF"/>
            <w:vAlign w:val="center"/>
            <w:hideMark/>
          </w:tcPr>
          <w:p w14:paraId="4D93A28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3CDE2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8514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6B63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AD1D0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w:t>
            </w:r>
          </w:p>
        </w:tc>
        <w:tc>
          <w:tcPr>
            <w:tcW w:w="1559" w:type="dxa"/>
            <w:tcBorders>
              <w:top w:val="nil"/>
              <w:left w:val="nil"/>
              <w:bottom w:val="nil"/>
              <w:right w:val="single" w:sz="4" w:space="0" w:color="auto"/>
            </w:tcBorders>
            <w:shd w:val="clear" w:color="000000" w:fill="FFFFFF"/>
            <w:vAlign w:val="center"/>
            <w:hideMark/>
          </w:tcPr>
          <w:p w14:paraId="0E40FC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1C38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$7,000</w:t>
            </w:r>
          </w:p>
        </w:tc>
      </w:tr>
      <w:tr w:rsidR="00265537" w:rsidRPr="00EE1DE5" w14:paraId="4AE1DC8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2725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3E72D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8230-1-6-02-3821-1</w:t>
            </w:r>
          </w:p>
        </w:tc>
        <w:tc>
          <w:tcPr>
            <w:tcW w:w="4387" w:type="dxa"/>
            <w:tcBorders>
              <w:top w:val="nil"/>
              <w:left w:val="nil"/>
              <w:bottom w:val="nil"/>
              <w:right w:val="single" w:sz="4" w:space="0" w:color="auto"/>
            </w:tcBorders>
            <w:shd w:val="clear" w:color="000000" w:fill="FFFFFF"/>
            <w:vAlign w:val="center"/>
            <w:hideMark/>
          </w:tcPr>
          <w:p w14:paraId="76D79B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48624A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DBB7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0FB9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33EEB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c>
          <w:tcPr>
            <w:tcW w:w="1559" w:type="dxa"/>
            <w:tcBorders>
              <w:top w:val="nil"/>
              <w:left w:val="nil"/>
              <w:bottom w:val="nil"/>
              <w:right w:val="single" w:sz="4" w:space="0" w:color="auto"/>
            </w:tcBorders>
            <w:shd w:val="clear" w:color="000000" w:fill="FFFFFF"/>
            <w:vAlign w:val="center"/>
            <w:hideMark/>
          </w:tcPr>
          <w:p w14:paraId="1FE901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DFC0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w:t>
            </w:r>
          </w:p>
        </w:tc>
      </w:tr>
      <w:tr w:rsidR="00265537" w:rsidRPr="00EE1DE5" w14:paraId="2BFD1351"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55D555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43BD7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8230-1-8-06-2211-1</w:t>
            </w:r>
          </w:p>
        </w:tc>
        <w:tc>
          <w:tcPr>
            <w:tcW w:w="4387" w:type="dxa"/>
            <w:tcBorders>
              <w:top w:val="nil"/>
              <w:left w:val="nil"/>
              <w:bottom w:val="nil"/>
              <w:right w:val="single" w:sz="4" w:space="0" w:color="auto"/>
            </w:tcBorders>
            <w:shd w:val="clear" w:color="000000" w:fill="FFFFFF"/>
            <w:vAlign w:val="center"/>
            <w:hideMark/>
          </w:tcPr>
          <w:p w14:paraId="36CDB2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0C4500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23F8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0D2E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5B1AD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$33,769</w:t>
            </w:r>
          </w:p>
        </w:tc>
        <w:tc>
          <w:tcPr>
            <w:tcW w:w="1559" w:type="dxa"/>
            <w:tcBorders>
              <w:top w:val="nil"/>
              <w:left w:val="nil"/>
              <w:bottom w:val="nil"/>
              <w:right w:val="single" w:sz="4" w:space="0" w:color="auto"/>
            </w:tcBorders>
            <w:shd w:val="clear" w:color="000000" w:fill="FFFFFF"/>
            <w:vAlign w:val="center"/>
            <w:hideMark/>
          </w:tcPr>
          <w:p w14:paraId="3C4B55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1274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$33,769</w:t>
            </w:r>
          </w:p>
        </w:tc>
      </w:tr>
      <w:tr w:rsidR="00265537" w:rsidRPr="00EE1DE5" w14:paraId="3D04ABB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6DAC6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1F60A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8230-1-8-06-3181-1</w:t>
            </w:r>
          </w:p>
        </w:tc>
        <w:tc>
          <w:tcPr>
            <w:tcW w:w="4387" w:type="dxa"/>
            <w:tcBorders>
              <w:top w:val="nil"/>
              <w:left w:val="nil"/>
              <w:bottom w:val="nil"/>
              <w:right w:val="single" w:sz="4" w:space="0" w:color="auto"/>
            </w:tcBorders>
            <w:shd w:val="clear" w:color="000000" w:fill="FFFFFF"/>
            <w:vAlign w:val="center"/>
            <w:hideMark/>
          </w:tcPr>
          <w:p w14:paraId="46EE86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47977F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0F82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12AD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79255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c>
          <w:tcPr>
            <w:tcW w:w="1559" w:type="dxa"/>
            <w:tcBorders>
              <w:top w:val="nil"/>
              <w:left w:val="nil"/>
              <w:bottom w:val="nil"/>
              <w:right w:val="single" w:sz="4" w:space="0" w:color="auto"/>
            </w:tcBorders>
            <w:shd w:val="clear" w:color="000000" w:fill="FFFFFF"/>
            <w:vAlign w:val="center"/>
            <w:hideMark/>
          </w:tcPr>
          <w:p w14:paraId="53D7B1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CAA4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r>
      <w:tr w:rsidR="00265537" w:rsidRPr="00EE1DE5" w14:paraId="66C54F2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73C64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2DF8E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8230-1-8-06-3311-1</w:t>
            </w:r>
          </w:p>
        </w:tc>
        <w:tc>
          <w:tcPr>
            <w:tcW w:w="4387" w:type="dxa"/>
            <w:tcBorders>
              <w:top w:val="nil"/>
              <w:left w:val="nil"/>
              <w:bottom w:val="nil"/>
              <w:right w:val="single" w:sz="4" w:space="0" w:color="auto"/>
            </w:tcBorders>
            <w:shd w:val="clear" w:color="000000" w:fill="FFFFFF"/>
            <w:vAlign w:val="center"/>
            <w:hideMark/>
          </w:tcPr>
          <w:p w14:paraId="3561D9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05ECE3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DB3D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D251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3830B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$36,000</w:t>
            </w:r>
          </w:p>
        </w:tc>
        <w:tc>
          <w:tcPr>
            <w:tcW w:w="1559" w:type="dxa"/>
            <w:tcBorders>
              <w:top w:val="nil"/>
              <w:left w:val="nil"/>
              <w:bottom w:val="nil"/>
              <w:right w:val="single" w:sz="4" w:space="0" w:color="auto"/>
            </w:tcBorders>
            <w:shd w:val="clear" w:color="000000" w:fill="FFFFFF"/>
            <w:vAlign w:val="center"/>
            <w:hideMark/>
          </w:tcPr>
          <w:p w14:paraId="754D56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F11B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$36,000</w:t>
            </w:r>
          </w:p>
        </w:tc>
      </w:tr>
      <w:tr w:rsidR="00265537" w:rsidRPr="00EE1DE5" w14:paraId="69B28E0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79B1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991E5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8230-1-8-06-3392-1</w:t>
            </w:r>
          </w:p>
        </w:tc>
        <w:tc>
          <w:tcPr>
            <w:tcW w:w="4387" w:type="dxa"/>
            <w:tcBorders>
              <w:top w:val="nil"/>
              <w:left w:val="nil"/>
              <w:bottom w:val="nil"/>
              <w:right w:val="single" w:sz="4" w:space="0" w:color="auto"/>
            </w:tcBorders>
            <w:shd w:val="clear" w:color="000000" w:fill="FFFFFF"/>
            <w:vAlign w:val="center"/>
            <w:hideMark/>
          </w:tcPr>
          <w:p w14:paraId="1D2405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09FD2E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E255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E7F3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c>
          <w:tcPr>
            <w:tcW w:w="1560" w:type="dxa"/>
            <w:tcBorders>
              <w:top w:val="nil"/>
              <w:left w:val="nil"/>
              <w:bottom w:val="nil"/>
              <w:right w:val="single" w:sz="4" w:space="0" w:color="auto"/>
            </w:tcBorders>
            <w:shd w:val="clear" w:color="000000" w:fill="FFFFFF"/>
            <w:vAlign w:val="center"/>
            <w:hideMark/>
          </w:tcPr>
          <w:p w14:paraId="7E6DD2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$30,000</w:t>
            </w:r>
          </w:p>
        </w:tc>
        <w:tc>
          <w:tcPr>
            <w:tcW w:w="1559" w:type="dxa"/>
            <w:tcBorders>
              <w:top w:val="nil"/>
              <w:left w:val="nil"/>
              <w:bottom w:val="nil"/>
              <w:right w:val="single" w:sz="4" w:space="0" w:color="auto"/>
            </w:tcBorders>
            <w:shd w:val="clear" w:color="000000" w:fill="FFFFFF"/>
            <w:vAlign w:val="center"/>
            <w:hideMark/>
          </w:tcPr>
          <w:p w14:paraId="56409A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6285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$29,400</w:t>
            </w:r>
          </w:p>
        </w:tc>
      </w:tr>
      <w:tr w:rsidR="00265537" w:rsidRPr="00EE1DE5" w14:paraId="4B80360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FEF2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CB5FA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8230-2-1-01-1531-1</w:t>
            </w:r>
          </w:p>
        </w:tc>
        <w:tc>
          <w:tcPr>
            <w:tcW w:w="4387" w:type="dxa"/>
            <w:tcBorders>
              <w:top w:val="nil"/>
              <w:left w:val="nil"/>
              <w:bottom w:val="nil"/>
              <w:right w:val="single" w:sz="4" w:space="0" w:color="auto"/>
            </w:tcBorders>
            <w:shd w:val="clear" w:color="000000" w:fill="FFFFFF"/>
            <w:vAlign w:val="center"/>
            <w:hideMark/>
          </w:tcPr>
          <w:p w14:paraId="5C6020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6ECE1C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1E27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DF38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577A0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59" w:type="dxa"/>
            <w:tcBorders>
              <w:top w:val="nil"/>
              <w:left w:val="nil"/>
              <w:bottom w:val="nil"/>
              <w:right w:val="single" w:sz="4" w:space="0" w:color="auto"/>
            </w:tcBorders>
            <w:shd w:val="clear" w:color="000000" w:fill="FFFFFF"/>
            <w:vAlign w:val="center"/>
            <w:hideMark/>
          </w:tcPr>
          <w:p w14:paraId="394D6A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FDDF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r>
      <w:tr w:rsidR="00265537" w:rsidRPr="00EE1DE5" w14:paraId="4210163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A5B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0EA18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8230-2-8-06-3341-1</w:t>
            </w:r>
          </w:p>
        </w:tc>
        <w:tc>
          <w:tcPr>
            <w:tcW w:w="4387" w:type="dxa"/>
            <w:tcBorders>
              <w:top w:val="nil"/>
              <w:left w:val="nil"/>
              <w:bottom w:val="nil"/>
              <w:right w:val="single" w:sz="4" w:space="0" w:color="auto"/>
            </w:tcBorders>
            <w:shd w:val="clear" w:color="000000" w:fill="FFFFFF"/>
            <w:vAlign w:val="center"/>
            <w:hideMark/>
          </w:tcPr>
          <w:p w14:paraId="6FADA9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para capacitación a servidores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G. Corriente</w:t>
            </w:r>
          </w:p>
        </w:tc>
        <w:tc>
          <w:tcPr>
            <w:tcW w:w="1856" w:type="dxa"/>
            <w:tcBorders>
              <w:top w:val="nil"/>
              <w:left w:val="nil"/>
              <w:bottom w:val="nil"/>
              <w:right w:val="single" w:sz="4" w:space="0" w:color="auto"/>
            </w:tcBorders>
            <w:shd w:val="clear" w:color="000000" w:fill="FFFFFF"/>
            <w:vAlign w:val="center"/>
            <w:hideMark/>
          </w:tcPr>
          <w:p w14:paraId="743CF3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568A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07A8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0D5E4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c>
          <w:tcPr>
            <w:tcW w:w="1559" w:type="dxa"/>
            <w:tcBorders>
              <w:top w:val="nil"/>
              <w:left w:val="nil"/>
              <w:bottom w:val="nil"/>
              <w:right w:val="single" w:sz="4" w:space="0" w:color="auto"/>
            </w:tcBorders>
            <w:shd w:val="clear" w:color="000000" w:fill="FFFFFF"/>
            <w:vAlign w:val="center"/>
            <w:hideMark/>
          </w:tcPr>
          <w:p w14:paraId="38BB09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7A54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$5,000</w:t>
            </w:r>
          </w:p>
        </w:tc>
      </w:tr>
      <w:tr w:rsidR="00265537" w:rsidRPr="00EE1DE5" w14:paraId="400D701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E3034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A586F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8230-2-8-06-3392-1</w:t>
            </w:r>
          </w:p>
        </w:tc>
        <w:tc>
          <w:tcPr>
            <w:tcW w:w="4387" w:type="dxa"/>
            <w:tcBorders>
              <w:top w:val="nil"/>
              <w:left w:val="nil"/>
              <w:bottom w:val="nil"/>
              <w:right w:val="single" w:sz="4" w:space="0" w:color="auto"/>
            </w:tcBorders>
            <w:shd w:val="clear" w:color="000000" w:fill="FFFFFF"/>
            <w:vAlign w:val="center"/>
            <w:hideMark/>
          </w:tcPr>
          <w:p w14:paraId="4DCC81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399C16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18DA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95DA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7E2A7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c>
          <w:tcPr>
            <w:tcW w:w="1559" w:type="dxa"/>
            <w:tcBorders>
              <w:top w:val="nil"/>
              <w:left w:val="nil"/>
              <w:bottom w:val="nil"/>
              <w:right w:val="single" w:sz="4" w:space="0" w:color="auto"/>
            </w:tcBorders>
            <w:shd w:val="clear" w:color="000000" w:fill="FFFFFF"/>
            <w:vAlign w:val="center"/>
            <w:hideMark/>
          </w:tcPr>
          <w:p w14:paraId="7D4F72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F20D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$20,000</w:t>
            </w:r>
          </w:p>
        </w:tc>
      </w:tr>
      <w:tr w:rsidR="00265537" w:rsidRPr="00EE1DE5" w14:paraId="19D8CCC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E926D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26DD9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8230-3-1-01-1531-1</w:t>
            </w:r>
          </w:p>
        </w:tc>
        <w:tc>
          <w:tcPr>
            <w:tcW w:w="4387" w:type="dxa"/>
            <w:tcBorders>
              <w:top w:val="nil"/>
              <w:left w:val="nil"/>
              <w:bottom w:val="nil"/>
              <w:right w:val="single" w:sz="4" w:space="0" w:color="auto"/>
            </w:tcBorders>
            <w:shd w:val="clear" w:color="000000" w:fill="FFFFFF"/>
            <w:vAlign w:val="center"/>
            <w:hideMark/>
          </w:tcPr>
          <w:p w14:paraId="3B2D69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583409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6E4B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48C0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309B1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$43,297</w:t>
            </w:r>
          </w:p>
        </w:tc>
        <w:tc>
          <w:tcPr>
            <w:tcW w:w="1559" w:type="dxa"/>
            <w:tcBorders>
              <w:top w:val="nil"/>
              <w:left w:val="nil"/>
              <w:bottom w:val="nil"/>
              <w:right w:val="single" w:sz="4" w:space="0" w:color="auto"/>
            </w:tcBorders>
            <w:shd w:val="clear" w:color="000000" w:fill="FFFFFF"/>
            <w:vAlign w:val="center"/>
            <w:hideMark/>
          </w:tcPr>
          <w:p w14:paraId="55F491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866B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$43,297</w:t>
            </w:r>
          </w:p>
        </w:tc>
      </w:tr>
      <w:tr w:rsidR="00265537" w:rsidRPr="00EE1DE5" w14:paraId="600C645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D35A0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D565C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8230-3-2-03-1531-1</w:t>
            </w:r>
          </w:p>
        </w:tc>
        <w:tc>
          <w:tcPr>
            <w:tcW w:w="4387" w:type="dxa"/>
            <w:tcBorders>
              <w:top w:val="nil"/>
              <w:left w:val="nil"/>
              <w:bottom w:val="nil"/>
              <w:right w:val="single" w:sz="4" w:space="0" w:color="auto"/>
            </w:tcBorders>
            <w:shd w:val="clear" w:color="000000" w:fill="FFFFFF"/>
            <w:vAlign w:val="center"/>
            <w:hideMark/>
          </w:tcPr>
          <w:p w14:paraId="75328A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2EE5DD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7033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6DC2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$43,297</w:t>
            </w:r>
          </w:p>
        </w:tc>
        <w:tc>
          <w:tcPr>
            <w:tcW w:w="1560" w:type="dxa"/>
            <w:tcBorders>
              <w:top w:val="nil"/>
              <w:left w:val="nil"/>
              <w:bottom w:val="nil"/>
              <w:right w:val="single" w:sz="4" w:space="0" w:color="auto"/>
            </w:tcBorders>
            <w:shd w:val="clear" w:color="000000" w:fill="FFFFFF"/>
            <w:vAlign w:val="center"/>
            <w:hideMark/>
          </w:tcPr>
          <w:p w14:paraId="07C12B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ABAD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3908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-$43,297</w:t>
            </w:r>
          </w:p>
        </w:tc>
      </w:tr>
      <w:tr w:rsidR="00265537" w:rsidRPr="00EE1DE5" w14:paraId="6A8E91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6737B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758F2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8230-3-3-04-3451-1</w:t>
            </w:r>
          </w:p>
        </w:tc>
        <w:tc>
          <w:tcPr>
            <w:tcW w:w="4387" w:type="dxa"/>
            <w:tcBorders>
              <w:top w:val="nil"/>
              <w:left w:val="nil"/>
              <w:bottom w:val="nil"/>
              <w:right w:val="single" w:sz="4" w:space="0" w:color="auto"/>
            </w:tcBorders>
            <w:shd w:val="clear" w:color="000000" w:fill="FFFFFF"/>
            <w:vAlign w:val="center"/>
            <w:hideMark/>
          </w:tcPr>
          <w:p w14:paraId="1A60A2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0842AD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19D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5B9E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$10,800</w:t>
            </w:r>
          </w:p>
        </w:tc>
        <w:tc>
          <w:tcPr>
            <w:tcW w:w="1560" w:type="dxa"/>
            <w:tcBorders>
              <w:top w:val="nil"/>
              <w:left w:val="nil"/>
              <w:bottom w:val="nil"/>
              <w:right w:val="single" w:sz="4" w:space="0" w:color="auto"/>
            </w:tcBorders>
            <w:shd w:val="clear" w:color="000000" w:fill="FFFFFF"/>
            <w:vAlign w:val="center"/>
            <w:hideMark/>
          </w:tcPr>
          <w:p w14:paraId="70E82E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4F14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D4D8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-$10,800</w:t>
            </w:r>
          </w:p>
        </w:tc>
      </w:tr>
      <w:tr w:rsidR="00265537" w:rsidRPr="00EE1DE5" w14:paraId="0BDCE29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61A8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F7F96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8230-3-3-04-3511-1</w:t>
            </w:r>
          </w:p>
        </w:tc>
        <w:tc>
          <w:tcPr>
            <w:tcW w:w="4387" w:type="dxa"/>
            <w:tcBorders>
              <w:top w:val="nil"/>
              <w:left w:val="nil"/>
              <w:bottom w:val="nil"/>
              <w:right w:val="single" w:sz="4" w:space="0" w:color="auto"/>
            </w:tcBorders>
            <w:shd w:val="clear" w:color="000000" w:fill="FFFFFF"/>
            <w:vAlign w:val="center"/>
            <w:hideMark/>
          </w:tcPr>
          <w:p w14:paraId="2CC65F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5158C2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3CF0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DDA86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$26,778</w:t>
            </w:r>
          </w:p>
        </w:tc>
        <w:tc>
          <w:tcPr>
            <w:tcW w:w="1560" w:type="dxa"/>
            <w:tcBorders>
              <w:top w:val="nil"/>
              <w:left w:val="nil"/>
              <w:bottom w:val="nil"/>
              <w:right w:val="single" w:sz="4" w:space="0" w:color="auto"/>
            </w:tcBorders>
            <w:shd w:val="clear" w:color="000000" w:fill="FFFFFF"/>
            <w:vAlign w:val="center"/>
            <w:hideMark/>
          </w:tcPr>
          <w:p w14:paraId="635915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A17E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8614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-$26,778</w:t>
            </w:r>
          </w:p>
        </w:tc>
      </w:tr>
      <w:tr w:rsidR="00265537" w:rsidRPr="00EE1DE5" w14:paraId="3B7B8C9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3ECD0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EFA75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8230-3-3-04-3521-1</w:t>
            </w:r>
          </w:p>
        </w:tc>
        <w:tc>
          <w:tcPr>
            <w:tcW w:w="4387" w:type="dxa"/>
            <w:tcBorders>
              <w:top w:val="nil"/>
              <w:left w:val="nil"/>
              <w:bottom w:val="nil"/>
              <w:right w:val="single" w:sz="4" w:space="0" w:color="auto"/>
            </w:tcBorders>
            <w:shd w:val="clear" w:color="000000" w:fill="FFFFFF"/>
            <w:vAlign w:val="center"/>
            <w:hideMark/>
          </w:tcPr>
          <w:p w14:paraId="097CBF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11C86F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5FA1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B5CE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5B458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32B384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F6F0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r>
      <w:tr w:rsidR="00265537" w:rsidRPr="00EE1DE5" w14:paraId="6220385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DCD46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71F77E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8230-3-3-04-3581-1</w:t>
            </w:r>
          </w:p>
        </w:tc>
        <w:tc>
          <w:tcPr>
            <w:tcW w:w="4387" w:type="dxa"/>
            <w:tcBorders>
              <w:top w:val="nil"/>
              <w:left w:val="nil"/>
              <w:bottom w:val="nil"/>
              <w:right w:val="single" w:sz="4" w:space="0" w:color="auto"/>
            </w:tcBorders>
            <w:shd w:val="clear" w:color="000000" w:fill="FFFFFF"/>
            <w:vAlign w:val="center"/>
            <w:hideMark/>
          </w:tcPr>
          <w:p w14:paraId="2D46ED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152241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4682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0644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5873E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$4,888</w:t>
            </w:r>
          </w:p>
        </w:tc>
        <w:tc>
          <w:tcPr>
            <w:tcW w:w="1559" w:type="dxa"/>
            <w:tcBorders>
              <w:top w:val="nil"/>
              <w:left w:val="nil"/>
              <w:bottom w:val="nil"/>
              <w:right w:val="single" w:sz="4" w:space="0" w:color="auto"/>
            </w:tcBorders>
            <w:shd w:val="clear" w:color="000000" w:fill="FFFFFF"/>
            <w:vAlign w:val="center"/>
            <w:hideMark/>
          </w:tcPr>
          <w:p w14:paraId="407E5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EB47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$4,888</w:t>
            </w:r>
          </w:p>
        </w:tc>
      </w:tr>
      <w:tr w:rsidR="00265537" w:rsidRPr="00EE1DE5" w14:paraId="292AB01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1DC1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59688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8230-3-4-03-2111-1</w:t>
            </w:r>
          </w:p>
        </w:tc>
        <w:tc>
          <w:tcPr>
            <w:tcW w:w="4387" w:type="dxa"/>
            <w:tcBorders>
              <w:top w:val="nil"/>
              <w:left w:val="nil"/>
              <w:bottom w:val="nil"/>
              <w:right w:val="single" w:sz="4" w:space="0" w:color="auto"/>
            </w:tcBorders>
            <w:shd w:val="clear" w:color="000000" w:fill="FFFFFF"/>
            <w:vAlign w:val="center"/>
            <w:hideMark/>
          </w:tcPr>
          <w:p w14:paraId="0AFF67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0329BA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F4EF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917C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D6C52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w:t>
            </w:r>
          </w:p>
        </w:tc>
        <w:tc>
          <w:tcPr>
            <w:tcW w:w="1559" w:type="dxa"/>
            <w:tcBorders>
              <w:top w:val="nil"/>
              <w:left w:val="nil"/>
              <w:bottom w:val="nil"/>
              <w:right w:val="single" w:sz="4" w:space="0" w:color="auto"/>
            </w:tcBorders>
            <w:shd w:val="clear" w:color="000000" w:fill="FFFFFF"/>
            <w:vAlign w:val="center"/>
            <w:hideMark/>
          </w:tcPr>
          <w:p w14:paraId="5F95B2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E0DA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w:t>
            </w:r>
          </w:p>
        </w:tc>
      </w:tr>
      <w:tr w:rsidR="00265537" w:rsidRPr="00EE1DE5" w14:paraId="1DF72CB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5B27B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B476D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8230-3-4-03-2141-1</w:t>
            </w:r>
          </w:p>
        </w:tc>
        <w:tc>
          <w:tcPr>
            <w:tcW w:w="4387" w:type="dxa"/>
            <w:tcBorders>
              <w:top w:val="nil"/>
              <w:left w:val="nil"/>
              <w:bottom w:val="nil"/>
              <w:right w:val="single" w:sz="4" w:space="0" w:color="auto"/>
            </w:tcBorders>
            <w:shd w:val="clear" w:color="000000" w:fill="FFFFFF"/>
            <w:vAlign w:val="center"/>
            <w:hideMark/>
          </w:tcPr>
          <w:p w14:paraId="4E5051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7A47C4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5AA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188D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w:t>
            </w:r>
          </w:p>
        </w:tc>
        <w:tc>
          <w:tcPr>
            <w:tcW w:w="1560" w:type="dxa"/>
            <w:tcBorders>
              <w:top w:val="nil"/>
              <w:left w:val="nil"/>
              <w:bottom w:val="nil"/>
              <w:right w:val="single" w:sz="4" w:space="0" w:color="auto"/>
            </w:tcBorders>
            <w:shd w:val="clear" w:color="000000" w:fill="FFFFFF"/>
            <w:vAlign w:val="center"/>
            <w:hideMark/>
          </w:tcPr>
          <w:p w14:paraId="34066C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751E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0E20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w:t>
            </w:r>
          </w:p>
        </w:tc>
      </w:tr>
      <w:tr w:rsidR="00265537" w:rsidRPr="00EE1DE5" w14:paraId="7AE7678C"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2E7AFB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3F0430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8230-3-4-04-2121-1</w:t>
            </w:r>
          </w:p>
        </w:tc>
        <w:tc>
          <w:tcPr>
            <w:tcW w:w="4387" w:type="dxa"/>
            <w:tcBorders>
              <w:top w:val="nil"/>
              <w:left w:val="nil"/>
              <w:right w:val="single" w:sz="4" w:space="0" w:color="auto"/>
            </w:tcBorders>
            <w:shd w:val="clear" w:color="000000" w:fill="FFFFFF"/>
            <w:vAlign w:val="center"/>
            <w:hideMark/>
          </w:tcPr>
          <w:p w14:paraId="1EB99F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right w:val="single" w:sz="4" w:space="0" w:color="auto"/>
            </w:tcBorders>
            <w:shd w:val="clear" w:color="000000" w:fill="FFFFFF"/>
            <w:vAlign w:val="center"/>
            <w:hideMark/>
          </w:tcPr>
          <w:p w14:paraId="521646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BA610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6CD28C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right w:val="single" w:sz="4" w:space="0" w:color="auto"/>
            </w:tcBorders>
            <w:shd w:val="clear" w:color="000000" w:fill="FFFFFF"/>
            <w:vAlign w:val="center"/>
            <w:hideMark/>
          </w:tcPr>
          <w:p w14:paraId="646CCF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c>
          <w:tcPr>
            <w:tcW w:w="1559" w:type="dxa"/>
            <w:tcBorders>
              <w:top w:val="nil"/>
              <w:left w:val="nil"/>
              <w:right w:val="single" w:sz="4" w:space="0" w:color="auto"/>
            </w:tcBorders>
            <w:shd w:val="clear" w:color="000000" w:fill="FFFFFF"/>
            <w:vAlign w:val="center"/>
            <w:hideMark/>
          </w:tcPr>
          <w:p w14:paraId="3D67E4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5A6CB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w:t>
            </w:r>
          </w:p>
        </w:tc>
      </w:tr>
      <w:tr w:rsidR="00265537" w:rsidRPr="00EE1DE5" w14:paraId="110A5E39"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A7C61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30BAAD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8230-3-4-04-2161-1</w:t>
            </w:r>
          </w:p>
        </w:tc>
        <w:tc>
          <w:tcPr>
            <w:tcW w:w="4387" w:type="dxa"/>
            <w:tcBorders>
              <w:top w:val="nil"/>
              <w:left w:val="nil"/>
              <w:bottom w:val="single" w:sz="4" w:space="0" w:color="auto"/>
              <w:right w:val="single" w:sz="4" w:space="0" w:color="auto"/>
            </w:tcBorders>
            <w:shd w:val="clear" w:color="000000" w:fill="FFFFFF"/>
            <w:vAlign w:val="center"/>
            <w:hideMark/>
          </w:tcPr>
          <w:p w14:paraId="049017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single" w:sz="4" w:space="0" w:color="auto"/>
              <w:right w:val="single" w:sz="4" w:space="0" w:color="auto"/>
            </w:tcBorders>
            <w:shd w:val="clear" w:color="000000" w:fill="FFFFFF"/>
            <w:vAlign w:val="center"/>
            <w:hideMark/>
          </w:tcPr>
          <w:p w14:paraId="26F13D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FE26E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7CC8C6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$1,553</w:t>
            </w:r>
          </w:p>
        </w:tc>
        <w:tc>
          <w:tcPr>
            <w:tcW w:w="1560" w:type="dxa"/>
            <w:tcBorders>
              <w:top w:val="nil"/>
              <w:left w:val="nil"/>
              <w:bottom w:val="single" w:sz="4" w:space="0" w:color="auto"/>
              <w:right w:val="single" w:sz="4" w:space="0" w:color="auto"/>
            </w:tcBorders>
            <w:shd w:val="clear" w:color="000000" w:fill="FFFFFF"/>
            <w:vAlign w:val="center"/>
            <w:hideMark/>
          </w:tcPr>
          <w:p w14:paraId="3D6DB6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506A2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A913E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-$1,553</w:t>
            </w:r>
          </w:p>
        </w:tc>
      </w:tr>
      <w:tr w:rsidR="00265537" w:rsidRPr="00EE1DE5" w14:paraId="1CDFBDB3"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55CD74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45F8F4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8230-3-4-04-2461-1</w:t>
            </w:r>
          </w:p>
        </w:tc>
        <w:tc>
          <w:tcPr>
            <w:tcW w:w="4387" w:type="dxa"/>
            <w:tcBorders>
              <w:top w:val="single" w:sz="4" w:space="0" w:color="auto"/>
              <w:left w:val="nil"/>
              <w:bottom w:val="nil"/>
              <w:right w:val="single" w:sz="4" w:space="0" w:color="auto"/>
            </w:tcBorders>
            <w:shd w:val="clear" w:color="000000" w:fill="FFFFFF"/>
            <w:vAlign w:val="center"/>
            <w:hideMark/>
          </w:tcPr>
          <w:p w14:paraId="7ACFAB0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single" w:sz="4" w:space="0" w:color="auto"/>
              <w:left w:val="nil"/>
              <w:bottom w:val="nil"/>
              <w:right w:val="single" w:sz="4" w:space="0" w:color="auto"/>
            </w:tcBorders>
            <w:shd w:val="clear" w:color="000000" w:fill="FFFFFF"/>
            <w:vAlign w:val="center"/>
            <w:hideMark/>
          </w:tcPr>
          <w:p w14:paraId="0BE1E4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740891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7B7CF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c>
          <w:tcPr>
            <w:tcW w:w="1560" w:type="dxa"/>
            <w:tcBorders>
              <w:top w:val="single" w:sz="4" w:space="0" w:color="auto"/>
              <w:left w:val="nil"/>
              <w:bottom w:val="nil"/>
              <w:right w:val="single" w:sz="4" w:space="0" w:color="auto"/>
            </w:tcBorders>
            <w:shd w:val="clear" w:color="000000" w:fill="FFFFFF"/>
            <w:vAlign w:val="center"/>
            <w:hideMark/>
          </w:tcPr>
          <w:p w14:paraId="31904C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07C9CA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3750F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-$4,000</w:t>
            </w:r>
          </w:p>
        </w:tc>
      </w:tr>
      <w:tr w:rsidR="00265537" w:rsidRPr="00EE1DE5" w14:paraId="1411C5B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E7D31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3E4B5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8230-3-4-04-2481-1</w:t>
            </w:r>
          </w:p>
        </w:tc>
        <w:tc>
          <w:tcPr>
            <w:tcW w:w="4387" w:type="dxa"/>
            <w:tcBorders>
              <w:top w:val="nil"/>
              <w:left w:val="nil"/>
              <w:bottom w:val="nil"/>
              <w:right w:val="single" w:sz="4" w:space="0" w:color="auto"/>
            </w:tcBorders>
            <w:shd w:val="clear" w:color="000000" w:fill="FFFFFF"/>
            <w:vAlign w:val="center"/>
            <w:hideMark/>
          </w:tcPr>
          <w:p w14:paraId="6823AB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nil"/>
              <w:right w:val="single" w:sz="4" w:space="0" w:color="auto"/>
            </w:tcBorders>
            <w:shd w:val="clear" w:color="000000" w:fill="FFFFFF"/>
            <w:vAlign w:val="center"/>
            <w:hideMark/>
          </w:tcPr>
          <w:p w14:paraId="3B67B6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DC8C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00FC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CEF80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c>
          <w:tcPr>
            <w:tcW w:w="1559" w:type="dxa"/>
            <w:tcBorders>
              <w:top w:val="nil"/>
              <w:left w:val="nil"/>
              <w:bottom w:val="nil"/>
              <w:right w:val="single" w:sz="4" w:space="0" w:color="auto"/>
            </w:tcBorders>
            <w:shd w:val="clear" w:color="000000" w:fill="FFFFFF"/>
            <w:vAlign w:val="center"/>
            <w:hideMark/>
          </w:tcPr>
          <w:p w14:paraId="0B14CB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DF7E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$3,000</w:t>
            </w:r>
          </w:p>
        </w:tc>
      </w:tr>
      <w:tr w:rsidR="00265537" w:rsidRPr="00EE1DE5" w14:paraId="02F9B6A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8DBB0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EFC40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8230-3-4-04-2491-1</w:t>
            </w:r>
          </w:p>
        </w:tc>
        <w:tc>
          <w:tcPr>
            <w:tcW w:w="4387" w:type="dxa"/>
            <w:tcBorders>
              <w:top w:val="nil"/>
              <w:left w:val="nil"/>
              <w:bottom w:val="nil"/>
              <w:right w:val="single" w:sz="4" w:space="0" w:color="auto"/>
            </w:tcBorders>
            <w:shd w:val="clear" w:color="000000" w:fill="FFFFFF"/>
            <w:vAlign w:val="center"/>
            <w:hideMark/>
          </w:tcPr>
          <w:p w14:paraId="5E4162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nil"/>
              <w:left w:val="nil"/>
              <w:bottom w:val="nil"/>
              <w:right w:val="single" w:sz="4" w:space="0" w:color="auto"/>
            </w:tcBorders>
            <w:shd w:val="clear" w:color="000000" w:fill="FFFFFF"/>
            <w:vAlign w:val="center"/>
            <w:hideMark/>
          </w:tcPr>
          <w:p w14:paraId="0D5B8A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E3F5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53C3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7F75BE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$3,998</w:t>
            </w:r>
          </w:p>
        </w:tc>
        <w:tc>
          <w:tcPr>
            <w:tcW w:w="1559" w:type="dxa"/>
            <w:tcBorders>
              <w:top w:val="nil"/>
              <w:left w:val="nil"/>
              <w:bottom w:val="nil"/>
              <w:right w:val="single" w:sz="4" w:space="0" w:color="auto"/>
            </w:tcBorders>
            <w:shd w:val="clear" w:color="000000" w:fill="FFFFFF"/>
            <w:vAlign w:val="center"/>
            <w:hideMark/>
          </w:tcPr>
          <w:p w14:paraId="630C7A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B5A1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$3,998</w:t>
            </w:r>
          </w:p>
        </w:tc>
      </w:tr>
      <w:tr w:rsidR="00265537" w:rsidRPr="00EE1DE5" w14:paraId="3EE5911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0E006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D54BF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8230-3-4-04-2611-1</w:t>
            </w:r>
          </w:p>
        </w:tc>
        <w:tc>
          <w:tcPr>
            <w:tcW w:w="4387" w:type="dxa"/>
            <w:tcBorders>
              <w:top w:val="nil"/>
              <w:left w:val="nil"/>
              <w:bottom w:val="nil"/>
              <w:right w:val="single" w:sz="4" w:space="0" w:color="auto"/>
            </w:tcBorders>
            <w:shd w:val="clear" w:color="000000" w:fill="FFFFFF"/>
            <w:vAlign w:val="center"/>
            <w:hideMark/>
          </w:tcPr>
          <w:p w14:paraId="674CD4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09815C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B5AD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D493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C38C9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398583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20C5A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r>
      <w:tr w:rsidR="00265537" w:rsidRPr="00EE1DE5" w14:paraId="59C5E5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FBBF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FF708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8230-3-4-04-2614-1</w:t>
            </w:r>
          </w:p>
        </w:tc>
        <w:tc>
          <w:tcPr>
            <w:tcW w:w="4387" w:type="dxa"/>
            <w:tcBorders>
              <w:top w:val="nil"/>
              <w:left w:val="nil"/>
              <w:bottom w:val="nil"/>
              <w:right w:val="single" w:sz="4" w:space="0" w:color="auto"/>
            </w:tcBorders>
            <w:shd w:val="clear" w:color="000000" w:fill="FFFFFF"/>
            <w:vAlign w:val="center"/>
            <w:hideMark/>
          </w:tcPr>
          <w:p w14:paraId="22FBDC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3359DE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A89A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3BEB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9B547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59" w:type="dxa"/>
            <w:tcBorders>
              <w:top w:val="nil"/>
              <w:left w:val="nil"/>
              <w:bottom w:val="nil"/>
              <w:right w:val="single" w:sz="4" w:space="0" w:color="auto"/>
            </w:tcBorders>
            <w:shd w:val="clear" w:color="000000" w:fill="FFFFFF"/>
            <w:vAlign w:val="center"/>
            <w:hideMark/>
          </w:tcPr>
          <w:p w14:paraId="7A8AF4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D7ED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r>
      <w:tr w:rsidR="00265537" w:rsidRPr="00EE1DE5" w14:paraId="044F82E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FDAA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98D8D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8230-3-4-04-2721-1</w:t>
            </w:r>
          </w:p>
        </w:tc>
        <w:tc>
          <w:tcPr>
            <w:tcW w:w="4387" w:type="dxa"/>
            <w:tcBorders>
              <w:top w:val="nil"/>
              <w:left w:val="nil"/>
              <w:bottom w:val="nil"/>
              <w:right w:val="single" w:sz="4" w:space="0" w:color="auto"/>
            </w:tcBorders>
            <w:shd w:val="clear" w:color="000000" w:fill="FFFFFF"/>
            <w:vAlign w:val="center"/>
            <w:hideMark/>
          </w:tcPr>
          <w:p w14:paraId="4683E9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4D9FAD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CD27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7DEC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7DA2D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nil"/>
              <w:left w:val="nil"/>
              <w:bottom w:val="nil"/>
              <w:right w:val="single" w:sz="4" w:space="0" w:color="auto"/>
            </w:tcBorders>
            <w:shd w:val="clear" w:color="000000" w:fill="FFFFFF"/>
            <w:vAlign w:val="center"/>
            <w:hideMark/>
          </w:tcPr>
          <w:p w14:paraId="27FD41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D03A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r>
      <w:tr w:rsidR="00265537" w:rsidRPr="00EE1DE5" w14:paraId="56F967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5E8A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AE6BB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8230-3-4-04-2921-1</w:t>
            </w:r>
          </w:p>
        </w:tc>
        <w:tc>
          <w:tcPr>
            <w:tcW w:w="4387" w:type="dxa"/>
            <w:tcBorders>
              <w:top w:val="nil"/>
              <w:left w:val="nil"/>
              <w:bottom w:val="nil"/>
              <w:right w:val="single" w:sz="4" w:space="0" w:color="auto"/>
            </w:tcBorders>
            <w:shd w:val="clear" w:color="000000" w:fill="FFFFFF"/>
            <w:vAlign w:val="center"/>
            <w:hideMark/>
          </w:tcPr>
          <w:p w14:paraId="40B9EC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37B5CD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A1F1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BB67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78A71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$3,453</w:t>
            </w:r>
          </w:p>
        </w:tc>
        <w:tc>
          <w:tcPr>
            <w:tcW w:w="1559" w:type="dxa"/>
            <w:tcBorders>
              <w:top w:val="nil"/>
              <w:left w:val="nil"/>
              <w:bottom w:val="nil"/>
              <w:right w:val="single" w:sz="4" w:space="0" w:color="auto"/>
            </w:tcBorders>
            <w:shd w:val="clear" w:color="000000" w:fill="FFFFFF"/>
            <w:vAlign w:val="center"/>
            <w:hideMark/>
          </w:tcPr>
          <w:p w14:paraId="051DF0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8F27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$3,453</w:t>
            </w:r>
          </w:p>
        </w:tc>
      </w:tr>
      <w:tr w:rsidR="00265537" w:rsidRPr="00EE1DE5" w14:paraId="6C91DDB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8FA3E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345BF9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8230-3-4-04-2941-1</w:t>
            </w:r>
          </w:p>
        </w:tc>
        <w:tc>
          <w:tcPr>
            <w:tcW w:w="4387" w:type="dxa"/>
            <w:tcBorders>
              <w:top w:val="nil"/>
              <w:left w:val="nil"/>
              <w:bottom w:val="nil"/>
              <w:right w:val="single" w:sz="4" w:space="0" w:color="auto"/>
            </w:tcBorders>
            <w:shd w:val="clear" w:color="000000" w:fill="FFFFFF"/>
            <w:vAlign w:val="center"/>
            <w:hideMark/>
          </w:tcPr>
          <w:p w14:paraId="55D4B3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5BF896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AB6B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462C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82C42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59" w:type="dxa"/>
            <w:tcBorders>
              <w:top w:val="nil"/>
              <w:left w:val="nil"/>
              <w:bottom w:val="nil"/>
              <w:right w:val="single" w:sz="4" w:space="0" w:color="auto"/>
            </w:tcBorders>
            <w:shd w:val="clear" w:color="000000" w:fill="FFFFFF"/>
            <w:vAlign w:val="center"/>
            <w:hideMark/>
          </w:tcPr>
          <w:p w14:paraId="74F9A9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DAC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r>
      <w:tr w:rsidR="00265537" w:rsidRPr="00EE1DE5" w14:paraId="5B23248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2F2F1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D1FBF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8230-3-4-04-2961-1</w:t>
            </w:r>
          </w:p>
        </w:tc>
        <w:tc>
          <w:tcPr>
            <w:tcW w:w="4387" w:type="dxa"/>
            <w:tcBorders>
              <w:top w:val="nil"/>
              <w:left w:val="nil"/>
              <w:bottom w:val="nil"/>
              <w:right w:val="single" w:sz="4" w:space="0" w:color="auto"/>
            </w:tcBorders>
            <w:shd w:val="clear" w:color="000000" w:fill="FFFFFF"/>
            <w:vAlign w:val="center"/>
            <w:hideMark/>
          </w:tcPr>
          <w:p w14:paraId="35FD02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465930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A0A9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A058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$4,470</w:t>
            </w:r>
          </w:p>
        </w:tc>
        <w:tc>
          <w:tcPr>
            <w:tcW w:w="1560" w:type="dxa"/>
            <w:tcBorders>
              <w:top w:val="nil"/>
              <w:left w:val="nil"/>
              <w:bottom w:val="nil"/>
              <w:right w:val="single" w:sz="4" w:space="0" w:color="auto"/>
            </w:tcBorders>
            <w:shd w:val="clear" w:color="000000" w:fill="FFFFFF"/>
            <w:vAlign w:val="center"/>
            <w:hideMark/>
          </w:tcPr>
          <w:p w14:paraId="6E8227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2B26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754D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-$4,470</w:t>
            </w:r>
          </w:p>
        </w:tc>
      </w:tr>
      <w:tr w:rsidR="00265537" w:rsidRPr="00EE1DE5" w14:paraId="313B0A6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3DA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EBD58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8230-3-4-04-3363-1</w:t>
            </w:r>
          </w:p>
        </w:tc>
        <w:tc>
          <w:tcPr>
            <w:tcW w:w="4387" w:type="dxa"/>
            <w:tcBorders>
              <w:top w:val="nil"/>
              <w:left w:val="nil"/>
              <w:bottom w:val="nil"/>
              <w:right w:val="single" w:sz="4" w:space="0" w:color="auto"/>
            </w:tcBorders>
            <w:shd w:val="clear" w:color="000000" w:fill="FFFFFF"/>
            <w:vAlign w:val="center"/>
            <w:hideMark/>
          </w:tcPr>
          <w:p w14:paraId="50F1438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52B8B6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302E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7904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FC05F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nil"/>
              <w:right w:val="single" w:sz="4" w:space="0" w:color="auto"/>
            </w:tcBorders>
            <w:shd w:val="clear" w:color="000000" w:fill="FFFFFF"/>
            <w:vAlign w:val="center"/>
            <w:hideMark/>
          </w:tcPr>
          <w:p w14:paraId="222E06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CACD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r>
      <w:tr w:rsidR="00265537" w:rsidRPr="00EE1DE5" w14:paraId="24EAD4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0A2B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E3CDF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8230-3-4-04-3411-1</w:t>
            </w:r>
          </w:p>
        </w:tc>
        <w:tc>
          <w:tcPr>
            <w:tcW w:w="4387" w:type="dxa"/>
            <w:tcBorders>
              <w:top w:val="nil"/>
              <w:left w:val="nil"/>
              <w:bottom w:val="nil"/>
              <w:right w:val="single" w:sz="4" w:space="0" w:color="auto"/>
            </w:tcBorders>
            <w:shd w:val="clear" w:color="000000" w:fill="FFFFFF"/>
            <w:vAlign w:val="center"/>
            <w:hideMark/>
          </w:tcPr>
          <w:p w14:paraId="404BBD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34A49D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3F9A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51434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$4,184</w:t>
            </w:r>
          </w:p>
        </w:tc>
        <w:tc>
          <w:tcPr>
            <w:tcW w:w="1560" w:type="dxa"/>
            <w:tcBorders>
              <w:top w:val="nil"/>
              <w:left w:val="nil"/>
              <w:bottom w:val="nil"/>
              <w:right w:val="single" w:sz="4" w:space="0" w:color="auto"/>
            </w:tcBorders>
            <w:shd w:val="clear" w:color="000000" w:fill="FFFFFF"/>
            <w:vAlign w:val="center"/>
            <w:hideMark/>
          </w:tcPr>
          <w:p w14:paraId="532516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EC50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D405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-$4,184</w:t>
            </w:r>
          </w:p>
        </w:tc>
      </w:tr>
      <w:tr w:rsidR="00265537" w:rsidRPr="00EE1DE5" w14:paraId="5BCFEE0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FF0C3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27DB2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8230-3-4-04-3551-1</w:t>
            </w:r>
          </w:p>
        </w:tc>
        <w:tc>
          <w:tcPr>
            <w:tcW w:w="4387" w:type="dxa"/>
            <w:tcBorders>
              <w:top w:val="nil"/>
              <w:left w:val="nil"/>
              <w:bottom w:val="nil"/>
              <w:right w:val="single" w:sz="4" w:space="0" w:color="auto"/>
            </w:tcBorders>
            <w:shd w:val="clear" w:color="000000" w:fill="FFFFFF"/>
            <w:vAlign w:val="center"/>
            <w:hideMark/>
          </w:tcPr>
          <w:p w14:paraId="1B4707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Reparación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0EEF9B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1EA3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7A96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$8,584</w:t>
            </w:r>
          </w:p>
        </w:tc>
        <w:tc>
          <w:tcPr>
            <w:tcW w:w="1560" w:type="dxa"/>
            <w:tcBorders>
              <w:top w:val="nil"/>
              <w:left w:val="nil"/>
              <w:bottom w:val="nil"/>
              <w:right w:val="single" w:sz="4" w:space="0" w:color="auto"/>
            </w:tcBorders>
            <w:shd w:val="clear" w:color="000000" w:fill="FFFFFF"/>
            <w:vAlign w:val="center"/>
            <w:hideMark/>
          </w:tcPr>
          <w:p w14:paraId="44E573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803F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0ADD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-$8,584</w:t>
            </w:r>
          </w:p>
        </w:tc>
      </w:tr>
      <w:tr w:rsidR="00265537" w:rsidRPr="00EE1DE5" w14:paraId="360245A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2EB71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D68C9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8230-3-4-04-5191-2</w:t>
            </w:r>
          </w:p>
        </w:tc>
        <w:tc>
          <w:tcPr>
            <w:tcW w:w="4387" w:type="dxa"/>
            <w:tcBorders>
              <w:top w:val="nil"/>
              <w:left w:val="nil"/>
              <w:bottom w:val="nil"/>
              <w:right w:val="single" w:sz="4" w:space="0" w:color="auto"/>
            </w:tcBorders>
            <w:shd w:val="clear" w:color="000000" w:fill="FFFFFF"/>
            <w:vAlign w:val="center"/>
            <w:hideMark/>
          </w:tcPr>
          <w:p w14:paraId="27F641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bottom w:val="nil"/>
              <w:right w:val="single" w:sz="4" w:space="0" w:color="auto"/>
            </w:tcBorders>
            <w:shd w:val="clear" w:color="000000" w:fill="FFFFFF"/>
            <w:vAlign w:val="center"/>
            <w:hideMark/>
          </w:tcPr>
          <w:p w14:paraId="2D3052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D1B8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8DA1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57AD9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$8,000</w:t>
            </w:r>
          </w:p>
        </w:tc>
        <w:tc>
          <w:tcPr>
            <w:tcW w:w="1559" w:type="dxa"/>
            <w:tcBorders>
              <w:top w:val="nil"/>
              <w:left w:val="nil"/>
              <w:bottom w:val="nil"/>
              <w:right w:val="single" w:sz="4" w:space="0" w:color="auto"/>
            </w:tcBorders>
            <w:shd w:val="clear" w:color="000000" w:fill="FFFFFF"/>
            <w:vAlign w:val="center"/>
            <w:hideMark/>
          </w:tcPr>
          <w:p w14:paraId="44E621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AFE5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$8,000</w:t>
            </w:r>
          </w:p>
        </w:tc>
      </w:tr>
      <w:tr w:rsidR="00265537" w:rsidRPr="00EE1DE5" w14:paraId="0ECEB69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0368E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80F44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8230-3-6-01-2141-1</w:t>
            </w:r>
          </w:p>
        </w:tc>
        <w:tc>
          <w:tcPr>
            <w:tcW w:w="4387" w:type="dxa"/>
            <w:tcBorders>
              <w:top w:val="nil"/>
              <w:left w:val="nil"/>
              <w:bottom w:val="nil"/>
              <w:right w:val="single" w:sz="4" w:space="0" w:color="auto"/>
            </w:tcBorders>
            <w:shd w:val="clear" w:color="000000" w:fill="FFFFFF"/>
            <w:vAlign w:val="center"/>
            <w:hideMark/>
          </w:tcPr>
          <w:p w14:paraId="1CBDFA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3F2E97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85F7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748B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491EF2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c>
          <w:tcPr>
            <w:tcW w:w="1559" w:type="dxa"/>
            <w:tcBorders>
              <w:top w:val="nil"/>
              <w:left w:val="nil"/>
              <w:bottom w:val="nil"/>
              <w:right w:val="single" w:sz="4" w:space="0" w:color="auto"/>
            </w:tcBorders>
            <w:shd w:val="clear" w:color="000000" w:fill="FFFFFF"/>
            <w:vAlign w:val="center"/>
            <w:hideMark/>
          </w:tcPr>
          <w:p w14:paraId="4344D2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493D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$10,000</w:t>
            </w:r>
          </w:p>
        </w:tc>
      </w:tr>
      <w:tr w:rsidR="00265537" w:rsidRPr="00EE1DE5" w14:paraId="0C5E6C9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B3E81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7EA18F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8230-3-6-01-3311-1</w:t>
            </w:r>
          </w:p>
        </w:tc>
        <w:tc>
          <w:tcPr>
            <w:tcW w:w="4387" w:type="dxa"/>
            <w:tcBorders>
              <w:top w:val="nil"/>
              <w:left w:val="nil"/>
              <w:bottom w:val="nil"/>
              <w:right w:val="single" w:sz="4" w:space="0" w:color="auto"/>
            </w:tcBorders>
            <w:shd w:val="clear" w:color="000000" w:fill="FFFFFF"/>
            <w:vAlign w:val="center"/>
            <w:hideMark/>
          </w:tcPr>
          <w:p w14:paraId="0ACD2A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7BEB12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2BE8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93AB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$16,692</w:t>
            </w:r>
          </w:p>
        </w:tc>
        <w:tc>
          <w:tcPr>
            <w:tcW w:w="1560" w:type="dxa"/>
            <w:tcBorders>
              <w:top w:val="nil"/>
              <w:left w:val="nil"/>
              <w:bottom w:val="nil"/>
              <w:right w:val="single" w:sz="4" w:space="0" w:color="auto"/>
            </w:tcBorders>
            <w:shd w:val="clear" w:color="000000" w:fill="FFFFFF"/>
            <w:vAlign w:val="center"/>
            <w:hideMark/>
          </w:tcPr>
          <w:p w14:paraId="731531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0826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C847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-$16,692</w:t>
            </w:r>
          </w:p>
        </w:tc>
      </w:tr>
      <w:tr w:rsidR="00265537" w:rsidRPr="00EE1DE5" w14:paraId="3E505250"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1D7903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69097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8230-3-6-01-3361-1</w:t>
            </w:r>
          </w:p>
        </w:tc>
        <w:tc>
          <w:tcPr>
            <w:tcW w:w="4387" w:type="dxa"/>
            <w:tcBorders>
              <w:top w:val="nil"/>
              <w:left w:val="nil"/>
              <w:bottom w:val="nil"/>
              <w:right w:val="single" w:sz="4" w:space="0" w:color="auto"/>
            </w:tcBorders>
            <w:shd w:val="clear" w:color="000000" w:fill="FFFFFF"/>
            <w:vAlign w:val="center"/>
            <w:hideMark/>
          </w:tcPr>
          <w:p w14:paraId="340CA03C"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nil"/>
              <w:left w:val="nil"/>
              <w:bottom w:val="nil"/>
              <w:right w:val="single" w:sz="4" w:space="0" w:color="auto"/>
            </w:tcBorders>
            <w:shd w:val="clear" w:color="000000" w:fill="FFFFFF"/>
            <w:vAlign w:val="center"/>
            <w:hideMark/>
          </w:tcPr>
          <w:p w14:paraId="636BED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83EB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5E87B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2DB1E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4B2A7C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08A2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r>
      <w:tr w:rsidR="00265537" w:rsidRPr="00EE1DE5" w14:paraId="570B58EE"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2A729A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0990DB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8230-3-6-02-2211-1</w:t>
            </w:r>
          </w:p>
        </w:tc>
        <w:tc>
          <w:tcPr>
            <w:tcW w:w="4387" w:type="dxa"/>
            <w:tcBorders>
              <w:top w:val="nil"/>
              <w:left w:val="nil"/>
              <w:bottom w:val="nil"/>
              <w:right w:val="single" w:sz="4" w:space="0" w:color="auto"/>
            </w:tcBorders>
            <w:shd w:val="clear" w:color="000000" w:fill="FFFFFF"/>
            <w:vAlign w:val="center"/>
            <w:hideMark/>
          </w:tcPr>
          <w:p w14:paraId="153733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01AFA5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7AE5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B309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A77F7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$8,892</w:t>
            </w:r>
          </w:p>
        </w:tc>
        <w:tc>
          <w:tcPr>
            <w:tcW w:w="1559" w:type="dxa"/>
            <w:tcBorders>
              <w:top w:val="nil"/>
              <w:left w:val="nil"/>
              <w:bottom w:val="nil"/>
              <w:right w:val="single" w:sz="4" w:space="0" w:color="auto"/>
            </w:tcBorders>
            <w:shd w:val="clear" w:color="000000" w:fill="FFFFFF"/>
            <w:vAlign w:val="center"/>
            <w:hideMark/>
          </w:tcPr>
          <w:p w14:paraId="476E5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FC10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$8,892</w:t>
            </w:r>
          </w:p>
        </w:tc>
      </w:tr>
      <w:tr w:rsidR="00265537" w:rsidRPr="00EE1DE5" w14:paraId="65A5BF0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5F8A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14CCF5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8230-3-6-02-2461-1</w:t>
            </w:r>
          </w:p>
        </w:tc>
        <w:tc>
          <w:tcPr>
            <w:tcW w:w="4387" w:type="dxa"/>
            <w:tcBorders>
              <w:top w:val="nil"/>
              <w:left w:val="nil"/>
              <w:bottom w:val="nil"/>
              <w:right w:val="single" w:sz="4" w:space="0" w:color="auto"/>
            </w:tcBorders>
            <w:shd w:val="clear" w:color="000000" w:fill="FFFFFF"/>
            <w:vAlign w:val="center"/>
            <w:hideMark/>
          </w:tcPr>
          <w:p w14:paraId="4ABAC1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79A8B7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89ED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79B6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E65B8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59" w:type="dxa"/>
            <w:tcBorders>
              <w:top w:val="nil"/>
              <w:left w:val="nil"/>
              <w:bottom w:val="nil"/>
              <w:right w:val="single" w:sz="4" w:space="0" w:color="auto"/>
            </w:tcBorders>
            <w:shd w:val="clear" w:color="000000" w:fill="FFFFFF"/>
            <w:vAlign w:val="center"/>
            <w:hideMark/>
          </w:tcPr>
          <w:p w14:paraId="7F6A8A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42FB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r>
      <w:tr w:rsidR="00265537" w:rsidRPr="00EE1DE5" w14:paraId="2EF03BF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9DFD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21229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8230-3-6-02-2911-1</w:t>
            </w:r>
          </w:p>
        </w:tc>
        <w:tc>
          <w:tcPr>
            <w:tcW w:w="4387" w:type="dxa"/>
            <w:tcBorders>
              <w:top w:val="nil"/>
              <w:left w:val="nil"/>
              <w:bottom w:val="nil"/>
              <w:right w:val="single" w:sz="4" w:space="0" w:color="auto"/>
            </w:tcBorders>
            <w:shd w:val="clear" w:color="000000" w:fill="FFFFFF"/>
            <w:vAlign w:val="center"/>
            <w:hideMark/>
          </w:tcPr>
          <w:p w14:paraId="2DC681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3365DD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E06C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BF1C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7B576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59" w:type="dxa"/>
            <w:tcBorders>
              <w:top w:val="nil"/>
              <w:left w:val="nil"/>
              <w:bottom w:val="nil"/>
              <w:right w:val="single" w:sz="4" w:space="0" w:color="auto"/>
            </w:tcBorders>
            <w:shd w:val="clear" w:color="000000" w:fill="FFFFFF"/>
            <w:vAlign w:val="center"/>
            <w:hideMark/>
          </w:tcPr>
          <w:p w14:paraId="678A2D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FA49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r>
      <w:tr w:rsidR="00265537" w:rsidRPr="00EE1DE5" w14:paraId="4CB502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13836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749B8E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8230-3-6-02-3291-1</w:t>
            </w:r>
          </w:p>
        </w:tc>
        <w:tc>
          <w:tcPr>
            <w:tcW w:w="4387" w:type="dxa"/>
            <w:tcBorders>
              <w:top w:val="nil"/>
              <w:left w:val="nil"/>
              <w:bottom w:val="nil"/>
              <w:right w:val="single" w:sz="4" w:space="0" w:color="auto"/>
            </w:tcBorders>
            <w:shd w:val="clear" w:color="000000" w:fill="FFFFFF"/>
            <w:vAlign w:val="center"/>
            <w:hideMark/>
          </w:tcPr>
          <w:p w14:paraId="0EA81C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62666A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21AA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A10D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99A46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nil"/>
              <w:right w:val="single" w:sz="4" w:space="0" w:color="auto"/>
            </w:tcBorders>
            <w:shd w:val="clear" w:color="000000" w:fill="FFFFFF"/>
            <w:vAlign w:val="center"/>
            <w:hideMark/>
          </w:tcPr>
          <w:p w14:paraId="7E8930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0A0D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r>
      <w:tr w:rsidR="00265537" w:rsidRPr="00EE1DE5" w14:paraId="48FB68B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71D88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30ED6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8230-3-6-02-3363-1</w:t>
            </w:r>
          </w:p>
        </w:tc>
        <w:tc>
          <w:tcPr>
            <w:tcW w:w="4387" w:type="dxa"/>
            <w:tcBorders>
              <w:top w:val="nil"/>
              <w:left w:val="nil"/>
              <w:bottom w:val="nil"/>
              <w:right w:val="single" w:sz="4" w:space="0" w:color="auto"/>
            </w:tcBorders>
            <w:shd w:val="clear" w:color="000000" w:fill="FFFFFF"/>
            <w:vAlign w:val="center"/>
            <w:hideMark/>
          </w:tcPr>
          <w:p w14:paraId="0B4B13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5A3356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937D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3262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6EA40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nil"/>
              <w:left w:val="nil"/>
              <w:bottom w:val="nil"/>
              <w:right w:val="single" w:sz="4" w:space="0" w:color="auto"/>
            </w:tcBorders>
            <w:shd w:val="clear" w:color="000000" w:fill="FFFFFF"/>
            <w:vAlign w:val="center"/>
            <w:hideMark/>
          </w:tcPr>
          <w:p w14:paraId="73B5C2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E818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r>
      <w:tr w:rsidR="00265537" w:rsidRPr="00EE1DE5" w14:paraId="534E945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FEE53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50F1FC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8230-3-6-02-3581-1</w:t>
            </w:r>
          </w:p>
        </w:tc>
        <w:tc>
          <w:tcPr>
            <w:tcW w:w="4387" w:type="dxa"/>
            <w:tcBorders>
              <w:top w:val="nil"/>
              <w:left w:val="nil"/>
              <w:bottom w:val="nil"/>
              <w:right w:val="single" w:sz="4" w:space="0" w:color="auto"/>
            </w:tcBorders>
            <w:shd w:val="clear" w:color="000000" w:fill="FFFFFF"/>
            <w:vAlign w:val="center"/>
            <w:hideMark/>
          </w:tcPr>
          <w:p w14:paraId="5043C0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523C13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C1B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37CD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11DEC4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59" w:type="dxa"/>
            <w:tcBorders>
              <w:top w:val="nil"/>
              <w:left w:val="nil"/>
              <w:bottom w:val="nil"/>
              <w:right w:val="single" w:sz="4" w:space="0" w:color="auto"/>
            </w:tcBorders>
            <w:shd w:val="clear" w:color="000000" w:fill="FFFFFF"/>
            <w:vAlign w:val="center"/>
            <w:hideMark/>
          </w:tcPr>
          <w:p w14:paraId="2A2288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CB32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r>
      <w:tr w:rsidR="00265537" w:rsidRPr="00EE1DE5" w14:paraId="5CB02C0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89DDF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BA4F0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8230-3-6-02-3611-1</w:t>
            </w:r>
          </w:p>
        </w:tc>
        <w:tc>
          <w:tcPr>
            <w:tcW w:w="4387" w:type="dxa"/>
            <w:tcBorders>
              <w:top w:val="nil"/>
              <w:left w:val="nil"/>
              <w:bottom w:val="nil"/>
              <w:right w:val="single" w:sz="4" w:space="0" w:color="auto"/>
            </w:tcBorders>
            <w:shd w:val="clear" w:color="000000" w:fill="FFFFFF"/>
            <w:vAlign w:val="center"/>
            <w:hideMark/>
          </w:tcPr>
          <w:p w14:paraId="71AE10F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DCCC9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6335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FA80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5129CA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54C7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8699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r>
      <w:tr w:rsidR="00265537" w:rsidRPr="00EE1DE5" w14:paraId="1A709D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D9584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1C003D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8230-3-6-02-3821-1</w:t>
            </w:r>
          </w:p>
        </w:tc>
        <w:tc>
          <w:tcPr>
            <w:tcW w:w="4387" w:type="dxa"/>
            <w:tcBorders>
              <w:top w:val="nil"/>
              <w:left w:val="nil"/>
              <w:bottom w:val="nil"/>
              <w:right w:val="single" w:sz="4" w:space="0" w:color="auto"/>
            </w:tcBorders>
            <w:shd w:val="clear" w:color="000000" w:fill="FFFFFF"/>
            <w:vAlign w:val="center"/>
            <w:hideMark/>
          </w:tcPr>
          <w:p w14:paraId="504C1F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135978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73BB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DADF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BC2B0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46FC1B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C7C2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r>
      <w:tr w:rsidR="00265537" w:rsidRPr="00EE1DE5" w14:paraId="4189E9D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D4997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B372B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8230-3-6-02-4415-1</w:t>
            </w:r>
          </w:p>
        </w:tc>
        <w:tc>
          <w:tcPr>
            <w:tcW w:w="4387" w:type="dxa"/>
            <w:tcBorders>
              <w:top w:val="nil"/>
              <w:left w:val="nil"/>
              <w:bottom w:val="nil"/>
              <w:right w:val="single" w:sz="4" w:space="0" w:color="auto"/>
            </w:tcBorders>
            <w:shd w:val="clear" w:color="000000" w:fill="FFFFFF"/>
            <w:vAlign w:val="center"/>
            <w:hideMark/>
          </w:tcPr>
          <w:p w14:paraId="4E86B9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219641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5739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44AD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3ACF38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c>
          <w:tcPr>
            <w:tcW w:w="1559" w:type="dxa"/>
            <w:tcBorders>
              <w:top w:val="nil"/>
              <w:left w:val="nil"/>
              <w:bottom w:val="nil"/>
              <w:right w:val="single" w:sz="4" w:space="0" w:color="auto"/>
            </w:tcBorders>
            <w:shd w:val="clear" w:color="000000" w:fill="FFFFFF"/>
            <w:vAlign w:val="center"/>
            <w:hideMark/>
          </w:tcPr>
          <w:p w14:paraId="3AC3D7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27D7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$6,000</w:t>
            </w:r>
          </w:p>
        </w:tc>
      </w:tr>
      <w:tr w:rsidR="00265537" w:rsidRPr="00EE1DE5" w14:paraId="171C9046" w14:textId="77777777" w:rsidTr="007F4605">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62DD40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right w:val="single" w:sz="4" w:space="0" w:color="auto"/>
            </w:tcBorders>
            <w:shd w:val="clear" w:color="000000" w:fill="FFFFFF"/>
            <w:vAlign w:val="center"/>
            <w:hideMark/>
          </w:tcPr>
          <w:p w14:paraId="5D00C6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8230-3-8-06-2141-1</w:t>
            </w:r>
          </w:p>
        </w:tc>
        <w:tc>
          <w:tcPr>
            <w:tcW w:w="4387" w:type="dxa"/>
            <w:tcBorders>
              <w:top w:val="nil"/>
              <w:left w:val="nil"/>
              <w:right w:val="single" w:sz="4" w:space="0" w:color="auto"/>
            </w:tcBorders>
            <w:shd w:val="clear" w:color="000000" w:fill="FFFFFF"/>
            <w:vAlign w:val="center"/>
            <w:hideMark/>
          </w:tcPr>
          <w:p w14:paraId="01BE4A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right w:val="single" w:sz="4" w:space="0" w:color="auto"/>
            </w:tcBorders>
            <w:shd w:val="clear" w:color="000000" w:fill="FFFFFF"/>
            <w:vAlign w:val="center"/>
            <w:hideMark/>
          </w:tcPr>
          <w:p w14:paraId="7C2F12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4E9A1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01EEFA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c>
          <w:tcPr>
            <w:tcW w:w="1560" w:type="dxa"/>
            <w:tcBorders>
              <w:top w:val="nil"/>
              <w:left w:val="nil"/>
              <w:right w:val="single" w:sz="4" w:space="0" w:color="auto"/>
            </w:tcBorders>
            <w:shd w:val="clear" w:color="000000" w:fill="FFFFFF"/>
            <w:vAlign w:val="center"/>
            <w:hideMark/>
          </w:tcPr>
          <w:p w14:paraId="480419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605D08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C1C5C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r>
      <w:tr w:rsidR="00265537" w:rsidRPr="00EE1DE5" w14:paraId="339CCF96"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DD79A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single" w:sz="4" w:space="0" w:color="auto"/>
              <w:right w:val="single" w:sz="4" w:space="0" w:color="auto"/>
            </w:tcBorders>
            <w:shd w:val="clear" w:color="000000" w:fill="FFFFFF"/>
            <w:vAlign w:val="center"/>
            <w:hideMark/>
          </w:tcPr>
          <w:p w14:paraId="133EEA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8230-3-8-06-3151-1</w:t>
            </w:r>
          </w:p>
        </w:tc>
        <w:tc>
          <w:tcPr>
            <w:tcW w:w="4387" w:type="dxa"/>
            <w:tcBorders>
              <w:top w:val="nil"/>
              <w:left w:val="nil"/>
              <w:bottom w:val="single" w:sz="4" w:space="0" w:color="auto"/>
              <w:right w:val="single" w:sz="4" w:space="0" w:color="auto"/>
            </w:tcBorders>
            <w:shd w:val="clear" w:color="000000" w:fill="FFFFFF"/>
            <w:vAlign w:val="center"/>
            <w:hideMark/>
          </w:tcPr>
          <w:p w14:paraId="6FB706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single" w:sz="4" w:space="0" w:color="auto"/>
              <w:right w:val="single" w:sz="4" w:space="0" w:color="auto"/>
            </w:tcBorders>
            <w:shd w:val="clear" w:color="000000" w:fill="FFFFFF"/>
            <w:vAlign w:val="center"/>
            <w:hideMark/>
          </w:tcPr>
          <w:p w14:paraId="5B7944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63C90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6C707C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single" w:sz="4" w:space="0" w:color="auto"/>
              <w:right w:val="single" w:sz="4" w:space="0" w:color="auto"/>
            </w:tcBorders>
            <w:shd w:val="clear" w:color="000000" w:fill="FFFFFF"/>
            <w:vAlign w:val="center"/>
            <w:hideMark/>
          </w:tcPr>
          <w:p w14:paraId="325F52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1559" w:type="dxa"/>
            <w:tcBorders>
              <w:top w:val="nil"/>
              <w:left w:val="nil"/>
              <w:bottom w:val="single" w:sz="4" w:space="0" w:color="auto"/>
              <w:right w:val="single" w:sz="4" w:space="0" w:color="auto"/>
            </w:tcBorders>
            <w:shd w:val="clear" w:color="000000" w:fill="FFFFFF"/>
            <w:vAlign w:val="center"/>
            <w:hideMark/>
          </w:tcPr>
          <w:p w14:paraId="0DF84E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9EF12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r>
      <w:tr w:rsidR="00265537" w:rsidRPr="00EE1DE5" w14:paraId="627501A2" w14:textId="77777777" w:rsidTr="007F4605">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21D484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A</w:t>
            </w:r>
          </w:p>
        </w:tc>
        <w:tc>
          <w:tcPr>
            <w:tcW w:w="1962" w:type="dxa"/>
            <w:tcBorders>
              <w:top w:val="single" w:sz="4" w:space="0" w:color="auto"/>
              <w:left w:val="nil"/>
              <w:bottom w:val="nil"/>
              <w:right w:val="single" w:sz="4" w:space="0" w:color="auto"/>
            </w:tcBorders>
            <w:shd w:val="clear" w:color="000000" w:fill="FFFFFF"/>
            <w:vAlign w:val="center"/>
            <w:hideMark/>
          </w:tcPr>
          <w:p w14:paraId="70E2BE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8230-3-8-06-3171-1</w:t>
            </w:r>
          </w:p>
        </w:tc>
        <w:tc>
          <w:tcPr>
            <w:tcW w:w="4387" w:type="dxa"/>
            <w:tcBorders>
              <w:top w:val="single" w:sz="4" w:space="0" w:color="auto"/>
              <w:left w:val="nil"/>
              <w:bottom w:val="nil"/>
              <w:right w:val="single" w:sz="4" w:space="0" w:color="auto"/>
            </w:tcBorders>
            <w:shd w:val="clear" w:color="000000" w:fill="FFFFFF"/>
            <w:vAlign w:val="center"/>
            <w:hideMark/>
          </w:tcPr>
          <w:p w14:paraId="45C09A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single" w:sz="4" w:space="0" w:color="auto"/>
              <w:left w:val="nil"/>
              <w:bottom w:val="nil"/>
              <w:right w:val="single" w:sz="4" w:space="0" w:color="auto"/>
            </w:tcBorders>
            <w:shd w:val="clear" w:color="000000" w:fill="FFFFFF"/>
            <w:vAlign w:val="center"/>
            <w:hideMark/>
          </w:tcPr>
          <w:p w14:paraId="08E46F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3EA77F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AE4F3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c>
          <w:tcPr>
            <w:tcW w:w="1560" w:type="dxa"/>
            <w:tcBorders>
              <w:top w:val="single" w:sz="4" w:space="0" w:color="auto"/>
              <w:left w:val="nil"/>
              <w:bottom w:val="nil"/>
              <w:right w:val="single" w:sz="4" w:space="0" w:color="auto"/>
            </w:tcBorders>
            <w:shd w:val="clear" w:color="000000" w:fill="FFFFFF"/>
            <w:vAlign w:val="center"/>
            <w:hideMark/>
          </w:tcPr>
          <w:p w14:paraId="7C5F89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81FD0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778FCB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-$2,000</w:t>
            </w:r>
          </w:p>
        </w:tc>
      </w:tr>
      <w:tr w:rsidR="00265537" w:rsidRPr="00EE1DE5" w14:paraId="30F4603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CC84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69FBB5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8230-3-8-06-3181-1</w:t>
            </w:r>
          </w:p>
        </w:tc>
        <w:tc>
          <w:tcPr>
            <w:tcW w:w="4387" w:type="dxa"/>
            <w:tcBorders>
              <w:top w:val="nil"/>
              <w:left w:val="nil"/>
              <w:bottom w:val="nil"/>
              <w:right w:val="single" w:sz="4" w:space="0" w:color="auto"/>
            </w:tcBorders>
            <w:shd w:val="clear" w:color="000000" w:fill="FFFFFF"/>
            <w:vAlign w:val="center"/>
            <w:hideMark/>
          </w:tcPr>
          <w:p w14:paraId="787250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547C89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C32B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6F4D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03022C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c>
          <w:tcPr>
            <w:tcW w:w="1559" w:type="dxa"/>
            <w:tcBorders>
              <w:top w:val="nil"/>
              <w:left w:val="nil"/>
              <w:bottom w:val="nil"/>
              <w:right w:val="single" w:sz="4" w:space="0" w:color="auto"/>
            </w:tcBorders>
            <w:shd w:val="clear" w:color="000000" w:fill="FFFFFF"/>
            <w:vAlign w:val="center"/>
            <w:hideMark/>
          </w:tcPr>
          <w:p w14:paraId="05638D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2B3D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$550</w:t>
            </w:r>
          </w:p>
        </w:tc>
      </w:tr>
      <w:tr w:rsidR="00265537" w:rsidRPr="00EE1DE5" w14:paraId="4009D0C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1D09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70C2C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8230-3-8-06-3271-1</w:t>
            </w:r>
          </w:p>
        </w:tc>
        <w:tc>
          <w:tcPr>
            <w:tcW w:w="4387" w:type="dxa"/>
            <w:tcBorders>
              <w:top w:val="nil"/>
              <w:left w:val="nil"/>
              <w:bottom w:val="nil"/>
              <w:right w:val="single" w:sz="4" w:space="0" w:color="auto"/>
            </w:tcBorders>
            <w:shd w:val="clear" w:color="000000" w:fill="FFFFFF"/>
            <w:vAlign w:val="center"/>
            <w:hideMark/>
          </w:tcPr>
          <w:p w14:paraId="69066B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Patentes, </w:t>
            </w:r>
            <w:proofErr w:type="spellStart"/>
            <w:r w:rsidRPr="00EE1DE5">
              <w:rPr>
                <w:rFonts w:ascii="Arial" w:hAnsi="Arial" w:cs="Arial"/>
                <w:color w:val="000000"/>
                <w:sz w:val="16"/>
                <w:szCs w:val="16"/>
                <w:lang w:val="es-MX" w:eastAsia="es-MX"/>
              </w:rPr>
              <w:t>regalias</w:t>
            </w:r>
            <w:proofErr w:type="spellEnd"/>
            <w:r w:rsidRPr="00EE1DE5">
              <w:rPr>
                <w:rFonts w:ascii="Arial" w:hAnsi="Arial" w:cs="Arial"/>
                <w:color w:val="000000"/>
                <w:sz w:val="16"/>
                <w:szCs w:val="16"/>
                <w:lang w:val="es-MX" w:eastAsia="es-MX"/>
              </w:rPr>
              <w:t xml:space="preserve"> y otros G. Corriente</w:t>
            </w:r>
          </w:p>
        </w:tc>
        <w:tc>
          <w:tcPr>
            <w:tcW w:w="1856" w:type="dxa"/>
            <w:tcBorders>
              <w:top w:val="nil"/>
              <w:left w:val="nil"/>
              <w:bottom w:val="nil"/>
              <w:right w:val="single" w:sz="4" w:space="0" w:color="auto"/>
            </w:tcBorders>
            <w:shd w:val="clear" w:color="000000" w:fill="FFFFFF"/>
            <w:vAlign w:val="center"/>
            <w:hideMark/>
          </w:tcPr>
          <w:p w14:paraId="364488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22DC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661C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5A5B10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989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FB70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r>
      <w:tr w:rsidR="00265537" w:rsidRPr="00EE1DE5" w14:paraId="586595C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39BF3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20C75A5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8230-3-8-06-3611-1</w:t>
            </w:r>
          </w:p>
        </w:tc>
        <w:tc>
          <w:tcPr>
            <w:tcW w:w="4387" w:type="dxa"/>
            <w:tcBorders>
              <w:top w:val="nil"/>
              <w:left w:val="nil"/>
              <w:bottom w:val="nil"/>
              <w:right w:val="single" w:sz="4" w:space="0" w:color="auto"/>
            </w:tcBorders>
            <w:shd w:val="clear" w:color="000000" w:fill="FFFFFF"/>
            <w:vAlign w:val="center"/>
            <w:hideMark/>
          </w:tcPr>
          <w:p w14:paraId="1AE18CAE"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59DEB7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27A8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6B8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655DC0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nil"/>
              <w:right w:val="single" w:sz="4" w:space="0" w:color="auto"/>
            </w:tcBorders>
            <w:shd w:val="clear" w:color="000000" w:fill="FFFFFF"/>
            <w:vAlign w:val="center"/>
            <w:hideMark/>
          </w:tcPr>
          <w:p w14:paraId="58B273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056E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r>
      <w:tr w:rsidR="00265537" w:rsidRPr="00EE1DE5" w14:paraId="63AD64C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2EEA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3EF189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8230-3-E-05-2111-1</w:t>
            </w:r>
          </w:p>
        </w:tc>
        <w:tc>
          <w:tcPr>
            <w:tcW w:w="4387" w:type="dxa"/>
            <w:tcBorders>
              <w:top w:val="nil"/>
              <w:left w:val="nil"/>
              <w:bottom w:val="nil"/>
              <w:right w:val="single" w:sz="4" w:space="0" w:color="auto"/>
            </w:tcBorders>
            <w:shd w:val="clear" w:color="000000" w:fill="FFFFFF"/>
            <w:vAlign w:val="center"/>
            <w:hideMark/>
          </w:tcPr>
          <w:p w14:paraId="533D1E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AD658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15EF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9A49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29F9DD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$1,643</w:t>
            </w:r>
          </w:p>
        </w:tc>
        <w:tc>
          <w:tcPr>
            <w:tcW w:w="1559" w:type="dxa"/>
            <w:tcBorders>
              <w:top w:val="nil"/>
              <w:left w:val="nil"/>
              <w:bottom w:val="nil"/>
              <w:right w:val="single" w:sz="4" w:space="0" w:color="auto"/>
            </w:tcBorders>
            <w:shd w:val="clear" w:color="000000" w:fill="FFFFFF"/>
            <w:vAlign w:val="center"/>
            <w:hideMark/>
          </w:tcPr>
          <w:p w14:paraId="71BAB2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564B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$1,643</w:t>
            </w:r>
          </w:p>
        </w:tc>
      </w:tr>
      <w:tr w:rsidR="00265537" w:rsidRPr="00EE1DE5" w14:paraId="02CDC2A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E00E2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2EC84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8230-3-E-05-2141-1</w:t>
            </w:r>
          </w:p>
        </w:tc>
        <w:tc>
          <w:tcPr>
            <w:tcW w:w="4387" w:type="dxa"/>
            <w:tcBorders>
              <w:top w:val="nil"/>
              <w:left w:val="nil"/>
              <w:bottom w:val="nil"/>
              <w:right w:val="single" w:sz="4" w:space="0" w:color="auto"/>
            </w:tcBorders>
            <w:shd w:val="clear" w:color="000000" w:fill="FFFFFF"/>
            <w:vAlign w:val="center"/>
            <w:hideMark/>
          </w:tcPr>
          <w:p w14:paraId="5694DD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8125F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EA91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EF07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$1,643</w:t>
            </w:r>
          </w:p>
        </w:tc>
        <w:tc>
          <w:tcPr>
            <w:tcW w:w="1560" w:type="dxa"/>
            <w:tcBorders>
              <w:top w:val="nil"/>
              <w:left w:val="nil"/>
              <w:bottom w:val="nil"/>
              <w:right w:val="single" w:sz="4" w:space="0" w:color="auto"/>
            </w:tcBorders>
            <w:shd w:val="clear" w:color="000000" w:fill="FFFFFF"/>
            <w:vAlign w:val="center"/>
            <w:hideMark/>
          </w:tcPr>
          <w:p w14:paraId="44FBBD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9841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0FF2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-$1,643</w:t>
            </w:r>
          </w:p>
        </w:tc>
      </w:tr>
      <w:tr w:rsidR="00265537" w:rsidRPr="00EE1DE5" w14:paraId="209C318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B0E0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5E99B1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8230-3-E-05-3181-1</w:t>
            </w:r>
          </w:p>
        </w:tc>
        <w:tc>
          <w:tcPr>
            <w:tcW w:w="4387" w:type="dxa"/>
            <w:tcBorders>
              <w:top w:val="nil"/>
              <w:left w:val="nil"/>
              <w:bottom w:val="nil"/>
              <w:right w:val="single" w:sz="4" w:space="0" w:color="auto"/>
            </w:tcBorders>
            <w:shd w:val="clear" w:color="000000" w:fill="FFFFFF"/>
            <w:vAlign w:val="center"/>
            <w:hideMark/>
          </w:tcPr>
          <w:p w14:paraId="49480A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6BBF0D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7E5A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6021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60" w:type="dxa"/>
            <w:tcBorders>
              <w:top w:val="nil"/>
              <w:left w:val="nil"/>
              <w:bottom w:val="nil"/>
              <w:right w:val="single" w:sz="4" w:space="0" w:color="auto"/>
            </w:tcBorders>
            <w:shd w:val="clear" w:color="000000" w:fill="FFFFFF"/>
            <w:vAlign w:val="center"/>
            <w:hideMark/>
          </w:tcPr>
          <w:p w14:paraId="57E969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w:t>
            </w:r>
          </w:p>
        </w:tc>
        <w:tc>
          <w:tcPr>
            <w:tcW w:w="1559" w:type="dxa"/>
            <w:tcBorders>
              <w:top w:val="nil"/>
              <w:left w:val="nil"/>
              <w:bottom w:val="nil"/>
              <w:right w:val="single" w:sz="4" w:space="0" w:color="auto"/>
            </w:tcBorders>
            <w:shd w:val="clear" w:color="000000" w:fill="FFFFFF"/>
            <w:vAlign w:val="center"/>
            <w:hideMark/>
          </w:tcPr>
          <w:p w14:paraId="3074A8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770F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w:t>
            </w:r>
          </w:p>
        </w:tc>
      </w:tr>
      <w:tr w:rsidR="00265537" w:rsidRPr="00EE1DE5" w14:paraId="48B7924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32495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A</w:t>
            </w:r>
          </w:p>
        </w:tc>
        <w:tc>
          <w:tcPr>
            <w:tcW w:w="1962" w:type="dxa"/>
            <w:tcBorders>
              <w:top w:val="nil"/>
              <w:left w:val="nil"/>
              <w:bottom w:val="nil"/>
              <w:right w:val="single" w:sz="4" w:space="0" w:color="auto"/>
            </w:tcBorders>
            <w:shd w:val="clear" w:color="000000" w:fill="FFFFFF"/>
            <w:vAlign w:val="center"/>
            <w:hideMark/>
          </w:tcPr>
          <w:p w14:paraId="4D9A8FC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8230-3-E-05-3611-1</w:t>
            </w:r>
          </w:p>
        </w:tc>
        <w:tc>
          <w:tcPr>
            <w:tcW w:w="4387" w:type="dxa"/>
            <w:tcBorders>
              <w:top w:val="nil"/>
              <w:left w:val="nil"/>
              <w:bottom w:val="nil"/>
              <w:right w:val="single" w:sz="4" w:space="0" w:color="auto"/>
            </w:tcBorders>
            <w:shd w:val="clear" w:color="000000" w:fill="FFFFFF"/>
            <w:vAlign w:val="center"/>
            <w:hideMark/>
          </w:tcPr>
          <w:p w14:paraId="3D8ABE14"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0EAAD7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1E6D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584B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w:t>
            </w:r>
          </w:p>
        </w:tc>
        <w:tc>
          <w:tcPr>
            <w:tcW w:w="1560" w:type="dxa"/>
            <w:tcBorders>
              <w:top w:val="nil"/>
              <w:left w:val="nil"/>
              <w:bottom w:val="nil"/>
              <w:right w:val="single" w:sz="4" w:space="0" w:color="auto"/>
            </w:tcBorders>
            <w:shd w:val="clear" w:color="000000" w:fill="FFFFFF"/>
            <w:vAlign w:val="center"/>
            <w:hideMark/>
          </w:tcPr>
          <w:p w14:paraId="7B425A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A42F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CC32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w:t>
            </w:r>
          </w:p>
        </w:tc>
      </w:tr>
      <w:tr w:rsidR="00265537" w:rsidRPr="00EE1DE5" w14:paraId="1D792D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74A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2568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w:t>
            </w:r>
          </w:p>
        </w:tc>
        <w:tc>
          <w:tcPr>
            <w:tcW w:w="4387" w:type="dxa"/>
            <w:tcBorders>
              <w:top w:val="nil"/>
              <w:left w:val="nil"/>
              <w:bottom w:val="nil"/>
              <w:right w:val="single" w:sz="4" w:space="0" w:color="auto"/>
            </w:tcBorders>
            <w:shd w:val="clear" w:color="000000" w:fill="FFFFFF"/>
            <w:vAlign w:val="center"/>
            <w:hideMark/>
          </w:tcPr>
          <w:p w14:paraId="3E3344B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COMPROMETIDO</w:t>
            </w:r>
          </w:p>
        </w:tc>
        <w:tc>
          <w:tcPr>
            <w:tcW w:w="1856" w:type="dxa"/>
            <w:tcBorders>
              <w:top w:val="nil"/>
              <w:left w:val="nil"/>
              <w:bottom w:val="nil"/>
              <w:right w:val="single" w:sz="4" w:space="0" w:color="auto"/>
            </w:tcBorders>
            <w:shd w:val="clear" w:color="000000" w:fill="FFFFFF"/>
            <w:vAlign w:val="center"/>
            <w:hideMark/>
          </w:tcPr>
          <w:p w14:paraId="4FDEEC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185F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1B79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$24,302,086</w:t>
            </w:r>
          </w:p>
        </w:tc>
        <w:tc>
          <w:tcPr>
            <w:tcW w:w="1560" w:type="dxa"/>
            <w:tcBorders>
              <w:top w:val="nil"/>
              <w:left w:val="nil"/>
              <w:bottom w:val="nil"/>
              <w:right w:val="single" w:sz="4" w:space="0" w:color="auto"/>
            </w:tcBorders>
            <w:shd w:val="clear" w:color="000000" w:fill="FFFFFF"/>
            <w:vAlign w:val="center"/>
            <w:hideMark/>
          </w:tcPr>
          <w:p w14:paraId="190DC4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$12,733,890</w:t>
            </w:r>
          </w:p>
        </w:tc>
        <w:tc>
          <w:tcPr>
            <w:tcW w:w="1559" w:type="dxa"/>
            <w:tcBorders>
              <w:top w:val="nil"/>
              <w:left w:val="nil"/>
              <w:bottom w:val="nil"/>
              <w:right w:val="single" w:sz="4" w:space="0" w:color="auto"/>
            </w:tcBorders>
            <w:shd w:val="clear" w:color="000000" w:fill="FFFFFF"/>
            <w:vAlign w:val="center"/>
            <w:hideMark/>
          </w:tcPr>
          <w:p w14:paraId="402DD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$11,568,196</w:t>
            </w:r>
          </w:p>
        </w:tc>
        <w:tc>
          <w:tcPr>
            <w:tcW w:w="1417" w:type="dxa"/>
            <w:tcBorders>
              <w:top w:val="nil"/>
              <w:left w:val="nil"/>
              <w:bottom w:val="nil"/>
              <w:right w:val="single" w:sz="4" w:space="0" w:color="auto"/>
            </w:tcBorders>
            <w:shd w:val="clear" w:color="000000" w:fill="FFFFFF"/>
            <w:vAlign w:val="center"/>
            <w:hideMark/>
          </w:tcPr>
          <w:p w14:paraId="393AB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62AB4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CD0E8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6E5C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8240-1-1-05-1343-1</w:t>
            </w:r>
          </w:p>
        </w:tc>
        <w:tc>
          <w:tcPr>
            <w:tcW w:w="4387" w:type="dxa"/>
            <w:tcBorders>
              <w:top w:val="nil"/>
              <w:left w:val="nil"/>
              <w:bottom w:val="nil"/>
              <w:right w:val="single" w:sz="4" w:space="0" w:color="auto"/>
            </w:tcBorders>
            <w:shd w:val="clear" w:color="000000" w:fill="FFFFFF"/>
            <w:vAlign w:val="center"/>
            <w:hideMark/>
          </w:tcPr>
          <w:p w14:paraId="75EBD0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72B869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AD9A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0B0D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$14,423</w:t>
            </w:r>
          </w:p>
        </w:tc>
        <w:tc>
          <w:tcPr>
            <w:tcW w:w="1560" w:type="dxa"/>
            <w:tcBorders>
              <w:top w:val="nil"/>
              <w:left w:val="nil"/>
              <w:bottom w:val="nil"/>
              <w:right w:val="single" w:sz="4" w:space="0" w:color="auto"/>
            </w:tcBorders>
            <w:shd w:val="clear" w:color="000000" w:fill="FFFFFF"/>
            <w:vAlign w:val="center"/>
            <w:hideMark/>
          </w:tcPr>
          <w:p w14:paraId="24FF00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59" w:type="dxa"/>
            <w:tcBorders>
              <w:top w:val="nil"/>
              <w:left w:val="nil"/>
              <w:bottom w:val="nil"/>
              <w:right w:val="single" w:sz="4" w:space="0" w:color="auto"/>
            </w:tcBorders>
            <w:shd w:val="clear" w:color="000000" w:fill="FFFFFF"/>
            <w:vAlign w:val="center"/>
            <w:hideMark/>
          </w:tcPr>
          <w:p w14:paraId="65CCF6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417" w:type="dxa"/>
            <w:tcBorders>
              <w:top w:val="nil"/>
              <w:left w:val="nil"/>
              <w:bottom w:val="nil"/>
              <w:right w:val="single" w:sz="4" w:space="0" w:color="auto"/>
            </w:tcBorders>
            <w:shd w:val="clear" w:color="000000" w:fill="FFFFFF"/>
            <w:vAlign w:val="center"/>
            <w:hideMark/>
          </w:tcPr>
          <w:p w14:paraId="030860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9D246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B50DB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0348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8240-1-6-02-3611-1</w:t>
            </w:r>
          </w:p>
        </w:tc>
        <w:tc>
          <w:tcPr>
            <w:tcW w:w="4387" w:type="dxa"/>
            <w:tcBorders>
              <w:top w:val="nil"/>
              <w:left w:val="nil"/>
              <w:bottom w:val="nil"/>
              <w:right w:val="single" w:sz="4" w:space="0" w:color="auto"/>
            </w:tcBorders>
            <w:shd w:val="clear" w:color="000000" w:fill="FFFFFF"/>
            <w:vAlign w:val="center"/>
            <w:hideMark/>
          </w:tcPr>
          <w:p w14:paraId="110F8A0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1C2DE6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F2DD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288A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60" w:type="dxa"/>
            <w:tcBorders>
              <w:top w:val="nil"/>
              <w:left w:val="nil"/>
              <w:bottom w:val="nil"/>
              <w:right w:val="single" w:sz="4" w:space="0" w:color="auto"/>
            </w:tcBorders>
            <w:shd w:val="clear" w:color="000000" w:fill="FFFFFF"/>
            <w:vAlign w:val="center"/>
            <w:hideMark/>
          </w:tcPr>
          <w:p w14:paraId="4D5F25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59" w:type="dxa"/>
            <w:tcBorders>
              <w:top w:val="nil"/>
              <w:left w:val="nil"/>
              <w:bottom w:val="nil"/>
              <w:right w:val="single" w:sz="4" w:space="0" w:color="auto"/>
            </w:tcBorders>
            <w:shd w:val="clear" w:color="000000" w:fill="FFFFFF"/>
            <w:vAlign w:val="center"/>
            <w:hideMark/>
          </w:tcPr>
          <w:p w14:paraId="56237D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8FC5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F345E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895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23A0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8240-1-6-02-3821-1</w:t>
            </w:r>
          </w:p>
        </w:tc>
        <w:tc>
          <w:tcPr>
            <w:tcW w:w="4387" w:type="dxa"/>
            <w:tcBorders>
              <w:top w:val="nil"/>
              <w:left w:val="nil"/>
              <w:bottom w:val="nil"/>
              <w:right w:val="single" w:sz="4" w:space="0" w:color="auto"/>
            </w:tcBorders>
            <w:shd w:val="clear" w:color="000000" w:fill="FFFFFF"/>
            <w:vAlign w:val="center"/>
            <w:hideMark/>
          </w:tcPr>
          <w:p w14:paraId="08C01D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4D40CD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0B09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6CFB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60" w:type="dxa"/>
            <w:tcBorders>
              <w:top w:val="nil"/>
              <w:left w:val="nil"/>
              <w:bottom w:val="nil"/>
              <w:right w:val="single" w:sz="4" w:space="0" w:color="auto"/>
            </w:tcBorders>
            <w:shd w:val="clear" w:color="000000" w:fill="FFFFFF"/>
            <w:vAlign w:val="center"/>
            <w:hideMark/>
          </w:tcPr>
          <w:p w14:paraId="04015D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59" w:type="dxa"/>
            <w:tcBorders>
              <w:top w:val="nil"/>
              <w:left w:val="nil"/>
              <w:bottom w:val="nil"/>
              <w:right w:val="single" w:sz="4" w:space="0" w:color="auto"/>
            </w:tcBorders>
            <w:shd w:val="clear" w:color="000000" w:fill="FFFFFF"/>
            <w:vAlign w:val="center"/>
            <w:hideMark/>
          </w:tcPr>
          <w:p w14:paraId="436F65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9414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3219B3"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49CE64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F8F0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8240-1-8-06-2211-1</w:t>
            </w:r>
          </w:p>
        </w:tc>
        <w:tc>
          <w:tcPr>
            <w:tcW w:w="4387" w:type="dxa"/>
            <w:tcBorders>
              <w:top w:val="nil"/>
              <w:left w:val="nil"/>
              <w:bottom w:val="nil"/>
              <w:right w:val="single" w:sz="4" w:space="0" w:color="auto"/>
            </w:tcBorders>
            <w:shd w:val="clear" w:color="000000" w:fill="FFFFFF"/>
            <w:vAlign w:val="center"/>
            <w:hideMark/>
          </w:tcPr>
          <w:p w14:paraId="223243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7D4C72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DD2B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DB49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60" w:type="dxa"/>
            <w:tcBorders>
              <w:top w:val="nil"/>
              <w:left w:val="nil"/>
              <w:bottom w:val="nil"/>
              <w:right w:val="single" w:sz="4" w:space="0" w:color="auto"/>
            </w:tcBorders>
            <w:shd w:val="clear" w:color="000000" w:fill="FFFFFF"/>
            <w:vAlign w:val="center"/>
            <w:hideMark/>
          </w:tcPr>
          <w:p w14:paraId="12992E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59" w:type="dxa"/>
            <w:tcBorders>
              <w:top w:val="nil"/>
              <w:left w:val="nil"/>
              <w:bottom w:val="nil"/>
              <w:right w:val="single" w:sz="4" w:space="0" w:color="auto"/>
            </w:tcBorders>
            <w:shd w:val="clear" w:color="000000" w:fill="FFFFFF"/>
            <w:vAlign w:val="center"/>
            <w:hideMark/>
          </w:tcPr>
          <w:p w14:paraId="19A352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A738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92170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10A7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9FC20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8240-1-8-06-3181-1</w:t>
            </w:r>
          </w:p>
        </w:tc>
        <w:tc>
          <w:tcPr>
            <w:tcW w:w="4387" w:type="dxa"/>
            <w:tcBorders>
              <w:top w:val="nil"/>
              <w:left w:val="nil"/>
              <w:bottom w:val="nil"/>
              <w:right w:val="single" w:sz="4" w:space="0" w:color="auto"/>
            </w:tcBorders>
            <w:shd w:val="clear" w:color="000000" w:fill="FFFFFF"/>
            <w:vAlign w:val="center"/>
            <w:hideMark/>
          </w:tcPr>
          <w:p w14:paraId="087AE4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6D9ACD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DC73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52FE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60" w:type="dxa"/>
            <w:tcBorders>
              <w:top w:val="nil"/>
              <w:left w:val="nil"/>
              <w:bottom w:val="nil"/>
              <w:right w:val="single" w:sz="4" w:space="0" w:color="auto"/>
            </w:tcBorders>
            <w:shd w:val="clear" w:color="000000" w:fill="FFFFFF"/>
            <w:vAlign w:val="center"/>
            <w:hideMark/>
          </w:tcPr>
          <w:p w14:paraId="34F480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59" w:type="dxa"/>
            <w:tcBorders>
              <w:top w:val="nil"/>
              <w:left w:val="nil"/>
              <w:bottom w:val="nil"/>
              <w:right w:val="single" w:sz="4" w:space="0" w:color="auto"/>
            </w:tcBorders>
            <w:shd w:val="clear" w:color="000000" w:fill="FFFFFF"/>
            <w:vAlign w:val="center"/>
            <w:hideMark/>
          </w:tcPr>
          <w:p w14:paraId="22FB95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A024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C6FA2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8B1B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8B0858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8240-1-8-06-3392-1</w:t>
            </w:r>
          </w:p>
        </w:tc>
        <w:tc>
          <w:tcPr>
            <w:tcW w:w="4387" w:type="dxa"/>
            <w:tcBorders>
              <w:top w:val="nil"/>
              <w:left w:val="nil"/>
              <w:bottom w:val="nil"/>
              <w:right w:val="single" w:sz="4" w:space="0" w:color="auto"/>
            </w:tcBorders>
            <w:shd w:val="clear" w:color="000000" w:fill="FFFFFF"/>
            <w:vAlign w:val="center"/>
            <w:hideMark/>
          </w:tcPr>
          <w:p w14:paraId="370028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1C17B1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F4C7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99C7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60" w:type="dxa"/>
            <w:tcBorders>
              <w:top w:val="nil"/>
              <w:left w:val="nil"/>
              <w:bottom w:val="nil"/>
              <w:right w:val="single" w:sz="4" w:space="0" w:color="auto"/>
            </w:tcBorders>
            <w:shd w:val="clear" w:color="000000" w:fill="FFFFFF"/>
            <w:vAlign w:val="center"/>
            <w:hideMark/>
          </w:tcPr>
          <w:p w14:paraId="567B8C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59" w:type="dxa"/>
            <w:tcBorders>
              <w:top w:val="nil"/>
              <w:left w:val="nil"/>
              <w:bottom w:val="nil"/>
              <w:right w:val="single" w:sz="4" w:space="0" w:color="auto"/>
            </w:tcBorders>
            <w:shd w:val="clear" w:color="000000" w:fill="FFFFFF"/>
            <w:vAlign w:val="center"/>
            <w:hideMark/>
          </w:tcPr>
          <w:p w14:paraId="5CD375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532B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B728F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788D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3D2A8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8240-2-1-01-1531-1</w:t>
            </w:r>
          </w:p>
        </w:tc>
        <w:tc>
          <w:tcPr>
            <w:tcW w:w="4387" w:type="dxa"/>
            <w:tcBorders>
              <w:top w:val="nil"/>
              <w:left w:val="nil"/>
              <w:bottom w:val="nil"/>
              <w:right w:val="single" w:sz="4" w:space="0" w:color="auto"/>
            </w:tcBorders>
            <w:shd w:val="clear" w:color="000000" w:fill="FFFFFF"/>
            <w:vAlign w:val="center"/>
            <w:hideMark/>
          </w:tcPr>
          <w:p w14:paraId="53955B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23DBBD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06DF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CA16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60" w:type="dxa"/>
            <w:tcBorders>
              <w:top w:val="nil"/>
              <w:left w:val="nil"/>
              <w:bottom w:val="nil"/>
              <w:right w:val="single" w:sz="4" w:space="0" w:color="auto"/>
            </w:tcBorders>
            <w:shd w:val="clear" w:color="000000" w:fill="FFFFFF"/>
            <w:vAlign w:val="center"/>
            <w:hideMark/>
          </w:tcPr>
          <w:p w14:paraId="7DD06F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59" w:type="dxa"/>
            <w:tcBorders>
              <w:top w:val="nil"/>
              <w:left w:val="nil"/>
              <w:bottom w:val="nil"/>
              <w:right w:val="single" w:sz="4" w:space="0" w:color="auto"/>
            </w:tcBorders>
            <w:shd w:val="clear" w:color="000000" w:fill="FFFFFF"/>
            <w:vAlign w:val="center"/>
            <w:hideMark/>
          </w:tcPr>
          <w:p w14:paraId="404D80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3F0B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1D8560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EAAE2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B846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8240-2-8-06-3392-1</w:t>
            </w:r>
          </w:p>
        </w:tc>
        <w:tc>
          <w:tcPr>
            <w:tcW w:w="4387" w:type="dxa"/>
            <w:tcBorders>
              <w:top w:val="nil"/>
              <w:left w:val="nil"/>
              <w:bottom w:val="nil"/>
              <w:right w:val="single" w:sz="4" w:space="0" w:color="auto"/>
            </w:tcBorders>
            <w:shd w:val="clear" w:color="000000" w:fill="FFFFFF"/>
            <w:vAlign w:val="center"/>
            <w:hideMark/>
          </w:tcPr>
          <w:p w14:paraId="446D66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33F724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2DBE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E15B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60" w:type="dxa"/>
            <w:tcBorders>
              <w:top w:val="nil"/>
              <w:left w:val="nil"/>
              <w:bottom w:val="nil"/>
              <w:right w:val="single" w:sz="4" w:space="0" w:color="auto"/>
            </w:tcBorders>
            <w:shd w:val="clear" w:color="000000" w:fill="FFFFFF"/>
            <w:vAlign w:val="center"/>
            <w:hideMark/>
          </w:tcPr>
          <w:p w14:paraId="247B83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59" w:type="dxa"/>
            <w:tcBorders>
              <w:top w:val="nil"/>
              <w:left w:val="nil"/>
              <w:bottom w:val="nil"/>
              <w:right w:val="single" w:sz="4" w:space="0" w:color="auto"/>
            </w:tcBorders>
            <w:shd w:val="clear" w:color="000000" w:fill="FFFFFF"/>
            <w:vAlign w:val="center"/>
            <w:hideMark/>
          </w:tcPr>
          <w:p w14:paraId="317D7C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15EA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8BD72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69DF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FAF32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8240-3-1-01-1131-1</w:t>
            </w:r>
          </w:p>
        </w:tc>
        <w:tc>
          <w:tcPr>
            <w:tcW w:w="4387" w:type="dxa"/>
            <w:tcBorders>
              <w:top w:val="nil"/>
              <w:left w:val="nil"/>
              <w:bottom w:val="nil"/>
              <w:right w:val="single" w:sz="4" w:space="0" w:color="auto"/>
            </w:tcBorders>
            <w:shd w:val="clear" w:color="000000" w:fill="FFFFFF"/>
            <w:vAlign w:val="center"/>
            <w:hideMark/>
          </w:tcPr>
          <w:p w14:paraId="2F2B67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2F3A44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56FD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43CD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$4,416,454</w:t>
            </w:r>
          </w:p>
        </w:tc>
        <w:tc>
          <w:tcPr>
            <w:tcW w:w="1560" w:type="dxa"/>
            <w:tcBorders>
              <w:top w:val="nil"/>
              <w:left w:val="nil"/>
              <w:bottom w:val="nil"/>
              <w:right w:val="single" w:sz="4" w:space="0" w:color="auto"/>
            </w:tcBorders>
            <w:shd w:val="clear" w:color="000000" w:fill="FFFFFF"/>
            <w:vAlign w:val="center"/>
            <w:hideMark/>
          </w:tcPr>
          <w:p w14:paraId="49260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$2,238,470</w:t>
            </w:r>
          </w:p>
        </w:tc>
        <w:tc>
          <w:tcPr>
            <w:tcW w:w="1559" w:type="dxa"/>
            <w:tcBorders>
              <w:top w:val="nil"/>
              <w:left w:val="nil"/>
              <w:bottom w:val="nil"/>
              <w:right w:val="single" w:sz="4" w:space="0" w:color="auto"/>
            </w:tcBorders>
            <w:shd w:val="clear" w:color="000000" w:fill="FFFFFF"/>
            <w:vAlign w:val="center"/>
            <w:hideMark/>
          </w:tcPr>
          <w:p w14:paraId="53F328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$2,177,984</w:t>
            </w:r>
          </w:p>
        </w:tc>
        <w:tc>
          <w:tcPr>
            <w:tcW w:w="1417" w:type="dxa"/>
            <w:tcBorders>
              <w:top w:val="nil"/>
              <w:left w:val="nil"/>
              <w:bottom w:val="nil"/>
              <w:right w:val="single" w:sz="4" w:space="0" w:color="auto"/>
            </w:tcBorders>
            <w:shd w:val="clear" w:color="000000" w:fill="FFFFFF"/>
            <w:vAlign w:val="center"/>
            <w:hideMark/>
          </w:tcPr>
          <w:p w14:paraId="325575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12D1D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CAA6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57C0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8240-3-1-01-1321-1</w:t>
            </w:r>
          </w:p>
        </w:tc>
        <w:tc>
          <w:tcPr>
            <w:tcW w:w="4387" w:type="dxa"/>
            <w:tcBorders>
              <w:top w:val="nil"/>
              <w:left w:val="nil"/>
              <w:bottom w:val="nil"/>
              <w:right w:val="single" w:sz="4" w:space="0" w:color="auto"/>
            </w:tcBorders>
            <w:shd w:val="clear" w:color="000000" w:fill="FFFFFF"/>
            <w:vAlign w:val="center"/>
            <w:hideMark/>
          </w:tcPr>
          <w:p w14:paraId="5C801E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3A20E8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7DC7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6C31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$121,003</w:t>
            </w:r>
          </w:p>
        </w:tc>
        <w:tc>
          <w:tcPr>
            <w:tcW w:w="1560" w:type="dxa"/>
            <w:tcBorders>
              <w:top w:val="nil"/>
              <w:left w:val="nil"/>
              <w:bottom w:val="nil"/>
              <w:right w:val="single" w:sz="4" w:space="0" w:color="auto"/>
            </w:tcBorders>
            <w:shd w:val="clear" w:color="000000" w:fill="FFFFFF"/>
            <w:vAlign w:val="center"/>
            <w:hideMark/>
          </w:tcPr>
          <w:p w14:paraId="28C084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$60,499</w:t>
            </w:r>
          </w:p>
        </w:tc>
        <w:tc>
          <w:tcPr>
            <w:tcW w:w="1559" w:type="dxa"/>
            <w:tcBorders>
              <w:top w:val="nil"/>
              <w:left w:val="nil"/>
              <w:bottom w:val="nil"/>
              <w:right w:val="single" w:sz="4" w:space="0" w:color="auto"/>
            </w:tcBorders>
            <w:shd w:val="clear" w:color="000000" w:fill="FFFFFF"/>
            <w:vAlign w:val="center"/>
            <w:hideMark/>
          </w:tcPr>
          <w:p w14:paraId="7CAB17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$60,504</w:t>
            </w:r>
          </w:p>
        </w:tc>
        <w:tc>
          <w:tcPr>
            <w:tcW w:w="1417" w:type="dxa"/>
            <w:tcBorders>
              <w:top w:val="nil"/>
              <w:left w:val="nil"/>
              <w:bottom w:val="nil"/>
              <w:right w:val="single" w:sz="4" w:space="0" w:color="auto"/>
            </w:tcBorders>
            <w:shd w:val="clear" w:color="000000" w:fill="FFFFFF"/>
            <w:vAlign w:val="center"/>
            <w:hideMark/>
          </w:tcPr>
          <w:p w14:paraId="4AB36A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9C78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D09F9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A74BC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8240-3-1-01-1322-1</w:t>
            </w:r>
          </w:p>
        </w:tc>
        <w:tc>
          <w:tcPr>
            <w:tcW w:w="4387" w:type="dxa"/>
            <w:tcBorders>
              <w:top w:val="nil"/>
              <w:left w:val="nil"/>
              <w:bottom w:val="nil"/>
              <w:right w:val="single" w:sz="4" w:space="0" w:color="auto"/>
            </w:tcBorders>
            <w:shd w:val="clear" w:color="000000" w:fill="FFFFFF"/>
            <w:vAlign w:val="center"/>
            <w:hideMark/>
          </w:tcPr>
          <w:p w14:paraId="371283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5C575B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58DD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305B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$483,999</w:t>
            </w:r>
          </w:p>
        </w:tc>
        <w:tc>
          <w:tcPr>
            <w:tcW w:w="1560" w:type="dxa"/>
            <w:tcBorders>
              <w:top w:val="nil"/>
              <w:left w:val="nil"/>
              <w:bottom w:val="nil"/>
              <w:right w:val="single" w:sz="4" w:space="0" w:color="auto"/>
            </w:tcBorders>
            <w:shd w:val="clear" w:color="000000" w:fill="FFFFFF"/>
            <w:vAlign w:val="center"/>
            <w:hideMark/>
          </w:tcPr>
          <w:p w14:paraId="2438D1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$241,997</w:t>
            </w:r>
          </w:p>
        </w:tc>
        <w:tc>
          <w:tcPr>
            <w:tcW w:w="1559" w:type="dxa"/>
            <w:tcBorders>
              <w:top w:val="nil"/>
              <w:left w:val="nil"/>
              <w:bottom w:val="nil"/>
              <w:right w:val="single" w:sz="4" w:space="0" w:color="auto"/>
            </w:tcBorders>
            <w:shd w:val="clear" w:color="000000" w:fill="FFFFFF"/>
            <w:vAlign w:val="center"/>
            <w:hideMark/>
          </w:tcPr>
          <w:p w14:paraId="32CE33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$242,002</w:t>
            </w:r>
          </w:p>
        </w:tc>
        <w:tc>
          <w:tcPr>
            <w:tcW w:w="1417" w:type="dxa"/>
            <w:tcBorders>
              <w:top w:val="nil"/>
              <w:left w:val="nil"/>
              <w:bottom w:val="nil"/>
              <w:right w:val="single" w:sz="4" w:space="0" w:color="auto"/>
            </w:tcBorders>
            <w:shd w:val="clear" w:color="000000" w:fill="FFFFFF"/>
            <w:vAlign w:val="center"/>
            <w:hideMark/>
          </w:tcPr>
          <w:p w14:paraId="2B9A89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58DA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BD79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AEEE0B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8240-3-1-01-1411-1</w:t>
            </w:r>
          </w:p>
        </w:tc>
        <w:tc>
          <w:tcPr>
            <w:tcW w:w="4387" w:type="dxa"/>
            <w:tcBorders>
              <w:top w:val="nil"/>
              <w:left w:val="nil"/>
              <w:bottom w:val="nil"/>
              <w:right w:val="single" w:sz="4" w:space="0" w:color="auto"/>
            </w:tcBorders>
            <w:shd w:val="clear" w:color="000000" w:fill="FFFFFF"/>
            <w:vAlign w:val="center"/>
            <w:hideMark/>
          </w:tcPr>
          <w:p w14:paraId="292E8E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7A166C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56EB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6A2C5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$257,538</w:t>
            </w:r>
          </w:p>
        </w:tc>
        <w:tc>
          <w:tcPr>
            <w:tcW w:w="1560" w:type="dxa"/>
            <w:tcBorders>
              <w:top w:val="nil"/>
              <w:left w:val="nil"/>
              <w:bottom w:val="nil"/>
              <w:right w:val="single" w:sz="4" w:space="0" w:color="auto"/>
            </w:tcBorders>
            <w:shd w:val="clear" w:color="000000" w:fill="FFFFFF"/>
            <w:vAlign w:val="center"/>
            <w:hideMark/>
          </w:tcPr>
          <w:p w14:paraId="4D7E33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$147,305</w:t>
            </w:r>
          </w:p>
        </w:tc>
        <w:tc>
          <w:tcPr>
            <w:tcW w:w="1559" w:type="dxa"/>
            <w:tcBorders>
              <w:top w:val="nil"/>
              <w:left w:val="nil"/>
              <w:bottom w:val="nil"/>
              <w:right w:val="single" w:sz="4" w:space="0" w:color="auto"/>
            </w:tcBorders>
            <w:shd w:val="clear" w:color="000000" w:fill="FFFFFF"/>
            <w:vAlign w:val="center"/>
            <w:hideMark/>
          </w:tcPr>
          <w:p w14:paraId="7D9279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$110,233</w:t>
            </w:r>
          </w:p>
        </w:tc>
        <w:tc>
          <w:tcPr>
            <w:tcW w:w="1417" w:type="dxa"/>
            <w:tcBorders>
              <w:top w:val="nil"/>
              <w:left w:val="nil"/>
              <w:bottom w:val="nil"/>
              <w:right w:val="single" w:sz="4" w:space="0" w:color="auto"/>
            </w:tcBorders>
            <w:shd w:val="clear" w:color="000000" w:fill="FFFFFF"/>
            <w:vAlign w:val="center"/>
            <w:hideMark/>
          </w:tcPr>
          <w:p w14:paraId="774DE5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71C6FE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C30B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A03D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8240-3-1-01-1441-1</w:t>
            </w:r>
          </w:p>
        </w:tc>
        <w:tc>
          <w:tcPr>
            <w:tcW w:w="4387" w:type="dxa"/>
            <w:tcBorders>
              <w:top w:val="nil"/>
              <w:left w:val="nil"/>
              <w:bottom w:val="nil"/>
              <w:right w:val="single" w:sz="4" w:space="0" w:color="auto"/>
            </w:tcBorders>
            <w:shd w:val="clear" w:color="000000" w:fill="FFFFFF"/>
            <w:vAlign w:val="center"/>
            <w:hideMark/>
          </w:tcPr>
          <w:p w14:paraId="0C7691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3BB551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F3F6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53F4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60" w:type="dxa"/>
            <w:tcBorders>
              <w:top w:val="nil"/>
              <w:left w:val="nil"/>
              <w:bottom w:val="nil"/>
              <w:right w:val="single" w:sz="4" w:space="0" w:color="auto"/>
            </w:tcBorders>
            <w:shd w:val="clear" w:color="000000" w:fill="FFFFFF"/>
            <w:vAlign w:val="center"/>
            <w:hideMark/>
          </w:tcPr>
          <w:p w14:paraId="0ECB50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59" w:type="dxa"/>
            <w:tcBorders>
              <w:top w:val="nil"/>
              <w:left w:val="nil"/>
              <w:bottom w:val="nil"/>
              <w:right w:val="single" w:sz="4" w:space="0" w:color="auto"/>
            </w:tcBorders>
            <w:shd w:val="clear" w:color="000000" w:fill="FFFFFF"/>
            <w:vAlign w:val="center"/>
            <w:hideMark/>
          </w:tcPr>
          <w:p w14:paraId="28E18B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BD2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EBCC17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FD6D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D6626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8240-3-1-01-1531-1</w:t>
            </w:r>
          </w:p>
        </w:tc>
        <w:tc>
          <w:tcPr>
            <w:tcW w:w="4387" w:type="dxa"/>
            <w:tcBorders>
              <w:top w:val="nil"/>
              <w:left w:val="nil"/>
              <w:bottom w:val="nil"/>
              <w:right w:val="single" w:sz="4" w:space="0" w:color="auto"/>
            </w:tcBorders>
            <w:shd w:val="clear" w:color="000000" w:fill="FFFFFF"/>
            <w:vAlign w:val="center"/>
            <w:hideMark/>
          </w:tcPr>
          <w:p w14:paraId="72EA3C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1F32A5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0604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F848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60" w:type="dxa"/>
            <w:tcBorders>
              <w:top w:val="nil"/>
              <w:left w:val="nil"/>
              <w:bottom w:val="nil"/>
              <w:right w:val="single" w:sz="4" w:space="0" w:color="auto"/>
            </w:tcBorders>
            <w:shd w:val="clear" w:color="000000" w:fill="FFFFFF"/>
            <w:vAlign w:val="center"/>
            <w:hideMark/>
          </w:tcPr>
          <w:p w14:paraId="0A0409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59" w:type="dxa"/>
            <w:tcBorders>
              <w:top w:val="nil"/>
              <w:left w:val="nil"/>
              <w:bottom w:val="nil"/>
              <w:right w:val="single" w:sz="4" w:space="0" w:color="auto"/>
            </w:tcBorders>
            <w:shd w:val="clear" w:color="000000" w:fill="FFFFFF"/>
            <w:vAlign w:val="center"/>
            <w:hideMark/>
          </w:tcPr>
          <w:p w14:paraId="57E51A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48B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1BB37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A5613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3267F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8240-3-1-01-1541-1</w:t>
            </w:r>
          </w:p>
        </w:tc>
        <w:tc>
          <w:tcPr>
            <w:tcW w:w="4387" w:type="dxa"/>
            <w:tcBorders>
              <w:top w:val="nil"/>
              <w:left w:val="nil"/>
              <w:bottom w:val="nil"/>
              <w:right w:val="single" w:sz="4" w:space="0" w:color="auto"/>
            </w:tcBorders>
            <w:shd w:val="clear" w:color="000000" w:fill="FFFFFF"/>
            <w:vAlign w:val="center"/>
            <w:hideMark/>
          </w:tcPr>
          <w:p w14:paraId="36FC8C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1AE97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E7A5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CE80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$262,216</w:t>
            </w:r>
          </w:p>
        </w:tc>
        <w:tc>
          <w:tcPr>
            <w:tcW w:w="1560" w:type="dxa"/>
            <w:tcBorders>
              <w:top w:val="nil"/>
              <w:left w:val="nil"/>
              <w:bottom w:val="nil"/>
              <w:right w:val="single" w:sz="4" w:space="0" w:color="auto"/>
            </w:tcBorders>
            <w:shd w:val="clear" w:color="000000" w:fill="FFFFFF"/>
            <w:vAlign w:val="center"/>
            <w:hideMark/>
          </w:tcPr>
          <w:p w14:paraId="3320DE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59" w:type="dxa"/>
            <w:tcBorders>
              <w:top w:val="nil"/>
              <w:left w:val="nil"/>
              <w:bottom w:val="nil"/>
              <w:right w:val="single" w:sz="4" w:space="0" w:color="auto"/>
            </w:tcBorders>
            <w:shd w:val="clear" w:color="000000" w:fill="FFFFFF"/>
            <w:vAlign w:val="center"/>
            <w:hideMark/>
          </w:tcPr>
          <w:p w14:paraId="0F0615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$134,608</w:t>
            </w:r>
          </w:p>
        </w:tc>
        <w:tc>
          <w:tcPr>
            <w:tcW w:w="1417" w:type="dxa"/>
            <w:tcBorders>
              <w:top w:val="nil"/>
              <w:left w:val="nil"/>
              <w:bottom w:val="nil"/>
              <w:right w:val="single" w:sz="4" w:space="0" w:color="auto"/>
            </w:tcBorders>
            <w:shd w:val="clear" w:color="000000" w:fill="FFFFFF"/>
            <w:vAlign w:val="center"/>
            <w:hideMark/>
          </w:tcPr>
          <w:p w14:paraId="7783C4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0FDB3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2C118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4D0F8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8240-3-1-01-3981-1</w:t>
            </w:r>
          </w:p>
        </w:tc>
        <w:tc>
          <w:tcPr>
            <w:tcW w:w="4387" w:type="dxa"/>
            <w:tcBorders>
              <w:top w:val="nil"/>
              <w:left w:val="nil"/>
              <w:bottom w:val="nil"/>
              <w:right w:val="single" w:sz="4" w:space="0" w:color="auto"/>
            </w:tcBorders>
            <w:shd w:val="clear" w:color="000000" w:fill="FFFFFF"/>
            <w:vAlign w:val="center"/>
            <w:hideMark/>
          </w:tcPr>
          <w:p w14:paraId="7FDB7B8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221FE3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79F5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CCA0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$211,353</w:t>
            </w:r>
          </w:p>
        </w:tc>
        <w:tc>
          <w:tcPr>
            <w:tcW w:w="1560" w:type="dxa"/>
            <w:tcBorders>
              <w:top w:val="nil"/>
              <w:left w:val="nil"/>
              <w:bottom w:val="nil"/>
              <w:right w:val="single" w:sz="4" w:space="0" w:color="auto"/>
            </w:tcBorders>
            <w:shd w:val="clear" w:color="000000" w:fill="FFFFFF"/>
            <w:vAlign w:val="center"/>
            <w:hideMark/>
          </w:tcPr>
          <w:p w14:paraId="1E463A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$92,223</w:t>
            </w:r>
          </w:p>
        </w:tc>
        <w:tc>
          <w:tcPr>
            <w:tcW w:w="1559" w:type="dxa"/>
            <w:tcBorders>
              <w:top w:val="nil"/>
              <w:left w:val="nil"/>
              <w:bottom w:val="nil"/>
              <w:right w:val="single" w:sz="4" w:space="0" w:color="auto"/>
            </w:tcBorders>
            <w:shd w:val="clear" w:color="000000" w:fill="FFFFFF"/>
            <w:vAlign w:val="center"/>
            <w:hideMark/>
          </w:tcPr>
          <w:p w14:paraId="0744E5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$119,130</w:t>
            </w:r>
          </w:p>
        </w:tc>
        <w:tc>
          <w:tcPr>
            <w:tcW w:w="1417" w:type="dxa"/>
            <w:tcBorders>
              <w:top w:val="nil"/>
              <w:left w:val="nil"/>
              <w:bottom w:val="nil"/>
              <w:right w:val="single" w:sz="4" w:space="0" w:color="auto"/>
            </w:tcBorders>
            <w:shd w:val="clear" w:color="000000" w:fill="FFFFFF"/>
            <w:vAlign w:val="center"/>
            <w:hideMark/>
          </w:tcPr>
          <w:p w14:paraId="79382C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A7F19A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5936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89DA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8240-3-1-02-1131-1</w:t>
            </w:r>
          </w:p>
        </w:tc>
        <w:tc>
          <w:tcPr>
            <w:tcW w:w="4387" w:type="dxa"/>
            <w:tcBorders>
              <w:top w:val="nil"/>
              <w:left w:val="nil"/>
              <w:bottom w:val="nil"/>
              <w:right w:val="single" w:sz="4" w:space="0" w:color="auto"/>
            </w:tcBorders>
            <w:shd w:val="clear" w:color="000000" w:fill="FFFFFF"/>
            <w:vAlign w:val="center"/>
            <w:hideMark/>
          </w:tcPr>
          <w:p w14:paraId="327DFD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267807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C260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0A6D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$2,519,100</w:t>
            </w:r>
          </w:p>
        </w:tc>
        <w:tc>
          <w:tcPr>
            <w:tcW w:w="1560" w:type="dxa"/>
            <w:tcBorders>
              <w:top w:val="nil"/>
              <w:left w:val="nil"/>
              <w:bottom w:val="nil"/>
              <w:right w:val="single" w:sz="4" w:space="0" w:color="auto"/>
            </w:tcBorders>
            <w:shd w:val="clear" w:color="000000" w:fill="FFFFFF"/>
            <w:vAlign w:val="center"/>
            <w:hideMark/>
          </w:tcPr>
          <w:p w14:paraId="44094D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$1,276,781</w:t>
            </w:r>
          </w:p>
        </w:tc>
        <w:tc>
          <w:tcPr>
            <w:tcW w:w="1559" w:type="dxa"/>
            <w:tcBorders>
              <w:top w:val="nil"/>
              <w:left w:val="nil"/>
              <w:bottom w:val="nil"/>
              <w:right w:val="single" w:sz="4" w:space="0" w:color="auto"/>
            </w:tcBorders>
            <w:shd w:val="clear" w:color="000000" w:fill="FFFFFF"/>
            <w:vAlign w:val="center"/>
            <w:hideMark/>
          </w:tcPr>
          <w:p w14:paraId="340132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$1,242,319</w:t>
            </w:r>
          </w:p>
        </w:tc>
        <w:tc>
          <w:tcPr>
            <w:tcW w:w="1417" w:type="dxa"/>
            <w:tcBorders>
              <w:top w:val="nil"/>
              <w:left w:val="nil"/>
              <w:bottom w:val="nil"/>
              <w:right w:val="single" w:sz="4" w:space="0" w:color="auto"/>
            </w:tcBorders>
            <w:shd w:val="clear" w:color="000000" w:fill="FFFFFF"/>
            <w:vAlign w:val="center"/>
            <w:hideMark/>
          </w:tcPr>
          <w:p w14:paraId="2CF2D2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6AC0E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08F4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79DF5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8240-3-1-02-1321-1</w:t>
            </w:r>
          </w:p>
        </w:tc>
        <w:tc>
          <w:tcPr>
            <w:tcW w:w="4387" w:type="dxa"/>
            <w:tcBorders>
              <w:top w:val="nil"/>
              <w:left w:val="nil"/>
              <w:bottom w:val="nil"/>
              <w:right w:val="single" w:sz="4" w:space="0" w:color="auto"/>
            </w:tcBorders>
            <w:shd w:val="clear" w:color="000000" w:fill="FFFFFF"/>
            <w:vAlign w:val="center"/>
            <w:hideMark/>
          </w:tcPr>
          <w:p w14:paraId="31E1B7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3B5239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7209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DD5EE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$69,022</w:t>
            </w:r>
          </w:p>
        </w:tc>
        <w:tc>
          <w:tcPr>
            <w:tcW w:w="1560" w:type="dxa"/>
            <w:tcBorders>
              <w:top w:val="nil"/>
              <w:left w:val="nil"/>
              <w:bottom w:val="nil"/>
              <w:right w:val="single" w:sz="4" w:space="0" w:color="auto"/>
            </w:tcBorders>
            <w:shd w:val="clear" w:color="000000" w:fill="FFFFFF"/>
            <w:vAlign w:val="center"/>
            <w:hideMark/>
          </w:tcPr>
          <w:p w14:paraId="333E47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$34,508</w:t>
            </w:r>
          </w:p>
        </w:tc>
        <w:tc>
          <w:tcPr>
            <w:tcW w:w="1559" w:type="dxa"/>
            <w:tcBorders>
              <w:top w:val="nil"/>
              <w:left w:val="nil"/>
              <w:bottom w:val="nil"/>
              <w:right w:val="single" w:sz="4" w:space="0" w:color="auto"/>
            </w:tcBorders>
            <w:shd w:val="clear" w:color="000000" w:fill="FFFFFF"/>
            <w:vAlign w:val="center"/>
            <w:hideMark/>
          </w:tcPr>
          <w:p w14:paraId="773FB5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$34,514</w:t>
            </w:r>
          </w:p>
        </w:tc>
        <w:tc>
          <w:tcPr>
            <w:tcW w:w="1417" w:type="dxa"/>
            <w:tcBorders>
              <w:top w:val="nil"/>
              <w:left w:val="nil"/>
              <w:bottom w:val="nil"/>
              <w:right w:val="single" w:sz="4" w:space="0" w:color="auto"/>
            </w:tcBorders>
            <w:shd w:val="clear" w:color="000000" w:fill="FFFFFF"/>
            <w:vAlign w:val="center"/>
            <w:hideMark/>
          </w:tcPr>
          <w:p w14:paraId="621518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F30824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07802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0DE0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8240-3-1-02-1322-1</w:t>
            </w:r>
          </w:p>
        </w:tc>
        <w:tc>
          <w:tcPr>
            <w:tcW w:w="4387" w:type="dxa"/>
            <w:tcBorders>
              <w:top w:val="nil"/>
              <w:left w:val="nil"/>
              <w:bottom w:val="nil"/>
              <w:right w:val="single" w:sz="4" w:space="0" w:color="auto"/>
            </w:tcBorders>
            <w:shd w:val="clear" w:color="000000" w:fill="FFFFFF"/>
            <w:vAlign w:val="center"/>
            <w:hideMark/>
          </w:tcPr>
          <w:p w14:paraId="4A7618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2F8397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5EEC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AB0D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$276,068</w:t>
            </w:r>
          </w:p>
        </w:tc>
        <w:tc>
          <w:tcPr>
            <w:tcW w:w="1560" w:type="dxa"/>
            <w:tcBorders>
              <w:top w:val="nil"/>
              <w:left w:val="nil"/>
              <w:bottom w:val="nil"/>
              <w:right w:val="single" w:sz="4" w:space="0" w:color="auto"/>
            </w:tcBorders>
            <w:shd w:val="clear" w:color="000000" w:fill="FFFFFF"/>
            <w:vAlign w:val="center"/>
            <w:hideMark/>
          </w:tcPr>
          <w:p w14:paraId="57247C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$138,030</w:t>
            </w:r>
          </w:p>
        </w:tc>
        <w:tc>
          <w:tcPr>
            <w:tcW w:w="1559" w:type="dxa"/>
            <w:tcBorders>
              <w:top w:val="nil"/>
              <w:left w:val="nil"/>
              <w:bottom w:val="nil"/>
              <w:right w:val="single" w:sz="4" w:space="0" w:color="auto"/>
            </w:tcBorders>
            <w:shd w:val="clear" w:color="000000" w:fill="FFFFFF"/>
            <w:vAlign w:val="center"/>
            <w:hideMark/>
          </w:tcPr>
          <w:p w14:paraId="2DCD7F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$138,038</w:t>
            </w:r>
          </w:p>
        </w:tc>
        <w:tc>
          <w:tcPr>
            <w:tcW w:w="1417" w:type="dxa"/>
            <w:tcBorders>
              <w:top w:val="nil"/>
              <w:left w:val="nil"/>
              <w:bottom w:val="nil"/>
              <w:right w:val="single" w:sz="4" w:space="0" w:color="auto"/>
            </w:tcBorders>
            <w:shd w:val="clear" w:color="000000" w:fill="FFFFFF"/>
            <w:vAlign w:val="center"/>
            <w:hideMark/>
          </w:tcPr>
          <w:p w14:paraId="3F8E3F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5FE60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032D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E3E8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8240-3-1-02-1411-1</w:t>
            </w:r>
          </w:p>
        </w:tc>
        <w:tc>
          <w:tcPr>
            <w:tcW w:w="4387" w:type="dxa"/>
            <w:tcBorders>
              <w:top w:val="nil"/>
              <w:left w:val="nil"/>
              <w:bottom w:val="nil"/>
              <w:right w:val="single" w:sz="4" w:space="0" w:color="auto"/>
            </w:tcBorders>
            <w:shd w:val="clear" w:color="000000" w:fill="FFFFFF"/>
            <w:vAlign w:val="center"/>
            <w:hideMark/>
          </w:tcPr>
          <w:p w14:paraId="71697F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77564F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34B3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CD58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$309,832</w:t>
            </w:r>
          </w:p>
        </w:tc>
        <w:tc>
          <w:tcPr>
            <w:tcW w:w="1560" w:type="dxa"/>
            <w:tcBorders>
              <w:top w:val="nil"/>
              <w:left w:val="nil"/>
              <w:bottom w:val="nil"/>
              <w:right w:val="single" w:sz="4" w:space="0" w:color="auto"/>
            </w:tcBorders>
            <w:shd w:val="clear" w:color="000000" w:fill="FFFFFF"/>
            <w:vAlign w:val="center"/>
            <w:hideMark/>
          </w:tcPr>
          <w:p w14:paraId="0DC212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$168,214</w:t>
            </w:r>
          </w:p>
        </w:tc>
        <w:tc>
          <w:tcPr>
            <w:tcW w:w="1559" w:type="dxa"/>
            <w:tcBorders>
              <w:top w:val="nil"/>
              <w:left w:val="nil"/>
              <w:bottom w:val="nil"/>
              <w:right w:val="single" w:sz="4" w:space="0" w:color="auto"/>
            </w:tcBorders>
            <w:shd w:val="clear" w:color="000000" w:fill="FFFFFF"/>
            <w:vAlign w:val="center"/>
            <w:hideMark/>
          </w:tcPr>
          <w:p w14:paraId="695A70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$141,618</w:t>
            </w:r>
          </w:p>
        </w:tc>
        <w:tc>
          <w:tcPr>
            <w:tcW w:w="1417" w:type="dxa"/>
            <w:tcBorders>
              <w:top w:val="nil"/>
              <w:left w:val="nil"/>
              <w:bottom w:val="nil"/>
              <w:right w:val="single" w:sz="4" w:space="0" w:color="auto"/>
            </w:tcBorders>
            <w:shd w:val="clear" w:color="000000" w:fill="FFFFFF"/>
            <w:vAlign w:val="center"/>
            <w:hideMark/>
          </w:tcPr>
          <w:p w14:paraId="4D92B6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6DB0083"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4A0835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380B310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8240-3-1-02-1441-1</w:t>
            </w:r>
          </w:p>
        </w:tc>
        <w:tc>
          <w:tcPr>
            <w:tcW w:w="4387" w:type="dxa"/>
            <w:tcBorders>
              <w:top w:val="nil"/>
              <w:left w:val="nil"/>
              <w:right w:val="single" w:sz="4" w:space="0" w:color="auto"/>
            </w:tcBorders>
            <w:shd w:val="clear" w:color="000000" w:fill="FFFFFF"/>
            <w:vAlign w:val="center"/>
            <w:hideMark/>
          </w:tcPr>
          <w:p w14:paraId="2063B8E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right w:val="single" w:sz="4" w:space="0" w:color="auto"/>
            </w:tcBorders>
            <w:shd w:val="clear" w:color="000000" w:fill="FFFFFF"/>
            <w:vAlign w:val="center"/>
            <w:hideMark/>
          </w:tcPr>
          <w:p w14:paraId="2CB918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3F1F6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0483F6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60" w:type="dxa"/>
            <w:tcBorders>
              <w:top w:val="nil"/>
              <w:left w:val="nil"/>
              <w:right w:val="single" w:sz="4" w:space="0" w:color="auto"/>
            </w:tcBorders>
            <w:shd w:val="clear" w:color="000000" w:fill="FFFFFF"/>
            <w:vAlign w:val="center"/>
            <w:hideMark/>
          </w:tcPr>
          <w:p w14:paraId="559AC5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59" w:type="dxa"/>
            <w:tcBorders>
              <w:top w:val="nil"/>
              <w:left w:val="nil"/>
              <w:right w:val="single" w:sz="4" w:space="0" w:color="auto"/>
            </w:tcBorders>
            <w:shd w:val="clear" w:color="000000" w:fill="FFFFFF"/>
            <w:vAlign w:val="center"/>
            <w:hideMark/>
          </w:tcPr>
          <w:p w14:paraId="2D8A4A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2D58E8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EE85FF" w14:textId="77777777" w:rsidTr="007F4605">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AAF6E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173EF2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8240-3-1-02-1541-1</w:t>
            </w:r>
          </w:p>
        </w:tc>
        <w:tc>
          <w:tcPr>
            <w:tcW w:w="4387" w:type="dxa"/>
            <w:tcBorders>
              <w:top w:val="nil"/>
              <w:left w:val="nil"/>
              <w:bottom w:val="single" w:sz="4" w:space="0" w:color="auto"/>
              <w:right w:val="single" w:sz="4" w:space="0" w:color="auto"/>
            </w:tcBorders>
            <w:shd w:val="clear" w:color="000000" w:fill="FFFFFF"/>
            <w:vAlign w:val="center"/>
            <w:hideMark/>
          </w:tcPr>
          <w:p w14:paraId="64DF98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single" w:sz="4" w:space="0" w:color="auto"/>
              <w:right w:val="single" w:sz="4" w:space="0" w:color="auto"/>
            </w:tcBorders>
            <w:shd w:val="clear" w:color="000000" w:fill="FFFFFF"/>
            <w:vAlign w:val="center"/>
            <w:hideMark/>
          </w:tcPr>
          <w:p w14:paraId="70EA42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614D6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8845C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$355,112</w:t>
            </w:r>
          </w:p>
        </w:tc>
        <w:tc>
          <w:tcPr>
            <w:tcW w:w="1560" w:type="dxa"/>
            <w:tcBorders>
              <w:top w:val="nil"/>
              <w:left w:val="nil"/>
              <w:bottom w:val="single" w:sz="4" w:space="0" w:color="auto"/>
              <w:right w:val="single" w:sz="4" w:space="0" w:color="auto"/>
            </w:tcBorders>
            <w:shd w:val="clear" w:color="000000" w:fill="FFFFFF"/>
            <w:vAlign w:val="center"/>
            <w:hideMark/>
          </w:tcPr>
          <w:p w14:paraId="18DC1C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59" w:type="dxa"/>
            <w:tcBorders>
              <w:top w:val="nil"/>
              <w:left w:val="nil"/>
              <w:bottom w:val="single" w:sz="4" w:space="0" w:color="auto"/>
              <w:right w:val="single" w:sz="4" w:space="0" w:color="auto"/>
            </w:tcBorders>
            <w:shd w:val="clear" w:color="000000" w:fill="FFFFFF"/>
            <w:vAlign w:val="center"/>
            <w:hideMark/>
          </w:tcPr>
          <w:p w14:paraId="4F3271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$183,056</w:t>
            </w:r>
          </w:p>
        </w:tc>
        <w:tc>
          <w:tcPr>
            <w:tcW w:w="1417" w:type="dxa"/>
            <w:tcBorders>
              <w:top w:val="nil"/>
              <w:left w:val="nil"/>
              <w:bottom w:val="single" w:sz="4" w:space="0" w:color="auto"/>
              <w:right w:val="single" w:sz="4" w:space="0" w:color="auto"/>
            </w:tcBorders>
            <w:shd w:val="clear" w:color="000000" w:fill="FFFFFF"/>
            <w:vAlign w:val="center"/>
            <w:hideMark/>
          </w:tcPr>
          <w:p w14:paraId="5D304C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97B909" w14:textId="77777777" w:rsidTr="007F4605">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799744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3B3C28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8240-3-1-02-3981-1</w:t>
            </w:r>
          </w:p>
        </w:tc>
        <w:tc>
          <w:tcPr>
            <w:tcW w:w="4387" w:type="dxa"/>
            <w:tcBorders>
              <w:top w:val="single" w:sz="4" w:space="0" w:color="auto"/>
              <w:left w:val="nil"/>
              <w:bottom w:val="nil"/>
              <w:right w:val="single" w:sz="4" w:space="0" w:color="auto"/>
            </w:tcBorders>
            <w:shd w:val="clear" w:color="000000" w:fill="FFFFFF"/>
            <w:vAlign w:val="center"/>
            <w:hideMark/>
          </w:tcPr>
          <w:p w14:paraId="0DE18F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single" w:sz="4" w:space="0" w:color="auto"/>
              <w:left w:val="nil"/>
              <w:bottom w:val="nil"/>
              <w:right w:val="single" w:sz="4" w:space="0" w:color="auto"/>
            </w:tcBorders>
            <w:shd w:val="clear" w:color="000000" w:fill="FFFFFF"/>
            <w:vAlign w:val="center"/>
            <w:hideMark/>
          </w:tcPr>
          <w:p w14:paraId="2146F5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3A48DB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181D87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$128,780</w:t>
            </w:r>
          </w:p>
        </w:tc>
        <w:tc>
          <w:tcPr>
            <w:tcW w:w="1560" w:type="dxa"/>
            <w:tcBorders>
              <w:top w:val="single" w:sz="4" w:space="0" w:color="auto"/>
              <w:left w:val="nil"/>
              <w:bottom w:val="nil"/>
              <w:right w:val="single" w:sz="4" w:space="0" w:color="auto"/>
            </w:tcBorders>
            <w:shd w:val="clear" w:color="000000" w:fill="FFFFFF"/>
            <w:vAlign w:val="center"/>
            <w:hideMark/>
          </w:tcPr>
          <w:p w14:paraId="3FEF89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$56,573</w:t>
            </w:r>
          </w:p>
        </w:tc>
        <w:tc>
          <w:tcPr>
            <w:tcW w:w="1559" w:type="dxa"/>
            <w:tcBorders>
              <w:top w:val="single" w:sz="4" w:space="0" w:color="auto"/>
              <w:left w:val="nil"/>
              <w:bottom w:val="nil"/>
              <w:right w:val="single" w:sz="4" w:space="0" w:color="auto"/>
            </w:tcBorders>
            <w:shd w:val="clear" w:color="000000" w:fill="FFFFFF"/>
            <w:vAlign w:val="center"/>
            <w:hideMark/>
          </w:tcPr>
          <w:p w14:paraId="6381B9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$72,207</w:t>
            </w:r>
          </w:p>
        </w:tc>
        <w:tc>
          <w:tcPr>
            <w:tcW w:w="1417" w:type="dxa"/>
            <w:tcBorders>
              <w:top w:val="single" w:sz="4" w:space="0" w:color="auto"/>
              <w:left w:val="nil"/>
              <w:bottom w:val="nil"/>
              <w:right w:val="single" w:sz="4" w:space="0" w:color="auto"/>
            </w:tcBorders>
            <w:shd w:val="clear" w:color="000000" w:fill="FFFFFF"/>
            <w:vAlign w:val="center"/>
            <w:hideMark/>
          </w:tcPr>
          <w:p w14:paraId="02BAC1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E5C07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4A282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6EF5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8240-3-1-04-1131-1</w:t>
            </w:r>
          </w:p>
        </w:tc>
        <w:tc>
          <w:tcPr>
            <w:tcW w:w="4387" w:type="dxa"/>
            <w:tcBorders>
              <w:top w:val="nil"/>
              <w:left w:val="nil"/>
              <w:bottom w:val="nil"/>
              <w:right w:val="single" w:sz="4" w:space="0" w:color="auto"/>
            </w:tcBorders>
            <w:shd w:val="clear" w:color="000000" w:fill="FFFFFF"/>
            <w:vAlign w:val="center"/>
            <w:hideMark/>
          </w:tcPr>
          <w:p w14:paraId="20D034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6E89C7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B932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E4A6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$1,582,995</w:t>
            </w:r>
          </w:p>
        </w:tc>
        <w:tc>
          <w:tcPr>
            <w:tcW w:w="1560" w:type="dxa"/>
            <w:tcBorders>
              <w:top w:val="nil"/>
              <w:left w:val="nil"/>
              <w:bottom w:val="nil"/>
              <w:right w:val="single" w:sz="4" w:space="0" w:color="auto"/>
            </w:tcBorders>
            <w:shd w:val="clear" w:color="000000" w:fill="FFFFFF"/>
            <w:vAlign w:val="center"/>
            <w:hideMark/>
          </w:tcPr>
          <w:p w14:paraId="53D2E5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$802,314</w:t>
            </w:r>
          </w:p>
        </w:tc>
        <w:tc>
          <w:tcPr>
            <w:tcW w:w="1559" w:type="dxa"/>
            <w:tcBorders>
              <w:top w:val="nil"/>
              <w:left w:val="nil"/>
              <w:bottom w:val="nil"/>
              <w:right w:val="single" w:sz="4" w:space="0" w:color="auto"/>
            </w:tcBorders>
            <w:shd w:val="clear" w:color="000000" w:fill="FFFFFF"/>
            <w:vAlign w:val="center"/>
            <w:hideMark/>
          </w:tcPr>
          <w:p w14:paraId="5CB436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$780,681</w:t>
            </w:r>
          </w:p>
        </w:tc>
        <w:tc>
          <w:tcPr>
            <w:tcW w:w="1417" w:type="dxa"/>
            <w:tcBorders>
              <w:top w:val="nil"/>
              <w:left w:val="nil"/>
              <w:bottom w:val="nil"/>
              <w:right w:val="single" w:sz="4" w:space="0" w:color="auto"/>
            </w:tcBorders>
            <w:shd w:val="clear" w:color="000000" w:fill="FFFFFF"/>
            <w:vAlign w:val="center"/>
            <w:hideMark/>
          </w:tcPr>
          <w:p w14:paraId="08962A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E91E94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01518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664C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8240-3-1-04-1321-1</w:t>
            </w:r>
          </w:p>
        </w:tc>
        <w:tc>
          <w:tcPr>
            <w:tcW w:w="4387" w:type="dxa"/>
            <w:tcBorders>
              <w:top w:val="nil"/>
              <w:left w:val="nil"/>
              <w:bottom w:val="nil"/>
              <w:right w:val="single" w:sz="4" w:space="0" w:color="auto"/>
            </w:tcBorders>
            <w:shd w:val="clear" w:color="000000" w:fill="FFFFFF"/>
            <w:vAlign w:val="center"/>
            <w:hideMark/>
          </w:tcPr>
          <w:p w14:paraId="4380F3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4517DD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9BE8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B3A2F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$43,372</w:t>
            </w:r>
          </w:p>
        </w:tc>
        <w:tc>
          <w:tcPr>
            <w:tcW w:w="1560" w:type="dxa"/>
            <w:tcBorders>
              <w:top w:val="nil"/>
              <w:left w:val="nil"/>
              <w:bottom w:val="nil"/>
              <w:right w:val="single" w:sz="4" w:space="0" w:color="auto"/>
            </w:tcBorders>
            <w:shd w:val="clear" w:color="000000" w:fill="FFFFFF"/>
            <w:vAlign w:val="center"/>
            <w:hideMark/>
          </w:tcPr>
          <w:p w14:paraId="62378F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$21,684</w:t>
            </w:r>
          </w:p>
        </w:tc>
        <w:tc>
          <w:tcPr>
            <w:tcW w:w="1559" w:type="dxa"/>
            <w:tcBorders>
              <w:top w:val="nil"/>
              <w:left w:val="nil"/>
              <w:bottom w:val="nil"/>
              <w:right w:val="single" w:sz="4" w:space="0" w:color="auto"/>
            </w:tcBorders>
            <w:shd w:val="clear" w:color="000000" w:fill="FFFFFF"/>
            <w:vAlign w:val="center"/>
            <w:hideMark/>
          </w:tcPr>
          <w:p w14:paraId="087E5D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$21,688</w:t>
            </w:r>
          </w:p>
        </w:tc>
        <w:tc>
          <w:tcPr>
            <w:tcW w:w="1417" w:type="dxa"/>
            <w:tcBorders>
              <w:top w:val="nil"/>
              <w:left w:val="nil"/>
              <w:bottom w:val="nil"/>
              <w:right w:val="single" w:sz="4" w:space="0" w:color="auto"/>
            </w:tcBorders>
            <w:shd w:val="clear" w:color="000000" w:fill="FFFFFF"/>
            <w:vAlign w:val="center"/>
            <w:hideMark/>
          </w:tcPr>
          <w:p w14:paraId="72D19D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5D1E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AEC1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379A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8240-3-1-04-1322-1</w:t>
            </w:r>
          </w:p>
        </w:tc>
        <w:tc>
          <w:tcPr>
            <w:tcW w:w="4387" w:type="dxa"/>
            <w:tcBorders>
              <w:top w:val="nil"/>
              <w:left w:val="nil"/>
              <w:bottom w:val="nil"/>
              <w:right w:val="single" w:sz="4" w:space="0" w:color="auto"/>
            </w:tcBorders>
            <w:shd w:val="clear" w:color="000000" w:fill="FFFFFF"/>
            <w:vAlign w:val="center"/>
            <w:hideMark/>
          </w:tcPr>
          <w:p w14:paraId="0D377E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24EF7A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4BD1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AB62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$173,476</w:t>
            </w:r>
          </w:p>
        </w:tc>
        <w:tc>
          <w:tcPr>
            <w:tcW w:w="1560" w:type="dxa"/>
            <w:tcBorders>
              <w:top w:val="nil"/>
              <w:left w:val="nil"/>
              <w:bottom w:val="nil"/>
              <w:right w:val="single" w:sz="4" w:space="0" w:color="auto"/>
            </w:tcBorders>
            <w:shd w:val="clear" w:color="000000" w:fill="FFFFFF"/>
            <w:vAlign w:val="center"/>
            <w:hideMark/>
          </w:tcPr>
          <w:p w14:paraId="26E25B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$86,737</w:t>
            </w:r>
          </w:p>
        </w:tc>
        <w:tc>
          <w:tcPr>
            <w:tcW w:w="1559" w:type="dxa"/>
            <w:tcBorders>
              <w:top w:val="nil"/>
              <w:left w:val="nil"/>
              <w:bottom w:val="nil"/>
              <w:right w:val="single" w:sz="4" w:space="0" w:color="auto"/>
            </w:tcBorders>
            <w:shd w:val="clear" w:color="000000" w:fill="FFFFFF"/>
            <w:vAlign w:val="center"/>
            <w:hideMark/>
          </w:tcPr>
          <w:p w14:paraId="54DEE5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$86,739</w:t>
            </w:r>
          </w:p>
        </w:tc>
        <w:tc>
          <w:tcPr>
            <w:tcW w:w="1417" w:type="dxa"/>
            <w:tcBorders>
              <w:top w:val="nil"/>
              <w:left w:val="nil"/>
              <w:bottom w:val="nil"/>
              <w:right w:val="single" w:sz="4" w:space="0" w:color="auto"/>
            </w:tcBorders>
            <w:shd w:val="clear" w:color="000000" w:fill="FFFFFF"/>
            <w:vAlign w:val="center"/>
            <w:hideMark/>
          </w:tcPr>
          <w:p w14:paraId="061FCF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12244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71F8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441E0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8240-3-1-04-1411-1</w:t>
            </w:r>
          </w:p>
        </w:tc>
        <w:tc>
          <w:tcPr>
            <w:tcW w:w="4387" w:type="dxa"/>
            <w:tcBorders>
              <w:top w:val="nil"/>
              <w:left w:val="nil"/>
              <w:bottom w:val="nil"/>
              <w:right w:val="single" w:sz="4" w:space="0" w:color="auto"/>
            </w:tcBorders>
            <w:shd w:val="clear" w:color="000000" w:fill="FFFFFF"/>
            <w:vAlign w:val="center"/>
            <w:hideMark/>
          </w:tcPr>
          <w:p w14:paraId="6B418A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C6A35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86C4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2D7B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$197,168</w:t>
            </w:r>
          </w:p>
        </w:tc>
        <w:tc>
          <w:tcPr>
            <w:tcW w:w="1560" w:type="dxa"/>
            <w:tcBorders>
              <w:top w:val="nil"/>
              <w:left w:val="nil"/>
              <w:bottom w:val="nil"/>
              <w:right w:val="single" w:sz="4" w:space="0" w:color="auto"/>
            </w:tcBorders>
            <w:shd w:val="clear" w:color="000000" w:fill="FFFFFF"/>
            <w:vAlign w:val="center"/>
            <w:hideMark/>
          </w:tcPr>
          <w:p w14:paraId="4DF359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$104,738</w:t>
            </w:r>
          </w:p>
        </w:tc>
        <w:tc>
          <w:tcPr>
            <w:tcW w:w="1559" w:type="dxa"/>
            <w:tcBorders>
              <w:top w:val="nil"/>
              <w:left w:val="nil"/>
              <w:bottom w:val="nil"/>
              <w:right w:val="single" w:sz="4" w:space="0" w:color="auto"/>
            </w:tcBorders>
            <w:shd w:val="clear" w:color="000000" w:fill="FFFFFF"/>
            <w:vAlign w:val="center"/>
            <w:hideMark/>
          </w:tcPr>
          <w:p w14:paraId="0BC681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$92,430</w:t>
            </w:r>
          </w:p>
        </w:tc>
        <w:tc>
          <w:tcPr>
            <w:tcW w:w="1417" w:type="dxa"/>
            <w:tcBorders>
              <w:top w:val="nil"/>
              <w:left w:val="nil"/>
              <w:bottom w:val="nil"/>
              <w:right w:val="single" w:sz="4" w:space="0" w:color="auto"/>
            </w:tcBorders>
            <w:shd w:val="clear" w:color="000000" w:fill="FFFFFF"/>
            <w:vAlign w:val="center"/>
            <w:hideMark/>
          </w:tcPr>
          <w:p w14:paraId="5965BD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F3612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60613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1F5F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8240-3-1-04-1441-1</w:t>
            </w:r>
          </w:p>
        </w:tc>
        <w:tc>
          <w:tcPr>
            <w:tcW w:w="4387" w:type="dxa"/>
            <w:tcBorders>
              <w:top w:val="nil"/>
              <w:left w:val="nil"/>
              <w:bottom w:val="nil"/>
              <w:right w:val="single" w:sz="4" w:space="0" w:color="auto"/>
            </w:tcBorders>
            <w:shd w:val="clear" w:color="000000" w:fill="FFFFFF"/>
            <w:vAlign w:val="center"/>
            <w:hideMark/>
          </w:tcPr>
          <w:p w14:paraId="58A21B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5E026D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3EF9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031B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1F4B5C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292E41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907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EC689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EE1EC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C2F701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8240-3-1-04-1541-1</w:t>
            </w:r>
          </w:p>
        </w:tc>
        <w:tc>
          <w:tcPr>
            <w:tcW w:w="4387" w:type="dxa"/>
            <w:tcBorders>
              <w:top w:val="nil"/>
              <w:left w:val="nil"/>
              <w:bottom w:val="nil"/>
              <w:right w:val="single" w:sz="4" w:space="0" w:color="auto"/>
            </w:tcBorders>
            <w:shd w:val="clear" w:color="000000" w:fill="FFFFFF"/>
            <w:vAlign w:val="center"/>
            <w:hideMark/>
          </w:tcPr>
          <w:p w14:paraId="12EBFD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02595A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E970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99FB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$228,664</w:t>
            </w:r>
          </w:p>
        </w:tc>
        <w:tc>
          <w:tcPr>
            <w:tcW w:w="1560" w:type="dxa"/>
            <w:tcBorders>
              <w:top w:val="nil"/>
              <w:left w:val="nil"/>
              <w:bottom w:val="nil"/>
              <w:right w:val="single" w:sz="4" w:space="0" w:color="auto"/>
            </w:tcBorders>
            <w:shd w:val="clear" w:color="000000" w:fill="FFFFFF"/>
            <w:vAlign w:val="center"/>
            <w:hideMark/>
          </w:tcPr>
          <w:p w14:paraId="243F80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59" w:type="dxa"/>
            <w:tcBorders>
              <w:top w:val="nil"/>
              <w:left w:val="nil"/>
              <w:bottom w:val="nil"/>
              <w:right w:val="single" w:sz="4" w:space="0" w:color="auto"/>
            </w:tcBorders>
            <w:shd w:val="clear" w:color="000000" w:fill="FFFFFF"/>
            <w:vAlign w:val="center"/>
            <w:hideMark/>
          </w:tcPr>
          <w:p w14:paraId="3342C2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$117,832</w:t>
            </w:r>
          </w:p>
        </w:tc>
        <w:tc>
          <w:tcPr>
            <w:tcW w:w="1417" w:type="dxa"/>
            <w:tcBorders>
              <w:top w:val="nil"/>
              <w:left w:val="nil"/>
              <w:bottom w:val="nil"/>
              <w:right w:val="single" w:sz="4" w:space="0" w:color="auto"/>
            </w:tcBorders>
            <w:shd w:val="clear" w:color="000000" w:fill="FFFFFF"/>
            <w:vAlign w:val="center"/>
            <w:hideMark/>
          </w:tcPr>
          <w:p w14:paraId="233107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5D903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A763C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EDA9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8240-3-1-04-3981-1</w:t>
            </w:r>
          </w:p>
        </w:tc>
        <w:tc>
          <w:tcPr>
            <w:tcW w:w="4387" w:type="dxa"/>
            <w:tcBorders>
              <w:top w:val="nil"/>
              <w:left w:val="nil"/>
              <w:bottom w:val="nil"/>
              <w:right w:val="single" w:sz="4" w:space="0" w:color="auto"/>
            </w:tcBorders>
            <w:shd w:val="clear" w:color="000000" w:fill="FFFFFF"/>
            <w:vAlign w:val="center"/>
            <w:hideMark/>
          </w:tcPr>
          <w:p w14:paraId="1C9852A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1AA78C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B603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AD77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$81,145</w:t>
            </w:r>
          </w:p>
        </w:tc>
        <w:tc>
          <w:tcPr>
            <w:tcW w:w="1560" w:type="dxa"/>
            <w:tcBorders>
              <w:top w:val="nil"/>
              <w:left w:val="nil"/>
              <w:bottom w:val="nil"/>
              <w:right w:val="single" w:sz="4" w:space="0" w:color="auto"/>
            </w:tcBorders>
            <w:shd w:val="clear" w:color="000000" w:fill="FFFFFF"/>
            <w:vAlign w:val="center"/>
            <w:hideMark/>
          </w:tcPr>
          <w:p w14:paraId="3EC7ED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$35,658</w:t>
            </w:r>
          </w:p>
        </w:tc>
        <w:tc>
          <w:tcPr>
            <w:tcW w:w="1559" w:type="dxa"/>
            <w:tcBorders>
              <w:top w:val="nil"/>
              <w:left w:val="nil"/>
              <w:bottom w:val="nil"/>
              <w:right w:val="single" w:sz="4" w:space="0" w:color="auto"/>
            </w:tcBorders>
            <w:shd w:val="clear" w:color="000000" w:fill="FFFFFF"/>
            <w:vAlign w:val="center"/>
            <w:hideMark/>
          </w:tcPr>
          <w:p w14:paraId="16FB4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$45,487</w:t>
            </w:r>
          </w:p>
        </w:tc>
        <w:tc>
          <w:tcPr>
            <w:tcW w:w="1417" w:type="dxa"/>
            <w:tcBorders>
              <w:top w:val="nil"/>
              <w:left w:val="nil"/>
              <w:bottom w:val="nil"/>
              <w:right w:val="single" w:sz="4" w:space="0" w:color="auto"/>
            </w:tcBorders>
            <w:shd w:val="clear" w:color="000000" w:fill="FFFFFF"/>
            <w:vAlign w:val="center"/>
            <w:hideMark/>
          </w:tcPr>
          <w:p w14:paraId="3FFA2B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21C65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7309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383E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8240-3-1-05-1131-1</w:t>
            </w:r>
          </w:p>
        </w:tc>
        <w:tc>
          <w:tcPr>
            <w:tcW w:w="4387" w:type="dxa"/>
            <w:tcBorders>
              <w:top w:val="nil"/>
              <w:left w:val="nil"/>
              <w:bottom w:val="nil"/>
              <w:right w:val="single" w:sz="4" w:space="0" w:color="auto"/>
            </w:tcBorders>
            <w:shd w:val="clear" w:color="000000" w:fill="FFFFFF"/>
            <w:vAlign w:val="center"/>
            <w:hideMark/>
          </w:tcPr>
          <w:p w14:paraId="07BF3C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E8F4B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4E27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5730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$5,316,685</w:t>
            </w:r>
          </w:p>
        </w:tc>
        <w:tc>
          <w:tcPr>
            <w:tcW w:w="1560" w:type="dxa"/>
            <w:tcBorders>
              <w:top w:val="nil"/>
              <w:left w:val="nil"/>
              <w:bottom w:val="nil"/>
              <w:right w:val="single" w:sz="4" w:space="0" w:color="auto"/>
            </w:tcBorders>
            <w:shd w:val="clear" w:color="000000" w:fill="FFFFFF"/>
            <w:vAlign w:val="center"/>
            <w:hideMark/>
          </w:tcPr>
          <w:p w14:paraId="52EDDE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$2,694,707</w:t>
            </w:r>
          </w:p>
        </w:tc>
        <w:tc>
          <w:tcPr>
            <w:tcW w:w="1559" w:type="dxa"/>
            <w:tcBorders>
              <w:top w:val="nil"/>
              <w:left w:val="nil"/>
              <w:bottom w:val="nil"/>
              <w:right w:val="single" w:sz="4" w:space="0" w:color="auto"/>
            </w:tcBorders>
            <w:shd w:val="clear" w:color="000000" w:fill="FFFFFF"/>
            <w:vAlign w:val="center"/>
            <w:hideMark/>
          </w:tcPr>
          <w:p w14:paraId="0A7AA9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$2,621,978</w:t>
            </w:r>
          </w:p>
        </w:tc>
        <w:tc>
          <w:tcPr>
            <w:tcW w:w="1417" w:type="dxa"/>
            <w:tcBorders>
              <w:top w:val="nil"/>
              <w:left w:val="nil"/>
              <w:bottom w:val="nil"/>
              <w:right w:val="single" w:sz="4" w:space="0" w:color="auto"/>
            </w:tcBorders>
            <w:shd w:val="clear" w:color="000000" w:fill="FFFFFF"/>
            <w:vAlign w:val="center"/>
            <w:hideMark/>
          </w:tcPr>
          <w:p w14:paraId="1EBB07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B546E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C20F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CC43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8240-3-1-05-1321-1</w:t>
            </w:r>
          </w:p>
        </w:tc>
        <w:tc>
          <w:tcPr>
            <w:tcW w:w="4387" w:type="dxa"/>
            <w:tcBorders>
              <w:top w:val="nil"/>
              <w:left w:val="nil"/>
              <w:bottom w:val="nil"/>
              <w:right w:val="single" w:sz="4" w:space="0" w:color="auto"/>
            </w:tcBorders>
            <w:shd w:val="clear" w:color="000000" w:fill="FFFFFF"/>
            <w:vAlign w:val="center"/>
            <w:hideMark/>
          </w:tcPr>
          <w:p w14:paraId="6C439A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789A05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C0B7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3AC3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$145,675</w:t>
            </w:r>
          </w:p>
        </w:tc>
        <w:tc>
          <w:tcPr>
            <w:tcW w:w="1560" w:type="dxa"/>
            <w:tcBorders>
              <w:top w:val="nil"/>
              <w:left w:val="nil"/>
              <w:bottom w:val="nil"/>
              <w:right w:val="single" w:sz="4" w:space="0" w:color="auto"/>
            </w:tcBorders>
            <w:shd w:val="clear" w:color="000000" w:fill="FFFFFF"/>
            <w:vAlign w:val="center"/>
            <w:hideMark/>
          </w:tcPr>
          <w:p w14:paraId="345B15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$72,830</w:t>
            </w:r>
          </w:p>
        </w:tc>
        <w:tc>
          <w:tcPr>
            <w:tcW w:w="1559" w:type="dxa"/>
            <w:tcBorders>
              <w:top w:val="nil"/>
              <w:left w:val="nil"/>
              <w:bottom w:val="nil"/>
              <w:right w:val="single" w:sz="4" w:space="0" w:color="auto"/>
            </w:tcBorders>
            <w:shd w:val="clear" w:color="000000" w:fill="FFFFFF"/>
            <w:vAlign w:val="center"/>
            <w:hideMark/>
          </w:tcPr>
          <w:p w14:paraId="2559BE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$72,845</w:t>
            </w:r>
          </w:p>
        </w:tc>
        <w:tc>
          <w:tcPr>
            <w:tcW w:w="1417" w:type="dxa"/>
            <w:tcBorders>
              <w:top w:val="nil"/>
              <w:left w:val="nil"/>
              <w:bottom w:val="nil"/>
              <w:right w:val="single" w:sz="4" w:space="0" w:color="auto"/>
            </w:tcBorders>
            <w:shd w:val="clear" w:color="000000" w:fill="FFFFFF"/>
            <w:vAlign w:val="center"/>
            <w:hideMark/>
          </w:tcPr>
          <w:p w14:paraId="7EE43A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4C0496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6CE2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45D4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8240-3-1-05-1322-1</w:t>
            </w:r>
          </w:p>
        </w:tc>
        <w:tc>
          <w:tcPr>
            <w:tcW w:w="4387" w:type="dxa"/>
            <w:tcBorders>
              <w:top w:val="nil"/>
              <w:left w:val="nil"/>
              <w:bottom w:val="nil"/>
              <w:right w:val="single" w:sz="4" w:space="0" w:color="auto"/>
            </w:tcBorders>
            <w:shd w:val="clear" w:color="000000" w:fill="FFFFFF"/>
            <w:vAlign w:val="center"/>
            <w:hideMark/>
          </w:tcPr>
          <w:p w14:paraId="5EE6A6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517D8B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6274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28E4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$582,653</w:t>
            </w:r>
          </w:p>
        </w:tc>
        <w:tc>
          <w:tcPr>
            <w:tcW w:w="1560" w:type="dxa"/>
            <w:tcBorders>
              <w:top w:val="nil"/>
              <w:left w:val="nil"/>
              <w:bottom w:val="nil"/>
              <w:right w:val="single" w:sz="4" w:space="0" w:color="auto"/>
            </w:tcBorders>
            <w:shd w:val="clear" w:color="000000" w:fill="FFFFFF"/>
            <w:vAlign w:val="center"/>
            <w:hideMark/>
          </w:tcPr>
          <w:p w14:paraId="3FE402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$291,320</w:t>
            </w:r>
          </w:p>
        </w:tc>
        <w:tc>
          <w:tcPr>
            <w:tcW w:w="1559" w:type="dxa"/>
            <w:tcBorders>
              <w:top w:val="nil"/>
              <w:left w:val="nil"/>
              <w:bottom w:val="nil"/>
              <w:right w:val="single" w:sz="4" w:space="0" w:color="auto"/>
            </w:tcBorders>
            <w:shd w:val="clear" w:color="000000" w:fill="FFFFFF"/>
            <w:vAlign w:val="center"/>
            <w:hideMark/>
          </w:tcPr>
          <w:p w14:paraId="293C6E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$291,333</w:t>
            </w:r>
          </w:p>
        </w:tc>
        <w:tc>
          <w:tcPr>
            <w:tcW w:w="1417" w:type="dxa"/>
            <w:tcBorders>
              <w:top w:val="nil"/>
              <w:left w:val="nil"/>
              <w:bottom w:val="nil"/>
              <w:right w:val="single" w:sz="4" w:space="0" w:color="auto"/>
            </w:tcBorders>
            <w:shd w:val="clear" w:color="000000" w:fill="FFFFFF"/>
            <w:vAlign w:val="center"/>
            <w:hideMark/>
          </w:tcPr>
          <w:p w14:paraId="0E57AE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D6997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CC18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C885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8240-3-1-05-1411-1</w:t>
            </w:r>
          </w:p>
        </w:tc>
        <w:tc>
          <w:tcPr>
            <w:tcW w:w="4387" w:type="dxa"/>
            <w:tcBorders>
              <w:top w:val="nil"/>
              <w:left w:val="nil"/>
              <w:bottom w:val="nil"/>
              <w:right w:val="single" w:sz="4" w:space="0" w:color="auto"/>
            </w:tcBorders>
            <w:shd w:val="clear" w:color="000000" w:fill="FFFFFF"/>
            <w:vAlign w:val="center"/>
            <w:hideMark/>
          </w:tcPr>
          <w:p w14:paraId="3EC616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505586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08ED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9C49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$703,526</w:t>
            </w:r>
          </w:p>
        </w:tc>
        <w:tc>
          <w:tcPr>
            <w:tcW w:w="1560" w:type="dxa"/>
            <w:tcBorders>
              <w:top w:val="nil"/>
              <w:left w:val="nil"/>
              <w:bottom w:val="nil"/>
              <w:right w:val="single" w:sz="4" w:space="0" w:color="auto"/>
            </w:tcBorders>
            <w:shd w:val="clear" w:color="000000" w:fill="FFFFFF"/>
            <w:vAlign w:val="center"/>
            <w:hideMark/>
          </w:tcPr>
          <w:p w14:paraId="6FBAD5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$357,909</w:t>
            </w:r>
          </w:p>
        </w:tc>
        <w:tc>
          <w:tcPr>
            <w:tcW w:w="1559" w:type="dxa"/>
            <w:tcBorders>
              <w:top w:val="nil"/>
              <w:left w:val="nil"/>
              <w:bottom w:val="nil"/>
              <w:right w:val="single" w:sz="4" w:space="0" w:color="auto"/>
            </w:tcBorders>
            <w:shd w:val="clear" w:color="000000" w:fill="FFFFFF"/>
            <w:vAlign w:val="center"/>
            <w:hideMark/>
          </w:tcPr>
          <w:p w14:paraId="6D980B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$345,617</w:t>
            </w:r>
          </w:p>
        </w:tc>
        <w:tc>
          <w:tcPr>
            <w:tcW w:w="1417" w:type="dxa"/>
            <w:tcBorders>
              <w:top w:val="nil"/>
              <w:left w:val="nil"/>
              <w:bottom w:val="nil"/>
              <w:right w:val="single" w:sz="4" w:space="0" w:color="auto"/>
            </w:tcBorders>
            <w:shd w:val="clear" w:color="000000" w:fill="FFFFFF"/>
            <w:vAlign w:val="center"/>
            <w:hideMark/>
          </w:tcPr>
          <w:p w14:paraId="7D07C3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DAAC7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CB47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70794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8240-3-1-05-1441-1</w:t>
            </w:r>
          </w:p>
        </w:tc>
        <w:tc>
          <w:tcPr>
            <w:tcW w:w="4387" w:type="dxa"/>
            <w:tcBorders>
              <w:top w:val="nil"/>
              <w:left w:val="nil"/>
              <w:bottom w:val="nil"/>
              <w:right w:val="single" w:sz="4" w:space="0" w:color="auto"/>
            </w:tcBorders>
            <w:shd w:val="clear" w:color="000000" w:fill="FFFFFF"/>
            <w:vAlign w:val="center"/>
            <w:hideMark/>
          </w:tcPr>
          <w:p w14:paraId="1EE8CF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45F5C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749A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5D6E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60" w:type="dxa"/>
            <w:tcBorders>
              <w:top w:val="nil"/>
              <w:left w:val="nil"/>
              <w:bottom w:val="nil"/>
              <w:right w:val="single" w:sz="4" w:space="0" w:color="auto"/>
            </w:tcBorders>
            <w:shd w:val="clear" w:color="000000" w:fill="FFFFFF"/>
            <w:vAlign w:val="center"/>
            <w:hideMark/>
          </w:tcPr>
          <w:p w14:paraId="205E63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59" w:type="dxa"/>
            <w:tcBorders>
              <w:top w:val="nil"/>
              <w:left w:val="nil"/>
              <w:bottom w:val="nil"/>
              <w:right w:val="single" w:sz="4" w:space="0" w:color="auto"/>
            </w:tcBorders>
            <w:shd w:val="clear" w:color="000000" w:fill="FFFFFF"/>
            <w:vAlign w:val="center"/>
            <w:hideMark/>
          </w:tcPr>
          <w:p w14:paraId="6027C7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0F09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6D99E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817E1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3668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8240-3-1-05-1541-1</w:t>
            </w:r>
          </w:p>
        </w:tc>
        <w:tc>
          <w:tcPr>
            <w:tcW w:w="4387" w:type="dxa"/>
            <w:tcBorders>
              <w:top w:val="nil"/>
              <w:left w:val="nil"/>
              <w:bottom w:val="nil"/>
              <w:right w:val="single" w:sz="4" w:space="0" w:color="auto"/>
            </w:tcBorders>
            <w:shd w:val="clear" w:color="000000" w:fill="FFFFFF"/>
            <w:vAlign w:val="center"/>
            <w:hideMark/>
          </w:tcPr>
          <w:p w14:paraId="3D4745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724850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5415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C0B4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$802,280</w:t>
            </w:r>
          </w:p>
        </w:tc>
        <w:tc>
          <w:tcPr>
            <w:tcW w:w="1560" w:type="dxa"/>
            <w:tcBorders>
              <w:top w:val="nil"/>
              <w:left w:val="nil"/>
              <w:bottom w:val="nil"/>
              <w:right w:val="single" w:sz="4" w:space="0" w:color="auto"/>
            </w:tcBorders>
            <w:shd w:val="clear" w:color="000000" w:fill="FFFFFF"/>
            <w:vAlign w:val="center"/>
            <w:hideMark/>
          </w:tcPr>
          <w:p w14:paraId="52E635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59" w:type="dxa"/>
            <w:tcBorders>
              <w:top w:val="nil"/>
              <w:left w:val="nil"/>
              <w:bottom w:val="nil"/>
              <w:right w:val="single" w:sz="4" w:space="0" w:color="auto"/>
            </w:tcBorders>
            <w:shd w:val="clear" w:color="000000" w:fill="FFFFFF"/>
            <w:vAlign w:val="center"/>
            <w:hideMark/>
          </w:tcPr>
          <w:p w14:paraId="649126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$412,640</w:t>
            </w:r>
          </w:p>
        </w:tc>
        <w:tc>
          <w:tcPr>
            <w:tcW w:w="1417" w:type="dxa"/>
            <w:tcBorders>
              <w:top w:val="nil"/>
              <w:left w:val="nil"/>
              <w:bottom w:val="nil"/>
              <w:right w:val="single" w:sz="4" w:space="0" w:color="auto"/>
            </w:tcBorders>
            <w:shd w:val="clear" w:color="000000" w:fill="FFFFFF"/>
            <w:vAlign w:val="center"/>
            <w:hideMark/>
          </w:tcPr>
          <w:p w14:paraId="2F7D06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7F4842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9B741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648CB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8240-3-1-05-3981-1</w:t>
            </w:r>
          </w:p>
        </w:tc>
        <w:tc>
          <w:tcPr>
            <w:tcW w:w="4387" w:type="dxa"/>
            <w:tcBorders>
              <w:top w:val="nil"/>
              <w:left w:val="nil"/>
              <w:bottom w:val="nil"/>
              <w:right w:val="single" w:sz="4" w:space="0" w:color="auto"/>
            </w:tcBorders>
            <w:shd w:val="clear" w:color="000000" w:fill="FFFFFF"/>
            <w:vAlign w:val="center"/>
            <w:hideMark/>
          </w:tcPr>
          <w:p w14:paraId="41C5E7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0463D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BCAA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E5B4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$273,909</w:t>
            </w:r>
          </w:p>
        </w:tc>
        <w:tc>
          <w:tcPr>
            <w:tcW w:w="1560" w:type="dxa"/>
            <w:tcBorders>
              <w:top w:val="nil"/>
              <w:left w:val="nil"/>
              <w:bottom w:val="nil"/>
              <w:right w:val="single" w:sz="4" w:space="0" w:color="auto"/>
            </w:tcBorders>
            <w:shd w:val="clear" w:color="000000" w:fill="FFFFFF"/>
            <w:vAlign w:val="center"/>
            <w:hideMark/>
          </w:tcPr>
          <w:p w14:paraId="304EA2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$120,749</w:t>
            </w:r>
          </w:p>
        </w:tc>
        <w:tc>
          <w:tcPr>
            <w:tcW w:w="1559" w:type="dxa"/>
            <w:tcBorders>
              <w:top w:val="nil"/>
              <w:left w:val="nil"/>
              <w:bottom w:val="nil"/>
              <w:right w:val="single" w:sz="4" w:space="0" w:color="auto"/>
            </w:tcBorders>
            <w:shd w:val="clear" w:color="000000" w:fill="FFFFFF"/>
            <w:vAlign w:val="center"/>
            <w:hideMark/>
          </w:tcPr>
          <w:p w14:paraId="53C7C8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$153,160</w:t>
            </w:r>
          </w:p>
        </w:tc>
        <w:tc>
          <w:tcPr>
            <w:tcW w:w="1417" w:type="dxa"/>
            <w:tcBorders>
              <w:top w:val="nil"/>
              <w:left w:val="nil"/>
              <w:bottom w:val="nil"/>
              <w:right w:val="single" w:sz="4" w:space="0" w:color="auto"/>
            </w:tcBorders>
            <w:shd w:val="clear" w:color="000000" w:fill="FFFFFF"/>
            <w:vAlign w:val="center"/>
            <w:hideMark/>
          </w:tcPr>
          <w:p w14:paraId="3272C4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1723F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7E8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3E144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8240-3-1-06-1131-1</w:t>
            </w:r>
          </w:p>
        </w:tc>
        <w:tc>
          <w:tcPr>
            <w:tcW w:w="4387" w:type="dxa"/>
            <w:tcBorders>
              <w:top w:val="nil"/>
              <w:left w:val="nil"/>
              <w:bottom w:val="nil"/>
              <w:right w:val="single" w:sz="4" w:space="0" w:color="auto"/>
            </w:tcBorders>
            <w:shd w:val="clear" w:color="000000" w:fill="FFFFFF"/>
            <w:vAlign w:val="center"/>
            <w:hideMark/>
          </w:tcPr>
          <w:p w14:paraId="3C9DD8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0E76D4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D440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C5C5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$1,568,274</w:t>
            </w:r>
          </w:p>
        </w:tc>
        <w:tc>
          <w:tcPr>
            <w:tcW w:w="1560" w:type="dxa"/>
            <w:tcBorders>
              <w:top w:val="nil"/>
              <w:left w:val="nil"/>
              <w:bottom w:val="nil"/>
              <w:right w:val="single" w:sz="4" w:space="0" w:color="auto"/>
            </w:tcBorders>
            <w:shd w:val="clear" w:color="000000" w:fill="FFFFFF"/>
            <w:vAlign w:val="center"/>
            <w:hideMark/>
          </w:tcPr>
          <w:p w14:paraId="1A2CC9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$787,519</w:t>
            </w:r>
          </w:p>
        </w:tc>
        <w:tc>
          <w:tcPr>
            <w:tcW w:w="1559" w:type="dxa"/>
            <w:tcBorders>
              <w:top w:val="nil"/>
              <w:left w:val="nil"/>
              <w:bottom w:val="nil"/>
              <w:right w:val="single" w:sz="4" w:space="0" w:color="auto"/>
            </w:tcBorders>
            <w:shd w:val="clear" w:color="000000" w:fill="FFFFFF"/>
            <w:vAlign w:val="center"/>
            <w:hideMark/>
          </w:tcPr>
          <w:p w14:paraId="432D60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$780,755</w:t>
            </w:r>
          </w:p>
        </w:tc>
        <w:tc>
          <w:tcPr>
            <w:tcW w:w="1417" w:type="dxa"/>
            <w:tcBorders>
              <w:top w:val="nil"/>
              <w:left w:val="nil"/>
              <w:bottom w:val="nil"/>
              <w:right w:val="single" w:sz="4" w:space="0" w:color="auto"/>
            </w:tcBorders>
            <w:shd w:val="clear" w:color="000000" w:fill="FFFFFF"/>
            <w:vAlign w:val="center"/>
            <w:hideMark/>
          </w:tcPr>
          <w:p w14:paraId="3ED4CF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4E53D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CAE4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9B27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8240-3-1-06-1321-1</w:t>
            </w:r>
          </w:p>
        </w:tc>
        <w:tc>
          <w:tcPr>
            <w:tcW w:w="4387" w:type="dxa"/>
            <w:tcBorders>
              <w:top w:val="nil"/>
              <w:left w:val="nil"/>
              <w:bottom w:val="nil"/>
              <w:right w:val="single" w:sz="4" w:space="0" w:color="auto"/>
            </w:tcBorders>
            <w:shd w:val="clear" w:color="000000" w:fill="FFFFFF"/>
            <w:vAlign w:val="center"/>
            <w:hideMark/>
          </w:tcPr>
          <w:p w14:paraId="504377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473D14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5426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5262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$42,970</w:t>
            </w:r>
          </w:p>
        </w:tc>
        <w:tc>
          <w:tcPr>
            <w:tcW w:w="1560" w:type="dxa"/>
            <w:tcBorders>
              <w:top w:val="nil"/>
              <w:left w:val="nil"/>
              <w:bottom w:val="nil"/>
              <w:right w:val="single" w:sz="4" w:space="0" w:color="auto"/>
            </w:tcBorders>
            <w:shd w:val="clear" w:color="000000" w:fill="FFFFFF"/>
            <w:vAlign w:val="center"/>
            <w:hideMark/>
          </w:tcPr>
          <w:p w14:paraId="23990E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$21,120</w:t>
            </w:r>
          </w:p>
        </w:tc>
        <w:tc>
          <w:tcPr>
            <w:tcW w:w="1559" w:type="dxa"/>
            <w:tcBorders>
              <w:top w:val="nil"/>
              <w:left w:val="nil"/>
              <w:bottom w:val="nil"/>
              <w:right w:val="single" w:sz="4" w:space="0" w:color="auto"/>
            </w:tcBorders>
            <w:shd w:val="clear" w:color="000000" w:fill="FFFFFF"/>
            <w:vAlign w:val="center"/>
            <w:hideMark/>
          </w:tcPr>
          <w:p w14:paraId="41D9D4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$21,850</w:t>
            </w:r>
          </w:p>
        </w:tc>
        <w:tc>
          <w:tcPr>
            <w:tcW w:w="1417" w:type="dxa"/>
            <w:tcBorders>
              <w:top w:val="nil"/>
              <w:left w:val="nil"/>
              <w:bottom w:val="nil"/>
              <w:right w:val="single" w:sz="4" w:space="0" w:color="auto"/>
            </w:tcBorders>
            <w:shd w:val="clear" w:color="000000" w:fill="FFFFFF"/>
            <w:vAlign w:val="center"/>
            <w:hideMark/>
          </w:tcPr>
          <w:p w14:paraId="5CA98B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67A97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AF2FB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AA37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8240-3-1-06-1322-1</w:t>
            </w:r>
          </w:p>
        </w:tc>
        <w:tc>
          <w:tcPr>
            <w:tcW w:w="4387" w:type="dxa"/>
            <w:tcBorders>
              <w:top w:val="nil"/>
              <w:left w:val="nil"/>
              <w:bottom w:val="nil"/>
              <w:right w:val="single" w:sz="4" w:space="0" w:color="auto"/>
            </w:tcBorders>
            <w:shd w:val="clear" w:color="000000" w:fill="FFFFFF"/>
            <w:vAlign w:val="center"/>
            <w:hideMark/>
          </w:tcPr>
          <w:p w14:paraId="0B2028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6BBBD2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7E27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5AD58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$171,869</w:t>
            </w:r>
          </w:p>
        </w:tc>
        <w:tc>
          <w:tcPr>
            <w:tcW w:w="1560" w:type="dxa"/>
            <w:tcBorders>
              <w:top w:val="nil"/>
              <w:left w:val="nil"/>
              <w:bottom w:val="nil"/>
              <w:right w:val="single" w:sz="4" w:space="0" w:color="auto"/>
            </w:tcBorders>
            <w:shd w:val="clear" w:color="000000" w:fill="FFFFFF"/>
            <w:vAlign w:val="center"/>
            <w:hideMark/>
          </w:tcPr>
          <w:p w14:paraId="262F79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$82,341</w:t>
            </w:r>
          </w:p>
        </w:tc>
        <w:tc>
          <w:tcPr>
            <w:tcW w:w="1559" w:type="dxa"/>
            <w:tcBorders>
              <w:top w:val="nil"/>
              <w:left w:val="nil"/>
              <w:bottom w:val="nil"/>
              <w:right w:val="single" w:sz="4" w:space="0" w:color="auto"/>
            </w:tcBorders>
            <w:shd w:val="clear" w:color="000000" w:fill="FFFFFF"/>
            <w:vAlign w:val="center"/>
            <w:hideMark/>
          </w:tcPr>
          <w:p w14:paraId="06504F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$89,528</w:t>
            </w:r>
          </w:p>
        </w:tc>
        <w:tc>
          <w:tcPr>
            <w:tcW w:w="1417" w:type="dxa"/>
            <w:tcBorders>
              <w:top w:val="nil"/>
              <w:left w:val="nil"/>
              <w:bottom w:val="nil"/>
              <w:right w:val="single" w:sz="4" w:space="0" w:color="auto"/>
            </w:tcBorders>
            <w:shd w:val="clear" w:color="000000" w:fill="FFFFFF"/>
            <w:vAlign w:val="center"/>
            <w:hideMark/>
          </w:tcPr>
          <w:p w14:paraId="51FC98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050508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DD9C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B8FD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8240-3-1-06-1411-1</w:t>
            </w:r>
          </w:p>
        </w:tc>
        <w:tc>
          <w:tcPr>
            <w:tcW w:w="4387" w:type="dxa"/>
            <w:tcBorders>
              <w:top w:val="nil"/>
              <w:left w:val="nil"/>
              <w:bottom w:val="nil"/>
              <w:right w:val="single" w:sz="4" w:space="0" w:color="auto"/>
            </w:tcBorders>
            <w:shd w:val="clear" w:color="000000" w:fill="FFFFFF"/>
            <w:vAlign w:val="center"/>
            <w:hideMark/>
          </w:tcPr>
          <w:p w14:paraId="48E158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080F4F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7BDE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051C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$195,170</w:t>
            </w:r>
          </w:p>
        </w:tc>
        <w:tc>
          <w:tcPr>
            <w:tcW w:w="1560" w:type="dxa"/>
            <w:tcBorders>
              <w:top w:val="nil"/>
              <w:left w:val="nil"/>
              <w:bottom w:val="nil"/>
              <w:right w:val="single" w:sz="4" w:space="0" w:color="auto"/>
            </w:tcBorders>
            <w:shd w:val="clear" w:color="000000" w:fill="FFFFFF"/>
            <w:vAlign w:val="center"/>
            <w:hideMark/>
          </w:tcPr>
          <w:p w14:paraId="3C30F6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$101,766</w:t>
            </w:r>
          </w:p>
        </w:tc>
        <w:tc>
          <w:tcPr>
            <w:tcW w:w="1559" w:type="dxa"/>
            <w:tcBorders>
              <w:top w:val="nil"/>
              <w:left w:val="nil"/>
              <w:bottom w:val="nil"/>
              <w:right w:val="single" w:sz="4" w:space="0" w:color="auto"/>
            </w:tcBorders>
            <w:shd w:val="clear" w:color="000000" w:fill="FFFFFF"/>
            <w:vAlign w:val="center"/>
            <w:hideMark/>
          </w:tcPr>
          <w:p w14:paraId="3D6760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$93,404</w:t>
            </w:r>
          </w:p>
        </w:tc>
        <w:tc>
          <w:tcPr>
            <w:tcW w:w="1417" w:type="dxa"/>
            <w:tcBorders>
              <w:top w:val="nil"/>
              <w:left w:val="nil"/>
              <w:bottom w:val="nil"/>
              <w:right w:val="single" w:sz="4" w:space="0" w:color="auto"/>
            </w:tcBorders>
            <w:shd w:val="clear" w:color="000000" w:fill="FFFFFF"/>
            <w:vAlign w:val="center"/>
            <w:hideMark/>
          </w:tcPr>
          <w:p w14:paraId="41E6DA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E66B6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42EEF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7AC25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8240-3-1-06-1441-1</w:t>
            </w:r>
          </w:p>
        </w:tc>
        <w:tc>
          <w:tcPr>
            <w:tcW w:w="4387" w:type="dxa"/>
            <w:tcBorders>
              <w:top w:val="nil"/>
              <w:left w:val="nil"/>
              <w:bottom w:val="nil"/>
              <w:right w:val="single" w:sz="4" w:space="0" w:color="auto"/>
            </w:tcBorders>
            <w:shd w:val="clear" w:color="000000" w:fill="FFFFFF"/>
            <w:vAlign w:val="center"/>
            <w:hideMark/>
          </w:tcPr>
          <w:p w14:paraId="7233A8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42D248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3BDD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BB0A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619A38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74656C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F75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8975F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7B224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2B7E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8240-3-1-06-1541-1</w:t>
            </w:r>
          </w:p>
        </w:tc>
        <w:tc>
          <w:tcPr>
            <w:tcW w:w="4387" w:type="dxa"/>
            <w:tcBorders>
              <w:top w:val="nil"/>
              <w:left w:val="nil"/>
              <w:bottom w:val="nil"/>
              <w:right w:val="single" w:sz="4" w:space="0" w:color="auto"/>
            </w:tcBorders>
            <w:shd w:val="clear" w:color="000000" w:fill="FFFFFF"/>
            <w:vAlign w:val="center"/>
            <w:hideMark/>
          </w:tcPr>
          <w:p w14:paraId="679365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CB815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2526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5252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$226,264</w:t>
            </w:r>
          </w:p>
        </w:tc>
        <w:tc>
          <w:tcPr>
            <w:tcW w:w="1560" w:type="dxa"/>
            <w:tcBorders>
              <w:top w:val="nil"/>
              <w:left w:val="nil"/>
              <w:bottom w:val="nil"/>
              <w:right w:val="single" w:sz="4" w:space="0" w:color="auto"/>
            </w:tcBorders>
            <w:shd w:val="clear" w:color="000000" w:fill="FFFFFF"/>
            <w:vAlign w:val="center"/>
            <w:hideMark/>
          </w:tcPr>
          <w:p w14:paraId="72367F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59" w:type="dxa"/>
            <w:tcBorders>
              <w:top w:val="nil"/>
              <w:left w:val="nil"/>
              <w:bottom w:val="nil"/>
              <w:right w:val="single" w:sz="4" w:space="0" w:color="auto"/>
            </w:tcBorders>
            <w:shd w:val="clear" w:color="000000" w:fill="FFFFFF"/>
            <w:vAlign w:val="center"/>
            <w:hideMark/>
          </w:tcPr>
          <w:p w14:paraId="2FB447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$119,221</w:t>
            </w:r>
          </w:p>
        </w:tc>
        <w:tc>
          <w:tcPr>
            <w:tcW w:w="1417" w:type="dxa"/>
            <w:tcBorders>
              <w:top w:val="nil"/>
              <w:left w:val="nil"/>
              <w:bottom w:val="nil"/>
              <w:right w:val="single" w:sz="4" w:space="0" w:color="auto"/>
            </w:tcBorders>
            <w:shd w:val="clear" w:color="000000" w:fill="FFFFFF"/>
            <w:vAlign w:val="center"/>
            <w:hideMark/>
          </w:tcPr>
          <w:p w14:paraId="322A9B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7B5E35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F7E6C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1CFA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8240-3-1-06-3981-1</w:t>
            </w:r>
          </w:p>
        </w:tc>
        <w:tc>
          <w:tcPr>
            <w:tcW w:w="4387" w:type="dxa"/>
            <w:tcBorders>
              <w:top w:val="nil"/>
              <w:left w:val="nil"/>
              <w:bottom w:val="nil"/>
              <w:right w:val="single" w:sz="4" w:space="0" w:color="auto"/>
            </w:tcBorders>
            <w:shd w:val="clear" w:color="000000" w:fill="FFFFFF"/>
            <w:vAlign w:val="center"/>
            <w:hideMark/>
          </w:tcPr>
          <w:p w14:paraId="42B660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99ED5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8196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8214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$80,380</w:t>
            </w:r>
          </w:p>
        </w:tc>
        <w:tc>
          <w:tcPr>
            <w:tcW w:w="1560" w:type="dxa"/>
            <w:tcBorders>
              <w:top w:val="nil"/>
              <w:left w:val="nil"/>
              <w:bottom w:val="nil"/>
              <w:right w:val="single" w:sz="4" w:space="0" w:color="auto"/>
            </w:tcBorders>
            <w:shd w:val="clear" w:color="000000" w:fill="FFFFFF"/>
            <w:vAlign w:val="center"/>
            <w:hideMark/>
          </w:tcPr>
          <w:p w14:paraId="7C4CF1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$46,170</w:t>
            </w:r>
          </w:p>
        </w:tc>
        <w:tc>
          <w:tcPr>
            <w:tcW w:w="1559" w:type="dxa"/>
            <w:tcBorders>
              <w:top w:val="nil"/>
              <w:left w:val="nil"/>
              <w:bottom w:val="nil"/>
              <w:right w:val="single" w:sz="4" w:space="0" w:color="auto"/>
            </w:tcBorders>
            <w:shd w:val="clear" w:color="000000" w:fill="FFFFFF"/>
            <w:vAlign w:val="center"/>
            <w:hideMark/>
          </w:tcPr>
          <w:p w14:paraId="2EE989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$34,210</w:t>
            </w:r>
          </w:p>
        </w:tc>
        <w:tc>
          <w:tcPr>
            <w:tcW w:w="1417" w:type="dxa"/>
            <w:tcBorders>
              <w:top w:val="nil"/>
              <w:left w:val="nil"/>
              <w:bottom w:val="nil"/>
              <w:right w:val="single" w:sz="4" w:space="0" w:color="auto"/>
            </w:tcBorders>
            <w:shd w:val="clear" w:color="000000" w:fill="FFFFFF"/>
            <w:vAlign w:val="center"/>
            <w:hideMark/>
          </w:tcPr>
          <w:p w14:paraId="5050D2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3B4631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7DF5A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EAED8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8240-3-2-03-1131-1</w:t>
            </w:r>
          </w:p>
        </w:tc>
        <w:tc>
          <w:tcPr>
            <w:tcW w:w="4387" w:type="dxa"/>
            <w:tcBorders>
              <w:top w:val="nil"/>
              <w:left w:val="nil"/>
              <w:bottom w:val="nil"/>
              <w:right w:val="single" w:sz="4" w:space="0" w:color="auto"/>
            </w:tcBorders>
            <w:shd w:val="clear" w:color="000000" w:fill="FFFFFF"/>
            <w:vAlign w:val="center"/>
            <w:hideMark/>
          </w:tcPr>
          <w:p w14:paraId="54AD35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13F2F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160F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6FF9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$350,181</w:t>
            </w:r>
          </w:p>
        </w:tc>
        <w:tc>
          <w:tcPr>
            <w:tcW w:w="1560" w:type="dxa"/>
            <w:tcBorders>
              <w:top w:val="nil"/>
              <w:left w:val="nil"/>
              <w:bottom w:val="nil"/>
              <w:right w:val="single" w:sz="4" w:space="0" w:color="auto"/>
            </w:tcBorders>
            <w:shd w:val="clear" w:color="000000" w:fill="FFFFFF"/>
            <w:vAlign w:val="center"/>
            <w:hideMark/>
          </w:tcPr>
          <w:p w14:paraId="41D5FE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$177,888</w:t>
            </w:r>
          </w:p>
        </w:tc>
        <w:tc>
          <w:tcPr>
            <w:tcW w:w="1559" w:type="dxa"/>
            <w:tcBorders>
              <w:top w:val="nil"/>
              <w:left w:val="nil"/>
              <w:bottom w:val="nil"/>
              <w:right w:val="single" w:sz="4" w:space="0" w:color="auto"/>
            </w:tcBorders>
            <w:shd w:val="clear" w:color="000000" w:fill="FFFFFF"/>
            <w:vAlign w:val="center"/>
            <w:hideMark/>
          </w:tcPr>
          <w:p w14:paraId="4989D4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$172,293</w:t>
            </w:r>
          </w:p>
        </w:tc>
        <w:tc>
          <w:tcPr>
            <w:tcW w:w="1417" w:type="dxa"/>
            <w:tcBorders>
              <w:top w:val="nil"/>
              <w:left w:val="nil"/>
              <w:bottom w:val="nil"/>
              <w:right w:val="single" w:sz="4" w:space="0" w:color="auto"/>
            </w:tcBorders>
            <w:shd w:val="clear" w:color="000000" w:fill="FFFFFF"/>
            <w:vAlign w:val="center"/>
            <w:hideMark/>
          </w:tcPr>
          <w:p w14:paraId="47A518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0DC4B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A49FF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3E87B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8240-3-2-03-1221-1</w:t>
            </w:r>
          </w:p>
        </w:tc>
        <w:tc>
          <w:tcPr>
            <w:tcW w:w="4387" w:type="dxa"/>
            <w:tcBorders>
              <w:top w:val="nil"/>
              <w:left w:val="nil"/>
              <w:bottom w:val="nil"/>
              <w:right w:val="single" w:sz="4" w:space="0" w:color="auto"/>
            </w:tcBorders>
            <w:shd w:val="clear" w:color="000000" w:fill="FFFFFF"/>
            <w:vAlign w:val="center"/>
            <w:hideMark/>
          </w:tcPr>
          <w:p w14:paraId="68C75D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4357F5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69F7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53ED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$145,465</w:t>
            </w:r>
          </w:p>
        </w:tc>
        <w:tc>
          <w:tcPr>
            <w:tcW w:w="1560" w:type="dxa"/>
            <w:tcBorders>
              <w:top w:val="nil"/>
              <w:left w:val="nil"/>
              <w:bottom w:val="nil"/>
              <w:right w:val="single" w:sz="4" w:space="0" w:color="auto"/>
            </w:tcBorders>
            <w:shd w:val="clear" w:color="000000" w:fill="FFFFFF"/>
            <w:vAlign w:val="center"/>
            <w:hideMark/>
          </w:tcPr>
          <w:p w14:paraId="5AC76D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59" w:type="dxa"/>
            <w:tcBorders>
              <w:top w:val="nil"/>
              <w:left w:val="nil"/>
              <w:bottom w:val="nil"/>
              <w:right w:val="single" w:sz="4" w:space="0" w:color="auto"/>
            </w:tcBorders>
            <w:shd w:val="clear" w:color="000000" w:fill="FFFFFF"/>
            <w:vAlign w:val="center"/>
            <w:hideMark/>
          </w:tcPr>
          <w:p w14:paraId="2FB7DC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$74,542</w:t>
            </w:r>
          </w:p>
        </w:tc>
        <w:tc>
          <w:tcPr>
            <w:tcW w:w="1417" w:type="dxa"/>
            <w:tcBorders>
              <w:top w:val="nil"/>
              <w:left w:val="nil"/>
              <w:bottom w:val="nil"/>
              <w:right w:val="single" w:sz="4" w:space="0" w:color="auto"/>
            </w:tcBorders>
            <w:shd w:val="clear" w:color="000000" w:fill="FFFFFF"/>
            <w:vAlign w:val="center"/>
            <w:hideMark/>
          </w:tcPr>
          <w:p w14:paraId="3B983A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C39B36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3FBF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1AECF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8240-3-2-03-1321-1</w:t>
            </w:r>
          </w:p>
        </w:tc>
        <w:tc>
          <w:tcPr>
            <w:tcW w:w="4387" w:type="dxa"/>
            <w:tcBorders>
              <w:top w:val="nil"/>
              <w:left w:val="nil"/>
              <w:bottom w:val="nil"/>
              <w:right w:val="single" w:sz="4" w:space="0" w:color="auto"/>
            </w:tcBorders>
            <w:shd w:val="clear" w:color="000000" w:fill="FFFFFF"/>
            <w:vAlign w:val="center"/>
            <w:hideMark/>
          </w:tcPr>
          <w:p w14:paraId="5A5597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209DE6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A134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5CE8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$13,580</w:t>
            </w:r>
          </w:p>
        </w:tc>
        <w:tc>
          <w:tcPr>
            <w:tcW w:w="1560" w:type="dxa"/>
            <w:tcBorders>
              <w:top w:val="nil"/>
              <w:left w:val="nil"/>
              <w:bottom w:val="nil"/>
              <w:right w:val="single" w:sz="4" w:space="0" w:color="auto"/>
            </w:tcBorders>
            <w:shd w:val="clear" w:color="000000" w:fill="FFFFFF"/>
            <w:vAlign w:val="center"/>
            <w:hideMark/>
          </w:tcPr>
          <w:p w14:paraId="625B59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$6,735</w:t>
            </w:r>
          </w:p>
        </w:tc>
        <w:tc>
          <w:tcPr>
            <w:tcW w:w="1559" w:type="dxa"/>
            <w:tcBorders>
              <w:top w:val="nil"/>
              <w:left w:val="nil"/>
              <w:bottom w:val="nil"/>
              <w:right w:val="single" w:sz="4" w:space="0" w:color="auto"/>
            </w:tcBorders>
            <w:shd w:val="clear" w:color="000000" w:fill="FFFFFF"/>
            <w:vAlign w:val="center"/>
            <w:hideMark/>
          </w:tcPr>
          <w:p w14:paraId="65913E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$6,845</w:t>
            </w:r>
          </w:p>
        </w:tc>
        <w:tc>
          <w:tcPr>
            <w:tcW w:w="1417" w:type="dxa"/>
            <w:tcBorders>
              <w:top w:val="nil"/>
              <w:left w:val="nil"/>
              <w:bottom w:val="nil"/>
              <w:right w:val="single" w:sz="4" w:space="0" w:color="auto"/>
            </w:tcBorders>
            <w:shd w:val="clear" w:color="000000" w:fill="FFFFFF"/>
            <w:vAlign w:val="center"/>
            <w:hideMark/>
          </w:tcPr>
          <w:p w14:paraId="1018A3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65F50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CA4EC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E05988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8240-3-2-03-1322-1</w:t>
            </w:r>
          </w:p>
        </w:tc>
        <w:tc>
          <w:tcPr>
            <w:tcW w:w="4387" w:type="dxa"/>
            <w:tcBorders>
              <w:top w:val="nil"/>
              <w:left w:val="nil"/>
              <w:bottom w:val="nil"/>
              <w:right w:val="single" w:sz="4" w:space="0" w:color="auto"/>
            </w:tcBorders>
            <w:shd w:val="clear" w:color="000000" w:fill="FFFFFF"/>
            <w:vAlign w:val="center"/>
            <w:hideMark/>
          </w:tcPr>
          <w:p w14:paraId="07B911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61D732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C183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D8EA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$54,318</w:t>
            </w:r>
          </w:p>
        </w:tc>
        <w:tc>
          <w:tcPr>
            <w:tcW w:w="1560" w:type="dxa"/>
            <w:tcBorders>
              <w:top w:val="nil"/>
              <w:left w:val="nil"/>
              <w:bottom w:val="nil"/>
              <w:right w:val="single" w:sz="4" w:space="0" w:color="auto"/>
            </w:tcBorders>
            <w:shd w:val="clear" w:color="000000" w:fill="FFFFFF"/>
            <w:vAlign w:val="center"/>
            <w:hideMark/>
          </w:tcPr>
          <w:p w14:paraId="1DAD57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$26,273</w:t>
            </w:r>
          </w:p>
        </w:tc>
        <w:tc>
          <w:tcPr>
            <w:tcW w:w="1559" w:type="dxa"/>
            <w:tcBorders>
              <w:top w:val="nil"/>
              <w:left w:val="nil"/>
              <w:bottom w:val="nil"/>
              <w:right w:val="single" w:sz="4" w:space="0" w:color="auto"/>
            </w:tcBorders>
            <w:shd w:val="clear" w:color="000000" w:fill="FFFFFF"/>
            <w:vAlign w:val="center"/>
            <w:hideMark/>
          </w:tcPr>
          <w:p w14:paraId="1E0210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$28,045</w:t>
            </w:r>
          </w:p>
        </w:tc>
        <w:tc>
          <w:tcPr>
            <w:tcW w:w="1417" w:type="dxa"/>
            <w:tcBorders>
              <w:top w:val="nil"/>
              <w:left w:val="nil"/>
              <w:bottom w:val="nil"/>
              <w:right w:val="single" w:sz="4" w:space="0" w:color="auto"/>
            </w:tcBorders>
            <w:shd w:val="clear" w:color="000000" w:fill="FFFFFF"/>
            <w:vAlign w:val="center"/>
            <w:hideMark/>
          </w:tcPr>
          <w:p w14:paraId="504A8F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1A971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D7697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A61BF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8240-3-2-03-1411-1</w:t>
            </w:r>
          </w:p>
        </w:tc>
        <w:tc>
          <w:tcPr>
            <w:tcW w:w="4387" w:type="dxa"/>
            <w:tcBorders>
              <w:top w:val="nil"/>
              <w:left w:val="nil"/>
              <w:bottom w:val="nil"/>
              <w:right w:val="single" w:sz="4" w:space="0" w:color="auto"/>
            </w:tcBorders>
            <w:shd w:val="clear" w:color="000000" w:fill="FFFFFF"/>
            <w:vAlign w:val="center"/>
            <w:hideMark/>
          </w:tcPr>
          <w:p w14:paraId="048BDB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04755D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9098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4469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$47,491</w:t>
            </w:r>
          </w:p>
        </w:tc>
        <w:tc>
          <w:tcPr>
            <w:tcW w:w="1560" w:type="dxa"/>
            <w:tcBorders>
              <w:top w:val="nil"/>
              <w:left w:val="nil"/>
              <w:bottom w:val="nil"/>
              <w:right w:val="single" w:sz="4" w:space="0" w:color="auto"/>
            </w:tcBorders>
            <w:shd w:val="clear" w:color="000000" w:fill="FFFFFF"/>
            <w:vAlign w:val="center"/>
            <w:hideMark/>
          </w:tcPr>
          <w:p w14:paraId="569B43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$23,745</w:t>
            </w:r>
          </w:p>
        </w:tc>
        <w:tc>
          <w:tcPr>
            <w:tcW w:w="1559" w:type="dxa"/>
            <w:tcBorders>
              <w:top w:val="nil"/>
              <w:left w:val="nil"/>
              <w:bottom w:val="nil"/>
              <w:right w:val="single" w:sz="4" w:space="0" w:color="auto"/>
            </w:tcBorders>
            <w:shd w:val="clear" w:color="000000" w:fill="FFFFFF"/>
            <w:vAlign w:val="center"/>
            <w:hideMark/>
          </w:tcPr>
          <w:p w14:paraId="1D7E11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$23,746</w:t>
            </w:r>
          </w:p>
        </w:tc>
        <w:tc>
          <w:tcPr>
            <w:tcW w:w="1417" w:type="dxa"/>
            <w:tcBorders>
              <w:top w:val="nil"/>
              <w:left w:val="nil"/>
              <w:bottom w:val="nil"/>
              <w:right w:val="single" w:sz="4" w:space="0" w:color="auto"/>
            </w:tcBorders>
            <w:shd w:val="clear" w:color="000000" w:fill="FFFFFF"/>
            <w:vAlign w:val="center"/>
            <w:hideMark/>
          </w:tcPr>
          <w:p w14:paraId="086EE3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E9E517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2335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5BFE28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8240-3-2-03-1441-1</w:t>
            </w:r>
          </w:p>
        </w:tc>
        <w:tc>
          <w:tcPr>
            <w:tcW w:w="4387" w:type="dxa"/>
            <w:tcBorders>
              <w:top w:val="nil"/>
              <w:left w:val="nil"/>
              <w:bottom w:val="nil"/>
              <w:right w:val="single" w:sz="4" w:space="0" w:color="auto"/>
            </w:tcBorders>
            <w:shd w:val="clear" w:color="000000" w:fill="FFFFFF"/>
            <w:vAlign w:val="center"/>
            <w:hideMark/>
          </w:tcPr>
          <w:p w14:paraId="4D62009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43BCF5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2A95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C518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60" w:type="dxa"/>
            <w:tcBorders>
              <w:top w:val="nil"/>
              <w:left w:val="nil"/>
              <w:bottom w:val="nil"/>
              <w:right w:val="single" w:sz="4" w:space="0" w:color="auto"/>
            </w:tcBorders>
            <w:shd w:val="clear" w:color="000000" w:fill="FFFFFF"/>
            <w:vAlign w:val="center"/>
            <w:hideMark/>
          </w:tcPr>
          <w:p w14:paraId="4B519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59" w:type="dxa"/>
            <w:tcBorders>
              <w:top w:val="nil"/>
              <w:left w:val="nil"/>
              <w:bottom w:val="nil"/>
              <w:right w:val="single" w:sz="4" w:space="0" w:color="auto"/>
            </w:tcBorders>
            <w:shd w:val="clear" w:color="000000" w:fill="FFFFFF"/>
            <w:vAlign w:val="center"/>
            <w:hideMark/>
          </w:tcPr>
          <w:p w14:paraId="146DD0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D35C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100F3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AA831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7FCB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8240-3-2-03-1541-1</w:t>
            </w:r>
          </w:p>
        </w:tc>
        <w:tc>
          <w:tcPr>
            <w:tcW w:w="4387" w:type="dxa"/>
            <w:tcBorders>
              <w:top w:val="nil"/>
              <w:left w:val="nil"/>
              <w:bottom w:val="nil"/>
              <w:right w:val="single" w:sz="4" w:space="0" w:color="auto"/>
            </w:tcBorders>
            <w:shd w:val="clear" w:color="000000" w:fill="FFFFFF"/>
            <w:vAlign w:val="center"/>
            <w:hideMark/>
          </w:tcPr>
          <w:p w14:paraId="0EA70D9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39C1DB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1B63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B6C0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$62,624</w:t>
            </w:r>
          </w:p>
        </w:tc>
        <w:tc>
          <w:tcPr>
            <w:tcW w:w="1560" w:type="dxa"/>
            <w:tcBorders>
              <w:top w:val="nil"/>
              <w:left w:val="nil"/>
              <w:bottom w:val="nil"/>
              <w:right w:val="single" w:sz="4" w:space="0" w:color="auto"/>
            </w:tcBorders>
            <w:shd w:val="clear" w:color="000000" w:fill="FFFFFF"/>
            <w:vAlign w:val="center"/>
            <w:hideMark/>
          </w:tcPr>
          <w:p w14:paraId="43FB55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59" w:type="dxa"/>
            <w:tcBorders>
              <w:top w:val="nil"/>
              <w:left w:val="nil"/>
              <w:bottom w:val="nil"/>
              <w:right w:val="single" w:sz="4" w:space="0" w:color="auto"/>
            </w:tcBorders>
            <w:shd w:val="clear" w:color="000000" w:fill="FFFFFF"/>
            <w:vAlign w:val="center"/>
            <w:hideMark/>
          </w:tcPr>
          <w:p w14:paraId="1BFBF9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$29,665</w:t>
            </w:r>
          </w:p>
        </w:tc>
        <w:tc>
          <w:tcPr>
            <w:tcW w:w="1417" w:type="dxa"/>
            <w:tcBorders>
              <w:top w:val="nil"/>
              <w:left w:val="nil"/>
              <w:bottom w:val="nil"/>
              <w:right w:val="single" w:sz="4" w:space="0" w:color="auto"/>
            </w:tcBorders>
            <w:shd w:val="clear" w:color="000000" w:fill="FFFFFF"/>
            <w:vAlign w:val="center"/>
            <w:hideMark/>
          </w:tcPr>
          <w:p w14:paraId="2C8E02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CF2EC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62520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95AC9B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8240-3-2-03-3981-1</w:t>
            </w:r>
          </w:p>
        </w:tc>
        <w:tc>
          <w:tcPr>
            <w:tcW w:w="4387" w:type="dxa"/>
            <w:tcBorders>
              <w:top w:val="nil"/>
              <w:left w:val="nil"/>
              <w:bottom w:val="nil"/>
              <w:right w:val="single" w:sz="4" w:space="0" w:color="auto"/>
            </w:tcBorders>
            <w:shd w:val="clear" w:color="000000" w:fill="FFFFFF"/>
            <w:vAlign w:val="center"/>
            <w:hideMark/>
          </w:tcPr>
          <w:p w14:paraId="0AF89D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7EBBA6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F42E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969D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$25,048</w:t>
            </w:r>
          </w:p>
        </w:tc>
        <w:tc>
          <w:tcPr>
            <w:tcW w:w="1560" w:type="dxa"/>
            <w:tcBorders>
              <w:top w:val="nil"/>
              <w:left w:val="nil"/>
              <w:bottom w:val="nil"/>
              <w:right w:val="single" w:sz="4" w:space="0" w:color="auto"/>
            </w:tcBorders>
            <w:shd w:val="clear" w:color="000000" w:fill="FFFFFF"/>
            <w:vAlign w:val="center"/>
            <w:hideMark/>
          </w:tcPr>
          <w:p w14:paraId="0E282B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$11,448</w:t>
            </w:r>
          </w:p>
        </w:tc>
        <w:tc>
          <w:tcPr>
            <w:tcW w:w="1559" w:type="dxa"/>
            <w:tcBorders>
              <w:top w:val="nil"/>
              <w:left w:val="nil"/>
              <w:bottom w:val="nil"/>
              <w:right w:val="single" w:sz="4" w:space="0" w:color="auto"/>
            </w:tcBorders>
            <w:shd w:val="clear" w:color="000000" w:fill="FFFFFF"/>
            <w:vAlign w:val="center"/>
            <w:hideMark/>
          </w:tcPr>
          <w:p w14:paraId="36112D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$13,600</w:t>
            </w:r>
          </w:p>
        </w:tc>
        <w:tc>
          <w:tcPr>
            <w:tcW w:w="1417" w:type="dxa"/>
            <w:tcBorders>
              <w:top w:val="nil"/>
              <w:left w:val="nil"/>
              <w:bottom w:val="nil"/>
              <w:right w:val="single" w:sz="4" w:space="0" w:color="auto"/>
            </w:tcBorders>
            <w:shd w:val="clear" w:color="000000" w:fill="FFFFFF"/>
            <w:vAlign w:val="center"/>
            <w:hideMark/>
          </w:tcPr>
          <w:p w14:paraId="4C1C46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96825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E43B9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3433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8240-3-3-04-3111-1</w:t>
            </w:r>
          </w:p>
        </w:tc>
        <w:tc>
          <w:tcPr>
            <w:tcW w:w="4387" w:type="dxa"/>
            <w:tcBorders>
              <w:top w:val="nil"/>
              <w:left w:val="nil"/>
              <w:bottom w:val="nil"/>
              <w:right w:val="single" w:sz="4" w:space="0" w:color="auto"/>
            </w:tcBorders>
            <w:shd w:val="clear" w:color="000000" w:fill="FFFFFF"/>
            <w:vAlign w:val="center"/>
            <w:hideMark/>
          </w:tcPr>
          <w:p w14:paraId="689FAE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bottom w:val="nil"/>
              <w:right w:val="single" w:sz="4" w:space="0" w:color="auto"/>
            </w:tcBorders>
            <w:shd w:val="clear" w:color="000000" w:fill="FFFFFF"/>
            <w:vAlign w:val="center"/>
            <w:hideMark/>
          </w:tcPr>
          <w:p w14:paraId="50EF21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E548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08F9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2E4C1B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59" w:type="dxa"/>
            <w:tcBorders>
              <w:top w:val="nil"/>
              <w:left w:val="nil"/>
              <w:bottom w:val="nil"/>
              <w:right w:val="single" w:sz="4" w:space="0" w:color="auto"/>
            </w:tcBorders>
            <w:shd w:val="clear" w:color="000000" w:fill="FFFFFF"/>
            <w:vAlign w:val="center"/>
            <w:hideMark/>
          </w:tcPr>
          <w:p w14:paraId="38D62E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BDF6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BF79813" w14:textId="77777777" w:rsidTr="007F4605">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5612D6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2BC10A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8240-3-3-04-3131-1</w:t>
            </w:r>
          </w:p>
        </w:tc>
        <w:tc>
          <w:tcPr>
            <w:tcW w:w="4387" w:type="dxa"/>
            <w:tcBorders>
              <w:top w:val="nil"/>
              <w:left w:val="nil"/>
              <w:right w:val="single" w:sz="4" w:space="0" w:color="auto"/>
            </w:tcBorders>
            <w:shd w:val="clear" w:color="000000" w:fill="FFFFFF"/>
            <w:vAlign w:val="center"/>
            <w:hideMark/>
          </w:tcPr>
          <w:p w14:paraId="27B4F2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right w:val="single" w:sz="4" w:space="0" w:color="auto"/>
            </w:tcBorders>
            <w:shd w:val="clear" w:color="000000" w:fill="FFFFFF"/>
            <w:vAlign w:val="center"/>
            <w:hideMark/>
          </w:tcPr>
          <w:p w14:paraId="63CFCF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364D3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4AACF4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right w:val="single" w:sz="4" w:space="0" w:color="auto"/>
            </w:tcBorders>
            <w:shd w:val="clear" w:color="000000" w:fill="FFFFFF"/>
            <w:vAlign w:val="center"/>
            <w:hideMark/>
          </w:tcPr>
          <w:p w14:paraId="683E36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59" w:type="dxa"/>
            <w:tcBorders>
              <w:top w:val="nil"/>
              <w:left w:val="nil"/>
              <w:right w:val="single" w:sz="4" w:space="0" w:color="auto"/>
            </w:tcBorders>
            <w:shd w:val="clear" w:color="000000" w:fill="FFFFFF"/>
            <w:vAlign w:val="center"/>
            <w:hideMark/>
          </w:tcPr>
          <w:p w14:paraId="35BA71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4C9E32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6B7CE3C" w14:textId="77777777" w:rsidTr="007F4605">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49205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0F4FE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8240-3-3-04-3141-1</w:t>
            </w:r>
          </w:p>
        </w:tc>
        <w:tc>
          <w:tcPr>
            <w:tcW w:w="4387" w:type="dxa"/>
            <w:tcBorders>
              <w:top w:val="nil"/>
              <w:left w:val="nil"/>
              <w:bottom w:val="single" w:sz="4" w:space="0" w:color="auto"/>
              <w:right w:val="single" w:sz="4" w:space="0" w:color="auto"/>
            </w:tcBorders>
            <w:shd w:val="clear" w:color="000000" w:fill="FFFFFF"/>
            <w:vAlign w:val="center"/>
            <w:hideMark/>
          </w:tcPr>
          <w:p w14:paraId="11C174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nil"/>
              <w:left w:val="nil"/>
              <w:bottom w:val="single" w:sz="4" w:space="0" w:color="auto"/>
              <w:right w:val="single" w:sz="4" w:space="0" w:color="auto"/>
            </w:tcBorders>
            <w:shd w:val="clear" w:color="000000" w:fill="FFFFFF"/>
            <w:vAlign w:val="center"/>
            <w:hideMark/>
          </w:tcPr>
          <w:p w14:paraId="45A25A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0771A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742E28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60" w:type="dxa"/>
            <w:tcBorders>
              <w:top w:val="nil"/>
              <w:left w:val="nil"/>
              <w:bottom w:val="single" w:sz="4" w:space="0" w:color="auto"/>
              <w:right w:val="single" w:sz="4" w:space="0" w:color="auto"/>
            </w:tcBorders>
            <w:shd w:val="clear" w:color="000000" w:fill="FFFFFF"/>
            <w:vAlign w:val="center"/>
            <w:hideMark/>
          </w:tcPr>
          <w:p w14:paraId="29C64C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59" w:type="dxa"/>
            <w:tcBorders>
              <w:top w:val="nil"/>
              <w:left w:val="nil"/>
              <w:bottom w:val="single" w:sz="4" w:space="0" w:color="auto"/>
              <w:right w:val="single" w:sz="4" w:space="0" w:color="auto"/>
            </w:tcBorders>
            <w:shd w:val="clear" w:color="000000" w:fill="FFFFFF"/>
            <w:vAlign w:val="center"/>
            <w:hideMark/>
          </w:tcPr>
          <w:p w14:paraId="3773F5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76A86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E844F17" w14:textId="77777777" w:rsidTr="007F4605">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46FAF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0BA4550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8240-3-3-04-3221-1</w:t>
            </w:r>
          </w:p>
        </w:tc>
        <w:tc>
          <w:tcPr>
            <w:tcW w:w="4387" w:type="dxa"/>
            <w:tcBorders>
              <w:top w:val="single" w:sz="4" w:space="0" w:color="auto"/>
              <w:left w:val="nil"/>
              <w:bottom w:val="nil"/>
              <w:right w:val="single" w:sz="4" w:space="0" w:color="auto"/>
            </w:tcBorders>
            <w:shd w:val="clear" w:color="000000" w:fill="FFFFFF"/>
            <w:vAlign w:val="center"/>
            <w:hideMark/>
          </w:tcPr>
          <w:p w14:paraId="3A5F527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single" w:sz="4" w:space="0" w:color="auto"/>
              <w:left w:val="nil"/>
              <w:bottom w:val="nil"/>
              <w:right w:val="single" w:sz="4" w:space="0" w:color="auto"/>
            </w:tcBorders>
            <w:shd w:val="clear" w:color="000000" w:fill="FFFFFF"/>
            <w:vAlign w:val="center"/>
            <w:hideMark/>
          </w:tcPr>
          <w:p w14:paraId="75EADC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E1027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CD728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$761,891</w:t>
            </w:r>
          </w:p>
        </w:tc>
        <w:tc>
          <w:tcPr>
            <w:tcW w:w="1560" w:type="dxa"/>
            <w:tcBorders>
              <w:top w:val="single" w:sz="4" w:space="0" w:color="auto"/>
              <w:left w:val="nil"/>
              <w:bottom w:val="nil"/>
              <w:right w:val="single" w:sz="4" w:space="0" w:color="auto"/>
            </w:tcBorders>
            <w:shd w:val="clear" w:color="000000" w:fill="FFFFFF"/>
            <w:vAlign w:val="center"/>
            <w:hideMark/>
          </w:tcPr>
          <w:p w14:paraId="4549D0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59" w:type="dxa"/>
            <w:tcBorders>
              <w:top w:val="single" w:sz="4" w:space="0" w:color="auto"/>
              <w:left w:val="nil"/>
              <w:bottom w:val="nil"/>
              <w:right w:val="single" w:sz="4" w:space="0" w:color="auto"/>
            </w:tcBorders>
            <w:shd w:val="clear" w:color="000000" w:fill="FFFFFF"/>
            <w:vAlign w:val="center"/>
            <w:hideMark/>
          </w:tcPr>
          <w:p w14:paraId="3BCDFE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$374,638</w:t>
            </w:r>
          </w:p>
        </w:tc>
        <w:tc>
          <w:tcPr>
            <w:tcW w:w="1417" w:type="dxa"/>
            <w:tcBorders>
              <w:top w:val="single" w:sz="4" w:space="0" w:color="auto"/>
              <w:left w:val="nil"/>
              <w:bottom w:val="nil"/>
              <w:right w:val="single" w:sz="4" w:space="0" w:color="auto"/>
            </w:tcBorders>
            <w:shd w:val="clear" w:color="000000" w:fill="FFFFFF"/>
            <w:vAlign w:val="center"/>
            <w:hideMark/>
          </w:tcPr>
          <w:p w14:paraId="68BB8F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EC9E0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4DB24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61D120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8240-3-3-04-3232-1</w:t>
            </w:r>
          </w:p>
        </w:tc>
        <w:tc>
          <w:tcPr>
            <w:tcW w:w="4387" w:type="dxa"/>
            <w:tcBorders>
              <w:top w:val="nil"/>
              <w:left w:val="nil"/>
              <w:bottom w:val="nil"/>
              <w:right w:val="single" w:sz="4" w:space="0" w:color="auto"/>
            </w:tcBorders>
            <w:shd w:val="clear" w:color="000000" w:fill="FFFFFF"/>
            <w:vAlign w:val="center"/>
            <w:hideMark/>
          </w:tcPr>
          <w:p w14:paraId="344A10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nil"/>
              <w:right w:val="single" w:sz="4" w:space="0" w:color="auto"/>
            </w:tcBorders>
            <w:shd w:val="clear" w:color="000000" w:fill="FFFFFF"/>
            <w:vAlign w:val="center"/>
            <w:hideMark/>
          </w:tcPr>
          <w:p w14:paraId="18623D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D140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9FDE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nil"/>
              <w:right w:val="single" w:sz="4" w:space="0" w:color="auto"/>
            </w:tcBorders>
            <w:shd w:val="clear" w:color="000000" w:fill="FFFFFF"/>
            <w:vAlign w:val="center"/>
            <w:hideMark/>
          </w:tcPr>
          <w:p w14:paraId="1124A1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59" w:type="dxa"/>
            <w:tcBorders>
              <w:top w:val="nil"/>
              <w:left w:val="nil"/>
              <w:bottom w:val="nil"/>
              <w:right w:val="single" w:sz="4" w:space="0" w:color="auto"/>
            </w:tcBorders>
            <w:shd w:val="clear" w:color="000000" w:fill="FFFFFF"/>
            <w:vAlign w:val="center"/>
            <w:hideMark/>
          </w:tcPr>
          <w:p w14:paraId="4554F5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4CEB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6B49F0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C783C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C25E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8240-3-3-04-3451-1</w:t>
            </w:r>
          </w:p>
        </w:tc>
        <w:tc>
          <w:tcPr>
            <w:tcW w:w="4387" w:type="dxa"/>
            <w:tcBorders>
              <w:top w:val="nil"/>
              <w:left w:val="nil"/>
              <w:bottom w:val="nil"/>
              <w:right w:val="single" w:sz="4" w:space="0" w:color="auto"/>
            </w:tcBorders>
            <w:shd w:val="clear" w:color="000000" w:fill="FFFFFF"/>
            <w:vAlign w:val="center"/>
            <w:hideMark/>
          </w:tcPr>
          <w:p w14:paraId="4AA73B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0C9084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2731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AAA2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60" w:type="dxa"/>
            <w:tcBorders>
              <w:top w:val="nil"/>
              <w:left w:val="nil"/>
              <w:bottom w:val="nil"/>
              <w:right w:val="single" w:sz="4" w:space="0" w:color="auto"/>
            </w:tcBorders>
            <w:shd w:val="clear" w:color="000000" w:fill="FFFFFF"/>
            <w:vAlign w:val="center"/>
            <w:hideMark/>
          </w:tcPr>
          <w:p w14:paraId="5630A4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59" w:type="dxa"/>
            <w:tcBorders>
              <w:top w:val="nil"/>
              <w:left w:val="nil"/>
              <w:bottom w:val="nil"/>
              <w:right w:val="single" w:sz="4" w:space="0" w:color="auto"/>
            </w:tcBorders>
            <w:shd w:val="clear" w:color="000000" w:fill="FFFFFF"/>
            <w:vAlign w:val="center"/>
            <w:hideMark/>
          </w:tcPr>
          <w:p w14:paraId="233090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27CB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3AFC6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463F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40063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8240-3-3-04-3454-1</w:t>
            </w:r>
          </w:p>
        </w:tc>
        <w:tc>
          <w:tcPr>
            <w:tcW w:w="4387" w:type="dxa"/>
            <w:tcBorders>
              <w:top w:val="nil"/>
              <w:left w:val="nil"/>
              <w:bottom w:val="nil"/>
              <w:right w:val="single" w:sz="4" w:space="0" w:color="auto"/>
            </w:tcBorders>
            <w:shd w:val="clear" w:color="000000" w:fill="FFFFFF"/>
            <w:vAlign w:val="center"/>
            <w:hideMark/>
          </w:tcPr>
          <w:p w14:paraId="4DE6D1D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2B0DB0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3FA8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03C87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60" w:type="dxa"/>
            <w:tcBorders>
              <w:top w:val="nil"/>
              <w:left w:val="nil"/>
              <w:bottom w:val="nil"/>
              <w:right w:val="single" w:sz="4" w:space="0" w:color="auto"/>
            </w:tcBorders>
            <w:shd w:val="clear" w:color="000000" w:fill="FFFFFF"/>
            <w:vAlign w:val="center"/>
            <w:hideMark/>
          </w:tcPr>
          <w:p w14:paraId="5D2867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59" w:type="dxa"/>
            <w:tcBorders>
              <w:top w:val="nil"/>
              <w:left w:val="nil"/>
              <w:bottom w:val="nil"/>
              <w:right w:val="single" w:sz="4" w:space="0" w:color="auto"/>
            </w:tcBorders>
            <w:shd w:val="clear" w:color="000000" w:fill="FFFFFF"/>
            <w:vAlign w:val="center"/>
            <w:hideMark/>
          </w:tcPr>
          <w:p w14:paraId="720F57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19DA1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CA1D75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F1C2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1C356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8240-3-3-04-3511-1</w:t>
            </w:r>
          </w:p>
        </w:tc>
        <w:tc>
          <w:tcPr>
            <w:tcW w:w="4387" w:type="dxa"/>
            <w:tcBorders>
              <w:top w:val="nil"/>
              <w:left w:val="nil"/>
              <w:bottom w:val="nil"/>
              <w:right w:val="single" w:sz="4" w:space="0" w:color="auto"/>
            </w:tcBorders>
            <w:shd w:val="clear" w:color="000000" w:fill="FFFFFF"/>
            <w:vAlign w:val="center"/>
            <w:hideMark/>
          </w:tcPr>
          <w:p w14:paraId="3DE7B8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7DADF3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5F93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B23F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60" w:type="dxa"/>
            <w:tcBorders>
              <w:top w:val="nil"/>
              <w:left w:val="nil"/>
              <w:bottom w:val="nil"/>
              <w:right w:val="single" w:sz="4" w:space="0" w:color="auto"/>
            </w:tcBorders>
            <w:shd w:val="clear" w:color="000000" w:fill="FFFFFF"/>
            <w:vAlign w:val="center"/>
            <w:hideMark/>
          </w:tcPr>
          <w:p w14:paraId="674571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59" w:type="dxa"/>
            <w:tcBorders>
              <w:top w:val="nil"/>
              <w:left w:val="nil"/>
              <w:bottom w:val="nil"/>
              <w:right w:val="single" w:sz="4" w:space="0" w:color="auto"/>
            </w:tcBorders>
            <w:shd w:val="clear" w:color="000000" w:fill="FFFFFF"/>
            <w:vAlign w:val="center"/>
            <w:hideMark/>
          </w:tcPr>
          <w:p w14:paraId="6E2170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D6A5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7373C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7CE48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FBE07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8240-3-3-04-3521-1</w:t>
            </w:r>
          </w:p>
        </w:tc>
        <w:tc>
          <w:tcPr>
            <w:tcW w:w="4387" w:type="dxa"/>
            <w:tcBorders>
              <w:top w:val="nil"/>
              <w:left w:val="nil"/>
              <w:bottom w:val="nil"/>
              <w:right w:val="single" w:sz="4" w:space="0" w:color="auto"/>
            </w:tcBorders>
            <w:shd w:val="clear" w:color="000000" w:fill="FFFFFF"/>
            <w:vAlign w:val="center"/>
            <w:hideMark/>
          </w:tcPr>
          <w:p w14:paraId="5827C5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08E247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D66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0C68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231D4A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35B75C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6101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264FC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22D31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ABF63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8240-3-3-04-3581-1</w:t>
            </w:r>
          </w:p>
        </w:tc>
        <w:tc>
          <w:tcPr>
            <w:tcW w:w="4387" w:type="dxa"/>
            <w:tcBorders>
              <w:top w:val="nil"/>
              <w:left w:val="nil"/>
              <w:bottom w:val="nil"/>
              <w:right w:val="single" w:sz="4" w:space="0" w:color="auto"/>
            </w:tcBorders>
            <w:shd w:val="clear" w:color="000000" w:fill="FFFFFF"/>
            <w:vAlign w:val="center"/>
            <w:hideMark/>
          </w:tcPr>
          <w:p w14:paraId="3B4939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031CCF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4E70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36FC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60" w:type="dxa"/>
            <w:tcBorders>
              <w:top w:val="nil"/>
              <w:left w:val="nil"/>
              <w:bottom w:val="nil"/>
              <w:right w:val="single" w:sz="4" w:space="0" w:color="auto"/>
            </w:tcBorders>
            <w:shd w:val="clear" w:color="000000" w:fill="FFFFFF"/>
            <w:vAlign w:val="center"/>
            <w:hideMark/>
          </w:tcPr>
          <w:p w14:paraId="1F7F23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59" w:type="dxa"/>
            <w:tcBorders>
              <w:top w:val="nil"/>
              <w:left w:val="nil"/>
              <w:bottom w:val="nil"/>
              <w:right w:val="single" w:sz="4" w:space="0" w:color="auto"/>
            </w:tcBorders>
            <w:shd w:val="clear" w:color="000000" w:fill="FFFFFF"/>
            <w:vAlign w:val="center"/>
            <w:hideMark/>
          </w:tcPr>
          <w:p w14:paraId="6B84E7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B84B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66F67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D07B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1E22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8240-3-4-02-2111-1</w:t>
            </w:r>
          </w:p>
        </w:tc>
        <w:tc>
          <w:tcPr>
            <w:tcW w:w="4387" w:type="dxa"/>
            <w:tcBorders>
              <w:top w:val="nil"/>
              <w:left w:val="nil"/>
              <w:bottom w:val="nil"/>
              <w:right w:val="single" w:sz="4" w:space="0" w:color="auto"/>
            </w:tcBorders>
            <w:shd w:val="clear" w:color="000000" w:fill="FFFFFF"/>
            <w:vAlign w:val="center"/>
            <w:hideMark/>
          </w:tcPr>
          <w:p w14:paraId="4D1417A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16DB98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8054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41D5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60" w:type="dxa"/>
            <w:tcBorders>
              <w:top w:val="nil"/>
              <w:left w:val="nil"/>
              <w:bottom w:val="nil"/>
              <w:right w:val="single" w:sz="4" w:space="0" w:color="auto"/>
            </w:tcBorders>
            <w:shd w:val="clear" w:color="000000" w:fill="FFFFFF"/>
            <w:vAlign w:val="center"/>
            <w:hideMark/>
          </w:tcPr>
          <w:p w14:paraId="7FA57C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59" w:type="dxa"/>
            <w:tcBorders>
              <w:top w:val="nil"/>
              <w:left w:val="nil"/>
              <w:bottom w:val="nil"/>
              <w:right w:val="single" w:sz="4" w:space="0" w:color="auto"/>
            </w:tcBorders>
            <w:shd w:val="clear" w:color="000000" w:fill="FFFFFF"/>
            <w:vAlign w:val="center"/>
            <w:hideMark/>
          </w:tcPr>
          <w:p w14:paraId="0AAEF7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6817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DC39A5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A0ABE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2F8B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8240-3-4-03-2111-1</w:t>
            </w:r>
          </w:p>
        </w:tc>
        <w:tc>
          <w:tcPr>
            <w:tcW w:w="4387" w:type="dxa"/>
            <w:tcBorders>
              <w:top w:val="nil"/>
              <w:left w:val="nil"/>
              <w:bottom w:val="nil"/>
              <w:right w:val="single" w:sz="4" w:space="0" w:color="auto"/>
            </w:tcBorders>
            <w:shd w:val="clear" w:color="000000" w:fill="FFFFFF"/>
            <w:vAlign w:val="center"/>
            <w:hideMark/>
          </w:tcPr>
          <w:p w14:paraId="5006EF8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35202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5004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D11D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60" w:type="dxa"/>
            <w:tcBorders>
              <w:top w:val="nil"/>
              <w:left w:val="nil"/>
              <w:bottom w:val="nil"/>
              <w:right w:val="single" w:sz="4" w:space="0" w:color="auto"/>
            </w:tcBorders>
            <w:shd w:val="clear" w:color="000000" w:fill="FFFFFF"/>
            <w:vAlign w:val="center"/>
            <w:hideMark/>
          </w:tcPr>
          <w:p w14:paraId="47655C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59" w:type="dxa"/>
            <w:tcBorders>
              <w:top w:val="nil"/>
              <w:left w:val="nil"/>
              <w:bottom w:val="nil"/>
              <w:right w:val="single" w:sz="4" w:space="0" w:color="auto"/>
            </w:tcBorders>
            <w:shd w:val="clear" w:color="000000" w:fill="FFFFFF"/>
            <w:vAlign w:val="center"/>
            <w:hideMark/>
          </w:tcPr>
          <w:p w14:paraId="168CA4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8036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7FDAB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04A7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A3D6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8240-3-4-04-2111-1</w:t>
            </w:r>
          </w:p>
        </w:tc>
        <w:tc>
          <w:tcPr>
            <w:tcW w:w="4387" w:type="dxa"/>
            <w:tcBorders>
              <w:top w:val="nil"/>
              <w:left w:val="nil"/>
              <w:bottom w:val="nil"/>
              <w:right w:val="single" w:sz="4" w:space="0" w:color="auto"/>
            </w:tcBorders>
            <w:shd w:val="clear" w:color="000000" w:fill="FFFFFF"/>
            <w:vAlign w:val="center"/>
            <w:hideMark/>
          </w:tcPr>
          <w:p w14:paraId="257AFC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A255B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263F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65DA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60" w:type="dxa"/>
            <w:tcBorders>
              <w:top w:val="nil"/>
              <w:left w:val="nil"/>
              <w:bottom w:val="nil"/>
              <w:right w:val="single" w:sz="4" w:space="0" w:color="auto"/>
            </w:tcBorders>
            <w:shd w:val="clear" w:color="000000" w:fill="FFFFFF"/>
            <w:vAlign w:val="center"/>
            <w:hideMark/>
          </w:tcPr>
          <w:p w14:paraId="528382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59" w:type="dxa"/>
            <w:tcBorders>
              <w:top w:val="nil"/>
              <w:left w:val="nil"/>
              <w:bottom w:val="nil"/>
              <w:right w:val="single" w:sz="4" w:space="0" w:color="auto"/>
            </w:tcBorders>
            <w:shd w:val="clear" w:color="000000" w:fill="FFFFFF"/>
            <w:vAlign w:val="center"/>
            <w:hideMark/>
          </w:tcPr>
          <w:p w14:paraId="1A203C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BFF0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D01D3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F639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127F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8240-3-4-04-2121-1</w:t>
            </w:r>
          </w:p>
        </w:tc>
        <w:tc>
          <w:tcPr>
            <w:tcW w:w="4387" w:type="dxa"/>
            <w:tcBorders>
              <w:top w:val="nil"/>
              <w:left w:val="nil"/>
              <w:bottom w:val="nil"/>
              <w:right w:val="single" w:sz="4" w:space="0" w:color="auto"/>
            </w:tcBorders>
            <w:shd w:val="clear" w:color="000000" w:fill="FFFFFF"/>
            <w:vAlign w:val="center"/>
            <w:hideMark/>
          </w:tcPr>
          <w:p w14:paraId="5FB02C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bottom w:val="nil"/>
              <w:right w:val="single" w:sz="4" w:space="0" w:color="auto"/>
            </w:tcBorders>
            <w:shd w:val="clear" w:color="000000" w:fill="FFFFFF"/>
            <w:vAlign w:val="center"/>
            <w:hideMark/>
          </w:tcPr>
          <w:p w14:paraId="04AA0B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970E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155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60" w:type="dxa"/>
            <w:tcBorders>
              <w:top w:val="nil"/>
              <w:left w:val="nil"/>
              <w:bottom w:val="nil"/>
              <w:right w:val="single" w:sz="4" w:space="0" w:color="auto"/>
            </w:tcBorders>
            <w:shd w:val="clear" w:color="000000" w:fill="FFFFFF"/>
            <w:vAlign w:val="center"/>
            <w:hideMark/>
          </w:tcPr>
          <w:p w14:paraId="2D92A7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59" w:type="dxa"/>
            <w:tcBorders>
              <w:top w:val="nil"/>
              <w:left w:val="nil"/>
              <w:bottom w:val="nil"/>
              <w:right w:val="single" w:sz="4" w:space="0" w:color="auto"/>
            </w:tcBorders>
            <w:shd w:val="clear" w:color="000000" w:fill="FFFFFF"/>
            <w:vAlign w:val="center"/>
            <w:hideMark/>
          </w:tcPr>
          <w:p w14:paraId="6E2853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1216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0237C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A252A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ED6317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8240-3-4-04-2141-1</w:t>
            </w:r>
          </w:p>
        </w:tc>
        <w:tc>
          <w:tcPr>
            <w:tcW w:w="4387" w:type="dxa"/>
            <w:tcBorders>
              <w:top w:val="nil"/>
              <w:left w:val="nil"/>
              <w:bottom w:val="nil"/>
              <w:right w:val="single" w:sz="4" w:space="0" w:color="auto"/>
            </w:tcBorders>
            <w:shd w:val="clear" w:color="000000" w:fill="FFFFFF"/>
            <w:vAlign w:val="center"/>
            <w:hideMark/>
          </w:tcPr>
          <w:p w14:paraId="4A3343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BAD4B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4527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0059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60" w:type="dxa"/>
            <w:tcBorders>
              <w:top w:val="nil"/>
              <w:left w:val="nil"/>
              <w:bottom w:val="nil"/>
              <w:right w:val="single" w:sz="4" w:space="0" w:color="auto"/>
            </w:tcBorders>
            <w:shd w:val="clear" w:color="000000" w:fill="FFFFFF"/>
            <w:vAlign w:val="center"/>
            <w:hideMark/>
          </w:tcPr>
          <w:p w14:paraId="028228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59" w:type="dxa"/>
            <w:tcBorders>
              <w:top w:val="nil"/>
              <w:left w:val="nil"/>
              <w:bottom w:val="nil"/>
              <w:right w:val="single" w:sz="4" w:space="0" w:color="auto"/>
            </w:tcBorders>
            <w:shd w:val="clear" w:color="000000" w:fill="FFFFFF"/>
            <w:vAlign w:val="center"/>
            <w:hideMark/>
          </w:tcPr>
          <w:p w14:paraId="565B69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DB81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56E65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2291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03C7A1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8240-3-4-04-2161-1</w:t>
            </w:r>
          </w:p>
        </w:tc>
        <w:tc>
          <w:tcPr>
            <w:tcW w:w="4387" w:type="dxa"/>
            <w:tcBorders>
              <w:top w:val="nil"/>
              <w:left w:val="nil"/>
              <w:bottom w:val="nil"/>
              <w:right w:val="single" w:sz="4" w:space="0" w:color="auto"/>
            </w:tcBorders>
            <w:shd w:val="clear" w:color="000000" w:fill="FFFFFF"/>
            <w:vAlign w:val="center"/>
            <w:hideMark/>
          </w:tcPr>
          <w:p w14:paraId="1B2473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6077DF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1B924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ABBF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60" w:type="dxa"/>
            <w:tcBorders>
              <w:top w:val="nil"/>
              <w:left w:val="nil"/>
              <w:bottom w:val="nil"/>
              <w:right w:val="single" w:sz="4" w:space="0" w:color="auto"/>
            </w:tcBorders>
            <w:shd w:val="clear" w:color="000000" w:fill="FFFFFF"/>
            <w:vAlign w:val="center"/>
            <w:hideMark/>
          </w:tcPr>
          <w:p w14:paraId="65E291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59" w:type="dxa"/>
            <w:tcBorders>
              <w:top w:val="nil"/>
              <w:left w:val="nil"/>
              <w:bottom w:val="nil"/>
              <w:right w:val="single" w:sz="4" w:space="0" w:color="auto"/>
            </w:tcBorders>
            <w:shd w:val="clear" w:color="000000" w:fill="FFFFFF"/>
            <w:vAlign w:val="center"/>
            <w:hideMark/>
          </w:tcPr>
          <w:p w14:paraId="3FEFD1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39E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7D83F6"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03CE52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D2D64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8240-3-4-04-2211-1</w:t>
            </w:r>
          </w:p>
        </w:tc>
        <w:tc>
          <w:tcPr>
            <w:tcW w:w="4387" w:type="dxa"/>
            <w:tcBorders>
              <w:top w:val="nil"/>
              <w:left w:val="nil"/>
              <w:bottom w:val="nil"/>
              <w:right w:val="single" w:sz="4" w:space="0" w:color="auto"/>
            </w:tcBorders>
            <w:shd w:val="clear" w:color="000000" w:fill="FFFFFF"/>
            <w:vAlign w:val="center"/>
            <w:hideMark/>
          </w:tcPr>
          <w:p w14:paraId="716914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674FB9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799F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E126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60" w:type="dxa"/>
            <w:tcBorders>
              <w:top w:val="nil"/>
              <w:left w:val="nil"/>
              <w:bottom w:val="nil"/>
              <w:right w:val="single" w:sz="4" w:space="0" w:color="auto"/>
            </w:tcBorders>
            <w:shd w:val="clear" w:color="000000" w:fill="FFFFFF"/>
            <w:vAlign w:val="center"/>
            <w:hideMark/>
          </w:tcPr>
          <w:p w14:paraId="148C6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59" w:type="dxa"/>
            <w:tcBorders>
              <w:top w:val="nil"/>
              <w:left w:val="nil"/>
              <w:bottom w:val="nil"/>
              <w:right w:val="single" w:sz="4" w:space="0" w:color="auto"/>
            </w:tcBorders>
            <w:shd w:val="clear" w:color="000000" w:fill="FFFFFF"/>
            <w:vAlign w:val="center"/>
            <w:hideMark/>
          </w:tcPr>
          <w:p w14:paraId="6A1944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67A0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6237D2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A3C53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6E6E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8240-3-4-04-2461-1</w:t>
            </w:r>
          </w:p>
        </w:tc>
        <w:tc>
          <w:tcPr>
            <w:tcW w:w="4387" w:type="dxa"/>
            <w:tcBorders>
              <w:top w:val="nil"/>
              <w:left w:val="nil"/>
              <w:bottom w:val="nil"/>
              <w:right w:val="single" w:sz="4" w:space="0" w:color="auto"/>
            </w:tcBorders>
            <w:shd w:val="clear" w:color="000000" w:fill="FFFFFF"/>
            <w:vAlign w:val="center"/>
            <w:hideMark/>
          </w:tcPr>
          <w:p w14:paraId="42A3EF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26174A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8842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6767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60" w:type="dxa"/>
            <w:tcBorders>
              <w:top w:val="nil"/>
              <w:left w:val="nil"/>
              <w:bottom w:val="nil"/>
              <w:right w:val="single" w:sz="4" w:space="0" w:color="auto"/>
            </w:tcBorders>
            <w:shd w:val="clear" w:color="000000" w:fill="FFFFFF"/>
            <w:vAlign w:val="center"/>
            <w:hideMark/>
          </w:tcPr>
          <w:p w14:paraId="5E0887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59" w:type="dxa"/>
            <w:tcBorders>
              <w:top w:val="nil"/>
              <w:left w:val="nil"/>
              <w:bottom w:val="nil"/>
              <w:right w:val="single" w:sz="4" w:space="0" w:color="auto"/>
            </w:tcBorders>
            <w:shd w:val="clear" w:color="000000" w:fill="FFFFFF"/>
            <w:vAlign w:val="center"/>
            <w:hideMark/>
          </w:tcPr>
          <w:p w14:paraId="083BF5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52CA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5C2B4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8573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C9E55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8240-3-4-04-2481-1</w:t>
            </w:r>
          </w:p>
        </w:tc>
        <w:tc>
          <w:tcPr>
            <w:tcW w:w="4387" w:type="dxa"/>
            <w:tcBorders>
              <w:top w:val="nil"/>
              <w:left w:val="nil"/>
              <w:bottom w:val="nil"/>
              <w:right w:val="single" w:sz="4" w:space="0" w:color="auto"/>
            </w:tcBorders>
            <w:shd w:val="clear" w:color="000000" w:fill="FFFFFF"/>
            <w:vAlign w:val="center"/>
            <w:hideMark/>
          </w:tcPr>
          <w:p w14:paraId="513BAA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nil"/>
              <w:right w:val="single" w:sz="4" w:space="0" w:color="auto"/>
            </w:tcBorders>
            <w:shd w:val="clear" w:color="000000" w:fill="FFFFFF"/>
            <w:vAlign w:val="center"/>
            <w:hideMark/>
          </w:tcPr>
          <w:p w14:paraId="7916C1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FA83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8AC7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60" w:type="dxa"/>
            <w:tcBorders>
              <w:top w:val="nil"/>
              <w:left w:val="nil"/>
              <w:bottom w:val="nil"/>
              <w:right w:val="single" w:sz="4" w:space="0" w:color="auto"/>
            </w:tcBorders>
            <w:shd w:val="clear" w:color="000000" w:fill="FFFFFF"/>
            <w:vAlign w:val="center"/>
            <w:hideMark/>
          </w:tcPr>
          <w:p w14:paraId="1023E1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59" w:type="dxa"/>
            <w:tcBorders>
              <w:top w:val="nil"/>
              <w:left w:val="nil"/>
              <w:bottom w:val="nil"/>
              <w:right w:val="single" w:sz="4" w:space="0" w:color="auto"/>
            </w:tcBorders>
            <w:shd w:val="clear" w:color="000000" w:fill="FFFFFF"/>
            <w:vAlign w:val="center"/>
            <w:hideMark/>
          </w:tcPr>
          <w:p w14:paraId="4B7CA9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8ECD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7B60B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FF63E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4BB50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8240-3-4-04-2491-1</w:t>
            </w:r>
          </w:p>
        </w:tc>
        <w:tc>
          <w:tcPr>
            <w:tcW w:w="4387" w:type="dxa"/>
            <w:tcBorders>
              <w:top w:val="nil"/>
              <w:left w:val="nil"/>
              <w:bottom w:val="nil"/>
              <w:right w:val="single" w:sz="4" w:space="0" w:color="auto"/>
            </w:tcBorders>
            <w:shd w:val="clear" w:color="000000" w:fill="FFFFFF"/>
            <w:vAlign w:val="center"/>
            <w:hideMark/>
          </w:tcPr>
          <w:p w14:paraId="5117EB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nil"/>
              <w:left w:val="nil"/>
              <w:bottom w:val="nil"/>
              <w:right w:val="single" w:sz="4" w:space="0" w:color="auto"/>
            </w:tcBorders>
            <w:shd w:val="clear" w:color="000000" w:fill="FFFFFF"/>
            <w:vAlign w:val="center"/>
            <w:hideMark/>
          </w:tcPr>
          <w:p w14:paraId="1DB5E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EB76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32B7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60" w:type="dxa"/>
            <w:tcBorders>
              <w:top w:val="nil"/>
              <w:left w:val="nil"/>
              <w:bottom w:val="nil"/>
              <w:right w:val="single" w:sz="4" w:space="0" w:color="auto"/>
            </w:tcBorders>
            <w:shd w:val="clear" w:color="000000" w:fill="FFFFFF"/>
            <w:vAlign w:val="center"/>
            <w:hideMark/>
          </w:tcPr>
          <w:p w14:paraId="1EB119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59" w:type="dxa"/>
            <w:tcBorders>
              <w:top w:val="nil"/>
              <w:left w:val="nil"/>
              <w:bottom w:val="nil"/>
              <w:right w:val="single" w:sz="4" w:space="0" w:color="auto"/>
            </w:tcBorders>
            <w:shd w:val="clear" w:color="000000" w:fill="FFFFFF"/>
            <w:vAlign w:val="center"/>
            <w:hideMark/>
          </w:tcPr>
          <w:p w14:paraId="0B1C6B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44FB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0CD60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1398C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C9D33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8240-3-4-04-2611-1</w:t>
            </w:r>
          </w:p>
        </w:tc>
        <w:tc>
          <w:tcPr>
            <w:tcW w:w="4387" w:type="dxa"/>
            <w:tcBorders>
              <w:top w:val="nil"/>
              <w:left w:val="nil"/>
              <w:bottom w:val="nil"/>
              <w:right w:val="single" w:sz="4" w:space="0" w:color="auto"/>
            </w:tcBorders>
            <w:shd w:val="clear" w:color="000000" w:fill="FFFFFF"/>
            <w:vAlign w:val="center"/>
            <w:hideMark/>
          </w:tcPr>
          <w:p w14:paraId="14B927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1E3E3A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5D7E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BB65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2D4389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12F531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87E9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C8B694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77CB6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799B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8240-3-4-04-2614-1</w:t>
            </w:r>
          </w:p>
        </w:tc>
        <w:tc>
          <w:tcPr>
            <w:tcW w:w="4387" w:type="dxa"/>
            <w:tcBorders>
              <w:top w:val="nil"/>
              <w:left w:val="nil"/>
              <w:bottom w:val="nil"/>
              <w:right w:val="single" w:sz="4" w:space="0" w:color="auto"/>
            </w:tcBorders>
            <w:shd w:val="clear" w:color="000000" w:fill="FFFFFF"/>
            <w:vAlign w:val="center"/>
            <w:hideMark/>
          </w:tcPr>
          <w:p w14:paraId="425B498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4320F7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D0E2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91EC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331FAB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59" w:type="dxa"/>
            <w:tcBorders>
              <w:top w:val="nil"/>
              <w:left w:val="nil"/>
              <w:bottom w:val="nil"/>
              <w:right w:val="single" w:sz="4" w:space="0" w:color="auto"/>
            </w:tcBorders>
            <w:shd w:val="clear" w:color="000000" w:fill="FFFFFF"/>
            <w:vAlign w:val="center"/>
            <w:hideMark/>
          </w:tcPr>
          <w:p w14:paraId="60FAD6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1436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52EE7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B5394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08610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8240-3-4-04-2721-1</w:t>
            </w:r>
          </w:p>
        </w:tc>
        <w:tc>
          <w:tcPr>
            <w:tcW w:w="4387" w:type="dxa"/>
            <w:tcBorders>
              <w:top w:val="nil"/>
              <w:left w:val="nil"/>
              <w:bottom w:val="nil"/>
              <w:right w:val="single" w:sz="4" w:space="0" w:color="auto"/>
            </w:tcBorders>
            <w:shd w:val="clear" w:color="000000" w:fill="FFFFFF"/>
            <w:vAlign w:val="center"/>
            <w:hideMark/>
          </w:tcPr>
          <w:p w14:paraId="422B8A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1B6C28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5AFA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40B4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4D55FD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59" w:type="dxa"/>
            <w:tcBorders>
              <w:top w:val="nil"/>
              <w:left w:val="nil"/>
              <w:bottom w:val="nil"/>
              <w:right w:val="single" w:sz="4" w:space="0" w:color="auto"/>
            </w:tcBorders>
            <w:shd w:val="clear" w:color="000000" w:fill="FFFFFF"/>
            <w:vAlign w:val="center"/>
            <w:hideMark/>
          </w:tcPr>
          <w:p w14:paraId="76EE04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1CC8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BE336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9476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808F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8240-3-4-04-2921-1</w:t>
            </w:r>
          </w:p>
        </w:tc>
        <w:tc>
          <w:tcPr>
            <w:tcW w:w="4387" w:type="dxa"/>
            <w:tcBorders>
              <w:top w:val="nil"/>
              <w:left w:val="nil"/>
              <w:bottom w:val="nil"/>
              <w:right w:val="single" w:sz="4" w:space="0" w:color="auto"/>
            </w:tcBorders>
            <w:shd w:val="clear" w:color="000000" w:fill="FFFFFF"/>
            <w:vAlign w:val="center"/>
            <w:hideMark/>
          </w:tcPr>
          <w:p w14:paraId="541310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7A65E4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0CD2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F4A0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60" w:type="dxa"/>
            <w:tcBorders>
              <w:top w:val="nil"/>
              <w:left w:val="nil"/>
              <w:bottom w:val="nil"/>
              <w:right w:val="single" w:sz="4" w:space="0" w:color="auto"/>
            </w:tcBorders>
            <w:shd w:val="clear" w:color="000000" w:fill="FFFFFF"/>
            <w:vAlign w:val="center"/>
            <w:hideMark/>
          </w:tcPr>
          <w:p w14:paraId="33CC1D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59" w:type="dxa"/>
            <w:tcBorders>
              <w:top w:val="nil"/>
              <w:left w:val="nil"/>
              <w:bottom w:val="nil"/>
              <w:right w:val="single" w:sz="4" w:space="0" w:color="auto"/>
            </w:tcBorders>
            <w:shd w:val="clear" w:color="000000" w:fill="FFFFFF"/>
            <w:vAlign w:val="center"/>
            <w:hideMark/>
          </w:tcPr>
          <w:p w14:paraId="389DEB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6423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834C6D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CC7F9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EBB649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8240-3-4-04-2941-1</w:t>
            </w:r>
          </w:p>
        </w:tc>
        <w:tc>
          <w:tcPr>
            <w:tcW w:w="4387" w:type="dxa"/>
            <w:tcBorders>
              <w:top w:val="nil"/>
              <w:left w:val="nil"/>
              <w:bottom w:val="nil"/>
              <w:right w:val="single" w:sz="4" w:space="0" w:color="auto"/>
            </w:tcBorders>
            <w:shd w:val="clear" w:color="000000" w:fill="FFFFFF"/>
            <w:vAlign w:val="center"/>
            <w:hideMark/>
          </w:tcPr>
          <w:p w14:paraId="260FAE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42B7B1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1843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DE03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nil"/>
              <w:left w:val="nil"/>
              <w:bottom w:val="nil"/>
              <w:right w:val="single" w:sz="4" w:space="0" w:color="auto"/>
            </w:tcBorders>
            <w:shd w:val="clear" w:color="000000" w:fill="FFFFFF"/>
            <w:vAlign w:val="center"/>
            <w:hideMark/>
          </w:tcPr>
          <w:p w14:paraId="054AA3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59" w:type="dxa"/>
            <w:tcBorders>
              <w:top w:val="nil"/>
              <w:left w:val="nil"/>
              <w:bottom w:val="nil"/>
              <w:right w:val="single" w:sz="4" w:space="0" w:color="auto"/>
            </w:tcBorders>
            <w:shd w:val="clear" w:color="000000" w:fill="FFFFFF"/>
            <w:vAlign w:val="center"/>
            <w:hideMark/>
          </w:tcPr>
          <w:p w14:paraId="1B6C42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4A65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22A33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BBD9B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3FA8C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8240-3-4-04-2961-1</w:t>
            </w:r>
          </w:p>
        </w:tc>
        <w:tc>
          <w:tcPr>
            <w:tcW w:w="4387" w:type="dxa"/>
            <w:tcBorders>
              <w:top w:val="nil"/>
              <w:left w:val="nil"/>
              <w:bottom w:val="nil"/>
              <w:right w:val="single" w:sz="4" w:space="0" w:color="auto"/>
            </w:tcBorders>
            <w:shd w:val="clear" w:color="000000" w:fill="FFFFFF"/>
            <w:vAlign w:val="center"/>
            <w:hideMark/>
          </w:tcPr>
          <w:p w14:paraId="4DECA33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0A3EBF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4B9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DA69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60" w:type="dxa"/>
            <w:tcBorders>
              <w:top w:val="nil"/>
              <w:left w:val="nil"/>
              <w:bottom w:val="nil"/>
              <w:right w:val="single" w:sz="4" w:space="0" w:color="auto"/>
            </w:tcBorders>
            <w:shd w:val="clear" w:color="000000" w:fill="FFFFFF"/>
            <w:vAlign w:val="center"/>
            <w:hideMark/>
          </w:tcPr>
          <w:p w14:paraId="6CFEA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59" w:type="dxa"/>
            <w:tcBorders>
              <w:top w:val="nil"/>
              <w:left w:val="nil"/>
              <w:bottom w:val="nil"/>
              <w:right w:val="single" w:sz="4" w:space="0" w:color="auto"/>
            </w:tcBorders>
            <w:shd w:val="clear" w:color="000000" w:fill="FFFFFF"/>
            <w:vAlign w:val="center"/>
            <w:hideMark/>
          </w:tcPr>
          <w:p w14:paraId="005C1F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3EBE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B3DE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6DD31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EB199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8240-3-4-04-3291-1</w:t>
            </w:r>
          </w:p>
        </w:tc>
        <w:tc>
          <w:tcPr>
            <w:tcW w:w="4387" w:type="dxa"/>
            <w:tcBorders>
              <w:top w:val="nil"/>
              <w:left w:val="nil"/>
              <w:bottom w:val="nil"/>
              <w:right w:val="single" w:sz="4" w:space="0" w:color="auto"/>
            </w:tcBorders>
            <w:shd w:val="clear" w:color="000000" w:fill="FFFFFF"/>
            <w:vAlign w:val="center"/>
            <w:hideMark/>
          </w:tcPr>
          <w:p w14:paraId="1E56A7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7D6CB9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20A8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E50F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60" w:type="dxa"/>
            <w:tcBorders>
              <w:top w:val="nil"/>
              <w:left w:val="nil"/>
              <w:bottom w:val="nil"/>
              <w:right w:val="single" w:sz="4" w:space="0" w:color="auto"/>
            </w:tcBorders>
            <w:shd w:val="clear" w:color="000000" w:fill="FFFFFF"/>
            <w:vAlign w:val="center"/>
            <w:hideMark/>
          </w:tcPr>
          <w:p w14:paraId="188ABB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59" w:type="dxa"/>
            <w:tcBorders>
              <w:top w:val="nil"/>
              <w:left w:val="nil"/>
              <w:bottom w:val="nil"/>
              <w:right w:val="single" w:sz="4" w:space="0" w:color="auto"/>
            </w:tcBorders>
            <w:shd w:val="clear" w:color="000000" w:fill="FFFFFF"/>
            <w:vAlign w:val="center"/>
            <w:hideMark/>
          </w:tcPr>
          <w:p w14:paraId="1D5456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783C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29D05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5F02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DD50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8240-3-4-04-3363-1</w:t>
            </w:r>
          </w:p>
        </w:tc>
        <w:tc>
          <w:tcPr>
            <w:tcW w:w="4387" w:type="dxa"/>
            <w:tcBorders>
              <w:top w:val="nil"/>
              <w:left w:val="nil"/>
              <w:bottom w:val="nil"/>
              <w:right w:val="single" w:sz="4" w:space="0" w:color="auto"/>
            </w:tcBorders>
            <w:shd w:val="clear" w:color="000000" w:fill="FFFFFF"/>
            <w:vAlign w:val="center"/>
            <w:hideMark/>
          </w:tcPr>
          <w:p w14:paraId="3977AA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3ECF5F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97D6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0FE9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60" w:type="dxa"/>
            <w:tcBorders>
              <w:top w:val="nil"/>
              <w:left w:val="nil"/>
              <w:bottom w:val="nil"/>
              <w:right w:val="single" w:sz="4" w:space="0" w:color="auto"/>
            </w:tcBorders>
            <w:shd w:val="clear" w:color="000000" w:fill="FFFFFF"/>
            <w:vAlign w:val="center"/>
            <w:hideMark/>
          </w:tcPr>
          <w:p w14:paraId="3D805E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59" w:type="dxa"/>
            <w:tcBorders>
              <w:top w:val="nil"/>
              <w:left w:val="nil"/>
              <w:bottom w:val="nil"/>
              <w:right w:val="single" w:sz="4" w:space="0" w:color="auto"/>
            </w:tcBorders>
            <w:shd w:val="clear" w:color="000000" w:fill="FFFFFF"/>
            <w:vAlign w:val="center"/>
            <w:hideMark/>
          </w:tcPr>
          <w:p w14:paraId="00C5AE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B490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2CBB1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2B38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125A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8240-3-4-04-3411-1</w:t>
            </w:r>
          </w:p>
        </w:tc>
        <w:tc>
          <w:tcPr>
            <w:tcW w:w="4387" w:type="dxa"/>
            <w:tcBorders>
              <w:top w:val="nil"/>
              <w:left w:val="nil"/>
              <w:bottom w:val="nil"/>
              <w:right w:val="single" w:sz="4" w:space="0" w:color="auto"/>
            </w:tcBorders>
            <w:shd w:val="clear" w:color="000000" w:fill="FFFFFF"/>
            <w:vAlign w:val="center"/>
            <w:hideMark/>
          </w:tcPr>
          <w:p w14:paraId="3F2FBC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255EA0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4EF5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1A58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60" w:type="dxa"/>
            <w:tcBorders>
              <w:top w:val="nil"/>
              <w:left w:val="nil"/>
              <w:bottom w:val="nil"/>
              <w:right w:val="single" w:sz="4" w:space="0" w:color="auto"/>
            </w:tcBorders>
            <w:shd w:val="clear" w:color="000000" w:fill="FFFFFF"/>
            <w:vAlign w:val="center"/>
            <w:hideMark/>
          </w:tcPr>
          <w:p w14:paraId="47B083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59" w:type="dxa"/>
            <w:tcBorders>
              <w:top w:val="nil"/>
              <w:left w:val="nil"/>
              <w:bottom w:val="nil"/>
              <w:right w:val="single" w:sz="4" w:space="0" w:color="auto"/>
            </w:tcBorders>
            <w:shd w:val="clear" w:color="000000" w:fill="FFFFFF"/>
            <w:vAlign w:val="center"/>
            <w:hideMark/>
          </w:tcPr>
          <w:p w14:paraId="59B849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FB13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92CE1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31327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0D187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8240-3-4-04-3591-1</w:t>
            </w:r>
          </w:p>
        </w:tc>
        <w:tc>
          <w:tcPr>
            <w:tcW w:w="4387" w:type="dxa"/>
            <w:tcBorders>
              <w:top w:val="nil"/>
              <w:left w:val="nil"/>
              <w:bottom w:val="nil"/>
              <w:right w:val="single" w:sz="4" w:space="0" w:color="auto"/>
            </w:tcBorders>
            <w:shd w:val="clear" w:color="000000" w:fill="FFFFFF"/>
            <w:vAlign w:val="center"/>
            <w:hideMark/>
          </w:tcPr>
          <w:p w14:paraId="414B7AE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nil"/>
              <w:left w:val="nil"/>
              <w:bottom w:val="nil"/>
              <w:right w:val="single" w:sz="4" w:space="0" w:color="auto"/>
            </w:tcBorders>
            <w:shd w:val="clear" w:color="000000" w:fill="FFFFFF"/>
            <w:vAlign w:val="center"/>
            <w:hideMark/>
          </w:tcPr>
          <w:p w14:paraId="07B6E1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075F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E2CA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568DED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59" w:type="dxa"/>
            <w:tcBorders>
              <w:top w:val="nil"/>
              <w:left w:val="nil"/>
              <w:bottom w:val="nil"/>
              <w:right w:val="single" w:sz="4" w:space="0" w:color="auto"/>
            </w:tcBorders>
            <w:shd w:val="clear" w:color="000000" w:fill="FFFFFF"/>
            <w:vAlign w:val="center"/>
            <w:hideMark/>
          </w:tcPr>
          <w:p w14:paraId="1DEBD0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AA1A0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4DFE4F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F8C6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E348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8240-3-4-04-3921-1</w:t>
            </w:r>
          </w:p>
        </w:tc>
        <w:tc>
          <w:tcPr>
            <w:tcW w:w="4387" w:type="dxa"/>
            <w:tcBorders>
              <w:top w:val="nil"/>
              <w:left w:val="nil"/>
              <w:bottom w:val="nil"/>
              <w:right w:val="single" w:sz="4" w:space="0" w:color="auto"/>
            </w:tcBorders>
            <w:shd w:val="clear" w:color="000000" w:fill="FFFFFF"/>
            <w:vAlign w:val="center"/>
            <w:hideMark/>
          </w:tcPr>
          <w:p w14:paraId="675305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77187E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B59B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296F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60" w:type="dxa"/>
            <w:tcBorders>
              <w:top w:val="nil"/>
              <w:left w:val="nil"/>
              <w:bottom w:val="nil"/>
              <w:right w:val="single" w:sz="4" w:space="0" w:color="auto"/>
            </w:tcBorders>
            <w:shd w:val="clear" w:color="000000" w:fill="FFFFFF"/>
            <w:vAlign w:val="center"/>
            <w:hideMark/>
          </w:tcPr>
          <w:p w14:paraId="63B621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59" w:type="dxa"/>
            <w:tcBorders>
              <w:top w:val="nil"/>
              <w:left w:val="nil"/>
              <w:bottom w:val="nil"/>
              <w:right w:val="single" w:sz="4" w:space="0" w:color="auto"/>
            </w:tcBorders>
            <w:shd w:val="clear" w:color="000000" w:fill="FFFFFF"/>
            <w:vAlign w:val="center"/>
            <w:hideMark/>
          </w:tcPr>
          <w:p w14:paraId="5D4120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8985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AF3C149"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1C60A8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433F94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8240-3-4-04-5191-2</w:t>
            </w:r>
          </w:p>
        </w:tc>
        <w:tc>
          <w:tcPr>
            <w:tcW w:w="4387" w:type="dxa"/>
            <w:tcBorders>
              <w:top w:val="nil"/>
              <w:left w:val="nil"/>
              <w:right w:val="single" w:sz="4" w:space="0" w:color="auto"/>
            </w:tcBorders>
            <w:shd w:val="clear" w:color="000000" w:fill="FFFFFF"/>
            <w:vAlign w:val="center"/>
            <w:hideMark/>
          </w:tcPr>
          <w:p w14:paraId="793795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right w:val="single" w:sz="4" w:space="0" w:color="auto"/>
            </w:tcBorders>
            <w:shd w:val="clear" w:color="000000" w:fill="FFFFFF"/>
            <w:vAlign w:val="center"/>
            <w:hideMark/>
          </w:tcPr>
          <w:p w14:paraId="646E40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74BFF1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029F4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right w:val="single" w:sz="4" w:space="0" w:color="auto"/>
            </w:tcBorders>
            <w:shd w:val="clear" w:color="000000" w:fill="FFFFFF"/>
            <w:vAlign w:val="center"/>
            <w:hideMark/>
          </w:tcPr>
          <w:p w14:paraId="347F51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59" w:type="dxa"/>
            <w:tcBorders>
              <w:top w:val="nil"/>
              <w:left w:val="nil"/>
              <w:right w:val="single" w:sz="4" w:space="0" w:color="auto"/>
            </w:tcBorders>
            <w:shd w:val="clear" w:color="000000" w:fill="FFFFFF"/>
            <w:vAlign w:val="center"/>
            <w:hideMark/>
          </w:tcPr>
          <w:p w14:paraId="13649C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5D943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AF530A" w14:textId="77777777" w:rsidTr="00446F69">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44AEB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9389E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8240-3-6-01-2141-1</w:t>
            </w:r>
          </w:p>
        </w:tc>
        <w:tc>
          <w:tcPr>
            <w:tcW w:w="4387" w:type="dxa"/>
            <w:tcBorders>
              <w:top w:val="nil"/>
              <w:left w:val="nil"/>
              <w:bottom w:val="single" w:sz="4" w:space="0" w:color="auto"/>
              <w:right w:val="single" w:sz="4" w:space="0" w:color="auto"/>
            </w:tcBorders>
            <w:shd w:val="clear" w:color="000000" w:fill="FFFFFF"/>
            <w:vAlign w:val="center"/>
            <w:hideMark/>
          </w:tcPr>
          <w:p w14:paraId="1C37E0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single" w:sz="4" w:space="0" w:color="auto"/>
              <w:right w:val="single" w:sz="4" w:space="0" w:color="auto"/>
            </w:tcBorders>
            <w:shd w:val="clear" w:color="000000" w:fill="FFFFFF"/>
            <w:vAlign w:val="center"/>
            <w:hideMark/>
          </w:tcPr>
          <w:p w14:paraId="269CDB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A9F7A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31C15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60" w:type="dxa"/>
            <w:tcBorders>
              <w:top w:val="nil"/>
              <w:left w:val="nil"/>
              <w:bottom w:val="single" w:sz="4" w:space="0" w:color="auto"/>
              <w:right w:val="single" w:sz="4" w:space="0" w:color="auto"/>
            </w:tcBorders>
            <w:shd w:val="clear" w:color="000000" w:fill="FFFFFF"/>
            <w:vAlign w:val="center"/>
            <w:hideMark/>
          </w:tcPr>
          <w:p w14:paraId="675FA8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59" w:type="dxa"/>
            <w:tcBorders>
              <w:top w:val="nil"/>
              <w:left w:val="nil"/>
              <w:bottom w:val="single" w:sz="4" w:space="0" w:color="auto"/>
              <w:right w:val="single" w:sz="4" w:space="0" w:color="auto"/>
            </w:tcBorders>
            <w:shd w:val="clear" w:color="000000" w:fill="FFFFFF"/>
            <w:vAlign w:val="center"/>
            <w:hideMark/>
          </w:tcPr>
          <w:p w14:paraId="5BD8B2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34D5B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E030BFD" w14:textId="77777777" w:rsidTr="00446F6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06119F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6D1ABE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8240-3-6-01-3311-1</w:t>
            </w:r>
          </w:p>
        </w:tc>
        <w:tc>
          <w:tcPr>
            <w:tcW w:w="4387" w:type="dxa"/>
            <w:tcBorders>
              <w:top w:val="single" w:sz="4" w:space="0" w:color="auto"/>
              <w:left w:val="nil"/>
              <w:bottom w:val="nil"/>
              <w:right w:val="single" w:sz="4" w:space="0" w:color="auto"/>
            </w:tcBorders>
            <w:shd w:val="clear" w:color="000000" w:fill="FFFFFF"/>
            <w:vAlign w:val="center"/>
            <w:hideMark/>
          </w:tcPr>
          <w:p w14:paraId="36052B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single" w:sz="4" w:space="0" w:color="auto"/>
              <w:left w:val="nil"/>
              <w:bottom w:val="nil"/>
              <w:right w:val="single" w:sz="4" w:space="0" w:color="auto"/>
            </w:tcBorders>
            <w:shd w:val="clear" w:color="000000" w:fill="FFFFFF"/>
            <w:vAlign w:val="center"/>
            <w:hideMark/>
          </w:tcPr>
          <w:p w14:paraId="7F6F59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DCC5C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400D8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560" w:type="dxa"/>
            <w:tcBorders>
              <w:top w:val="single" w:sz="4" w:space="0" w:color="auto"/>
              <w:left w:val="nil"/>
              <w:bottom w:val="nil"/>
              <w:right w:val="single" w:sz="4" w:space="0" w:color="auto"/>
            </w:tcBorders>
            <w:shd w:val="clear" w:color="000000" w:fill="FFFFFF"/>
            <w:vAlign w:val="center"/>
            <w:hideMark/>
          </w:tcPr>
          <w:p w14:paraId="3F7973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559" w:type="dxa"/>
            <w:tcBorders>
              <w:top w:val="single" w:sz="4" w:space="0" w:color="auto"/>
              <w:left w:val="nil"/>
              <w:bottom w:val="nil"/>
              <w:right w:val="single" w:sz="4" w:space="0" w:color="auto"/>
            </w:tcBorders>
            <w:shd w:val="clear" w:color="000000" w:fill="FFFFFF"/>
            <w:vAlign w:val="center"/>
            <w:hideMark/>
          </w:tcPr>
          <w:p w14:paraId="316311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0B22A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83DBDD"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25EF9A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FED7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8240-3-6-01-3361-1</w:t>
            </w:r>
          </w:p>
        </w:tc>
        <w:tc>
          <w:tcPr>
            <w:tcW w:w="4387" w:type="dxa"/>
            <w:tcBorders>
              <w:top w:val="nil"/>
              <w:left w:val="nil"/>
              <w:bottom w:val="nil"/>
              <w:right w:val="single" w:sz="4" w:space="0" w:color="auto"/>
            </w:tcBorders>
            <w:shd w:val="clear" w:color="000000" w:fill="FFFFFF"/>
            <w:vAlign w:val="center"/>
            <w:hideMark/>
          </w:tcPr>
          <w:p w14:paraId="1294D8AB"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nil"/>
              <w:left w:val="nil"/>
              <w:bottom w:val="nil"/>
              <w:right w:val="single" w:sz="4" w:space="0" w:color="auto"/>
            </w:tcBorders>
            <w:shd w:val="clear" w:color="000000" w:fill="FFFFFF"/>
            <w:vAlign w:val="center"/>
            <w:hideMark/>
          </w:tcPr>
          <w:p w14:paraId="7348DB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2A22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698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3FC009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45447C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57C7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938D3D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E9659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EB77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8240-3-6-02-2111-1</w:t>
            </w:r>
          </w:p>
        </w:tc>
        <w:tc>
          <w:tcPr>
            <w:tcW w:w="4387" w:type="dxa"/>
            <w:tcBorders>
              <w:top w:val="nil"/>
              <w:left w:val="nil"/>
              <w:bottom w:val="nil"/>
              <w:right w:val="single" w:sz="4" w:space="0" w:color="auto"/>
            </w:tcBorders>
            <w:shd w:val="clear" w:color="000000" w:fill="FFFFFF"/>
            <w:vAlign w:val="center"/>
            <w:hideMark/>
          </w:tcPr>
          <w:p w14:paraId="2C5220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5A4E2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A075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D33B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60" w:type="dxa"/>
            <w:tcBorders>
              <w:top w:val="nil"/>
              <w:left w:val="nil"/>
              <w:bottom w:val="nil"/>
              <w:right w:val="single" w:sz="4" w:space="0" w:color="auto"/>
            </w:tcBorders>
            <w:shd w:val="clear" w:color="000000" w:fill="FFFFFF"/>
            <w:vAlign w:val="center"/>
            <w:hideMark/>
          </w:tcPr>
          <w:p w14:paraId="59968A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59" w:type="dxa"/>
            <w:tcBorders>
              <w:top w:val="nil"/>
              <w:left w:val="nil"/>
              <w:bottom w:val="nil"/>
              <w:right w:val="single" w:sz="4" w:space="0" w:color="auto"/>
            </w:tcBorders>
            <w:shd w:val="clear" w:color="000000" w:fill="FFFFFF"/>
            <w:vAlign w:val="center"/>
            <w:hideMark/>
          </w:tcPr>
          <w:p w14:paraId="7F4F4F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A5F1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58EF7B"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34234D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6F46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8240-3-6-02-2211-1</w:t>
            </w:r>
          </w:p>
        </w:tc>
        <w:tc>
          <w:tcPr>
            <w:tcW w:w="4387" w:type="dxa"/>
            <w:tcBorders>
              <w:top w:val="nil"/>
              <w:left w:val="nil"/>
              <w:bottom w:val="nil"/>
              <w:right w:val="single" w:sz="4" w:space="0" w:color="auto"/>
            </w:tcBorders>
            <w:shd w:val="clear" w:color="000000" w:fill="FFFFFF"/>
            <w:vAlign w:val="center"/>
            <w:hideMark/>
          </w:tcPr>
          <w:p w14:paraId="4CEC57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21D73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5577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E86B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60" w:type="dxa"/>
            <w:tcBorders>
              <w:top w:val="nil"/>
              <w:left w:val="nil"/>
              <w:bottom w:val="nil"/>
              <w:right w:val="single" w:sz="4" w:space="0" w:color="auto"/>
            </w:tcBorders>
            <w:shd w:val="clear" w:color="000000" w:fill="FFFFFF"/>
            <w:vAlign w:val="center"/>
            <w:hideMark/>
          </w:tcPr>
          <w:p w14:paraId="2C7A1B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59" w:type="dxa"/>
            <w:tcBorders>
              <w:top w:val="nil"/>
              <w:left w:val="nil"/>
              <w:bottom w:val="nil"/>
              <w:right w:val="single" w:sz="4" w:space="0" w:color="auto"/>
            </w:tcBorders>
            <w:shd w:val="clear" w:color="000000" w:fill="FFFFFF"/>
            <w:vAlign w:val="center"/>
            <w:hideMark/>
          </w:tcPr>
          <w:p w14:paraId="6370C4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2187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EE171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E806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74A19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8240-3-6-02-2461-1</w:t>
            </w:r>
          </w:p>
        </w:tc>
        <w:tc>
          <w:tcPr>
            <w:tcW w:w="4387" w:type="dxa"/>
            <w:tcBorders>
              <w:top w:val="nil"/>
              <w:left w:val="nil"/>
              <w:bottom w:val="nil"/>
              <w:right w:val="single" w:sz="4" w:space="0" w:color="auto"/>
            </w:tcBorders>
            <w:shd w:val="clear" w:color="000000" w:fill="FFFFFF"/>
            <w:vAlign w:val="center"/>
            <w:hideMark/>
          </w:tcPr>
          <w:p w14:paraId="10CD71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34981C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7873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E224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60" w:type="dxa"/>
            <w:tcBorders>
              <w:top w:val="nil"/>
              <w:left w:val="nil"/>
              <w:bottom w:val="nil"/>
              <w:right w:val="single" w:sz="4" w:space="0" w:color="auto"/>
            </w:tcBorders>
            <w:shd w:val="clear" w:color="000000" w:fill="FFFFFF"/>
            <w:vAlign w:val="center"/>
            <w:hideMark/>
          </w:tcPr>
          <w:p w14:paraId="439CEC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59" w:type="dxa"/>
            <w:tcBorders>
              <w:top w:val="nil"/>
              <w:left w:val="nil"/>
              <w:bottom w:val="nil"/>
              <w:right w:val="single" w:sz="4" w:space="0" w:color="auto"/>
            </w:tcBorders>
            <w:shd w:val="clear" w:color="000000" w:fill="FFFFFF"/>
            <w:vAlign w:val="center"/>
            <w:hideMark/>
          </w:tcPr>
          <w:p w14:paraId="76344D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7E00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FDC2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BF99A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1B9B6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8240-3-6-02-2911-1</w:t>
            </w:r>
          </w:p>
        </w:tc>
        <w:tc>
          <w:tcPr>
            <w:tcW w:w="4387" w:type="dxa"/>
            <w:tcBorders>
              <w:top w:val="nil"/>
              <w:left w:val="nil"/>
              <w:bottom w:val="nil"/>
              <w:right w:val="single" w:sz="4" w:space="0" w:color="auto"/>
            </w:tcBorders>
            <w:shd w:val="clear" w:color="000000" w:fill="FFFFFF"/>
            <w:vAlign w:val="center"/>
            <w:hideMark/>
          </w:tcPr>
          <w:p w14:paraId="1C8D4B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7394B3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AA9F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C3A4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bottom w:val="nil"/>
              <w:right w:val="single" w:sz="4" w:space="0" w:color="auto"/>
            </w:tcBorders>
            <w:shd w:val="clear" w:color="000000" w:fill="FFFFFF"/>
            <w:vAlign w:val="center"/>
            <w:hideMark/>
          </w:tcPr>
          <w:p w14:paraId="629BB2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59" w:type="dxa"/>
            <w:tcBorders>
              <w:top w:val="nil"/>
              <w:left w:val="nil"/>
              <w:bottom w:val="nil"/>
              <w:right w:val="single" w:sz="4" w:space="0" w:color="auto"/>
            </w:tcBorders>
            <w:shd w:val="clear" w:color="000000" w:fill="FFFFFF"/>
            <w:vAlign w:val="center"/>
            <w:hideMark/>
          </w:tcPr>
          <w:p w14:paraId="0A1EA9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59E6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4D1EE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16F5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DDCF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8240-3-6-02-3151-1</w:t>
            </w:r>
          </w:p>
        </w:tc>
        <w:tc>
          <w:tcPr>
            <w:tcW w:w="4387" w:type="dxa"/>
            <w:tcBorders>
              <w:top w:val="nil"/>
              <w:left w:val="nil"/>
              <w:bottom w:val="nil"/>
              <w:right w:val="single" w:sz="4" w:space="0" w:color="auto"/>
            </w:tcBorders>
            <w:shd w:val="clear" w:color="000000" w:fill="FFFFFF"/>
            <w:vAlign w:val="center"/>
            <w:hideMark/>
          </w:tcPr>
          <w:p w14:paraId="4D69FB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75E63F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2C60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7220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60" w:type="dxa"/>
            <w:tcBorders>
              <w:top w:val="nil"/>
              <w:left w:val="nil"/>
              <w:bottom w:val="nil"/>
              <w:right w:val="single" w:sz="4" w:space="0" w:color="auto"/>
            </w:tcBorders>
            <w:shd w:val="clear" w:color="000000" w:fill="FFFFFF"/>
            <w:vAlign w:val="center"/>
            <w:hideMark/>
          </w:tcPr>
          <w:p w14:paraId="175C32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59" w:type="dxa"/>
            <w:tcBorders>
              <w:top w:val="nil"/>
              <w:left w:val="nil"/>
              <w:bottom w:val="nil"/>
              <w:right w:val="single" w:sz="4" w:space="0" w:color="auto"/>
            </w:tcBorders>
            <w:shd w:val="clear" w:color="000000" w:fill="FFFFFF"/>
            <w:vAlign w:val="center"/>
            <w:hideMark/>
          </w:tcPr>
          <w:p w14:paraId="46FD3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B127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EE0F54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A736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4EDF0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8240-3-6-02-3291-1</w:t>
            </w:r>
          </w:p>
        </w:tc>
        <w:tc>
          <w:tcPr>
            <w:tcW w:w="4387" w:type="dxa"/>
            <w:tcBorders>
              <w:top w:val="nil"/>
              <w:left w:val="nil"/>
              <w:bottom w:val="nil"/>
              <w:right w:val="single" w:sz="4" w:space="0" w:color="auto"/>
            </w:tcBorders>
            <w:shd w:val="clear" w:color="000000" w:fill="FFFFFF"/>
            <w:vAlign w:val="center"/>
            <w:hideMark/>
          </w:tcPr>
          <w:p w14:paraId="072C4D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4994B6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3B70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84C52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nil"/>
              <w:right w:val="single" w:sz="4" w:space="0" w:color="auto"/>
            </w:tcBorders>
            <w:shd w:val="clear" w:color="000000" w:fill="FFFFFF"/>
            <w:vAlign w:val="center"/>
            <w:hideMark/>
          </w:tcPr>
          <w:p w14:paraId="12FC7F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nil"/>
              <w:right w:val="single" w:sz="4" w:space="0" w:color="auto"/>
            </w:tcBorders>
            <w:shd w:val="clear" w:color="000000" w:fill="FFFFFF"/>
            <w:vAlign w:val="center"/>
            <w:hideMark/>
          </w:tcPr>
          <w:p w14:paraId="7BC27C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27A4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A14AD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2DFA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E2C3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8240-3-6-02-3363-1</w:t>
            </w:r>
          </w:p>
        </w:tc>
        <w:tc>
          <w:tcPr>
            <w:tcW w:w="4387" w:type="dxa"/>
            <w:tcBorders>
              <w:top w:val="nil"/>
              <w:left w:val="nil"/>
              <w:bottom w:val="nil"/>
              <w:right w:val="single" w:sz="4" w:space="0" w:color="auto"/>
            </w:tcBorders>
            <w:shd w:val="clear" w:color="000000" w:fill="FFFFFF"/>
            <w:vAlign w:val="center"/>
            <w:hideMark/>
          </w:tcPr>
          <w:p w14:paraId="4B6645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2D861E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3A4E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DCB6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nil"/>
              <w:left w:val="nil"/>
              <w:bottom w:val="nil"/>
              <w:right w:val="single" w:sz="4" w:space="0" w:color="auto"/>
            </w:tcBorders>
            <w:shd w:val="clear" w:color="000000" w:fill="FFFFFF"/>
            <w:vAlign w:val="center"/>
            <w:hideMark/>
          </w:tcPr>
          <w:p w14:paraId="7E5DA3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nil"/>
              <w:left w:val="nil"/>
              <w:bottom w:val="nil"/>
              <w:right w:val="single" w:sz="4" w:space="0" w:color="auto"/>
            </w:tcBorders>
            <w:shd w:val="clear" w:color="000000" w:fill="FFFFFF"/>
            <w:vAlign w:val="center"/>
            <w:hideMark/>
          </w:tcPr>
          <w:p w14:paraId="695ED4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098E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56231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1C0ED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17566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8240-3-6-02-3581-1</w:t>
            </w:r>
          </w:p>
        </w:tc>
        <w:tc>
          <w:tcPr>
            <w:tcW w:w="4387" w:type="dxa"/>
            <w:tcBorders>
              <w:top w:val="nil"/>
              <w:left w:val="nil"/>
              <w:bottom w:val="nil"/>
              <w:right w:val="single" w:sz="4" w:space="0" w:color="auto"/>
            </w:tcBorders>
            <w:shd w:val="clear" w:color="000000" w:fill="FFFFFF"/>
            <w:vAlign w:val="center"/>
            <w:hideMark/>
          </w:tcPr>
          <w:p w14:paraId="1FFAA8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6E23FF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FE87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AA9B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60" w:type="dxa"/>
            <w:tcBorders>
              <w:top w:val="nil"/>
              <w:left w:val="nil"/>
              <w:bottom w:val="nil"/>
              <w:right w:val="single" w:sz="4" w:space="0" w:color="auto"/>
            </w:tcBorders>
            <w:shd w:val="clear" w:color="000000" w:fill="FFFFFF"/>
            <w:vAlign w:val="center"/>
            <w:hideMark/>
          </w:tcPr>
          <w:p w14:paraId="6C204E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59" w:type="dxa"/>
            <w:tcBorders>
              <w:top w:val="nil"/>
              <w:left w:val="nil"/>
              <w:bottom w:val="nil"/>
              <w:right w:val="single" w:sz="4" w:space="0" w:color="auto"/>
            </w:tcBorders>
            <w:shd w:val="clear" w:color="000000" w:fill="FFFFFF"/>
            <w:vAlign w:val="center"/>
            <w:hideMark/>
          </w:tcPr>
          <w:p w14:paraId="2E6F1E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E54A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D5246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D8E2C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59E52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8240-3-6-02-3611-1</w:t>
            </w:r>
          </w:p>
        </w:tc>
        <w:tc>
          <w:tcPr>
            <w:tcW w:w="4387" w:type="dxa"/>
            <w:tcBorders>
              <w:top w:val="nil"/>
              <w:left w:val="nil"/>
              <w:bottom w:val="nil"/>
              <w:right w:val="single" w:sz="4" w:space="0" w:color="auto"/>
            </w:tcBorders>
            <w:shd w:val="clear" w:color="000000" w:fill="FFFFFF"/>
            <w:vAlign w:val="center"/>
            <w:hideMark/>
          </w:tcPr>
          <w:p w14:paraId="0DB8EED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0AAFC0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8A9E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E2BA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60" w:type="dxa"/>
            <w:tcBorders>
              <w:top w:val="nil"/>
              <w:left w:val="nil"/>
              <w:bottom w:val="nil"/>
              <w:right w:val="single" w:sz="4" w:space="0" w:color="auto"/>
            </w:tcBorders>
            <w:shd w:val="clear" w:color="000000" w:fill="FFFFFF"/>
            <w:vAlign w:val="center"/>
            <w:hideMark/>
          </w:tcPr>
          <w:p w14:paraId="60205D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59" w:type="dxa"/>
            <w:tcBorders>
              <w:top w:val="nil"/>
              <w:left w:val="nil"/>
              <w:bottom w:val="nil"/>
              <w:right w:val="single" w:sz="4" w:space="0" w:color="auto"/>
            </w:tcBorders>
            <w:shd w:val="clear" w:color="000000" w:fill="FFFFFF"/>
            <w:vAlign w:val="center"/>
            <w:hideMark/>
          </w:tcPr>
          <w:p w14:paraId="54B4E1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2B6B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2BAF5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E30C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E6C8FC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8240-3-6-02-3821-1</w:t>
            </w:r>
          </w:p>
        </w:tc>
        <w:tc>
          <w:tcPr>
            <w:tcW w:w="4387" w:type="dxa"/>
            <w:tcBorders>
              <w:top w:val="nil"/>
              <w:left w:val="nil"/>
              <w:bottom w:val="nil"/>
              <w:right w:val="single" w:sz="4" w:space="0" w:color="auto"/>
            </w:tcBorders>
            <w:shd w:val="clear" w:color="000000" w:fill="FFFFFF"/>
            <w:vAlign w:val="center"/>
            <w:hideMark/>
          </w:tcPr>
          <w:p w14:paraId="65D43B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1A0058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5A49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CCD9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11D3AD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00B12B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E765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B98588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DF180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E6BD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8240-3-6-02-4415-1</w:t>
            </w:r>
          </w:p>
        </w:tc>
        <w:tc>
          <w:tcPr>
            <w:tcW w:w="4387" w:type="dxa"/>
            <w:tcBorders>
              <w:top w:val="nil"/>
              <w:left w:val="nil"/>
              <w:bottom w:val="nil"/>
              <w:right w:val="single" w:sz="4" w:space="0" w:color="auto"/>
            </w:tcBorders>
            <w:shd w:val="clear" w:color="000000" w:fill="FFFFFF"/>
            <w:vAlign w:val="center"/>
            <w:hideMark/>
          </w:tcPr>
          <w:p w14:paraId="02F4EB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0903F9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919A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E926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7F64B7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bottom w:val="nil"/>
              <w:right w:val="single" w:sz="4" w:space="0" w:color="auto"/>
            </w:tcBorders>
            <w:shd w:val="clear" w:color="000000" w:fill="FFFFFF"/>
            <w:vAlign w:val="center"/>
            <w:hideMark/>
          </w:tcPr>
          <w:p w14:paraId="55D060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176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341DAE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E8A1D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A4F4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8240-3-8-06-2111-1</w:t>
            </w:r>
          </w:p>
        </w:tc>
        <w:tc>
          <w:tcPr>
            <w:tcW w:w="4387" w:type="dxa"/>
            <w:tcBorders>
              <w:top w:val="nil"/>
              <w:left w:val="nil"/>
              <w:bottom w:val="nil"/>
              <w:right w:val="single" w:sz="4" w:space="0" w:color="auto"/>
            </w:tcBorders>
            <w:shd w:val="clear" w:color="000000" w:fill="FFFFFF"/>
            <w:vAlign w:val="center"/>
            <w:hideMark/>
          </w:tcPr>
          <w:p w14:paraId="1A4EFA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2DE0E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E196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691D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60" w:type="dxa"/>
            <w:tcBorders>
              <w:top w:val="nil"/>
              <w:left w:val="nil"/>
              <w:bottom w:val="nil"/>
              <w:right w:val="single" w:sz="4" w:space="0" w:color="auto"/>
            </w:tcBorders>
            <w:shd w:val="clear" w:color="000000" w:fill="FFFFFF"/>
            <w:vAlign w:val="center"/>
            <w:hideMark/>
          </w:tcPr>
          <w:p w14:paraId="1398ED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59" w:type="dxa"/>
            <w:tcBorders>
              <w:top w:val="nil"/>
              <w:left w:val="nil"/>
              <w:bottom w:val="nil"/>
              <w:right w:val="single" w:sz="4" w:space="0" w:color="auto"/>
            </w:tcBorders>
            <w:shd w:val="clear" w:color="000000" w:fill="FFFFFF"/>
            <w:vAlign w:val="center"/>
            <w:hideMark/>
          </w:tcPr>
          <w:p w14:paraId="6CCDCB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F677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4EA8A2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77BE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C346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8240-3-8-06-3151-1</w:t>
            </w:r>
          </w:p>
        </w:tc>
        <w:tc>
          <w:tcPr>
            <w:tcW w:w="4387" w:type="dxa"/>
            <w:tcBorders>
              <w:top w:val="nil"/>
              <w:left w:val="nil"/>
              <w:bottom w:val="nil"/>
              <w:right w:val="single" w:sz="4" w:space="0" w:color="auto"/>
            </w:tcBorders>
            <w:shd w:val="clear" w:color="000000" w:fill="FFFFFF"/>
            <w:vAlign w:val="center"/>
            <w:hideMark/>
          </w:tcPr>
          <w:p w14:paraId="2A6528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05D4E3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1D5A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837B9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60" w:type="dxa"/>
            <w:tcBorders>
              <w:top w:val="nil"/>
              <w:left w:val="nil"/>
              <w:bottom w:val="nil"/>
              <w:right w:val="single" w:sz="4" w:space="0" w:color="auto"/>
            </w:tcBorders>
            <w:shd w:val="clear" w:color="000000" w:fill="FFFFFF"/>
            <w:vAlign w:val="center"/>
            <w:hideMark/>
          </w:tcPr>
          <w:p w14:paraId="7CD27D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59" w:type="dxa"/>
            <w:tcBorders>
              <w:top w:val="nil"/>
              <w:left w:val="nil"/>
              <w:bottom w:val="nil"/>
              <w:right w:val="single" w:sz="4" w:space="0" w:color="auto"/>
            </w:tcBorders>
            <w:shd w:val="clear" w:color="000000" w:fill="FFFFFF"/>
            <w:vAlign w:val="center"/>
            <w:hideMark/>
          </w:tcPr>
          <w:p w14:paraId="322249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663A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B958D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4C32F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F1043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8240-3-8-06-3171-1</w:t>
            </w:r>
          </w:p>
        </w:tc>
        <w:tc>
          <w:tcPr>
            <w:tcW w:w="4387" w:type="dxa"/>
            <w:tcBorders>
              <w:top w:val="nil"/>
              <w:left w:val="nil"/>
              <w:bottom w:val="nil"/>
              <w:right w:val="single" w:sz="4" w:space="0" w:color="auto"/>
            </w:tcBorders>
            <w:shd w:val="clear" w:color="000000" w:fill="FFFFFF"/>
            <w:vAlign w:val="center"/>
            <w:hideMark/>
          </w:tcPr>
          <w:p w14:paraId="5E079A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64BB08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3A7C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CA88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60" w:type="dxa"/>
            <w:tcBorders>
              <w:top w:val="nil"/>
              <w:left w:val="nil"/>
              <w:bottom w:val="nil"/>
              <w:right w:val="single" w:sz="4" w:space="0" w:color="auto"/>
            </w:tcBorders>
            <w:shd w:val="clear" w:color="000000" w:fill="FFFFFF"/>
            <w:vAlign w:val="center"/>
            <w:hideMark/>
          </w:tcPr>
          <w:p w14:paraId="40D1EA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59" w:type="dxa"/>
            <w:tcBorders>
              <w:top w:val="nil"/>
              <w:left w:val="nil"/>
              <w:bottom w:val="nil"/>
              <w:right w:val="single" w:sz="4" w:space="0" w:color="auto"/>
            </w:tcBorders>
            <w:shd w:val="clear" w:color="000000" w:fill="FFFFFF"/>
            <w:vAlign w:val="center"/>
            <w:hideMark/>
          </w:tcPr>
          <w:p w14:paraId="500E0A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B6FA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B0E94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C92EB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B60955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8240-3-8-06-3181-1</w:t>
            </w:r>
          </w:p>
        </w:tc>
        <w:tc>
          <w:tcPr>
            <w:tcW w:w="4387" w:type="dxa"/>
            <w:tcBorders>
              <w:top w:val="nil"/>
              <w:left w:val="nil"/>
              <w:bottom w:val="nil"/>
              <w:right w:val="single" w:sz="4" w:space="0" w:color="auto"/>
            </w:tcBorders>
            <w:shd w:val="clear" w:color="000000" w:fill="FFFFFF"/>
            <w:vAlign w:val="center"/>
            <w:hideMark/>
          </w:tcPr>
          <w:p w14:paraId="734D10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6E897F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F5EF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00D8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60" w:type="dxa"/>
            <w:tcBorders>
              <w:top w:val="nil"/>
              <w:left w:val="nil"/>
              <w:bottom w:val="nil"/>
              <w:right w:val="single" w:sz="4" w:space="0" w:color="auto"/>
            </w:tcBorders>
            <w:shd w:val="clear" w:color="000000" w:fill="FFFFFF"/>
            <w:vAlign w:val="center"/>
            <w:hideMark/>
          </w:tcPr>
          <w:p w14:paraId="5C758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59" w:type="dxa"/>
            <w:tcBorders>
              <w:top w:val="nil"/>
              <w:left w:val="nil"/>
              <w:bottom w:val="nil"/>
              <w:right w:val="single" w:sz="4" w:space="0" w:color="auto"/>
            </w:tcBorders>
            <w:shd w:val="clear" w:color="000000" w:fill="FFFFFF"/>
            <w:vAlign w:val="center"/>
            <w:hideMark/>
          </w:tcPr>
          <w:p w14:paraId="247F70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028B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0A808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1F149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A0092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8240-3-8-06-3611-1</w:t>
            </w:r>
          </w:p>
        </w:tc>
        <w:tc>
          <w:tcPr>
            <w:tcW w:w="4387" w:type="dxa"/>
            <w:tcBorders>
              <w:top w:val="nil"/>
              <w:left w:val="nil"/>
              <w:bottom w:val="nil"/>
              <w:right w:val="single" w:sz="4" w:space="0" w:color="auto"/>
            </w:tcBorders>
            <w:shd w:val="clear" w:color="000000" w:fill="FFFFFF"/>
            <w:vAlign w:val="center"/>
            <w:hideMark/>
          </w:tcPr>
          <w:p w14:paraId="668D0AD1"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4BE4DD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0C8E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D5D9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08F38A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nil"/>
              <w:right w:val="single" w:sz="4" w:space="0" w:color="auto"/>
            </w:tcBorders>
            <w:shd w:val="clear" w:color="000000" w:fill="FFFFFF"/>
            <w:vAlign w:val="center"/>
            <w:hideMark/>
          </w:tcPr>
          <w:p w14:paraId="021924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98C0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9584B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1F121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9EBA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8240-3-E-05-2111-1</w:t>
            </w:r>
          </w:p>
        </w:tc>
        <w:tc>
          <w:tcPr>
            <w:tcW w:w="4387" w:type="dxa"/>
            <w:tcBorders>
              <w:top w:val="nil"/>
              <w:left w:val="nil"/>
              <w:bottom w:val="nil"/>
              <w:right w:val="single" w:sz="4" w:space="0" w:color="auto"/>
            </w:tcBorders>
            <w:shd w:val="clear" w:color="000000" w:fill="FFFFFF"/>
            <w:vAlign w:val="center"/>
            <w:hideMark/>
          </w:tcPr>
          <w:p w14:paraId="46764C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436EFB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B308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62E6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60" w:type="dxa"/>
            <w:tcBorders>
              <w:top w:val="nil"/>
              <w:left w:val="nil"/>
              <w:bottom w:val="nil"/>
              <w:right w:val="single" w:sz="4" w:space="0" w:color="auto"/>
            </w:tcBorders>
            <w:shd w:val="clear" w:color="000000" w:fill="FFFFFF"/>
            <w:vAlign w:val="center"/>
            <w:hideMark/>
          </w:tcPr>
          <w:p w14:paraId="2B39F3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59" w:type="dxa"/>
            <w:tcBorders>
              <w:top w:val="nil"/>
              <w:left w:val="nil"/>
              <w:bottom w:val="nil"/>
              <w:right w:val="single" w:sz="4" w:space="0" w:color="auto"/>
            </w:tcBorders>
            <w:shd w:val="clear" w:color="000000" w:fill="FFFFFF"/>
            <w:vAlign w:val="center"/>
            <w:hideMark/>
          </w:tcPr>
          <w:p w14:paraId="69336A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7D36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6F068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D123F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0216A6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8240-3-E-05-2141-1</w:t>
            </w:r>
          </w:p>
        </w:tc>
        <w:tc>
          <w:tcPr>
            <w:tcW w:w="4387" w:type="dxa"/>
            <w:tcBorders>
              <w:top w:val="nil"/>
              <w:left w:val="nil"/>
              <w:bottom w:val="nil"/>
              <w:right w:val="single" w:sz="4" w:space="0" w:color="auto"/>
            </w:tcBorders>
            <w:shd w:val="clear" w:color="000000" w:fill="FFFFFF"/>
            <w:vAlign w:val="center"/>
            <w:hideMark/>
          </w:tcPr>
          <w:p w14:paraId="1CFABA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59E0AA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035B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DADA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60" w:type="dxa"/>
            <w:tcBorders>
              <w:top w:val="nil"/>
              <w:left w:val="nil"/>
              <w:bottom w:val="nil"/>
              <w:right w:val="single" w:sz="4" w:space="0" w:color="auto"/>
            </w:tcBorders>
            <w:shd w:val="clear" w:color="000000" w:fill="FFFFFF"/>
            <w:vAlign w:val="center"/>
            <w:hideMark/>
          </w:tcPr>
          <w:p w14:paraId="68EA26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59" w:type="dxa"/>
            <w:tcBorders>
              <w:top w:val="nil"/>
              <w:left w:val="nil"/>
              <w:bottom w:val="nil"/>
              <w:right w:val="single" w:sz="4" w:space="0" w:color="auto"/>
            </w:tcBorders>
            <w:shd w:val="clear" w:color="000000" w:fill="FFFFFF"/>
            <w:vAlign w:val="center"/>
            <w:hideMark/>
          </w:tcPr>
          <w:p w14:paraId="79CBBB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D697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AB3D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5A33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36BE4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8240-3-E-05-3181-1</w:t>
            </w:r>
          </w:p>
        </w:tc>
        <w:tc>
          <w:tcPr>
            <w:tcW w:w="4387" w:type="dxa"/>
            <w:tcBorders>
              <w:top w:val="nil"/>
              <w:left w:val="nil"/>
              <w:bottom w:val="nil"/>
              <w:right w:val="single" w:sz="4" w:space="0" w:color="auto"/>
            </w:tcBorders>
            <w:shd w:val="clear" w:color="000000" w:fill="FFFFFF"/>
            <w:vAlign w:val="center"/>
            <w:hideMark/>
          </w:tcPr>
          <w:p w14:paraId="4D3577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17299F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DE03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2938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60" w:type="dxa"/>
            <w:tcBorders>
              <w:top w:val="nil"/>
              <w:left w:val="nil"/>
              <w:bottom w:val="nil"/>
              <w:right w:val="single" w:sz="4" w:space="0" w:color="auto"/>
            </w:tcBorders>
            <w:shd w:val="clear" w:color="000000" w:fill="FFFFFF"/>
            <w:vAlign w:val="center"/>
            <w:hideMark/>
          </w:tcPr>
          <w:p w14:paraId="6A7450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59" w:type="dxa"/>
            <w:tcBorders>
              <w:top w:val="nil"/>
              <w:left w:val="nil"/>
              <w:bottom w:val="nil"/>
              <w:right w:val="single" w:sz="4" w:space="0" w:color="auto"/>
            </w:tcBorders>
            <w:shd w:val="clear" w:color="000000" w:fill="FFFFFF"/>
            <w:vAlign w:val="center"/>
            <w:hideMark/>
          </w:tcPr>
          <w:p w14:paraId="0B2F3B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F7E8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67CBC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66995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8F80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8240-3-E-05-3611-1</w:t>
            </w:r>
          </w:p>
        </w:tc>
        <w:tc>
          <w:tcPr>
            <w:tcW w:w="4387" w:type="dxa"/>
            <w:tcBorders>
              <w:top w:val="nil"/>
              <w:left w:val="nil"/>
              <w:bottom w:val="nil"/>
              <w:right w:val="single" w:sz="4" w:space="0" w:color="auto"/>
            </w:tcBorders>
            <w:shd w:val="clear" w:color="000000" w:fill="FFFFFF"/>
            <w:vAlign w:val="center"/>
            <w:hideMark/>
          </w:tcPr>
          <w:p w14:paraId="1B496C0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6AC245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E95F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EEA6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60" w:type="dxa"/>
            <w:tcBorders>
              <w:top w:val="nil"/>
              <w:left w:val="nil"/>
              <w:bottom w:val="nil"/>
              <w:right w:val="single" w:sz="4" w:space="0" w:color="auto"/>
            </w:tcBorders>
            <w:shd w:val="clear" w:color="000000" w:fill="FFFFFF"/>
            <w:vAlign w:val="center"/>
            <w:hideMark/>
          </w:tcPr>
          <w:p w14:paraId="068476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59" w:type="dxa"/>
            <w:tcBorders>
              <w:top w:val="nil"/>
              <w:left w:val="nil"/>
              <w:bottom w:val="nil"/>
              <w:right w:val="single" w:sz="4" w:space="0" w:color="auto"/>
            </w:tcBorders>
            <w:shd w:val="clear" w:color="000000" w:fill="FFFFFF"/>
            <w:vAlign w:val="center"/>
            <w:hideMark/>
          </w:tcPr>
          <w:p w14:paraId="22AFD8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178C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30282A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0203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A5161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w:t>
            </w:r>
          </w:p>
        </w:tc>
        <w:tc>
          <w:tcPr>
            <w:tcW w:w="4387" w:type="dxa"/>
            <w:tcBorders>
              <w:top w:val="nil"/>
              <w:left w:val="nil"/>
              <w:bottom w:val="nil"/>
              <w:right w:val="single" w:sz="4" w:space="0" w:color="auto"/>
            </w:tcBorders>
            <w:shd w:val="clear" w:color="000000" w:fill="FFFFFF"/>
            <w:vAlign w:val="center"/>
            <w:hideMark/>
          </w:tcPr>
          <w:p w14:paraId="6F2384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DEVENGADO</w:t>
            </w:r>
          </w:p>
        </w:tc>
        <w:tc>
          <w:tcPr>
            <w:tcW w:w="1856" w:type="dxa"/>
            <w:tcBorders>
              <w:top w:val="nil"/>
              <w:left w:val="nil"/>
              <w:bottom w:val="nil"/>
              <w:right w:val="single" w:sz="4" w:space="0" w:color="auto"/>
            </w:tcBorders>
            <w:shd w:val="clear" w:color="000000" w:fill="FFFFFF"/>
            <w:vAlign w:val="center"/>
            <w:hideMark/>
          </w:tcPr>
          <w:p w14:paraId="408E6F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6777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5DD5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$12,733,890</w:t>
            </w:r>
          </w:p>
        </w:tc>
        <w:tc>
          <w:tcPr>
            <w:tcW w:w="1560" w:type="dxa"/>
            <w:tcBorders>
              <w:top w:val="nil"/>
              <w:left w:val="nil"/>
              <w:bottom w:val="nil"/>
              <w:right w:val="single" w:sz="4" w:space="0" w:color="auto"/>
            </w:tcBorders>
            <w:shd w:val="clear" w:color="000000" w:fill="FFFFFF"/>
            <w:vAlign w:val="center"/>
            <w:hideMark/>
          </w:tcPr>
          <w:p w14:paraId="61E602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$11,246,144</w:t>
            </w:r>
          </w:p>
        </w:tc>
        <w:tc>
          <w:tcPr>
            <w:tcW w:w="1559" w:type="dxa"/>
            <w:tcBorders>
              <w:top w:val="nil"/>
              <w:left w:val="nil"/>
              <w:bottom w:val="nil"/>
              <w:right w:val="single" w:sz="4" w:space="0" w:color="auto"/>
            </w:tcBorders>
            <w:shd w:val="clear" w:color="000000" w:fill="FFFFFF"/>
            <w:vAlign w:val="center"/>
            <w:hideMark/>
          </w:tcPr>
          <w:p w14:paraId="50055F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$1,487,746</w:t>
            </w:r>
          </w:p>
        </w:tc>
        <w:tc>
          <w:tcPr>
            <w:tcW w:w="1417" w:type="dxa"/>
            <w:tcBorders>
              <w:top w:val="nil"/>
              <w:left w:val="nil"/>
              <w:bottom w:val="nil"/>
              <w:right w:val="single" w:sz="4" w:space="0" w:color="auto"/>
            </w:tcBorders>
            <w:shd w:val="clear" w:color="000000" w:fill="FFFFFF"/>
            <w:vAlign w:val="center"/>
            <w:hideMark/>
          </w:tcPr>
          <w:p w14:paraId="793D62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3B94D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25AC9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F44A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8250-1-1-05-1343-1</w:t>
            </w:r>
          </w:p>
        </w:tc>
        <w:tc>
          <w:tcPr>
            <w:tcW w:w="4387" w:type="dxa"/>
            <w:tcBorders>
              <w:top w:val="nil"/>
              <w:left w:val="nil"/>
              <w:bottom w:val="nil"/>
              <w:right w:val="single" w:sz="4" w:space="0" w:color="auto"/>
            </w:tcBorders>
            <w:shd w:val="clear" w:color="000000" w:fill="FFFFFF"/>
            <w:vAlign w:val="center"/>
            <w:hideMark/>
          </w:tcPr>
          <w:p w14:paraId="59DD9D0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25DDF5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158A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631E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60" w:type="dxa"/>
            <w:tcBorders>
              <w:top w:val="nil"/>
              <w:left w:val="nil"/>
              <w:bottom w:val="nil"/>
              <w:right w:val="single" w:sz="4" w:space="0" w:color="auto"/>
            </w:tcBorders>
            <w:shd w:val="clear" w:color="000000" w:fill="FFFFFF"/>
            <w:vAlign w:val="center"/>
            <w:hideMark/>
          </w:tcPr>
          <w:p w14:paraId="5D8DE8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59" w:type="dxa"/>
            <w:tcBorders>
              <w:top w:val="nil"/>
              <w:left w:val="nil"/>
              <w:bottom w:val="nil"/>
              <w:right w:val="single" w:sz="4" w:space="0" w:color="auto"/>
            </w:tcBorders>
            <w:shd w:val="clear" w:color="000000" w:fill="FFFFFF"/>
            <w:vAlign w:val="center"/>
            <w:hideMark/>
          </w:tcPr>
          <w:p w14:paraId="2816CA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62E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F5A33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3CABE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F905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8250-1-6-02-3611-1</w:t>
            </w:r>
          </w:p>
        </w:tc>
        <w:tc>
          <w:tcPr>
            <w:tcW w:w="4387" w:type="dxa"/>
            <w:tcBorders>
              <w:top w:val="nil"/>
              <w:left w:val="nil"/>
              <w:bottom w:val="nil"/>
              <w:right w:val="single" w:sz="4" w:space="0" w:color="auto"/>
            </w:tcBorders>
            <w:shd w:val="clear" w:color="000000" w:fill="FFFFFF"/>
            <w:vAlign w:val="center"/>
            <w:hideMark/>
          </w:tcPr>
          <w:p w14:paraId="034CB49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0B99E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02D9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455CF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60" w:type="dxa"/>
            <w:tcBorders>
              <w:top w:val="nil"/>
              <w:left w:val="nil"/>
              <w:bottom w:val="nil"/>
              <w:right w:val="single" w:sz="4" w:space="0" w:color="auto"/>
            </w:tcBorders>
            <w:shd w:val="clear" w:color="000000" w:fill="FFFFFF"/>
            <w:vAlign w:val="center"/>
            <w:hideMark/>
          </w:tcPr>
          <w:p w14:paraId="1B0F24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59" w:type="dxa"/>
            <w:tcBorders>
              <w:top w:val="nil"/>
              <w:left w:val="nil"/>
              <w:bottom w:val="nil"/>
              <w:right w:val="single" w:sz="4" w:space="0" w:color="auto"/>
            </w:tcBorders>
            <w:shd w:val="clear" w:color="000000" w:fill="FFFFFF"/>
            <w:vAlign w:val="center"/>
            <w:hideMark/>
          </w:tcPr>
          <w:p w14:paraId="2EF669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2CF6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167E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38327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94439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8250-1-6-02-3821-1</w:t>
            </w:r>
          </w:p>
        </w:tc>
        <w:tc>
          <w:tcPr>
            <w:tcW w:w="4387" w:type="dxa"/>
            <w:tcBorders>
              <w:top w:val="nil"/>
              <w:left w:val="nil"/>
              <w:bottom w:val="nil"/>
              <w:right w:val="single" w:sz="4" w:space="0" w:color="auto"/>
            </w:tcBorders>
            <w:shd w:val="clear" w:color="000000" w:fill="FFFFFF"/>
            <w:vAlign w:val="center"/>
            <w:hideMark/>
          </w:tcPr>
          <w:p w14:paraId="57F224F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7F7FFB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E628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9F75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60" w:type="dxa"/>
            <w:tcBorders>
              <w:top w:val="nil"/>
              <w:left w:val="nil"/>
              <w:bottom w:val="nil"/>
              <w:right w:val="single" w:sz="4" w:space="0" w:color="auto"/>
            </w:tcBorders>
            <w:shd w:val="clear" w:color="000000" w:fill="FFFFFF"/>
            <w:vAlign w:val="center"/>
            <w:hideMark/>
          </w:tcPr>
          <w:p w14:paraId="3B65CA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59" w:type="dxa"/>
            <w:tcBorders>
              <w:top w:val="nil"/>
              <w:left w:val="nil"/>
              <w:bottom w:val="nil"/>
              <w:right w:val="single" w:sz="4" w:space="0" w:color="auto"/>
            </w:tcBorders>
            <w:shd w:val="clear" w:color="000000" w:fill="FFFFFF"/>
            <w:vAlign w:val="center"/>
            <w:hideMark/>
          </w:tcPr>
          <w:p w14:paraId="4B050B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A257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E529AC" w14:textId="77777777" w:rsidTr="00446F69">
        <w:trPr>
          <w:trHeight w:val="544"/>
          <w:jc w:val="center"/>
        </w:trPr>
        <w:tc>
          <w:tcPr>
            <w:tcW w:w="443" w:type="dxa"/>
            <w:tcBorders>
              <w:top w:val="nil"/>
              <w:left w:val="single" w:sz="4" w:space="0" w:color="auto"/>
              <w:right w:val="single" w:sz="4" w:space="0" w:color="auto"/>
            </w:tcBorders>
            <w:shd w:val="clear" w:color="000000" w:fill="FFFFFF"/>
            <w:vAlign w:val="center"/>
            <w:hideMark/>
          </w:tcPr>
          <w:p w14:paraId="000646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0BC4E7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8250-1-8-06-2211-1</w:t>
            </w:r>
          </w:p>
        </w:tc>
        <w:tc>
          <w:tcPr>
            <w:tcW w:w="4387" w:type="dxa"/>
            <w:tcBorders>
              <w:top w:val="nil"/>
              <w:left w:val="nil"/>
              <w:right w:val="single" w:sz="4" w:space="0" w:color="auto"/>
            </w:tcBorders>
            <w:shd w:val="clear" w:color="000000" w:fill="FFFFFF"/>
            <w:vAlign w:val="center"/>
            <w:hideMark/>
          </w:tcPr>
          <w:p w14:paraId="1BE08B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right w:val="single" w:sz="4" w:space="0" w:color="auto"/>
            </w:tcBorders>
            <w:shd w:val="clear" w:color="000000" w:fill="FFFFFF"/>
            <w:vAlign w:val="center"/>
            <w:hideMark/>
          </w:tcPr>
          <w:p w14:paraId="105D5A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85DE3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4E635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60" w:type="dxa"/>
            <w:tcBorders>
              <w:top w:val="nil"/>
              <w:left w:val="nil"/>
              <w:right w:val="single" w:sz="4" w:space="0" w:color="auto"/>
            </w:tcBorders>
            <w:shd w:val="clear" w:color="000000" w:fill="FFFFFF"/>
            <w:vAlign w:val="center"/>
            <w:hideMark/>
          </w:tcPr>
          <w:p w14:paraId="3E9B72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59" w:type="dxa"/>
            <w:tcBorders>
              <w:top w:val="nil"/>
              <w:left w:val="nil"/>
              <w:right w:val="single" w:sz="4" w:space="0" w:color="auto"/>
            </w:tcBorders>
            <w:shd w:val="clear" w:color="000000" w:fill="FFFFFF"/>
            <w:vAlign w:val="center"/>
            <w:hideMark/>
          </w:tcPr>
          <w:p w14:paraId="6C9300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E76A6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E530E4"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A7C51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6E4B8C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8250-1-8-06-3181-1</w:t>
            </w:r>
          </w:p>
        </w:tc>
        <w:tc>
          <w:tcPr>
            <w:tcW w:w="4387" w:type="dxa"/>
            <w:tcBorders>
              <w:top w:val="nil"/>
              <w:left w:val="nil"/>
              <w:bottom w:val="single" w:sz="4" w:space="0" w:color="auto"/>
              <w:right w:val="single" w:sz="4" w:space="0" w:color="auto"/>
            </w:tcBorders>
            <w:shd w:val="clear" w:color="000000" w:fill="FFFFFF"/>
            <w:vAlign w:val="center"/>
            <w:hideMark/>
          </w:tcPr>
          <w:p w14:paraId="6357DB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single" w:sz="4" w:space="0" w:color="auto"/>
              <w:right w:val="single" w:sz="4" w:space="0" w:color="auto"/>
            </w:tcBorders>
            <w:shd w:val="clear" w:color="000000" w:fill="FFFFFF"/>
            <w:vAlign w:val="center"/>
            <w:hideMark/>
          </w:tcPr>
          <w:p w14:paraId="3C9891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41A89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492338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60" w:type="dxa"/>
            <w:tcBorders>
              <w:top w:val="nil"/>
              <w:left w:val="nil"/>
              <w:bottom w:val="single" w:sz="4" w:space="0" w:color="auto"/>
              <w:right w:val="single" w:sz="4" w:space="0" w:color="auto"/>
            </w:tcBorders>
            <w:shd w:val="clear" w:color="000000" w:fill="FFFFFF"/>
            <w:vAlign w:val="center"/>
            <w:hideMark/>
          </w:tcPr>
          <w:p w14:paraId="674252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59" w:type="dxa"/>
            <w:tcBorders>
              <w:top w:val="nil"/>
              <w:left w:val="nil"/>
              <w:bottom w:val="single" w:sz="4" w:space="0" w:color="auto"/>
              <w:right w:val="single" w:sz="4" w:space="0" w:color="auto"/>
            </w:tcBorders>
            <w:shd w:val="clear" w:color="000000" w:fill="FFFFFF"/>
            <w:vAlign w:val="center"/>
            <w:hideMark/>
          </w:tcPr>
          <w:p w14:paraId="765C9E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A3993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3F9CCC1"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0C919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478284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8250-1-8-06-3392-1</w:t>
            </w:r>
          </w:p>
        </w:tc>
        <w:tc>
          <w:tcPr>
            <w:tcW w:w="4387" w:type="dxa"/>
            <w:tcBorders>
              <w:top w:val="single" w:sz="4" w:space="0" w:color="auto"/>
              <w:left w:val="nil"/>
              <w:bottom w:val="nil"/>
              <w:right w:val="single" w:sz="4" w:space="0" w:color="auto"/>
            </w:tcBorders>
            <w:shd w:val="clear" w:color="000000" w:fill="FFFFFF"/>
            <w:vAlign w:val="center"/>
            <w:hideMark/>
          </w:tcPr>
          <w:p w14:paraId="751E91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single" w:sz="4" w:space="0" w:color="auto"/>
              <w:left w:val="nil"/>
              <w:bottom w:val="nil"/>
              <w:right w:val="single" w:sz="4" w:space="0" w:color="auto"/>
            </w:tcBorders>
            <w:shd w:val="clear" w:color="000000" w:fill="FFFFFF"/>
            <w:vAlign w:val="center"/>
            <w:hideMark/>
          </w:tcPr>
          <w:p w14:paraId="30D3EC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D2032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672F33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60" w:type="dxa"/>
            <w:tcBorders>
              <w:top w:val="single" w:sz="4" w:space="0" w:color="auto"/>
              <w:left w:val="nil"/>
              <w:bottom w:val="nil"/>
              <w:right w:val="single" w:sz="4" w:space="0" w:color="auto"/>
            </w:tcBorders>
            <w:shd w:val="clear" w:color="000000" w:fill="FFFFFF"/>
            <w:vAlign w:val="center"/>
            <w:hideMark/>
          </w:tcPr>
          <w:p w14:paraId="18C7C7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59" w:type="dxa"/>
            <w:tcBorders>
              <w:top w:val="single" w:sz="4" w:space="0" w:color="auto"/>
              <w:left w:val="nil"/>
              <w:bottom w:val="nil"/>
              <w:right w:val="single" w:sz="4" w:space="0" w:color="auto"/>
            </w:tcBorders>
            <w:shd w:val="clear" w:color="000000" w:fill="FFFFFF"/>
            <w:vAlign w:val="center"/>
            <w:hideMark/>
          </w:tcPr>
          <w:p w14:paraId="43490A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42469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0801B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30F8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B778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8250-2-1-01-1531-1</w:t>
            </w:r>
          </w:p>
        </w:tc>
        <w:tc>
          <w:tcPr>
            <w:tcW w:w="4387" w:type="dxa"/>
            <w:tcBorders>
              <w:top w:val="nil"/>
              <w:left w:val="nil"/>
              <w:bottom w:val="nil"/>
              <w:right w:val="single" w:sz="4" w:space="0" w:color="auto"/>
            </w:tcBorders>
            <w:shd w:val="clear" w:color="000000" w:fill="FFFFFF"/>
            <w:vAlign w:val="center"/>
            <w:hideMark/>
          </w:tcPr>
          <w:p w14:paraId="6F9730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16324D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DA21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52E4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60" w:type="dxa"/>
            <w:tcBorders>
              <w:top w:val="nil"/>
              <w:left w:val="nil"/>
              <w:bottom w:val="nil"/>
              <w:right w:val="single" w:sz="4" w:space="0" w:color="auto"/>
            </w:tcBorders>
            <w:shd w:val="clear" w:color="000000" w:fill="FFFFFF"/>
            <w:vAlign w:val="center"/>
            <w:hideMark/>
          </w:tcPr>
          <w:p w14:paraId="7826E0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59" w:type="dxa"/>
            <w:tcBorders>
              <w:top w:val="nil"/>
              <w:left w:val="nil"/>
              <w:bottom w:val="nil"/>
              <w:right w:val="single" w:sz="4" w:space="0" w:color="auto"/>
            </w:tcBorders>
            <w:shd w:val="clear" w:color="000000" w:fill="FFFFFF"/>
            <w:vAlign w:val="center"/>
            <w:hideMark/>
          </w:tcPr>
          <w:p w14:paraId="0678AF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DEDE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EA137B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936CE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AD47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8250-2-8-06-3392-1</w:t>
            </w:r>
          </w:p>
        </w:tc>
        <w:tc>
          <w:tcPr>
            <w:tcW w:w="4387" w:type="dxa"/>
            <w:tcBorders>
              <w:top w:val="nil"/>
              <w:left w:val="nil"/>
              <w:bottom w:val="nil"/>
              <w:right w:val="single" w:sz="4" w:space="0" w:color="auto"/>
            </w:tcBorders>
            <w:shd w:val="clear" w:color="000000" w:fill="FFFFFF"/>
            <w:vAlign w:val="center"/>
            <w:hideMark/>
          </w:tcPr>
          <w:p w14:paraId="00910E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57EAD2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8F43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1986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60" w:type="dxa"/>
            <w:tcBorders>
              <w:top w:val="nil"/>
              <w:left w:val="nil"/>
              <w:bottom w:val="nil"/>
              <w:right w:val="single" w:sz="4" w:space="0" w:color="auto"/>
            </w:tcBorders>
            <w:shd w:val="clear" w:color="000000" w:fill="FFFFFF"/>
            <w:vAlign w:val="center"/>
            <w:hideMark/>
          </w:tcPr>
          <w:p w14:paraId="6B5A41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59" w:type="dxa"/>
            <w:tcBorders>
              <w:top w:val="nil"/>
              <w:left w:val="nil"/>
              <w:bottom w:val="nil"/>
              <w:right w:val="single" w:sz="4" w:space="0" w:color="auto"/>
            </w:tcBorders>
            <w:shd w:val="clear" w:color="000000" w:fill="FFFFFF"/>
            <w:vAlign w:val="center"/>
            <w:hideMark/>
          </w:tcPr>
          <w:p w14:paraId="008A4B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8508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A8E19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E3E9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771B6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8250-3-1-01-1131-1</w:t>
            </w:r>
          </w:p>
        </w:tc>
        <w:tc>
          <w:tcPr>
            <w:tcW w:w="4387" w:type="dxa"/>
            <w:tcBorders>
              <w:top w:val="nil"/>
              <w:left w:val="nil"/>
              <w:bottom w:val="nil"/>
              <w:right w:val="single" w:sz="4" w:space="0" w:color="auto"/>
            </w:tcBorders>
            <w:shd w:val="clear" w:color="000000" w:fill="FFFFFF"/>
            <w:vAlign w:val="center"/>
            <w:hideMark/>
          </w:tcPr>
          <w:p w14:paraId="008281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29AD08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2043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D6DC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$2,238,470</w:t>
            </w:r>
          </w:p>
        </w:tc>
        <w:tc>
          <w:tcPr>
            <w:tcW w:w="1560" w:type="dxa"/>
            <w:tcBorders>
              <w:top w:val="nil"/>
              <w:left w:val="nil"/>
              <w:bottom w:val="nil"/>
              <w:right w:val="single" w:sz="4" w:space="0" w:color="auto"/>
            </w:tcBorders>
            <w:shd w:val="clear" w:color="000000" w:fill="FFFFFF"/>
            <w:vAlign w:val="center"/>
            <w:hideMark/>
          </w:tcPr>
          <w:p w14:paraId="5BE6DF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$2,177,971</w:t>
            </w:r>
          </w:p>
        </w:tc>
        <w:tc>
          <w:tcPr>
            <w:tcW w:w="1559" w:type="dxa"/>
            <w:tcBorders>
              <w:top w:val="nil"/>
              <w:left w:val="nil"/>
              <w:bottom w:val="nil"/>
              <w:right w:val="single" w:sz="4" w:space="0" w:color="auto"/>
            </w:tcBorders>
            <w:shd w:val="clear" w:color="000000" w:fill="FFFFFF"/>
            <w:vAlign w:val="center"/>
            <w:hideMark/>
          </w:tcPr>
          <w:p w14:paraId="43130B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$60,499</w:t>
            </w:r>
          </w:p>
        </w:tc>
        <w:tc>
          <w:tcPr>
            <w:tcW w:w="1417" w:type="dxa"/>
            <w:tcBorders>
              <w:top w:val="nil"/>
              <w:left w:val="nil"/>
              <w:bottom w:val="nil"/>
              <w:right w:val="single" w:sz="4" w:space="0" w:color="auto"/>
            </w:tcBorders>
            <w:shd w:val="clear" w:color="000000" w:fill="FFFFFF"/>
            <w:vAlign w:val="center"/>
            <w:hideMark/>
          </w:tcPr>
          <w:p w14:paraId="4CBF94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FCDCE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E3C1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7FCB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8250-3-1-01-1321-1</w:t>
            </w:r>
          </w:p>
        </w:tc>
        <w:tc>
          <w:tcPr>
            <w:tcW w:w="4387" w:type="dxa"/>
            <w:tcBorders>
              <w:top w:val="nil"/>
              <w:left w:val="nil"/>
              <w:bottom w:val="nil"/>
              <w:right w:val="single" w:sz="4" w:space="0" w:color="auto"/>
            </w:tcBorders>
            <w:shd w:val="clear" w:color="000000" w:fill="FFFFFF"/>
            <w:vAlign w:val="center"/>
            <w:hideMark/>
          </w:tcPr>
          <w:p w14:paraId="1AB6D4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7304A0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93F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6E72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$60,499</w:t>
            </w:r>
          </w:p>
        </w:tc>
        <w:tc>
          <w:tcPr>
            <w:tcW w:w="1560" w:type="dxa"/>
            <w:tcBorders>
              <w:top w:val="nil"/>
              <w:left w:val="nil"/>
              <w:bottom w:val="nil"/>
              <w:right w:val="single" w:sz="4" w:space="0" w:color="auto"/>
            </w:tcBorders>
            <w:shd w:val="clear" w:color="000000" w:fill="FFFFFF"/>
            <w:vAlign w:val="center"/>
            <w:hideMark/>
          </w:tcPr>
          <w:p w14:paraId="3B25B7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F0C9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$60,499</w:t>
            </w:r>
          </w:p>
        </w:tc>
        <w:tc>
          <w:tcPr>
            <w:tcW w:w="1417" w:type="dxa"/>
            <w:tcBorders>
              <w:top w:val="nil"/>
              <w:left w:val="nil"/>
              <w:bottom w:val="nil"/>
              <w:right w:val="single" w:sz="4" w:space="0" w:color="auto"/>
            </w:tcBorders>
            <w:shd w:val="clear" w:color="000000" w:fill="FFFFFF"/>
            <w:vAlign w:val="center"/>
            <w:hideMark/>
          </w:tcPr>
          <w:p w14:paraId="207329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E89C0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B474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4E324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8250-3-1-01-1322-1</w:t>
            </w:r>
          </w:p>
        </w:tc>
        <w:tc>
          <w:tcPr>
            <w:tcW w:w="4387" w:type="dxa"/>
            <w:tcBorders>
              <w:top w:val="nil"/>
              <w:left w:val="nil"/>
              <w:bottom w:val="nil"/>
              <w:right w:val="single" w:sz="4" w:space="0" w:color="auto"/>
            </w:tcBorders>
            <w:shd w:val="clear" w:color="000000" w:fill="FFFFFF"/>
            <w:vAlign w:val="center"/>
            <w:hideMark/>
          </w:tcPr>
          <w:p w14:paraId="390312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45D8A4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19DE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7086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$241,997</w:t>
            </w:r>
          </w:p>
        </w:tc>
        <w:tc>
          <w:tcPr>
            <w:tcW w:w="1560" w:type="dxa"/>
            <w:tcBorders>
              <w:top w:val="nil"/>
              <w:left w:val="nil"/>
              <w:bottom w:val="nil"/>
              <w:right w:val="single" w:sz="4" w:space="0" w:color="auto"/>
            </w:tcBorders>
            <w:shd w:val="clear" w:color="000000" w:fill="FFFFFF"/>
            <w:vAlign w:val="center"/>
            <w:hideMark/>
          </w:tcPr>
          <w:p w14:paraId="21F35E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6CCD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$241,997</w:t>
            </w:r>
          </w:p>
        </w:tc>
        <w:tc>
          <w:tcPr>
            <w:tcW w:w="1417" w:type="dxa"/>
            <w:tcBorders>
              <w:top w:val="nil"/>
              <w:left w:val="nil"/>
              <w:bottom w:val="nil"/>
              <w:right w:val="single" w:sz="4" w:space="0" w:color="auto"/>
            </w:tcBorders>
            <w:shd w:val="clear" w:color="000000" w:fill="FFFFFF"/>
            <w:vAlign w:val="center"/>
            <w:hideMark/>
          </w:tcPr>
          <w:p w14:paraId="392015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712A6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B629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36ADF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8250-3-1-01-1411-1</w:t>
            </w:r>
          </w:p>
        </w:tc>
        <w:tc>
          <w:tcPr>
            <w:tcW w:w="4387" w:type="dxa"/>
            <w:tcBorders>
              <w:top w:val="nil"/>
              <w:left w:val="nil"/>
              <w:bottom w:val="nil"/>
              <w:right w:val="single" w:sz="4" w:space="0" w:color="auto"/>
            </w:tcBorders>
            <w:shd w:val="clear" w:color="000000" w:fill="FFFFFF"/>
            <w:vAlign w:val="center"/>
            <w:hideMark/>
          </w:tcPr>
          <w:p w14:paraId="461DFC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076EFC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CFF8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7255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$147,305</w:t>
            </w:r>
          </w:p>
        </w:tc>
        <w:tc>
          <w:tcPr>
            <w:tcW w:w="1560" w:type="dxa"/>
            <w:tcBorders>
              <w:top w:val="nil"/>
              <w:left w:val="nil"/>
              <w:bottom w:val="nil"/>
              <w:right w:val="single" w:sz="4" w:space="0" w:color="auto"/>
            </w:tcBorders>
            <w:shd w:val="clear" w:color="000000" w:fill="FFFFFF"/>
            <w:vAlign w:val="center"/>
            <w:hideMark/>
          </w:tcPr>
          <w:p w14:paraId="0D445C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$122,754</w:t>
            </w:r>
          </w:p>
        </w:tc>
        <w:tc>
          <w:tcPr>
            <w:tcW w:w="1559" w:type="dxa"/>
            <w:tcBorders>
              <w:top w:val="nil"/>
              <w:left w:val="nil"/>
              <w:bottom w:val="nil"/>
              <w:right w:val="single" w:sz="4" w:space="0" w:color="auto"/>
            </w:tcBorders>
            <w:shd w:val="clear" w:color="000000" w:fill="FFFFFF"/>
            <w:vAlign w:val="center"/>
            <w:hideMark/>
          </w:tcPr>
          <w:p w14:paraId="128BC7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$24,551</w:t>
            </w:r>
          </w:p>
        </w:tc>
        <w:tc>
          <w:tcPr>
            <w:tcW w:w="1417" w:type="dxa"/>
            <w:tcBorders>
              <w:top w:val="nil"/>
              <w:left w:val="nil"/>
              <w:bottom w:val="nil"/>
              <w:right w:val="single" w:sz="4" w:space="0" w:color="auto"/>
            </w:tcBorders>
            <w:shd w:val="clear" w:color="000000" w:fill="FFFFFF"/>
            <w:vAlign w:val="center"/>
            <w:hideMark/>
          </w:tcPr>
          <w:p w14:paraId="177F80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FD6171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73A5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9F21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8250-3-1-01-1441-1</w:t>
            </w:r>
          </w:p>
        </w:tc>
        <w:tc>
          <w:tcPr>
            <w:tcW w:w="4387" w:type="dxa"/>
            <w:tcBorders>
              <w:top w:val="nil"/>
              <w:left w:val="nil"/>
              <w:bottom w:val="nil"/>
              <w:right w:val="single" w:sz="4" w:space="0" w:color="auto"/>
            </w:tcBorders>
            <w:shd w:val="clear" w:color="000000" w:fill="FFFFFF"/>
            <w:vAlign w:val="center"/>
            <w:hideMark/>
          </w:tcPr>
          <w:p w14:paraId="2BCCFF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7260A6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CD54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3DC7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60" w:type="dxa"/>
            <w:tcBorders>
              <w:top w:val="nil"/>
              <w:left w:val="nil"/>
              <w:bottom w:val="nil"/>
              <w:right w:val="single" w:sz="4" w:space="0" w:color="auto"/>
            </w:tcBorders>
            <w:shd w:val="clear" w:color="000000" w:fill="FFFFFF"/>
            <w:vAlign w:val="center"/>
            <w:hideMark/>
          </w:tcPr>
          <w:p w14:paraId="3D0A27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59" w:type="dxa"/>
            <w:tcBorders>
              <w:top w:val="nil"/>
              <w:left w:val="nil"/>
              <w:bottom w:val="nil"/>
              <w:right w:val="single" w:sz="4" w:space="0" w:color="auto"/>
            </w:tcBorders>
            <w:shd w:val="clear" w:color="000000" w:fill="FFFFFF"/>
            <w:vAlign w:val="center"/>
            <w:hideMark/>
          </w:tcPr>
          <w:p w14:paraId="49AC50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8ABF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B2FA7A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40A8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7D79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8250-3-1-01-1531-1</w:t>
            </w:r>
          </w:p>
        </w:tc>
        <w:tc>
          <w:tcPr>
            <w:tcW w:w="4387" w:type="dxa"/>
            <w:tcBorders>
              <w:top w:val="nil"/>
              <w:left w:val="nil"/>
              <w:bottom w:val="nil"/>
              <w:right w:val="single" w:sz="4" w:space="0" w:color="auto"/>
            </w:tcBorders>
            <w:shd w:val="clear" w:color="000000" w:fill="FFFFFF"/>
            <w:vAlign w:val="center"/>
            <w:hideMark/>
          </w:tcPr>
          <w:p w14:paraId="62A2B3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16D952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2C04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C699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60" w:type="dxa"/>
            <w:tcBorders>
              <w:top w:val="nil"/>
              <w:left w:val="nil"/>
              <w:bottom w:val="nil"/>
              <w:right w:val="single" w:sz="4" w:space="0" w:color="auto"/>
            </w:tcBorders>
            <w:shd w:val="clear" w:color="000000" w:fill="FFFFFF"/>
            <w:vAlign w:val="center"/>
            <w:hideMark/>
          </w:tcPr>
          <w:p w14:paraId="5EEEF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59" w:type="dxa"/>
            <w:tcBorders>
              <w:top w:val="nil"/>
              <w:left w:val="nil"/>
              <w:bottom w:val="nil"/>
              <w:right w:val="single" w:sz="4" w:space="0" w:color="auto"/>
            </w:tcBorders>
            <w:shd w:val="clear" w:color="000000" w:fill="FFFFFF"/>
            <w:vAlign w:val="center"/>
            <w:hideMark/>
          </w:tcPr>
          <w:p w14:paraId="11926D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85C0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BD04B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E40D0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7903A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8250-3-1-01-1541-1</w:t>
            </w:r>
          </w:p>
        </w:tc>
        <w:tc>
          <w:tcPr>
            <w:tcW w:w="4387" w:type="dxa"/>
            <w:tcBorders>
              <w:top w:val="nil"/>
              <w:left w:val="nil"/>
              <w:bottom w:val="nil"/>
              <w:right w:val="single" w:sz="4" w:space="0" w:color="auto"/>
            </w:tcBorders>
            <w:shd w:val="clear" w:color="000000" w:fill="FFFFFF"/>
            <w:vAlign w:val="center"/>
            <w:hideMark/>
          </w:tcPr>
          <w:p w14:paraId="632AD3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7D01E4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B8D7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3F97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60" w:type="dxa"/>
            <w:tcBorders>
              <w:top w:val="nil"/>
              <w:left w:val="nil"/>
              <w:bottom w:val="nil"/>
              <w:right w:val="single" w:sz="4" w:space="0" w:color="auto"/>
            </w:tcBorders>
            <w:shd w:val="clear" w:color="000000" w:fill="FFFFFF"/>
            <w:vAlign w:val="center"/>
            <w:hideMark/>
          </w:tcPr>
          <w:p w14:paraId="24A5E5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59" w:type="dxa"/>
            <w:tcBorders>
              <w:top w:val="nil"/>
              <w:left w:val="nil"/>
              <w:bottom w:val="nil"/>
              <w:right w:val="single" w:sz="4" w:space="0" w:color="auto"/>
            </w:tcBorders>
            <w:shd w:val="clear" w:color="000000" w:fill="FFFFFF"/>
            <w:vAlign w:val="center"/>
            <w:hideMark/>
          </w:tcPr>
          <w:p w14:paraId="0B707A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0CB6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2E0C9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56A04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42E6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8250-3-1-01-3981-1</w:t>
            </w:r>
          </w:p>
        </w:tc>
        <w:tc>
          <w:tcPr>
            <w:tcW w:w="4387" w:type="dxa"/>
            <w:tcBorders>
              <w:top w:val="nil"/>
              <w:left w:val="nil"/>
              <w:bottom w:val="nil"/>
              <w:right w:val="single" w:sz="4" w:space="0" w:color="auto"/>
            </w:tcBorders>
            <w:shd w:val="clear" w:color="000000" w:fill="FFFFFF"/>
            <w:vAlign w:val="center"/>
            <w:hideMark/>
          </w:tcPr>
          <w:p w14:paraId="54A2BA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1D183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B623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7125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$92,223</w:t>
            </w:r>
          </w:p>
        </w:tc>
        <w:tc>
          <w:tcPr>
            <w:tcW w:w="1560" w:type="dxa"/>
            <w:tcBorders>
              <w:top w:val="nil"/>
              <w:left w:val="nil"/>
              <w:bottom w:val="nil"/>
              <w:right w:val="single" w:sz="4" w:space="0" w:color="auto"/>
            </w:tcBorders>
            <w:shd w:val="clear" w:color="000000" w:fill="FFFFFF"/>
            <w:vAlign w:val="center"/>
            <w:hideMark/>
          </w:tcPr>
          <w:p w14:paraId="22C07A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$76,853</w:t>
            </w:r>
          </w:p>
        </w:tc>
        <w:tc>
          <w:tcPr>
            <w:tcW w:w="1559" w:type="dxa"/>
            <w:tcBorders>
              <w:top w:val="nil"/>
              <w:left w:val="nil"/>
              <w:bottom w:val="nil"/>
              <w:right w:val="single" w:sz="4" w:space="0" w:color="auto"/>
            </w:tcBorders>
            <w:shd w:val="clear" w:color="000000" w:fill="FFFFFF"/>
            <w:vAlign w:val="center"/>
            <w:hideMark/>
          </w:tcPr>
          <w:p w14:paraId="4D35DE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$15,371</w:t>
            </w:r>
          </w:p>
        </w:tc>
        <w:tc>
          <w:tcPr>
            <w:tcW w:w="1417" w:type="dxa"/>
            <w:tcBorders>
              <w:top w:val="nil"/>
              <w:left w:val="nil"/>
              <w:bottom w:val="nil"/>
              <w:right w:val="single" w:sz="4" w:space="0" w:color="auto"/>
            </w:tcBorders>
            <w:shd w:val="clear" w:color="000000" w:fill="FFFFFF"/>
            <w:vAlign w:val="center"/>
            <w:hideMark/>
          </w:tcPr>
          <w:p w14:paraId="26B238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5878E8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A50B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C4FA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8250-3-1-02-1131-1</w:t>
            </w:r>
          </w:p>
        </w:tc>
        <w:tc>
          <w:tcPr>
            <w:tcW w:w="4387" w:type="dxa"/>
            <w:tcBorders>
              <w:top w:val="nil"/>
              <w:left w:val="nil"/>
              <w:bottom w:val="nil"/>
              <w:right w:val="single" w:sz="4" w:space="0" w:color="auto"/>
            </w:tcBorders>
            <w:shd w:val="clear" w:color="000000" w:fill="FFFFFF"/>
            <w:vAlign w:val="center"/>
            <w:hideMark/>
          </w:tcPr>
          <w:p w14:paraId="3CC7D2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58E76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94D8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34F4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$1,276,781</w:t>
            </w:r>
          </w:p>
        </w:tc>
        <w:tc>
          <w:tcPr>
            <w:tcW w:w="1560" w:type="dxa"/>
            <w:tcBorders>
              <w:top w:val="nil"/>
              <w:left w:val="nil"/>
              <w:bottom w:val="nil"/>
              <w:right w:val="single" w:sz="4" w:space="0" w:color="auto"/>
            </w:tcBorders>
            <w:shd w:val="clear" w:color="000000" w:fill="FFFFFF"/>
            <w:vAlign w:val="center"/>
            <w:hideMark/>
          </w:tcPr>
          <w:p w14:paraId="6F83BD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$1,242,274</w:t>
            </w:r>
          </w:p>
        </w:tc>
        <w:tc>
          <w:tcPr>
            <w:tcW w:w="1559" w:type="dxa"/>
            <w:tcBorders>
              <w:top w:val="nil"/>
              <w:left w:val="nil"/>
              <w:bottom w:val="nil"/>
              <w:right w:val="single" w:sz="4" w:space="0" w:color="auto"/>
            </w:tcBorders>
            <w:shd w:val="clear" w:color="000000" w:fill="FFFFFF"/>
            <w:vAlign w:val="center"/>
            <w:hideMark/>
          </w:tcPr>
          <w:p w14:paraId="2C0A31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$34,508</w:t>
            </w:r>
          </w:p>
        </w:tc>
        <w:tc>
          <w:tcPr>
            <w:tcW w:w="1417" w:type="dxa"/>
            <w:tcBorders>
              <w:top w:val="nil"/>
              <w:left w:val="nil"/>
              <w:bottom w:val="nil"/>
              <w:right w:val="single" w:sz="4" w:space="0" w:color="auto"/>
            </w:tcBorders>
            <w:shd w:val="clear" w:color="000000" w:fill="FFFFFF"/>
            <w:vAlign w:val="center"/>
            <w:hideMark/>
          </w:tcPr>
          <w:p w14:paraId="1E0D0B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FED13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C738E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1FA3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8250-3-1-02-1321-1</w:t>
            </w:r>
          </w:p>
        </w:tc>
        <w:tc>
          <w:tcPr>
            <w:tcW w:w="4387" w:type="dxa"/>
            <w:tcBorders>
              <w:top w:val="nil"/>
              <w:left w:val="nil"/>
              <w:bottom w:val="nil"/>
              <w:right w:val="single" w:sz="4" w:space="0" w:color="auto"/>
            </w:tcBorders>
            <w:shd w:val="clear" w:color="000000" w:fill="FFFFFF"/>
            <w:vAlign w:val="center"/>
            <w:hideMark/>
          </w:tcPr>
          <w:p w14:paraId="60D09C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3E071D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136B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13EB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$34,508</w:t>
            </w:r>
          </w:p>
        </w:tc>
        <w:tc>
          <w:tcPr>
            <w:tcW w:w="1560" w:type="dxa"/>
            <w:tcBorders>
              <w:top w:val="nil"/>
              <w:left w:val="nil"/>
              <w:bottom w:val="nil"/>
              <w:right w:val="single" w:sz="4" w:space="0" w:color="auto"/>
            </w:tcBorders>
            <w:shd w:val="clear" w:color="000000" w:fill="FFFFFF"/>
            <w:vAlign w:val="center"/>
            <w:hideMark/>
          </w:tcPr>
          <w:p w14:paraId="4D4737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2090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$34,508</w:t>
            </w:r>
          </w:p>
        </w:tc>
        <w:tc>
          <w:tcPr>
            <w:tcW w:w="1417" w:type="dxa"/>
            <w:tcBorders>
              <w:top w:val="nil"/>
              <w:left w:val="nil"/>
              <w:bottom w:val="nil"/>
              <w:right w:val="single" w:sz="4" w:space="0" w:color="auto"/>
            </w:tcBorders>
            <w:shd w:val="clear" w:color="000000" w:fill="FFFFFF"/>
            <w:vAlign w:val="center"/>
            <w:hideMark/>
          </w:tcPr>
          <w:p w14:paraId="3C55A7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E724A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6AC17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30C57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8250-3-1-02-1322-1</w:t>
            </w:r>
          </w:p>
        </w:tc>
        <w:tc>
          <w:tcPr>
            <w:tcW w:w="4387" w:type="dxa"/>
            <w:tcBorders>
              <w:top w:val="nil"/>
              <w:left w:val="nil"/>
              <w:bottom w:val="nil"/>
              <w:right w:val="single" w:sz="4" w:space="0" w:color="auto"/>
            </w:tcBorders>
            <w:shd w:val="clear" w:color="000000" w:fill="FFFFFF"/>
            <w:vAlign w:val="center"/>
            <w:hideMark/>
          </w:tcPr>
          <w:p w14:paraId="6B8BFA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7407E1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5C8B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53AB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$138,030</w:t>
            </w:r>
          </w:p>
        </w:tc>
        <w:tc>
          <w:tcPr>
            <w:tcW w:w="1560" w:type="dxa"/>
            <w:tcBorders>
              <w:top w:val="nil"/>
              <w:left w:val="nil"/>
              <w:bottom w:val="nil"/>
              <w:right w:val="single" w:sz="4" w:space="0" w:color="auto"/>
            </w:tcBorders>
            <w:shd w:val="clear" w:color="000000" w:fill="FFFFFF"/>
            <w:vAlign w:val="center"/>
            <w:hideMark/>
          </w:tcPr>
          <w:p w14:paraId="2EF617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EBBE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$138,030</w:t>
            </w:r>
          </w:p>
        </w:tc>
        <w:tc>
          <w:tcPr>
            <w:tcW w:w="1417" w:type="dxa"/>
            <w:tcBorders>
              <w:top w:val="nil"/>
              <w:left w:val="nil"/>
              <w:bottom w:val="nil"/>
              <w:right w:val="single" w:sz="4" w:space="0" w:color="auto"/>
            </w:tcBorders>
            <w:shd w:val="clear" w:color="000000" w:fill="FFFFFF"/>
            <w:vAlign w:val="center"/>
            <w:hideMark/>
          </w:tcPr>
          <w:p w14:paraId="3BE4F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FAAAC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774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23B1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8250-3-1-02-1411-1</w:t>
            </w:r>
          </w:p>
        </w:tc>
        <w:tc>
          <w:tcPr>
            <w:tcW w:w="4387" w:type="dxa"/>
            <w:tcBorders>
              <w:top w:val="nil"/>
              <w:left w:val="nil"/>
              <w:bottom w:val="nil"/>
              <w:right w:val="single" w:sz="4" w:space="0" w:color="auto"/>
            </w:tcBorders>
            <w:shd w:val="clear" w:color="000000" w:fill="FFFFFF"/>
            <w:vAlign w:val="center"/>
            <w:hideMark/>
          </w:tcPr>
          <w:p w14:paraId="31635A9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B9818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DF44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4549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$168,214</w:t>
            </w:r>
          </w:p>
        </w:tc>
        <w:tc>
          <w:tcPr>
            <w:tcW w:w="1560" w:type="dxa"/>
            <w:tcBorders>
              <w:top w:val="nil"/>
              <w:left w:val="nil"/>
              <w:bottom w:val="nil"/>
              <w:right w:val="single" w:sz="4" w:space="0" w:color="auto"/>
            </w:tcBorders>
            <w:shd w:val="clear" w:color="000000" w:fill="FFFFFF"/>
            <w:vAlign w:val="center"/>
            <w:hideMark/>
          </w:tcPr>
          <w:p w14:paraId="111637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$140,178</w:t>
            </w:r>
          </w:p>
        </w:tc>
        <w:tc>
          <w:tcPr>
            <w:tcW w:w="1559" w:type="dxa"/>
            <w:tcBorders>
              <w:top w:val="nil"/>
              <w:left w:val="nil"/>
              <w:bottom w:val="nil"/>
              <w:right w:val="single" w:sz="4" w:space="0" w:color="auto"/>
            </w:tcBorders>
            <w:shd w:val="clear" w:color="000000" w:fill="FFFFFF"/>
            <w:vAlign w:val="center"/>
            <w:hideMark/>
          </w:tcPr>
          <w:p w14:paraId="1C6DE4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$28,036</w:t>
            </w:r>
          </w:p>
        </w:tc>
        <w:tc>
          <w:tcPr>
            <w:tcW w:w="1417" w:type="dxa"/>
            <w:tcBorders>
              <w:top w:val="nil"/>
              <w:left w:val="nil"/>
              <w:bottom w:val="nil"/>
              <w:right w:val="single" w:sz="4" w:space="0" w:color="auto"/>
            </w:tcBorders>
            <w:shd w:val="clear" w:color="000000" w:fill="FFFFFF"/>
            <w:vAlign w:val="center"/>
            <w:hideMark/>
          </w:tcPr>
          <w:p w14:paraId="3ED1F6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76519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7675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8593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8250-3-1-02-1441-1</w:t>
            </w:r>
          </w:p>
        </w:tc>
        <w:tc>
          <w:tcPr>
            <w:tcW w:w="4387" w:type="dxa"/>
            <w:tcBorders>
              <w:top w:val="nil"/>
              <w:left w:val="nil"/>
              <w:bottom w:val="nil"/>
              <w:right w:val="single" w:sz="4" w:space="0" w:color="auto"/>
            </w:tcBorders>
            <w:shd w:val="clear" w:color="000000" w:fill="FFFFFF"/>
            <w:vAlign w:val="center"/>
            <w:hideMark/>
          </w:tcPr>
          <w:p w14:paraId="6472A8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DC4A6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2658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227F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60" w:type="dxa"/>
            <w:tcBorders>
              <w:top w:val="nil"/>
              <w:left w:val="nil"/>
              <w:bottom w:val="nil"/>
              <w:right w:val="single" w:sz="4" w:space="0" w:color="auto"/>
            </w:tcBorders>
            <w:shd w:val="clear" w:color="000000" w:fill="FFFFFF"/>
            <w:vAlign w:val="center"/>
            <w:hideMark/>
          </w:tcPr>
          <w:p w14:paraId="747AF8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59" w:type="dxa"/>
            <w:tcBorders>
              <w:top w:val="nil"/>
              <w:left w:val="nil"/>
              <w:bottom w:val="nil"/>
              <w:right w:val="single" w:sz="4" w:space="0" w:color="auto"/>
            </w:tcBorders>
            <w:shd w:val="clear" w:color="000000" w:fill="FFFFFF"/>
            <w:vAlign w:val="center"/>
            <w:hideMark/>
          </w:tcPr>
          <w:p w14:paraId="2CA3E6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D4B0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0B941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E25A3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F165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8250-3-1-02-1541-1</w:t>
            </w:r>
          </w:p>
        </w:tc>
        <w:tc>
          <w:tcPr>
            <w:tcW w:w="4387" w:type="dxa"/>
            <w:tcBorders>
              <w:top w:val="nil"/>
              <w:left w:val="nil"/>
              <w:bottom w:val="nil"/>
              <w:right w:val="single" w:sz="4" w:space="0" w:color="auto"/>
            </w:tcBorders>
            <w:shd w:val="clear" w:color="000000" w:fill="FFFFFF"/>
            <w:vAlign w:val="center"/>
            <w:hideMark/>
          </w:tcPr>
          <w:p w14:paraId="3BD9CC1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D76AD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E6FA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1B14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60" w:type="dxa"/>
            <w:tcBorders>
              <w:top w:val="nil"/>
              <w:left w:val="nil"/>
              <w:bottom w:val="nil"/>
              <w:right w:val="single" w:sz="4" w:space="0" w:color="auto"/>
            </w:tcBorders>
            <w:shd w:val="clear" w:color="000000" w:fill="FFFFFF"/>
            <w:vAlign w:val="center"/>
            <w:hideMark/>
          </w:tcPr>
          <w:p w14:paraId="1DF64B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59" w:type="dxa"/>
            <w:tcBorders>
              <w:top w:val="nil"/>
              <w:left w:val="nil"/>
              <w:bottom w:val="nil"/>
              <w:right w:val="single" w:sz="4" w:space="0" w:color="auto"/>
            </w:tcBorders>
            <w:shd w:val="clear" w:color="000000" w:fill="FFFFFF"/>
            <w:vAlign w:val="center"/>
            <w:hideMark/>
          </w:tcPr>
          <w:p w14:paraId="0CAB2A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8E95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7E52A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13C2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C5A5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8250-3-1-02-3981-1</w:t>
            </w:r>
          </w:p>
        </w:tc>
        <w:tc>
          <w:tcPr>
            <w:tcW w:w="4387" w:type="dxa"/>
            <w:tcBorders>
              <w:top w:val="nil"/>
              <w:left w:val="nil"/>
              <w:bottom w:val="nil"/>
              <w:right w:val="single" w:sz="4" w:space="0" w:color="auto"/>
            </w:tcBorders>
            <w:shd w:val="clear" w:color="000000" w:fill="FFFFFF"/>
            <w:vAlign w:val="center"/>
            <w:hideMark/>
          </w:tcPr>
          <w:p w14:paraId="5579BE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3A9D31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7A51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849B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$56,573</w:t>
            </w:r>
          </w:p>
        </w:tc>
        <w:tc>
          <w:tcPr>
            <w:tcW w:w="1560" w:type="dxa"/>
            <w:tcBorders>
              <w:top w:val="nil"/>
              <w:left w:val="nil"/>
              <w:bottom w:val="nil"/>
              <w:right w:val="single" w:sz="4" w:space="0" w:color="auto"/>
            </w:tcBorders>
            <w:shd w:val="clear" w:color="000000" w:fill="FFFFFF"/>
            <w:vAlign w:val="center"/>
            <w:hideMark/>
          </w:tcPr>
          <w:p w14:paraId="2056B1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$47,144</w:t>
            </w:r>
          </w:p>
        </w:tc>
        <w:tc>
          <w:tcPr>
            <w:tcW w:w="1559" w:type="dxa"/>
            <w:tcBorders>
              <w:top w:val="nil"/>
              <w:left w:val="nil"/>
              <w:bottom w:val="nil"/>
              <w:right w:val="single" w:sz="4" w:space="0" w:color="auto"/>
            </w:tcBorders>
            <w:shd w:val="clear" w:color="000000" w:fill="FFFFFF"/>
            <w:vAlign w:val="center"/>
            <w:hideMark/>
          </w:tcPr>
          <w:p w14:paraId="38E6EB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$9,429</w:t>
            </w:r>
          </w:p>
        </w:tc>
        <w:tc>
          <w:tcPr>
            <w:tcW w:w="1417" w:type="dxa"/>
            <w:tcBorders>
              <w:top w:val="nil"/>
              <w:left w:val="nil"/>
              <w:bottom w:val="nil"/>
              <w:right w:val="single" w:sz="4" w:space="0" w:color="auto"/>
            </w:tcBorders>
            <w:shd w:val="clear" w:color="000000" w:fill="FFFFFF"/>
            <w:vAlign w:val="center"/>
            <w:hideMark/>
          </w:tcPr>
          <w:p w14:paraId="0DED45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69D418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3355E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180F1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8250-3-1-04-1131-1</w:t>
            </w:r>
          </w:p>
        </w:tc>
        <w:tc>
          <w:tcPr>
            <w:tcW w:w="4387" w:type="dxa"/>
            <w:tcBorders>
              <w:top w:val="nil"/>
              <w:left w:val="nil"/>
              <w:bottom w:val="nil"/>
              <w:right w:val="single" w:sz="4" w:space="0" w:color="auto"/>
            </w:tcBorders>
            <w:shd w:val="clear" w:color="000000" w:fill="FFFFFF"/>
            <w:vAlign w:val="center"/>
            <w:hideMark/>
          </w:tcPr>
          <w:p w14:paraId="5AC337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0E3463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CC46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C40C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$802,314</w:t>
            </w:r>
          </w:p>
        </w:tc>
        <w:tc>
          <w:tcPr>
            <w:tcW w:w="1560" w:type="dxa"/>
            <w:tcBorders>
              <w:top w:val="nil"/>
              <w:left w:val="nil"/>
              <w:bottom w:val="nil"/>
              <w:right w:val="single" w:sz="4" w:space="0" w:color="auto"/>
            </w:tcBorders>
            <w:shd w:val="clear" w:color="000000" w:fill="FFFFFF"/>
            <w:vAlign w:val="center"/>
            <w:hideMark/>
          </w:tcPr>
          <w:p w14:paraId="513172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$780,629</w:t>
            </w:r>
          </w:p>
        </w:tc>
        <w:tc>
          <w:tcPr>
            <w:tcW w:w="1559" w:type="dxa"/>
            <w:tcBorders>
              <w:top w:val="nil"/>
              <w:left w:val="nil"/>
              <w:bottom w:val="nil"/>
              <w:right w:val="single" w:sz="4" w:space="0" w:color="auto"/>
            </w:tcBorders>
            <w:shd w:val="clear" w:color="000000" w:fill="FFFFFF"/>
            <w:vAlign w:val="center"/>
            <w:hideMark/>
          </w:tcPr>
          <w:p w14:paraId="710D5E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$21,684</w:t>
            </w:r>
          </w:p>
        </w:tc>
        <w:tc>
          <w:tcPr>
            <w:tcW w:w="1417" w:type="dxa"/>
            <w:tcBorders>
              <w:top w:val="nil"/>
              <w:left w:val="nil"/>
              <w:bottom w:val="nil"/>
              <w:right w:val="single" w:sz="4" w:space="0" w:color="auto"/>
            </w:tcBorders>
            <w:shd w:val="clear" w:color="000000" w:fill="FFFFFF"/>
            <w:vAlign w:val="center"/>
            <w:hideMark/>
          </w:tcPr>
          <w:p w14:paraId="28FB2A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630FC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9E71E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29B1A6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8250-3-1-04-1321-1</w:t>
            </w:r>
          </w:p>
        </w:tc>
        <w:tc>
          <w:tcPr>
            <w:tcW w:w="4387" w:type="dxa"/>
            <w:tcBorders>
              <w:top w:val="nil"/>
              <w:left w:val="nil"/>
              <w:bottom w:val="nil"/>
              <w:right w:val="single" w:sz="4" w:space="0" w:color="auto"/>
            </w:tcBorders>
            <w:shd w:val="clear" w:color="000000" w:fill="FFFFFF"/>
            <w:vAlign w:val="center"/>
            <w:hideMark/>
          </w:tcPr>
          <w:p w14:paraId="234FEDB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4C5FE7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3CB3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C317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$21,684</w:t>
            </w:r>
          </w:p>
        </w:tc>
        <w:tc>
          <w:tcPr>
            <w:tcW w:w="1560" w:type="dxa"/>
            <w:tcBorders>
              <w:top w:val="nil"/>
              <w:left w:val="nil"/>
              <w:bottom w:val="nil"/>
              <w:right w:val="single" w:sz="4" w:space="0" w:color="auto"/>
            </w:tcBorders>
            <w:shd w:val="clear" w:color="000000" w:fill="FFFFFF"/>
            <w:vAlign w:val="center"/>
            <w:hideMark/>
          </w:tcPr>
          <w:p w14:paraId="247118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C2E4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$21,684</w:t>
            </w:r>
          </w:p>
        </w:tc>
        <w:tc>
          <w:tcPr>
            <w:tcW w:w="1417" w:type="dxa"/>
            <w:tcBorders>
              <w:top w:val="nil"/>
              <w:left w:val="nil"/>
              <w:bottom w:val="nil"/>
              <w:right w:val="single" w:sz="4" w:space="0" w:color="auto"/>
            </w:tcBorders>
            <w:shd w:val="clear" w:color="000000" w:fill="FFFFFF"/>
            <w:vAlign w:val="center"/>
            <w:hideMark/>
          </w:tcPr>
          <w:p w14:paraId="4CCE0A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B1AB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E5FF9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2F307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8250-3-1-04-1322-1</w:t>
            </w:r>
          </w:p>
        </w:tc>
        <w:tc>
          <w:tcPr>
            <w:tcW w:w="4387" w:type="dxa"/>
            <w:tcBorders>
              <w:top w:val="nil"/>
              <w:left w:val="nil"/>
              <w:bottom w:val="nil"/>
              <w:right w:val="single" w:sz="4" w:space="0" w:color="auto"/>
            </w:tcBorders>
            <w:shd w:val="clear" w:color="000000" w:fill="FFFFFF"/>
            <w:vAlign w:val="center"/>
            <w:hideMark/>
          </w:tcPr>
          <w:p w14:paraId="50810F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022B9C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2468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C481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$86,737</w:t>
            </w:r>
          </w:p>
        </w:tc>
        <w:tc>
          <w:tcPr>
            <w:tcW w:w="1560" w:type="dxa"/>
            <w:tcBorders>
              <w:top w:val="nil"/>
              <w:left w:val="nil"/>
              <w:bottom w:val="nil"/>
              <w:right w:val="single" w:sz="4" w:space="0" w:color="auto"/>
            </w:tcBorders>
            <w:shd w:val="clear" w:color="000000" w:fill="FFFFFF"/>
            <w:vAlign w:val="center"/>
            <w:hideMark/>
          </w:tcPr>
          <w:p w14:paraId="4E9B2C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1FD7B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$86,737</w:t>
            </w:r>
          </w:p>
        </w:tc>
        <w:tc>
          <w:tcPr>
            <w:tcW w:w="1417" w:type="dxa"/>
            <w:tcBorders>
              <w:top w:val="nil"/>
              <w:left w:val="nil"/>
              <w:bottom w:val="nil"/>
              <w:right w:val="single" w:sz="4" w:space="0" w:color="auto"/>
            </w:tcBorders>
            <w:shd w:val="clear" w:color="000000" w:fill="FFFFFF"/>
            <w:vAlign w:val="center"/>
            <w:hideMark/>
          </w:tcPr>
          <w:p w14:paraId="648523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CFD17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090C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445B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8250-3-1-04-1411-1</w:t>
            </w:r>
          </w:p>
        </w:tc>
        <w:tc>
          <w:tcPr>
            <w:tcW w:w="4387" w:type="dxa"/>
            <w:tcBorders>
              <w:top w:val="nil"/>
              <w:left w:val="nil"/>
              <w:bottom w:val="nil"/>
              <w:right w:val="single" w:sz="4" w:space="0" w:color="auto"/>
            </w:tcBorders>
            <w:shd w:val="clear" w:color="000000" w:fill="FFFFFF"/>
            <w:vAlign w:val="center"/>
            <w:hideMark/>
          </w:tcPr>
          <w:p w14:paraId="746A53D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2E203D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F44B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F95D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$104,738</w:t>
            </w:r>
          </w:p>
        </w:tc>
        <w:tc>
          <w:tcPr>
            <w:tcW w:w="1560" w:type="dxa"/>
            <w:tcBorders>
              <w:top w:val="nil"/>
              <w:left w:val="nil"/>
              <w:bottom w:val="nil"/>
              <w:right w:val="single" w:sz="4" w:space="0" w:color="auto"/>
            </w:tcBorders>
            <w:shd w:val="clear" w:color="000000" w:fill="FFFFFF"/>
            <w:vAlign w:val="center"/>
            <w:hideMark/>
          </w:tcPr>
          <w:p w14:paraId="24906E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$87,281</w:t>
            </w:r>
          </w:p>
        </w:tc>
        <w:tc>
          <w:tcPr>
            <w:tcW w:w="1559" w:type="dxa"/>
            <w:tcBorders>
              <w:top w:val="nil"/>
              <w:left w:val="nil"/>
              <w:bottom w:val="nil"/>
              <w:right w:val="single" w:sz="4" w:space="0" w:color="auto"/>
            </w:tcBorders>
            <w:shd w:val="clear" w:color="000000" w:fill="FFFFFF"/>
            <w:vAlign w:val="center"/>
            <w:hideMark/>
          </w:tcPr>
          <w:p w14:paraId="53E5FC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$17,456</w:t>
            </w:r>
          </w:p>
        </w:tc>
        <w:tc>
          <w:tcPr>
            <w:tcW w:w="1417" w:type="dxa"/>
            <w:tcBorders>
              <w:top w:val="nil"/>
              <w:left w:val="nil"/>
              <w:bottom w:val="nil"/>
              <w:right w:val="single" w:sz="4" w:space="0" w:color="auto"/>
            </w:tcBorders>
            <w:shd w:val="clear" w:color="000000" w:fill="FFFFFF"/>
            <w:vAlign w:val="center"/>
            <w:hideMark/>
          </w:tcPr>
          <w:p w14:paraId="39235E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19A928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481BA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FE5A0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8250-3-1-04-1441-1</w:t>
            </w:r>
          </w:p>
        </w:tc>
        <w:tc>
          <w:tcPr>
            <w:tcW w:w="4387" w:type="dxa"/>
            <w:tcBorders>
              <w:top w:val="nil"/>
              <w:left w:val="nil"/>
              <w:bottom w:val="nil"/>
              <w:right w:val="single" w:sz="4" w:space="0" w:color="auto"/>
            </w:tcBorders>
            <w:shd w:val="clear" w:color="000000" w:fill="FFFFFF"/>
            <w:vAlign w:val="center"/>
            <w:hideMark/>
          </w:tcPr>
          <w:p w14:paraId="57439A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5782ED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DE92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9DB5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32444E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0180FB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4B58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ADF8D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1F52D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5F181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8250-3-1-04-1541-1</w:t>
            </w:r>
          </w:p>
        </w:tc>
        <w:tc>
          <w:tcPr>
            <w:tcW w:w="4387" w:type="dxa"/>
            <w:tcBorders>
              <w:top w:val="nil"/>
              <w:left w:val="nil"/>
              <w:bottom w:val="nil"/>
              <w:right w:val="single" w:sz="4" w:space="0" w:color="auto"/>
            </w:tcBorders>
            <w:shd w:val="clear" w:color="000000" w:fill="FFFFFF"/>
            <w:vAlign w:val="center"/>
            <w:hideMark/>
          </w:tcPr>
          <w:p w14:paraId="2D103A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62971F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AC26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4963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60" w:type="dxa"/>
            <w:tcBorders>
              <w:top w:val="nil"/>
              <w:left w:val="nil"/>
              <w:bottom w:val="nil"/>
              <w:right w:val="single" w:sz="4" w:space="0" w:color="auto"/>
            </w:tcBorders>
            <w:shd w:val="clear" w:color="000000" w:fill="FFFFFF"/>
            <w:vAlign w:val="center"/>
            <w:hideMark/>
          </w:tcPr>
          <w:p w14:paraId="2F86A6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59" w:type="dxa"/>
            <w:tcBorders>
              <w:top w:val="nil"/>
              <w:left w:val="nil"/>
              <w:bottom w:val="nil"/>
              <w:right w:val="single" w:sz="4" w:space="0" w:color="auto"/>
            </w:tcBorders>
            <w:shd w:val="clear" w:color="000000" w:fill="FFFFFF"/>
            <w:vAlign w:val="center"/>
            <w:hideMark/>
          </w:tcPr>
          <w:p w14:paraId="5BA9E1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3EE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4D7F4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C3004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1D3BC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8250-3-1-04-3981-1</w:t>
            </w:r>
          </w:p>
        </w:tc>
        <w:tc>
          <w:tcPr>
            <w:tcW w:w="4387" w:type="dxa"/>
            <w:tcBorders>
              <w:top w:val="nil"/>
              <w:left w:val="nil"/>
              <w:bottom w:val="nil"/>
              <w:right w:val="single" w:sz="4" w:space="0" w:color="auto"/>
            </w:tcBorders>
            <w:shd w:val="clear" w:color="000000" w:fill="FFFFFF"/>
            <w:vAlign w:val="center"/>
            <w:hideMark/>
          </w:tcPr>
          <w:p w14:paraId="418AAD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020F6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ABBD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8169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$35,658</w:t>
            </w:r>
          </w:p>
        </w:tc>
        <w:tc>
          <w:tcPr>
            <w:tcW w:w="1560" w:type="dxa"/>
            <w:tcBorders>
              <w:top w:val="nil"/>
              <w:left w:val="nil"/>
              <w:bottom w:val="nil"/>
              <w:right w:val="single" w:sz="4" w:space="0" w:color="auto"/>
            </w:tcBorders>
            <w:shd w:val="clear" w:color="000000" w:fill="FFFFFF"/>
            <w:vAlign w:val="center"/>
            <w:hideMark/>
          </w:tcPr>
          <w:p w14:paraId="3DBD30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$29,715</w:t>
            </w:r>
          </w:p>
        </w:tc>
        <w:tc>
          <w:tcPr>
            <w:tcW w:w="1559" w:type="dxa"/>
            <w:tcBorders>
              <w:top w:val="nil"/>
              <w:left w:val="nil"/>
              <w:bottom w:val="nil"/>
              <w:right w:val="single" w:sz="4" w:space="0" w:color="auto"/>
            </w:tcBorders>
            <w:shd w:val="clear" w:color="000000" w:fill="FFFFFF"/>
            <w:vAlign w:val="center"/>
            <w:hideMark/>
          </w:tcPr>
          <w:p w14:paraId="1DECEB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$5,943</w:t>
            </w:r>
          </w:p>
        </w:tc>
        <w:tc>
          <w:tcPr>
            <w:tcW w:w="1417" w:type="dxa"/>
            <w:tcBorders>
              <w:top w:val="nil"/>
              <w:left w:val="nil"/>
              <w:bottom w:val="nil"/>
              <w:right w:val="single" w:sz="4" w:space="0" w:color="auto"/>
            </w:tcBorders>
            <w:shd w:val="clear" w:color="000000" w:fill="FFFFFF"/>
            <w:vAlign w:val="center"/>
            <w:hideMark/>
          </w:tcPr>
          <w:p w14:paraId="2525F5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8DE771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41893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DD4F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8250-3-1-05-1131-1</w:t>
            </w:r>
          </w:p>
        </w:tc>
        <w:tc>
          <w:tcPr>
            <w:tcW w:w="4387" w:type="dxa"/>
            <w:tcBorders>
              <w:top w:val="nil"/>
              <w:left w:val="nil"/>
              <w:bottom w:val="nil"/>
              <w:right w:val="single" w:sz="4" w:space="0" w:color="auto"/>
            </w:tcBorders>
            <w:shd w:val="clear" w:color="000000" w:fill="FFFFFF"/>
            <w:vAlign w:val="center"/>
            <w:hideMark/>
          </w:tcPr>
          <w:p w14:paraId="6E3779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6135CB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BC90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EDA3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$2,694,707</w:t>
            </w:r>
          </w:p>
        </w:tc>
        <w:tc>
          <w:tcPr>
            <w:tcW w:w="1560" w:type="dxa"/>
            <w:tcBorders>
              <w:top w:val="nil"/>
              <w:left w:val="nil"/>
              <w:bottom w:val="nil"/>
              <w:right w:val="single" w:sz="4" w:space="0" w:color="auto"/>
            </w:tcBorders>
            <w:shd w:val="clear" w:color="000000" w:fill="FFFFFF"/>
            <w:vAlign w:val="center"/>
            <w:hideMark/>
          </w:tcPr>
          <w:p w14:paraId="02A43C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$2,621,877</w:t>
            </w:r>
          </w:p>
        </w:tc>
        <w:tc>
          <w:tcPr>
            <w:tcW w:w="1559" w:type="dxa"/>
            <w:tcBorders>
              <w:top w:val="nil"/>
              <w:left w:val="nil"/>
              <w:bottom w:val="nil"/>
              <w:right w:val="single" w:sz="4" w:space="0" w:color="auto"/>
            </w:tcBorders>
            <w:shd w:val="clear" w:color="000000" w:fill="FFFFFF"/>
            <w:vAlign w:val="center"/>
            <w:hideMark/>
          </w:tcPr>
          <w:p w14:paraId="71C076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$72,830</w:t>
            </w:r>
          </w:p>
        </w:tc>
        <w:tc>
          <w:tcPr>
            <w:tcW w:w="1417" w:type="dxa"/>
            <w:tcBorders>
              <w:top w:val="nil"/>
              <w:left w:val="nil"/>
              <w:bottom w:val="nil"/>
              <w:right w:val="single" w:sz="4" w:space="0" w:color="auto"/>
            </w:tcBorders>
            <w:shd w:val="clear" w:color="000000" w:fill="FFFFFF"/>
            <w:vAlign w:val="center"/>
            <w:hideMark/>
          </w:tcPr>
          <w:p w14:paraId="7F847D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E79C1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8C3A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AFE5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8250-3-1-05-1321-1</w:t>
            </w:r>
          </w:p>
        </w:tc>
        <w:tc>
          <w:tcPr>
            <w:tcW w:w="4387" w:type="dxa"/>
            <w:tcBorders>
              <w:top w:val="nil"/>
              <w:left w:val="nil"/>
              <w:bottom w:val="nil"/>
              <w:right w:val="single" w:sz="4" w:space="0" w:color="auto"/>
            </w:tcBorders>
            <w:shd w:val="clear" w:color="000000" w:fill="FFFFFF"/>
            <w:vAlign w:val="center"/>
            <w:hideMark/>
          </w:tcPr>
          <w:p w14:paraId="0DF9DB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4561F5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00D5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D1A84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$72,830</w:t>
            </w:r>
          </w:p>
        </w:tc>
        <w:tc>
          <w:tcPr>
            <w:tcW w:w="1560" w:type="dxa"/>
            <w:tcBorders>
              <w:top w:val="nil"/>
              <w:left w:val="nil"/>
              <w:bottom w:val="nil"/>
              <w:right w:val="single" w:sz="4" w:space="0" w:color="auto"/>
            </w:tcBorders>
            <w:shd w:val="clear" w:color="000000" w:fill="FFFFFF"/>
            <w:vAlign w:val="center"/>
            <w:hideMark/>
          </w:tcPr>
          <w:p w14:paraId="2D52CD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B1CC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$72,830</w:t>
            </w:r>
          </w:p>
        </w:tc>
        <w:tc>
          <w:tcPr>
            <w:tcW w:w="1417" w:type="dxa"/>
            <w:tcBorders>
              <w:top w:val="nil"/>
              <w:left w:val="nil"/>
              <w:bottom w:val="nil"/>
              <w:right w:val="single" w:sz="4" w:space="0" w:color="auto"/>
            </w:tcBorders>
            <w:shd w:val="clear" w:color="000000" w:fill="FFFFFF"/>
            <w:vAlign w:val="center"/>
            <w:hideMark/>
          </w:tcPr>
          <w:p w14:paraId="2BFED2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43F38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55CDD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A0BC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8250-3-1-05-1322-1</w:t>
            </w:r>
          </w:p>
        </w:tc>
        <w:tc>
          <w:tcPr>
            <w:tcW w:w="4387" w:type="dxa"/>
            <w:tcBorders>
              <w:top w:val="nil"/>
              <w:left w:val="nil"/>
              <w:bottom w:val="nil"/>
              <w:right w:val="single" w:sz="4" w:space="0" w:color="auto"/>
            </w:tcBorders>
            <w:shd w:val="clear" w:color="000000" w:fill="FFFFFF"/>
            <w:vAlign w:val="center"/>
            <w:hideMark/>
          </w:tcPr>
          <w:p w14:paraId="5F6BD1F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4662C0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7846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32B8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$291,320</w:t>
            </w:r>
          </w:p>
        </w:tc>
        <w:tc>
          <w:tcPr>
            <w:tcW w:w="1560" w:type="dxa"/>
            <w:tcBorders>
              <w:top w:val="nil"/>
              <w:left w:val="nil"/>
              <w:bottom w:val="nil"/>
              <w:right w:val="single" w:sz="4" w:space="0" w:color="auto"/>
            </w:tcBorders>
            <w:shd w:val="clear" w:color="000000" w:fill="FFFFFF"/>
            <w:vAlign w:val="center"/>
            <w:hideMark/>
          </w:tcPr>
          <w:p w14:paraId="6EDC54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A92C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$291,320</w:t>
            </w:r>
          </w:p>
        </w:tc>
        <w:tc>
          <w:tcPr>
            <w:tcW w:w="1417" w:type="dxa"/>
            <w:tcBorders>
              <w:top w:val="nil"/>
              <w:left w:val="nil"/>
              <w:bottom w:val="nil"/>
              <w:right w:val="single" w:sz="4" w:space="0" w:color="auto"/>
            </w:tcBorders>
            <w:shd w:val="clear" w:color="000000" w:fill="FFFFFF"/>
            <w:vAlign w:val="center"/>
            <w:hideMark/>
          </w:tcPr>
          <w:p w14:paraId="1616FF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2F6A9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E1B5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F2DE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8250-3-1-05-1411-1</w:t>
            </w:r>
          </w:p>
        </w:tc>
        <w:tc>
          <w:tcPr>
            <w:tcW w:w="4387" w:type="dxa"/>
            <w:tcBorders>
              <w:top w:val="nil"/>
              <w:left w:val="nil"/>
              <w:bottom w:val="nil"/>
              <w:right w:val="single" w:sz="4" w:space="0" w:color="auto"/>
            </w:tcBorders>
            <w:shd w:val="clear" w:color="000000" w:fill="FFFFFF"/>
            <w:vAlign w:val="center"/>
            <w:hideMark/>
          </w:tcPr>
          <w:p w14:paraId="214A9E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6AED4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0A3B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9BBD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$357,909</w:t>
            </w:r>
          </w:p>
        </w:tc>
        <w:tc>
          <w:tcPr>
            <w:tcW w:w="1560" w:type="dxa"/>
            <w:tcBorders>
              <w:top w:val="nil"/>
              <w:left w:val="nil"/>
              <w:bottom w:val="nil"/>
              <w:right w:val="single" w:sz="4" w:space="0" w:color="auto"/>
            </w:tcBorders>
            <w:shd w:val="clear" w:color="000000" w:fill="FFFFFF"/>
            <w:vAlign w:val="center"/>
            <w:hideMark/>
          </w:tcPr>
          <w:p w14:paraId="44BA49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$298,258</w:t>
            </w:r>
          </w:p>
        </w:tc>
        <w:tc>
          <w:tcPr>
            <w:tcW w:w="1559" w:type="dxa"/>
            <w:tcBorders>
              <w:top w:val="nil"/>
              <w:left w:val="nil"/>
              <w:bottom w:val="nil"/>
              <w:right w:val="single" w:sz="4" w:space="0" w:color="auto"/>
            </w:tcBorders>
            <w:shd w:val="clear" w:color="000000" w:fill="FFFFFF"/>
            <w:vAlign w:val="center"/>
            <w:hideMark/>
          </w:tcPr>
          <w:p w14:paraId="39AE30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$59,652</w:t>
            </w:r>
          </w:p>
        </w:tc>
        <w:tc>
          <w:tcPr>
            <w:tcW w:w="1417" w:type="dxa"/>
            <w:tcBorders>
              <w:top w:val="nil"/>
              <w:left w:val="nil"/>
              <w:bottom w:val="nil"/>
              <w:right w:val="single" w:sz="4" w:space="0" w:color="auto"/>
            </w:tcBorders>
            <w:shd w:val="clear" w:color="000000" w:fill="FFFFFF"/>
            <w:vAlign w:val="center"/>
            <w:hideMark/>
          </w:tcPr>
          <w:p w14:paraId="6A75BF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3B175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01993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2C26C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8250-3-1-05-1441-1</w:t>
            </w:r>
          </w:p>
        </w:tc>
        <w:tc>
          <w:tcPr>
            <w:tcW w:w="4387" w:type="dxa"/>
            <w:tcBorders>
              <w:top w:val="nil"/>
              <w:left w:val="nil"/>
              <w:bottom w:val="nil"/>
              <w:right w:val="single" w:sz="4" w:space="0" w:color="auto"/>
            </w:tcBorders>
            <w:shd w:val="clear" w:color="000000" w:fill="FFFFFF"/>
            <w:vAlign w:val="center"/>
            <w:hideMark/>
          </w:tcPr>
          <w:p w14:paraId="18D889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461402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9EAF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C327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60" w:type="dxa"/>
            <w:tcBorders>
              <w:top w:val="nil"/>
              <w:left w:val="nil"/>
              <w:bottom w:val="nil"/>
              <w:right w:val="single" w:sz="4" w:space="0" w:color="auto"/>
            </w:tcBorders>
            <w:shd w:val="clear" w:color="000000" w:fill="FFFFFF"/>
            <w:vAlign w:val="center"/>
            <w:hideMark/>
          </w:tcPr>
          <w:p w14:paraId="3BBCCB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59" w:type="dxa"/>
            <w:tcBorders>
              <w:top w:val="nil"/>
              <w:left w:val="nil"/>
              <w:bottom w:val="nil"/>
              <w:right w:val="single" w:sz="4" w:space="0" w:color="auto"/>
            </w:tcBorders>
            <w:shd w:val="clear" w:color="000000" w:fill="FFFFFF"/>
            <w:vAlign w:val="center"/>
            <w:hideMark/>
          </w:tcPr>
          <w:p w14:paraId="54DC86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2774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BCDE0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9FEB1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DFB2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8250-3-1-05-1541-1</w:t>
            </w:r>
          </w:p>
        </w:tc>
        <w:tc>
          <w:tcPr>
            <w:tcW w:w="4387" w:type="dxa"/>
            <w:tcBorders>
              <w:top w:val="nil"/>
              <w:left w:val="nil"/>
              <w:bottom w:val="nil"/>
              <w:right w:val="single" w:sz="4" w:space="0" w:color="auto"/>
            </w:tcBorders>
            <w:shd w:val="clear" w:color="000000" w:fill="FFFFFF"/>
            <w:vAlign w:val="center"/>
            <w:hideMark/>
          </w:tcPr>
          <w:p w14:paraId="22DC8B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01CDF9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DD6D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AC36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60" w:type="dxa"/>
            <w:tcBorders>
              <w:top w:val="nil"/>
              <w:left w:val="nil"/>
              <w:bottom w:val="nil"/>
              <w:right w:val="single" w:sz="4" w:space="0" w:color="auto"/>
            </w:tcBorders>
            <w:shd w:val="clear" w:color="000000" w:fill="FFFFFF"/>
            <w:vAlign w:val="center"/>
            <w:hideMark/>
          </w:tcPr>
          <w:p w14:paraId="2BBB78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59" w:type="dxa"/>
            <w:tcBorders>
              <w:top w:val="nil"/>
              <w:left w:val="nil"/>
              <w:bottom w:val="nil"/>
              <w:right w:val="single" w:sz="4" w:space="0" w:color="auto"/>
            </w:tcBorders>
            <w:shd w:val="clear" w:color="000000" w:fill="FFFFFF"/>
            <w:vAlign w:val="center"/>
            <w:hideMark/>
          </w:tcPr>
          <w:p w14:paraId="521329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1F60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96BE37" w14:textId="77777777" w:rsidTr="00446F69">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229E9D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3A173F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8250-3-1-05-3981-1</w:t>
            </w:r>
          </w:p>
        </w:tc>
        <w:tc>
          <w:tcPr>
            <w:tcW w:w="4387" w:type="dxa"/>
            <w:tcBorders>
              <w:top w:val="nil"/>
              <w:left w:val="nil"/>
              <w:right w:val="single" w:sz="4" w:space="0" w:color="auto"/>
            </w:tcBorders>
            <w:shd w:val="clear" w:color="000000" w:fill="FFFFFF"/>
            <w:vAlign w:val="center"/>
            <w:hideMark/>
          </w:tcPr>
          <w:p w14:paraId="28E32D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right w:val="single" w:sz="4" w:space="0" w:color="auto"/>
            </w:tcBorders>
            <w:shd w:val="clear" w:color="000000" w:fill="FFFFFF"/>
            <w:vAlign w:val="center"/>
            <w:hideMark/>
          </w:tcPr>
          <w:p w14:paraId="2E53B0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BB482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708B4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$120,749</w:t>
            </w:r>
          </w:p>
        </w:tc>
        <w:tc>
          <w:tcPr>
            <w:tcW w:w="1560" w:type="dxa"/>
            <w:tcBorders>
              <w:top w:val="nil"/>
              <w:left w:val="nil"/>
              <w:right w:val="single" w:sz="4" w:space="0" w:color="auto"/>
            </w:tcBorders>
            <w:shd w:val="clear" w:color="000000" w:fill="FFFFFF"/>
            <w:vAlign w:val="center"/>
            <w:hideMark/>
          </w:tcPr>
          <w:p w14:paraId="63F8C7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$100,528</w:t>
            </w:r>
          </w:p>
        </w:tc>
        <w:tc>
          <w:tcPr>
            <w:tcW w:w="1559" w:type="dxa"/>
            <w:tcBorders>
              <w:top w:val="nil"/>
              <w:left w:val="nil"/>
              <w:right w:val="single" w:sz="4" w:space="0" w:color="auto"/>
            </w:tcBorders>
            <w:shd w:val="clear" w:color="000000" w:fill="FFFFFF"/>
            <w:vAlign w:val="center"/>
            <w:hideMark/>
          </w:tcPr>
          <w:p w14:paraId="5A1AE1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$20,221</w:t>
            </w:r>
          </w:p>
        </w:tc>
        <w:tc>
          <w:tcPr>
            <w:tcW w:w="1417" w:type="dxa"/>
            <w:tcBorders>
              <w:top w:val="nil"/>
              <w:left w:val="nil"/>
              <w:right w:val="single" w:sz="4" w:space="0" w:color="auto"/>
            </w:tcBorders>
            <w:shd w:val="clear" w:color="000000" w:fill="FFFFFF"/>
            <w:vAlign w:val="center"/>
            <w:hideMark/>
          </w:tcPr>
          <w:p w14:paraId="54586E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A34D37"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50C22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2D902B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8250-3-1-06-1131-1</w:t>
            </w:r>
          </w:p>
        </w:tc>
        <w:tc>
          <w:tcPr>
            <w:tcW w:w="4387" w:type="dxa"/>
            <w:tcBorders>
              <w:top w:val="nil"/>
              <w:left w:val="nil"/>
              <w:bottom w:val="single" w:sz="4" w:space="0" w:color="auto"/>
              <w:right w:val="single" w:sz="4" w:space="0" w:color="auto"/>
            </w:tcBorders>
            <w:shd w:val="clear" w:color="000000" w:fill="FFFFFF"/>
            <w:vAlign w:val="center"/>
            <w:hideMark/>
          </w:tcPr>
          <w:p w14:paraId="0ED13C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single" w:sz="4" w:space="0" w:color="auto"/>
              <w:right w:val="single" w:sz="4" w:space="0" w:color="auto"/>
            </w:tcBorders>
            <w:shd w:val="clear" w:color="000000" w:fill="FFFFFF"/>
            <w:vAlign w:val="center"/>
            <w:hideMark/>
          </w:tcPr>
          <w:p w14:paraId="0BFAFD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6CB76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693B9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$787,519</w:t>
            </w:r>
          </w:p>
        </w:tc>
        <w:tc>
          <w:tcPr>
            <w:tcW w:w="1560" w:type="dxa"/>
            <w:tcBorders>
              <w:top w:val="nil"/>
              <w:left w:val="nil"/>
              <w:bottom w:val="single" w:sz="4" w:space="0" w:color="auto"/>
              <w:right w:val="single" w:sz="4" w:space="0" w:color="auto"/>
            </w:tcBorders>
            <w:shd w:val="clear" w:color="000000" w:fill="FFFFFF"/>
            <w:vAlign w:val="center"/>
            <w:hideMark/>
          </w:tcPr>
          <w:p w14:paraId="5C485B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$773,476</w:t>
            </w:r>
          </w:p>
        </w:tc>
        <w:tc>
          <w:tcPr>
            <w:tcW w:w="1559" w:type="dxa"/>
            <w:tcBorders>
              <w:top w:val="nil"/>
              <w:left w:val="nil"/>
              <w:bottom w:val="single" w:sz="4" w:space="0" w:color="auto"/>
              <w:right w:val="single" w:sz="4" w:space="0" w:color="auto"/>
            </w:tcBorders>
            <w:shd w:val="clear" w:color="000000" w:fill="FFFFFF"/>
            <w:vAlign w:val="center"/>
            <w:hideMark/>
          </w:tcPr>
          <w:p w14:paraId="5EDEA1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$14,043</w:t>
            </w:r>
          </w:p>
        </w:tc>
        <w:tc>
          <w:tcPr>
            <w:tcW w:w="1417" w:type="dxa"/>
            <w:tcBorders>
              <w:top w:val="nil"/>
              <w:left w:val="nil"/>
              <w:bottom w:val="single" w:sz="4" w:space="0" w:color="auto"/>
              <w:right w:val="single" w:sz="4" w:space="0" w:color="auto"/>
            </w:tcBorders>
            <w:shd w:val="clear" w:color="000000" w:fill="FFFFFF"/>
            <w:vAlign w:val="center"/>
            <w:hideMark/>
          </w:tcPr>
          <w:p w14:paraId="1DF777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29D2B1"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8D611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5764390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8250-3-1-06-1321-1</w:t>
            </w:r>
          </w:p>
        </w:tc>
        <w:tc>
          <w:tcPr>
            <w:tcW w:w="4387" w:type="dxa"/>
            <w:tcBorders>
              <w:top w:val="single" w:sz="4" w:space="0" w:color="auto"/>
              <w:left w:val="nil"/>
              <w:bottom w:val="nil"/>
              <w:right w:val="single" w:sz="4" w:space="0" w:color="auto"/>
            </w:tcBorders>
            <w:shd w:val="clear" w:color="000000" w:fill="FFFFFF"/>
            <w:vAlign w:val="center"/>
            <w:hideMark/>
          </w:tcPr>
          <w:p w14:paraId="3AEDB0F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single" w:sz="4" w:space="0" w:color="auto"/>
              <w:left w:val="nil"/>
              <w:bottom w:val="nil"/>
              <w:right w:val="single" w:sz="4" w:space="0" w:color="auto"/>
            </w:tcBorders>
            <w:shd w:val="clear" w:color="000000" w:fill="FFFFFF"/>
            <w:vAlign w:val="center"/>
            <w:hideMark/>
          </w:tcPr>
          <w:p w14:paraId="4BABD1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9826B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B6B93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$21,120</w:t>
            </w:r>
          </w:p>
        </w:tc>
        <w:tc>
          <w:tcPr>
            <w:tcW w:w="1560" w:type="dxa"/>
            <w:tcBorders>
              <w:top w:val="single" w:sz="4" w:space="0" w:color="auto"/>
              <w:left w:val="nil"/>
              <w:bottom w:val="nil"/>
              <w:right w:val="single" w:sz="4" w:space="0" w:color="auto"/>
            </w:tcBorders>
            <w:shd w:val="clear" w:color="000000" w:fill="FFFFFF"/>
            <w:vAlign w:val="center"/>
            <w:hideMark/>
          </w:tcPr>
          <w:p w14:paraId="29108D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559" w:type="dxa"/>
            <w:tcBorders>
              <w:top w:val="single" w:sz="4" w:space="0" w:color="auto"/>
              <w:left w:val="nil"/>
              <w:bottom w:val="nil"/>
              <w:right w:val="single" w:sz="4" w:space="0" w:color="auto"/>
            </w:tcBorders>
            <w:shd w:val="clear" w:color="000000" w:fill="FFFFFF"/>
            <w:vAlign w:val="center"/>
            <w:hideMark/>
          </w:tcPr>
          <w:p w14:paraId="7B1E17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$13,845</w:t>
            </w:r>
          </w:p>
        </w:tc>
        <w:tc>
          <w:tcPr>
            <w:tcW w:w="1417" w:type="dxa"/>
            <w:tcBorders>
              <w:top w:val="single" w:sz="4" w:space="0" w:color="auto"/>
              <w:left w:val="nil"/>
              <w:bottom w:val="nil"/>
              <w:right w:val="single" w:sz="4" w:space="0" w:color="auto"/>
            </w:tcBorders>
            <w:shd w:val="clear" w:color="000000" w:fill="FFFFFF"/>
            <w:vAlign w:val="center"/>
            <w:hideMark/>
          </w:tcPr>
          <w:p w14:paraId="4C68D1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D2355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84B5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3D84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8250-3-1-06-1322-1</w:t>
            </w:r>
          </w:p>
        </w:tc>
        <w:tc>
          <w:tcPr>
            <w:tcW w:w="4387" w:type="dxa"/>
            <w:tcBorders>
              <w:top w:val="nil"/>
              <w:left w:val="nil"/>
              <w:bottom w:val="nil"/>
              <w:right w:val="single" w:sz="4" w:space="0" w:color="auto"/>
            </w:tcBorders>
            <w:shd w:val="clear" w:color="000000" w:fill="FFFFFF"/>
            <w:vAlign w:val="center"/>
            <w:hideMark/>
          </w:tcPr>
          <w:p w14:paraId="4C1E93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4C1E11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92B8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C419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$82,341</w:t>
            </w:r>
          </w:p>
        </w:tc>
        <w:tc>
          <w:tcPr>
            <w:tcW w:w="1560" w:type="dxa"/>
            <w:tcBorders>
              <w:top w:val="nil"/>
              <w:left w:val="nil"/>
              <w:bottom w:val="nil"/>
              <w:right w:val="single" w:sz="4" w:space="0" w:color="auto"/>
            </w:tcBorders>
            <w:shd w:val="clear" w:color="000000" w:fill="FFFFFF"/>
            <w:vAlign w:val="center"/>
            <w:hideMark/>
          </w:tcPr>
          <w:p w14:paraId="5115C3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559" w:type="dxa"/>
            <w:tcBorders>
              <w:top w:val="nil"/>
              <w:left w:val="nil"/>
              <w:bottom w:val="nil"/>
              <w:right w:val="single" w:sz="4" w:space="0" w:color="auto"/>
            </w:tcBorders>
            <w:shd w:val="clear" w:color="000000" w:fill="FFFFFF"/>
            <w:vAlign w:val="center"/>
            <w:hideMark/>
          </w:tcPr>
          <w:p w14:paraId="4AFA71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$53,479</w:t>
            </w:r>
          </w:p>
        </w:tc>
        <w:tc>
          <w:tcPr>
            <w:tcW w:w="1417" w:type="dxa"/>
            <w:tcBorders>
              <w:top w:val="nil"/>
              <w:left w:val="nil"/>
              <w:bottom w:val="nil"/>
              <w:right w:val="single" w:sz="4" w:space="0" w:color="auto"/>
            </w:tcBorders>
            <w:shd w:val="clear" w:color="000000" w:fill="FFFFFF"/>
            <w:vAlign w:val="center"/>
            <w:hideMark/>
          </w:tcPr>
          <w:p w14:paraId="04F061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4ECA5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545C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7D33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8250-3-1-06-1411-1</w:t>
            </w:r>
          </w:p>
        </w:tc>
        <w:tc>
          <w:tcPr>
            <w:tcW w:w="4387" w:type="dxa"/>
            <w:tcBorders>
              <w:top w:val="nil"/>
              <w:left w:val="nil"/>
              <w:bottom w:val="nil"/>
              <w:right w:val="single" w:sz="4" w:space="0" w:color="auto"/>
            </w:tcBorders>
            <w:shd w:val="clear" w:color="000000" w:fill="FFFFFF"/>
            <w:vAlign w:val="center"/>
            <w:hideMark/>
          </w:tcPr>
          <w:p w14:paraId="582CD1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A6FB5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A096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AC6E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$101,766</w:t>
            </w:r>
          </w:p>
        </w:tc>
        <w:tc>
          <w:tcPr>
            <w:tcW w:w="1560" w:type="dxa"/>
            <w:tcBorders>
              <w:top w:val="nil"/>
              <w:left w:val="nil"/>
              <w:bottom w:val="nil"/>
              <w:right w:val="single" w:sz="4" w:space="0" w:color="auto"/>
            </w:tcBorders>
            <w:shd w:val="clear" w:color="000000" w:fill="FFFFFF"/>
            <w:vAlign w:val="center"/>
            <w:hideMark/>
          </w:tcPr>
          <w:p w14:paraId="1B1F5C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$85,451</w:t>
            </w:r>
          </w:p>
        </w:tc>
        <w:tc>
          <w:tcPr>
            <w:tcW w:w="1559" w:type="dxa"/>
            <w:tcBorders>
              <w:top w:val="nil"/>
              <w:left w:val="nil"/>
              <w:bottom w:val="nil"/>
              <w:right w:val="single" w:sz="4" w:space="0" w:color="auto"/>
            </w:tcBorders>
            <w:shd w:val="clear" w:color="000000" w:fill="FFFFFF"/>
            <w:vAlign w:val="center"/>
            <w:hideMark/>
          </w:tcPr>
          <w:p w14:paraId="1D1B8A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$16,315</w:t>
            </w:r>
          </w:p>
        </w:tc>
        <w:tc>
          <w:tcPr>
            <w:tcW w:w="1417" w:type="dxa"/>
            <w:tcBorders>
              <w:top w:val="nil"/>
              <w:left w:val="nil"/>
              <w:bottom w:val="nil"/>
              <w:right w:val="single" w:sz="4" w:space="0" w:color="auto"/>
            </w:tcBorders>
            <w:shd w:val="clear" w:color="000000" w:fill="FFFFFF"/>
            <w:vAlign w:val="center"/>
            <w:hideMark/>
          </w:tcPr>
          <w:p w14:paraId="449E70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B2ECF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B494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A7C9F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8250-3-1-06-1441-1</w:t>
            </w:r>
          </w:p>
        </w:tc>
        <w:tc>
          <w:tcPr>
            <w:tcW w:w="4387" w:type="dxa"/>
            <w:tcBorders>
              <w:top w:val="nil"/>
              <w:left w:val="nil"/>
              <w:bottom w:val="nil"/>
              <w:right w:val="single" w:sz="4" w:space="0" w:color="auto"/>
            </w:tcBorders>
            <w:shd w:val="clear" w:color="000000" w:fill="FFFFFF"/>
            <w:vAlign w:val="center"/>
            <w:hideMark/>
          </w:tcPr>
          <w:p w14:paraId="33FAFD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3EEDB7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9D3B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F0DD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357A43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2E6C8A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0EB1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2A805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E3AB9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DAB7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8250-3-1-06-1541-1</w:t>
            </w:r>
          </w:p>
        </w:tc>
        <w:tc>
          <w:tcPr>
            <w:tcW w:w="4387" w:type="dxa"/>
            <w:tcBorders>
              <w:top w:val="nil"/>
              <w:left w:val="nil"/>
              <w:bottom w:val="nil"/>
              <w:right w:val="single" w:sz="4" w:space="0" w:color="auto"/>
            </w:tcBorders>
            <w:shd w:val="clear" w:color="000000" w:fill="FFFFFF"/>
            <w:vAlign w:val="center"/>
            <w:hideMark/>
          </w:tcPr>
          <w:p w14:paraId="7ABE08F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676B65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262F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FADC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60" w:type="dxa"/>
            <w:tcBorders>
              <w:top w:val="nil"/>
              <w:left w:val="nil"/>
              <w:bottom w:val="nil"/>
              <w:right w:val="single" w:sz="4" w:space="0" w:color="auto"/>
            </w:tcBorders>
            <w:shd w:val="clear" w:color="000000" w:fill="FFFFFF"/>
            <w:vAlign w:val="center"/>
            <w:hideMark/>
          </w:tcPr>
          <w:p w14:paraId="67F6C2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59" w:type="dxa"/>
            <w:tcBorders>
              <w:top w:val="nil"/>
              <w:left w:val="nil"/>
              <w:bottom w:val="nil"/>
              <w:right w:val="single" w:sz="4" w:space="0" w:color="auto"/>
            </w:tcBorders>
            <w:shd w:val="clear" w:color="000000" w:fill="FFFFFF"/>
            <w:vAlign w:val="center"/>
            <w:hideMark/>
          </w:tcPr>
          <w:p w14:paraId="008EA5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672C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955BB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98A0F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08DEE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8250-3-1-06-3981-1</w:t>
            </w:r>
          </w:p>
        </w:tc>
        <w:tc>
          <w:tcPr>
            <w:tcW w:w="4387" w:type="dxa"/>
            <w:tcBorders>
              <w:top w:val="nil"/>
              <w:left w:val="nil"/>
              <w:bottom w:val="nil"/>
              <w:right w:val="single" w:sz="4" w:space="0" w:color="auto"/>
            </w:tcBorders>
            <w:shd w:val="clear" w:color="000000" w:fill="FFFFFF"/>
            <w:vAlign w:val="center"/>
            <w:hideMark/>
          </w:tcPr>
          <w:p w14:paraId="60002D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1DA9A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6788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E9DE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$46,170</w:t>
            </w:r>
          </w:p>
        </w:tc>
        <w:tc>
          <w:tcPr>
            <w:tcW w:w="1560" w:type="dxa"/>
            <w:tcBorders>
              <w:top w:val="nil"/>
              <w:left w:val="nil"/>
              <w:bottom w:val="nil"/>
              <w:right w:val="single" w:sz="4" w:space="0" w:color="auto"/>
            </w:tcBorders>
            <w:shd w:val="clear" w:color="000000" w:fill="FFFFFF"/>
            <w:vAlign w:val="center"/>
            <w:hideMark/>
          </w:tcPr>
          <w:p w14:paraId="16FD12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$35,649</w:t>
            </w:r>
          </w:p>
        </w:tc>
        <w:tc>
          <w:tcPr>
            <w:tcW w:w="1559" w:type="dxa"/>
            <w:tcBorders>
              <w:top w:val="nil"/>
              <w:left w:val="nil"/>
              <w:bottom w:val="nil"/>
              <w:right w:val="single" w:sz="4" w:space="0" w:color="auto"/>
            </w:tcBorders>
            <w:shd w:val="clear" w:color="000000" w:fill="FFFFFF"/>
            <w:vAlign w:val="center"/>
            <w:hideMark/>
          </w:tcPr>
          <w:p w14:paraId="05B314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$10,521</w:t>
            </w:r>
          </w:p>
        </w:tc>
        <w:tc>
          <w:tcPr>
            <w:tcW w:w="1417" w:type="dxa"/>
            <w:tcBorders>
              <w:top w:val="nil"/>
              <w:left w:val="nil"/>
              <w:bottom w:val="nil"/>
              <w:right w:val="single" w:sz="4" w:space="0" w:color="auto"/>
            </w:tcBorders>
            <w:shd w:val="clear" w:color="000000" w:fill="FFFFFF"/>
            <w:vAlign w:val="center"/>
            <w:hideMark/>
          </w:tcPr>
          <w:p w14:paraId="42356C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2B532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EC65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A04A0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8250-3-2-03-1131-1</w:t>
            </w:r>
          </w:p>
        </w:tc>
        <w:tc>
          <w:tcPr>
            <w:tcW w:w="4387" w:type="dxa"/>
            <w:tcBorders>
              <w:top w:val="nil"/>
              <w:left w:val="nil"/>
              <w:bottom w:val="nil"/>
              <w:right w:val="single" w:sz="4" w:space="0" w:color="auto"/>
            </w:tcBorders>
            <w:shd w:val="clear" w:color="000000" w:fill="FFFFFF"/>
            <w:vAlign w:val="center"/>
            <w:hideMark/>
          </w:tcPr>
          <w:p w14:paraId="7E8540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590542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D15B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A5E3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$177,888</w:t>
            </w:r>
          </w:p>
        </w:tc>
        <w:tc>
          <w:tcPr>
            <w:tcW w:w="1560" w:type="dxa"/>
            <w:tcBorders>
              <w:top w:val="nil"/>
              <w:left w:val="nil"/>
              <w:bottom w:val="nil"/>
              <w:right w:val="single" w:sz="4" w:space="0" w:color="auto"/>
            </w:tcBorders>
            <w:shd w:val="clear" w:color="000000" w:fill="FFFFFF"/>
            <w:vAlign w:val="center"/>
            <w:hideMark/>
          </w:tcPr>
          <w:p w14:paraId="0A0C72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$172,692</w:t>
            </w:r>
          </w:p>
        </w:tc>
        <w:tc>
          <w:tcPr>
            <w:tcW w:w="1559" w:type="dxa"/>
            <w:tcBorders>
              <w:top w:val="nil"/>
              <w:left w:val="nil"/>
              <w:bottom w:val="nil"/>
              <w:right w:val="single" w:sz="4" w:space="0" w:color="auto"/>
            </w:tcBorders>
            <w:shd w:val="clear" w:color="000000" w:fill="FFFFFF"/>
            <w:vAlign w:val="center"/>
            <w:hideMark/>
          </w:tcPr>
          <w:p w14:paraId="1A995C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$5,196</w:t>
            </w:r>
          </w:p>
        </w:tc>
        <w:tc>
          <w:tcPr>
            <w:tcW w:w="1417" w:type="dxa"/>
            <w:tcBorders>
              <w:top w:val="nil"/>
              <w:left w:val="nil"/>
              <w:bottom w:val="nil"/>
              <w:right w:val="single" w:sz="4" w:space="0" w:color="auto"/>
            </w:tcBorders>
            <w:shd w:val="clear" w:color="000000" w:fill="FFFFFF"/>
            <w:vAlign w:val="center"/>
            <w:hideMark/>
          </w:tcPr>
          <w:p w14:paraId="0888FB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6503B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B226B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27437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8250-3-2-03-1221-1</w:t>
            </w:r>
          </w:p>
        </w:tc>
        <w:tc>
          <w:tcPr>
            <w:tcW w:w="4387" w:type="dxa"/>
            <w:tcBorders>
              <w:top w:val="nil"/>
              <w:left w:val="nil"/>
              <w:bottom w:val="nil"/>
              <w:right w:val="single" w:sz="4" w:space="0" w:color="auto"/>
            </w:tcBorders>
            <w:shd w:val="clear" w:color="000000" w:fill="FFFFFF"/>
            <w:vAlign w:val="center"/>
            <w:hideMark/>
          </w:tcPr>
          <w:p w14:paraId="2F7700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0350F4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AEC8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5CF7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$70,923</w:t>
            </w:r>
          </w:p>
        </w:tc>
        <w:tc>
          <w:tcPr>
            <w:tcW w:w="1560" w:type="dxa"/>
            <w:tcBorders>
              <w:top w:val="nil"/>
              <w:left w:val="nil"/>
              <w:bottom w:val="nil"/>
              <w:right w:val="single" w:sz="4" w:space="0" w:color="auto"/>
            </w:tcBorders>
            <w:shd w:val="clear" w:color="000000" w:fill="FFFFFF"/>
            <w:vAlign w:val="center"/>
            <w:hideMark/>
          </w:tcPr>
          <w:p w14:paraId="508C9D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59" w:type="dxa"/>
            <w:tcBorders>
              <w:top w:val="nil"/>
              <w:left w:val="nil"/>
              <w:bottom w:val="nil"/>
              <w:right w:val="single" w:sz="4" w:space="0" w:color="auto"/>
            </w:tcBorders>
            <w:shd w:val="clear" w:color="000000" w:fill="FFFFFF"/>
            <w:vAlign w:val="center"/>
            <w:hideMark/>
          </w:tcPr>
          <w:p w14:paraId="3D8841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$10,252</w:t>
            </w:r>
          </w:p>
        </w:tc>
        <w:tc>
          <w:tcPr>
            <w:tcW w:w="1417" w:type="dxa"/>
            <w:tcBorders>
              <w:top w:val="nil"/>
              <w:left w:val="nil"/>
              <w:bottom w:val="nil"/>
              <w:right w:val="single" w:sz="4" w:space="0" w:color="auto"/>
            </w:tcBorders>
            <w:shd w:val="clear" w:color="000000" w:fill="FFFFFF"/>
            <w:vAlign w:val="center"/>
            <w:hideMark/>
          </w:tcPr>
          <w:p w14:paraId="2F3514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159B47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4D13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FEB0A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8250-3-2-03-1321-1</w:t>
            </w:r>
          </w:p>
        </w:tc>
        <w:tc>
          <w:tcPr>
            <w:tcW w:w="4387" w:type="dxa"/>
            <w:tcBorders>
              <w:top w:val="nil"/>
              <w:left w:val="nil"/>
              <w:bottom w:val="nil"/>
              <w:right w:val="single" w:sz="4" w:space="0" w:color="auto"/>
            </w:tcBorders>
            <w:shd w:val="clear" w:color="000000" w:fill="FFFFFF"/>
            <w:vAlign w:val="center"/>
            <w:hideMark/>
          </w:tcPr>
          <w:p w14:paraId="56F814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063E1A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93F7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9B65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$6,735</w:t>
            </w:r>
          </w:p>
        </w:tc>
        <w:tc>
          <w:tcPr>
            <w:tcW w:w="1560" w:type="dxa"/>
            <w:tcBorders>
              <w:top w:val="nil"/>
              <w:left w:val="nil"/>
              <w:bottom w:val="nil"/>
              <w:right w:val="single" w:sz="4" w:space="0" w:color="auto"/>
            </w:tcBorders>
            <w:shd w:val="clear" w:color="000000" w:fill="FFFFFF"/>
            <w:vAlign w:val="center"/>
            <w:hideMark/>
          </w:tcPr>
          <w:p w14:paraId="3E97FC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BBE1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$6,735</w:t>
            </w:r>
          </w:p>
        </w:tc>
        <w:tc>
          <w:tcPr>
            <w:tcW w:w="1417" w:type="dxa"/>
            <w:tcBorders>
              <w:top w:val="nil"/>
              <w:left w:val="nil"/>
              <w:bottom w:val="nil"/>
              <w:right w:val="single" w:sz="4" w:space="0" w:color="auto"/>
            </w:tcBorders>
            <w:shd w:val="clear" w:color="000000" w:fill="FFFFFF"/>
            <w:vAlign w:val="center"/>
            <w:hideMark/>
          </w:tcPr>
          <w:p w14:paraId="2DC107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0B8452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96DEB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EC15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8250-3-2-03-1322-1</w:t>
            </w:r>
          </w:p>
        </w:tc>
        <w:tc>
          <w:tcPr>
            <w:tcW w:w="4387" w:type="dxa"/>
            <w:tcBorders>
              <w:top w:val="nil"/>
              <w:left w:val="nil"/>
              <w:bottom w:val="nil"/>
              <w:right w:val="single" w:sz="4" w:space="0" w:color="auto"/>
            </w:tcBorders>
            <w:shd w:val="clear" w:color="000000" w:fill="FFFFFF"/>
            <w:vAlign w:val="center"/>
            <w:hideMark/>
          </w:tcPr>
          <w:p w14:paraId="340EFA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3DA724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29E8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D05B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$26,273</w:t>
            </w:r>
          </w:p>
        </w:tc>
        <w:tc>
          <w:tcPr>
            <w:tcW w:w="1560" w:type="dxa"/>
            <w:tcBorders>
              <w:top w:val="nil"/>
              <w:left w:val="nil"/>
              <w:bottom w:val="nil"/>
              <w:right w:val="single" w:sz="4" w:space="0" w:color="auto"/>
            </w:tcBorders>
            <w:shd w:val="clear" w:color="000000" w:fill="FFFFFF"/>
            <w:vAlign w:val="center"/>
            <w:hideMark/>
          </w:tcPr>
          <w:p w14:paraId="3E5582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8C6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$26,273</w:t>
            </w:r>
          </w:p>
        </w:tc>
        <w:tc>
          <w:tcPr>
            <w:tcW w:w="1417" w:type="dxa"/>
            <w:tcBorders>
              <w:top w:val="nil"/>
              <w:left w:val="nil"/>
              <w:bottom w:val="nil"/>
              <w:right w:val="single" w:sz="4" w:space="0" w:color="auto"/>
            </w:tcBorders>
            <w:shd w:val="clear" w:color="000000" w:fill="FFFFFF"/>
            <w:vAlign w:val="center"/>
            <w:hideMark/>
          </w:tcPr>
          <w:p w14:paraId="32A075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A6873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40B3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3A69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8250-3-2-03-1411-1</w:t>
            </w:r>
          </w:p>
        </w:tc>
        <w:tc>
          <w:tcPr>
            <w:tcW w:w="4387" w:type="dxa"/>
            <w:tcBorders>
              <w:top w:val="nil"/>
              <w:left w:val="nil"/>
              <w:bottom w:val="nil"/>
              <w:right w:val="single" w:sz="4" w:space="0" w:color="auto"/>
            </w:tcBorders>
            <w:shd w:val="clear" w:color="000000" w:fill="FFFFFF"/>
            <w:vAlign w:val="center"/>
            <w:hideMark/>
          </w:tcPr>
          <w:p w14:paraId="5CF55D5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C0B2C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B40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5E99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$23,745</w:t>
            </w:r>
          </w:p>
        </w:tc>
        <w:tc>
          <w:tcPr>
            <w:tcW w:w="1560" w:type="dxa"/>
            <w:tcBorders>
              <w:top w:val="nil"/>
              <w:left w:val="nil"/>
              <w:bottom w:val="nil"/>
              <w:right w:val="single" w:sz="4" w:space="0" w:color="auto"/>
            </w:tcBorders>
            <w:shd w:val="clear" w:color="000000" w:fill="FFFFFF"/>
            <w:vAlign w:val="center"/>
            <w:hideMark/>
          </w:tcPr>
          <w:p w14:paraId="2438C4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$19,788</w:t>
            </w:r>
          </w:p>
        </w:tc>
        <w:tc>
          <w:tcPr>
            <w:tcW w:w="1559" w:type="dxa"/>
            <w:tcBorders>
              <w:top w:val="nil"/>
              <w:left w:val="nil"/>
              <w:bottom w:val="nil"/>
              <w:right w:val="single" w:sz="4" w:space="0" w:color="auto"/>
            </w:tcBorders>
            <w:shd w:val="clear" w:color="000000" w:fill="FFFFFF"/>
            <w:vAlign w:val="center"/>
            <w:hideMark/>
          </w:tcPr>
          <w:p w14:paraId="30C9E0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$3,958</w:t>
            </w:r>
          </w:p>
        </w:tc>
        <w:tc>
          <w:tcPr>
            <w:tcW w:w="1417" w:type="dxa"/>
            <w:tcBorders>
              <w:top w:val="nil"/>
              <w:left w:val="nil"/>
              <w:bottom w:val="nil"/>
              <w:right w:val="single" w:sz="4" w:space="0" w:color="auto"/>
            </w:tcBorders>
            <w:shd w:val="clear" w:color="000000" w:fill="FFFFFF"/>
            <w:vAlign w:val="center"/>
            <w:hideMark/>
          </w:tcPr>
          <w:p w14:paraId="4BA3B6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0070F5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9D39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FB096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8250-3-2-03-1441-1</w:t>
            </w:r>
          </w:p>
        </w:tc>
        <w:tc>
          <w:tcPr>
            <w:tcW w:w="4387" w:type="dxa"/>
            <w:tcBorders>
              <w:top w:val="nil"/>
              <w:left w:val="nil"/>
              <w:bottom w:val="nil"/>
              <w:right w:val="single" w:sz="4" w:space="0" w:color="auto"/>
            </w:tcBorders>
            <w:shd w:val="clear" w:color="000000" w:fill="FFFFFF"/>
            <w:vAlign w:val="center"/>
            <w:hideMark/>
          </w:tcPr>
          <w:p w14:paraId="049674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AFA12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949F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EC04B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60" w:type="dxa"/>
            <w:tcBorders>
              <w:top w:val="nil"/>
              <w:left w:val="nil"/>
              <w:bottom w:val="nil"/>
              <w:right w:val="single" w:sz="4" w:space="0" w:color="auto"/>
            </w:tcBorders>
            <w:shd w:val="clear" w:color="000000" w:fill="FFFFFF"/>
            <w:vAlign w:val="center"/>
            <w:hideMark/>
          </w:tcPr>
          <w:p w14:paraId="022AED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59" w:type="dxa"/>
            <w:tcBorders>
              <w:top w:val="nil"/>
              <w:left w:val="nil"/>
              <w:bottom w:val="nil"/>
              <w:right w:val="single" w:sz="4" w:space="0" w:color="auto"/>
            </w:tcBorders>
            <w:shd w:val="clear" w:color="000000" w:fill="FFFFFF"/>
            <w:vAlign w:val="center"/>
            <w:hideMark/>
          </w:tcPr>
          <w:p w14:paraId="43EAB7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81AE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E6D3C8"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9E35B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22C16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8250-3-2-03-1541-1</w:t>
            </w:r>
          </w:p>
        </w:tc>
        <w:tc>
          <w:tcPr>
            <w:tcW w:w="4387" w:type="dxa"/>
            <w:tcBorders>
              <w:top w:val="nil"/>
              <w:left w:val="nil"/>
              <w:bottom w:val="nil"/>
              <w:right w:val="single" w:sz="4" w:space="0" w:color="auto"/>
            </w:tcBorders>
            <w:shd w:val="clear" w:color="000000" w:fill="FFFFFF"/>
            <w:vAlign w:val="center"/>
            <w:hideMark/>
          </w:tcPr>
          <w:p w14:paraId="707820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4B959D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CD7B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0270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60" w:type="dxa"/>
            <w:tcBorders>
              <w:top w:val="nil"/>
              <w:left w:val="nil"/>
              <w:bottom w:val="nil"/>
              <w:right w:val="single" w:sz="4" w:space="0" w:color="auto"/>
            </w:tcBorders>
            <w:shd w:val="clear" w:color="000000" w:fill="FFFFFF"/>
            <w:vAlign w:val="center"/>
            <w:hideMark/>
          </w:tcPr>
          <w:p w14:paraId="338FD2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59" w:type="dxa"/>
            <w:tcBorders>
              <w:top w:val="nil"/>
              <w:left w:val="nil"/>
              <w:bottom w:val="nil"/>
              <w:right w:val="single" w:sz="4" w:space="0" w:color="auto"/>
            </w:tcBorders>
            <w:shd w:val="clear" w:color="000000" w:fill="FFFFFF"/>
            <w:vAlign w:val="center"/>
            <w:hideMark/>
          </w:tcPr>
          <w:p w14:paraId="2F91D1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116F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04EA7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55763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81557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8250-3-2-03-3981-1</w:t>
            </w:r>
          </w:p>
        </w:tc>
        <w:tc>
          <w:tcPr>
            <w:tcW w:w="4387" w:type="dxa"/>
            <w:tcBorders>
              <w:top w:val="nil"/>
              <w:left w:val="nil"/>
              <w:bottom w:val="nil"/>
              <w:right w:val="single" w:sz="4" w:space="0" w:color="auto"/>
            </w:tcBorders>
            <w:shd w:val="clear" w:color="000000" w:fill="FFFFFF"/>
            <w:vAlign w:val="center"/>
            <w:hideMark/>
          </w:tcPr>
          <w:p w14:paraId="60B907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355C06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6B76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BEDE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$11,448</w:t>
            </w:r>
          </w:p>
        </w:tc>
        <w:tc>
          <w:tcPr>
            <w:tcW w:w="1560" w:type="dxa"/>
            <w:tcBorders>
              <w:top w:val="nil"/>
              <w:left w:val="nil"/>
              <w:bottom w:val="nil"/>
              <w:right w:val="single" w:sz="4" w:space="0" w:color="auto"/>
            </w:tcBorders>
            <w:shd w:val="clear" w:color="000000" w:fill="FFFFFF"/>
            <w:vAlign w:val="center"/>
            <w:hideMark/>
          </w:tcPr>
          <w:p w14:paraId="4C747E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$9,060</w:t>
            </w:r>
          </w:p>
        </w:tc>
        <w:tc>
          <w:tcPr>
            <w:tcW w:w="1559" w:type="dxa"/>
            <w:tcBorders>
              <w:top w:val="nil"/>
              <w:left w:val="nil"/>
              <w:bottom w:val="nil"/>
              <w:right w:val="single" w:sz="4" w:space="0" w:color="auto"/>
            </w:tcBorders>
            <w:shd w:val="clear" w:color="000000" w:fill="FFFFFF"/>
            <w:vAlign w:val="center"/>
            <w:hideMark/>
          </w:tcPr>
          <w:p w14:paraId="2C32A0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$2,388</w:t>
            </w:r>
          </w:p>
        </w:tc>
        <w:tc>
          <w:tcPr>
            <w:tcW w:w="1417" w:type="dxa"/>
            <w:tcBorders>
              <w:top w:val="nil"/>
              <w:left w:val="nil"/>
              <w:bottom w:val="nil"/>
              <w:right w:val="single" w:sz="4" w:space="0" w:color="auto"/>
            </w:tcBorders>
            <w:shd w:val="clear" w:color="000000" w:fill="FFFFFF"/>
            <w:vAlign w:val="center"/>
            <w:hideMark/>
          </w:tcPr>
          <w:p w14:paraId="2D4CAF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04E69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1A39D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ECF26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8250-3-3-04-3111-1</w:t>
            </w:r>
          </w:p>
        </w:tc>
        <w:tc>
          <w:tcPr>
            <w:tcW w:w="4387" w:type="dxa"/>
            <w:tcBorders>
              <w:top w:val="nil"/>
              <w:left w:val="nil"/>
              <w:bottom w:val="nil"/>
              <w:right w:val="single" w:sz="4" w:space="0" w:color="auto"/>
            </w:tcBorders>
            <w:shd w:val="clear" w:color="000000" w:fill="FFFFFF"/>
            <w:vAlign w:val="center"/>
            <w:hideMark/>
          </w:tcPr>
          <w:p w14:paraId="691BD9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bottom w:val="nil"/>
              <w:right w:val="single" w:sz="4" w:space="0" w:color="auto"/>
            </w:tcBorders>
            <w:shd w:val="clear" w:color="000000" w:fill="FFFFFF"/>
            <w:vAlign w:val="center"/>
            <w:hideMark/>
          </w:tcPr>
          <w:p w14:paraId="6C81F6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EB0E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8A09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1EAE0E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59" w:type="dxa"/>
            <w:tcBorders>
              <w:top w:val="nil"/>
              <w:left w:val="nil"/>
              <w:bottom w:val="nil"/>
              <w:right w:val="single" w:sz="4" w:space="0" w:color="auto"/>
            </w:tcBorders>
            <w:shd w:val="clear" w:color="000000" w:fill="FFFFFF"/>
            <w:vAlign w:val="center"/>
            <w:hideMark/>
          </w:tcPr>
          <w:p w14:paraId="166A15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D031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2C2B9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0DCC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5F88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8250-3-3-04-3131-1</w:t>
            </w:r>
          </w:p>
        </w:tc>
        <w:tc>
          <w:tcPr>
            <w:tcW w:w="4387" w:type="dxa"/>
            <w:tcBorders>
              <w:top w:val="nil"/>
              <w:left w:val="nil"/>
              <w:bottom w:val="nil"/>
              <w:right w:val="single" w:sz="4" w:space="0" w:color="auto"/>
            </w:tcBorders>
            <w:shd w:val="clear" w:color="000000" w:fill="FFFFFF"/>
            <w:vAlign w:val="center"/>
            <w:hideMark/>
          </w:tcPr>
          <w:p w14:paraId="1B0898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bottom w:val="nil"/>
              <w:right w:val="single" w:sz="4" w:space="0" w:color="auto"/>
            </w:tcBorders>
            <w:shd w:val="clear" w:color="000000" w:fill="FFFFFF"/>
            <w:vAlign w:val="center"/>
            <w:hideMark/>
          </w:tcPr>
          <w:p w14:paraId="33CE1E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7B4F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9C2E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bottom w:val="nil"/>
              <w:right w:val="single" w:sz="4" w:space="0" w:color="auto"/>
            </w:tcBorders>
            <w:shd w:val="clear" w:color="000000" w:fill="FFFFFF"/>
            <w:vAlign w:val="center"/>
            <w:hideMark/>
          </w:tcPr>
          <w:p w14:paraId="10BF45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59" w:type="dxa"/>
            <w:tcBorders>
              <w:top w:val="nil"/>
              <w:left w:val="nil"/>
              <w:bottom w:val="nil"/>
              <w:right w:val="single" w:sz="4" w:space="0" w:color="auto"/>
            </w:tcBorders>
            <w:shd w:val="clear" w:color="000000" w:fill="FFFFFF"/>
            <w:vAlign w:val="center"/>
            <w:hideMark/>
          </w:tcPr>
          <w:p w14:paraId="14D66E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4E05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F2B575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E91E4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E04603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8250-3-3-04-3141-1</w:t>
            </w:r>
          </w:p>
        </w:tc>
        <w:tc>
          <w:tcPr>
            <w:tcW w:w="4387" w:type="dxa"/>
            <w:tcBorders>
              <w:top w:val="nil"/>
              <w:left w:val="nil"/>
              <w:bottom w:val="nil"/>
              <w:right w:val="single" w:sz="4" w:space="0" w:color="auto"/>
            </w:tcBorders>
            <w:shd w:val="clear" w:color="000000" w:fill="FFFFFF"/>
            <w:vAlign w:val="center"/>
            <w:hideMark/>
          </w:tcPr>
          <w:p w14:paraId="68ECBD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nil"/>
              <w:left w:val="nil"/>
              <w:bottom w:val="nil"/>
              <w:right w:val="single" w:sz="4" w:space="0" w:color="auto"/>
            </w:tcBorders>
            <w:shd w:val="clear" w:color="000000" w:fill="FFFFFF"/>
            <w:vAlign w:val="center"/>
            <w:hideMark/>
          </w:tcPr>
          <w:p w14:paraId="5D299F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EA47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C7EC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60" w:type="dxa"/>
            <w:tcBorders>
              <w:top w:val="nil"/>
              <w:left w:val="nil"/>
              <w:bottom w:val="nil"/>
              <w:right w:val="single" w:sz="4" w:space="0" w:color="auto"/>
            </w:tcBorders>
            <w:shd w:val="clear" w:color="000000" w:fill="FFFFFF"/>
            <w:vAlign w:val="center"/>
            <w:hideMark/>
          </w:tcPr>
          <w:p w14:paraId="4EC303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59" w:type="dxa"/>
            <w:tcBorders>
              <w:top w:val="nil"/>
              <w:left w:val="nil"/>
              <w:bottom w:val="nil"/>
              <w:right w:val="single" w:sz="4" w:space="0" w:color="auto"/>
            </w:tcBorders>
            <w:shd w:val="clear" w:color="000000" w:fill="FFFFFF"/>
            <w:vAlign w:val="center"/>
            <w:hideMark/>
          </w:tcPr>
          <w:p w14:paraId="2A663D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54B1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E0C80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CC19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FDEE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8250-3-3-04-3221-1</w:t>
            </w:r>
          </w:p>
        </w:tc>
        <w:tc>
          <w:tcPr>
            <w:tcW w:w="4387" w:type="dxa"/>
            <w:tcBorders>
              <w:top w:val="nil"/>
              <w:left w:val="nil"/>
              <w:bottom w:val="nil"/>
              <w:right w:val="single" w:sz="4" w:space="0" w:color="auto"/>
            </w:tcBorders>
            <w:shd w:val="clear" w:color="000000" w:fill="FFFFFF"/>
            <w:vAlign w:val="center"/>
            <w:hideMark/>
          </w:tcPr>
          <w:p w14:paraId="0ABC88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nil"/>
              <w:left w:val="nil"/>
              <w:bottom w:val="nil"/>
              <w:right w:val="single" w:sz="4" w:space="0" w:color="auto"/>
            </w:tcBorders>
            <w:shd w:val="clear" w:color="000000" w:fill="FFFFFF"/>
            <w:vAlign w:val="center"/>
            <w:hideMark/>
          </w:tcPr>
          <w:p w14:paraId="7DCA87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B0B1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9361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60" w:type="dxa"/>
            <w:tcBorders>
              <w:top w:val="nil"/>
              <w:left w:val="nil"/>
              <w:bottom w:val="nil"/>
              <w:right w:val="single" w:sz="4" w:space="0" w:color="auto"/>
            </w:tcBorders>
            <w:shd w:val="clear" w:color="000000" w:fill="FFFFFF"/>
            <w:vAlign w:val="center"/>
            <w:hideMark/>
          </w:tcPr>
          <w:p w14:paraId="571494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59" w:type="dxa"/>
            <w:tcBorders>
              <w:top w:val="nil"/>
              <w:left w:val="nil"/>
              <w:bottom w:val="nil"/>
              <w:right w:val="single" w:sz="4" w:space="0" w:color="auto"/>
            </w:tcBorders>
            <w:shd w:val="clear" w:color="000000" w:fill="FFFFFF"/>
            <w:vAlign w:val="center"/>
            <w:hideMark/>
          </w:tcPr>
          <w:p w14:paraId="4B97DB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DE01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50C1C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066D8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8077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8250-3-3-04-3232-1</w:t>
            </w:r>
          </w:p>
        </w:tc>
        <w:tc>
          <w:tcPr>
            <w:tcW w:w="4387" w:type="dxa"/>
            <w:tcBorders>
              <w:top w:val="nil"/>
              <w:left w:val="nil"/>
              <w:bottom w:val="nil"/>
              <w:right w:val="single" w:sz="4" w:space="0" w:color="auto"/>
            </w:tcBorders>
            <w:shd w:val="clear" w:color="000000" w:fill="FFFFFF"/>
            <w:vAlign w:val="center"/>
            <w:hideMark/>
          </w:tcPr>
          <w:p w14:paraId="4F8420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nil"/>
              <w:right w:val="single" w:sz="4" w:space="0" w:color="auto"/>
            </w:tcBorders>
            <w:shd w:val="clear" w:color="000000" w:fill="FFFFFF"/>
            <w:vAlign w:val="center"/>
            <w:hideMark/>
          </w:tcPr>
          <w:p w14:paraId="1AD139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9C02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14A5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nil"/>
              <w:right w:val="single" w:sz="4" w:space="0" w:color="auto"/>
            </w:tcBorders>
            <w:shd w:val="clear" w:color="000000" w:fill="FFFFFF"/>
            <w:vAlign w:val="center"/>
            <w:hideMark/>
          </w:tcPr>
          <w:p w14:paraId="1E248E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59" w:type="dxa"/>
            <w:tcBorders>
              <w:top w:val="nil"/>
              <w:left w:val="nil"/>
              <w:bottom w:val="nil"/>
              <w:right w:val="single" w:sz="4" w:space="0" w:color="auto"/>
            </w:tcBorders>
            <w:shd w:val="clear" w:color="000000" w:fill="FFFFFF"/>
            <w:vAlign w:val="center"/>
            <w:hideMark/>
          </w:tcPr>
          <w:p w14:paraId="7B6F34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348E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F0976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26E2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DBC2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8250-3-3-04-3451-1</w:t>
            </w:r>
          </w:p>
        </w:tc>
        <w:tc>
          <w:tcPr>
            <w:tcW w:w="4387" w:type="dxa"/>
            <w:tcBorders>
              <w:top w:val="nil"/>
              <w:left w:val="nil"/>
              <w:bottom w:val="nil"/>
              <w:right w:val="single" w:sz="4" w:space="0" w:color="auto"/>
            </w:tcBorders>
            <w:shd w:val="clear" w:color="000000" w:fill="FFFFFF"/>
            <w:vAlign w:val="center"/>
            <w:hideMark/>
          </w:tcPr>
          <w:p w14:paraId="37C2DD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49A93E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D96C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17A9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60" w:type="dxa"/>
            <w:tcBorders>
              <w:top w:val="nil"/>
              <w:left w:val="nil"/>
              <w:bottom w:val="nil"/>
              <w:right w:val="single" w:sz="4" w:space="0" w:color="auto"/>
            </w:tcBorders>
            <w:shd w:val="clear" w:color="000000" w:fill="FFFFFF"/>
            <w:vAlign w:val="center"/>
            <w:hideMark/>
          </w:tcPr>
          <w:p w14:paraId="72D630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59" w:type="dxa"/>
            <w:tcBorders>
              <w:top w:val="nil"/>
              <w:left w:val="nil"/>
              <w:bottom w:val="nil"/>
              <w:right w:val="single" w:sz="4" w:space="0" w:color="auto"/>
            </w:tcBorders>
            <w:shd w:val="clear" w:color="000000" w:fill="FFFFFF"/>
            <w:vAlign w:val="center"/>
            <w:hideMark/>
          </w:tcPr>
          <w:p w14:paraId="1E0D0E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F43D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A264B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ED49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2689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8250-3-3-04-3454-1</w:t>
            </w:r>
          </w:p>
        </w:tc>
        <w:tc>
          <w:tcPr>
            <w:tcW w:w="4387" w:type="dxa"/>
            <w:tcBorders>
              <w:top w:val="nil"/>
              <w:left w:val="nil"/>
              <w:bottom w:val="nil"/>
              <w:right w:val="single" w:sz="4" w:space="0" w:color="auto"/>
            </w:tcBorders>
            <w:shd w:val="clear" w:color="000000" w:fill="FFFFFF"/>
            <w:vAlign w:val="center"/>
            <w:hideMark/>
          </w:tcPr>
          <w:p w14:paraId="1475E87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0A63E5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66BD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849F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60" w:type="dxa"/>
            <w:tcBorders>
              <w:top w:val="nil"/>
              <w:left w:val="nil"/>
              <w:bottom w:val="nil"/>
              <w:right w:val="single" w:sz="4" w:space="0" w:color="auto"/>
            </w:tcBorders>
            <w:shd w:val="clear" w:color="000000" w:fill="FFFFFF"/>
            <w:vAlign w:val="center"/>
            <w:hideMark/>
          </w:tcPr>
          <w:p w14:paraId="17EF7F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59" w:type="dxa"/>
            <w:tcBorders>
              <w:top w:val="nil"/>
              <w:left w:val="nil"/>
              <w:bottom w:val="nil"/>
              <w:right w:val="single" w:sz="4" w:space="0" w:color="auto"/>
            </w:tcBorders>
            <w:shd w:val="clear" w:color="000000" w:fill="FFFFFF"/>
            <w:vAlign w:val="center"/>
            <w:hideMark/>
          </w:tcPr>
          <w:p w14:paraId="59F38E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B57D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4945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FE43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6124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8250-3-3-04-3511-1</w:t>
            </w:r>
          </w:p>
        </w:tc>
        <w:tc>
          <w:tcPr>
            <w:tcW w:w="4387" w:type="dxa"/>
            <w:tcBorders>
              <w:top w:val="nil"/>
              <w:left w:val="nil"/>
              <w:bottom w:val="nil"/>
              <w:right w:val="single" w:sz="4" w:space="0" w:color="auto"/>
            </w:tcBorders>
            <w:shd w:val="clear" w:color="000000" w:fill="FFFFFF"/>
            <w:vAlign w:val="center"/>
            <w:hideMark/>
          </w:tcPr>
          <w:p w14:paraId="7AAEC8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1E4FA3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3408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28D3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60" w:type="dxa"/>
            <w:tcBorders>
              <w:top w:val="nil"/>
              <w:left w:val="nil"/>
              <w:bottom w:val="nil"/>
              <w:right w:val="single" w:sz="4" w:space="0" w:color="auto"/>
            </w:tcBorders>
            <w:shd w:val="clear" w:color="000000" w:fill="FFFFFF"/>
            <w:vAlign w:val="center"/>
            <w:hideMark/>
          </w:tcPr>
          <w:p w14:paraId="145306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59" w:type="dxa"/>
            <w:tcBorders>
              <w:top w:val="nil"/>
              <w:left w:val="nil"/>
              <w:bottom w:val="nil"/>
              <w:right w:val="single" w:sz="4" w:space="0" w:color="auto"/>
            </w:tcBorders>
            <w:shd w:val="clear" w:color="000000" w:fill="FFFFFF"/>
            <w:vAlign w:val="center"/>
            <w:hideMark/>
          </w:tcPr>
          <w:p w14:paraId="5031A1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08F9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3E148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00568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75DF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8250-3-3-04-3521-1</w:t>
            </w:r>
          </w:p>
        </w:tc>
        <w:tc>
          <w:tcPr>
            <w:tcW w:w="4387" w:type="dxa"/>
            <w:tcBorders>
              <w:top w:val="nil"/>
              <w:left w:val="nil"/>
              <w:bottom w:val="nil"/>
              <w:right w:val="single" w:sz="4" w:space="0" w:color="auto"/>
            </w:tcBorders>
            <w:shd w:val="clear" w:color="000000" w:fill="FFFFFF"/>
            <w:vAlign w:val="center"/>
            <w:hideMark/>
          </w:tcPr>
          <w:p w14:paraId="571448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402562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37DD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4457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07D861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132625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96802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AA536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6A57E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5FD00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8250-3-3-04-3581-1</w:t>
            </w:r>
          </w:p>
        </w:tc>
        <w:tc>
          <w:tcPr>
            <w:tcW w:w="4387" w:type="dxa"/>
            <w:tcBorders>
              <w:top w:val="nil"/>
              <w:left w:val="nil"/>
              <w:bottom w:val="nil"/>
              <w:right w:val="single" w:sz="4" w:space="0" w:color="auto"/>
            </w:tcBorders>
            <w:shd w:val="clear" w:color="000000" w:fill="FFFFFF"/>
            <w:vAlign w:val="center"/>
            <w:hideMark/>
          </w:tcPr>
          <w:p w14:paraId="15FF18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766269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7B3B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B7B9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60" w:type="dxa"/>
            <w:tcBorders>
              <w:top w:val="nil"/>
              <w:left w:val="nil"/>
              <w:bottom w:val="nil"/>
              <w:right w:val="single" w:sz="4" w:space="0" w:color="auto"/>
            </w:tcBorders>
            <w:shd w:val="clear" w:color="000000" w:fill="FFFFFF"/>
            <w:vAlign w:val="center"/>
            <w:hideMark/>
          </w:tcPr>
          <w:p w14:paraId="25620B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59" w:type="dxa"/>
            <w:tcBorders>
              <w:top w:val="nil"/>
              <w:left w:val="nil"/>
              <w:bottom w:val="nil"/>
              <w:right w:val="single" w:sz="4" w:space="0" w:color="auto"/>
            </w:tcBorders>
            <w:shd w:val="clear" w:color="000000" w:fill="FFFFFF"/>
            <w:vAlign w:val="center"/>
            <w:hideMark/>
          </w:tcPr>
          <w:p w14:paraId="3D708F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415D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B0C48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14E55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52D74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8250-3-4-02-2111-1</w:t>
            </w:r>
          </w:p>
        </w:tc>
        <w:tc>
          <w:tcPr>
            <w:tcW w:w="4387" w:type="dxa"/>
            <w:tcBorders>
              <w:top w:val="nil"/>
              <w:left w:val="nil"/>
              <w:bottom w:val="nil"/>
              <w:right w:val="single" w:sz="4" w:space="0" w:color="auto"/>
            </w:tcBorders>
            <w:shd w:val="clear" w:color="000000" w:fill="FFFFFF"/>
            <w:vAlign w:val="center"/>
            <w:hideMark/>
          </w:tcPr>
          <w:p w14:paraId="0BCAEB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02CA84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3A7D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DE86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60" w:type="dxa"/>
            <w:tcBorders>
              <w:top w:val="nil"/>
              <w:left w:val="nil"/>
              <w:bottom w:val="nil"/>
              <w:right w:val="single" w:sz="4" w:space="0" w:color="auto"/>
            </w:tcBorders>
            <w:shd w:val="clear" w:color="000000" w:fill="FFFFFF"/>
            <w:vAlign w:val="center"/>
            <w:hideMark/>
          </w:tcPr>
          <w:p w14:paraId="37E23E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59" w:type="dxa"/>
            <w:tcBorders>
              <w:top w:val="nil"/>
              <w:left w:val="nil"/>
              <w:bottom w:val="nil"/>
              <w:right w:val="single" w:sz="4" w:space="0" w:color="auto"/>
            </w:tcBorders>
            <w:shd w:val="clear" w:color="000000" w:fill="FFFFFF"/>
            <w:vAlign w:val="center"/>
            <w:hideMark/>
          </w:tcPr>
          <w:p w14:paraId="7D7AB9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33C8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1F502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7150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37B0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8250-3-4-03-2111-1</w:t>
            </w:r>
          </w:p>
        </w:tc>
        <w:tc>
          <w:tcPr>
            <w:tcW w:w="4387" w:type="dxa"/>
            <w:tcBorders>
              <w:top w:val="nil"/>
              <w:left w:val="nil"/>
              <w:bottom w:val="nil"/>
              <w:right w:val="single" w:sz="4" w:space="0" w:color="auto"/>
            </w:tcBorders>
            <w:shd w:val="clear" w:color="000000" w:fill="FFFFFF"/>
            <w:vAlign w:val="center"/>
            <w:hideMark/>
          </w:tcPr>
          <w:p w14:paraId="026DDD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4BC8F2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0696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2BC3C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60" w:type="dxa"/>
            <w:tcBorders>
              <w:top w:val="nil"/>
              <w:left w:val="nil"/>
              <w:bottom w:val="nil"/>
              <w:right w:val="single" w:sz="4" w:space="0" w:color="auto"/>
            </w:tcBorders>
            <w:shd w:val="clear" w:color="000000" w:fill="FFFFFF"/>
            <w:vAlign w:val="center"/>
            <w:hideMark/>
          </w:tcPr>
          <w:p w14:paraId="1A6E9E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59" w:type="dxa"/>
            <w:tcBorders>
              <w:top w:val="nil"/>
              <w:left w:val="nil"/>
              <w:bottom w:val="nil"/>
              <w:right w:val="single" w:sz="4" w:space="0" w:color="auto"/>
            </w:tcBorders>
            <w:shd w:val="clear" w:color="000000" w:fill="FFFFFF"/>
            <w:vAlign w:val="center"/>
            <w:hideMark/>
          </w:tcPr>
          <w:p w14:paraId="20CD9A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ABE2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E571D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53D2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BD42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8250-3-4-04-2111-1</w:t>
            </w:r>
          </w:p>
        </w:tc>
        <w:tc>
          <w:tcPr>
            <w:tcW w:w="4387" w:type="dxa"/>
            <w:tcBorders>
              <w:top w:val="nil"/>
              <w:left w:val="nil"/>
              <w:bottom w:val="nil"/>
              <w:right w:val="single" w:sz="4" w:space="0" w:color="auto"/>
            </w:tcBorders>
            <w:shd w:val="clear" w:color="000000" w:fill="FFFFFF"/>
            <w:vAlign w:val="center"/>
            <w:hideMark/>
          </w:tcPr>
          <w:p w14:paraId="60A334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702F00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3C03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70E2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60" w:type="dxa"/>
            <w:tcBorders>
              <w:top w:val="nil"/>
              <w:left w:val="nil"/>
              <w:bottom w:val="nil"/>
              <w:right w:val="single" w:sz="4" w:space="0" w:color="auto"/>
            </w:tcBorders>
            <w:shd w:val="clear" w:color="000000" w:fill="FFFFFF"/>
            <w:vAlign w:val="center"/>
            <w:hideMark/>
          </w:tcPr>
          <w:p w14:paraId="20A5F6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59" w:type="dxa"/>
            <w:tcBorders>
              <w:top w:val="nil"/>
              <w:left w:val="nil"/>
              <w:bottom w:val="nil"/>
              <w:right w:val="single" w:sz="4" w:space="0" w:color="auto"/>
            </w:tcBorders>
            <w:shd w:val="clear" w:color="000000" w:fill="FFFFFF"/>
            <w:vAlign w:val="center"/>
            <w:hideMark/>
          </w:tcPr>
          <w:p w14:paraId="19E570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0DA0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51EC18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04DD3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4A464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8250-3-4-04-2121-1</w:t>
            </w:r>
          </w:p>
        </w:tc>
        <w:tc>
          <w:tcPr>
            <w:tcW w:w="4387" w:type="dxa"/>
            <w:tcBorders>
              <w:top w:val="nil"/>
              <w:left w:val="nil"/>
              <w:bottom w:val="nil"/>
              <w:right w:val="single" w:sz="4" w:space="0" w:color="auto"/>
            </w:tcBorders>
            <w:shd w:val="clear" w:color="000000" w:fill="FFFFFF"/>
            <w:vAlign w:val="center"/>
            <w:hideMark/>
          </w:tcPr>
          <w:p w14:paraId="01BC7A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bottom w:val="nil"/>
              <w:right w:val="single" w:sz="4" w:space="0" w:color="auto"/>
            </w:tcBorders>
            <w:shd w:val="clear" w:color="000000" w:fill="FFFFFF"/>
            <w:vAlign w:val="center"/>
            <w:hideMark/>
          </w:tcPr>
          <w:p w14:paraId="36A6BD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C38B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DD72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60" w:type="dxa"/>
            <w:tcBorders>
              <w:top w:val="nil"/>
              <w:left w:val="nil"/>
              <w:bottom w:val="nil"/>
              <w:right w:val="single" w:sz="4" w:space="0" w:color="auto"/>
            </w:tcBorders>
            <w:shd w:val="clear" w:color="000000" w:fill="FFFFFF"/>
            <w:vAlign w:val="center"/>
            <w:hideMark/>
          </w:tcPr>
          <w:p w14:paraId="2F73D9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59" w:type="dxa"/>
            <w:tcBorders>
              <w:top w:val="nil"/>
              <w:left w:val="nil"/>
              <w:bottom w:val="nil"/>
              <w:right w:val="single" w:sz="4" w:space="0" w:color="auto"/>
            </w:tcBorders>
            <w:shd w:val="clear" w:color="000000" w:fill="FFFFFF"/>
            <w:vAlign w:val="center"/>
            <w:hideMark/>
          </w:tcPr>
          <w:p w14:paraId="0A658F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4EA5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52BF6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7F368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EE9F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8250-3-4-04-2141-1</w:t>
            </w:r>
          </w:p>
        </w:tc>
        <w:tc>
          <w:tcPr>
            <w:tcW w:w="4387" w:type="dxa"/>
            <w:tcBorders>
              <w:top w:val="nil"/>
              <w:left w:val="nil"/>
              <w:bottom w:val="nil"/>
              <w:right w:val="single" w:sz="4" w:space="0" w:color="auto"/>
            </w:tcBorders>
            <w:shd w:val="clear" w:color="000000" w:fill="FFFFFF"/>
            <w:vAlign w:val="center"/>
            <w:hideMark/>
          </w:tcPr>
          <w:p w14:paraId="005C0A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65FE97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15ED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B3ACB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60" w:type="dxa"/>
            <w:tcBorders>
              <w:top w:val="nil"/>
              <w:left w:val="nil"/>
              <w:bottom w:val="nil"/>
              <w:right w:val="single" w:sz="4" w:space="0" w:color="auto"/>
            </w:tcBorders>
            <w:shd w:val="clear" w:color="000000" w:fill="FFFFFF"/>
            <w:vAlign w:val="center"/>
            <w:hideMark/>
          </w:tcPr>
          <w:p w14:paraId="09A82E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59" w:type="dxa"/>
            <w:tcBorders>
              <w:top w:val="nil"/>
              <w:left w:val="nil"/>
              <w:bottom w:val="nil"/>
              <w:right w:val="single" w:sz="4" w:space="0" w:color="auto"/>
            </w:tcBorders>
            <w:shd w:val="clear" w:color="000000" w:fill="FFFFFF"/>
            <w:vAlign w:val="center"/>
            <w:hideMark/>
          </w:tcPr>
          <w:p w14:paraId="141031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488C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2D3D3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86B1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4CEF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8250-3-4-04-2161-1</w:t>
            </w:r>
          </w:p>
        </w:tc>
        <w:tc>
          <w:tcPr>
            <w:tcW w:w="4387" w:type="dxa"/>
            <w:tcBorders>
              <w:top w:val="nil"/>
              <w:left w:val="nil"/>
              <w:bottom w:val="nil"/>
              <w:right w:val="single" w:sz="4" w:space="0" w:color="auto"/>
            </w:tcBorders>
            <w:shd w:val="clear" w:color="000000" w:fill="FFFFFF"/>
            <w:vAlign w:val="center"/>
            <w:hideMark/>
          </w:tcPr>
          <w:p w14:paraId="3B7CA1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375C6B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873B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0E7E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60" w:type="dxa"/>
            <w:tcBorders>
              <w:top w:val="nil"/>
              <w:left w:val="nil"/>
              <w:bottom w:val="nil"/>
              <w:right w:val="single" w:sz="4" w:space="0" w:color="auto"/>
            </w:tcBorders>
            <w:shd w:val="clear" w:color="000000" w:fill="FFFFFF"/>
            <w:vAlign w:val="center"/>
            <w:hideMark/>
          </w:tcPr>
          <w:p w14:paraId="711593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59" w:type="dxa"/>
            <w:tcBorders>
              <w:top w:val="nil"/>
              <w:left w:val="nil"/>
              <w:bottom w:val="nil"/>
              <w:right w:val="single" w:sz="4" w:space="0" w:color="auto"/>
            </w:tcBorders>
            <w:shd w:val="clear" w:color="000000" w:fill="FFFFFF"/>
            <w:vAlign w:val="center"/>
            <w:hideMark/>
          </w:tcPr>
          <w:p w14:paraId="63D549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835E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2243F5"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036339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95EDE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8250-3-4-04-2211-1</w:t>
            </w:r>
          </w:p>
        </w:tc>
        <w:tc>
          <w:tcPr>
            <w:tcW w:w="4387" w:type="dxa"/>
            <w:tcBorders>
              <w:top w:val="nil"/>
              <w:left w:val="nil"/>
              <w:bottom w:val="nil"/>
              <w:right w:val="single" w:sz="4" w:space="0" w:color="auto"/>
            </w:tcBorders>
            <w:shd w:val="clear" w:color="000000" w:fill="FFFFFF"/>
            <w:vAlign w:val="center"/>
            <w:hideMark/>
          </w:tcPr>
          <w:p w14:paraId="62D4C6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17D7D7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6140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F331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60" w:type="dxa"/>
            <w:tcBorders>
              <w:top w:val="nil"/>
              <w:left w:val="nil"/>
              <w:bottom w:val="nil"/>
              <w:right w:val="single" w:sz="4" w:space="0" w:color="auto"/>
            </w:tcBorders>
            <w:shd w:val="clear" w:color="000000" w:fill="FFFFFF"/>
            <w:vAlign w:val="center"/>
            <w:hideMark/>
          </w:tcPr>
          <w:p w14:paraId="23BA44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59" w:type="dxa"/>
            <w:tcBorders>
              <w:top w:val="nil"/>
              <w:left w:val="nil"/>
              <w:bottom w:val="nil"/>
              <w:right w:val="single" w:sz="4" w:space="0" w:color="auto"/>
            </w:tcBorders>
            <w:shd w:val="clear" w:color="000000" w:fill="FFFFFF"/>
            <w:vAlign w:val="center"/>
            <w:hideMark/>
          </w:tcPr>
          <w:p w14:paraId="3BEC9D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593A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53DFE27"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4695CC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7BE149B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8250-3-4-04-2461-1</w:t>
            </w:r>
          </w:p>
        </w:tc>
        <w:tc>
          <w:tcPr>
            <w:tcW w:w="4387" w:type="dxa"/>
            <w:tcBorders>
              <w:top w:val="nil"/>
              <w:left w:val="nil"/>
              <w:right w:val="single" w:sz="4" w:space="0" w:color="auto"/>
            </w:tcBorders>
            <w:shd w:val="clear" w:color="000000" w:fill="FFFFFF"/>
            <w:vAlign w:val="center"/>
            <w:hideMark/>
          </w:tcPr>
          <w:p w14:paraId="0CD524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right w:val="single" w:sz="4" w:space="0" w:color="auto"/>
            </w:tcBorders>
            <w:shd w:val="clear" w:color="000000" w:fill="FFFFFF"/>
            <w:vAlign w:val="center"/>
            <w:hideMark/>
          </w:tcPr>
          <w:p w14:paraId="67F2B9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5D281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7AE8B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60" w:type="dxa"/>
            <w:tcBorders>
              <w:top w:val="nil"/>
              <w:left w:val="nil"/>
              <w:right w:val="single" w:sz="4" w:space="0" w:color="auto"/>
            </w:tcBorders>
            <w:shd w:val="clear" w:color="000000" w:fill="FFFFFF"/>
            <w:vAlign w:val="center"/>
            <w:hideMark/>
          </w:tcPr>
          <w:p w14:paraId="5E2C44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59" w:type="dxa"/>
            <w:tcBorders>
              <w:top w:val="nil"/>
              <w:left w:val="nil"/>
              <w:right w:val="single" w:sz="4" w:space="0" w:color="auto"/>
            </w:tcBorders>
            <w:shd w:val="clear" w:color="000000" w:fill="FFFFFF"/>
            <w:vAlign w:val="center"/>
            <w:hideMark/>
          </w:tcPr>
          <w:p w14:paraId="635D85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5CAEE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12FAF8"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564BED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39D5692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8250-3-4-04-2481-1</w:t>
            </w:r>
          </w:p>
        </w:tc>
        <w:tc>
          <w:tcPr>
            <w:tcW w:w="4387" w:type="dxa"/>
            <w:tcBorders>
              <w:top w:val="nil"/>
              <w:left w:val="nil"/>
              <w:bottom w:val="single" w:sz="4" w:space="0" w:color="auto"/>
              <w:right w:val="single" w:sz="4" w:space="0" w:color="auto"/>
            </w:tcBorders>
            <w:shd w:val="clear" w:color="000000" w:fill="FFFFFF"/>
            <w:vAlign w:val="center"/>
            <w:hideMark/>
          </w:tcPr>
          <w:p w14:paraId="4B2FC6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single" w:sz="4" w:space="0" w:color="auto"/>
              <w:right w:val="single" w:sz="4" w:space="0" w:color="auto"/>
            </w:tcBorders>
            <w:shd w:val="clear" w:color="000000" w:fill="FFFFFF"/>
            <w:vAlign w:val="center"/>
            <w:hideMark/>
          </w:tcPr>
          <w:p w14:paraId="02D736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154899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D4221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60" w:type="dxa"/>
            <w:tcBorders>
              <w:top w:val="nil"/>
              <w:left w:val="nil"/>
              <w:bottom w:val="single" w:sz="4" w:space="0" w:color="auto"/>
              <w:right w:val="single" w:sz="4" w:space="0" w:color="auto"/>
            </w:tcBorders>
            <w:shd w:val="clear" w:color="000000" w:fill="FFFFFF"/>
            <w:vAlign w:val="center"/>
            <w:hideMark/>
          </w:tcPr>
          <w:p w14:paraId="0D0921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59" w:type="dxa"/>
            <w:tcBorders>
              <w:top w:val="nil"/>
              <w:left w:val="nil"/>
              <w:bottom w:val="single" w:sz="4" w:space="0" w:color="auto"/>
              <w:right w:val="single" w:sz="4" w:space="0" w:color="auto"/>
            </w:tcBorders>
            <w:shd w:val="clear" w:color="000000" w:fill="FFFFFF"/>
            <w:vAlign w:val="center"/>
            <w:hideMark/>
          </w:tcPr>
          <w:p w14:paraId="3245AA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59841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B765D97" w14:textId="77777777" w:rsidTr="00446F6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4C32C6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52E49E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8250-3-4-04-2491-1</w:t>
            </w:r>
          </w:p>
        </w:tc>
        <w:tc>
          <w:tcPr>
            <w:tcW w:w="4387" w:type="dxa"/>
            <w:tcBorders>
              <w:top w:val="single" w:sz="4" w:space="0" w:color="auto"/>
              <w:left w:val="nil"/>
              <w:bottom w:val="nil"/>
              <w:right w:val="single" w:sz="4" w:space="0" w:color="auto"/>
            </w:tcBorders>
            <w:shd w:val="clear" w:color="000000" w:fill="FFFFFF"/>
            <w:vAlign w:val="center"/>
            <w:hideMark/>
          </w:tcPr>
          <w:p w14:paraId="27B147B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single" w:sz="4" w:space="0" w:color="auto"/>
              <w:left w:val="nil"/>
              <w:bottom w:val="nil"/>
              <w:right w:val="single" w:sz="4" w:space="0" w:color="auto"/>
            </w:tcBorders>
            <w:shd w:val="clear" w:color="000000" w:fill="FFFFFF"/>
            <w:vAlign w:val="center"/>
            <w:hideMark/>
          </w:tcPr>
          <w:p w14:paraId="5718B6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A15C5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604A1F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60" w:type="dxa"/>
            <w:tcBorders>
              <w:top w:val="single" w:sz="4" w:space="0" w:color="auto"/>
              <w:left w:val="nil"/>
              <w:bottom w:val="nil"/>
              <w:right w:val="single" w:sz="4" w:space="0" w:color="auto"/>
            </w:tcBorders>
            <w:shd w:val="clear" w:color="000000" w:fill="FFFFFF"/>
            <w:vAlign w:val="center"/>
            <w:hideMark/>
          </w:tcPr>
          <w:p w14:paraId="1697FB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59" w:type="dxa"/>
            <w:tcBorders>
              <w:top w:val="single" w:sz="4" w:space="0" w:color="auto"/>
              <w:left w:val="nil"/>
              <w:bottom w:val="nil"/>
              <w:right w:val="single" w:sz="4" w:space="0" w:color="auto"/>
            </w:tcBorders>
            <w:shd w:val="clear" w:color="000000" w:fill="FFFFFF"/>
            <w:vAlign w:val="center"/>
            <w:hideMark/>
          </w:tcPr>
          <w:p w14:paraId="5FA547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2ADAA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C3316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6F131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E0734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8250-3-4-04-2611-1</w:t>
            </w:r>
          </w:p>
        </w:tc>
        <w:tc>
          <w:tcPr>
            <w:tcW w:w="4387" w:type="dxa"/>
            <w:tcBorders>
              <w:top w:val="nil"/>
              <w:left w:val="nil"/>
              <w:bottom w:val="nil"/>
              <w:right w:val="single" w:sz="4" w:space="0" w:color="auto"/>
            </w:tcBorders>
            <w:shd w:val="clear" w:color="000000" w:fill="FFFFFF"/>
            <w:vAlign w:val="center"/>
            <w:hideMark/>
          </w:tcPr>
          <w:p w14:paraId="657B04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3B58CD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BD99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BF19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4A3F9F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05CD31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F82C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9F4B4B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4C31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162A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8250-3-4-04-2614-1</w:t>
            </w:r>
          </w:p>
        </w:tc>
        <w:tc>
          <w:tcPr>
            <w:tcW w:w="4387" w:type="dxa"/>
            <w:tcBorders>
              <w:top w:val="nil"/>
              <w:left w:val="nil"/>
              <w:bottom w:val="nil"/>
              <w:right w:val="single" w:sz="4" w:space="0" w:color="auto"/>
            </w:tcBorders>
            <w:shd w:val="clear" w:color="000000" w:fill="FFFFFF"/>
            <w:vAlign w:val="center"/>
            <w:hideMark/>
          </w:tcPr>
          <w:p w14:paraId="206FB5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788AC9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62EE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6E35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4C01DC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59" w:type="dxa"/>
            <w:tcBorders>
              <w:top w:val="nil"/>
              <w:left w:val="nil"/>
              <w:bottom w:val="nil"/>
              <w:right w:val="single" w:sz="4" w:space="0" w:color="auto"/>
            </w:tcBorders>
            <w:shd w:val="clear" w:color="000000" w:fill="FFFFFF"/>
            <w:vAlign w:val="center"/>
            <w:hideMark/>
          </w:tcPr>
          <w:p w14:paraId="7E7F3C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51DF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5AB20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BC55D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9EA2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8250-3-4-04-2721-1</w:t>
            </w:r>
          </w:p>
        </w:tc>
        <w:tc>
          <w:tcPr>
            <w:tcW w:w="4387" w:type="dxa"/>
            <w:tcBorders>
              <w:top w:val="nil"/>
              <w:left w:val="nil"/>
              <w:bottom w:val="nil"/>
              <w:right w:val="single" w:sz="4" w:space="0" w:color="auto"/>
            </w:tcBorders>
            <w:shd w:val="clear" w:color="000000" w:fill="FFFFFF"/>
            <w:vAlign w:val="center"/>
            <w:hideMark/>
          </w:tcPr>
          <w:p w14:paraId="79BF6D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3FD62F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DF11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9BFE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2985E5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59" w:type="dxa"/>
            <w:tcBorders>
              <w:top w:val="nil"/>
              <w:left w:val="nil"/>
              <w:bottom w:val="nil"/>
              <w:right w:val="single" w:sz="4" w:space="0" w:color="auto"/>
            </w:tcBorders>
            <w:shd w:val="clear" w:color="000000" w:fill="FFFFFF"/>
            <w:vAlign w:val="center"/>
            <w:hideMark/>
          </w:tcPr>
          <w:p w14:paraId="10D090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482F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87CEA9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6BB1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7B926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8250-3-4-04-2921-1</w:t>
            </w:r>
          </w:p>
        </w:tc>
        <w:tc>
          <w:tcPr>
            <w:tcW w:w="4387" w:type="dxa"/>
            <w:tcBorders>
              <w:top w:val="nil"/>
              <w:left w:val="nil"/>
              <w:bottom w:val="nil"/>
              <w:right w:val="single" w:sz="4" w:space="0" w:color="auto"/>
            </w:tcBorders>
            <w:shd w:val="clear" w:color="000000" w:fill="FFFFFF"/>
            <w:vAlign w:val="center"/>
            <w:hideMark/>
          </w:tcPr>
          <w:p w14:paraId="6FAC75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4621A1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4443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F108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60" w:type="dxa"/>
            <w:tcBorders>
              <w:top w:val="nil"/>
              <w:left w:val="nil"/>
              <w:bottom w:val="nil"/>
              <w:right w:val="single" w:sz="4" w:space="0" w:color="auto"/>
            </w:tcBorders>
            <w:shd w:val="clear" w:color="000000" w:fill="FFFFFF"/>
            <w:vAlign w:val="center"/>
            <w:hideMark/>
          </w:tcPr>
          <w:p w14:paraId="05D049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59" w:type="dxa"/>
            <w:tcBorders>
              <w:top w:val="nil"/>
              <w:left w:val="nil"/>
              <w:bottom w:val="nil"/>
              <w:right w:val="single" w:sz="4" w:space="0" w:color="auto"/>
            </w:tcBorders>
            <w:shd w:val="clear" w:color="000000" w:fill="FFFFFF"/>
            <w:vAlign w:val="center"/>
            <w:hideMark/>
          </w:tcPr>
          <w:p w14:paraId="22A54E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CEBE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8C6275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B3FA5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3ABBE8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8250-3-4-04-2941-1</w:t>
            </w:r>
          </w:p>
        </w:tc>
        <w:tc>
          <w:tcPr>
            <w:tcW w:w="4387" w:type="dxa"/>
            <w:tcBorders>
              <w:top w:val="nil"/>
              <w:left w:val="nil"/>
              <w:bottom w:val="nil"/>
              <w:right w:val="single" w:sz="4" w:space="0" w:color="auto"/>
            </w:tcBorders>
            <w:shd w:val="clear" w:color="000000" w:fill="FFFFFF"/>
            <w:vAlign w:val="center"/>
            <w:hideMark/>
          </w:tcPr>
          <w:p w14:paraId="5EB96D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0AA313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3082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F9F1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nil"/>
              <w:left w:val="nil"/>
              <w:bottom w:val="nil"/>
              <w:right w:val="single" w:sz="4" w:space="0" w:color="auto"/>
            </w:tcBorders>
            <w:shd w:val="clear" w:color="000000" w:fill="FFFFFF"/>
            <w:vAlign w:val="center"/>
            <w:hideMark/>
          </w:tcPr>
          <w:p w14:paraId="67A199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59" w:type="dxa"/>
            <w:tcBorders>
              <w:top w:val="nil"/>
              <w:left w:val="nil"/>
              <w:bottom w:val="nil"/>
              <w:right w:val="single" w:sz="4" w:space="0" w:color="auto"/>
            </w:tcBorders>
            <w:shd w:val="clear" w:color="000000" w:fill="FFFFFF"/>
            <w:vAlign w:val="center"/>
            <w:hideMark/>
          </w:tcPr>
          <w:p w14:paraId="3D7B4D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51F2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0AD9C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4E0C6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E1F3FF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8250-3-4-04-2961-1</w:t>
            </w:r>
          </w:p>
        </w:tc>
        <w:tc>
          <w:tcPr>
            <w:tcW w:w="4387" w:type="dxa"/>
            <w:tcBorders>
              <w:top w:val="nil"/>
              <w:left w:val="nil"/>
              <w:bottom w:val="nil"/>
              <w:right w:val="single" w:sz="4" w:space="0" w:color="auto"/>
            </w:tcBorders>
            <w:shd w:val="clear" w:color="000000" w:fill="FFFFFF"/>
            <w:vAlign w:val="center"/>
            <w:hideMark/>
          </w:tcPr>
          <w:p w14:paraId="5FE64A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20BCC5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DECC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259E3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60" w:type="dxa"/>
            <w:tcBorders>
              <w:top w:val="nil"/>
              <w:left w:val="nil"/>
              <w:bottom w:val="nil"/>
              <w:right w:val="single" w:sz="4" w:space="0" w:color="auto"/>
            </w:tcBorders>
            <w:shd w:val="clear" w:color="000000" w:fill="FFFFFF"/>
            <w:vAlign w:val="center"/>
            <w:hideMark/>
          </w:tcPr>
          <w:p w14:paraId="7D6B8C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59" w:type="dxa"/>
            <w:tcBorders>
              <w:top w:val="nil"/>
              <w:left w:val="nil"/>
              <w:bottom w:val="nil"/>
              <w:right w:val="single" w:sz="4" w:space="0" w:color="auto"/>
            </w:tcBorders>
            <w:shd w:val="clear" w:color="000000" w:fill="FFFFFF"/>
            <w:vAlign w:val="center"/>
            <w:hideMark/>
          </w:tcPr>
          <w:p w14:paraId="21EAD2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91F2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DD229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52AA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F6D45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8250-3-4-04-3291-1</w:t>
            </w:r>
          </w:p>
        </w:tc>
        <w:tc>
          <w:tcPr>
            <w:tcW w:w="4387" w:type="dxa"/>
            <w:tcBorders>
              <w:top w:val="nil"/>
              <w:left w:val="nil"/>
              <w:bottom w:val="nil"/>
              <w:right w:val="single" w:sz="4" w:space="0" w:color="auto"/>
            </w:tcBorders>
            <w:shd w:val="clear" w:color="000000" w:fill="FFFFFF"/>
            <w:vAlign w:val="center"/>
            <w:hideMark/>
          </w:tcPr>
          <w:p w14:paraId="3E0A00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20B9B6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A0FF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6791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60" w:type="dxa"/>
            <w:tcBorders>
              <w:top w:val="nil"/>
              <w:left w:val="nil"/>
              <w:bottom w:val="nil"/>
              <w:right w:val="single" w:sz="4" w:space="0" w:color="auto"/>
            </w:tcBorders>
            <w:shd w:val="clear" w:color="000000" w:fill="FFFFFF"/>
            <w:vAlign w:val="center"/>
            <w:hideMark/>
          </w:tcPr>
          <w:p w14:paraId="5653AA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59" w:type="dxa"/>
            <w:tcBorders>
              <w:top w:val="nil"/>
              <w:left w:val="nil"/>
              <w:bottom w:val="nil"/>
              <w:right w:val="single" w:sz="4" w:space="0" w:color="auto"/>
            </w:tcBorders>
            <w:shd w:val="clear" w:color="000000" w:fill="FFFFFF"/>
            <w:vAlign w:val="center"/>
            <w:hideMark/>
          </w:tcPr>
          <w:p w14:paraId="62B045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711F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3A81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8584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2C93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8250-3-4-04-3363-1</w:t>
            </w:r>
          </w:p>
        </w:tc>
        <w:tc>
          <w:tcPr>
            <w:tcW w:w="4387" w:type="dxa"/>
            <w:tcBorders>
              <w:top w:val="nil"/>
              <w:left w:val="nil"/>
              <w:bottom w:val="nil"/>
              <w:right w:val="single" w:sz="4" w:space="0" w:color="auto"/>
            </w:tcBorders>
            <w:shd w:val="clear" w:color="000000" w:fill="FFFFFF"/>
            <w:vAlign w:val="center"/>
            <w:hideMark/>
          </w:tcPr>
          <w:p w14:paraId="1521B29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48CC2D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0BDC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0BAC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60" w:type="dxa"/>
            <w:tcBorders>
              <w:top w:val="nil"/>
              <w:left w:val="nil"/>
              <w:bottom w:val="nil"/>
              <w:right w:val="single" w:sz="4" w:space="0" w:color="auto"/>
            </w:tcBorders>
            <w:shd w:val="clear" w:color="000000" w:fill="FFFFFF"/>
            <w:vAlign w:val="center"/>
            <w:hideMark/>
          </w:tcPr>
          <w:p w14:paraId="30EC57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59" w:type="dxa"/>
            <w:tcBorders>
              <w:top w:val="nil"/>
              <w:left w:val="nil"/>
              <w:bottom w:val="nil"/>
              <w:right w:val="single" w:sz="4" w:space="0" w:color="auto"/>
            </w:tcBorders>
            <w:shd w:val="clear" w:color="000000" w:fill="FFFFFF"/>
            <w:vAlign w:val="center"/>
            <w:hideMark/>
          </w:tcPr>
          <w:p w14:paraId="75E087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CB02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6FB1D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376A2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357E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8250-3-4-04-3411-1</w:t>
            </w:r>
          </w:p>
        </w:tc>
        <w:tc>
          <w:tcPr>
            <w:tcW w:w="4387" w:type="dxa"/>
            <w:tcBorders>
              <w:top w:val="nil"/>
              <w:left w:val="nil"/>
              <w:bottom w:val="nil"/>
              <w:right w:val="single" w:sz="4" w:space="0" w:color="auto"/>
            </w:tcBorders>
            <w:shd w:val="clear" w:color="000000" w:fill="FFFFFF"/>
            <w:vAlign w:val="center"/>
            <w:hideMark/>
          </w:tcPr>
          <w:p w14:paraId="043006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41701B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E9A2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FCE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60" w:type="dxa"/>
            <w:tcBorders>
              <w:top w:val="nil"/>
              <w:left w:val="nil"/>
              <w:bottom w:val="nil"/>
              <w:right w:val="single" w:sz="4" w:space="0" w:color="auto"/>
            </w:tcBorders>
            <w:shd w:val="clear" w:color="000000" w:fill="FFFFFF"/>
            <w:vAlign w:val="center"/>
            <w:hideMark/>
          </w:tcPr>
          <w:p w14:paraId="2E642F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59" w:type="dxa"/>
            <w:tcBorders>
              <w:top w:val="nil"/>
              <w:left w:val="nil"/>
              <w:bottom w:val="nil"/>
              <w:right w:val="single" w:sz="4" w:space="0" w:color="auto"/>
            </w:tcBorders>
            <w:shd w:val="clear" w:color="000000" w:fill="FFFFFF"/>
            <w:vAlign w:val="center"/>
            <w:hideMark/>
          </w:tcPr>
          <w:p w14:paraId="546C5B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EE27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7240C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06AE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50B3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8250-3-4-04-3591-1</w:t>
            </w:r>
          </w:p>
        </w:tc>
        <w:tc>
          <w:tcPr>
            <w:tcW w:w="4387" w:type="dxa"/>
            <w:tcBorders>
              <w:top w:val="nil"/>
              <w:left w:val="nil"/>
              <w:bottom w:val="nil"/>
              <w:right w:val="single" w:sz="4" w:space="0" w:color="auto"/>
            </w:tcBorders>
            <w:shd w:val="clear" w:color="000000" w:fill="FFFFFF"/>
            <w:vAlign w:val="center"/>
            <w:hideMark/>
          </w:tcPr>
          <w:p w14:paraId="5BF08F6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nil"/>
              <w:left w:val="nil"/>
              <w:bottom w:val="nil"/>
              <w:right w:val="single" w:sz="4" w:space="0" w:color="auto"/>
            </w:tcBorders>
            <w:shd w:val="clear" w:color="000000" w:fill="FFFFFF"/>
            <w:vAlign w:val="center"/>
            <w:hideMark/>
          </w:tcPr>
          <w:p w14:paraId="36BAFC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7395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4B90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34E990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59" w:type="dxa"/>
            <w:tcBorders>
              <w:top w:val="nil"/>
              <w:left w:val="nil"/>
              <w:bottom w:val="nil"/>
              <w:right w:val="single" w:sz="4" w:space="0" w:color="auto"/>
            </w:tcBorders>
            <w:shd w:val="clear" w:color="000000" w:fill="FFFFFF"/>
            <w:vAlign w:val="center"/>
            <w:hideMark/>
          </w:tcPr>
          <w:p w14:paraId="7F6BF4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B8174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C1DA3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A2B68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E6288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8250-3-4-04-3921-1</w:t>
            </w:r>
          </w:p>
        </w:tc>
        <w:tc>
          <w:tcPr>
            <w:tcW w:w="4387" w:type="dxa"/>
            <w:tcBorders>
              <w:top w:val="nil"/>
              <w:left w:val="nil"/>
              <w:bottom w:val="nil"/>
              <w:right w:val="single" w:sz="4" w:space="0" w:color="auto"/>
            </w:tcBorders>
            <w:shd w:val="clear" w:color="000000" w:fill="FFFFFF"/>
            <w:vAlign w:val="center"/>
            <w:hideMark/>
          </w:tcPr>
          <w:p w14:paraId="751F5D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4F4485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AFD5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B0A4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60" w:type="dxa"/>
            <w:tcBorders>
              <w:top w:val="nil"/>
              <w:left w:val="nil"/>
              <w:bottom w:val="nil"/>
              <w:right w:val="single" w:sz="4" w:space="0" w:color="auto"/>
            </w:tcBorders>
            <w:shd w:val="clear" w:color="000000" w:fill="FFFFFF"/>
            <w:vAlign w:val="center"/>
            <w:hideMark/>
          </w:tcPr>
          <w:p w14:paraId="599FA8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59" w:type="dxa"/>
            <w:tcBorders>
              <w:top w:val="nil"/>
              <w:left w:val="nil"/>
              <w:bottom w:val="nil"/>
              <w:right w:val="single" w:sz="4" w:space="0" w:color="auto"/>
            </w:tcBorders>
            <w:shd w:val="clear" w:color="000000" w:fill="FFFFFF"/>
            <w:vAlign w:val="center"/>
            <w:hideMark/>
          </w:tcPr>
          <w:p w14:paraId="5D2198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F727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CD99C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DE98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1858D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8250-3-4-04-5191-2</w:t>
            </w:r>
          </w:p>
        </w:tc>
        <w:tc>
          <w:tcPr>
            <w:tcW w:w="4387" w:type="dxa"/>
            <w:tcBorders>
              <w:top w:val="nil"/>
              <w:left w:val="nil"/>
              <w:bottom w:val="nil"/>
              <w:right w:val="single" w:sz="4" w:space="0" w:color="auto"/>
            </w:tcBorders>
            <w:shd w:val="clear" w:color="000000" w:fill="FFFFFF"/>
            <w:vAlign w:val="center"/>
            <w:hideMark/>
          </w:tcPr>
          <w:p w14:paraId="7B9804A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bottom w:val="nil"/>
              <w:right w:val="single" w:sz="4" w:space="0" w:color="auto"/>
            </w:tcBorders>
            <w:shd w:val="clear" w:color="000000" w:fill="FFFFFF"/>
            <w:vAlign w:val="center"/>
            <w:hideMark/>
          </w:tcPr>
          <w:p w14:paraId="11F845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9C9B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14DE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7EB642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59" w:type="dxa"/>
            <w:tcBorders>
              <w:top w:val="nil"/>
              <w:left w:val="nil"/>
              <w:bottom w:val="nil"/>
              <w:right w:val="single" w:sz="4" w:space="0" w:color="auto"/>
            </w:tcBorders>
            <w:shd w:val="clear" w:color="000000" w:fill="FFFFFF"/>
            <w:vAlign w:val="center"/>
            <w:hideMark/>
          </w:tcPr>
          <w:p w14:paraId="311EA1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2A09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7F36A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C915F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FFA53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8250-3-6-01-2141-1</w:t>
            </w:r>
          </w:p>
        </w:tc>
        <w:tc>
          <w:tcPr>
            <w:tcW w:w="4387" w:type="dxa"/>
            <w:tcBorders>
              <w:top w:val="nil"/>
              <w:left w:val="nil"/>
              <w:bottom w:val="nil"/>
              <w:right w:val="single" w:sz="4" w:space="0" w:color="auto"/>
            </w:tcBorders>
            <w:shd w:val="clear" w:color="000000" w:fill="FFFFFF"/>
            <w:vAlign w:val="center"/>
            <w:hideMark/>
          </w:tcPr>
          <w:p w14:paraId="015A3E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7E2962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AFAD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8ECF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60" w:type="dxa"/>
            <w:tcBorders>
              <w:top w:val="nil"/>
              <w:left w:val="nil"/>
              <w:bottom w:val="nil"/>
              <w:right w:val="single" w:sz="4" w:space="0" w:color="auto"/>
            </w:tcBorders>
            <w:shd w:val="clear" w:color="000000" w:fill="FFFFFF"/>
            <w:vAlign w:val="center"/>
            <w:hideMark/>
          </w:tcPr>
          <w:p w14:paraId="2BC1CE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59" w:type="dxa"/>
            <w:tcBorders>
              <w:top w:val="nil"/>
              <w:left w:val="nil"/>
              <w:bottom w:val="nil"/>
              <w:right w:val="single" w:sz="4" w:space="0" w:color="auto"/>
            </w:tcBorders>
            <w:shd w:val="clear" w:color="000000" w:fill="FFFFFF"/>
            <w:vAlign w:val="center"/>
            <w:hideMark/>
          </w:tcPr>
          <w:p w14:paraId="451451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8709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E240D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55FDC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9A40A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8250-3-6-01-3311-1</w:t>
            </w:r>
          </w:p>
        </w:tc>
        <w:tc>
          <w:tcPr>
            <w:tcW w:w="4387" w:type="dxa"/>
            <w:tcBorders>
              <w:top w:val="nil"/>
              <w:left w:val="nil"/>
              <w:bottom w:val="nil"/>
              <w:right w:val="single" w:sz="4" w:space="0" w:color="auto"/>
            </w:tcBorders>
            <w:shd w:val="clear" w:color="000000" w:fill="FFFFFF"/>
            <w:vAlign w:val="center"/>
            <w:hideMark/>
          </w:tcPr>
          <w:p w14:paraId="2524D11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1075BE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012D8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E1902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$15,080</w:t>
            </w:r>
          </w:p>
        </w:tc>
        <w:tc>
          <w:tcPr>
            <w:tcW w:w="1560" w:type="dxa"/>
            <w:tcBorders>
              <w:top w:val="nil"/>
              <w:left w:val="nil"/>
              <w:bottom w:val="nil"/>
              <w:right w:val="single" w:sz="4" w:space="0" w:color="auto"/>
            </w:tcBorders>
            <w:shd w:val="clear" w:color="000000" w:fill="FFFFFF"/>
            <w:vAlign w:val="center"/>
            <w:hideMark/>
          </w:tcPr>
          <w:p w14:paraId="607F9D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559" w:type="dxa"/>
            <w:tcBorders>
              <w:top w:val="nil"/>
              <w:left w:val="nil"/>
              <w:bottom w:val="nil"/>
              <w:right w:val="single" w:sz="4" w:space="0" w:color="auto"/>
            </w:tcBorders>
            <w:shd w:val="clear" w:color="000000" w:fill="FFFFFF"/>
            <w:vAlign w:val="center"/>
            <w:hideMark/>
          </w:tcPr>
          <w:p w14:paraId="1AB869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$6,960</w:t>
            </w:r>
          </w:p>
        </w:tc>
        <w:tc>
          <w:tcPr>
            <w:tcW w:w="1417" w:type="dxa"/>
            <w:tcBorders>
              <w:top w:val="nil"/>
              <w:left w:val="nil"/>
              <w:bottom w:val="nil"/>
              <w:right w:val="single" w:sz="4" w:space="0" w:color="auto"/>
            </w:tcBorders>
            <w:shd w:val="clear" w:color="000000" w:fill="FFFFFF"/>
            <w:vAlign w:val="center"/>
            <w:hideMark/>
          </w:tcPr>
          <w:p w14:paraId="2FAF01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D90731"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6DDD82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5E8C8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8250-3-6-01-3361-1</w:t>
            </w:r>
          </w:p>
        </w:tc>
        <w:tc>
          <w:tcPr>
            <w:tcW w:w="4387" w:type="dxa"/>
            <w:tcBorders>
              <w:top w:val="nil"/>
              <w:left w:val="nil"/>
              <w:bottom w:val="nil"/>
              <w:right w:val="single" w:sz="4" w:space="0" w:color="auto"/>
            </w:tcBorders>
            <w:shd w:val="clear" w:color="000000" w:fill="FFFFFF"/>
            <w:vAlign w:val="center"/>
            <w:hideMark/>
          </w:tcPr>
          <w:p w14:paraId="2E5E067E"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nil"/>
              <w:left w:val="nil"/>
              <w:bottom w:val="nil"/>
              <w:right w:val="single" w:sz="4" w:space="0" w:color="auto"/>
            </w:tcBorders>
            <w:shd w:val="clear" w:color="000000" w:fill="FFFFFF"/>
            <w:vAlign w:val="center"/>
            <w:hideMark/>
          </w:tcPr>
          <w:p w14:paraId="682BE4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DC27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D6B0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252F94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2D6EC9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2253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47761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1F5CB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7D78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8250-3-6-02-2111-1</w:t>
            </w:r>
          </w:p>
        </w:tc>
        <w:tc>
          <w:tcPr>
            <w:tcW w:w="4387" w:type="dxa"/>
            <w:tcBorders>
              <w:top w:val="nil"/>
              <w:left w:val="nil"/>
              <w:bottom w:val="nil"/>
              <w:right w:val="single" w:sz="4" w:space="0" w:color="auto"/>
            </w:tcBorders>
            <w:shd w:val="clear" w:color="000000" w:fill="FFFFFF"/>
            <w:vAlign w:val="center"/>
            <w:hideMark/>
          </w:tcPr>
          <w:p w14:paraId="617C92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030E98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0E23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6576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60" w:type="dxa"/>
            <w:tcBorders>
              <w:top w:val="nil"/>
              <w:left w:val="nil"/>
              <w:bottom w:val="nil"/>
              <w:right w:val="single" w:sz="4" w:space="0" w:color="auto"/>
            </w:tcBorders>
            <w:shd w:val="clear" w:color="000000" w:fill="FFFFFF"/>
            <w:vAlign w:val="center"/>
            <w:hideMark/>
          </w:tcPr>
          <w:p w14:paraId="7674D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59" w:type="dxa"/>
            <w:tcBorders>
              <w:top w:val="nil"/>
              <w:left w:val="nil"/>
              <w:bottom w:val="nil"/>
              <w:right w:val="single" w:sz="4" w:space="0" w:color="auto"/>
            </w:tcBorders>
            <w:shd w:val="clear" w:color="000000" w:fill="FFFFFF"/>
            <w:vAlign w:val="center"/>
            <w:hideMark/>
          </w:tcPr>
          <w:p w14:paraId="7B755F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E13F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1D2F02"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1C8B5F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E41B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8250-3-6-02-2211-1</w:t>
            </w:r>
          </w:p>
        </w:tc>
        <w:tc>
          <w:tcPr>
            <w:tcW w:w="4387" w:type="dxa"/>
            <w:tcBorders>
              <w:top w:val="nil"/>
              <w:left w:val="nil"/>
              <w:bottom w:val="nil"/>
              <w:right w:val="single" w:sz="4" w:space="0" w:color="auto"/>
            </w:tcBorders>
            <w:shd w:val="clear" w:color="000000" w:fill="FFFFFF"/>
            <w:vAlign w:val="center"/>
            <w:hideMark/>
          </w:tcPr>
          <w:p w14:paraId="2F0352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2D7F54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CE38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6763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60" w:type="dxa"/>
            <w:tcBorders>
              <w:top w:val="nil"/>
              <w:left w:val="nil"/>
              <w:bottom w:val="nil"/>
              <w:right w:val="single" w:sz="4" w:space="0" w:color="auto"/>
            </w:tcBorders>
            <w:shd w:val="clear" w:color="000000" w:fill="FFFFFF"/>
            <w:vAlign w:val="center"/>
            <w:hideMark/>
          </w:tcPr>
          <w:p w14:paraId="1B6C85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59" w:type="dxa"/>
            <w:tcBorders>
              <w:top w:val="nil"/>
              <w:left w:val="nil"/>
              <w:bottom w:val="nil"/>
              <w:right w:val="single" w:sz="4" w:space="0" w:color="auto"/>
            </w:tcBorders>
            <w:shd w:val="clear" w:color="000000" w:fill="FFFFFF"/>
            <w:vAlign w:val="center"/>
            <w:hideMark/>
          </w:tcPr>
          <w:p w14:paraId="2D3E7A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FBAC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367F2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A153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C15743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8250-3-6-02-2461-1</w:t>
            </w:r>
          </w:p>
        </w:tc>
        <w:tc>
          <w:tcPr>
            <w:tcW w:w="4387" w:type="dxa"/>
            <w:tcBorders>
              <w:top w:val="nil"/>
              <w:left w:val="nil"/>
              <w:bottom w:val="nil"/>
              <w:right w:val="single" w:sz="4" w:space="0" w:color="auto"/>
            </w:tcBorders>
            <w:shd w:val="clear" w:color="000000" w:fill="FFFFFF"/>
            <w:vAlign w:val="center"/>
            <w:hideMark/>
          </w:tcPr>
          <w:p w14:paraId="2E18289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6FD8FA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0340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DBF2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60" w:type="dxa"/>
            <w:tcBorders>
              <w:top w:val="nil"/>
              <w:left w:val="nil"/>
              <w:bottom w:val="nil"/>
              <w:right w:val="single" w:sz="4" w:space="0" w:color="auto"/>
            </w:tcBorders>
            <w:shd w:val="clear" w:color="000000" w:fill="FFFFFF"/>
            <w:vAlign w:val="center"/>
            <w:hideMark/>
          </w:tcPr>
          <w:p w14:paraId="6DF66D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59" w:type="dxa"/>
            <w:tcBorders>
              <w:top w:val="nil"/>
              <w:left w:val="nil"/>
              <w:bottom w:val="nil"/>
              <w:right w:val="single" w:sz="4" w:space="0" w:color="auto"/>
            </w:tcBorders>
            <w:shd w:val="clear" w:color="000000" w:fill="FFFFFF"/>
            <w:vAlign w:val="center"/>
            <w:hideMark/>
          </w:tcPr>
          <w:p w14:paraId="21CF43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5719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CEB967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D91F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8CB56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8250-3-6-02-2911-1</w:t>
            </w:r>
          </w:p>
        </w:tc>
        <w:tc>
          <w:tcPr>
            <w:tcW w:w="4387" w:type="dxa"/>
            <w:tcBorders>
              <w:top w:val="nil"/>
              <w:left w:val="nil"/>
              <w:bottom w:val="nil"/>
              <w:right w:val="single" w:sz="4" w:space="0" w:color="auto"/>
            </w:tcBorders>
            <w:shd w:val="clear" w:color="000000" w:fill="FFFFFF"/>
            <w:vAlign w:val="center"/>
            <w:hideMark/>
          </w:tcPr>
          <w:p w14:paraId="0217AD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615C38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E798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D1FA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bottom w:val="nil"/>
              <w:right w:val="single" w:sz="4" w:space="0" w:color="auto"/>
            </w:tcBorders>
            <w:shd w:val="clear" w:color="000000" w:fill="FFFFFF"/>
            <w:vAlign w:val="center"/>
            <w:hideMark/>
          </w:tcPr>
          <w:p w14:paraId="7672D4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59" w:type="dxa"/>
            <w:tcBorders>
              <w:top w:val="nil"/>
              <w:left w:val="nil"/>
              <w:bottom w:val="nil"/>
              <w:right w:val="single" w:sz="4" w:space="0" w:color="auto"/>
            </w:tcBorders>
            <w:shd w:val="clear" w:color="000000" w:fill="FFFFFF"/>
            <w:vAlign w:val="center"/>
            <w:hideMark/>
          </w:tcPr>
          <w:p w14:paraId="2E524E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A397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E1C13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F8AD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1940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8250-3-6-02-3151-1</w:t>
            </w:r>
          </w:p>
        </w:tc>
        <w:tc>
          <w:tcPr>
            <w:tcW w:w="4387" w:type="dxa"/>
            <w:tcBorders>
              <w:top w:val="nil"/>
              <w:left w:val="nil"/>
              <w:bottom w:val="nil"/>
              <w:right w:val="single" w:sz="4" w:space="0" w:color="auto"/>
            </w:tcBorders>
            <w:shd w:val="clear" w:color="000000" w:fill="FFFFFF"/>
            <w:vAlign w:val="center"/>
            <w:hideMark/>
          </w:tcPr>
          <w:p w14:paraId="2ABE6A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661851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FE41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26A8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60" w:type="dxa"/>
            <w:tcBorders>
              <w:top w:val="nil"/>
              <w:left w:val="nil"/>
              <w:bottom w:val="nil"/>
              <w:right w:val="single" w:sz="4" w:space="0" w:color="auto"/>
            </w:tcBorders>
            <w:shd w:val="clear" w:color="000000" w:fill="FFFFFF"/>
            <w:vAlign w:val="center"/>
            <w:hideMark/>
          </w:tcPr>
          <w:p w14:paraId="1C09DA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59" w:type="dxa"/>
            <w:tcBorders>
              <w:top w:val="nil"/>
              <w:left w:val="nil"/>
              <w:bottom w:val="nil"/>
              <w:right w:val="single" w:sz="4" w:space="0" w:color="auto"/>
            </w:tcBorders>
            <w:shd w:val="clear" w:color="000000" w:fill="FFFFFF"/>
            <w:vAlign w:val="center"/>
            <w:hideMark/>
          </w:tcPr>
          <w:p w14:paraId="40FE40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FEF3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0C8CD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BE32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9B72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8250-3-6-02-3291-1</w:t>
            </w:r>
          </w:p>
        </w:tc>
        <w:tc>
          <w:tcPr>
            <w:tcW w:w="4387" w:type="dxa"/>
            <w:tcBorders>
              <w:top w:val="nil"/>
              <w:left w:val="nil"/>
              <w:bottom w:val="nil"/>
              <w:right w:val="single" w:sz="4" w:space="0" w:color="auto"/>
            </w:tcBorders>
            <w:shd w:val="clear" w:color="000000" w:fill="FFFFFF"/>
            <w:vAlign w:val="center"/>
            <w:hideMark/>
          </w:tcPr>
          <w:p w14:paraId="1B81DF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606216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0DA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0507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nil"/>
              <w:right w:val="single" w:sz="4" w:space="0" w:color="auto"/>
            </w:tcBorders>
            <w:shd w:val="clear" w:color="000000" w:fill="FFFFFF"/>
            <w:vAlign w:val="center"/>
            <w:hideMark/>
          </w:tcPr>
          <w:p w14:paraId="480F8E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nil"/>
              <w:right w:val="single" w:sz="4" w:space="0" w:color="auto"/>
            </w:tcBorders>
            <w:shd w:val="clear" w:color="000000" w:fill="FFFFFF"/>
            <w:vAlign w:val="center"/>
            <w:hideMark/>
          </w:tcPr>
          <w:p w14:paraId="17D719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F654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1F8B9B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8445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60F7E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8250-3-6-02-3363-1</w:t>
            </w:r>
          </w:p>
        </w:tc>
        <w:tc>
          <w:tcPr>
            <w:tcW w:w="4387" w:type="dxa"/>
            <w:tcBorders>
              <w:top w:val="nil"/>
              <w:left w:val="nil"/>
              <w:bottom w:val="nil"/>
              <w:right w:val="single" w:sz="4" w:space="0" w:color="auto"/>
            </w:tcBorders>
            <w:shd w:val="clear" w:color="000000" w:fill="FFFFFF"/>
            <w:vAlign w:val="center"/>
            <w:hideMark/>
          </w:tcPr>
          <w:p w14:paraId="3213EC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4164ED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7FA08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1770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nil"/>
              <w:left w:val="nil"/>
              <w:bottom w:val="nil"/>
              <w:right w:val="single" w:sz="4" w:space="0" w:color="auto"/>
            </w:tcBorders>
            <w:shd w:val="clear" w:color="000000" w:fill="FFFFFF"/>
            <w:vAlign w:val="center"/>
            <w:hideMark/>
          </w:tcPr>
          <w:p w14:paraId="543258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nil"/>
              <w:left w:val="nil"/>
              <w:bottom w:val="nil"/>
              <w:right w:val="single" w:sz="4" w:space="0" w:color="auto"/>
            </w:tcBorders>
            <w:shd w:val="clear" w:color="000000" w:fill="FFFFFF"/>
            <w:vAlign w:val="center"/>
            <w:hideMark/>
          </w:tcPr>
          <w:p w14:paraId="2A864F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AB5C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20D0DF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DF8A5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6EB3B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8250-3-6-02-3581-1</w:t>
            </w:r>
          </w:p>
        </w:tc>
        <w:tc>
          <w:tcPr>
            <w:tcW w:w="4387" w:type="dxa"/>
            <w:tcBorders>
              <w:top w:val="nil"/>
              <w:left w:val="nil"/>
              <w:bottom w:val="nil"/>
              <w:right w:val="single" w:sz="4" w:space="0" w:color="auto"/>
            </w:tcBorders>
            <w:shd w:val="clear" w:color="000000" w:fill="FFFFFF"/>
            <w:vAlign w:val="center"/>
            <w:hideMark/>
          </w:tcPr>
          <w:p w14:paraId="796292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559BF1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7D44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C4EB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60" w:type="dxa"/>
            <w:tcBorders>
              <w:top w:val="nil"/>
              <w:left w:val="nil"/>
              <w:bottom w:val="nil"/>
              <w:right w:val="single" w:sz="4" w:space="0" w:color="auto"/>
            </w:tcBorders>
            <w:shd w:val="clear" w:color="000000" w:fill="FFFFFF"/>
            <w:vAlign w:val="center"/>
            <w:hideMark/>
          </w:tcPr>
          <w:p w14:paraId="277CFA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59" w:type="dxa"/>
            <w:tcBorders>
              <w:top w:val="nil"/>
              <w:left w:val="nil"/>
              <w:bottom w:val="nil"/>
              <w:right w:val="single" w:sz="4" w:space="0" w:color="auto"/>
            </w:tcBorders>
            <w:shd w:val="clear" w:color="000000" w:fill="FFFFFF"/>
            <w:vAlign w:val="center"/>
            <w:hideMark/>
          </w:tcPr>
          <w:p w14:paraId="00946C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1CD4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BFBA3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9DCC7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DA364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8250-3-6-02-3611-1</w:t>
            </w:r>
          </w:p>
        </w:tc>
        <w:tc>
          <w:tcPr>
            <w:tcW w:w="4387" w:type="dxa"/>
            <w:tcBorders>
              <w:top w:val="nil"/>
              <w:left w:val="nil"/>
              <w:bottom w:val="nil"/>
              <w:right w:val="single" w:sz="4" w:space="0" w:color="auto"/>
            </w:tcBorders>
            <w:shd w:val="clear" w:color="000000" w:fill="FFFFFF"/>
            <w:vAlign w:val="center"/>
            <w:hideMark/>
          </w:tcPr>
          <w:p w14:paraId="4F61DBD3"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783AFB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DAD2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CEEE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60" w:type="dxa"/>
            <w:tcBorders>
              <w:top w:val="nil"/>
              <w:left w:val="nil"/>
              <w:bottom w:val="nil"/>
              <w:right w:val="single" w:sz="4" w:space="0" w:color="auto"/>
            </w:tcBorders>
            <w:shd w:val="clear" w:color="000000" w:fill="FFFFFF"/>
            <w:vAlign w:val="center"/>
            <w:hideMark/>
          </w:tcPr>
          <w:p w14:paraId="5F8DB1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59" w:type="dxa"/>
            <w:tcBorders>
              <w:top w:val="nil"/>
              <w:left w:val="nil"/>
              <w:bottom w:val="nil"/>
              <w:right w:val="single" w:sz="4" w:space="0" w:color="auto"/>
            </w:tcBorders>
            <w:shd w:val="clear" w:color="000000" w:fill="FFFFFF"/>
            <w:vAlign w:val="center"/>
            <w:hideMark/>
          </w:tcPr>
          <w:p w14:paraId="59D2B4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6E47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8D2E5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56D2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3D8428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8250-3-6-02-3821-1</w:t>
            </w:r>
          </w:p>
        </w:tc>
        <w:tc>
          <w:tcPr>
            <w:tcW w:w="4387" w:type="dxa"/>
            <w:tcBorders>
              <w:top w:val="nil"/>
              <w:left w:val="nil"/>
              <w:bottom w:val="nil"/>
              <w:right w:val="single" w:sz="4" w:space="0" w:color="auto"/>
            </w:tcBorders>
            <w:shd w:val="clear" w:color="000000" w:fill="FFFFFF"/>
            <w:vAlign w:val="center"/>
            <w:hideMark/>
          </w:tcPr>
          <w:p w14:paraId="2A7C8C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073586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686E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5186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3296C2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5C9D41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E8D0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012AC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83865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93FC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8250-3-6-02-4415-1</w:t>
            </w:r>
          </w:p>
        </w:tc>
        <w:tc>
          <w:tcPr>
            <w:tcW w:w="4387" w:type="dxa"/>
            <w:tcBorders>
              <w:top w:val="nil"/>
              <w:left w:val="nil"/>
              <w:bottom w:val="nil"/>
              <w:right w:val="single" w:sz="4" w:space="0" w:color="auto"/>
            </w:tcBorders>
            <w:shd w:val="clear" w:color="000000" w:fill="FFFFFF"/>
            <w:vAlign w:val="center"/>
            <w:hideMark/>
          </w:tcPr>
          <w:p w14:paraId="363EB1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1E3AC2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4695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EDDF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7DB608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bottom w:val="nil"/>
              <w:right w:val="single" w:sz="4" w:space="0" w:color="auto"/>
            </w:tcBorders>
            <w:shd w:val="clear" w:color="000000" w:fill="FFFFFF"/>
            <w:vAlign w:val="center"/>
            <w:hideMark/>
          </w:tcPr>
          <w:p w14:paraId="4B76ED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82F5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311D486"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42D3E4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55E6375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8250-3-8-06-2111-1</w:t>
            </w:r>
          </w:p>
        </w:tc>
        <w:tc>
          <w:tcPr>
            <w:tcW w:w="4387" w:type="dxa"/>
            <w:tcBorders>
              <w:top w:val="nil"/>
              <w:left w:val="nil"/>
              <w:right w:val="single" w:sz="4" w:space="0" w:color="auto"/>
            </w:tcBorders>
            <w:shd w:val="clear" w:color="000000" w:fill="FFFFFF"/>
            <w:vAlign w:val="center"/>
            <w:hideMark/>
          </w:tcPr>
          <w:p w14:paraId="7BE500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right w:val="single" w:sz="4" w:space="0" w:color="auto"/>
            </w:tcBorders>
            <w:shd w:val="clear" w:color="000000" w:fill="FFFFFF"/>
            <w:vAlign w:val="center"/>
            <w:hideMark/>
          </w:tcPr>
          <w:p w14:paraId="1B514C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8E32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E71AB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60" w:type="dxa"/>
            <w:tcBorders>
              <w:top w:val="nil"/>
              <w:left w:val="nil"/>
              <w:right w:val="single" w:sz="4" w:space="0" w:color="auto"/>
            </w:tcBorders>
            <w:shd w:val="clear" w:color="000000" w:fill="FFFFFF"/>
            <w:vAlign w:val="center"/>
            <w:hideMark/>
          </w:tcPr>
          <w:p w14:paraId="49C2E4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59" w:type="dxa"/>
            <w:tcBorders>
              <w:top w:val="nil"/>
              <w:left w:val="nil"/>
              <w:right w:val="single" w:sz="4" w:space="0" w:color="auto"/>
            </w:tcBorders>
            <w:shd w:val="clear" w:color="000000" w:fill="FFFFFF"/>
            <w:vAlign w:val="center"/>
            <w:hideMark/>
          </w:tcPr>
          <w:p w14:paraId="54D07B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D2517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ADA92AA"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0E1304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0AB1CA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8250-3-8-06-3151-1</w:t>
            </w:r>
          </w:p>
        </w:tc>
        <w:tc>
          <w:tcPr>
            <w:tcW w:w="4387" w:type="dxa"/>
            <w:tcBorders>
              <w:top w:val="nil"/>
              <w:left w:val="nil"/>
              <w:bottom w:val="single" w:sz="4" w:space="0" w:color="auto"/>
              <w:right w:val="single" w:sz="4" w:space="0" w:color="auto"/>
            </w:tcBorders>
            <w:shd w:val="clear" w:color="000000" w:fill="FFFFFF"/>
            <w:vAlign w:val="center"/>
            <w:hideMark/>
          </w:tcPr>
          <w:p w14:paraId="61A8C94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single" w:sz="4" w:space="0" w:color="auto"/>
              <w:right w:val="single" w:sz="4" w:space="0" w:color="auto"/>
            </w:tcBorders>
            <w:shd w:val="clear" w:color="000000" w:fill="FFFFFF"/>
            <w:vAlign w:val="center"/>
            <w:hideMark/>
          </w:tcPr>
          <w:p w14:paraId="233E5B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A5B15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34B48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60" w:type="dxa"/>
            <w:tcBorders>
              <w:top w:val="nil"/>
              <w:left w:val="nil"/>
              <w:bottom w:val="single" w:sz="4" w:space="0" w:color="auto"/>
              <w:right w:val="single" w:sz="4" w:space="0" w:color="auto"/>
            </w:tcBorders>
            <w:shd w:val="clear" w:color="000000" w:fill="FFFFFF"/>
            <w:vAlign w:val="center"/>
            <w:hideMark/>
          </w:tcPr>
          <w:p w14:paraId="7A28B0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59" w:type="dxa"/>
            <w:tcBorders>
              <w:top w:val="nil"/>
              <w:left w:val="nil"/>
              <w:bottom w:val="single" w:sz="4" w:space="0" w:color="auto"/>
              <w:right w:val="single" w:sz="4" w:space="0" w:color="auto"/>
            </w:tcBorders>
            <w:shd w:val="clear" w:color="000000" w:fill="FFFFFF"/>
            <w:vAlign w:val="center"/>
            <w:hideMark/>
          </w:tcPr>
          <w:p w14:paraId="05FA08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642718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D63DBED" w14:textId="77777777" w:rsidTr="00446F6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3E3952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382A9A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8250-3-8-06-3171-1</w:t>
            </w:r>
          </w:p>
        </w:tc>
        <w:tc>
          <w:tcPr>
            <w:tcW w:w="4387" w:type="dxa"/>
            <w:tcBorders>
              <w:top w:val="single" w:sz="4" w:space="0" w:color="auto"/>
              <w:left w:val="nil"/>
              <w:bottom w:val="nil"/>
              <w:right w:val="single" w:sz="4" w:space="0" w:color="auto"/>
            </w:tcBorders>
            <w:shd w:val="clear" w:color="000000" w:fill="FFFFFF"/>
            <w:vAlign w:val="center"/>
            <w:hideMark/>
          </w:tcPr>
          <w:p w14:paraId="55846E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single" w:sz="4" w:space="0" w:color="auto"/>
              <w:left w:val="nil"/>
              <w:bottom w:val="nil"/>
              <w:right w:val="single" w:sz="4" w:space="0" w:color="auto"/>
            </w:tcBorders>
            <w:shd w:val="clear" w:color="000000" w:fill="FFFFFF"/>
            <w:vAlign w:val="center"/>
            <w:hideMark/>
          </w:tcPr>
          <w:p w14:paraId="54997A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EF922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6AC55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60" w:type="dxa"/>
            <w:tcBorders>
              <w:top w:val="single" w:sz="4" w:space="0" w:color="auto"/>
              <w:left w:val="nil"/>
              <w:bottom w:val="nil"/>
              <w:right w:val="single" w:sz="4" w:space="0" w:color="auto"/>
            </w:tcBorders>
            <w:shd w:val="clear" w:color="000000" w:fill="FFFFFF"/>
            <w:vAlign w:val="center"/>
            <w:hideMark/>
          </w:tcPr>
          <w:p w14:paraId="2C4A65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59" w:type="dxa"/>
            <w:tcBorders>
              <w:top w:val="single" w:sz="4" w:space="0" w:color="auto"/>
              <w:left w:val="nil"/>
              <w:bottom w:val="nil"/>
              <w:right w:val="single" w:sz="4" w:space="0" w:color="auto"/>
            </w:tcBorders>
            <w:shd w:val="clear" w:color="000000" w:fill="FFFFFF"/>
            <w:vAlign w:val="center"/>
            <w:hideMark/>
          </w:tcPr>
          <w:p w14:paraId="3D35CD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40776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1EB9DA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F8D8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9E67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8250-3-8-06-3181-1</w:t>
            </w:r>
          </w:p>
        </w:tc>
        <w:tc>
          <w:tcPr>
            <w:tcW w:w="4387" w:type="dxa"/>
            <w:tcBorders>
              <w:top w:val="nil"/>
              <w:left w:val="nil"/>
              <w:bottom w:val="nil"/>
              <w:right w:val="single" w:sz="4" w:space="0" w:color="auto"/>
            </w:tcBorders>
            <w:shd w:val="clear" w:color="000000" w:fill="FFFFFF"/>
            <w:vAlign w:val="center"/>
            <w:hideMark/>
          </w:tcPr>
          <w:p w14:paraId="130016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0578C5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4208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5B68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60" w:type="dxa"/>
            <w:tcBorders>
              <w:top w:val="nil"/>
              <w:left w:val="nil"/>
              <w:bottom w:val="nil"/>
              <w:right w:val="single" w:sz="4" w:space="0" w:color="auto"/>
            </w:tcBorders>
            <w:shd w:val="clear" w:color="000000" w:fill="FFFFFF"/>
            <w:vAlign w:val="center"/>
            <w:hideMark/>
          </w:tcPr>
          <w:p w14:paraId="3ABED2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59" w:type="dxa"/>
            <w:tcBorders>
              <w:top w:val="nil"/>
              <w:left w:val="nil"/>
              <w:bottom w:val="nil"/>
              <w:right w:val="single" w:sz="4" w:space="0" w:color="auto"/>
            </w:tcBorders>
            <w:shd w:val="clear" w:color="000000" w:fill="FFFFFF"/>
            <w:vAlign w:val="center"/>
            <w:hideMark/>
          </w:tcPr>
          <w:p w14:paraId="459223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5E2C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D9F32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70C16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5C984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8250-3-8-06-3611-1</w:t>
            </w:r>
          </w:p>
        </w:tc>
        <w:tc>
          <w:tcPr>
            <w:tcW w:w="4387" w:type="dxa"/>
            <w:tcBorders>
              <w:top w:val="nil"/>
              <w:left w:val="nil"/>
              <w:bottom w:val="nil"/>
              <w:right w:val="single" w:sz="4" w:space="0" w:color="auto"/>
            </w:tcBorders>
            <w:shd w:val="clear" w:color="000000" w:fill="FFFFFF"/>
            <w:vAlign w:val="center"/>
            <w:hideMark/>
          </w:tcPr>
          <w:p w14:paraId="4EE0763B"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1424A5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E09C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DA80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6C9033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nil"/>
              <w:right w:val="single" w:sz="4" w:space="0" w:color="auto"/>
            </w:tcBorders>
            <w:shd w:val="clear" w:color="000000" w:fill="FFFFFF"/>
            <w:vAlign w:val="center"/>
            <w:hideMark/>
          </w:tcPr>
          <w:p w14:paraId="730818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A451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3EC0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510F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6CAC6A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8250-3-E-05-2111-1</w:t>
            </w:r>
          </w:p>
        </w:tc>
        <w:tc>
          <w:tcPr>
            <w:tcW w:w="4387" w:type="dxa"/>
            <w:tcBorders>
              <w:top w:val="nil"/>
              <w:left w:val="nil"/>
              <w:bottom w:val="nil"/>
              <w:right w:val="single" w:sz="4" w:space="0" w:color="auto"/>
            </w:tcBorders>
            <w:shd w:val="clear" w:color="000000" w:fill="FFFFFF"/>
            <w:vAlign w:val="center"/>
            <w:hideMark/>
          </w:tcPr>
          <w:p w14:paraId="5C33FBF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156F4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F07E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2AD3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60" w:type="dxa"/>
            <w:tcBorders>
              <w:top w:val="nil"/>
              <w:left w:val="nil"/>
              <w:bottom w:val="nil"/>
              <w:right w:val="single" w:sz="4" w:space="0" w:color="auto"/>
            </w:tcBorders>
            <w:shd w:val="clear" w:color="000000" w:fill="FFFFFF"/>
            <w:vAlign w:val="center"/>
            <w:hideMark/>
          </w:tcPr>
          <w:p w14:paraId="3DED7E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59" w:type="dxa"/>
            <w:tcBorders>
              <w:top w:val="nil"/>
              <w:left w:val="nil"/>
              <w:bottom w:val="nil"/>
              <w:right w:val="single" w:sz="4" w:space="0" w:color="auto"/>
            </w:tcBorders>
            <w:shd w:val="clear" w:color="000000" w:fill="FFFFFF"/>
            <w:vAlign w:val="center"/>
            <w:hideMark/>
          </w:tcPr>
          <w:p w14:paraId="5B0FEE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D35F6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ED26E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4738D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00FA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8250-3-E-05-2141-1</w:t>
            </w:r>
          </w:p>
        </w:tc>
        <w:tc>
          <w:tcPr>
            <w:tcW w:w="4387" w:type="dxa"/>
            <w:tcBorders>
              <w:top w:val="nil"/>
              <w:left w:val="nil"/>
              <w:bottom w:val="nil"/>
              <w:right w:val="single" w:sz="4" w:space="0" w:color="auto"/>
            </w:tcBorders>
            <w:shd w:val="clear" w:color="000000" w:fill="FFFFFF"/>
            <w:vAlign w:val="center"/>
            <w:hideMark/>
          </w:tcPr>
          <w:p w14:paraId="209007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508973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29C8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205F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60" w:type="dxa"/>
            <w:tcBorders>
              <w:top w:val="nil"/>
              <w:left w:val="nil"/>
              <w:bottom w:val="nil"/>
              <w:right w:val="single" w:sz="4" w:space="0" w:color="auto"/>
            </w:tcBorders>
            <w:shd w:val="clear" w:color="000000" w:fill="FFFFFF"/>
            <w:vAlign w:val="center"/>
            <w:hideMark/>
          </w:tcPr>
          <w:p w14:paraId="08FC0C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59" w:type="dxa"/>
            <w:tcBorders>
              <w:top w:val="nil"/>
              <w:left w:val="nil"/>
              <w:bottom w:val="nil"/>
              <w:right w:val="single" w:sz="4" w:space="0" w:color="auto"/>
            </w:tcBorders>
            <w:shd w:val="clear" w:color="000000" w:fill="FFFFFF"/>
            <w:vAlign w:val="center"/>
            <w:hideMark/>
          </w:tcPr>
          <w:p w14:paraId="488419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ECC3A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8C134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3FB37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8EF3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8250-3-E-05-3181-1</w:t>
            </w:r>
          </w:p>
        </w:tc>
        <w:tc>
          <w:tcPr>
            <w:tcW w:w="4387" w:type="dxa"/>
            <w:tcBorders>
              <w:top w:val="nil"/>
              <w:left w:val="nil"/>
              <w:bottom w:val="nil"/>
              <w:right w:val="single" w:sz="4" w:space="0" w:color="auto"/>
            </w:tcBorders>
            <w:shd w:val="clear" w:color="000000" w:fill="FFFFFF"/>
            <w:vAlign w:val="center"/>
            <w:hideMark/>
          </w:tcPr>
          <w:p w14:paraId="022C59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7A6D26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7323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4327B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60" w:type="dxa"/>
            <w:tcBorders>
              <w:top w:val="nil"/>
              <w:left w:val="nil"/>
              <w:bottom w:val="nil"/>
              <w:right w:val="single" w:sz="4" w:space="0" w:color="auto"/>
            </w:tcBorders>
            <w:shd w:val="clear" w:color="000000" w:fill="FFFFFF"/>
            <w:vAlign w:val="center"/>
            <w:hideMark/>
          </w:tcPr>
          <w:p w14:paraId="1FC302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59" w:type="dxa"/>
            <w:tcBorders>
              <w:top w:val="nil"/>
              <w:left w:val="nil"/>
              <w:bottom w:val="nil"/>
              <w:right w:val="single" w:sz="4" w:space="0" w:color="auto"/>
            </w:tcBorders>
            <w:shd w:val="clear" w:color="000000" w:fill="FFFFFF"/>
            <w:vAlign w:val="center"/>
            <w:hideMark/>
          </w:tcPr>
          <w:p w14:paraId="174EF1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9387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5EF6A3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6FC83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4A28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8250-3-E-05-3611-1</w:t>
            </w:r>
          </w:p>
        </w:tc>
        <w:tc>
          <w:tcPr>
            <w:tcW w:w="4387" w:type="dxa"/>
            <w:tcBorders>
              <w:top w:val="nil"/>
              <w:left w:val="nil"/>
              <w:bottom w:val="nil"/>
              <w:right w:val="single" w:sz="4" w:space="0" w:color="auto"/>
            </w:tcBorders>
            <w:shd w:val="clear" w:color="000000" w:fill="FFFFFF"/>
            <w:vAlign w:val="center"/>
            <w:hideMark/>
          </w:tcPr>
          <w:p w14:paraId="180B9877"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0FE4C0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C771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4D4F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60" w:type="dxa"/>
            <w:tcBorders>
              <w:top w:val="nil"/>
              <w:left w:val="nil"/>
              <w:bottom w:val="nil"/>
              <w:right w:val="single" w:sz="4" w:space="0" w:color="auto"/>
            </w:tcBorders>
            <w:shd w:val="clear" w:color="000000" w:fill="FFFFFF"/>
            <w:vAlign w:val="center"/>
            <w:hideMark/>
          </w:tcPr>
          <w:p w14:paraId="33FA07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59" w:type="dxa"/>
            <w:tcBorders>
              <w:top w:val="nil"/>
              <w:left w:val="nil"/>
              <w:bottom w:val="nil"/>
              <w:right w:val="single" w:sz="4" w:space="0" w:color="auto"/>
            </w:tcBorders>
            <w:shd w:val="clear" w:color="000000" w:fill="FFFFFF"/>
            <w:vAlign w:val="center"/>
            <w:hideMark/>
          </w:tcPr>
          <w:p w14:paraId="1A0024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279CE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63C41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CB31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A2779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w:t>
            </w:r>
          </w:p>
        </w:tc>
        <w:tc>
          <w:tcPr>
            <w:tcW w:w="4387" w:type="dxa"/>
            <w:tcBorders>
              <w:top w:val="nil"/>
              <w:left w:val="nil"/>
              <w:bottom w:val="nil"/>
              <w:right w:val="single" w:sz="4" w:space="0" w:color="auto"/>
            </w:tcBorders>
            <w:shd w:val="clear" w:color="000000" w:fill="FFFFFF"/>
            <w:vAlign w:val="center"/>
            <w:hideMark/>
          </w:tcPr>
          <w:p w14:paraId="277A7E0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EJERCIDO</w:t>
            </w:r>
          </w:p>
        </w:tc>
        <w:tc>
          <w:tcPr>
            <w:tcW w:w="1856" w:type="dxa"/>
            <w:tcBorders>
              <w:top w:val="nil"/>
              <w:left w:val="nil"/>
              <w:bottom w:val="nil"/>
              <w:right w:val="single" w:sz="4" w:space="0" w:color="auto"/>
            </w:tcBorders>
            <w:shd w:val="clear" w:color="000000" w:fill="FFFFFF"/>
            <w:vAlign w:val="center"/>
            <w:hideMark/>
          </w:tcPr>
          <w:p w14:paraId="2140D6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61EF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2040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$11,246,144</w:t>
            </w:r>
          </w:p>
        </w:tc>
        <w:tc>
          <w:tcPr>
            <w:tcW w:w="1560" w:type="dxa"/>
            <w:tcBorders>
              <w:top w:val="nil"/>
              <w:left w:val="nil"/>
              <w:bottom w:val="nil"/>
              <w:right w:val="single" w:sz="4" w:space="0" w:color="auto"/>
            </w:tcBorders>
            <w:shd w:val="clear" w:color="000000" w:fill="FFFFFF"/>
            <w:vAlign w:val="center"/>
            <w:hideMark/>
          </w:tcPr>
          <w:p w14:paraId="1F5825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$11,246,144</w:t>
            </w:r>
          </w:p>
        </w:tc>
        <w:tc>
          <w:tcPr>
            <w:tcW w:w="1559" w:type="dxa"/>
            <w:tcBorders>
              <w:top w:val="nil"/>
              <w:left w:val="nil"/>
              <w:bottom w:val="nil"/>
              <w:right w:val="single" w:sz="4" w:space="0" w:color="auto"/>
            </w:tcBorders>
            <w:shd w:val="clear" w:color="000000" w:fill="FFFFFF"/>
            <w:vAlign w:val="center"/>
            <w:hideMark/>
          </w:tcPr>
          <w:p w14:paraId="13A765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E90B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57DC5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65AF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0598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8260-1-1-05-1343-1</w:t>
            </w:r>
          </w:p>
        </w:tc>
        <w:tc>
          <w:tcPr>
            <w:tcW w:w="4387" w:type="dxa"/>
            <w:tcBorders>
              <w:top w:val="nil"/>
              <w:left w:val="nil"/>
              <w:bottom w:val="nil"/>
              <w:right w:val="single" w:sz="4" w:space="0" w:color="auto"/>
            </w:tcBorders>
            <w:shd w:val="clear" w:color="000000" w:fill="FFFFFF"/>
            <w:vAlign w:val="center"/>
            <w:hideMark/>
          </w:tcPr>
          <w:p w14:paraId="51AF50D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4DBDA7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FCE6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D16F7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60" w:type="dxa"/>
            <w:tcBorders>
              <w:top w:val="nil"/>
              <w:left w:val="nil"/>
              <w:bottom w:val="nil"/>
              <w:right w:val="single" w:sz="4" w:space="0" w:color="auto"/>
            </w:tcBorders>
            <w:shd w:val="clear" w:color="000000" w:fill="FFFFFF"/>
            <w:vAlign w:val="center"/>
            <w:hideMark/>
          </w:tcPr>
          <w:p w14:paraId="65103E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59" w:type="dxa"/>
            <w:tcBorders>
              <w:top w:val="nil"/>
              <w:left w:val="nil"/>
              <w:bottom w:val="nil"/>
              <w:right w:val="single" w:sz="4" w:space="0" w:color="auto"/>
            </w:tcBorders>
            <w:shd w:val="clear" w:color="000000" w:fill="FFFFFF"/>
            <w:vAlign w:val="center"/>
            <w:hideMark/>
          </w:tcPr>
          <w:p w14:paraId="3B436E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FA3F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7AB6A7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8AC30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D12C4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8260-1-6-02-3611-1</w:t>
            </w:r>
          </w:p>
        </w:tc>
        <w:tc>
          <w:tcPr>
            <w:tcW w:w="4387" w:type="dxa"/>
            <w:tcBorders>
              <w:top w:val="nil"/>
              <w:left w:val="nil"/>
              <w:bottom w:val="nil"/>
              <w:right w:val="single" w:sz="4" w:space="0" w:color="auto"/>
            </w:tcBorders>
            <w:shd w:val="clear" w:color="000000" w:fill="FFFFFF"/>
            <w:vAlign w:val="center"/>
            <w:hideMark/>
          </w:tcPr>
          <w:p w14:paraId="539BAF2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169C2A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2902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51A7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60" w:type="dxa"/>
            <w:tcBorders>
              <w:top w:val="nil"/>
              <w:left w:val="nil"/>
              <w:bottom w:val="nil"/>
              <w:right w:val="single" w:sz="4" w:space="0" w:color="auto"/>
            </w:tcBorders>
            <w:shd w:val="clear" w:color="000000" w:fill="FFFFFF"/>
            <w:vAlign w:val="center"/>
            <w:hideMark/>
          </w:tcPr>
          <w:p w14:paraId="17A2A2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59" w:type="dxa"/>
            <w:tcBorders>
              <w:top w:val="nil"/>
              <w:left w:val="nil"/>
              <w:bottom w:val="nil"/>
              <w:right w:val="single" w:sz="4" w:space="0" w:color="auto"/>
            </w:tcBorders>
            <w:shd w:val="clear" w:color="000000" w:fill="FFFFFF"/>
            <w:vAlign w:val="center"/>
            <w:hideMark/>
          </w:tcPr>
          <w:p w14:paraId="55516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F3C4E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3738A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20A8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ED43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8260-1-6-02-3821-1</w:t>
            </w:r>
          </w:p>
        </w:tc>
        <w:tc>
          <w:tcPr>
            <w:tcW w:w="4387" w:type="dxa"/>
            <w:tcBorders>
              <w:top w:val="nil"/>
              <w:left w:val="nil"/>
              <w:bottom w:val="nil"/>
              <w:right w:val="single" w:sz="4" w:space="0" w:color="auto"/>
            </w:tcBorders>
            <w:shd w:val="clear" w:color="000000" w:fill="FFFFFF"/>
            <w:vAlign w:val="center"/>
            <w:hideMark/>
          </w:tcPr>
          <w:p w14:paraId="4232B3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2E25A4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1A7E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719D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60" w:type="dxa"/>
            <w:tcBorders>
              <w:top w:val="nil"/>
              <w:left w:val="nil"/>
              <w:bottom w:val="nil"/>
              <w:right w:val="single" w:sz="4" w:space="0" w:color="auto"/>
            </w:tcBorders>
            <w:shd w:val="clear" w:color="000000" w:fill="FFFFFF"/>
            <w:vAlign w:val="center"/>
            <w:hideMark/>
          </w:tcPr>
          <w:p w14:paraId="65B139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59" w:type="dxa"/>
            <w:tcBorders>
              <w:top w:val="nil"/>
              <w:left w:val="nil"/>
              <w:bottom w:val="nil"/>
              <w:right w:val="single" w:sz="4" w:space="0" w:color="auto"/>
            </w:tcBorders>
            <w:shd w:val="clear" w:color="000000" w:fill="FFFFFF"/>
            <w:vAlign w:val="center"/>
            <w:hideMark/>
          </w:tcPr>
          <w:p w14:paraId="5AF730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0E57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173B7E8"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168439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9971D6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8260-1-8-06-2211-1</w:t>
            </w:r>
          </w:p>
        </w:tc>
        <w:tc>
          <w:tcPr>
            <w:tcW w:w="4387" w:type="dxa"/>
            <w:tcBorders>
              <w:top w:val="nil"/>
              <w:left w:val="nil"/>
              <w:bottom w:val="nil"/>
              <w:right w:val="single" w:sz="4" w:space="0" w:color="auto"/>
            </w:tcBorders>
            <w:shd w:val="clear" w:color="000000" w:fill="FFFFFF"/>
            <w:vAlign w:val="center"/>
            <w:hideMark/>
          </w:tcPr>
          <w:p w14:paraId="654F0D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24BFD3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2254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FE92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60" w:type="dxa"/>
            <w:tcBorders>
              <w:top w:val="nil"/>
              <w:left w:val="nil"/>
              <w:bottom w:val="nil"/>
              <w:right w:val="single" w:sz="4" w:space="0" w:color="auto"/>
            </w:tcBorders>
            <w:shd w:val="clear" w:color="000000" w:fill="FFFFFF"/>
            <w:vAlign w:val="center"/>
            <w:hideMark/>
          </w:tcPr>
          <w:p w14:paraId="02349E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59" w:type="dxa"/>
            <w:tcBorders>
              <w:top w:val="nil"/>
              <w:left w:val="nil"/>
              <w:bottom w:val="nil"/>
              <w:right w:val="single" w:sz="4" w:space="0" w:color="auto"/>
            </w:tcBorders>
            <w:shd w:val="clear" w:color="000000" w:fill="FFFFFF"/>
            <w:vAlign w:val="center"/>
            <w:hideMark/>
          </w:tcPr>
          <w:p w14:paraId="37BF3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EB99A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227F6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6323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571A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8260-1-8-06-3181-1</w:t>
            </w:r>
          </w:p>
        </w:tc>
        <w:tc>
          <w:tcPr>
            <w:tcW w:w="4387" w:type="dxa"/>
            <w:tcBorders>
              <w:top w:val="nil"/>
              <w:left w:val="nil"/>
              <w:bottom w:val="nil"/>
              <w:right w:val="single" w:sz="4" w:space="0" w:color="auto"/>
            </w:tcBorders>
            <w:shd w:val="clear" w:color="000000" w:fill="FFFFFF"/>
            <w:vAlign w:val="center"/>
            <w:hideMark/>
          </w:tcPr>
          <w:p w14:paraId="3D9167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0E4931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EB44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4B34D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60" w:type="dxa"/>
            <w:tcBorders>
              <w:top w:val="nil"/>
              <w:left w:val="nil"/>
              <w:bottom w:val="nil"/>
              <w:right w:val="single" w:sz="4" w:space="0" w:color="auto"/>
            </w:tcBorders>
            <w:shd w:val="clear" w:color="000000" w:fill="FFFFFF"/>
            <w:vAlign w:val="center"/>
            <w:hideMark/>
          </w:tcPr>
          <w:p w14:paraId="4DB65E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59" w:type="dxa"/>
            <w:tcBorders>
              <w:top w:val="nil"/>
              <w:left w:val="nil"/>
              <w:bottom w:val="nil"/>
              <w:right w:val="single" w:sz="4" w:space="0" w:color="auto"/>
            </w:tcBorders>
            <w:shd w:val="clear" w:color="000000" w:fill="FFFFFF"/>
            <w:vAlign w:val="center"/>
            <w:hideMark/>
          </w:tcPr>
          <w:p w14:paraId="686475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FB98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4BE473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97ED8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3737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8260-1-8-06-3392-1</w:t>
            </w:r>
          </w:p>
        </w:tc>
        <w:tc>
          <w:tcPr>
            <w:tcW w:w="4387" w:type="dxa"/>
            <w:tcBorders>
              <w:top w:val="nil"/>
              <w:left w:val="nil"/>
              <w:bottom w:val="nil"/>
              <w:right w:val="single" w:sz="4" w:space="0" w:color="auto"/>
            </w:tcBorders>
            <w:shd w:val="clear" w:color="000000" w:fill="FFFFFF"/>
            <w:vAlign w:val="center"/>
            <w:hideMark/>
          </w:tcPr>
          <w:p w14:paraId="5B58C9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782876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6102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9BD6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60" w:type="dxa"/>
            <w:tcBorders>
              <w:top w:val="nil"/>
              <w:left w:val="nil"/>
              <w:bottom w:val="nil"/>
              <w:right w:val="single" w:sz="4" w:space="0" w:color="auto"/>
            </w:tcBorders>
            <w:shd w:val="clear" w:color="000000" w:fill="FFFFFF"/>
            <w:vAlign w:val="center"/>
            <w:hideMark/>
          </w:tcPr>
          <w:p w14:paraId="248A5C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59" w:type="dxa"/>
            <w:tcBorders>
              <w:top w:val="nil"/>
              <w:left w:val="nil"/>
              <w:bottom w:val="nil"/>
              <w:right w:val="single" w:sz="4" w:space="0" w:color="auto"/>
            </w:tcBorders>
            <w:shd w:val="clear" w:color="000000" w:fill="FFFFFF"/>
            <w:vAlign w:val="center"/>
            <w:hideMark/>
          </w:tcPr>
          <w:p w14:paraId="6AF8DE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7893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A8B4DD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BF2D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3C836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8260-2-1-01-1531-1</w:t>
            </w:r>
          </w:p>
        </w:tc>
        <w:tc>
          <w:tcPr>
            <w:tcW w:w="4387" w:type="dxa"/>
            <w:tcBorders>
              <w:top w:val="nil"/>
              <w:left w:val="nil"/>
              <w:bottom w:val="nil"/>
              <w:right w:val="single" w:sz="4" w:space="0" w:color="auto"/>
            </w:tcBorders>
            <w:shd w:val="clear" w:color="000000" w:fill="FFFFFF"/>
            <w:vAlign w:val="center"/>
            <w:hideMark/>
          </w:tcPr>
          <w:p w14:paraId="1B8AFE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3E5A47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6BAE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19E4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60" w:type="dxa"/>
            <w:tcBorders>
              <w:top w:val="nil"/>
              <w:left w:val="nil"/>
              <w:bottom w:val="nil"/>
              <w:right w:val="single" w:sz="4" w:space="0" w:color="auto"/>
            </w:tcBorders>
            <w:shd w:val="clear" w:color="000000" w:fill="FFFFFF"/>
            <w:vAlign w:val="center"/>
            <w:hideMark/>
          </w:tcPr>
          <w:p w14:paraId="6A4F2E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59" w:type="dxa"/>
            <w:tcBorders>
              <w:top w:val="nil"/>
              <w:left w:val="nil"/>
              <w:bottom w:val="nil"/>
              <w:right w:val="single" w:sz="4" w:space="0" w:color="auto"/>
            </w:tcBorders>
            <w:shd w:val="clear" w:color="000000" w:fill="FFFFFF"/>
            <w:vAlign w:val="center"/>
            <w:hideMark/>
          </w:tcPr>
          <w:p w14:paraId="7AAE31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AB1D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E1EB7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3633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5092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8260-2-8-06-3392-1</w:t>
            </w:r>
          </w:p>
        </w:tc>
        <w:tc>
          <w:tcPr>
            <w:tcW w:w="4387" w:type="dxa"/>
            <w:tcBorders>
              <w:top w:val="nil"/>
              <w:left w:val="nil"/>
              <w:bottom w:val="nil"/>
              <w:right w:val="single" w:sz="4" w:space="0" w:color="auto"/>
            </w:tcBorders>
            <w:shd w:val="clear" w:color="000000" w:fill="FFFFFF"/>
            <w:vAlign w:val="center"/>
            <w:hideMark/>
          </w:tcPr>
          <w:p w14:paraId="450D1A6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22BA1E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3CC9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C121A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60" w:type="dxa"/>
            <w:tcBorders>
              <w:top w:val="nil"/>
              <w:left w:val="nil"/>
              <w:bottom w:val="nil"/>
              <w:right w:val="single" w:sz="4" w:space="0" w:color="auto"/>
            </w:tcBorders>
            <w:shd w:val="clear" w:color="000000" w:fill="FFFFFF"/>
            <w:vAlign w:val="center"/>
            <w:hideMark/>
          </w:tcPr>
          <w:p w14:paraId="2D8748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59" w:type="dxa"/>
            <w:tcBorders>
              <w:top w:val="nil"/>
              <w:left w:val="nil"/>
              <w:bottom w:val="nil"/>
              <w:right w:val="single" w:sz="4" w:space="0" w:color="auto"/>
            </w:tcBorders>
            <w:shd w:val="clear" w:color="000000" w:fill="FFFFFF"/>
            <w:vAlign w:val="center"/>
            <w:hideMark/>
          </w:tcPr>
          <w:p w14:paraId="3A065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6C5A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CF0A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812EF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864E7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8260-3-1-01-1131-1</w:t>
            </w:r>
          </w:p>
        </w:tc>
        <w:tc>
          <w:tcPr>
            <w:tcW w:w="4387" w:type="dxa"/>
            <w:tcBorders>
              <w:top w:val="nil"/>
              <w:left w:val="nil"/>
              <w:bottom w:val="nil"/>
              <w:right w:val="single" w:sz="4" w:space="0" w:color="auto"/>
            </w:tcBorders>
            <w:shd w:val="clear" w:color="000000" w:fill="FFFFFF"/>
            <w:vAlign w:val="center"/>
            <w:hideMark/>
          </w:tcPr>
          <w:p w14:paraId="707CC72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DF200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F828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2F9D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$2,177,971</w:t>
            </w:r>
          </w:p>
        </w:tc>
        <w:tc>
          <w:tcPr>
            <w:tcW w:w="1560" w:type="dxa"/>
            <w:tcBorders>
              <w:top w:val="nil"/>
              <w:left w:val="nil"/>
              <w:bottom w:val="nil"/>
              <w:right w:val="single" w:sz="4" w:space="0" w:color="auto"/>
            </w:tcBorders>
            <w:shd w:val="clear" w:color="000000" w:fill="FFFFFF"/>
            <w:vAlign w:val="center"/>
            <w:hideMark/>
          </w:tcPr>
          <w:p w14:paraId="3BBBA9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$2,177,971</w:t>
            </w:r>
          </w:p>
        </w:tc>
        <w:tc>
          <w:tcPr>
            <w:tcW w:w="1559" w:type="dxa"/>
            <w:tcBorders>
              <w:top w:val="nil"/>
              <w:left w:val="nil"/>
              <w:bottom w:val="nil"/>
              <w:right w:val="single" w:sz="4" w:space="0" w:color="auto"/>
            </w:tcBorders>
            <w:shd w:val="clear" w:color="000000" w:fill="FFFFFF"/>
            <w:vAlign w:val="center"/>
            <w:hideMark/>
          </w:tcPr>
          <w:p w14:paraId="296167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8D977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C424E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DCF2A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5557DE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8260-3-1-01-1411-1</w:t>
            </w:r>
          </w:p>
        </w:tc>
        <w:tc>
          <w:tcPr>
            <w:tcW w:w="4387" w:type="dxa"/>
            <w:tcBorders>
              <w:top w:val="nil"/>
              <w:left w:val="nil"/>
              <w:bottom w:val="nil"/>
              <w:right w:val="single" w:sz="4" w:space="0" w:color="auto"/>
            </w:tcBorders>
            <w:shd w:val="clear" w:color="000000" w:fill="FFFFFF"/>
            <w:vAlign w:val="center"/>
            <w:hideMark/>
          </w:tcPr>
          <w:p w14:paraId="5BCCF31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6095CA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8D90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AFD25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$122,754</w:t>
            </w:r>
          </w:p>
        </w:tc>
        <w:tc>
          <w:tcPr>
            <w:tcW w:w="1560" w:type="dxa"/>
            <w:tcBorders>
              <w:top w:val="nil"/>
              <w:left w:val="nil"/>
              <w:bottom w:val="nil"/>
              <w:right w:val="single" w:sz="4" w:space="0" w:color="auto"/>
            </w:tcBorders>
            <w:shd w:val="clear" w:color="000000" w:fill="FFFFFF"/>
            <w:vAlign w:val="center"/>
            <w:hideMark/>
          </w:tcPr>
          <w:p w14:paraId="0C9CCD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$122,754</w:t>
            </w:r>
          </w:p>
        </w:tc>
        <w:tc>
          <w:tcPr>
            <w:tcW w:w="1559" w:type="dxa"/>
            <w:tcBorders>
              <w:top w:val="nil"/>
              <w:left w:val="nil"/>
              <w:bottom w:val="nil"/>
              <w:right w:val="single" w:sz="4" w:space="0" w:color="auto"/>
            </w:tcBorders>
            <w:shd w:val="clear" w:color="000000" w:fill="FFFFFF"/>
            <w:vAlign w:val="center"/>
            <w:hideMark/>
          </w:tcPr>
          <w:p w14:paraId="767331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2CDA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D1BA4C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C83F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74686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8260-3-1-01-1441-1</w:t>
            </w:r>
          </w:p>
        </w:tc>
        <w:tc>
          <w:tcPr>
            <w:tcW w:w="4387" w:type="dxa"/>
            <w:tcBorders>
              <w:top w:val="nil"/>
              <w:left w:val="nil"/>
              <w:bottom w:val="nil"/>
              <w:right w:val="single" w:sz="4" w:space="0" w:color="auto"/>
            </w:tcBorders>
            <w:shd w:val="clear" w:color="000000" w:fill="FFFFFF"/>
            <w:vAlign w:val="center"/>
            <w:hideMark/>
          </w:tcPr>
          <w:p w14:paraId="07957E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0D3428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153D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DD0F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60" w:type="dxa"/>
            <w:tcBorders>
              <w:top w:val="nil"/>
              <w:left w:val="nil"/>
              <w:bottom w:val="nil"/>
              <w:right w:val="single" w:sz="4" w:space="0" w:color="auto"/>
            </w:tcBorders>
            <w:shd w:val="clear" w:color="000000" w:fill="FFFFFF"/>
            <w:vAlign w:val="center"/>
            <w:hideMark/>
          </w:tcPr>
          <w:p w14:paraId="4DA3F1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59" w:type="dxa"/>
            <w:tcBorders>
              <w:top w:val="nil"/>
              <w:left w:val="nil"/>
              <w:bottom w:val="nil"/>
              <w:right w:val="single" w:sz="4" w:space="0" w:color="auto"/>
            </w:tcBorders>
            <w:shd w:val="clear" w:color="000000" w:fill="FFFFFF"/>
            <w:vAlign w:val="center"/>
            <w:hideMark/>
          </w:tcPr>
          <w:p w14:paraId="257D3F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EF08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FE967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8E90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03E46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8260-3-1-01-1531-1</w:t>
            </w:r>
          </w:p>
        </w:tc>
        <w:tc>
          <w:tcPr>
            <w:tcW w:w="4387" w:type="dxa"/>
            <w:tcBorders>
              <w:top w:val="nil"/>
              <w:left w:val="nil"/>
              <w:bottom w:val="nil"/>
              <w:right w:val="single" w:sz="4" w:space="0" w:color="auto"/>
            </w:tcBorders>
            <w:shd w:val="clear" w:color="000000" w:fill="FFFFFF"/>
            <w:vAlign w:val="center"/>
            <w:hideMark/>
          </w:tcPr>
          <w:p w14:paraId="7010293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370929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59090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123E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60" w:type="dxa"/>
            <w:tcBorders>
              <w:top w:val="nil"/>
              <w:left w:val="nil"/>
              <w:bottom w:val="nil"/>
              <w:right w:val="single" w:sz="4" w:space="0" w:color="auto"/>
            </w:tcBorders>
            <w:shd w:val="clear" w:color="000000" w:fill="FFFFFF"/>
            <w:vAlign w:val="center"/>
            <w:hideMark/>
          </w:tcPr>
          <w:p w14:paraId="450435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59" w:type="dxa"/>
            <w:tcBorders>
              <w:top w:val="nil"/>
              <w:left w:val="nil"/>
              <w:bottom w:val="nil"/>
              <w:right w:val="single" w:sz="4" w:space="0" w:color="auto"/>
            </w:tcBorders>
            <w:shd w:val="clear" w:color="000000" w:fill="FFFFFF"/>
            <w:vAlign w:val="center"/>
            <w:hideMark/>
          </w:tcPr>
          <w:p w14:paraId="4D79ED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9971B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E6FF65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5DE15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3DDC0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8260-3-1-01-1541-1</w:t>
            </w:r>
          </w:p>
        </w:tc>
        <w:tc>
          <w:tcPr>
            <w:tcW w:w="4387" w:type="dxa"/>
            <w:tcBorders>
              <w:top w:val="nil"/>
              <w:left w:val="nil"/>
              <w:bottom w:val="nil"/>
              <w:right w:val="single" w:sz="4" w:space="0" w:color="auto"/>
            </w:tcBorders>
            <w:shd w:val="clear" w:color="000000" w:fill="FFFFFF"/>
            <w:vAlign w:val="center"/>
            <w:hideMark/>
          </w:tcPr>
          <w:p w14:paraId="5D29E27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AE2B7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A34D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ED7C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60" w:type="dxa"/>
            <w:tcBorders>
              <w:top w:val="nil"/>
              <w:left w:val="nil"/>
              <w:bottom w:val="nil"/>
              <w:right w:val="single" w:sz="4" w:space="0" w:color="auto"/>
            </w:tcBorders>
            <w:shd w:val="clear" w:color="000000" w:fill="FFFFFF"/>
            <w:vAlign w:val="center"/>
            <w:hideMark/>
          </w:tcPr>
          <w:p w14:paraId="1EC2CD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59" w:type="dxa"/>
            <w:tcBorders>
              <w:top w:val="nil"/>
              <w:left w:val="nil"/>
              <w:bottom w:val="nil"/>
              <w:right w:val="single" w:sz="4" w:space="0" w:color="auto"/>
            </w:tcBorders>
            <w:shd w:val="clear" w:color="000000" w:fill="FFFFFF"/>
            <w:vAlign w:val="center"/>
            <w:hideMark/>
          </w:tcPr>
          <w:p w14:paraId="3263D5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F5B0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F6476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849EE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46D3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8260-3-1-01-3981-1</w:t>
            </w:r>
          </w:p>
        </w:tc>
        <w:tc>
          <w:tcPr>
            <w:tcW w:w="4387" w:type="dxa"/>
            <w:tcBorders>
              <w:top w:val="nil"/>
              <w:left w:val="nil"/>
              <w:bottom w:val="nil"/>
              <w:right w:val="single" w:sz="4" w:space="0" w:color="auto"/>
            </w:tcBorders>
            <w:shd w:val="clear" w:color="000000" w:fill="FFFFFF"/>
            <w:vAlign w:val="center"/>
            <w:hideMark/>
          </w:tcPr>
          <w:p w14:paraId="3334D69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D1A3B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6F1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E100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$76,853</w:t>
            </w:r>
          </w:p>
        </w:tc>
        <w:tc>
          <w:tcPr>
            <w:tcW w:w="1560" w:type="dxa"/>
            <w:tcBorders>
              <w:top w:val="nil"/>
              <w:left w:val="nil"/>
              <w:bottom w:val="nil"/>
              <w:right w:val="single" w:sz="4" w:space="0" w:color="auto"/>
            </w:tcBorders>
            <w:shd w:val="clear" w:color="000000" w:fill="FFFFFF"/>
            <w:vAlign w:val="center"/>
            <w:hideMark/>
          </w:tcPr>
          <w:p w14:paraId="64E723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$76,853</w:t>
            </w:r>
          </w:p>
        </w:tc>
        <w:tc>
          <w:tcPr>
            <w:tcW w:w="1559" w:type="dxa"/>
            <w:tcBorders>
              <w:top w:val="nil"/>
              <w:left w:val="nil"/>
              <w:bottom w:val="nil"/>
              <w:right w:val="single" w:sz="4" w:space="0" w:color="auto"/>
            </w:tcBorders>
            <w:shd w:val="clear" w:color="000000" w:fill="FFFFFF"/>
            <w:vAlign w:val="center"/>
            <w:hideMark/>
          </w:tcPr>
          <w:p w14:paraId="1256B1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DB66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17119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1F38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CBDE1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8260-3-1-02-1131-1</w:t>
            </w:r>
          </w:p>
        </w:tc>
        <w:tc>
          <w:tcPr>
            <w:tcW w:w="4387" w:type="dxa"/>
            <w:tcBorders>
              <w:top w:val="nil"/>
              <w:left w:val="nil"/>
              <w:bottom w:val="nil"/>
              <w:right w:val="single" w:sz="4" w:space="0" w:color="auto"/>
            </w:tcBorders>
            <w:shd w:val="clear" w:color="000000" w:fill="FFFFFF"/>
            <w:vAlign w:val="center"/>
            <w:hideMark/>
          </w:tcPr>
          <w:p w14:paraId="3B871E9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9AE17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B7E3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A1AC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$1,242,274</w:t>
            </w:r>
          </w:p>
        </w:tc>
        <w:tc>
          <w:tcPr>
            <w:tcW w:w="1560" w:type="dxa"/>
            <w:tcBorders>
              <w:top w:val="nil"/>
              <w:left w:val="nil"/>
              <w:bottom w:val="nil"/>
              <w:right w:val="single" w:sz="4" w:space="0" w:color="auto"/>
            </w:tcBorders>
            <w:shd w:val="clear" w:color="000000" w:fill="FFFFFF"/>
            <w:vAlign w:val="center"/>
            <w:hideMark/>
          </w:tcPr>
          <w:p w14:paraId="2063BC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$1,242,274</w:t>
            </w:r>
          </w:p>
        </w:tc>
        <w:tc>
          <w:tcPr>
            <w:tcW w:w="1559" w:type="dxa"/>
            <w:tcBorders>
              <w:top w:val="nil"/>
              <w:left w:val="nil"/>
              <w:bottom w:val="nil"/>
              <w:right w:val="single" w:sz="4" w:space="0" w:color="auto"/>
            </w:tcBorders>
            <w:shd w:val="clear" w:color="000000" w:fill="FFFFFF"/>
            <w:vAlign w:val="center"/>
            <w:hideMark/>
          </w:tcPr>
          <w:p w14:paraId="2D478E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2554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8252A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C0A28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CCDA44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8260-3-1-02-1411-1</w:t>
            </w:r>
          </w:p>
        </w:tc>
        <w:tc>
          <w:tcPr>
            <w:tcW w:w="4387" w:type="dxa"/>
            <w:tcBorders>
              <w:top w:val="nil"/>
              <w:left w:val="nil"/>
              <w:bottom w:val="nil"/>
              <w:right w:val="single" w:sz="4" w:space="0" w:color="auto"/>
            </w:tcBorders>
            <w:shd w:val="clear" w:color="000000" w:fill="FFFFFF"/>
            <w:vAlign w:val="center"/>
            <w:hideMark/>
          </w:tcPr>
          <w:p w14:paraId="582458D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05700A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55F3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5FC4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$140,178</w:t>
            </w:r>
          </w:p>
        </w:tc>
        <w:tc>
          <w:tcPr>
            <w:tcW w:w="1560" w:type="dxa"/>
            <w:tcBorders>
              <w:top w:val="nil"/>
              <w:left w:val="nil"/>
              <w:bottom w:val="nil"/>
              <w:right w:val="single" w:sz="4" w:space="0" w:color="auto"/>
            </w:tcBorders>
            <w:shd w:val="clear" w:color="000000" w:fill="FFFFFF"/>
            <w:vAlign w:val="center"/>
            <w:hideMark/>
          </w:tcPr>
          <w:p w14:paraId="66FE1A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$140,178</w:t>
            </w:r>
          </w:p>
        </w:tc>
        <w:tc>
          <w:tcPr>
            <w:tcW w:w="1559" w:type="dxa"/>
            <w:tcBorders>
              <w:top w:val="nil"/>
              <w:left w:val="nil"/>
              <w:bottom w:val="nil"/>
              <w:right w:val="single" w:sz="4" w:space="0" w:color="auto"/>
            </w:tcBorders>
            <w:shd w:val="clear" w:color="000000" w:fill="FFFFFF"/>
            <w:vAlign w:val="center"/>
            <w:hideMark/>
          </w:tcPr>
          <w:p w14:paraId="3D4B89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D773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99DAC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3A94F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51EC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8260-3-1-02-1441-1</w:t>
            </w:r>
          </w:p>
        </w:tc>
        <w:tc>
          <w:tcPr>
            <w:tcW w:w="4387" w:type="dxa"/>
            <w:tcBorders>
              <w:top w:val="nil"/>
              <w:left w:val="nil"/>
              <w:bottom w:val="nil"/>
              <w:right w:val="single" w:sz="4" w:space="0" w:color="auto"/>
            </w:tcBorders>
            <w:shd w:val="clear" w:color="000000" w:fill="FFFFFF"/>
            <w:vAlign w:val="center"/>
            <w:hideMark/>
          </w:tcPr>
          <w:p w14:paraId="7EE798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5C389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7221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A7DB3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60" w:type="dxa"/>
            <w:tcBorders>
              <w:top w:val="nil"/>
              <w:left w:val="nil"/>
              <w:bottom w:val="nil"/>
              <w:right w:val="single" w:sz="4" w:space="0" w:color="auto"/>
            </w:tcBorders>
            <w:shd w:val="clear" w:color="000000" w:fill="FFFFFF"/>
            <w:vAlign w:val="center"/>
            <w:hideMark/>
          </w:tcPr>
          <w:p w14:paraId="434AE6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59" w:type="dxa"/>
            <w:tcBorders>
              <w:top w:val="nil"/>
              <w:left w:val="nil"/>
              <w:bottom w:val="nil"/>
              <w:right w:val="single" w:sz="4" w:space="0" w:color="auto"/>
            </w:tcBorders>
            <w:shd w:val="clear" w:color="000000" w:fill="FFFFFF"/>
            <w:vAlign w:val="center"/>
            <w:hideMark/>
          </w:tcPr>
          <w:p w14:paraId="2B7D2C3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15E9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0065D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C6BF7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F9AA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8260-3-1-02-1541-1</w:t>
            </w:r>
          </w:p>
        </w:tc>
        <w:tc>
          <w:tcPr>
            <w:tcW w:w="4387" w:type="dxa"/>
            <w:tcBorders>
              <w:top w:val="nil"/>
              <w:left w:val="nil"/>
              <w:bottom w:val="nil"/>
              <w:right w:val="single" w:sz="4" w:space="0" w:color="auto"/>
            </w:tcBorders>
            <w:shd w:val="clear" w:color="000000" w:fill="FFFFFF"/>
            <w:vAlign w:val="center"/>
            <w:hideMark/>
          </w:tcPr>
          <w:p w14:paraId="091CE54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3494E4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F1A91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3A53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60" w:type="dxa"/>
            <w:tcBorders>
              <w:top w:val="nil"/>
              <w:left w:val="nil"/>
              <w:bottom w:val="nil"/>
              <w:right w:val="single" w:sz="4" w:space="0" w:color="auto"/>
            </w:tcBorders>
            <w:shd w:val="clear" w:color="000000" w:fill="FFFFFF"/>
            <w:vAlign w:val="center"/>
            <w:hideMark/>
          </w:tcPr>
          <w:p w14:paraId="5D8FB7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59" w:type="dxa"/>
            <w:tcBorders>
              <w:top w:val="nil"/>
              <w:left w:val="nil"/>
              <w:bottom w:val="nil"/>
              <w:right w:val="single" w:sz="4" w:space="0" w:color="auto"/>
            </w:tcBorders>
            <w:shd w:val="clear" w:color="000000" w:fill="FFFFFF"/>
            <w:vAlign w:val="center"/>
            <w:hideMark/>
          </w:tcPr>
          <w:p w14:paraId="6D7A4E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2B8E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F5D481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C4EBD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DAB2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8260-3-1-02-3981-1</w:t>
            </w:r>
          </w:p>
        </w:tc>
        <w:tc>
          <w:tcPr>
            <w:tcW w:w="4387" w:type="dxa"/>
            <w:tcBorders>
              <w:top w:val="nil"/>
              <w:left w:val="nil"/>
              <w:bottom w:val="nil"/>
              <w:right w:val="single" w:sz="4" w:space="0" w:color="auto"/>
            </w:tcBorders>
            <w:shd w:val="clear" w:color="000000" w:fill="FFFFFF"/>
            <w:vAlign w:val="center"/>
            <w:hideMark/>
          </w:tcPr>
          <w:p w14:paraId="77EC95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4A37E8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CFA2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8BBB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$47,144</w:t>
            </w:r>
          </w:p>
        </w:tc>
        <w:tc>
          <w:tcPr>
            <w:tcW w:w="1560" w:type="dxa"/>
            <w:tcBorders>
              <w:top w:val="nil"/>
              <w:left w:val="nil"/>
              <w:bottom w:val="nil"/>
              <w:right w:val="single" w:sz="4" w:space="0" w:color="auto"/>
            </w:tcBorders>
            <w:shd w:val="clear" w:color="000000" w:fill="FFFFFF"/>
            <w:vAlign w:val="center"/>
            <w:hideMark/>
          </w:tcPr>
          <w:p w14:paraId="68AFC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$47,144</w:t>
            </w:r>
          </w:p>
        </w:tc>
        <w:tc>
          <w:tcPr>
            <w:tcW w:w="1559" w:type="dxa"/>
            <w:tcBorders>
              <w:top w:val="nil"/>
              <w:left w:val="nil"/>
              <w:bottom w:val="nil"/>
              <w:right w:val="single" w:sz="4" w:space="0" w:color="auto"/>
            </w:tcBorders>
            <w:shd w:val="clear" w:color="000000" w:fill="FFFFFF"/>
            <w:vAlign w:val="center"/>
            <w:hideMark/>
          </w:tcPr>
          <w:p w14:paraId="39AA76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88EF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45F13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8A407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7B256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8260-3-1-04-1131-1</w:t>
            </w:r>
          </w:p>
        </w:tc>
        <w:tc>
          <w:tcPr>
            <w:tcW w:w="4387" w:type="dxa"/>
            <w:tcBorders>
              <w:top w:val="nil"/>
              <w:left w:val="nil"/>
              <w:bottom w:val="nil"/>
              <w:right w:val="single" w:sz="4" w:space="0" w:color="auto"/>
            </w:tcBorders>
            <w:shd w:val="clear" w:color="000000" w:fill="FFFFFF"/>
            <w:vAlign w:val="center"/>
            <w:hideMark/>
          </w:tcPr>
          <w:p w14:paraId="4FA2D5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34EDEE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D80C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955C2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$780,629</w:t>
            </w:r>
          </w:p>
        </w:tc>
        <w:tc>
          <w:tcPr>
            <w:tcW w:w="1560" w:type="dxa"/>
            <w:tcBorders>
              <w:top w:val="nil"/>
              <w:left w:val="nil"/>
              <w:bottom w:val="nil"/>
              <w:right w:val="single" w:sz="4" w:space="0" w:color="auto"/>
            </w:tcBorders>
            <w:shd w:val="clear" w:color="000000" w:fill="FFFFFF"/>
            <w:vAlign w:val="center"/>
            <w:hideMark/>
          </w:tcPr>
          <w:p w14:paraId="7A1FF0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$780,629</w:t>
            </w:r>
          </w:p>
        </w:tc>
        <w:tc>
          <w:tcPr>
            <w:tcW w:w="1559" w:type="dxa"/>
            <w:tcBorders>
              <w:top w:val="nil"/>
              <w:left w:val="nil"/>
              <w:bottom w:val="nil"/>
              <w:right w:val="single" w:sz="4" w:space="0" w:color="auto"/>
            </w:tcBorders>
            <w:shd w:val="clear" w:color="000000" w:fill="FFFFFF"/>
            <w:vAlign w:val="center"/>
            <w:hideMark/>
          </w:tcPr>
          <w:p w14:paraId="3647C1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DF51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FF50AB2"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2144A0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60C5AB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8260-3-1-04-1411-1</w:t>
            </w:r>
          </w:p>
        </w:tc>
        <w:tc>
          <w:tcPr>
            <w:tcW w:w="4387" w:type="dxa"/>
            <w:tcBorders>
              <w:top w:val="nil"/>
              <w:left w:val="nil"/>
              <w:right w:val="single" w:sz="4" w:space="0" w:color="auto"/>
            </w:tcBorders>
            <w:shd w:val="clear" w:color="000000" w:fill="FFFFFF"/>
            <w:vAlign w:val="center"/>
            <w:hideMark/>
          </w:tcPr>
          <w:p w14:paraId="1A6228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right w:val="single" w:sz="4" w:space="0" w:color="auto"/>
            </w:tcBorders>
            <w:shd w:val="clear" w:color="000000" w:fill="FFFFFF"/>
            <w:vAlign w:val="center"/>
            <w:hideMark/>
          </w:tcPr>
          <w:p w14:paraId="42C4EC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17A5B6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4B56DD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$87,281</w:t>
            </w:r>
          </w:p>
        </w:tc>
        <w:tc>
          <w:tcPr>
            <w:tcW w:w="1560" w:type="dxa"/>
            <w:tcBorders>
              <w:top w:val="nil"/>
              <w:left w:val="nil"/>
              <w:right w:val="single" w:sz="4" w:space="0" w:color="auto"/>
            </w:tcBorders>
            <w:shd w:val="clear" w:color="000000" w:fill="FFFFFF"/>
            <w:vAlign w:val="center"/>
            <w:hideMark/>
          </w:tcPr>
          <w:p w14:paraId="5E79C7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$87,281</w:t>
            </w:r>
          </w:p>
        </w:tc>
        <w:tc>
          <w:tcPr>
            <w:tcW w:w="1559" w:type="dxa"/>
            <w:tcBorders>
              <w:top w:val="nil"/>
              <w:left w:val="nil"/>
              <w:right w:val="single" w:sz="4" w:space="0" w:color="auto"/>
            </w:tcBorders>
            <w:shd w:val="clear" w:color="000000" w:fill="FFFFFF"/>
            <w:vAlign w:val="center"/>
            <w:hideMark/>
          </w:tcPr>
          <w:p w14:paraId="00D86A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97D1E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FCDF35"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6A817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98A5C9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8260-3-1-04-1441-1</w:t>
            </w:r>
          </w:p>
        </w:tc>
        <w:tc>
          <w:tcPr>
            <w:tcW w:w="4387" w:type="dxa"/>
            <w:tcBorders>
              <w:top w:val="nil"/>
              <w:left w:val="nil"/>
              <w:bottom w:val="single" w:sz="4" w:space="0" w:color="auto"/>
              <w:right w:val="single" w:sz="4" w:space="0" w:color="auto"/>
            </w:tcBorders>
            <w:shd w:val="clear" w:color="000000" w:fill="FFFFFF"/>
            <w:vAlign w:val="center"/>
            <w:hideMark/>
          </w:tcPr>
          <w:p w14:paraId="5C0F6B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single" w:sz="4" w:space="0" w:color="auto"/>
              <w:right w:val="single" w:sz="4" w:space="0" w:color="auto"/>
            </w:tcBorders>
            <w:shd w:val="clear" w:color="000000" w:fill="FFFFFF"/>
            <w:vAlign w:val="center"/>
            <w:hideMark/>
          </w:tcPr>
          <w:p w14:paraId="569EF7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B771D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3B9A1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single" w:sz="4" w:space="0" w:color="auto"/>
              <w:right w:val="single" w:sz="4" w:space="0" w:color="auto"/>
            </w:tcBorders>
            <w:shd w:val="clear" w:color="000000" w:fill="FFFFFF"/>
            <w:vAlign w:val="center"/>
            <w:hideMark/>
          </w:tcPr>
          <w:p w14:paraId="537A71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single" w:sz="4" w:space="0" w:color="auto"/>
              <w:right w:val="single" w:sz="4" w:space="0" w:color="auto"/>
            </w:tcBorders>
            <w:shd w:val="clear" w:color="000000" w:fill="FFFFFF"/>
            <w:vAlign w:val="center"/>
            <w:hideMark/>
          </w:tcPr>
          <w:p w14:paraId="1B4F2E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7A683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51F1A4" w14:textId="77777777" w:rsidTr="00446F69">
        <w:trPr>
          <w:trHeight w:val="387"/>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550BDB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42E829A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8260-3-1-04-1541-1</w:t>
            </w:r>
          </w:p>
        </w:tc>
        <w:tc>
          <w:tcPr>
            <w:tcW w:w="4387" w:type="dxa"/>
            <w:tcBorders>
              <w:top w:val="single" w:sz="4" w:space="0" w:color="auto"/>
              <w:left w:val="nil"/>
              <w:bottom w:val="nil"/>
              <w:right w:val="single" w:sz="4" w:space="0" w:color="auto"/>
            </w:tcBorders>
            <w:shd w:val="clear" w:color="000000" w:fill="FFFFFF"/>
            <w:vAlign w:val="center"/>
            <w:hideMark/>
          </w:tcPr>
          <w:p w14:paraId="5F91E2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single" w:sz="4" w:space="0" w:color="auto"/>
              <w:left w:val="nil"/>
              <w:bottom w:val="nil"/>
              <w:right w:val="single" w:sz="4" w:space="0" w:color="auto"/>
            </w:tcBorders>
            <w:shd w:val="clear" w:color="000000" w:fill="FFFFFF"/>
            <w:vAlign w:val="center"/>
            <w:hideMark/>
          </w:tcPr>
          <w:p w14:paraId="7AAA25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C7749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374160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60" w:type="dxa"/>
            <w:tcBorders>
              <w:top w:val="single" w:sz="4" w:space="0" w:color="auto"/>
              <w:left w:val="nil"/>
              <w:bottom w:val="nil"/>
              <w:right w:val="single" w:sz="4" w:space="0" w:color="auto"/>
            </w:tcBorders>
            <w:shd w:val="clear" w:color="000000" w:fill="FFFFFF"/>
            <w:vAlign w:val="center"/>
            <w:hideMark/>
          </w:tcPr>
          <w:p w14:paraId="622CA3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59" w:type="dxa"/>
            <w:tcBorders>
              <w:top w:val="single" w:sz="4" w:space="0" w:color="auto"/>
              <w:left w:val="nil"/>
              <w:bottom w:val="nil"/>
              <w:right w:val="single" w:sz="4" w:space="0" w:color="auto"/>
            </w:tcBorders>
            <w:shd w:val="clear" w:color="000000" w:fill="FFFFFF"/>
            <w:vAlign w:val="center"/>
            <w:hideMark/>
          </w:tcPr>
          <w:p w14:paraId="6591A9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202458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C0AE19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3BAFE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618CF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8260-3-1-04-3981-1</w:t>
            </w:r>
          </w:p>
        </w:tc>
        <w:tc>
          <w:tcPr>
            <w:tcW w:w="4387" w:type="dxa"/>
            <w:tcBorders>
              <w:top w:val="nil"/>
              <w:left w:val="nil"/>
              <w:bottom w:val="nil"/>
              <w:right w:val="single" w:sz="4" w:space="0" w:color="auto"/>
            </w:tcBorders>
            <w:shd w:val="clear" w:color="000000" w:fill="FFFFFF"/>
            <w:vAlign w:val="center"/>
            <w:hideMark/>
          </w:tcPr>
          <w:p w14:paraId="60E5A7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55C80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BBF8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4047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$29,715</w:t>
            </w:r>
          </w:p>
        </w:tc>
        <w:tc>
          <w:tcPr>
            <w:tcW w:w="1560" w:type="dxa"/>
            <w:tcBorders>
              <w:top w:val="nil"/>
              <w:left w:val="nil"/>
              <w:bottom w:val="nil"/>
              <w:right w:val="single" w:sz="4" w:space="0" w:color="auto"/>
            </w:tcBorders>
            <w:shd w:val="clear" w:color="000000" w:fill="FFFFFF"/>
            <w:vAlign w:val="center"/>
            <w:hideMark/>
          </w:tcPr>
          <w:p w14:paraId="130442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$29,715</w:t>
            </w:r>
          </w:p>
        </w:tc>
        <w:tc>
          <w:tcPr>
            <w:tcW w:w="1559" w:type="dxa"/>
            <w:tcBorders>
              <w:top w:val="nil"/>
              <w:left w:val="nil"/>
              <w:bottom w:val="nil"/>
              <w:right w:val="single" w:sz="4" w:space="0" w:color="auto"/>
            </w:tcBorders>
            <w:shd w:val="clear" w:color="000000" w:fill="FFFFFF"/>
            <w:vAlign w:val="center"/>
            <w:hideMark/>
          </w:tcPr>
          <w:p w14:paraId="257F02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8060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65805E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87E00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4D4DF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8260-3-1-05-1131-1</w:t>
            </w:r>
          </w:p>
        </w:tc>
        <w:tc>
          <w:tcPr>
            <w:tcW w:w="4387" w:type="dxa"/>
            <w:tcBorders>
              <w:top w:val="nil"/>
              <w:left w:val="nil"/>
              <w:bottom w:val="nil"/>
              <w:right w:val="single" w:sz="4" w:space="0" w:color="auto"/>
            </w:tcBorders>
            <w:shd w:val="clear" w:color="000000" w:fill="FFFFFF"/>
            <w:vAlign w:val="center"/>
            <w:hideMark/>
          </w:tcPr>
          <w:p w14:paraId="358FC1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66F620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40FD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5218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$2,621,877</w:t>
            </w:r>
          </w:p>
        </w:tc>
        <w:tc>
          <w:tcPr>
            <w:tcW w:w="1560" w:type="dxa"/>
            <w:tcBorders>
              <w:top w:val="nil"/>
              <w:left w:val="nil"/>
              <w:bottom w:val="nil"/>
              <w:right w:val="single" w:sz="4" w:space="0" w:color="auto"/>
            </w:tcBorders>
            <w:shd w:val="clear" w:color="000000" w:fill="FFFFFF"/>
            <w:vAlign w:val="center"/>
            <w:hideMark/>
          </w:tcPr>
          <w:p w14:paraId="038735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$2,621,877</w:t>
            </w:r>
          </w:p>
        </w:tc>
        <w:tc>
          <w:tcPr>
            <w:tcW w:w="1559" w:type="dxa"/>
            <w:tcBorders>
              <w:top w:val="nil"/>
              <w:left w:val="nil"/>
              <w:bottom w:val="nil"/>
              <w:right w:val="single" w:sz="4" w:space="0" w:color="auto"/>
            </w:tcBorders>
            <w:shd w:val="clear" w:color="000000" w:fill="FFFFFF"/>
            <w:vAlign w:val="center"/>
            <w:hideMark/>
          </w:tcPr>
          <w:p w14:paraId="7521E96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034A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F69B6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9E7AB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79D42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8260-3-1-05-1411-1</w:t>
            </w:r>
          </w:p>
        </w:tc>
        <w:tc>
          <w:tcPr>
            <w:tcW w:w="4387" w:type="dxa"/>
            <w:tcBorders>
              <w:top w:val="nil"/>
              <w:left w:val="nil"/>
              <w:bottom w:val="nil"/>
              <w:right w:val="single" w:sz="4" w:space="0" w:color="auto"/>
            </w:tcBorders>
            <w:shd w:val="clear" w:color="000000" w:fill="FFFFFF"/>
            <w:vAlign w:val="center"/>
            <w:hideMark/>
          </w:tcPr>
          <w:p w14:paraId="570701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2D691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9D5E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41F0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$298,258</w:t>
            </w:r>
          </w:p>
        </w:tc>
        <w:tc>
          <w:tcPr>
            <w:tcW w:w="1560" w:type="dxa"/>
            <w:tcBorders>
              <w:top w:val="nil"/>
              <w:left w:val="nil"/>
              <w:bottom w:val="nil"/>
              <w:right w:val="single" w:sz="4" w:space="0" w:color="auto"/>
            </w:tcBorders>
            <w:shd w:val="clear" w:color="000000" w:fill="FFFFFF"/>
            <w:vAlign w:val="center"/>
            <w:hideMark/>
          </w:tcPr>
          <w:p w14:paraId="08BE4D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$298,258</w:t>
            </w:r>
          </w:p>
        </w:tc>
        <w:tc>
          <w:tcPr>
            <w:tcW w:w="1559" w:type="dxa"/>
            <w:tcBorders>
              <w:top w:val="nil"/>
              <w:left w:val="nil"/>
              <w:bottom w:val="nil"/>
              <w:right w:val="single" w:sz="4" w:space="0" w:color="auto"/>
            </w:tcBorders>
            <w:shd w:val="clear" w:color="000000" w:fill="FFFFFF"/>
            <w:vAlign w:val="center"/>
            <w:hideMark/>
          </w:tcPr>
          <w:p w14:paraId="07C2EB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D192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BED2C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CB469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4E9D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8260-3-1-05-1441-1</w:t>
            </w:r>
          </w:p>
        </w:tc>
        <w:tc>
          <w:tcPr>
            <w:tcW w:w="4387" w:type="dxa"/>
            <w:tcBorders>
              <w:top w:val="nil"/>
              <w:left w:val="nil"/>
              <w:bottom w:val="nil"/>
              <w:right w:val="single" w:sz="4" w:space="0" w:color="auto"/>
            </w:tcBorders>
            <w:shd w:val="clear" w:color="000000" w:fill="FFFFFF"/>
            <w:vAlign w:val="center"/>
            <w:hideMark/>
          </w:tcPr>
          <w:p w14:paraId="1304C8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3987D7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6428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826E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60" w:type="dxa"/>
            <w:tcBorders>
              <w:top w:val="nil"/>
              <w:left w:val="nil"/>
              <w:bottom w:val="nil"/>
              <w:right w:val="single" w:sz="4" w:space="0" w:color="auto"/>
            </w:tcBorders>
            <w:shd w:val="clear" w:color="000000" w:fill="FFFFFF"/>
            <w:vAlign w:val="center"/>
            <w:hideMark/>
          </w:tcPr>
          <w:p w14:paraId="72E187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59" w:type="dxa"/>
            <w:tcBorders>
              <w:top w:val="nil"/>
              <w:left w:val="nil"/>
              <w:bottom w:val="nil"/>
              <w:right w:val="single" w:sz="4" w:space="0" w:color="auto"/>
            </w:tcBorders>
            <w:shd w:val="clear" w:color="000000" w:fill="FFFFFF"/>
            <w:vAlign w:val="center"/>
            <w:hideMark/>
          </w:tcPr>
          <w:p w14:paraId="511798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13516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FA27F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FA9F0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8957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8260-3-1-05-1541-1</w:t>
            </w:r>
          </w:p>
        </w:tc>
        <w:tc>
          <w:tcPr>
            <w:tcW w:w="4387" w:type="dxa"/>
            <w:tcBorders>
              <w:top w:val="nil"/>
              <w:left w:val="nil"/>
              <w:bottom w:val="nil"/>
              <w:right w:val="single" w:sz="4" w:space="0" w:color="auto"/>
            </w:tcBorders>
            <w:shd w:val="clear" w:color="000000" w:fill="FFFFFF"/>
            <w:vAlign w:val="center"/>
            <w:hideMark/>
          </w:tcPr>
          <w:p w14:paraId="70E6ED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663AE0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CBDF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4107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60" w:type="dxa"/>
            <w:tcBorders>
              <w:top w:val="nil"/>
              <w:left w:val="nil"/>
              <w:bottom w:val="nil"/>
              <w:right w:val="single" w:sz="4" w:space="0" w:color="auto"/>
            </w:tcBorders>
            <w:shd w:val="clear" w:color="000000" w:fill="FFFFFF"/>
            <w:vAlign w:val="center"/>
            <w:hideMark/>
          </w:tcPr>
          <w:p w14:paraId="74BD0A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59" w:type="dxa"/>
            <w:tcBorders>
              <w:top w:val="nil"/>
              <w:left w:val="nil"/>
              <w:bottom w:val="nil"/>
              <w:right w:val="single" w:sz="4" w:space="0" w:color="auto"/>
            </w:tcBorders>
            <w:shd w:val="clear" w:color="000000" w:fill="FFFFFF"/>
            <w:vAlign w:val="center"/>
            <w:hideMark/>
          </w:tcPr>
          <w:p w14:paraId="134165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CE4A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751EE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9DBDE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E6A3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8260-3-1-05-3981-1</w:t>
            </w:r>
          </w:p>
        </w:tc>
        <w:tc>
          <w:tcPr>
            <w:tcW w:w="4387" w:type="dxa"/>
            <w:tcBorders>
              <w:top w:val="nil"/>
              <w:left w:val="nil"/>
              <w:bottom w:val="nil"/>
              <w:right w:val="single" w:sz="4" w:space="0" w:color="auto"/>
            </w:tcBorders>
            <w:shd w:val="clear" w:color="000000" w:fill="FFFFFF"/>
            <w:vAlign w:val="center"/>
            <w:hideMark/>
          </w:tcPr>
          <w:p w14:paraId="352AF3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4BC823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0DE1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7F2F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$100,528</w:t>
            </w:r>
          </w:p>
        </w:tc>
        <w:tc>
          <w:tcPr>
            <w:tcW w:w="1560" w:type="dxa"/>
            <w:tcBorders>
              <w:top w:val="nil"/>
              <w:left w:val="nil"/>
              <w:bottom w:val="nil"/>
              <w:right w:val="single" w:sz="4" w:space="0" w:color="auto"/>
            </w:tcBorders>
            <w:shd w:val="clear" w:color="000000" w:fill="FFFFFF"/>
            <w:vAlign w:val="center"/>
            <w:hideMark/>
          </w:tcPr>
          <w:p w14:paraId="553FA7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$100,528</w:t>
            </w:r>
          </w:p>
        </w:tc>
        <w:tc>
          <w:tcPr>
            <w:tcW w:w="1559" w:type="dxa"/>
            <w:tcBorders>
              <w:top w:val="nil"/>
              <w:left w:val="nil"/>
              <w:bottom w:val="nil"/>
              <w:right w:val="single" w:sz="4" w:space="0" w:color="auto"/>
            </w:tcBorders>
            <w:shd w:val="clear" w:color="000000" w:fill="FFFFFF"/>
            <w:vAlign w:val="center"/>
            <w:hideMark/>
          </w:tcPr>
          <w:p w14:paraId="05F99C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0546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DACA3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D2E9B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0067C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8260-3-1-06-1131-1</w:t>
            </w:r>
          </w:p>
        </w:tc>
        <w:tc>
          <w:tcPr>
            <w:tcW w:w="4387" w:type="dxa"/>
            <w:tcBorders>
              <w:top w:val="nil"/>
              <w:left w:val="nil"/>
              <w:bottom w:val="nil"/>
              <w:right w:val="single" w:sz="4" w:space="0" w:color="auto"/>
            </w:tcBorders>
            <w:shd w:val="clear" w:color="000000" w:fill="FFFFFF"/>
            <w:vAlign w:val="center"/>
            <w:hideMark/>
          </w:tcPr>
          <w:p w14:paraId="63F198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466252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F0EE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EDC0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$773,476</w:t>
            </w:r>
          </w:p>
        </w:tc>
        <w:tc>
          <w:tcPr>
            <w:tcW w:w="1560" w:type="dxa"/>
            <w:tcBorders>
              <w:top w:val="nil"/>
              <w:left w:val="nil"/>
              <w:bottom w:val="nil"/>
              <w:right w:val="single" w:sz="4" w:space="0" w:color="auto"/>
            </w:tcBorders>
            <w:shd w:val="clear" w:color="000000" w:fill="FFFFFF"/>
            <w:vAlign w:val="center"/>
            <w:hideMark/>
          </w:tcPr>
          <w:p w14:paraId="60FE3F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$773,476</w:t>
            </w:r>
          </w:p>
        </w:tc>
        <w:tc>
          <w:tcPr>
            <w:tcW w:w="1559" w:type="dxa"/>
            <w:tcBorders>
              <w:top w:val="nil"/>
              <w:left w:val="nil"/>
              <w:bottom w:val="nil"/>
              <w:right w:val="single" w:sz="4" w:space="0" w:color="auto"/>
            </w:tcBorders>
            <w:shd w:val="clear" w:color="000000" w:fill="FFFFFF"/>
            <w:vAlign w:val="center"/>
            <w:hideMark/>
          </w:tcPr>
          <w:p w14:paraId="14CC2F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5820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ADE9C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8D51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B80CA8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8260-3-1-06-1321-1</w:t>
            </w:r>
          </w:p>
        </w:tc>
        <w:tc>
          <w:tcPr>
            <w:tcW w:w="4387" w:type="dxa"/>
            <w:tcBorders>
              <w:top w:val="nil"/>
              <w:left w:val="nil"/>
              <w:bottom w:val="nil"/>
              <w:right w:val="single" w:sz="4" w:space="0" w:color="auto"/>
            </w:tcBorders>
            <w:shd w:val="clear" w:color="000000" w:fill="FFFFFF"/>
            <w:vAlign w:val="center"/>
            <w:hideMark/>
          </w:tcPr>
          <w:p w14:paraId="16E581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7DB3F4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BC107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5210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560" w:type="dxa"/>
            <w:tcBorders>
              <w:top w:val="nil"/>
              <w:left w:val="nil"/>
              <w:bottom w:val="nil"/>
              <w:right w:val="single" w:sz="4" w:space="0" w:color="auto"/>
            </w:tcBorders>
            <w:shd w:val="clear" w:color="000000" w:fill="FFFFFF"/>
            <w:vAlign w:val="center"/>
            <w:hideMark/>
          </w:tcPr>
          <w:p w14:paraId="625D9A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559" w:type="dxa"/>
            <w:tcBorders>
              <w:top w:val="nil"/>
              <w:left w:val="nil"/>
              <w:bottom w:val="nil"/>
              <w:right w:val="single" w:sz="4" w:space="0" w:color="auto"/>
            </w:tcBorders>
            <w:shd w:val="clear" w:color="000000" w:fill="FFFFFF"/>
            <w:vAlign w:val="center"/>
            <w:hideMark/>
          </w:tcPr>
          <w:p w14:paraId="3C0B13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F478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04181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AED6D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9FDF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8260-3-1-06-1322-1</w:t>
            </w:r>
          </w:p>
        </w:tc>
        <w:tc>
          <w:tcPr>
            <w:tcW w:w="4387" w:type="dxa"/>
            <w:tcBorders>
              <w:top w:val="nil"/>
              <w:left w:val="nil"/>
              <w:bottom w:val="nil"/>
              <w:right w:val="single" w:sz="4" w:space="0" w:color="auto"/>
            </w:tcBorders>
            <w:shd w:val="clear" w:color="000000" w:fill="FFFFFF"/>
            <w:vAlign w:val="center"/>
            <w:hideMark/>
          </w:tcPr>
          <w:p w14:paraId="0D4036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73677A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D272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859D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560" w:type="dxa"/>
            <w:tcBorders>
              <w:top w:val="nil"/>
              <w:left w:val="nil"/>
              <w:bottom w:val="nil"/>
              <w:right w:val="single" w:sz="4" w:space="0" w:color="auto"/>
            </w:tcBorders>
            <w:shd w:val="clear" w:color="000000" w:fill="FFFFFF"/>
            <w:vAlign w:val="center"/>
            <w:hideMark/>
          </w:tcPr>
          <w:p w14:paraId="6FEDA0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559" w:type="dxa"/>
            <w:tcBorders>
              <w:top w:val="nil"/>
              <w:left w:val="nil"/>
              <w:bottom w:val="nil"/>
              <w:right w:val="single" w:sz="4" w:space="0" w:color="auto"/>
            </w:tcBorders>
            <w:shd w:val="clear" w:color="000000" w:fill="FFFFFF"/>
            <w:vAlign w:val="center"/>
            <w:hideMark/>
          </w:tcPr>
          <w:p w14:paraId="0A24A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C3D20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B658F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81C59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2B3E9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8260-3-1-06-1411-1</w:t>
            </w:r>
          </w:p>
        </w:tc>
        <w:tc>
          <w:tcPr>
            <w:tcW w:w="4387" w:type="dxa"/>
            <w:tcBorders>
              <w:top w:val="nil"/>
              <w:left w:val="nil"/>
              <w:bottom w:val="nil"/>
              <w:right w:val="single" w:sz="4" w:space="0" w:color="auto"/>
            </w:tcBorders>
            <w:shd w:val="clear" w:color="000000" w:fill="FFFFFF"/>
            <w:vAlign w:val="center"/>
            <w:hideMark/>
          </w:tcPr>
          <w:p w14:paraId="0B17FA8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31F393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7D73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B7C3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$85,451</w:t>
            </w:r>
          </w:p>
        </w:tc>
        <w:tc>
          <w:tcPr>
            <w:tcW w:w="1560" w:type="dxa"/>
            <w:tcBorders>
              <w:top w:val="nil"/>
              <w:left w:val="nil"/>
              <w:bottom w:val="nil"/>
              <w:right w:val="single" w:sz="4" w:space="0" w:color="auto"/>
            </w:tcBorders>
            <w:shd w:val="clear" w:color="000000" w:fill="FFFFFF"/>
            <w:vAlign w:val="center"/>
            <w:hideMark/>
          </w:tcPr>
          <w:p w14:paraId="37E1B2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$85,451</w:t>
            </w:r>
          </w:p>
        </w:tc>
        <w:tc>
          <w:tcPr>
            <w:tcW w:w="1559" w:type="dxa"/>
            <w:tcBorders>
              <w:top w:val="nil"/>
              <w:left w:val="nil"/>
              <w:bottom w:val="nil"/>
              <w:right w:val="single" w:sz="4" w:space="0" w:color="auto"/>
            </w:tcBorders>
            <w:shd w:val="clear" w:color="000000" w:fill="FFFFFF"/>
            <w:vAlign w:val="center"/>
            <w:hideMark/>
          </w:tcPr>
          <w:p w14:paraId="687E42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BF23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71D8E6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7F8B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B1353B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8260-3-1-06-1441-1</w:t>
            </w:r>
          </w:p>
        </w:tc>
        <w:tc>
          <w:tcPr>
            <w:tcW w:w="4387" w:type="dxa"/>
            <w:tcBorders>
              <w:top w:val="nil"/>
              <w:left w:val="nil"/>
              <w:bottom w:val="nil"/>
              <w:right w:val="single" w:sz="4" w:space="0" w:color="auto"/>
            </w:tcBorders>
            <w:shd w:val="clear" w:color="000000" w:fill="FFFFFF"/>
            <w:vAlign w:val="center"/>
            <w:hideMark/>
          </w:tcPr>
          <w:p w14:paraId="1F8086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20BE4E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DE89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5127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5F706A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59" w:type="dxa"/>
            <w:tcBorders>
              <w:top w:val="nil"/>
              <w:left w:val="nil"/>
              <w:bottom w:val="nil"/>
              <w:right w:val="single" w:sz="4" w:space="0" w:color="auto"/>
            </w:tcBorders>
            <w:shd w:val="clear" w:color="000000" w:fill="FFFFFF"/>
            <w:vAlign w:val="center"/>
            <w:hideMark/>
          </w:tcPr>
          <w:p w14:paraId="76B606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02499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E8262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3EC25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67D9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8260-3-1-06-1541-1</w:t>
            </w:r>
          </w:p>
        </w:tc>
        <w:tc>
          <w:tcPr>
            <w:tcW w:w="4387" w:type="dxa"/>
            <w:tcBorders>
              <w:top w:val="nil"/>
              <w:left w:val="nil"/>
              <w:bottom w:val="nil"/>
              <w:right w:val="single" w:sz="4" w:space="0" w:color="auto"/>
            </w:tcBorders>
            <w:shd w:val="clear" w:color="000000" w:fill="FFFFFF"/>
            <w:vAlign w:val="center"/>
            <w:hideMark/>
          </w:tcPr>
          <w:p w14:paraId="6C062A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43A281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4495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3817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60" w:type="dxa"/>
            <w:tcBorders>
              <w:top w:val="nil"/>
              <w:left w:val="nil"/>
              <w:bottom w:val="nil"/>
              <w:right w:val="single" w:sz="4" w:space="0" w:color="auto"/>
            </w:tcBorders>
            <w:shd w:val="clear" w:color="000000" w:fill="FFFFFF"/>
            <w:vAlign w:val="center"/>
            <w:hideMark/>
          </w:tcPr>
          <w:p w14:paraId="48FA20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59" w:type="dxa"/>
            <w:tcBorders>
              <w:top w:val="nil"/>
              <w:left w:val="nil"/>
              <w:bottom w:val="nil"/>
              <w:right w:val="single" w:sz="4" w:space="0" w:color="auto"/>
            </w:tcBorders>
            <w:shd w:val="clear" w:color="000000" w:fill="FFFFFF"/>
            <w:vAlign w:val="center"/>
            <w:hideMark/>
          </w:tcPr>
          <w:p w14:paraId="3EC4A7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9634F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D30F61"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20CAD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B5730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8260-3-1-06-3981-1</w:t>
            </w:r>
          </w:p>
        </w:tc>
        <w:tc>
          <w:tcPr>
            <w:tcW w:w="4387" w:type="dxa"/>
            <w:tcBorders>
              <w:top w:val="nil"/>
              <w:left w:val="nil"/>
              <w:bottom w:val="nil"/>
              <w:right w:val="single" w:sz="4" w:space="0" w:color="auto"/>
            </w:tcBorders>
            <w:shd w:val="clear" w:color="000000" w:fill="FFFFFF"/>
            <w:vAlign w:val="center"/>
            <w:hideMark/>
          </w:tcPr>
          <w:p w14:paraId="2AF320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4C3B95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E33B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C5F01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$35,649</w:t>
            </w:r>
          </w:p>
        </w:tc>
        <w:tc>
          <w:tcPr>
            <w:tcW w:w="1560" w:type="dxa"/>
            <w:tcBorders>
              <w:top w:val="nil"/>
              <w:left w:val="nil"/>
              <w:bottom w:val="nil"/>
              <w:right w:val="single" w:sz="4" w:space="0" w:color="auto"/>
            </w:tcBorders>
            <w:shd w:val="clear" w:color="000000" w:fill="FFFFFF"/>
            <w:vAlign w:val="center"/>
            <w:hideMark/>
          </w:tcPr>
          <w:p w14:paraId="23CE45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$35,649</w:t>
            </w:r>
          </w:p>
        </w:tc>
        <w:tc>
          <w:tcPr>
            <w:tcW w:w="1559" w:type="dxa"/>
            <w:tcBorders>
              <w:top w:val="nil"/>
              <w:left w:val="nil"/>
              <w:bottom w:val="nil"/>
              <w:right w:val="single" w:sz="4" w:space="0" w:color="auto"/>
            </w:tcBorders>
            <w:shd w:val="clear" w:color="000000" w:fill="FFFFFF"/>
            <w:vAlign w:val="center"/>
            <w:hideMark/>
          </w:tcPr>
          <w:p w14:paraId="3B4442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B272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51A05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01A6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5781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8260-3-2-03-1131-1</w:t>
            </w:r>
          </w:p>
        </w:tc>
        <w:tc>
          <w:tcPr>
            <w:tcW w:w="4387" w:type="dxa"/>
            <w:tcBorders>
              <w:top w:val="nil"/>
              <w:left w:val="nil"/>
              <w:bottom w:val="nil"/>
              <w:right w:val="single" w:sz="4" w:space="0" w:color="auto"/>
            </w:tcBorders>
            <w:shd w:val="clear" w:color="000000" w:fill="FFFFFF"/>
            <w:vAlign w:val="center"/>
            <w:hideMark/>
          </w:tcPr>
          <w:p w14:paraId="4208EA3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6B0E78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3E3A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695A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$172,692</w:t>
            </w:r>
          </w:p>
        </w:tc>
        <w:tc>
          <w:tcPr>
            <w:tcW w:w="1560" w:type="dxa"/>
            <w:tcBorders>
              <w:top w:val="nil"/>
              <w:left w:val="nil"/>
              <w:bottom w:val="nil"/>
              <w:right w:val="single" w:sz="4" w:space="0" w:color="auto"/>
            </w:tcBorders>
            <w:shd w:val="clear" w:color="000000" w:fill="FFFFFF"/>
            <w:vAlign w:val="center"/>
            <w:hideMark/>
          </w:tcPr>
          <w:p w14:paraId="67B8CD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$172,692</w:t>
            </w:r>
          </w:p>
        </w:tc>
        <w:tc>
          <w:tcPr>
            <w:tcW w:w="1559" w:type="dxa"/>
            <w:tcBorders>
              <w:top w:val="nil"/>
              <w:left w:val="nil"/>
              <w:bottom w:val="nil"/>
              <w:right w:val="single" w:sz="4" w:space="0" w:color="auto"/>
            </w:tcBorders>
            <w:shd w:val="clear" w:color="000000" w:fill="FFFFFF"/>
            <w:vAlign w:val="center"/>
            <w:hideMark/>
          </w:tcPr>
          <w:p w14:paraId="37B274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381A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42779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18121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1FFE9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8260-3-2-03-1221-1</w:t>
            </w:r>
          </w:p>
        </w:tc>
        <w:tc>
          <w:tcPr>
            <w:tcW w:w="4387" w:type="dxa"/>
            <w:tcBorders>
              <w:top w:val="nil"/>
              <w:left w:val="nil"/>
              <w:bottom w:val="nil"/>
              <w:right w:val="single" w:sz="4" w:space="0" w:color="auto"/>
            </w:tcBorders>
            <w:shd w:val="clear" w:color="000000" w:fill="FFFFFF"/>
            <w:vAlign w:val="center"/>
            <w:hideMark/>
          </w:tcPr>
          <w:p w14:paraId="41ABC4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75ACDF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0163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4643C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60" w:type="dxa"/>
            <w:tcBorders>
              <w:top w:val="nil"/>
              <w:left w:val="nil"/>
              <w:bottom w:val="nil"/>
              <w:right w:val="single" w:sz="4" w:space="0" w:color="auto"/>
            </w:tcBorders>
            <w:shd w:val="clear" w:color="000000" w:fill="FFFFFF"/>
            <w:vAlign w:val="center"/>
            <w:hideMark/>
          </w:tcPr>
          <w:p w14:paraId="54763C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59" w:type="dxa"/>
            <w:tcBorders>
              <w:top w:val="nil"/>
              <w:left w:val="nil"/>
              <w:bottom w:val="nil"/>
              <w:right w:val="single" w:sz="4" w:space="0" w:color="auto"/>
            </w:tcBorders>
            <w:shd w:val="clear" w:color="000000" w:fill="FFFFFF"/>
            <w:vAlign w:val="center"/>
            <w:hideMark/>
          </w:tcPr>
          <w:p w14:paraId="570E63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E0217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076F68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F1F1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5DA31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8260-3-2-03-1411-1</w:t>
            </w:r>
          </w:p>
        </w:tc>
        <w:tc>
          <w:tcPr>
            <w:tcW w:w="4387" w:type="dxa"/>
            <w:tcBorders>
              <w:top w:val="nil"/>
              <w:left w:val="nil"/>
              <w:bottom w:val="nil"/>
              <w:right w:val="single" w:sz="4" w:space="0" w:color="auto"/>
            </w:tcBorders>
            <w:shd w:val="clear" w:color="000000" w:fill="FFFFFF"/>
            <w:vAlign w:val="center"/>
            <w:hideMark/>
          </w:tcPr>
          <w:p w14:paraId="1EA0CB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19A536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1EFB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9AFF8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$19,788</w:t>
            </w:r>
          </w:p>
        </w:tc>
        <w:tc>
          <w:tcPr>
            <w:tcW w:w="1560" w:type="dxa"/>
            <w:tcBorders>
              <w:top w:val="nil"/>
              <w:left w:val="nil"/>
              <w:bottom w:val="nil"/>
              <w:right w:val="single" w:sz="4" w:space="0" w:color="auto"/>
            </w:tcBorders>
            <w:shd w:val="clear" w:color="000000" w:fill="FFFFFF"/>
            <w:vAlign w:val="center"/>
            <w:hideMark/>
          </w:tcPr>
          <w:p w14:paraId="5ED413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$19,788</w:t>
            </w:r>
          </w:p>
        </w:tc>
        <w:tc>
          <w:tcPr>
            <w:tcW w:w="1559" w:type="dxa"/>
            <w:tcBorders>
              <w:top w:val="nil"/>
              <w:left w:val="nil"/>
              <w:bottom w:val="nil"/>
              <w:right w:val="single" w:sz="4" w:space="0" w:color="auto"/>
            </w:tcBorders>
            <w:shd w:val="clear" w:color="000000" w:fill="FFFFFF"/>
            <w:vAlign w:val="center"/>
            <w:hideMark/>
          </w:tcPr>
          <w:p w14:paraId="08EDDA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F015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1BD79E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DD21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44E2C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8260-3-2-03-1441-1</w:t>
            </w:r>
          </w:p>
        </w:tc>
        <w:tc>
          <w:tcPr>
            <w:tcW w:w="4387" w:type="dxa"/>
            <w:tcBorders>
              <w:top w:val="nil"/>
              <w:left w:val="nil"/>
              <w:bottom w:val="nil"/>
              <w:right w:val="single" w:sz="4" w:space="0" w:color="auto"/>
            </w:tcBorders>
            <w:shd w:val="clear" w:color="000000" w:fill="FFFFFF"/>
            <w:vAlign w:val="center"/>
            <w:hideMark/>
          </w:tcPr>
          <w:p w14:paraId="761FB8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39E2C1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2EBB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D97A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60" w:type="dxa"/>
            <w:tcBorders>
              <w:top w:val="nil"/>
              <w:left w:val="nil"/>
              <w:bottom w:val="nil"/>
              <w:right w:val="single" w:sz="4" w:space="0" w:color="auto"/>
            </w:tcBorders>
            <w:shd w:val="clear" w:color="000000" w:fill="FFFFFF"/>
            <w:vAlign w:val="center"/>
            <w:hideMark/>
          </w:tcPr>
          <w:p w14:paraId="643881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59" w:type="dxa"/>
            <w:tcBorders>
              <w:top w:val="nil"/>
              <w:left w:val="nil"/>
              <w:bottom w:val="nil"/>
              <w:right w:val="single" w:sz="4" w:space="0" w:color="auto"/>
            </w:tcBorders>
            <w:shd w:val="clear" w:color="000000" w:fill="FFFFFF"/>
            <w:vAlign w:val="center"/>
            <w:hideMark/>
          </w:tcPr>
          <w:p w14:paraId="66D3AA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46BC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8A465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CFA10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66FE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8260-3-2-03-1541-1</w:t>
            </w:r>
          </w:p>
        </w:tc>
        <w:tc>
          <w:tcPr>
            <w:tcW w:w="4387" w:type="dxa"/>
            <w:tcBorders>
              <w:top w:val="nil"/>
              <w:left w:val="nil"/>
              <w:bottom w:val="nil"/>
              <w:right w:val="single" w:sz="4" w:space="0" w:color="auto"/>
            </w:tcBorders>
            <w:shd w:val="clear" w:color="000000" w:fill="FFFFFF"/>
            <w:vAlign w:val="center"/>
            <w:hideMark/>
          </w:tcPr>
          <w:p w14:paraId="3A48ED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1ABD3C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8CE0C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3D188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60" w:type="dxa"/>
            <w:tcBorders>
              <w:top w:val="nil"/>
              <w:left w:val="nil"/>
              <w:bottom w:val="nil"/>
              <w:right w:val="single" w:sz="4" w:space="0" w:color="auto"/>
            </w:tcBorders>
            <w:shd w:val="clear" w:color="000000" w:fill="FFFFFF"/>
            <w:vAlign w:val="center"/>
            <w:hideMark/>
          </w:tcPr>
          <w:p w14:paraId="58754C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59" w:type="dxa"/>
            <w:tcBorders>
              <w:top w:val="nil"/>
              <w:left w:val="nil"/>
              <w:bottom w:val="nil"/>
              <w:right w:val="single" w:sz="4" w:space="0" w:color="auto"/>
            </w:tcBorders>
            <w:shd w:val="clear" w:color="000000" w:fill="FFFFFF"/>
            <w:vAlign w:val="center"/>
            <w:hideMark/>
          </w:tcPr>
          <w:p w14:paraId="270D93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EA03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39604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DB997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3F03B6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8260-3-2-03-3981-1</w:t>
            </w:r>
          </w:p>
        </w:tc>
        <w:tc>
          <w:tcPr>
            <w:tcW w:w="4387" w:type="dxa"/>
            <w:tcBorders>
              <w:top w:val="nil"/>
              <w:left w:val="nil"/>
              <w:bottom w:val="nil"/>
              <w:right w:val="single" w:sz="4" w:space="0" w:color="auto"/>
            </w:tcBorders>
            <w:shd w:val="clear" w:color="000000" w:fill="FFFFFF"/>
            <w:vAlign w:val="center"/>
            <w:hideMark/>
          </w:tcPr>
          <w:p w14:paraId="5224AC5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3F5A8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4692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6E19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$9,060</w:t>
            </w:r>
          </w:p>
        </w:tc>
        <w:tc>
          <w:tcPr>
            <w:tcW w:w="1560" w:type="dxa"/>
            <w:tcBorders>
              <w:top w:val="nil"/>
              <w:left w:val="nil"/>
              <w:bottom w:val="nil"/>
              <w:right w:val="single" w:sz="4" w:space="0" w:color="auto"/>
            </w:tcBorders>
            <w:shd w:val="clear" w:color="000000" w:fill="FFFFFF"/>
            <w:vAlign w:val="center"/>
            <w:hideMark/>
          </w:tcPr>
          <w:p w14:paraId="42D532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$9,060</w:t>
            </w:r>
          </w:p>
        </w:tc>
        <w:tc>
          <w:tcPr>
            <w:tcW w:w="1559" w:type="dxa"/>
            <w:tcBorders>
              <w:top w:val="nil"/>
              <w:left w:val="nil"/>
              <w:bottom w:val="nil"/>
              <w:right w:val="single" w:sz="4" w:space="0" w:color="auto"/>
            </w:tcBorders>
            <w:shd w:val="clear" w:color="000000" w:fill="FFFFFF"/>
            <w:vAlign w:val="center"/>
            <w:hideMark/>
          </w:tcPr>
          <w:p w14:paraId="08097F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651D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60A43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2FDF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9A818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8260-3-3-04-3111-1</w:t>
            </w:r>
          </w:p>
        </w:tc>
        <w:tc>
          <w:tcPr>
            <w:tcW w:w="4387" w:type="dxa"/>
            <w:tcBorders>
              <w:top w:val="nil"/>
              <w:left w:val="nil"/>
              <w:bottom w:val="nil"/>
              <w:right w:val="single" w:sz="4" w:space="0" w:color="auto"/>
            </w:tcBorders>
            <w:shd w:val="clear" w:color="000000" w:fill="FFFFFF"/>
            <w:vAlign w:val="center"/>
            <w:hideMark/>
          </w:tcPr>
          <w:p w14:paraId="4A6815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bottom w:val="nil"/>
              <w:right w:val="single" w:sz="4" w:space="0" w:color="auto"/>
            </w:tcBorders>
            <w:shd w:val="clear" w:color="000000" w:fill="FFFFFF"/>
            <w:vAlign w:val="center"/>
            <w:hideMark/>
          </w:tcPr>
          <w:p w14:paraId="16153E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1D09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F145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6F14D8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59" w:type="dxa"/>
            <w:tcBorders>
              <w:top w:val="nil"/>
              <w:left w:val="nil"/>
              <w:bottom w:val="nil"/>
              <w:right w:val="single" w:sz="4" w:space="0" w:color="auto"/>
            </w:tcBorders>
            <w:shd w:val="clear" w:color="000000" w:fill="FFFFFF"/>
            <w:vAlign w:val="center"/>
            <w:hideMark/>
          </w:tcPr>
          <w:p w14:paraId="0DC5C8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AA11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48153C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087A7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212B0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8260-3-3-04-3131-1</w:t>
            </w:r>
          </w:p>
        </w:tc>
        <w:tc>
          <w:tcPr>
            <w:tcW w:w="4387" w:type="dxa"/>
            <w:tcBorders>
              <w:top w:val="nil"/>
              <w:left w:val="nil"/>
              <w:bottom w:val="nil"/>
              <w:right w:val="single" w:sz="4" w:space="0" w:color="auto"/>
            </w:tcBorders>
            <w:shd w:val="clear" w:color="000000" w:fill="FFFFFF"/>
            <w:vAlign w:val="center"/>
            <w:hideMark/>
          </w:tcPr>
          <w:p w14:paraId="467C0B4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bottom w:val="nil"/>
              <w:right w:val="single" w:sz="4" w:space="0" w:color="auto"/>
            </w:tcBorders>
            <w:shd w:val="clear" w:color="000000" w:fill="FFFFFF"/>
            <w:vAlign w:val="center"/>
            <w:hideMark/>
          </w:tcPr>
          <w:p w14:paraId="1FC865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DA67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AFBC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bottom w:val="nil"/>
              <w:right w:val="single" w:sz="4" w:space="0" w:color="auto"/>
            </w:tcBorders>
            <w:shd w:val="clear" w:color="000000" w:fill="FFFFFF"/>
            <w:vAlign w:val="center"/>
            <w:hideMark/>
          </w:tcPr>
          <w:p w14:paraId="1ECC56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59" w:type="dxa"/>
            <w:tcBorders>
              <w:top w:val="nil"/>
              <w:left w:val="nil"/>
              <w:bottom w:val="nil"/>
              <w:right w:val="single" w:sz="4" w:space="0" w:color="auto"/>
            </w:tcBorders>
            <w:shd w:val="clear" w:color="000000" w:fill="FFFFFF"/>
            <w:vAlign w:val="center"/>
            <w:hideMark/>
          </w:tcPr>
          <w:p w14:paraId="201567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02633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BDC48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782C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D5976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8260-3-3-04-3141-1</w:t>
            </w:r>
          </w:p>
        </w:tc>
        <w:tc>
          <w:tcPr>
            <w:tcW w:w="4387" w:type="dxa"/>
            <w:tcBorders>
              <w:top w:val="nil"/>
              <w:left w:val="nil"/>
              <w:bottom w:val="nil"/>
              <w:right w:val="single" w:sz="4" w:space="0" w:color="auto"/>
            </w:tcBorders>
            <w:shd w:val="clear" w:color="000000" w:fill="FFFFFF"/>
            <w:vAlign w:val="center"/>
            <w:hideMark/>
          </w:tcPr>
          <w:p w14:paraId="7C1E21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nil"/>
              <w:left w:val="nil"/>
              <w:bottom w:val="nil"/>
              <w:right w:val="single" w:sz="4" w:space="0" w:color="auto"/>
            </w:tcBorders>
            <w:shd w:val="clear" w:color="000000" w:fill="FFFFFF"/>
            <w:vAlign w:val="center"/>
            <w:hideMark/>
          </w:tcPr>
          <w:p w14:paraId="2B095D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555C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D257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60" w:type="dxa"/>
            <w:tcBorders>
              <w:top w:val="nil"/>
              <w:left w:val="nil"/>
              <w:bottom w:val="nil"/>
              <w:right w:val="single" w:sz="4" w:space="0" w:color="auto"/>
            </w:tcBorders>
            <w:shd w:val="clear" w:color="000000" w:fill="FFFFFF"/>
            <w:vAlign w:val="center"/>
            <w:hideMark/>
          </w:tcPr>
          <w:p w14:paraId="3A7C81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59" w:type="dxa"/>
            <w:tcBorders>
              <w:top w:val="nil"/>
              <w:left w:val="nil"/>
              <w:bottom w:val="nil"/>
              <w:right w:val="single" w:sz="4" w:space="0" w:color="auto"/>
            </w:tcBorders>
            <w:shd w:val="clear" w:color="000000" w:fill="FFFFFF"/>
            <w:vAlign w:val="center"/>
            <w:hideMark/>
          </w:tcPr>
          <w:p w14:paraId="558D03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CA02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7AB3F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02949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E397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8260-3-3-04-3221-1</w:t>
            </w:r>
          </w:p>
        </w:tc>
        <w:tc>
          <w:tcPr>
            <w:tcW w:w="4387" w:type="dxa"/>
            <w:tcBorders>
              <w:top w:val="nil"/>
              <w:left w:val="nil"/>
              <w:bottom w:val="nil"/>
              <w:right w:val="single" w:sz="4" w:space="0" w:color="auto"/>
            </w:tcBorders>
            <w:shd w:val="clear" w:color="000000" w:fill="FFFFFF"/>
            <w:vAlign w:val="center"/>
            <w:hideMark/>
          </w:tcPr>
          <w:p w14:paraId="4838741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nil"/>
              <w:left w:val="nil"/>
              <w:bottom w:val="nil"/>
              <w:right w:val="single" w:sz="4" w:space="0" w:color="auto"/>
            </w:tcBorders>
            <w:shd w:val="clear" w:color="000000" w:fill="FFFFFF"/>
            <w:vAlign w:val="center"/>
            <w:hideMark/>
          </w:tcPr>
          <w:p w14:paraId="38CAD8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8DD6B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182EC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60" w:type="dxa"/>
            <w:tcBorders>
              <w:top w:val="nil"/>
              <w:left w:val="nil"/>
              <w:bottom w:val="nil"/>
              <w:right w:val="single" w:sz="4" w:space="0" w:color="auto"/>
            </w:tcBorders>
            <w:shd w:val="clear" w:color="000000" w:fill="FFFFFF"/>
            <w:vAlign w:val="center"/>
            <w:hideMark/>
          </w:tcPr>
          <w:p w14:paraId="56A646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59" w:type="dxa"/>
            <w:tcBorders>
              <w:top w:val="nil"/>
              <w:left w:val="nil"/>
              <w:bottom w:val="nil"/>
              <w:right w:val="single" w:sz="4" w:space="0" w:color="auto"/>
            </w:tcBorders>
            <w:shd w:val="clear" w:color="000000" w:fill="FFFFFF"/>
            <w:vAlign w:val="center"/>
            <w:hideMark/>
          </w:tcPr>
          <w:p w14:paraId="43F03F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CC16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F3E92B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5767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2C24A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8260-3-3-04-3232-1</w:t>
            </w:r>
          </w:p>
        </w:tc>
        <w:tc>
          <w:tcPr>
            <w:tcW w:w="4387" w:type="dxa"/>
            <w:tcBorders>
              <w:top w:val="nil"/>
              <w:left w:val="nil"/>
              <w:bottom w:val="nil"/>
              <w:right w:val="single" w:sz="4" w:space="0" w:color="auto"/>
            </w:tcBorders>
            <w:shd w:val="clear" w:color="000000" w:fill="FFFFFF"/>
            <w:vAlign w:val="center"/>
            <w:hideMark/>
          </w:tcPr>
          <w:p w14:paraId="0C86D6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nil"/>
              <w:right w:val="single" w:sz="4" w:space="0" w:color="auto"/>
            </w:tcBorders>
            <w:shd w:val="clear" w:color="000000" w:fill="FFFFFF"/>
            <w:vAlign w:val="center"/>
            <w:hideMark/>
          </w:tcPr>
          <w:p w14:paraId="2BE124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7470C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BE41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nil"/>
              <w:right w:val="single" w:sz="4" w:space="0" w:color="auto"/>
            </w:tcBorders>
            <w:shd w:val="clear" w:color="000000" w:fill="FFFFFF"/>
            <w:vAlign w:val="center"/>
            <w:hideMark/>
          </w:tcPr>
          <w:p w14:paraId="4CD1B7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59" w:type="dxa"/>
            <w:tcBorders>
              <w:top w:val="nil"/>
              <w:left w:val="nil"/>
              <w:bottom w:val="nil"/>
              <w:right w:val="single" w:sz="4" w:space="0" w:color="auto"/>
            </w:tcBorders>
            <w:shd w:val="clear" w:color="000000" w:fill="FFFFFF"/>
            <w:vAlign w:val="center"/>
            <w:hideMark/>
          </w:tcPr>
          <w:p w14:paraId="246F3E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CB2B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C7E92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E8F7B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7841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8260-3-3-04-3451-1</w:t>
            </w:r>
          </w:p>
        </w:tc>
        <w:tc>
          <w:tcPr>
            <w:tcW w:w="4387" w:type="dxa"/>
            <w:tcBorders>
              <w:top w:val="nil"/>
              <w:left w:val="nil"/>
              <w:bottom w:val="nil"/>
              <w:right w:val="single" w:sz="4" w:space="0" w:color="auto"/>
            </w:tcBorders>
            <w:shd w:val="clear" w:color="000000" w:fill="FFFFFF"/>
            <w:vAlign w:val="center"/>
            <w:hideMark/>
          </w:tcPr>
          <w:p w14:paraId="3D702A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nil"/>
              <w:left w:val="nil"/>
              <w:bottom w:val="nil"/>
              <w:right w:val="single" w:sz="4" w:space="0" w:color="auto"/>
            </w:tcBorders>
            <w:shd w:val="clear" w:color="000000" w:fill="FFFFFF"/>
            <w:vAlign w:val="center"/>
            <w:hideMark/>
          </w:tcPr>
          <w:p w14:paraId="131F61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E7EE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DA54A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60" w:type="dxa"/>
            <w:tcBorders>
              <w:top w:val="nil"/>
              <w:left w:val="nil"/>
              <w:bottom w:val="nil"/>
              <w:right w:val="single" w:sz="4" w:space="0" w:color="auto"/>
            </w:tcBorders>
            <w:shd w:val="clear" w:color="000000" w:fill="FFFFFF"/>
            <w:vAlign w:val="center"/>
            <w:hideMark/>
          </w:tcPr>
          <w:p w14:paraId="692098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59" w:type="dxa"/>
            <w:tcBorders>
              <w:top w:val="nil"/>
              <w:left w:val="nil"/>
              <w:bottom w:val="nil"/>
              <w:right w:val="single" w:sz="4" w:space="0" w:color="auto"/>
            </w:tcBorders>
            <w:shd w:val="clear" w:color="000000" w:fill="FFFFFF"/>
            <w:vAlign w:val="center"/>
            <w:hideMark/>
          </w:tcPr>
          <w:p w14:paraId="22911F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61D2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A83F01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B474A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14A7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8260-3-3-04-3454-1</w:t>
            </w:r>
          </w:p>
        </w:tc>
        <w:tc>
          <w:tcPr>
            <w:tcW w:w="4387" w:type="dxa"/>
            <w:tcBorders>
              <w:top w:val="nil"/>
              <w:left w:val="nil"/>
              <w:bottom w:val="nil"/>
              <w:right w:val="single" w:sz="4" w:space="0" w:color="auto"/>
            </w:tcBorders>
            <w:shd w:val="clear" w:color="000000" w:fill="FFFFFF"/>
            <w:vAlign w:val="center"/>
            <w:hideMark/>
          </w:tcPr>
          <w:p w14:paraId="687DC4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3BE9D9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543DE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B91D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60" w:type="dxa"/>
            <w:tcBorders>
              <w:top w:val="nil"/>
              <w:left w:val="nil"/>
              <w:bottom w:val="nil"/>
              <w:right w:val="single" w:sz="4" w:space="0" w:color="auto"/>
            </w:tcBorders>
            <w:shd w:val="clear" w:color="000000" w:fill="FFFFFF"/>
            <w:vAlign w:val="center"/>
            <w:hideMark/>
          </w:tcPr>
          <w:p w14:paraId="43AE3E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59" w:type="dxa"/>
            <w:tcBorders>
              <w:top w:val="nil"/>
              <w:left w:val="nil"/>
              <w:bottom w:val="nil"/>
              <w:right w:val="single" w:sz="4" w:space="0" w:color="auto"/>
            </w:tcBorders>
            <w:shd w:val="clear" w:color="000000" w:fill="FFFFFF"/>
            <w:vAlign w:val="center"/>
            <w:hideMark/>
          </w:tcPr>
          <w:p w14:paraId="0EB1BC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9E49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FB0D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29F39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74F4C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8260-3-3-04-3511-1</w:t>
            </w:r>
          </w:p>
        </w:tc>
        <w:tc>
          <w:tcPr>
            <w:tcW w:w="4387" w:type="dxa"/>
            <w:tcBorders>
              <w:top w:val="nil"/>
              <w:left w:val="nil"/>
              <w:bottom w:val="nil"/>
              <w:right w:val="single" w:sz="4" w:space="0" w:color="auto"/>
            </w:tcBorders>
            <w:shd w:val="clear" w:color="000000" w:fill="FFFFFF"/>
            <w:vAlign w:val="center"/>
            <w:hideMark/>
          </w:tcPr>
          <w:p w14:paraId="1EDF0F9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6E6709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DF6D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809D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60" w:type="dxa"/>
            <w:tcBorders>
              <w:top w:val="nil"/>
              <w:left w:val="nil"/>
              <w:bottom w:val="nil"/>
              <w:right w:val="single" w:sz="4" w:space="0" w:color="auto"/>
            </w:tcBorders>
            <w:shd w:val="clear" w:color="000000" w:fill="FFFFFF"/>
            <w:vAlign w:val="center"/>
            <w:hideMark/>
          </w:tcPr>
          <w:p w14:paraId="282E0F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59" w:type="dxa"/>
            <w:tcBorders>
              <w:top w:val="nil"/>
              <w:left w:val="nil"/>
              <w:bottom w:val="nil"/>
              <w:right w:val="single" w:sz="4" w:space="0" w:color="auto"/>
            </w:tcBorders>
            <w:shd w:val="clear" w:color="000000" w:fill="FFFFFF"/>
            <w:vAlign w:val="center"/>
            <w:hideMark/>
          </w:tcPr>
          <w:p w14:paraId="0A1F2D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128E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7DA38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54A78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F70D9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8260-3-3-04-3521-1</w:t>
            </w:r>
          </w:p>
        </w:tc>
        <w:tc>
          <w:tcPr>
            <w:tcW w:w="4387" w:type="dxa"/>
            <w:tcBorders>
              <w:top w:val="nil"/>
              <w:left w:val="nil"/>
              <w:bottom w:val="nil"/>
              <w:right w:val="single" w:sz="4" w:space="0" w:color="auto"/>
            </w:tcBorders>
            <w:shd w:val="clear" w:color="000000" w:fill="FFFFFF"/>
            <w:vAlign w:val="center"/>
            <w:hideMark/>
          </w:tcPr>
          <w:p w14:paraId="24D193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171B3F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666B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39A1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0501D0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59" w:type="dxa"/>
            <w:tcBorders>
              <w:top w:val="nil"/>
              <w:left w:val="nil"/>
              <w:bottom w:val="nil"/>
              <w:right w:val="single" w:sz="4" w:space="0" w:color="auto"/>
            </w:tcBorders>
            <w:shd w:val="clear" w:color="000000" w:fill="FFFFFF"/>
            <w:vAlign w:val="center"/>
            <w:hideMark/>
          </w:tcPr>
          <w:p w14:paraId="31B053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913A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413A1F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8F65A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F66F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8260-3-3-04-3581-1</w:t>
            </w:r>
          </w:p>
        </w:tc>
        <w:tc>
          <w:tcPr>
            <w:tcW w:w="4387" w:type="dxa"/>
            <w:tcBorders>
              <w:top w:val="nil"/>
              <w:left w:val="nil"/>
              <w:bottom w:val="nil"/>
              <w:right w:val="single" w:sz="4" w:space="0" w:color="auto"/>
            </w:tcBorders>
            <w:shd w:val="clear" w:color="000000" w:fill="FFFFFF"/>
            <w:vAlign w:val="center"/>
            <w:hideMark/>
          </w:tcPr>
          <w:p w14:paraId="2223D5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53CA89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0F79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BBA9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60" w:type="dxa"/>
            <w:tcBorders>
              <w:top w:val="nil"/>
              <w:left w:val="nil"/>
              <w:bottom w:val="nil"/>
              <w:right w:val="single" w:sz="4" w:space="0" w:color="auto"/>
            </w:tcBorders>
            <w:shd w:val="clear" w:color="000000" w:fill="FFFFFF"/>
            <w:vAlign w:val="center"/>
            <w:hideMark/>
          </w:tcPr>
          <w:p w14:paraId="72647F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59" w:type="dxa"/>
            <w:tcBorders>
              <w:top w:val="nil"/>
              <w:left w:val="nil"/>
              <w:bottom w:val="nil"/>
              <w:right w:val="single" w:sz="4" w:space="0" w:color="auto"/>
            </w:tcBorders>
            <w:shd w:val="clear" w:color="000000" w:fill="FFFFFF"/>
            <w:vAlign w:val="center"/>
            <w:hideMark/>
          </w:tcPr>
          <w:p w14:paraId="148BC0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06595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F6D9BB4"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603921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0AC6074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8260-3-4-02-2111-1</w:t>
            </w:r>
          </w:p>
        </w:tc>
        <w:tc>
          <w:tcPr>
            <w:tcW w:w="4387" w:type="dxa"/>
            <w:tcBorders>
              <w:top w:val="nil"/>
              <w:left w:val="nil"/>
              <w:right w:val="single" w:sz="4" w:space="0" w:color="auto"/>
            </w:tcBorders>
            <w:shd w:val="clear" w:color="000000" w:fill="FFFFFF"/>
            <w:vAlign w:val="center"/>
            <w:hideMark/>
          </w:tcPr>
          <w:p w14:paraId="6A1142D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right w:val="single" w:sz="4" w:space="0" w:color="auto"/>
            </w:tcBorders>
            <w:shd w:val="clear" w:color="000000" w:fill="FFFFFF"/>
            <w:vAlign w:val="center"/>
            <w:hideMark/>
          </w:tcPr>
          <w:p w14:paraId="333D55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5316EE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1D0DF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60" w:type="dxa"/>
            <w:tcBorders>
              <w:top w:val="nil"/>
              <w:left w:val="nil"/>
              <w:right w:val="single" w:sz="4" w:space="0" w:color="auto"/>
            </w:tcBorders>
            <w:shd w:val="clear" w:color="000000" w:fill="FFFFFF"/>
            <w:vAlign w:val="center"/>
            <w:hideMark/>
          </w:tcPr>
          <w:p w14:paraId="35198A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59" w:type="dxa"/>
            <w:tcBorders>
              <w:top w:val="nil"/>
              <w:left w:val="nil"/>
              <w:right w:val="single" w:sz="4" w:space="0" w:color="auto"/>
            </w:tcBorders>
            <w:shd w:val="clear" w:color="000000" w:fill="FFFFFF"/>
            <w:vAlign w:val="center"/>
            <w:hideMark/>
          </w:tcPr>
          <w:p w14:paraId="2FEEF1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7CC5E8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21572D4"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AFB18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4DD614B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8260-3-4-03-2111-1</w:t>
            </w:r>
          </w:p>
        </w:tc>
        <w:tc>
          <w:tcPr>
            <w:tcW w:w="4387" w:type="dxa"/>
            <w:tcBorders>
              <w:top w:val="nil"/>
              <w:left w:val="nil"/>
              <w:bottom w:val="single" w:sz="4" w:space="0" w:color="auto"/>
              <w:right w:val="single" w:sz="4" w:space="0" w:color="auto"/>
            </w:tcBorders>
            <w:shd w:val="clear" w:color="000000" w:fill="FFFFFF"/>
            <w:vAlign w:val="center"/>
            <w:hideMark/>
          </w:tcPr>
          <w:p w14:paraId="28E4BB1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single" w:sz="4" w:space="0" w:color="auto"/>
              <w:right w:val="single" w:sz="4" w:space="0" w:color="auto"/>
            </w:tcBorders>
            <w:shd w:val="clear" w:color="000000" w:fill="FFFFFF"/>
            <w:vAlign w:val="center"/>
            <w:hideMark/>
          </w:tcPr>
          <w:p w14:paraId="69E963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398E93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2DC46E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60" w:type="dxa"/>
            <w:tcBorders>
              <w:top w:val="nil"/>
              <w:left w:val="nil"/>
              <w:bottom w:val="single" w:sz="4" w:space="0" w:color="auto"/>
              <w:right w:val="single" w:sz="4" w:space="0" w:color="auto"/>
            </w:tcBorders>
            <w:shd w:val="clear" w:color="000000" w:fill="FFFFFF"/>
            <w:vAlign w:val="center"/>
            <w:hideMark/>
          </w:tcPr>
          <w:p w14:paraId="63CA3B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59" w:type="dxa"/>
            <w:tcBorders>
              <w:top w:val="nil"/>
              <w:left w:val="nil"/>
              <w:bottom w:val="single" w:sz="4" w:space="0" w:color="auto"/>
              <w:right w:val="single" w:sz="4" w:space="0" w:color="auto"/>
            </w:tcBorders>
            <w:shd w:val="clear" w:color="000000" w:fill="FFFFFF"/>
            <w:vAlign w:val="center"/>
            <w:hideMark/>
          </w:tcPr>
          <w:p w14:paraId="604653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505FF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C5C356"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1BE30D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707E43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8260-3-4-04-2111-1</w:t>
            </w:r>
          </w:p>
        </w:tc>
        <w:tc>
          <w:tcPr>
            <w:tcW w:w="4387" w:type="dxa"/>
            <w:tcBorders>
              <w:top w:val="single" w:sz="4" w:space="0" w:color="auto"/>
              <w:left w:val="nil"/>
              <w:bottom w:val="nil"/>
              <w:right w:val="single" w:sz="4" w:space="0" w:color="auto"/>
            </w:tcBorders>
            <w:shd w:val="clear" w:color="000000" w:fill="FFFFFF"/>
            <w:vAlign w:val="center"/>
            <w:hideMark/>
          </w:tcPr>
          <w:p w14:paraId="36F92D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single" w:sz="4" w:space="0" w:color="auto"/>
              <w:left w:val="nil"/>
              <w:bottom w:val="nil"/>
              <w:right w:val="single" w:sz="4" w:space="0" w:color="auto"/>
            </w:tcBorders>
            <w:shd w:val="clear" w:color="000000" w:fill="FFFFFF"/>
            <w:vAlign w:val="center"/>
            <w:hideMark/>
          </w:tcPr>
          <w:p w14:paraId="1052AB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4E9251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E578E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60" w:type="dxa"/>
            <w:tcBorders>
              <w:top w:val="single" w:sz="4" w:space="0" w:color="auto"/>
              <w:left w:val="nil"/>
              <w:bottom w:val="nil"/>
              <w:right w:val="single" w:sz="4" w:space="0" w:color="auto"/>
            </w:tcBorders>
            <w:shd w:val="clear" w:color="000000" w:fill="FFFFFF"/>
            <w:vAlign w:val="center"/>
            <w:hideMark/>
          </w:tcPr>
          <w:p w14:paraId="5FF7AE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59" w:type="dxa"/>
            <w:tcBorders>
              <w:top w:val="single" w:sz="4" w:space="0" w:color="auto"/>
              <w:left w:val="nil"/>
              <w:bottom w:val="nil"/>
              <w:right w:val="single" w:sz="4" w:space="0" w:color="auto"/>
            </w:tcBorders>
            <w:shd w:val="clear" w:color="000000" w:fill="FFFFFF"/>
            <w:vAlign w:val="center"/>
            <w:hideMark/>
          </w:tcPr>
          <w:p w14:paraId="3BF981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6DE171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97A32E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9E3A5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D3E5E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8260-3-4-04-2121-1</w:t>
            </w:r>
          </w:p>
        </w:tc>
        <w:tc>
          <w:tcPr>
            <w:tcW w:w="4387" w:type="dxa"/>
            <w:tcBorders>
              <w:top w:val="nil"/>
              <w:left w:val="nil"/>
              <w:bottom w:val="nil"/>
              <w:right w:val="single" w:sz="4" w:space="0" w:color="auto"/>
            </w:tcBorders>
            <w:shd w:val="clear" w:color="000000" w:fill="FFFFFF"/>
            <w:vAlign w:val="center"/>
            <w:hideMark/>
          </w:tcPr>
          <w:p w14:paraId="1CAEAD8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bottom w:val="nil"/>
              <w:right w:val="single" w:sz="4" w:space="0" w:color="auto"/>
            </w:tcBorders>
            <w:shd w:val="clear" w:color="000000" w:fill="FFFFFF"/>
            <w:vAlign w:val="center"/>
            <w:hideMark/>
          </w:tcPr>
          <w:p w14:paraId="7443BF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1F18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F960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60" w:type="dxa"/>
            <w:tcBorders>
              <w:top w:val="nil"/>
              <w:left w:val="nil"/>
              <w:bottom w:val="nil"/>
              <w:right w:val="single" w:sz="4" w:space="0" w:color="auto"/>
            </w:tcBorders>
            <w:shd w:val="clear" w:color="000000" w:fill="FFFFFF"/>
            <w:vAlign w:val="center"/>
            <w:hideMark/>
          </w:tcPr>
          <w:p w14:paraId="670433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59" w:type="dxa"/>
            <w:tcBorders>
              <w:top w:val="nil"/>
              <w:left w:val="nil"/>
              <w:bottom w:val="nil"/>
              <w:right w:val="single" w:sz="4" w:space="0" w:color="auto"/>
            </w:tcBorders>
            <w:shd w:val="clear" w:color="000000" w:fill="FFFFFF"/>
            <w:vAlign w:val="center"/>
            <w:hideMark/>
          </w:tcPr>
          <w:p w14:paraId="27460A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14C9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5B863A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FFFD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5AC9C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8260-3-4-04-2141-1</w:t>
            </w:r>
          </w:p>
        </w:tc>
        <w:tc>
          <w:tcPr>
            <w:tcW w:w="4387" w:type="dxa"/>
            <w:tcBorders>
              <w:top w:val="nil"/>
              <w:left w:val="nil"/>
              <w:bottom w:val="nil"/>
              <w:right w:val="single" w:sz="4" w:space="0" w:color="auto"/>
            </w:tcBorders>
            <w:shd w:val="clear" w:color="000000" w:fill="FFFFFF"/>
            <w:vAlign w:val="center"/>
            <w:hideMark/>
          </w:tcPr>
          <w:p w14:paraId="09F901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30ABE2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1232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2515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60" w:type="dxa"/>
            <w:tcBorders>
              <w:top w:val="nil"/>
              <w:left w:val="nil"/>
              <w:bottom w:val="nil"/>
              <w:right w:val="single" w:sz="4" w:space="0" w:color="auto"/>
            </w:tcBorders>
            <w:shd w:val="clear" w:color="000000" w:fill="FFFFFF"/>
            <w:vAlign w:val="center"/>
            <w:hideMark/>
          </w:tcPr>
          <w:p w14:paraId="7FC703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59" w:type="dxa"/>
            <w:tcBorders>
              <w:top w:val="nil"/>
              <w:left w:val="nil"/>
              <w:bottom w:val="nil"/>
              <w:right w:val="single" w:sz="4" w:space="0" w:color="auto"/>
            </w:tcBorders>
            <w:shd w:val="clear" w:color="000000" w:fill="FFFFFF"/>
            <w:vAlign w:val="center"/>
            <w:hideMark/>
          </w:tcPr>
          <w:p w14:paraId="10ECC6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8134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0B37E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DD486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4B79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8260-3-4-04-2161-1</w:t>
            </w:r>
          </w:p>
        </w:tc>
        <w:tc>
          <w:tcPr>
            <w:tcW w:w="4387" w:type="dxa"/>
            <w:tcBorders>
              <w:top w:val="nil"/>
              <w:left w:val="nil"/>
              <w:bottom w:val="nil"/>
              <w:right w:val="single" w:sz="4" w:space="0" w:color="auto"/>
            </w:tcBorders>
            <w:shd w:val="clear" w:color="000000" w:fill="FFFFFF"/>
            <w:vAlign w:val="center"/>
            <w:hideMark/>
          </w:tcPr>
          <w:p w14:paraId="436E77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7FF9BC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AED8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0A20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60" w:type="dxa"/>
            <w:tcBorders>
              <w:top w:val="nil"/>
              <w:left w:val="nil"/>
              <w:bottom w:val="nil"/>
              <w:right w:val="single" w:sz="4" w:space="0" w:color="auto"/>
            </w:tcBorders>
            <w:shd w:val="clear" w:color="000000" w:fill="FFFFFF"/>
            <w:vAlign w:val="center"/>
            <w:hideMark/>
          </w:tcPr>
          <w:p w14:paraId="32FF7D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59" w:type="dxa"/>
            <w:tcBorders>
              <w:top w:val="nil"/>
              <w:left w:val="nil"/>
              <w:bottom w:val="nil"/>
              <w:right w:val="single" w:sz="4" w:space="0" w:color="auto"/>
            </w:tcBorders>
            <w:shd w:val="clear" w:color="000000" w:fill="FFFFFF"/>
            <w:vAlign w:val="center"/>
            <w:hideMark/>
          </w:tcPr>
          <w:p w14:paraId="0E805CD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7797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8113DD"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696D9C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1A8C3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8260-3-4-04-2211-1</w:t>
            </w:r>
          </w:p>
        </w:tc>
        <w:tc>
          <w:tcPr>
            <w:tcW w:w="4387" w:type="dxa"/>
            <w:tcBorders>
              <w:top w:val="nil"/>
              <w:left w:val="nil"/>
              <w:bottom w:val="nil"/>
              <w:right w:val="single" w:sz="4" w:space="0" w:color="auto"/>
            </w:tcBorders>
            <w:shd w:val="clear" w:color="000000" w:fill="FFFFFF"/>
            <w:vAlign w:val="center"/>
            <w:hideMark/>
          </w:tcPr>
          <w:p w14:paraId="6E81AAB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7F7E0F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1951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5D08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60" w:type="dxa"/>
            <w:tcBorders>
              <w:top w:val="nil"/>
              <w:left w:val="nil"/>
              <w:bottom w:val="nil"/>
              <w:right w:val="single" w:sz="4" w:space="0" w:color="auto"/>
            </w:tcBorders>
            <w:shd w:val="clear" w:color="000000" w:fill="FFFFFF"/>
            <w:vAlign w:val="center"/>
            <w:hideMark/>
          </w:tcPr>
          <w:p w14:paraId="4C2076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59" w:type="dxa"/>
            <w:tcBorders>
              <w:top w:val="nil"/>
              <w:left w:val="nil"/>
              <w:bottom w:val="nil"/>
              <w:right w:val="single" w:sz="4" w:space="0" w:color="auto"/>
            </w:tcBorders>
            <w:shd w:val="clear" w:color="000000" w:fill="FFFFFF"/>
            <w:vAlign w:val="center"/>
            <w:hideMark/>
          </w:tcPr>
          <w:p w14:paraId="1474DC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29DF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2E92E8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1E3F4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159C5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8260-3-4-04-2461-1</w:t>
            </w:r>
          </w:p>
        </w:tc>
        <w:tc>
          <w:tcPr>
            <w:tcW w:w="4387" w:type="dxa"/>
            <w:tcBorders>
              <w:top w:val="nil"/>
              <w:left w:val="nil"/>
              <w:bottom w:val="nil"/>
              <w:right w:val="single" w:sz="4" w:space="0" w:color="auto"/>
            </w:tcBorders>
            <w:shd w:val="clear" w:color="000000" w:fill="FFFFFF"/>
            <w:vAlign w:val="center"/>
            <w:hideMark/>
          </w:tcPr>
          <w:p w14:paraId="751C84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6209D3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E06B0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A47F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60" w:type="dxa"/>
            <w:tcBorders>
              <w:top w:val="nil"/>
              <w:left w:val="nil"/>
              <w:bottom w:val="nil"/>
              <w:right w:val="single" w:sz="4" w:space="0" w:color="auto"/>
            </w:tcBorders>
            <w:shd w:val="clear" w:color="000000" w:fill="FFFFFF"/>
            <w:vAlign w:val="center"/>
            <w:hideMark/>
          </w:tcPr>
          <w:p w14:paraId="2EAE2D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59" w:type="dxa"/>
            <w:tcBorders>
              <w:top w:val="nil"/>
              <w:left w:val="nil"/>
              <w:bottom w:val="nil"/>
              <w:right w:val="single" w:sz="4" w:space="0" w:color="auto"/>
            </w:tcBorders>
            <w:shd w:val="clear" w:color="000000" w:fill="FFFFFF"/>
            <w:vAlign w:val="center"/>
            <w:hideMark/>
          </w:tcPr>
          <w:p w14:paraId="6B07A1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BBBA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9371C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6AA68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27D9B5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8260-3-4-04-2481-1</w:t>
            </w:r>
          </w:p>
        </w:tc>
        <w:tc>
          <w:tcPr>
            <w:tcW w:w="4387" w:type="dxa"/>
            <w:tcBorders>
              <w:top w:val="nil"/>
              <w:left w:val="nil"/>
              <w:bottom w:val="nil"/>
              <w:right w:val="single" w:sz="4" w:space="0" w:color="auto"/>
            </w:tcBorders>
            <w:shd w:val="clear" w:color="000000" w:fill="FFFFFF"/>
            <w:vAlign w:val="center"/>
            <w:hideMark/>
          </w:tcPr>
          <w:p w14:paraId="17BC6B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nil"/>
              <w:right w:val="single" w:sz="4" w:space="0" w:color="auto"/>
            </w:tcBorders>
            <w:shd w:val="clear" w:color="000000" w:fill="FFFFFF"/>
            <w:vAlign w:val="center"/>
            <w:hideMark/>
          </w:tcPr>
          <w:p w14:paraId="327B08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F5F2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631D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60" w:type="dxa"/>
            <w:tcBorders>
              <w:top w:val="nil"/>
              <w:left w:val="nil"/>
              <w:bottom w:val="nil"/>
              <w:right w:val="single" w:sz="4" w:space="0" w:color="auto"/>
            </w:tcBorders>
            <w:shd w:val="clear" w:color="000000" w:fill="FFFFFF"/>
            <w:vAlign w:val="center"/>
            <w:hideMark/>
          </w:tcPr>
          <w:p w14:paraId="277E6D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59" w:type="dxa"/>
            <w:tcBorders>
              <w:top w:val="nil"/>
              <w:left w:val="nil"/>
              <w:bottom w:val="nil"/>
              <w:right w:val="single" w:sz="4" w:space="0" w:color="auto"/>
            </w:tcBorders>
            <w:shd w:val="clear" w:color="000000" w:fill="FFFFFF"/>
            <w:vAlign w:val="center"/>
            <w:hideMark/>
          </w:tcPr>
          <w:p w14:paraId="384801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783B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8AB5DD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B8038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039D1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8260-3-4-04-2491-1</w:t>
            </w:r>
          </w:p>
        </w:tc>
        <w:tc>
          <w:tcPr>
            <w:tcW w:w="4387" w:type="dxa"/>
            <w:tcBorders>
              <w:top w:val="nil"/>
              <w:left w:val="nil"/>
              <w:bottom w:val="nil"/>
              <w:right w:val="single" w:sz="4" w:space="0" w:color="auto"/>
            </w:tcBorders>
            <w:shd w:val="clear" w:color="000000" w:fill="FFFFFF"/>
            <w:vAlign w:val="center"/>
            <w:hideMark/>
          </w:tcPr>
          <w:p w14:paraId="62ADCC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nil"/>
              <w:left w:val="nil"/>
              <w:bottom w:val="nil"/>
              <w:right w:val="single" w:sz="4" w:space="0" w:color="auto"/>
            </w:tcBorders>
            <w:shd w:val="clear" w:color="000000" w:fill="FFFFFF"/>
            <w:vAlign w:val="center"/>
            <w:hideMark/>
          </w:tcPr>
          <w:p w14:paraId="40837D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63A4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B9931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60" w:type="dxa"/>
            <w:tcBorders>
              <w:top w:val="nil"/>
              <w:left w:val="nil"/>
              <w:bottom w:val="nil"/>
              <w:right w:val="single" w:sz="4" w:space="0" w:color="auto"/>
            </w:tcBorders>
            <w:shd w:val="clear" w:color="000000" w:fill="FFFFFF"/>
            <w:vAlign w:val="center"/>
            <w:hideMark/>
          </w:tcPr>
          <w:p w14:paraId="764DF3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59" w:type="dxa"/>
            <w:tcBorders>
              <w:top w:val="nil"/>
              <w:left w:val="nil"/>
              <w:bottom w:val="nil"/>
              <w:right w:val="single" w:sz="4" w:space="0" w:color="auto"/>
            </w:tcBorders>
            <w:shd w:val="clear" w:color="000000" w:fill="FFFFFF"/>
            <w:vAlign w:val="center"/>
            <w:hideMark/>
          </w:tcPr>
          <w:p w14:paraId="277E0E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F4A0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F8D796"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13CF2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A21A5B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8260-3-4-04-2611-1</w:t>
            </w:r>
          </w:p>
        </w:tc>
        <w:tc>
          <w:tcPr>
            <w:tcW w:w="4387" w:type="dxa"/>
            <w:tcBorders>
              <w:top w:val="nil"/>
              <w:left w:val="nil"/>
              <w:bottom w:val="nil"/>
              <w:right w:val="single" w:sz="4" w:space="0" w:color="auto"/>
            </w:tcBorders>
            <w:shd w:val="clear" w:color="000000" w:fill="FFFFFF"/>
            <w:vAlign w:val="center"/>
            <w:hideMark/>
          </w:tcPr>
          <w:p w14:paraId="67DF53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7D92E5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880D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6D2C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3C51A9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59" w:type="dxa"/>
            <w:tcBorders>
              <w:top w:val="nil"/>
              <w:left w:val="nil"/>
              <w:bottom w:val="nil"/>
              <w:right w:val="single" w:sz="4" w:space="0" w:color="auto"/>
            </w:tcBorders>
            <w:shd w:val="clear" w:color="000000" w:fill="FFFFFF"/>
            <w:vAlign w:val="center"/>
            <w:hideMark/>
          </w:tcPr>
          <w:p w14:paraId="23D712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F299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96C944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27385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E41A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8260-3-4-04-2614-1</w:t>
            </w:r>
          </w:p>
        </w:tc>
        <w:tc>
          <w:tcPr>
            <w:tcW w:w="4387" w:type="dxa"/>
            <w:tcBorders>
              <w:top w:val="nil"/>
              <w:left w:val="nil"/>
              <w:bottom w:val="nil"/>
              <w:right w:val="single" w:sz="4" w:space="0" w:color="auto"/>
            </w:tcBorders>
            <w:shd w:val="clear" w:color="000000" w:fill="FFFFFF"/>
            <w:vAlign w:val="center"/>
            <w:hideMark/>
          </w:tcPr>
          <w:p w14:paraId="2DDE38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41321D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9AA0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FF1D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4E1CE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59" w:type="dxa"/>
            <w:tcBorders>
              <w:top w:val="nil"/>
              <w:left w:val="nil"/>
              <w:bottom w:val="nil"/>
              <w:right w:val="single" w:sz="4" w:space="0" w:color="auto"/>
            </w:tcBorders>
            <w:shd w:val="clear" w:color="000000" w:fill="FFFFFF"/>
            <w:vAlign w:val="center"/>
            <w:hideMark/>
          </w:tcPr>
          <w:p w14:paraId="45B1DC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5AB2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5D59D5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814A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15C62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8260-3-4-04-2721-1</w:t>
            </w:r>
          </w:p>
        </w:tc>
        <w:tc>
          <w:tcPr>
            <w:tcW w:w="4387" w:type="dxa"/>
            <w:tcBorders>
              <w:top w:val="nil"/>
              <w:left w:val="nil"/>
              <w:bottom w:val="nil"/>
              <w:right w:val="single" w:sz="4" w:space="0" w:color="auto"/>
            </w:tcBorders>
            <w:shd w:val="clear" w:color="000000" w:fill="FFFFFF"/>
            <w:vAlign w:val="center"/>
            <w:hideMark/>
          </w:tcPr>
          <w:p w14:paraId="2A5EE80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15F95B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A472E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DDC9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529563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59" w:type="dxa"/>
            <w:tcBorders>
              <w:top w:val="nil"/>
              <w:left w:val="nil"/>
              <w:bottom w:val="nil"/>
              <w:right w:val="single" w:sz="4" w:space="0" w:color="auto"/>
            </w:tcBorders>
            <w:shd w:val="clear" w:color="000000" w:fill="FFFFFF"/>
            <w:vAlign w:val="center"/>
            <w:hideMark/>
          </w:tcPr>
          <w:p w14:paraId="4814EF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6368D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5875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F025C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90C28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8260-3-4-04-2921-1</w:t>
            </w:r>
          </w:p>
        </w:tc>
        <w:tc>
          <w:tcPr>
            <w:tcW w:w="4387" w:type="dxa"/>
            <w:tcBorders>
              <w:top w:val="nil"/>
              <w:left w:val="nil"/>
              <w:bottom w:val="nil"/>
              <w:right w:val="single" w:sz="4" w:space="0" w:color="auto"/>
            </w:tcBorders>
            <w:shd w:val="clear" w:color="000000" w:fill="FFFFFF"/>
            <w:vAlign w:val="center"/>
            <w:hideMark/>
          </w:tcPr>
          <w:p w14:paraId="048343A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3AC747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A134C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15B0A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60" w:type="dxa"/>
            <w:tcBorders>
              <w:top w:val="nil"/>
              <w:left w:val="nil"/>
              <w:bottom w:val="nil"/>
              <w:right w:val="single" w:sz="4" w:space="0" w:color="auto"/>
            </w:tcBorders>
            <w:shd w:val="clear" w:color="000000" w:fill="FFFFFF"/>
            <w:vAlign w:val="center"/>
            <w:hideMark/>
          </w:tcPr>
          <w:p w14:paraId="3CAC3C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59" w:type="dxa"/>
            <w:tcBorders>
              <w:top w:val="nil"/>
              <w:left w:val="nil"/>
              <w:bottom w:val="nil"/>
              <w:right w:val="single" w:sz="4" w:space="0" w:color="auto"/>
            </w:tcBorders>
            <w:shd w:val="clear" w:color="000000" w:fill="FFFFFF"/>
            <w:vAlign w:val="center"/>
            <w:hideMark/>
          </w:tcPr>
          <w:p w14:paraId="36A2CE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CC01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E56B52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39313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615B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8260-3-4-04-2941-1</w:t>
            </w:r>
          </w:p>
        </w:tc>
        <w:tc>
          <w:tcPr>
            <w:tcW w:w="4387" w:type="dxa"/>
            <w:tcBorders>
              <w:top w:val="nil"/>
              <w:left w:val="nil"/>
              <w:bottom w:val="nil"/>
              <w:right w:val="single" w:sz="4" w:space="0" w:color="auto"/>
            </w:tcBorders>
            <w:shd w:val="clear" w:color="000000" w:fill="FFFFFF"/>
            <w:vAlign w:val="center"/>
            <w:hideMark/>
          </w:tcPr>
          <w:p w14:paraId="3E0859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615935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6684A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F44B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nil"/>
              <w:left w:val="nil"/>
              <w:bottom w:val="nil"/>
              <w:right w:val="single" w:sz="4" w:space="0" w:color="auto"/>
            </w:tcBorders>
            <w:shd w:val="clear" w:color="000000" w:fill="FFFFFF"/>
            <w:vAlign w:val="center"/>
            <w:hideMark/>
          </w:tcPr>
          <w:p w14:paraId="0BEFB2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59" w:type="dxa"/>
            <w:tcBorders>
              <w:top w:val="nil"/>
              <w:left w:val="nil"/>
              <w:bottom w:val="nil"/>
              <w:right w:val="single" w:sz="4" w:space="0" w:color="auto"/>
            </w:tcBorders>
            <w:shd w:val="clear" w:color="000000" w:fill="FFFFFF"/>
            <w:vAlign w:val="center"/>
            <w:hideMark/>
          </w:tcPr>
          <w:p w14:paraId="05AA1E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A56C8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39C0D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F6FC2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D98B5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8260-3-4-04-2961-1</w:t>
            </w:r>
          </w:p>
        </w:tc>
        <w:tc>
          <w:tcPr>
            <w:tcW w:w="4387" w:type="dxa"/>
            <w:tcBorders>
              <w:top w:val="nil"/>
              <w:left w:val="nil"/>
              <w:bottom w:val="nil"/>
              <w:right w:val="single" w:sz="4" w:space="0" w:color="auto"/>
            </w:tcBorders>
            <w:shd w:val="clear" w:color="000000" w:fill="FFFFFF"/>
            <w:vAlign w:val="center"/>
            <w:hideMark/>
          </w:tcPr>
          <w:p w14:paraId="666BB25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4CA5FE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191D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86B4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60" w:type="dxa"/>
            <w:tcBorders>
              <w:top w:val="nil"/>
              <w:left w:val="nil"/>
              <w:bottom w:val="nil"/>
              <w:right w:val="single" w:sz="4" w:space="0" w:color="auto"/>
            </w:tcBorders>
            <w:shd w:val="clear" w:color="000000" w:fill="FFFFFF"/>
            <w:vAlign w:val="center"/>
            <w:hideMark/>
          </w:tcPr>
          <w:p w14:paraId="7FCFE0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59" w:type="dxa"/>
            <w:tcBorders>
              <w:top w:val="nil"/>
              <w:left w:val="nil"/>
              <w:bottom w:val="nil"/>
              <w:right w:val="single" w:sz="4" w:space="0" w:color="auto"/>
            </w:tcBorders>
            <w:shd w:val="clear" w:color="000000" w:fill="FFFFFF"/>
            <w:vAlign w:val="center"/>
            <w:hideMark/>
          </w:tcPr>
          <w:p w14:paraId="64D8A0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9138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B4586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A8A5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EF14D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8260-3-4-04-3291-1</w:t>
            </w:r>
          </w:p>
        </w:tc>
        <w:tc>
          <w:tcPr>
            <w:tcW w:w="4387" w:type="dxa"/>
            <w:tcBorders>
              <w:top w:val="nil"/>
              <w:left w:val="nil"/>
              <w:bottom w:val="nil"/>
              <w:right w:val="single" w:sz="4" w:space="0" w:color="auto"/>
            </w:tcBorders>
            <w:shd w:val="clear" w:color="000000" w:fill="FFFFFF"/>
            <w:vAlign w:val="center"/>
            <w:hideMark/>
          </w:tcPr>
          <w:p w14:paraId="6BFFD0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4FF562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3DA3A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0E257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60" w:type="dxa"/>
            <w:tcBorders>
              <w:top w:val="nil"/>
              <w:left w:val="nil"/>
              <w:bottom w:val="nil"/>
              <w:right w:val="single" w:sz="4" w:space="0" w:color="auto"/>
            </w:tcBorders>
            <w:shd w:val="clear" w:color="000000" w:fill="FFFFFF"/>
            <w:vAlign w:val="center"/>
            <w:hideMark/>
          </w:tcPr>
          <w:p w14:paraId="57BFDD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59" w:type="dxa"/>
            <w:tcBorders>
              <w:top w:val="nil"/>
              <w:left w:val="nil"/>
              <w:bottom w:val="nil"/>
              <w:right w:val="single" w:sz="4" w:space="0" w:color="auto"/>
            </w:tcBorders>
            <w:shd w:val="clear" w:color="000000" w:fill="FFFFFF"/>
            <w:vAlign w:val="center"/>
            <w:hideMark/>
          </w:tcPr>
          <w:p w14:paraId="76A856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1689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5AC16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BAF3A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C5DB8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8260-3-4-04-3363-1</w:t>
            </w:r>
          </w:p>
        </w:tc>
        <w:tc>
          <w:tcPr>
            <w:tcW w:w="4387" w:type="dxa"/>
            <w:tcBorders>
              <w:top w:val="nil"/>
              <w:left w:val="nil"/>
              <w:bottom w:val="nil"/>
              <w:right w:val="single" w:sz="4" w:space="0" w:color="auto"/>
            </w:tcBorders>
            <w:shd w:val="clear" w:color="000000" w:fill="FFFFFF"/>
            <w:vAlign w:val="center"/>
            <w:hideMark/>
          </w:tcPr>
          <w:p w14:paraId="627A28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036B32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286EE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6858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60" w:type="dxa"/>
            <w:tcBorders>
              <w:top w:val="nil"/>
              <w:left w:val="nil"/>
              <w:bottom w:val="nil"/>
              <w:right w:val="single" w:sz="4" w:space="0" w:color="auto"/>
            </w:tcBorders>
            <w:shd w:val="clear" w:color="000000" w:fill="FFFFFF"/>
            <w:vAlign w:val="center"/>
            <w:hideMark/>
          </w:tcPr>
          <w:p w14:paraId="3719C0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59" w:type="dxa"/>
            <w:tcBorders>
              <w:top w:val="nil"/>
              <w:left w:val="nil"/>
              <w:bottom w:val="nil"/>
              <w:right w:val="single" w:sz="4" w:space="0" w:color="auto"/>
            </w:tcBorders>
            <w:shd w:val="clear" w:color="000000" w:fill="FFFFFF"/>
            <w:vAlign w:val="center"/>
            <w:hideMark/>
          </w:tcPr>
          <w:p w14:paraId="71EEB6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D458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DA16CB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2B9B3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15F90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8260-3-4-04-3411-1</w:t>
            </w:r>
          </w:p>
        </w:tc>
        <w:tc>
          <w:tcPr>
            <w:tcW w:w="4387" w:type="dxa"/>
            <w:tcBorders>
              <w:top w:val="nil"/>
              <w:left w:val="nil"/>
              <w:bottom w:val="nil"/>
              <w:right w:val="single" w:sz="4" w:space="0" w:color="auto"/>
            </w:tcBorders>
            <w:shd w:val="clear" w:color="000000" w:fill="FFFFFF"/>
            <w:vAlign w:val="center"/>
            <w:hideMark/>
          </w:tcPr>
          <w:p w14:paraId="2AFE26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730D65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409FD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5FEF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60" w:type="dxa"/>
            <w:tcBorders>
              <w:top w:val="nil"/>
              <w:left w:val="nil"/>
              <w:bottom w:val="nil"/>
              <w:right w:val="single" w:sz="4" w:space="0" w:color="auto"/>
            </w:tcBorders>
            <w:shd w:val="clear" w:color="000000" w:fill="FFFFFF"/>
            <w:vAlign w:val="center"/>
            <w:hideMark/>
          </w:tcPr>
          <w:p w14:paraId="718613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59" w:type="dxa"/>
            <w:tcBorders>
              <w:top w:val="nil"/>
              <w:left w:val="nil"/>
              <w:bottom w:val="nil"/>
              <w:right w:val="single" w:sz="4" w:space="0" w:color="auto"/>
            </w:tcBorders>
            <w:shd w:val="clear" w:color="000000" w:fill="FFFFFF"/>
            <w:vAlign w:val="center"/>
            <w:hideMark/>
          </w:tcPr>
          <w:p w14:paraId="3F9798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CDA7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A09D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D588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EDF51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8260-3-4-04-3591-1</w:t>
            </w:r>
          </w:p>
        </w:tc>
        <w:tc>
          <w:tcPr>
            <w:tcW w:w="4387" w:type="dxa"/>
            <w:tcBorders>
              <w:top w:val="nil"/>
              <w:left w:val="nil"/>
              <w:bottom w:val="nil"/>
              <w:right w:val="single" w:sz="4" w:space="0" w:color="auto"/>
            </w:tcBorders>
            <w:shd w:val="clear" w:color="000000" w:fill="FFFFFF"/>
            <w:vAlign w:val="center"/>
            <w:hideMark/>
          </w:tcPr>
          <w:p w14:paraId="48364EC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nil"/>
              <w:left w:val="nil"/>
              <w:bottom w:val="nil"/>
              <w:right w:val="single" w:sz="4" w:space="0" w:color="auto"/>
            </w:tcBorders>
            <w:shd w:val="clear" w:color="000000" w:fill="FFFFFF"/>
            <w:vAlign w:val="center"/>
            <w:hideMark/>
          </w:tcPr>
          <w:p w14:paraId="6679B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4082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D709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4499F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59" w:type="dxa"/>
            <w:tcBorders>
              <w:top w:val="nil"/>
              <w:left w:val="nil"/>
              <w:bottom w:val="nil"/>
              <w:right w:val="single" w:sz="4" w:space="0" w:color="auto"/>
            </w:tcBorders>
            <w:shd w:val="clear" w:color="000000" w:fill="FFFFFF"/>
            <w:vAlign w:val="center"/>
            <w:hideMark/>
          </w:tcPr>
          <w:p w14:paraId="62C701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83E2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15BBE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1CEC3F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4403F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8260-3-4-04-3921-1</w:t>
            </w:r>
          </w:p>
        </w:tc>
        <w:tc>
          <w:tcPr>
            <w:tcW w:w="4387" w:type="dxa"/>
            <w:tcBorders>
              <w:top w:val="nil"/>
              <w:left w:val="nil"/>
              <w:bottom w:val="nil"/>
              <w:right w:val="single" w:sz="4" w:space="0" w:color="auto"/>
            </w:tcBorders>
            <w:shd w:val="clear" w:color="000000" w:fill="FFFFFF"/>
            <w:vAlign w:val="center"/>
            <w:hideMark/>
          </w:tcPr>
          <w:p w14:paraId="2FBE01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27511F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2144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467D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60" w:type="dxa"/>
            <w:tcBorders>
              <w:top w:val="nil"/>
              <w:left w:val="nil"/>
              <w:bottom w:val="nil"/>
              <w:right w:val="single" w:sz="4" w:space="0" w:color="auto"/>
            </w:tcBorders>
            <w:shd w:val="clear" w:color="000000" w:fill="FFFFFF"/>
            <w:vAlign w:val="center"/>
            <w:hideMark/>
          </w:tcPr>
          <w:p w14:paraId="645A48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59" w:type="dxa"/>
            <w:tcBorders>
              <w:top w:val="nil"/>
              <w:left w:val="nil"/>
              <w:bottom w:val="nil"/>
              <w:right w:val="single" w:sz="4" w:space="0" w:color="auto"/>
            </w:tcBorders>
            <w:shd w:val="clear" w:color="000000" w:fill="FFFFFF"/>
            <w:vAlign w:val="center"/>
            <w:hideMark/>
          </w:tcPr>
          <w:p w14:paraId="768D57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720A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88FCC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5D788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8A25D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8260-3-4-04-5191-2</w:t>
            </w:r>
          </w:p>
        </w:tc>
        <w:tc>
          <w:tcPr>
            <w:tcW w:w="4387" w:type="dxa"/>
            <w:tcBorders>
              <w:top w:val="nil"/>
              <w:left w:val="nil"/>
              <w:bottom w:val="nil"/>
              <w:right w:val="single" w:sz="4" w:space="0" w:color="auto"/>
            </w:tcBorders>
            <w:shd w:val="clear" w:color="000000" w:fill="FFFFFF"/>
            <w:vAlign w:val="center"/>
            <w:hideMark/>
          </w:tcPr>
          <w:p w14:paraId="67F4D02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bottom w:val="nil"/>
              <w:right w:val="single" w:sz="4" w:space="0" w:color="auto"/>
            </w:tcBorders>
            <w:shd w:val="clear" w:color="000000" w:fill="FFFFFF"/>
            <w:vAlign w:val="center"/>
            <w:hideMark/>
          </w:tcPr>
          <w:p w14:paraId="35E2ED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DCD2F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ACBB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34A6C6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59" w:type="dxa"/>
            <w:tcBorders>
              <w:top w:val="nil"/>
              <w:left w:val="nil"/>
              <w:bottom w:val="nil"/>
              <w:right w:val="single" w:sz="4" w:space="0" w:color="auto"/>
            </w:tcBorders>
            <w:shd w:val="clear" w:color="000000" w:fill="FFFFFF"/>
            <w:vAlign w:val="center"/>
            <w:hideMark/>
          </w:tcPr>
          <w:p w14:paraId="7D24E8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0414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A65E1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955C3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2D2B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8260-3-6-01-2141-1</w:t>
            </w:r>
          </w:p>
        </w:tc>
        <w:tc>
          <w:tcPr>
            <w:tcW w:w="4387" w:type="dxa"/>
            <w:tcBorders>
              <w:top w:val="nil"/>
              <w:left w:val="nil"/>
              <w:bottom w:val="nil"/>
              <w:right w:val="single" w:sz="4" w:space="0" w:color="auto"/>
            </w:tcBorders>
            <w:shd w:val="clear" w:color="000000" w:fill="FFFFFF"/>
            <w:vAlign w:val="center"/>
            <w:hideMark/>
          </w:tcPr>
          <w:p w14:paraId="71FA0A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067D7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CC91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F7CB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60" w:type="dxa"/>
            <w:tcBorders>
              <w:top w:val="nil"/>
              <w:left w:val="nil"/>
              <w:bottom w:val="nil"/>
              <w:right w:val="single" w:sz="4" w:space="0" w:color="auto"/>
            </w:tcBorders>
            <w:shd w:val="clear" w:color="000000" w:fill="FFFFFF"/>
            <w:vAlign w:val="center"/>
            <w:hideMark/>
          </w:tcPr>
          <w:p w14:paraId="5142DC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59" w:type="dxa"/>
            <w:tcBorders>
              <w:top w:val="nil"/>
              <w:left w:val="nil"/>
              <w:bottom w:val="nil"/>
              <w:right w:val="single" w:sz="4" w:space="0" w:color="auto"/>
            </w:tcBorders>
            <w:shd w:val="clear" w:color="000000" w:fill="FFFFFF"/>
            <w:vAlign w:val="center"/>
            <w:hideMark/>
          </w:tcPr>
          <w:p w14:paraId="0D0C29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69E5E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18F26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D739C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41EAE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8260-3-6-01-3311-1</w:t>
            </w:r>
          </w:p>
        </w:tc>
        <w:tc>
          <w:tcPr>
            <w:tcW w:w="4387" w:type="dxa"/>
            <w:tcBorders>
              <w:top w:val="nil"/>
              <w:left w:val="nil"/>
              <w:bottom w:val="nil"/>
              <w:right w:val="single" w:sz="4" w:space="0" w:color="auto"/>
            </w:tcBorders>
            <w:shd w:val="clear" w:color="000000" w:fill="FFFFFF"/>
            <w:vAlign w:val="center"/>
            <w:hideMark/>
          </w:tcPr>
          <w:p w14:paraId="36DE9C2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nil"/>
              <w:right w:val="single" w:sz="4" w:space="0" w:color="auto"/>
            </w:tcBorders>
            <w:shd w:val="clear" w:color="000000" w:fill="FFFFFF"/>
            <w:vAlign w:val="center"/>
            <w:hideMark/>
          </w:tcPr>
          <w:p w14:paraId="151A63F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07980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3AE8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560" w:type="dxa"/>
            <w:tcBorders>
              <w:top w:val="nil"/>
              <w:left w:val="nil"/>
              <w:bottom w:val="nil"/>
              <w:right w:val="single" w:sz="4" w:space="0" w:color="auto"/>
            </w:tcBorders>
            <w:shd w:val="clear" w:color="000000" w:fill="FFFFFF"/>
            <w:vAlign w:val="center"/>
            <w:hideMark/>
          </w:tcPr>
          <w:p w14:paraId="2EEAE6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559" w:type="dxa"/>
            <w:tcBorders>
              <w:top w:val="nil"/>
              <w:left w:val="nil"/>
              <w:bottom w:val="nil"/>
              <w:right w:val="single" w:sz="4" w:space="0" w:color="auto"/>
            </w:tcBorders>
            <w:shd w:val="clear" w:color="000000" w:fill="FFFFFF"/>
            <w:vAlign w:val="center"/>
            <w:hideMark/>
          </w:tcPr>
          <w:p w14:paraId="0499FE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2BF25C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735648"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4A18FC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A4C0E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8260-3-6-01-3361-1</w:t>
            </w:r>
          </w:p>
        </w:tc>
        <w:tc>
          <w:tcPr>
            <w:tcW w:w="4387" w:type="dxa"/>
            <w:tcBorders>
              <w:top w:val="nil"/>
              <w:left w:val="nil"/>
              <w:bottom w:val="nil"/>
              <w:right w:val="single" w:sz="4" w:space="0" w:color="auto"/>
            </w:tcBorders>
            <w:shd w:val="clear" w:color="000000" w:fill="FFFFFF"/>
            <w:vAlign w:val="center"/>
            <w:hideMark/>
          </w:tcPr>
          <w:p w14:paraId="3A88C9B0"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nil"/>
              <w:left w:val="nil"/>
              <w:bottom w:val="nil"/>
              <w:right w:val="single" w:sz="4" w:space="0" w:color="auto"/>
            </w:tcBorders>
            <w:shd w:val="clear" w:color="000000" w:fill="FFFFFF"/>
            <w:vAlign w:val="center"/>
            <w:hideMark/>
          </w:tcPr>
          <w:p w14:paraId="2CAE3D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6BEC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68A8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nil"/>
              <w:left w:val="nil"/>
              <w:bottom w:val="nil"/>
              <w:right w:val="single" w:sz="4" w:space="0" w:color="auto"/>
            </w:tcBorders>
            <w:shd w:val="clear" w:color="000000" w:fill="FFFFFF"/>
            <w:vAlign w:val="center"/>
            <w:hideMark/>
          </w:tcPr>
          <w:p w14:paraId="201609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59" w:type="dxa"/>
            <w:tcBorders>
              <w:top w:val="nil"/>
              <w:left w:val="nil"/>
              <w:bottom w:val="nil"/>
              <w:right w:val="single" w:sz="4" w:space="0" w:color="auto"/>
            </w:tcBorders>
            <w:shd w:val="clear" w:color="000000" w:fill="FFFFFF"/>
            <w:vAlign w:val="center"/>
            <w:hideMark/>
          </w:tcPr>
          <w:p w14:paraId="08651E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A3E77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D25338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8C1E0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0CB680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8260-3-6-02-2111-1</w:t>
            </w:r>
          </w:p>
        </w:tc>
        <w:tc>
          <w:tcPr>
            <w:tcW w:w="4387" w:type="dxa"/>
            <w:tcBorders>
              <w:top w:val="nil"/>
              <w:left w:val="nil"/>
              <w:bottom w:val="nil"/>
              <w:right w:val="single" w:sz="4" w:space="0" w:color="auto"/>
            </w:tcBorders>
            <w:shd w:val="clear" w:color="000000" w:fill="FFFFFF"/>
            <w:vAlign w:val="center"/>
            <w:hideMark/>
          </w:tcPr>
          <w:p w14:paraId="766291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3E70495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B9BE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C2D4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60" w:type="dxa"/>
            <w:tcBorders>
              <w:top w:val="nil"/>
              <w:left w:val="nil"/>
              <w:bottom w:val="nil"/>
              <w:right w:val="single" w:sz="4" w:space="0" w:color="auto"/>
            </w:tcBorders>
            <w:shd w:val="clear" w:color="000000" w:fill="FFFFFF"/>
            <w:vAlign w:val="center"/>
            <w:hideMark/>
          </w:tcPr>
          <w:p w14:paraId="116EF0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59" w:type="dxa"/>
            <w:tcBorders>
              <w:top w:val="nil"/>
              <w:left w:val="nil"/>
              <w:bottom w:val="nil"/>
              <w:right w:val="single" w:sz="4" w:space="0" w:color="auto"/>
            </w:tcBorders>
            <w:shd w:val="clear" w:color="000000" w:fill="FFFFFF"/>
            <w:vAlign w:val="center"/>
            <w:hideMark/>
          </w:tcPr>
          <w:p w14:paraId="681E48E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CDEDF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9D3F76A"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57362B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23C14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8260-3-6-02-2211-1</w:t>
            </w:r>
          </w:p>
        </w:tc>
        <w:tc>
          <w:tcPr>
            <w:tcW w:w="4387" w:type="dxa"/>
            <w:tcBorders>
              <w:top w:val="nil"/>
              <w:left w:val="nil"/>
              <w:bottom w:val="nil"/>
              <w:right w:val="single" w:sz="4" w:space="0" w:color="auto"/>
            </w:tcBorders>
            <w:shd w:val="clear" w:color="000000" w:fill="FFFFFF"/>
            <w:vAlign w:val="center"/>
            <w:hideMark/>
          </w:tcPr>
          <w:p w14:paraId="7ABAAFC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66F5A6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F035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3729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60" w:type="dxa"/>
            <w:tcBorders>
              <w:top w:val="nil"/>
              <w:left w:val="nil"/>
              <w:bottom w:val="nil"/>
              <w:right w:val="single" w:sz="4" w:space="0" w:color="auto"/>
            </w:tcBorders>
            <w:shd w:val="clear" w:color="000000" w:fill="FFFFFF"/>
            <w:vAlign w:val="center"/>
            <w:hideMark/>
          </w:tcPr>
          <w:p w14:paraId="0950F9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59" w:type="dxa"/>
            <w:tcBorders>
              <w:top w:val="nil"/>
              <w:left w:val="nil"/>
              <w:bottom w:val="nil"/>
              <w:right w:val="single" w:sz="4" w:space="0" w:color="auto"/>
            </w:tcBorders>
            <w:shd w:val="clear" w:color="000000" w:fill="FFFFFF"/>
            <w:vAlign w:val="center"/>
            <w:hideMark/>
          </w:tcPr>
          <w:p w14:paraId="027388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4241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18D5A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3C79D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BE042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8260-3-6-02-2461-1</w:t>
            </w:r>
          </w:p>
        </w:tc>
        <w:tc>
          <w:tcPr>
            <w:tcW w:w="4387" w:type="dxa"/>
            <w:tcBorders>
              <w:top w:val="nil"/>
              <w:left w:val="nil"/>
              <w:bottom w:val="nil"/>
              <w:right w:val="single" w:sz="4" w:space="0" w:color="auto"/>
            </w:tcBorders>
            <w:shd w:val="clear" w:color="000000" w:fill="FFFFFF"/>
            <w:vAlign w:val="center"/>
            <w:hideMark/>
          </w:tcPr>
          <w:p w14:paraId="5554C5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302982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7158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57F3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60" w:type="dxa"/>
            <w:tcBorders>
              <w:top w:val="nil"/>
              <w:left w:val="nil"/>
              <w:bottom w:val="nil"/>
              <w:right w:val="single" w:sz="4" w:space="0" w:color="auto"/>
            </w:tcBorders>
            <w:shd w:val="clear" w:color="000000" w:fill="FFFFFF"/>
            <w:vAlign w:val="center"/>
            <w:hideMark/>
          </w:tcPr>
          <w:p w14:paraId="3F1513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59" w:type="dxa"/>
            <w:tcBorders>
              <w:top w:val="nil"/>
              <w:left w:val="nil"/>
              <w:bottom w:val="nil"/>
              <w:right w:val="single" w:sz="4" w:space="0" w:color="auto"/>
            </w:tcBorders>
            <w:shd w:val="clear" w:color="000000" w:fill="FFFFFF"/>
            <w:vAlign w:val="center"/>
            <w:hideMark/>
          </w:tcPr>
          <w:p w14:paraId="2697B3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CD89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AF42C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FC8D4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69805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8260-3-6-02-2911-1</w:t>
            </w:r>
          </w:p>
        </w:tc>
        <w:tc>
          <w:tcPr>
            <w:tcW w:w="4387" w:type="dxa"/>
            <w:tcBorders>
              <w:top w:val="nil"/>
              <w:left w:val="nil"/>
              <w:bottom w:val="nil"/>
              <w:right w:val="single" w:sz="4" w:space="0" w:color="auto"/>
            </w:tcBorders>
            <w:shd w:val="clear" w:color="000000" w:fill="FFFFFF"/>
            <w:vAlign w:val="center"/>
            <w:hideMark/>
          </w:tcPr>
          <w:p w14:paraId="0119C69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54E47C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9963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87E4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bottom w:val="nil"/>
              <w:right w:val="single" w:sz="4" w:space="0" w:color="auto"/>
            </w:tcBorders>
            <w:shd w:val="clear" w:color="000000" w:fill="FFFFFF"/>
            <w:vAlign w:val="center"/>
            <w:hideMark/>
          </w:tcPr>
          <w:p w14:paraId="0F58BA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59" w:type="dxa"/>
            <w:tcBorders>
              <w:top w:val="nil"/>
              <w:left w:val="nil"/>
              <w:bottom w:val="nil"/>
              <w:right w:val="single" w:sz="4" w:space="0" w:color="auto"/>
            </w:tcBorders>
            <w:shd w:val="clear" w:color="000000" w:fill="FFFFFF"/>
            <w:vAlign w:val="center"/>
            <w:hideMark/>
          </w:tcPr>
          <w:p w14:paraId="59E5D4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12619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9FA728F"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17A20F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3F4A01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8260-3-6-02-3151-1</w:t>
            </w:r>
          </w:p>
        </w:tc>
        <w:tc>
          <w:tcPr>
            <w:tcW w:w="4387" w:type="dxa"/>
            <w:tcBorders>
              <w:top w:val="nil"/>
              <w:left w:val="nil"/>
              <w:right w:val="single" w:sz="4" w:space="0" w:color="auto"/>
            </w:tcBorders>
            <w:shd w:val="clear" w:color="000000" w:fill="FFFFFF"/>
            <w:vAlign w:val="center"/>
            <w:hideMark/>
          </w:tcPr>
          <w:p w14:paraId="1525253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right w:val="single" w:sz="4" w:space="0" w:color="auto"/>
            </w:tcBorders>
            <w:shd w:val="clear" w:color="000000" w:fill="FFFFFF"/>
            <w:vAlign w:val="center"/>
            <w:hideMark/>
          </w:tcPr>
          <w:p w14:paraId="4D1068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98883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5528C2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60" w:type="dxa"/>
            <w:tcBorders>
              <w:top w:val="nil"/>
              <w:left w:val="nil"/>
              <w:right w:val="single" w:sz="4" w:space="0" w:color="auto"/>
            </w:tcBorders>
            <w:shd w:val="clear" w:color="000000" w:fill="FFFFFF"/>
            <w:vAlign w:val="center"/>
            <w:hideMark/>
          </w:tcPr>
          <w:p w14:paraId="17B5BB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59" w:type="dxa"/>
            <w:tcBorders>
              <w:top w:val="nil"/>
              <w:left w:val="nil"/>
              <w:right w:val="single" w:sz="4" w:space="0" w:color="auto"/>
            </w:tcBorders>
            <w:shd w:val="clear" w:color="000000" w:fill="FFFFFF"/>
            <w:vAlign w:val="center"/>
            <w:hideMark/>
          </w:tcPr>
          <w:p w14:paraId="31ED13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F166A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238D9F"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2809A1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14897FF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8260-3-6-02-3291-1</w:t>
            </w:r>
          </w:p>
        </w:tc>
        <w:tc>
          <w:tcPr>
            <w:tcW w:w="4387" w:type="dxa"/>
            <w:tcBorders>
              <w:top w:val="nil"/>
              <w:left w:val="nil"/>
              <w:bottom w:val="single" w:sz="4" w:space="0" w:color="auto"/>
              <w:right w:val="single" w:sz="4" w:space="0" w:color="auto"/>
            </w:tcBorders>
            <w:shd w:val="clear" w:color="000000" w:fill="FFFFFF"/>
            <w:vAlign w:val="center"/>
            <w:hideMark/>
          </w:tcPr>
          <w:p w14:paraId="79FFEE1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single" w:sz="4" w:space="0" w:color="auto"/>
              <w:right w:val="single" w:sz="4" w:space="0" w:color="auto"/>
            </w:tcBorders>
            <w:shd w:val="clear" w:color="000000" w:fill="FFFFFF"/>
            <w:vAlign w:val="center"/>
            <w:hideMark/>
          </w:tcPr>
          <w:p w14:paraId="6A5DD8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D5102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7E971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single" w:sz="4" w:space="0" w:color="auto"/>
              <w:right w:val="single" w:sz="4" w:space="0" w:color="auto"/>
            </w:tcBorders>
            <w:shd w:val="clear" w:color="000000" w:fill="FFFFFF"/>
            <w:vAlign w:val="center"/>
            <w:hideMark/>
          </w:tcPr>
          <w:p w14:paraId="71A963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59" w:type="dxa"/>
            <w:tcBorders>
              <w:top w:val="nil"/>
              <w:left w:val="nil"/>
              <w:bottom w:val="single" w:sz="4" w:space="0" w:color="auto"/>
              <w:right w:val="single" w:sz="4" w:space="0" w:color="auto"/>
            </w:tcBorders>
            <w:shd w:val="clear" w:color="000000" w:fill="FFFFFF"/>
            <w:vAlign w:val="center"/>
            <w:hideMark/>
          </w:tcPr>
          <w:p w14:paraId="0A5F31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00FE20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068211"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5EFCDB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257852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8260-3-6-02-3363-1</w:t>
            </w:r>
          </w:p>
        </w:tc>
        <w:tc>
          <w:tcPr>
            <w:tcW w:w="4387" w:type="dxa"/>
            <w:tcBorders>
              <w:top w:val="single" w:sz="4" w:space="0" w:color="auto"/>
              <w:left w:val="nil"/>
              <w:bottom w:val="nil"/>
              <w:right w:val="single" w:sz="4" w:space="0" w:color="auto"/>
            </w:tcBorders>
            <w:shd w:val="clear" w:color="000000" w:fill="FFFFFF"/>
            <w:vAlign w:val="center"/>
            <w:hideMark/>
          </w:tcPr>
          <w:p w14:paraId="14027E4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single" w:sz="4" w:space="0" w:color="auto"/>
              <w:left w:val="nil"/>
              <w:bottom w:val="nil"/>
              <w:right w:val="single" w:sz="4" w:space="0" w:color="auto"/>
            </w:tcBorders>
            <w:shd w:val="clear" w:color="000000" w:fill="FFFFFF"/>
            <w:vAlign w:val="center"/>
            <w:hideMark/>
          </w:tcPr>
          <w:p w14:paraId="3EB41C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EB539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296250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single" w:sz="4" w:space="0" w:color="auto"/>
              <w:left w:val="nil"/>
              <w:bottom w:val="nil"/>
              <w:right w:val="single" w:sz="4" w:space="0" w:color="auto"/>
            </w:tcBorders>
            <w:shd w:val="clear" w:color="000000" w:fill="FFFFFF"/>
            <w:vAlign w:val="center"/>
            <w:hideMark/>
          </w:tcPr>
          <w:p w14:paraId="3BBCC8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59" w:type="dxa"/>
            <w:tcBorders>
              <w:top w:val="single" w:sz="4" w:space="0" w:color="auto"/>
              <w:left w:val="nil"/>
              <w:bottom w:val="nil"/>
              <w:right w:val="single" w:sz="4" w:space="0" w:color="auto"/>
            </w:tcBorders>
            <w:shd w:val="clear" w:color="000000" w:fill="FFFFFF"/>
            <w:vAlign w:val="center"/>
            <w:hideMark/>
          </w:tcPr>
          <w:p w14:paraId="546761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1D20E5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441FA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EB88F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58C83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8260-3-6-02-3581-1</w:t>
            </w:r>
          </w:p>
        </w:tc>
        <w:tc>
          <w:tcPr>
            <w:tcW w:w="4387" w:type="dxa"/>
            <w:tcBorders>
              <w:top w:val="nil"/>
              <w:left w:val="nil"/>
              <w:bottom w:val="nil"/>
              <w:right w:val="single" w:sz="4" w:space="0" w:color="auto"/>
            </w:tcBorders>
            <w:shd w:val="clear" w:color="000000" w:fill="FFFFFF"/>
            <w:vAlign w:val="center"/>
            <w:hideMark/>
          </w:tcPr>
          <w:p w14:paraId="4E06129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5A04FE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9343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8A23A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60" w:type="dxa"/>
            <w:tcBorders>
              <w:top w:val="nil"/>
              <w:left w:val="nil"/>
              <w:bottom w:val="nil"/>
              <w:right w:val="single" w:sz="4" w:space="0" w:color="auto"/>
            </w:tcBorders>
            <w:shd w:val="clear" w:color="000000" w:fill="FFFFFF"/>
            <w:vAlign w:val="center"/>
            <w:hideMark/>
          </w:tcPr>
          <w:p w14:paraId="52B505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59" w:type="dxa"/>
            <w:tcBorders>
              <w:top w:val="nil"/>
              <w:left w:val="nil"/>
              <w:bottom w:val="nil"/>
              <w:right w:val="single" w:sz="4" w:space="0" w:color="auto"/>
            </w:tcBorders>
            <w:shd w:val="clear" w:color="000000" w:fill="FFFFFF"/>
            <w:vAlign w:val="center"/>
            <w:hideMark/>
          </w:tcPr>
          <w:p w14:paraId="05AF8E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AE8CE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FB895D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07F7E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61547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8260-3-6-02-3611-1</w:t>
            </w:r>
          </w:p>
        </w:tc>
        <w:tc>
          <w:tcPr>
            <w:tcW w:w="4387" w:type="dxa"/>
            <w:tcBorders>
              <w:top w:val="nil"/>
              <w:left w:val="nil"/>
              <w:bottom w:val="nil"/>
              <w:right w:val="single" w:sz="4" w:space="0" w:color="auto"/>
            </w:tcBorders>
            <w:shd w:val="clear" w:color="000000" w:fill="FFFFFF"/>
            <w:vAlign w:val="center"/>
            <w:hideMark/>
          </w:tcPr>
          <w:p w14:paraId="09667DC2"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BF342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42B6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7146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60" w:type="dxa"/>
            <w:tcBorders>
              <w:top w:val="nil"/>
              <w:left w:val="nil"/>
              <w:bottom w:val="nil"/>
              <w:right w:val="single" w:sz="4" w:space="0" w:color="auto"/>
            </w:tcBorders>
            <w:shd w:val="clear" w:color="000000" w:fill="FFFFFF"/>
            <w:vAlign w:val="center"/>
            <w:hideMark/>
          </w:tcPr>
          <w:p w14:paraId="74A09A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59" w:type="dxa"/>
            <w:tcBorders>
              <w:top w:val="nil"/>
              <w:left w:val="nil"/>
              <w:bottom w:val="nil"/>
              <w:right w:val="single" w:sz="4" w:space="0" w:color="auto"/>
            </w:tcBorders>
            <w:shd w:val="clear" w:color="000000" w:fill="FFFFFF"/>
            <w:vAlign w:val="center"/>
            <w:hideMark/>
          </w:tcPr>
          <w:p w14:paraId="505DBCF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72774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E775BF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75A44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0BA7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8260-3-6-02-3821-1</w:t>
            </w:r>
          </w:p>
        </w:tc>
        <w:tc>
          <w:tcPr>
            <w:tcW w:w="4387" w:type="dxa"/>
            <w:tcBorders>
              <w:top w:val="nil"/>
              <w:left w:val="nil"/>
              <w:bottom w:val="nil"/>
              <w:right w:val="single" w:sz="4" w:space="0" w:color="auto"/>
            </w:tcBorders>
            <w:shd w:val="clear" w:color="000000" w:fill="FFFFFF"/>
            <w:vAlign w:val="center"/>
            <w:hideMark/>
          </w:tcPr>
          <w:p w14:paraId="1316833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61B579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F4A2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15AA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1F3C99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59" w:type="dxa"/>
            <w:tcBorders>
              <w:top w:val="nil"/>
              <w:left w:val="nil"/>
              <w:bottom w:val="nil"/>
              <w:right w:val="single" w:sz="4" w:space="0" w:color="auto"/>
            </w:tcBorders>
            <w:shd w:val="clear" w:color="000000" w:fill="FFFFFF"/>
            <w:vAlign w:val="center"/>
            <w:hideMark/>
          </w:tcPr>
          <w:p w14:paraId="72CCFE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49AC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4A69C4A"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40EDE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98460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8260-3-6-02-4415-1</w:t>
            </w:r>
          </w:p>
        </w:tc>
        <w:tc>
          <w:tcPr>
            <w:tcW w:w="4387" w:type="dxa"/>
            <w:tcBorders>
              <w:top w:val="nil"/>
              <w:left w:val="nil"/>
              <w:bottom w:val="nil"/>
              <w:right w:val="single" w:sz="4" w:space="0" w:color="auto"/>
            </w:tcBorders>
            <w:shd w:val="clear" w:color="000000" w:fill="FFFFFF"/>
            <w:vAlign w:val="center"/>
            <w:hideMark/>
          </w:tcPr>
          <w:p w14:paraId="4673953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5B30C0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84DB8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9E0E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428ED6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59" w:type="dxa"/>
            <w:tcBorders>
              <w:top w:val="nil"/>
              <w:left w:val="nil"/>
              <w:bottom w:val="nil"/>
              <w:right w:val="single" w:sz="4" w:space="0" w:color="auto"/>
            </w:tcBorders>
            <w:shd w:val="clear" w:color="000000" w:fill="FFFFFF"/>
            <w:vAlign w:val="center"/>
            <w:hideMark/>
          </w:tcPr>
          <w:p w14:paraId="7CC31B2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3F5B8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612A12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6C6A0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D154FC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8260-3-8-06-2111-1</w:t>
            </w:r>
          </w:p>
        </w:tc>
        <w:tc>
          <w:tcPr>
            <w:tcW w:w="4387" w:type="dxa"/>
            <w:tcBorders>
              <w:top w:val="nil"/>
              <w:left w:val="nil"/>
              <w:bottom w:val="nil"/>
              <w:right w:val="single" w:sz="4" w:space="0" w:color="auto"/>
            </w:tcBorders>
            <w:shd w:val="clear" w:color="000000" w:fill="FFFFFF"/>
            <w:vAlign w:val="center"/>
            <w:hideMark/>
          </w:tcPr>
          <w:p w14:paraId="65A1EF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105F0E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B6F6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B0948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60" w:type="dxa"/>
            <w:tcBorders>
              <w:top w:val="nil"/>
              <w:left w:val="nil"/>
              <w:bottom w:val="nil"/>
              <w:right w:val="single" w:sz="4" w:space="0" w:color="auto"/>
            </w:tcBorders>
            <w:shd w:val="clear" w:color="000000" w:fill="FFFFFF"/>
            <w:vAlign w:val="center"/>
            <w:hideMark/>
          </w:tcPr>
          <w:p w14:paraId="5E20EE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59" w:type="dxa"/>
            <w:tcBorders>
              <w:top w:val="nil"/>
              <w:left w:val="nil"/>
              <w:bottom w:val="nil"/>
              <w:right w:val="single" w:sz="4" w:space="0" w:color="auto"/>
            </w:tcBorders>
            <w:shd w:val="clear" w:color="000000" w:fill="FFFFFF"/>
            <w:vAlign w:val="center"/>
            <w:hideMark/>
          </w:tcPr>
          <w:p w14:paraId="307646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475CB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95137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3BD4D0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041DD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8260-3-8-06-3151-1</w:t>
            </w:r>
          </w:p>
        </w:tc>
        <w:tc>
          <w:tcPr>
            <w:tcW w:w="4387" w:type="dxa"/>
            <w:tcBorders>
              <w:top w:val="nil"/>
              <w:left w:val="nil"/>
              <w:bottom w:val="nil"/>
              <w:right w:val="single" w:sz="4" w:space="0" w:color="auto"/>
            </w:tcBorders>
            <w:shd w:val="clear" w:color="000000" w:fill="FFFFFF"/>
            <w:vAlign w:val="center"/>
            <w:hideMark/>
          </w:tcPr>
          <w:p w14:paraId="09DCCD9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76C857F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E2D8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90BF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60" w:type="dxa"/>
            <w:tcBorders>
              <w:top w:val="nil"/>
              <w:left w:val="nil"/>
              <w:bottom w:val="nil"/>
              <w:right w:val="single" w:sz="4" w:space="0" w:color="auto"/>
            </w:tcBorders>
            <w:shd w:val="clear" w:color="000000" w:fill="FFFFFF"/>
            <w:vAlign w:val="center"/>
            <w:hideMark/>
          </w:tcPr>
          <w:p w14:paraId="4F093D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59" w:type="dxa"/>
            <w:tcBorders>
              <w:top w:val="nil"/>
              <w:left w:val="nil"/>
              <w:bottom w:val="nil"/>
              <w:right w:val="single" w:sz="4" w:space="0" w:color="auto"/>
            </w:tcBorders>
            <w:shd w:val="clear" w:color="000000" w:fill="FFFFFF"/>
            <w:vAlign w:val="center"/>
            <w:hideMark/>
          </w:tcPr>
          <w:p w14:paraId="308764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2B63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C98B4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E19BB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3A87D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8260-3-8-06-3171-1</w:t>
            </w:r>
          </w:p>
        </w:tc>
        <w:tc>
          <w:tcPr>
            <w:tcW w:w="4387" w:type="dxa"/>
            <w:tcBorders>
              <w:top w:val="nil"/>
              <w:left w:val="nil"/>
              <w:bottom w:val="nil"/>
              <w:right w:val="single" w:sz="4" w:space="0" w:color="auto"/>
            </w:tcBorders>
            <w:shd w:val="clear" w:color="000000" w:fill="FFFFFF"/>
            <w:vAlign w:val="center"/>
            <w:hideMark/>
          </w:tcPr>
          <w:p w14:paraId="2C7A56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6C605D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7F944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0C4B8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60" w:type="dxa"/>
            <w:tcBorders>
              <w:top w:val="nil"/>
              <w:left w:val="nil"/>
              <w:bottom w:val="nil"/>
              <w:right w:val="single" w:sz="4" w:space="0" w:color="auto"/>
            </w:tcBorders>
            <w:shd w:val="clear" w:color="000000" w:fill="FFFFFF"/>
            <w:vAlign w:val="center"/>
            <w:hideMark/>
          </w:tcPr>
          <w:p w14:paraId="55F7A7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59" w:type="dxa"/>
            <w:tcBorders>
              <w:top w:val="nil"/>
              <w:left w:val="nil"/>
              <w:bottom w:val="nil"/>
              <w:right w:val="single" w:sz="4" w:space="0" w:color="auto"/>
            </w:tcBorders>
            <w:shd w:val="clear" w:color="000000" w:fill="FFFFFF"/>
            <w:vAlign w:val="center"/>
            <w:hideMark/>
          </w:tcPr>
          <w:p w14:paraId="18CEA6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DE43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872839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DF067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ABD86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8260-3-8-06-3181-1</w:t>
            </w:r>
          </w:p>
        </w:tc>
        <w:tc>
          <w:tcPr>
            <w:tcW w:w="4387" w:type="dxa"/>
            <w:tcBorders>
              <w:top w:val="nil"/>
              <w:left w:val="nil"/>
              <w:bottom w:val="nil"/>
              <w:right w:val="single" w:sz="4" w:space="0" w:color="auto"/>
            </w:tcBorders>
            <w:shd w:val="clear" w:color="000000" w:fill="FFFFFF"/>
            <w:vAlign w:val="center"/>
            <w:hideMark/>
          </w:tcPr>
          <w:p w14:paraId="33CAF5C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0C42F70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0CBD4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C674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60" w:type="dxa"/>
            <w:tcBorders>
              <w:top w:val="nil"/>
              <w:left w:val="nil"/>
              <w:bottom w:val="nil"/>
              <w:right w:val="single" w:sz="4" w:space="0" w:color="auto"/>
            </w:tcBorders>
            <w:shd w:val="clear" w:color="000000" w:fill="FFFFFF"/>
            <w:vAlign w:val="center"/>
            <w:hideMark/>
          </w:tcPr>
          <w:p w14:paraId="6F66E0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59" w:type="dxa"/>
            <w:tcBorders>
              <w:top w:val="nil"/>
              <w:left w:val="nil"/>
              <w:bottom w:val="nil"/>
              <w:right w:val="single" w:sz="4" w:space="0" w:color="auto"/>
            </w:tcBorders>
            <w:shd w:val="clear" w:color="000000" w:fill="FFFFFF"/>
            <w:vAlign w:val="center"/>
            <w:hideMark/>
          </w:tcPr>
          <w:p w14:paraId="58C110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A0FF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0C48A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C2EC6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97AF8F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8260-3-8-06-3611-1</w:t>
            </w:r>
          </w:p>
        </w:tc>
        <w:tc>
          <w:tcPr>
            <w:tcW w:w="4387" w:type="dxa"/>
            <w:tcBorders>
              <w:top w:val="nil"/>
              <w:left w:val="nil"/>
              <w:bottom w:val="nil"/>
              <w:right w:val="single" w:sz="4" w:space="0" w:color="auto"/>
            </w:tcBorders>
            <w:shd w:val="clear" w:color="000000" w:fill="FFFFFF"/>
            <w:vAlign w:val="center"/>
            <w:hideMark/>
          </w:tcPr>
          <w:p w14:paraId="6DACF9CF"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1FF866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7756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2C2D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31E9A4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59" w:type="dxa"/>
            <w:tcBorders>
              <w:top w:val="nil"/>
              <w:left w:val="nil"/>
              <w:bottom w:val="nil"/>
              <w:right w:val="single" w:sz="4" w:space="0" w:color="auto"/>
            </w:tcBorders>
            <w:shd w:val="clear" w:color="000000" w:fill="FFFFFF"/>
            <w:vAlign w:val="center"/>
            <w:hideMark/>
          </w:tcPr>
          <w:p w14:paraId="6B65FF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184B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ABE6B3"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04BAC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2DF35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8260-3-E-05-2111-1</w:t>
            </w:r>
          </w:p>
        </w:tc>
        <w:tc>
          <w:tcPr>
            <w:tcW w:w="4387" w:type="dxa"/>
            <w:tcBorders>
              <w:top w:val="nil"/>
              <w:left w:val="nil"/>
              <w:bottom w:val="nil"/>
              <w:right w:val="single" w:sz="4" w:space="0" w:color="auto"/>
            </w:tcBorders>
            <w:shd w:val="clear" w:color="000000" w:fill="FFFFFF"/>
            <w:vAlign w:val="center"/>
            <w:hideMark/>
          </w:tcPr>
          <w:p w14:paraId="57DC80F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414C0D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DB365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5175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60" w:type="dxa"/>
            <w:tcBorders>
              <w:top w:val="nil"/>
              <w:left w:val="nil"/>
              <w:bottom w:val="nil"/>
              <w:right w:val="single" w:sz="4" w:space="0" w:color="auto"/>
            </w:tcBorders>
            <w:shd w:val="clear" w:color="000000" w:fill="FFFFFF"/>
            <w:vAlign w:val="center"/>
            <w:hideMark/>
          </w:tcPr>
          <w:p w14:paraId="7E08D71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59" w:type="dxa"/>
            <w:tcBorders>
              <w:top w:val="nil"/>
              <w:left w:val="nil"/>
              <w:bottom w:val="nil"/>
              <w:right w:val="single" w:sz="4" w:space="0" w:color="auto"/>
            </w:tcBorders>
            <w:shd w:val="clear" w:color="000000" w:fill="FFFFFF"/>
            <w:vAlign w:val="center"/>
            <w:hideMark/>
          </w:tcPr>
          <w:p w14:paraId="3430CA2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C8EF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535A26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6BE2B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89502F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8260-3-E-05-2141-1</w:t>
            </w:r>
          </w:p>
        </w:tc>
        <w:tc>
          <w:tcPr>
            <w:tcW w:w="4387" w:type="dxa"/>
            <w:tcBorders>
              <w:top w:val="nil"/>
              <w:left w:val="nil"/>
              <w:bottom w:val="nil"/>
              <w:right w:val="single" w:sz="4" w:space="0" w:color="auto"/>
            </w:tcBorders>
            <w:shd w:val="clear" w:color="000000" w:fill="FFFFFF"/>
            <w:vAlign w:val="center"/>
            <w:hideMark/>
          </w:tcPr>
          <w:p w14:paraId="279F75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2B7348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0A461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D4DA5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60" w:type="dxa"/>
            <w:tcBorders>
              <w:top w:val="nil"/>
              <w:left w:val="nil"/>
              <w:bottom w:val="nil"/>
              <w:right w:val="single" w:sz="4" w:space="0" w:color="auto"/>
            </w:tcBorders>
            <w:shd w:val="clear" w:color="000000" w:fill="FFFFFF"/>
            <w:vAlign w:val="center"/>
            <w:hideMark/>
          </w:tcPr>
          <w:p w14:paraId="66DE88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59" w:type="dxa"/>
            <w:tcBorders>
              <w:top w:val="nil"/>
              <w:left w:val="nil"/>
              <w:bottom w:val="nil"/>
              <w:right w:val="single" w:sz="4" w:space="0" w:color="auto"/>
            </w:tcBorders>
            <w:shd w:val="clear" w:color="000000" w:fill="FFFFFF"/>
            <w:vAlign w:val="center"/>
            <w:hideMark/>
          </w:tcPr>
          <w:p w14:paraId="021868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D7DFB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12E20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5A490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54E2F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8260-3-E-05-3181-1</w:t>
            </w:r>
          </w:p>
        </w:tc>
        <w:tc>
          <w:tcPr>
            <w:tcW w:w="4387" w:type="dxa"/>
            <w:tcBorders>
              <w:top w:val="nil"/>
              <w:left w:val="nil"/>
              <w:bottom w:val="nil"/>
              <w:right w:val="single" w:sz="4" w:space="0" w:color="auto"/>
            </w:tcBorders>
            <w:shd w:val="clear" w:color="000000" w:fill="FFFFFF"/>
            <w:vAlign w:val="center"/>
            <w:hideMark/>
          </w:tcPr>
          <w:p w14:paraId="438DDE1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348CE3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C10EC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46A4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60" w:type="dxa"/>
            <w:tcBorders>
              <w:top w:val="nil"/>
              <w:left w:val="nil"/>
              <w:bottom w:val="nil"/>
              <w:right w:val="single" w:sz="4" w:space="0" w:color="auto"/>
            </w:tcBorders>
            <w:shd w:val="clear" w:color="000000" w:fill="FFFFFF"/>
            <w:vAlign w:val="center"/>
            <w:hideMark/>
          </w:tcPr>
          <w:p w14:paraId="4121FB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59" w:type="dxa"/>
            <w:tcBorders>
              <w:top w:val="nil"/>
              <w:left w:val="nil"/>
              <w:bottom w:val="nil"/>
              <w:right w:val="single" w:sz="4" w:space="0" w:color="auto"/>
            </w:tcBorders>
            <w:shd w:val="clear" w:color="000000" w:fill="FFFFFF"/>
            <w:vAlign w:val="center"/>
            <w:hideMark/>
          </w:tcPr>
          <w:p w14:paraId="4FAEA3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C531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DE730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87504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C2834D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8260-3-E-05-3611-1</w:t>
            </w:r>
          </w:p>
        </w:tc>
        <w:tc>
          <w:tcPr>
            <w:tcW w:w="4387" w:type="dxa"/>
            <w:tcBorders>
              <w:top w:val="nil"/>
              <w:left w:val="nil"/>
              <w:bottom w:val="nil"/>
              <w:right w:val="single" w:sz="4" w:space="0" w:color="auto"/>
            </w:tcBorders>
            <w:shd w:val="clear" w:color="000000" w:fill="FFFFFF"/>
            <w:vAlign w:val="center"/>
            <w:hideMark/>
          </w:tcPr>
          <w:p w14:paraId="6D801437"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659462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8D6D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BC6A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60" w:type="dxa"/>
            <w:tcBorders>
              <w:top w:val="nil"/>
              <w:left w:val="nil"/>
              <w:bottom w:val="nil"/>
              <w:right w:val="single" w:sz="4" w:space="0" w:color="auto"/>
            </w:tcBorders>
            <w:shd w:val="clear" w:color="000000" w:fill="FFFFFF"/>
            <w:vAlign w:val="center"/>
            <w:hideMark/>
          </w:tcPr>
          <w:p w14:paraId="3B612C2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59" w:type="dxa"/>
            <w:tcBorders>
              <w:top w:val="nil"/>
              <w:left w:val="nil"/>
              <w:bottom w:val="nil"/>
              <w:right w:val="single" w:sz="4" w:space="0" w:color="auto"/>
            </w:tcBorders>
            <w:shd w:val="clear" w:color="000000" w:fill="FFFFFF"/>
            <w:vAlign w:val="center"/>
            <w:hideMark/>
          </w:tcPr>
          <w:p w14:paraId="19E694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DE19A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B3DA7B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EEC8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8525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w:t>
            </w:r>
          </w:p>
        </w:tc>
        <w:tc>
          <w:tcPr>
            <w:tcW w:w="4387" w:type="dxa"/>
            <w:tcBorders>
              <w:top w:val="nil"/>
              <w:left w:val="nil"/>
              <w:bottom w:val="nil"/>
              <w:right w:val="single" w:sz="4" w:space="0" w:color="auto"/>
            </w:tcBorders>
            <w:shd w:val="clear" w:color="000000" w:fill="FFFFFF"/>
            <w:vAlign w:val="center"/>
            <w:hideMark/>
          </w:tcPr>
          <w:p w14:paraId="500623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PRESUPUESTO DE EGRESOS PAGADO</w:t>
            </w:r>
          </w:p>
        </w:tc>
        <w:tc>
          <w:tcPr>
            <w:tcW w:w="1856" w:type="dxa"/>
            <w:tcBorders>
              <w:top w:val="nil"/>
              <w:left w:val="nil"/>
              <w:bottom w:val="nil"/>
              <w:right w:val="single" w:sz="4" w:space="0" w:color="auto"/>
            </w:tcBorders>
            <w:shd w:val="clear" w:color="000000" w:fill="FFFFFF"/>
            <w:vAlign w:val="center"/>
            <w:hideMark/>
          </w:tcPr>
          <w:p w14:paraId="168022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CB6A3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A438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$11,246,144</w:t>
            </w:r>
          </w:p>
        </w:tc>
        <w:tc>
          <w:tcPr>
            <w:tcW w:w="1560" w:type="dxa"/>
            <w:tcBorders>
              <w:top w:val="nil"/>
              <w:left w:val="nil"/>
              <w:bottom w:val="nil"/>
              <w:right w:val="single" w:sz="4" w:space="0" w:color="auto"/>
            </w:tcBorders>
            <w:shd w:val="clear" w:color="000000" w:fill="FFFFFF"/>
            <w:vAlign w:val="center"/>
            <w:hideMark/>
          </w:tcPr>
          <w:p w14:paraId="58253E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DB059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$11,246,144</w:t>
            </w:r>
          </w:p>
        </w:tc>
        <w:tc>
          <w:tcPr>
            <w:tcW w:w="1417" w:type="dxa"/>
            <w:tcBorders>
              <w:top w:val="nil"/>
              <w:left w:val="nil"/>
              <w:bottom w:val="nil"/>
              <w:right w:val="single" w:sz="4" w:space="0" w:color="auto"/>
            </w:tcBorders>
            <w:shd w:val="clear" w:color="000000" w:fill="FFFFFF"/>
            <w:vAlign w:val="center"/>
            <w:hideMark/>
          </w:tcPr>
          <w:p w14:paraId="18727D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F987E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75839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E992C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8270-1-1-05-1343-1</w:t>
            </w:r>
          </w:p>
        </w:tc>
        <w:tc>
          <w:tcPr>
            <w:tcW w:w="4387" w:type="dxa"/>
            <w:tcBorders>
              <w:top w:val="nil"/>
              <w:left w:val="nil"/>
              <w:bottom w:val="nil"/>
              <w:right w:val="single" w:sz="4" w:space="0" w:color="auto"/>
            </w:tcBorders>
            <w:shd w:val="clear" w:color="000000" w:fill="FFFFFF"/>
            <w:vAlign w:val="center"/>
            <w:hideMark/>
          </w:tcPr>
          <w:p w14:paraId="354887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Compensaciones por servicios eventuales G. Corriente</w:t>
            </w:r>
          </w:p>
        </w:tc>
        <w:tc>
          <w:tcPr>
            <w:tcW w:w="1856" w:type="dxa"/>
            <w:tcBorders>
              <w:top w:val="nil"/>
              <w:left w:val="nil"/>
              <w:bottom w:val="nil"/>
              <w:right w:val="single" w:sz="4" w:space="0" w:color="auto"/>
            </w:tcBorders>
            <w:shd w:val="clear" w:color="000000" w:fill="FFFFFF"/>
            <w:vAlign w:val="center"/>
            <w:hideMark/>
          </w:tcPr>
          <w:p w14:paraId="3A762E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2EC43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D653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560" w:type="dxa"/>
            <w:tcBorders>
              <w:top w:val="nil"/>
              <w:left w:val="nil"/>
              <w:bottom w:val="nil"/>
              <w:right w:val="single" w:sz="4" w:space="0" w:color="auto"/>
            </w:tcBorders>
            <w:shd w:val="clear" w:color="000000" w:fill="FFFFFF"/>
            <w:vAlign w:val="center"/>
            <w:hideMark/>
          </w:tcPr>
          <w:p w14:paraId="654D10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7C7D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$7,211</w:t>
            </w:r>
          </w:p>
        </w:tc>
        <w:tc>
          <w:tcPr>
            <w:tcW w:w="1417" w:type="dxa"/>
            <w:tcBorders>
              <w:top w:val="nil"/>
              <w:left w:val="nil"/>
              <w:bottom w:val="nil"/>
              <w:right w:val="single" w:sz="4" w:space="0" w:color="auto"/>
            </w:tcBorders>
            <w:shd w:val="clear" w:color="000000" w:fill="FFFFFF"/>
            <w:vAlign w:val="center"/>
            <w:hideMark/>
          </w:tcPr>
          <w:p w14:paraId="3AE623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6AA2C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4DFAD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41CF3C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8270-1-6-02-3611-1</w:t>
            </w:r>
          </w:p>
        </w:tc>
        <w:tc>
          <w:tcPr>
            <w:tcW w:w="4387" w:type="dxa"/>
            <w:tcBorders>
              <w:top w:val="nil"/>
              <w:left w:val="nil"/>
              <w:bottom w:val="nil"/>
              <w:right w:val="single" w:sz="4" w:space="0" w:color="auto"/>
            </w:tcBorders>
            <w:shd w:val="clear" w:color="000000" w:fill="FFFFFF"/>
            <w:vAlign w:val="center"/>
            <w:hideMark/>
          </w:tcPr>
          <w:p w14:paraId="15C14854"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3007D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4EDDA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DAC1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560" w:type="dxa"/>
            <w:tcBorders>
              <w:top w:val="nil"/>
              <w:left w:val="nil"/>
              <w:bottom w:val="nil"/>
              <w:right w:val="single" w:sz="4" w:space="0" w:color="auto"/>
            </w:tcBorders>
            <w:shd w:val="clear" w:color="000000" w:fill="FFFFFF"/>
            <w:vAlign w:val="center"/>
            <w:hideMark/>
          </w:tcPr>
          <w:p w14:paraId="1A4A06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4D52C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$4,090</w:t>
            </w:r>
          </w:p>
        </w:tc>
        <w:tc>
          <w:tcPr>
            <w:tcW w:w="1417" w:type="dxa"/>
            <w:tcBorders>
              <w:top w:val="nil"/>
              <w:left w:val="nil"/>
              <w:bottom w:val="nil"/>
              <w:right w:val="single" w:sz="4" w:space="0" w:color="auto"/>
            </w:tcBorders>
            <w:shd w:val="clear" w:color="000000" w:fill="FFFFFF"/>
            <w:vAlign w:val="center"/>
            <w:hideMark/>
          </w:tcPr>
          <w:p w14:paraId="2109D6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F8B7D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F2FC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EDE64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8270-1-6-02-3821-1</w:t>
            </w:r>
          </w:p>
        </w:tc>
        <w:tc>
          <w:tcPr>
            <w:tcW w:w="4387" w:type="dxa"/>
            <w:tcBorders>
              <w:top w:val="nil"/>
              <w:left w:val="nil"/>
              <w:bottom w:val="nil"/>
              <w:right w:val="single" w:sz="4" w:space="0" w:color="auto"/>
            </w:tcBorders>
            <w:shd w:val="clear" w:color="000000" w:fill="FFFFFF"/>
            <w:vAlign w:val="center"/>
            <w:hideMark/>
          </w:tcPr>
          <w:p w14:paraId="34CE99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74EDC7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0FDD9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9064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560" w:type="dxa"/>
            <w:tcBorders>
              <w:top w:val="nil"/>
              <w:left w:val="nil"/>
              <w:bottom w:val="nil"/>
              <w:right w:val="single" w:sz="4" w:space="0" w:color="auto"/>
            </w:tcBorders>
            <w:shd w:val="clear" w:color="000000" w:fill="FFFFFF"/>
            <w:vAlign w:val="center"/>
            <w:hideMark/>
          </w:tcPr>
          <w:p w14:paraId="0F74C6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FF60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$860</w:t>
            </w:r>
          </w:p>
        </w:tc>
        <w:tc>
          <w:tcPr>
            <w:tcW w:w="1417" w:type="dxa"/>
            <w:tcBorders>
              <w:top w:val="nil"/>
              <w:left w:val="nil"/>
              <w:bottom w:val="nil"/>
              <w:right w:val="single" w:sz="4" w:space="0" w:color="auto"/>
            </w:tcBorders>
            <w:shd w:val="clear" w:color="000000" w:fill="FFFFFF"/>
            <w:vAlign w:val="center"/>
            <w:hideMark/>
          </w:tcPr>
          <w:p w14:paraId="19265E3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BB41ED"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33B1DA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0C8C6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8270-1-8-06-2211-1</w:t>
            </w:r>
          </w:p>
        </w:tc>
        <w:tc>
          <w:tcPr>
            <w:tcW w:w="4387" w:type="dxa"/>
            <w:tcBorders>
              <w:top w:val="nil"/>
              <w:left w:val="nil"/>
              <w:bottom w:val="nil"/>
              <w:right w:val="single" w:sz="4" w:space="0" w:color="auto"/>
            </w:tcBorders>
            <w:shd w:val="clear" w:color="000000" w:fill="FFFFFF"/>
            <w:vAlign w:val="center"/>
            <w:hideMark/>
          </w:tcPr>
          <w:p w14:paraId="017315E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371BE1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399BC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D257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560" w:type="dxa"/>
            <w:tcBorders>
              <w:top w:val="nil"/>
              <w:left w:val="nil"/>
              <w:bottom w:val="nil"/>
              <w:right w:val="single" w:sz="4" w:space="0" w:color="auto"/>
            </w:tcBorders>
            <w:shd w:val="clear" w:color="000000" w:fill="FFFFFF"/>
            <w:vAlign w:val="center"/>
            <w:hideMark/>
          </w:tcPr>
          <w:p w14:paraId="4F7E9D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75FA0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$1,716</w:t>
            </w:r>
          </w:p>
        </w:tc>
        <w:tc>
          <w:tcPr>
            <w:tcW w:w="1417" w:type="dxa"/>
            <w:tcBorders>
              <w:top w:val="nil"/>
              <w:left w:val="nil"/>
              <w:bottom w:val="nil"/>
              <w:right w:val="single" w:sz="4" w:space="0" w:color="auto"/>
            </w:tcBorders>
            <w:shd w:val="clear" w:color="000000" w:fill="FFFFFF"/>
            <w:vAlign w:val="center"/>
            <w:hideMark/>
          </w:tcPr>
          <w:p w14:paraId="3AA23A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1D8A8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6DD2B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DD1A7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8270-1-8-06-3181-1</w:t>
            </w:r>
          </w:p>
        </w:tc>
        <w:tc>
          <w:tcPr>
            <w:tcW w:w="4387" w:type="dxa"/>
            <w:tcBorders>
              <w:top w:val="nil"/>
              <w:left w:val="nil"/>
              <w:bottom w:val="nil"/>
              <w:right w:val="single" w:sz="4" w:space="0" w:color="auto"/>
            </w:tcBorders>
            <w:shd w:val="clear" w:color="000000" w:fill="FFFFFF"/>
            <w:vAlign w:val="center"/>
            <w:hideMark/>
          </w:tcPr>
          <w:p w14:paraId="4F118EC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6F9FB51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F25D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FF17D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560" w:type="dxa"/>
            <w:tcBorders>
              <w:top w:val="nil"/>
              <w:left w:val="nil"/>
              <w:bottom w:val="nil"/>
              <w:right w:val="single" w:sz="4" w:space="0" w:color="auto"/>
            </w:tcBorders>
            <w:shd w:val="clear" w:color="000000" w:fill="FFFFFF"/>
            <w:vAlign w:val="center"/>
            <w:hideMark/>
          </w:tcPr>
          <w:p w14:paraId="4D42AD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FF82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$159</w:t>
            </w:r>
          </w:p>
        </w:tc>
        <w:tc>
          <w:tcPr>
            <w:tcW w:w="1417" w:type="dxa"/>
            <w:tcBorders>
              <w:top w:val="nil"/>
              <w:left w:val="nil"/>
              <w:bottom w:val="nil"/>
              <w:right w:val="single" w:sz="4" w:space="0" w:color="auto"/>
            </w:tcBorders>
            <w:shd w:val="clear" w:color="000000" w:fill="FFFFFF"/>
            <w:vAlign w:val="center"/>
            <w:hideMark/>
          </w:tcPr>
          <w:p w14:paraId="123E10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6E39FB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25748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7B09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8270-1-8-06-3392-1</w:t>
            </w:r>
          </w:p>
        </w:tc>
        <w:tc>
          <w:tcPr>
            <w:tcW w:w="4387" w:type="dxa"/>
            <w:tcBorders>
              <w:top w:val="nil"/>
              <w:left w:val="nil"/>
              <w:bottom w:val="nil"/>
              <w:right w:val="single" w:sz="4" w:space="0" w:color="auto"/>
            </w:tcBorders>
            <w:shd w:val="clear" w:color="000000" w:fill="FFFFFF"/>
            <w:vAlign w:val="center"/>
            <w:hideMark/>
          </w:tcPr>
          <w:p w14:paraId="2034D06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252ABB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75973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13852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560" w:type="dxa"/>
            <w:tcBorders>
              <w:top w:val="nil"/>
              <w:left w:val="nil"/>
              <w:bottom w:val="nil"/>
              <w:right w:val="single" w:sz="4" w:space="0" w:color="auto"/>
            </w:tcBorders>
            <w:shd w:val="clear" w:color="000000" w:fill="FFFFFF"/>
            <w:vAlign w:val="center"/>
            <w:hideMark/>
          </w:tcPr>
          <w:p w14:paraId="68B4B5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A5C7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$11,934</w:t>
            </w:r>
          </w:p>
        </w:tc>
        <w:tc>
          <w:tcPr>
            <w:tcW w:w="1417" w:type="dxa"/>
            <w:tcBorders>
              <w:top w:val="nil"/>
              <w:left w:val="nil"/>
              <w:bottom w:val="nil"/>
              <w:right w:val="single" w:sz="4" w:space="0" w:color="auto"/>
            </w:tcBorders>
            <w:shd w:val="clear" w:color="000000" w:fill="FFFFFF"/>
            <w:vAlign w:val="center"/>
            <w:hideMark/>
          </w:tcPr>
          <w:p w14:paraId="2DD31B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685BD4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5737E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AD1B5C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8270-2-1-01-1531-1</w:t>
            </w:r>
          </w:p>
        </w:tc>
        <w:tc>
          <w:tcPr>
            <w:tcW w:w="4387" w:type="dxa"/>
            <w:tcBorders>
              <w:top w:val="nil"/>
              <w:left w:val="nil"/>
              <w:bottom w:val="nil"/>
              <w:right w:val="single" w:sz="4" w:space="0" w:color="auto"/>
            </w:tcBorders>
            <w:shd w:val="clear" w:color="000000" w:fill="FFFFFF"/>
            <w:vAlign w:val="center"/>
            <w:hideMark/>
          </w:tcPr>
          <w:p w14:paraId="4A3892E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776967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C533D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6358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560" w:type="dxa"/>
            <w:tcBorders>
              <w:top w:val="nil"/>
              <w:left w:val="nil"/>
              <w:bottom w:val="nil"/>
              <w:right w:val="single" w:sz="4" w:space="0" w:color="auto"/>
            </w:tcBorders>
            <w:shd w:val="clear" w:color="000000" w:fill="FFFFFF"/>
            <w:vAlign w:val="center"/>
            <w:hideMark/>
          </w:tcPr>
          <w:p w14:paraId="6F4583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C08D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$44,247</w:t>
            </w:r>
          </w:p>
        </w:tc>
        <w:tc>
          <w:tcPr>
            <w:tcW w:w="1417" w:type="dxa"/>
            <w:tcBorders>
              <w:top w:val="nil"/>
              <w:left w:val="nil"/>
              <w:bottom w:val="nil"/>
              <w:right w:val="single" w:sz="4" w:space="0" w:color="auto"/>
            </w:tcBorders>
            <w:shd w:val="clear" w:color="000000" w:fill="FFFFFF"/>
            <w:vAlign w:val="center"/>
            <w:hideMark/>
          </w:tcPr>
          <w:p w14:paraId="6DFE0E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97B317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3BBB3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2ED72E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8270-2-8-06-3392-1</w:t>
            </w:r>
          </w:p>
        </w:tc>
        <w:tc>
          <w:tcPr>
            <w:tcW w:w="4387" w:type="dxa"/>
            <w:tcBorders>
              <w:top w:val="nil"/>
              <w:left w:val="nil"/>
              <w:bottom w:val="nil"/>
              <w:right w:val="single" w:sz="4" w:space="0" w:color="auto"/>
            </w:tcBorders>
            <w:shd w:val="clear" w:color="000000" w:fill="FFFFFF"/>
            <w:vAlign w:val="center"/>
            <w:hideMark/>
          </w:tcPr>
          <w:p w14:paraId="0A5CC6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profesionales y técnicos G. Corriente</w:t>
            </w:r>
          </w:p>
        </w:tc>
        <w:tc>
          <w:tcPr>
            <w:tcW w:w="1856" w:type="dxa"/>
            <w:tcBorders>
              <w:top w:val="nil"/>
              <w:left w:val="nil"/>
              <w:bottom w:val="nil"/>
              <w:right w:val="single" w:sz="4" w:space="0" w:color="auto"/>
            </w:tcBorders>
            <w:shd w:val="clear" w:color="000000" w:fill="FFFFFF"/>
            <w:vAlign w:val="center"/>
            <w:hideMark/>
          </w:tcPr>
          <w:p w14:paraId="2427CA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59B02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AE14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560" w:type="dxa"/>
            <w:tcBorders>
              <w:top w:val="nil"/>
              <w:left w:val="nil"/>
              <w:bottom w:val="nil"/>
              <w:right w:val="single" w:sz="4" w:space="0" w:color="auto"/>
            </w:tcBorders>
            <w:shd w:val="clear" w:color="000000" w:fill="FFFFFF"/>
            <w:vAlign w:val="center"/>
            <w:hideMark/>
          </w:tcPr>
          <w:p w14:paraId="1F5D91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92F1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$18,460</w:t>
            </w:r>
          </w:p>
        </w:tc>
        <w:tc>
          <w:tcPr>
            <w:tcW w:w="1417" w:type="dxa"/>
            <w:tcBorders>
              <w:top w:val="nil"/>
              <w:left w:val="nil"/>
              <w:bottom w:val="nil"/>
              <w:right w:val="single" w:sz="4" w:space="0" w:color="auto"/>
            </w:tcBorders>
            <w:shd w:val="clear" w:color="000000" w:fill="FFFFFF"/>
            <w:vAlign w:val="center"/>
            <w:hideMark/>
          </w:tcPr>
          <w:p w14:paraId="1753EB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BB658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624F0D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238C0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8270-3-1-01-1131-1</w:t>
            </w:r>
          </w:p>
        </w:tc>
        <w:tc>
          <w:tcPr>
            <w:tcW w:w="4387" w:type="dxa"/>
            <w:tcBorders>
              <w:top w:val="nil"/>
              <w:left w:val="nil"/>
              <w:bottom w:val="nil"/>
              <w:right w:val="single" w:sz="4" w:space="0" w:color="auto"/>
            </w:tcBorders>
            <w:shd w:val="clear" w:color="000000" w:fill="FFFFFF"/>
            <w:vAlign w:val="center"/>
            <w:hideMark/>
          </w:tcPr>
          <w:p w14:paraId="363DB82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8CE9F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9BEBB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3771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$2,177,971</w:t>
            </w:r>
          </w:p>
        </w:tc>
        <w:tc>
          <w:tcPr>
            <w:tcW w:w="1560" w:type="dxa"/>
            <w:tcBorders>
              <w:top w:val="nil"/>
              <w:left w:val="nil"/>
              <w:bottom w:val="nil"/>
              <w:right w:val="single" w:sz="4" w:space="0" w:color="auto"/>
            </w:tcBorders>
            <w:shd w:val="clear" w:color="000000" w:fill="FFFFFF"/>
            <w:vAlign w:val="center"/>
            <w:hideMark/>
          </w:tcPr>
          <w:p w14:paraId="0B0D06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CE47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$2,177,971</w:t>
            </w:r>
          </w:p>
        </w:tc>
        <w:tc>
          <w:tcPr>
            <w:tcW w:w="1417" w:type="dxa"/>
            <w:tcBorders>
              <w:top w:val="nil"/>
              <w:left w:val="nil"/>
              <w:bottom w:val="nil"/>
              <w:right w:val="single" w:sz="4" w:space="0" w:color="auto"/>
            </w:tcBorders>
            <w:shd w:val="clear" w:color="000000" w:fill="FFFFFF"/>
            <w:vAlign w:val="center"/>
            <w:hideMark/>
          </w:tcPr>
          <w:p w14:paraId="3D9F77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277128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53289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DA089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8270-3-1-01-1411-1</w:t>
            </w:r>
          </w:p>
        </w:tc>
        <w:tc>
          <w:tcPr>
            <w:tcW w:w="4387" w:type="dxa"/>
            <w:tcBorders>
              <w:top w:val="nil"/>
              <w:left w:val="nil"/>
              <w:bottom w:val="nil"/>
              <w:right w:val="single" w:sz="4" w:space="0" w:color="auto"/>
            </w:tcBorders>
            <w:shd w:val="clear" w:color="000000" w:fill="FFFFFF"/>
            <w:vAlign w:val="center"/>
            <w:hideMark/>
          </w:tcPr>
          <w:p w14:paraId="1D899F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43AA16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F223C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F87415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$122,754</w:t>
            </w:r>
          </w:p>
        </w:tc>
        <w:tc>
          <w:tcPr>
            <w:tcW w:w="1560" w:type="dxa"/>
            <w:tcBorders>
              <w:top w:val="nil"/>
              <w:left w:val="nil"/>
              <w:bottom w:val="nil"/>
              <w:right w:val="single" w:sz="4" w:space="0" w:color="auto"/>
            </w:tcBorders>
            <w:shd w:val="clear" w:color="000000" w:fill="FFFFFF"/>
            <w:vAlign w:val="center"/>
            <w:hideMark/>
          </w:tcPr>
          <w:p w14:paraId="52E33F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029D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$122,754</w:t>
            </w:r>
          </w:p>
        </w:tc>
        <w:tc>
          <w:tcPr>
            <w:tcW w:w="1417" w:type="dxa"/>
            <w:tcBorders>
              <w:top w:val="nil"/>
              <w:left w:val="nil"/>
              <w:bottom w:val="nil"/>
              <w:right w:val="single" w:sz="4" w:space="0" w:color="auto"/>
            </w:tcBorders>
            <w:shd w:val="clear" w:color="000000" w:fill="FFFFFF"/>
            <w:vAlign w:val="center"/>
            <w:hideMark/>
          </w:tcPr>
          <w:p w14:paraId="46638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BDEC36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0F81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6F4EE0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8270-3-1-01-1441-1</w:t>
            </w:r>
          </w:p>
        </w:tc>
        <w:tc>
          <w:tcPr>
            <w:tcW w:w="4387" w:type="dxa"/>
            <w:tcBorders>
              <w:top w:val="nil"/>
              <w:left w:val="nil"/>
              <w:bottom w:val="nil"/>
              <w:right w:val="single" w:sz="4" w:space="0" w:color="auto"/>
            </w:tcBorders>
            <w:shd w:val="clear" w:color="000000" w:fill="FFFFFF"/>
            <w:vAlign w:val="center"/>
            <w:hideMark/>
          </w:tcPr>
          <w:p w14:paraId="6D5D0D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25CDDC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58533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2787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560" w:type="dxa"/>
            <w:tcBorders>
              <w:top w:val="nil"/>
              <w:left w:val="nil"/>
              <w:bottom w:val="nil"/>
              <w:right w:val="single" w:sz="4" w:space="0" w:color="auto"/>
            </w:tcBorders>
            <w:shd w:val="clear" w:color="000000" w:fill="FFFFFF"/>
            <w:vAlign w:val="center"/>
            <w:hideMark/>
          </w:tcPr>
          <w:p w14:paraId="018E2A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5F04C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$9,200</w:t>
            </w:r>
          </w:p>
        </w:tc>
        <w:tc>
          <w:tcPr>
            <w:tcW w:w="1417" w:type="dxa"/>
            <w:tcBorders>
              <w:top w:val="nil"/>
              <w:left w:val="nil"/>
              <w:bottom w:val="nil"/>
              <w:right w:val="single" w:sz="4" w:space="0" w:color="auto"/>
            </w:tcBorders>
            <w:shd w:val="clear" w:color="000000" w:fill="FFFFFF"/>
            <w:vAlign w:val="center"/>
            <w:hideMark/>
          </w:tcPr>
          <w:p w14:paraId="2EA931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27F294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BFBA7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055CC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8270-3-1-01-1531-1</w:t>
            </w:r>
          </w:p>
        </w:tc>
        <w:tc>
          <w:tcPr>
            <w:tcW w:w="4387" w:type="dxa"/>
            <w:tcBorders>
              <w:top w:val="nil"/>
              <w:left w:val="nil"/>
              <w:bottom w:val="nil"/>
              <w:right w:val="single" w:sz="4" w:space="0" w:color="auto"/>
            </w:tcBorders>
            <w:shd w:val="clear" w:color="000000" w:fill="FFFFFF"/>
            <w:vAlign w:val="center"/>
            <w:hideMark/>
          </w:tcPr>
          <w:p w14:paraId="1688375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y haberes de retiro G. Corriente</w:t>
            </w:r>
          </w:p>
        </w:tc>
        <w:tc>
          <w:tcPr>
            <w:tcW w:w="1856" w:type="dxa"/>
            <w:tcBorders>
              <w:top w:val="nil"/>
              <w:left w:val="nil"/>
              <w:bottom w:val="nil"/>
              <w:right w:val="single" w:sz="4" w:space="0" w:color="auto"/>
            </w:tcBorders>
            <w:shd w:val="clear" w:color="000000" w:fill="FFFFFF"/>
            <w:vAlign w:val="center"/>
            <w:hideMark/>
          </w:tcPr>
          <w:p w14:paraId="02BFEAE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A2B7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6B08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560" w:type="dxa"/>
            <w:tcBorders>
              <w:top w:val="nil"/>
              <w:left w:val="nil"/>
              <w:bottom w:val="nil"/>
              <w:right w:val="single" w:sz="4" w:space="0" w:color="auto"/>
            </w:tcBorders>
            <w:shd w:val="clear" w:color="000000" w:fill="FFFFFF"/>
            <w:vAlign w:val="center"/>
            <w:hideMark/>
          </w:tcPr>
          <w:p w14:paraId="1D27BC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876E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$493,690</w:t>
            </w:r>
          </w:p>
        </w:tc>
        <w:tc>
          <w:tcPr>
            <w:tcW w:w="1417" w:type="dxa"/>
            <w:tcBorders>
              <w:top w:val="nil"/>
              <w:left w:val="nil"/>
              <w:bottom w:val="nil"/>
              <w:right w:val="single" w:sz="4" w:space="0" w:color="auto"/>
            </w:tcBorders>
            <w:shd w:val="clear" w:color="000000" w:fill="FFFFFF"/>
            <w:vAlign w:val="center"/>
            <w:hideMark/>
          </w:tcPr>
          <w:p w14:paraId="2494FB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05EE1CC"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35F02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EE718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8270-3-1-01-1541-1</w:t>
            </w:r>
          </w:p>
        </w:tc>
        <w:tc>
          <w:tcPr>
            <w:tcW w:w="4387" w:type="dxa"/>
            <w:tcBorders>
              <w:top w:val="nil"/>
              <w:left w:val="nil"/>
              <w:bottom w:val="nil"/>
              <w:right w:val="single" w:sz="4" w:space="0" w:color="auto"/>
            </w:tcBorders>
            <w:shd w:val="clear" w:color="000000" w:fill="FFFFFF"/>
            <w:vAlign w:val="center"/>
            <w:hideMark/>
          </w:tcPr>
          <w:p w14:paraId="12B0BF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1B64C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99A1A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0551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560" w:type="dxa"/>
            <w:tcBorders>
              <w:top w:val="nil"/>
              <w:left w:val="nil"/>
              <w:bottom w:val="nil"/>
              <w:right w:val="single" w:sz="4" w:space="0" w:color="auto"/>
            </w:tcBorders>
            <w:shd w:val="clear" w:color="000000" w:fill="FFFFFF"/>
            <w:vAlign w:val="center"/>
            <w:hideMark/>
          </w:tcPr>
          <w:p w14:paraId="5F1649B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16D3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$127,608</w:t>
            </w:r>
          </w:p>
        </w:tc>
        <w:tc>
          <w:tcPr>
            <w:tcW w:w="1417" w:type="dxa"/>
            <w:tcBorders>
              <w:top w:val="nil"/>
              <w:left w:val="nil"/>
              <w:bottom w:val="nil"/>
              <w:right w:val="single" w:sz="4" w:space="0" w:color="auto"/>
            </w:tcBorders>
            <w:shd w:val="clear" w:color="000000" w:fill="FFFFFF"/>
            <w:vAlign w:val="center"/>
            <w:hideMark/>
          </w:tcPr>
          <w:p w14:paraId="07CA8B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8BA8DC7" w14:textId="77777777" w:rsidTr="00446F69">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5308FB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1A9E32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8270-3-1-01-3981-1</w:t>
            </w:r>
          </w:p>
        </w:tc>
        <w:tc>
          <w:tcPr>
            <w:tcW w:w="4387" w:type="dxa"/>
            <w:tcBorders>
              <w:top w:val="nil"/>
              <w:left w:val="nil"/>
              <w:right w:val="single" w:sz="4" w:space="0" w:color="auto"/>
            </w:tcBorders>
            <w:shd w:val="clear" w:color="000000" w:fill="FFFFFF"/>
            <w:vAlign w:val="center"/>
            <w:hideMark/>
          </w:tcPr>
          <w:p w14:paraId="420C41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right w:val="single" w:sz="4" w:space="0" w:color="auto"/>
            </w:tcBorders>
            <w:shd w:val="clear" w:color="000000" w:fill="FFFFFF"/>
            <w:vAlign w:val="center"/>
            <w:hideMark/>
          </w:tcPr>
          <w:p w14:paraId="6B3EFC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6A57955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D0A4F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$76,853</w:t>
            </w:r>
          </w:p>
        </w:tc>
        <w:tc>
          <w:tcPr>
            <w:tcW w:w="1560" w:type="dxa"/>
            <w:tcBorders>
              <w:top w:val="nil"/>
              <w:left w:val="nil"/>
              <w:right w:val="single" w:sz="4" w:space="0" w:color="auto"/>
            </w:tcBorders>
            <w:shd w:val="clear" w:color="000000" w:fill="FFFFFF"/>
            <w:vAlign w:val="center"/>
            <w:hideMark/>
          </w:tcPr>
          <w:p w14:paraId="4F86A0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7AC829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$76,853</w:t>
            </w:r>
          </w:p>
        </w:tc>
        <w:tc>
          <w:tcPr>
            <w:tcW w:w="1417" w:type="dxa"/>
            <w:tcBorders>
              <w:top w:val="nil"/>
              <w:left w:val="nil"/>
              <w:right w:val="single" w:sz="4" w:space="0" w:color="auto"/>
            </w:tcBorders>
            <w:shd w:val="clear" w:color="000000" w:fill="FFFFFF"/>
            <w:vAlign w:val="center"/>
            <w:hideMark/>
          </w:tcPr>
          <w:p w14:paraId="6BFFA0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DF8AB40"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37DDE1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562DA0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8270-3-1-02-1131-1</w:t>
            </w:r>
          </w:p>
        </w:tc>
        <w:tc>
          <w:tcPr>
            <w:tcW w:w="4387" w:type="dxa"/>
            <w:tcBorders>
              <w:top w:val="nil"/>
              <w:left w:val="nil"/>
              <w:bottom w:val="single" w:sz="4" w:space="0" w:color="auto"/>
              <w:right w:val="single" w:sz="4" w:space="0" w:color="auto"/>
            </w:tcBorders>
            <w:shd w:val="clear" w:color="000000" w:fill="FFFFFF"/>
            <w:vAlign w:val="center"/>
            <w:hideMark/>
          </w:tcPr>
          <w:p w14:paraId="2F7B5B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single" w:sz="4" w:space="0" w:color="auto"/>
              <w:right w:val="single" w:sz="4" w:space="0" w:color="auto"/>
            </w:tcBorders>
            <w:shd w:val="clear" w:color="000000" w:fill="FFFFFF"/>
            <w:vAlign w:val="center"/>
            <w:hideMark/>
          </w:tcPr>
          <w:p w14:paraId="2A6D7C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454809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77968D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$1,242,274</w:t>
            </w:r>
          </w:p>
        </w:tc>
        <w:tc>
          <w:tcPr>
            <w:tcW w:w="1560" w:type="dxa"/>
            <w:tcBorders>
              <w:top w:val="nil"/>
              <w:left w:val="nil"/>
              <w:bottom w:val="single" w:sz="4" w:space="0" w:color="auto"/>
              <w:right w:val="single" w:sz="4" w:space="0" w:color="auto"/>
            </w:tcBorders>
            <w:shd w:val="clear" w:color="000000" w:fill="FFFFFF"/>
            <w:vAlign w:val="center"/>
            <w:hideMark/>
          </w:tcPr>
          <w:p w14:paraId="65C301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0527BEA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$1,242,274</w:t>
            </w:r>
          </w:p>
        </w:tc>
        <w:tc>
          <w:tcPr>
            <w:tcW w:w="1417" w:type="dxa"/>
            <w:tcBorders>
              <w:top w:val="nil"/>
              <w:left w:val="nil"/>
              <w:bottom w:val="single" w:sz="4" w:space="0" w:color="auto"/>
              <w:right w:val="single" w:sz="4" w:space="0" w:color="auto"/>
            </w:tcBorders>
            <w:shd w:val="clear" w:color="000000" w:fill="FFFFFF"/>
            <w:vAlign w:val="center"/>
            <w:hideMark/>
          </w:tcPr>
          <w:p w14:paraId="60C9EF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7A59AE"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07CE8F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1A6C34A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8270-3-1-02-1411-1</w:t>
            </w:r>
          </w:p>
        </w:tc>
        <w:tc>
          <w:tcPr>
            <w:tcW w:w="4387" w:type="dxa"/>
            <w:tcBorders>
              <w:top w:val="single" w:sz="4" w:space="0" w:color="auto"/>
              <w:left w:val="nil"/>
              <w:bottom w:val="nil"/>
              <w:right w:val="single" w:sz="4" w:space="0" w:color="auto"/>
            </w:tcBorders>
            <w:shd w:val="clear" w:color="000000" w:fill="FFFFFF"/>
            <w:vAlign w:val="center"/>
            <w:hideMark/>
          </w:tcPr>
          <w:p w14:paraId="442D98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single" w:sz="4" w:space="0" w:color="auto"/>
              <w:left w:val="nil"/>
              <w:bottom w:val="nil"/>
              <w:right w:val="single" w:sz="4" w:space="0" w:color="auto"/>
            </w:tcBorders>
            <w:shd w:val="clear" w:color="000000" w:fill="FFFFFF"/>
            <w:vAlign w:val="center"/>
            <w:hideMark/>
          </w:tcPr>
          <w:p w14:paraId="243F73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312CFD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260AEF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$140,178</w:t>
            </w:r>
          </w:p>
        </w:tc>
        <w:tc>
          <w:tcPr>
            <w:tcW w:w="1560" w:type="dxa"/>
            <w:tcBorders>
              <w:top w:val="single" w:sz="4" w:space="0" w:color="auto"/>
              <w:left w:val="nil"/>
              <w:bottom w:val="nil"/>
              <w:right w:val="single" w:sz="4" w:space="0" w:color="auto"/>
            </w:tcBorders>
            <w:shd w:val="clear" w:color="000000" w:fill="FFFFFF"/>
            <w:vAlign w:val="center"/>
            <w:hideMark/>
          </w:tcPr>
          <w:p w14:paraId="0C9D09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F8AB7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$140,178</w:t>
            </w:r>
          </w:p>
        </w:tc>
        <w:tc>
          <w:tcPr>
            <w:tcW w:w="1417" w:type="dxa"/>
            <w:tcBorders>
              <w:top w:val="single" w:sz="4" w:space="0" w:color="auto"/>
              <w:left w:val="nil"/>
              <w:bottom w:val="nil"/>
              <w:right w:val="single" w:sz="4" w:space="0" w:color="auto"/>
            </w:tcBorders>
            <w:shd w:val="clear" w:color="000000" w:fill="FFFFFF"/>
            <w:vAlign w:val="center"/>
            <w:hideMark/>
          </w:tcPr>
          <w:p w14:paraId="07B54DE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89688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CF3B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23CE8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8270-3-1-02-1441-1</w:t>
            </w:r>
          </w:p>
        </w:tc>
        <w:tc>
          <w:tcPr>
            <w:tcW w:w="4387" w:type="dxa"/>
            <w:tcBorders>
              <w:top w:val="nil"/>
              <w:left w:val="nil"/>
              <w:bottom w:val="nil"/>
              <w:right w:val="single" w:sz="4" w:space="0" w:color="auto"/>
            </w:tcBorders>
            <w:shd w:val="clear" w:color="000000" w:fill="FFFFFF"/>
            <w:vAlign w:val="center"/>
            <w:hideMark/>
          </w:tcPr>
          <w:p w14:paraId="25BE80F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18654D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5851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387B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560" w:type="dxa"/>
            <w:tcBorders>
              <w:top w:val="nil"/>
              <w:left w:val="nil"/>
              <w:bottom w:val="nil"/>
              <w:right w:val="single" w:sz="4" w:space="0" w:color="auto"/>
            </w:tcBorders>
            <w:shd w:val="clear" w:color="000000" w:fill="FFFFFF"/>
            <w:vAlign w:val="center"/>
            <w:hideMark/>
          </w:tcPr>
          <w:p w14:paraId="75EB3F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DCF0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$6,500</w:t>
            </w:r>
          </w:p>
        </w:tc>
        <w:tc>
          <w:tcPr>
            <w:tcW w:w="1417" w:type="dxa"/>
            <w:tcBorders>
              <w:top w:val="nil"/>
              <w:left w:val="nil"/>
              <w:bottom w:val="nil"/>
              <w:right w:val="single" w:sz="4" w:space="0" w:color="auto"/>
            </w:tcBorders>
            <w:shd w:val="clear" w:color="000000" w:fill="FFFFFF"/>
            <w:vAlign w:val="center"/>
            <w:hideMark/>
          </w:tcPr>
          <w:p w14:paraId="22F7CD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558BFCF"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D7C45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8826F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8270-3-1-02-1541-1</w:t>
            </w:r>
          </w:p>
        </w:tc>
        <w:tc>
          <w:tcPr>
            <w:tcW w:w="4387" w:type="dxa"/>
            <w:tcBorders>
              <w:top w:val="nil"/>
              <w:left w:val="nil"/>
              <w:bottom w:val="nil"/>
              <w:right w:val="single" w:sz="4" w:space="0" w:color="auto"/>
            </w:tcBorders>
            <w:shd w:val="clear" w:color="000000" w:fill="FFFFFF"/>
            <w:vAlign w:val="center"/>
            <w:hideMark/>
          </w:tcPr>
          <w:p w14:paraId="494C177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072D17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7ED8E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F9133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560" w:type="dxa"/>
            <w:tcBorders>
              <w:top w:val="nil"/>
              <w:left w:val="nil"/>
              <w:bottom w:val="nil"/>
              <w:right w:val="single" w:sz="4" w:space="0" w:color="auto"/>
            </w:tcBorders>
            <w:shd w:val="clear" w:color="000000" w:fill="FFFFFF"/>
            <w:vAlign w:val="center"/>
            <w:hideMark/>
          </w:tcPr>
          <w:p w14:paraId="206AE2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7E33D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$172,056</w:t>
            </w:r>
          </w:p>
        </w:tc>
        <w:tc>
          <w:tcPr>
            <w:tcW w:w="1417" w:type="dxa"/>
            <w:tcBorders>
              <w:top w:val="nil"/>
              <w:left w:val="nil"/>
              <w:bottom w:val="nil"/>
              <w:right w:val="single" w:sz="4" w:space="0" w:color="auto"/>
            </w:tcBorders>
            <w:shd w:val="clear" w:color="000000" w:fill="FFFFFF"/>
            <w:vAlign w:val="center"/>
            <w:hideMark/>
          </w:tcPr>
          <w:p w14:paraId="67968A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753679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8C325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170DD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8270-3-1-02-3981-1</w:t>
            </w:r>
          </w:p>
        </w:tc>
        <w:tc>
          <w:tcPr>
            <w:tcW w:w="4387" w:type="dxa"/>
            <w:tcBorders>
              <w:top w:val="nil"/>
              <w:left w:val="nil"/>
              <w:bottom w:val="nil"/>
              <w:right w:val="single" w:sz="4" w:space="0" w:color="auto"/>
            </w:tcBorders>
            <w:shd w:val="clear" w:color="000000" w:fill="FFFFFF"/>
            <w:vAlign w:val="center"/>
            <w:hideMark/>
          </w:tcPr>
          <w:p w14:paraId="21E8B50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777617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869AB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D44B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$47,144</w:t>
            </w:r>
          </w:p>
        </w:tc>
        <w:tc>
          <w:tcPr>
            <w:tcW w:w="1560" w:type="dxa"/>
            <w:tcBorders>
              <w:top w:val="nil"/>
              <w:left w:val="nil"/>
              <w:bottom w:val="nil"/>
              <w:right w:val="single" w:sz="4" w:space="0" w:color="auto"/>
            </w:tcBorders>
            <w:shd w:val="clear" w:color="000000" w:fill="FFFFFF"/>
            <w:vAlign w:val="center"/>
            <w:hideMark/>
          </w:tcPr>
          <w:p w14:paraId="63601F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9A344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$47,144</w:t>
            </w:r>
          </w:p>
        </w:tc>
        <w:tc>
          <w:tcPr>
            <w:tcW w:w="1417" w:type="dxa"/>
            <w:tcBorders>
              <w:top w:val="nil"/>
              <w:left w:val="nil"/>
              <w:bottom w:val="nil"/>
              <w:right w:val="single" w:sz="4" w:space="0" w:color="auto"/>
            </w:tcBorders>
            <w:shd w:val="clear" w:color="000000" w:fill="FFFFFF"/>
            <w:vAlign w:val="center"/>
            <w:hideMark/>
          </w:tcPr>
          <w:p w14:paraId="079A58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3FD14B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5B951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17ACF0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8270-3-1-04-1131-1</w:t>
            </w:r>
          </w:p>
        </w:tc>
        <w:tc>
          <w:tcPr>
            <w:tcW w:w="4387" w:type="dxa"/>
            <w:tcBorders>
              <w:top w:val="nil"/>
              <w:left w:val="nil"/>
              <w:bottom w:val="nil"/>
              <w:right w:val="single" w:sz="4" w:space="0" w:color="auto"/>
            </w:tcBorders>
            <w:shd w:val="clear" w:color="000000" w:fill="FFFFFF"/>
            <w:vAlign w:val="center"/>
            <w:hideMark/>
          </w:tcPr>
          <w:p w14:paraId="2F648D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3FA067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7A43A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265A0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$780,629</w:t>
            </w:r>
          </w:p>
        </w:tc>
        <w:tc>
          <w:tcPr>
            <w:tcW w:w="1560" w:type="dxa"/>
            <w:tcBorders>
              <w:top w:val="nil"/>
              <w:left w:val="nil"/>
              <w:bottom w:val="nil"/>
              <w:right w:val="single" w:sz="4" w:space="0" w:color="auto"/>
            </w:tcBorders>
            <w:shd w:val="clear" w:color="000000" w:fill="FFFFFF"/>
            <w:vAlign w:val="center"/>
            <w:hideMark/>
          </w:tcPr>
          <w:p w14:paraId="4FD525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F0386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$780,629</w:t>
            </w:r>
          </w:p>
        </w:tc>
        <w:tc>
          <w:tcPr>
            <w:tcW w:w="1417" w:type="dxa"/>
            <w:tcBorders>
              <w:top w:val="nil"/>
              <w:left w:val="nil"/>
              <w:bottom w:val="nil"/>
              <w:right w:val="single" w:sz="4" w:space="0" w:color="auto"/>
            </w:tcBorders>
            <w:shd w:val="clear" w:color="000000" w:fill="FFFFFF"/>
            <w:vAlign w:val="center"/>
            <w:hideMark/>
          </w:tcPr>
          <w:p w14:paraId="0539C3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FF2BD2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F1019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7B6DFD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8270-3-1-04-1411-1</w:t>
            </w:r>
          </w:p>
        </w:tc>
        <w:tc>
          <w:tcPr>
            <w:tcW w:w="4387" w:type="dxa"/>
            <w:tcBorders>
              <w:top w:val="nil"/>
              <w:left w:val="nil"/>
              <w:bottom w:val="nil"/>
              <w:right w:val="single" w:sz="4" w:space="0" w:color="auto"/>
            </w:tcBorders>
            <w:shd w:val="clear" w:color="000000" w:fill="FFFFFF"/>
            <w:vAlign w:val="center"/>
            <w:hideMark/>
          </w:tcPr>
          <w:p w14:paraId="1DB5FF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6A1DFE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BB22F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DE5BA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$87,281</w:t>
            </w:r>
          </w:p>
        </w:tc>
        <w:tc>
          <w:tcPr>
            <w:tcW w:w="1560" w:type="dxa"/>
            <w:tcBorders>
              <w:top w:val="nil"/>
              <w:left w:val="nil"/>
              <w:bottom w:val="nil"/>
              <w:right w:val="single" w:sz="4" w:space="0" w:color="auto"/>
            </w:tcBorders>
            <w:shd w:val="clear" w:color="000000" w:fill="FFFFFF"/>
            <w:vAlign w:val="center"/>
            <w:hideMark/>
          </w:tcPr>
          <w:p w14:paraId="1139D9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358D7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$87,281</w:t>
            </w:r>
          </w:p>
        </w:tc>
        <w:tc>
          <w:tcPr>
            <w:tcW w:w="1417" w:type="dxa"/>
            <w:tcBorders>
              <w:top w:val="nil"/>
              <w:left w:val="nil"/>
              <w:bottom w:val="nil"/>
              <w:right w:val="single" w:sz="4" w:space="0" w:color="auto"/>
            </w:tcBorders>
            <w:shd w:val="clear" w:color="000000" w:fill="FFFFFF"/>
            <w:vAlign w:val="center"/>
            <w:hideMark/>
          </w:tcPr>
          <w:p w14:paraId="325488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77297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E5011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CBD1B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8270-3-1-04-1441-1</w:t>
            </w:r>
          </w:p>
        </w:tc>
        <w:tc>
          <w:tcPr>
            <w:tcW w:w="4387" w:type="dxa"/>
            <w:tcBorders>
              <w:top w:val="nil"/>
              <w:left w:val="nil"/>
              <w:bottom w:val="nil"/>
              <w:right w:val="single" w:sz="4" w:space="0" w:color="auto"/>
            </w:tcBorders>
            <w:shd w:val="clear" w:color="000000" w:fill="FFFFFF"/>
            <w:vAlign w:val="center"/>
            <w:hideMark/>
          </w:tcPr>
          <w:p w14:paraId="56392A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A2251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A6BCC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A5784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4B0364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41CA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417" w:type="dxa"/>
            <w:tcBorders>
              <w:top w:val="nil"/>
              <w:left w:val="nil"/>
              <w:bottom w:val="nil"/>
              <w:right w:val="single" w:sz="4" w:space="0" w:color="auto"/>
            </w:tcBorders>
            <w:shd w:val="clear" w:color="000000" w:fill="FFFFFF"/>
            <w:vAlign w:val="center"/>
            <w:hideMark/>
          </w:tcPr>
          <w:p w14:paraId="63065E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457B505"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47D8E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FD06BA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8270-3-1-04-1541-1</w:t>
            </w:r>
          </w:p>
        </w:tc>
        <w:tc>
          <w:tcPr>
            <w:tcW w:w="4387" w:type="dxa"/>
            <w:tcBorders>
              <w:top w:val="nil"/>
              <w:left w:val="nil"/>
              <w:bottom w:val="nil"/>
              <w:right w:val="single" w:sz="4" w:space="0" w:color="auto"/>
            </w:tcBorders>
            <w:shd w:val="clear" w:color="000000" w:fill="FFFFFF"/>
            <w:vAlign w:val="center"/>
            <w:hideMark/>
          </w:tcPr>
          <w:p w14:paraId="79C018B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59807C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2B42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9192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560" w:type="dxa"/>
            <w:tcBorders>
              <w:top w:val="nil"/>
              <w:left w:val="nil"/>
              <w:bottom w:val="nil"/>
              <w:right w:val="single" w:sz="4" w:space="0" w:color="auto"/>
            </w:tcBorders>
            <w:shd w:val="clear" w:color="000000" w:fill="FFFFFF"/>
            <w:vAlign w:val="center"/>
            <w:hideMark/>
          </w:tcPr>
          <w:p w14:paraId="62BECD1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CEC5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$110,832</w:t>
            </w:r>
          </w:p>
        </w:tc>
        <w:tc>
          <w:tcPr>
            <w:tcW w:w="1417" w:type="dxa"/>
            <w:tcBorders>
              <w:top w:val="nil"/>
              <w:left w:val="nil"/>
              <w:bottom w:val="nil"/>
              <w:right w:val="single" w:sz="4" w:space="0" w:color="auto"/>
            </w:tcBorders>
            <w:shd w:val="clear" w:color="000000" w:fill="FFFFFF"/>
            <w:vAlign w:val="center"/>
            <w:hideMark/>
          </w:tcPr>
          <w:p w14:paraId="3372C0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523EBB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3C875C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5B41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8270-3-1-04-3981-1</w:t>
            </w:r>
          </w:p>
        </w:tc>
        <w:tc>
          <w:tcPr>
            <w:tcW w:w="4387" w:type="dxa"/>
            <w:tcBorders>
              <w:top w:val="nil"/>
              <w:left w:val="nil"/>
              <w:bottom w:val="nil"/>
              <w:right w:val="single" w:sz="4" w:space="0" w:color="auto"/>
            </w:tcBorders>
            <w:shd w:val="clear" w:color="000000" w:fill="FFFFFF"/>
            <w:vAlign w:val="center"/>
            <w:hideMark/>
          </w:tcPr>
          <w:p w14:paraId="53FB7F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724BAA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D355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7C48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$29,715</w:t>
            </w:r>
          </w:p>
        </w:tc>
        <w:tc>
          <w:tcPr>
            <w:tcW w:w="1560" w:type="dxa"/>
            <w:tcBorders>
              <w:top w:val="nil"/>
              <w:left w:val="nil"/>
              <w:bottom w:val="nil"/>
              <w:right w:val="single" w:sz="4" w:space="0" w:color="auto"/>
            </w:tcBorders>
            <w:shd w:val="clear" w:color="000000" w:fill="FFFFFF"/>
            <w:vAlign w:val="center"/>
            <w:hideMark/>
          </w:tcPr>
          <w:p w14:paraId="1BFE2A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B1A6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$29,715</w:t>
            </w:r>
          </w:p>
        </w:tc>
        <w:tc>
          <w:tcPr>
            <w:tcW w:w="1417" w:type="dxa"/>
            <w:tcBorders>
              <w:top w:val="nil"/>
              <w:left w:val="nil"/>
              <w:bottom w:val="nil"/>
              <w:right w:val="single" w:sz="4" w:space="0" w:color="auto"/>
            </w:tcBorders>
            <w:shd w:val="clear" w:color="000000" w:fill="FFFFFF"/>
            <w:vAlign w:val="center"/>
            <w:hideMark/>
          </w:tcPr>
          <w:p w14:paraId="3A4D5E3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77EC21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E160C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EDD94C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8270-3-1-05-1131-1</w:t>
            </w:r>
          </w:p>
        </w:tc>
        <w:tc>
          <w:tcPr>
            <w:tcW w:w="4387" w:type="dxa"/>
            <w:tcBorders>
              <w:top w:val="nil"/>
              <w:left w:val="nil"/>
              <w:bottom w:val="nil"/>
              <w:right w:val="single" w:sz="4" w:space="0" w:color="auto"/>
            </w:tcBorders>
            <w:shd w:val="clear" w:color="000000" w:fill="FFFFFF"/>
            <w:vAlign w:val="center"/>
            <w:hideMark/>
          </w:tcPr>
          <w:p w14:paraId="15A26BB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130C27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4608E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3F6F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$2,621,877</w:t>
            </w:r>
          </w:p>
        </w:tc>
        <w:tc>
          <w:tcPr>
            <w:tcW w:w="1560" w:type="dxa"/>
            <w:tcBorders>
              <w:top w:val="nil"/>
              <w:left w:val="nil"/>
              <w:bottom w:val="nil"/>
              <w:right w:val="single" w:sz="4" w:space="0" w:color="auto"/>
            </w:tcBorders>
            <w:shd w:val="clear" w:color="000000" w:fill="FFFFFF"/>
            <w:vAlign w:val="center"/>
            <w:hideMark/>
          </w:tcPr>
          <w:p w14:paraId="7793E1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4833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$2,621,877</w:t>
            </w:r>
          </w:p>
        </w:tc>
        <w:tc>
          <w:tcPr>
            <w:tcW w:w="1417" w:type="dxa"/>
            <w:tcBorders>
              <w:top w:val="nil"/>
              <w:left w:val="nil"/>
              <w:bottom w:val="nil"/>
              <w:right w:val="single" w:sz="4" w:space="0" w:color="auto"/>
            </w:tcBorders>
            <w:shd w:val="clear" w:color="000000" w:fill="FFFFFF"/>
            <w:vAlign w:val="center"/>
            <w:hideMark/>
          </w:tcPr>
          <w:p w14:paraId="0FF365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10F34B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E83D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90099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8270-3-1-05-1411-1</w:t>
            </w:r>
          </w:p>
        </w:tc>
        <w:tc>
          <w:tcPr>
            <w:tcW w:w="4387" w:type="dxa"/>
            <w:tcBorders>
              <w:top w:val="nil"/>
              <w:left w:val="nil"/>
              <w:bottom w:val="nil"/>
              <w:right w:val="single" w:sz="4" w:space="0" w:color="auto"/>
            </w:tcBorders>
            <w:shd w:val="clear" w:color="000000" w:fill="FFFFFF"/>
            <w:vAlign w:val="center"/>
            <w:hideMark/>
          </w:tcPr>
          <w:p w14:paraId="3CCD057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205709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0451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BA8A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$298,258</w:t>
            </w:r>
          </w:p>
        </w:tc>
        <w:tc>
          <w:tcPr>
            <w:tcW w:w="1560" w:type="dxa"/>
            <w:tcBorders>
              <w:top w:val="nil"/>
              <w:left w:val="nil"/>
              <w:bottom w:val="nil"/>
              <w:right w:val="single" w:sz="4" w:space="0" w:color="auto"/>
            </w:tcBorders>
            <w:shd w:val="clear" w:color="000000" w:fill="FFFFFF"/>
            <w:vAlign w:val="center"/>
            <w:hideMark/>
          </w:tcPr>
          <w:p w14:paraId="456549F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D325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$298,258</w:t>
            </w:r>
          </w:p>
        </w:tc>
        <w:tc>
          <w:tcPr>
            <w:tcW w:w="1417" w:type="dxa"/>
            <w:tcBorders>
              <w:top w:val="nil"/>
              <w:left w:val="nil"/>
              <w:bottom w:val="nil"/>
              <w:right w:val="single" w:sz="4" w:space="0" w:color="auto"/>
            </w:tcBorders>
            <w:shd w:val="clear" w:color="000000" w:fill="FFFFFF"/>
            <w:vAlign w:val="center"/>
            <w:hideMark/>
          </w:tcPr>
          <w:p w14:paraId="144FB6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B9D62B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F6692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D2208C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8270-3-1-05-1441-1</w:t>
            </w:r>
          </w:p>
        </w:tc>
        <w:tc>
          <w:tcPr>
            <w:tcW w:w="4387" w:type="dxa"/>
            <w:tcBorders>
              <w:top w:val="nil"/>
              <w:left w:val="nil"/>
              <w:bottom w:val="nil"/>
              <w:right w:val="single" w:sz="4" w:space="0" w:color="auto"/>
            </w:tcBorders>
            <w:shd w:val="clear" w:color="000000" w:fill="FFFFFF"/>
            <w:vAlign w:val="center"/>
            <w:hideMark/>
          </w:tcPr>
          <w:p w14:paraId="0DB82A8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6D43CA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BB202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CC77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560" w:type="dxa"/>
            <w:tcBorders>
              <w:top w:val="nil"/>
              <w:left w:val="nil"/>
              <w:bottom w:val="nil"/>
              <w:right w:val="single" w:sz="4" w:space="0" w:color="auto"/>
            </w:tcBorders>
            <w:shd w:val="clear" w:color="000000" w:fill="FFFFFF"/>
            <w:vAlign w:val="center"/>
            <w:hideMark/>
          </w:tcPr>
          <w:p w14:paraId="6C0662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EB99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$12,830</w:t>
            </w:r>
          </w:p>
        </w:tc>
        <w:tc>
          <w:tcPr>
            <w:tcW w:w="1417" w:type="dxa"/>
            <w:tcBorders>
              <w:top w:val="nil"/>
              <w:left w:val="nil"/>
              <w:bottom w:val="nil"/>
              <w:right w:val="single" w:sz="4" w:space="0" w:color="auto"/>
            </w:tcBorders>
            <w:shd w:val="clear" w:color="000000" w:fill="FFFFFF"/>
            <w:vAlign w:val="center"/>
            <w:hideMark/>
          </w:tcPr>
          <w:p w14:paraId="287495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FAE1B3E"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FE19B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2837A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8270-3-1-05-1541-1</w:t>
            </w:r>
          </w:p>
        </w:tc>
        <w:tc>
          <w:tcPr>
            <w:tcW w:w="4387" w:type="dxa"/>
            <w:tcBorders>
              <w:top w:val="nil"/>
              <w:left w:val="nil"/>
              <w:bottom w:val="nil"/>
              <w:right w:val="single" w:sz="4" w:space="0" w:color="auto"/>
            </w:tcBorders>
            <w:shd w:val="clear" w:color="000000" w:fill="FFFFFF"/>
            <w:vAlign w:val="center"/>
            <w:hideMark/>
          </w:tcPr>
          <w:p w14:paraId="5AEAF5A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02DDE8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633D7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DDAE7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560" w:type="dxa"/>
            <w:tcBorders>
              <w:top w:val="nil"/>
              <w:left w:val="nil"/>
              <w:bottom w:val="nil"/>
              <w:right w:val="single" w:sz="4" w:space="0" w:color="auto"/>
            </w:tcBorders>
            <w:shd w:val="clear" w:color="000000" w:fill="FFFFFF"/>
            <w:vAlign w:val="center"/>
            <w:hideMark/>
          </w:tcPr>
          <w:p w14:paraId="31DED8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2E47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$389,640</w:t>
            </w:r>
          </w:p>
        </w:tc>
        <w:tc>
          <w:tcPr>
            <w:tcW w:w="1417" w:type="dxa"/>
            <w:tcBorders>
              <w:top w:val="nil"/>
              <w:left w:val="nil"/>
              <w:bottom w:val="nil"/>
              <w:right w:val="single" w:sz="4" w:space="0" w:color="auto"/>
            </w:tcBorders>
            <w:shd w:val="clear" w:color="000000" w:fill="FFFFFF"/>
            <w:vAlign w:val="center"/>
            <w:hideMark/>
          </w:tcPr>
          <w:p w14:paraId="03813A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1FB97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557CB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42F6C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8270-3-1-05-3981-1</w:t>
            </w:r>
          </w:p>
        </w:tc>
        <w:tc>
          <w:tcPr>
            <w:tcW w:w="4387" w:type="dxa"/>
            <w:tcBorders>
              <w:top w:val="nil"/>
              <w:left w:val="nil"/>
              <w:bottom w:val="nil"/>
              <w:right w:val="single" w:sz="4" w:space="0" w:color="auto"/>
            </w:tcBorders>
            <w:shd w:val="clear" w:color="000000" w:fill="FFFFFF"/>
            <w:vAlign w:val="center"/>
            <w:hideMark/>
          </w:tcPr>
          <w:p w14:paraId="1A7079B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67FAE9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CF5E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664C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$100,528</w:t>
            </w:r>
          </w:p>
        </w:tc>
        <w:tc>
          <w:tcPr>
            <w:tcW w:w="1560" w:type="dxa"/>
            <w:tcBorders>
              <w:top w:val="nil"/>
              <w:left w:val="nil"/>
              <w:bottom w:val="nil"/>
              <w:right w:val="single" w:sz="4" w:space="0" w:color="auto"/>
            </w:tcBorders>
            <w:shd w:val="clear" w:color="000000" w:fill="FFFFFF"/>
            <w:vAlign w:val="center"/>
            <w:hideMark/>
          </w:tcPr>
          <w:p w14:paraId="7C954A9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5C82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$100,528</w:t>
            </w:r>
          </w:p>
        </w:tc>
        <w:tc>
          <w:tcPr>
            <w:tcW w:w="1417" w:type="dxa"/>
            <w:tcBorders>
              <w:top w:val="nil"/>
              <w:left w:val="nil"/>
              <w:bottom w:val="nil"/>
              <w:right w:val="single" w:sz="4" w:space="0" w:color="auto"/>
            </w:tcBorders>
            <w:shd w:val="clear" w:color="000000" w:fill="FFFFFF"/>
            <w:vAlign w:val="center"/>
            <w:hideMark/>
          </w:tcPr>
          <w:p w14:paraId="260F6E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A71A3A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1AE0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F281E2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8270-3-1-06-1131-1</w:t>
            </w:r>
          </w:p>
        </w:tc>
        <w:tc>
          <w:tcPr>
            <w:tcW w:w="4387" w:type="dxa"/>
            <w:tcBorders>
              <w:top w:val="nil"/>
              <w:left w:val="nil"/>
              <w:bottom w:val="nil"/>
              <w:right w:val="single" w:sz="4" w:space="0" w:color="auto"/>
            </w:tcBorders>
            <w:shd w:val="clear" w:color="000000" w:fill="FFFFFF"/>
            <w:vAlign w:val="center"/>
            <w:hideMark/>
          </w:tcPr>
          <w:p w14:paraId="5119E2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690156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3650C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9A4B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$773,476</w:t>
            </w:r>
          </w:p>
        </w:tc>
        <w:tc>
          <w:tcPr>
            <w:tcW w:w="1560" w:type="dxa"/>
            <w:tcBorders>
              <w:top w:val="nil"/>
              <w:left w:val="nil"/>
              <w:bottom w:val="nil"/>
              <w:right w:val="single" w:sz="4" w:space="0" w:color="auto"/>
            </w:tcBorders>
            <w:shd w:val="clear" w:color="000000" w:fill="FFFFFF"/>
            <w:vAlign w:val="center"/>
            <w:hideMark/>
          </w:tcPr>
          <w:p w14:paraId="686166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B55E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$773,476</w:t>
            </w:r>
          </w:p>
        </w:tc>
        <w:tc>
          <w:tcPr>
            <w:tcW w:w="1417" w:type="dxa"/>
            <w:tcBorders>
              <w:top w:val="nil"/>
              <w:left w:val="nil"/>
              <w:bottom w:val="nil"/>
              <w:right w:val="single" w:sz="4" w:space="0" w:color="auto"/>
            </w:tcBorders>
            <w:shd w:val="clear" w:color="000000" w:fill="FFFFFF"/>
            <w:vAlign w:val="center"/>
            <w:hideMark/>
          </w:tcPr>
          <w:p w14:paraId="77F419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C3F3D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4A0CD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8072D1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8270-3-1-06-1321-1</w:t>
            </w:r>
          </w:p>
        </w:tc>
        <w:tc>
          <w:tcPr>
            <w:tcW w:w="4387" w:type="dxa"/>
            <w:tcBorders>
              <w:top w:val="nil"/>
              <w:left w:val="nil"/>
              <w:bottom w:val="nil"/>
              <w:right w:val="single" w:sz="4" w:space="0" w:color="auto"/>
            </w:tcBorders>
            <w:shd w:val="clear" w:color="000000" w:fill="FFFFFF"/>
            <w:vAlign w:val="center"/>
            <w:hideMark/>
          </w:tcPr>
          <w:p w14:paraId="565AC5D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Primas de vacaciones y Dominical G. Corriente</w:t>
            </w:r>
          </w:p>
        </w:tc>
        <w:tc>
          <w:tcPr>
            <w:tcW w:w="1856" w:type="dxa"/>
            <w:tcBorders>
              <w:top w:val="nil"/>
              <w:left w:val="nil"/>
              <w:bottom w:val="nil"/>
              <w:right w:val="single" w:sz="4" w:space="0" w:color="auto"/>
            </w:tcBorders>
            <w:shd w:val="clear" w:color="000000" w:fill="FFFFFF"/>
            <w:vAlign w:val="center"/>
            <w:hideMark/>
          </w:tcPr>
          <w:p w14:paraId="7363CEA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FC7D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F7952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560" w:type="dxa"/>
            <w:tcBorders>
              <w:top w:val="nil"/>
              <w:left w:val="nil"/>
              <w:bottom w:val="nil"/>
              <w:right w:val="single" w:sz="4" w:space="0" w:color="auto"/>
            </w:tcBorders>
            <w:shd w:val="clear" w:color="000000" w:fill="FFFFFF"/>
            <w:vAlign w:val="center"/>
            <w:hideMark/>
          </w:tcPr>
          <w:p w14:paraId="5C66CB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A3C1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$7,275</w:t>
            </w:r>
          </w:p>
        </w:tc>
        <w:tc>
          <w:tcPr>
            <w:tcW w:w="1417" w:type="dxa"/>
            <w:tcBorders>
              <w:top w:val="nil"/>
              <w:left w:val="nil"/>
              <w:bottom w:val="nil"/>
              <w:right w:val="single" w:sz="4" w:space="0" w:color="auto"/>
            </w:tcBorders>
            <w:shd w:val="clear" w:color="000000" w:fill="FFFFFF"/>
            <w:vAlign w:val="center"/>
            <w:hideMark/>
          </w:tcPr>
          <w:p w14:paraId="1B4E6D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B6DB36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6D98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989F9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8270-3-1-06-1322-1</w:t>
            </w:r>
          </w:p>
        </w:tc>
        <w:tc>
          <w:tcPr>
            <w:tcW w:w="4387" w:type="dxa"/>
            <w:tcBorders>
              <w:top w:val="nil"/>
              <w:left w:val="nil"/>
              <w:bottom w:val="nil"/>
              <w:right w:val="single" w:sz="4" w:space="0" w:color="auto"/>
            </w:tcBorders>
            <w:shd w:val="clear" w:color="000000" w:fill="FFFFFF"/>
            <w:vAlign w:val="center"/>
            <w:hideMark/>
          </w:tcPr>
          <w:p w14:paraId="5D2E135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Gratificación de fin de año G. Corriente</w:t>
            </w:r>
          </w:p>
        </w:tc>
        <w:tc>
          <w:tcPr>
            <w:tcW w:w="1856" w:type="dxa"/>
            <w:tcBorders>
              <w:top w:val="nil"/>
              <w:left w:val="nil"/>
              <w:bottom w:val="nil"/>
              <w:right w:val="single" w:sz="4" w:space="0" w:color="auto"/>
            </w:tcBorders>
            <w:shd w:val="clear" w:color="000000" w:fill="FFFFFF"/>
            <w:vAlign w:val="center"/>
            <w:hideMark/>
          </w:tcPr>
          <w:p w14:paraId="4BA870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7E664C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B5A60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560" w:type="dxa"/>
            <w:tcBorders>
              <w:top w:val="nil"/>
              <w:left w:val="nil"/>
              <w:bottom w:val="nil"/>
              <w:right w:val="single" w:sz="4" w:space="0" w:color="auto"/>
            </w:tcBorders>
            <w:shd w:val="clear" w:color="000000" w:fill="FFFFFF"/>
            <w:vAlign w:val="center"/>
            <w:hideMark/>
          </w:tcPr>
          <w:p w14:paraId="5FAF0B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9608B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$28,862</w:t>
            </w:r>
          </w:p>
        </w:tc>
        <w:tc>
          <w:tcPr>
            <w:tcW w:w="1417" w:type="dxa"/>
            <w:tcBorders>
              <w:top w:val="nil"/>
              <w:left w:val="nil"/>
              <w:bottom w:val="nil"/>
              <w:right w:val="single" w:sz="4" w:space="0" w:color="auto"/>
            </w:tcBorders>
            <w:shd w:val="clear" w:color="000000" w:fill="FFFFFF"/>
            <w:vAlign w:val="center"/>
            <w:hideMark/>
          </w:tcPr>
          <w:p w14:paraId="67D46D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3A2C1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A88AF5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8BB818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8270-3-1-06-1411-1</w:t>
            </w:r>
          </w:p>
        </w:tc>
        <w:tc>
          <w:tcPr>
            <w:tcW w:w="4387" w:type="dxa"/>
            <w:tcBorders>
              <w:top w:val="nil"/>
              <w:left w:val="nil"/>
              <w:bottom w:val="nil"/>
              <w:right w:val="single" w:sz="4" w:space="0" w:color="auto"/>
            </w:tcBorders>
            <w:shd w:val="clear" w:color="000000" w:fill="FFFFFF"/>
            <w:vAlign w:val="center"/>
            <w:hideMark/>
          </w:tcPr>
          <w:p w14:paraId="1C6531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7139EE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673F9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A4462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$85,451</w:t>
            </w:r>
          </w:p>
        </w:tc>
        <w:tc>
          <w:tcPr>
            <w:tcW w:w="1560" w:type="dxa"/>
            <w:tcBorders>
              <w:top w:val="nil"/>
              <w:left w:val="nil"/>
              <w:bottom w:val="nil"/>
              <w:right w:val="single" w:sz="4" w:space="0" w:color="auto"/>
            </w:tcBorders>
            <w:shd w:val="clear" w:color="000000" w:fill="FFFFFF"/>
            <w:vAlign w:val="center"/>
            <w:hideMark/>
          </w:tcPr>
          <w:p w14:paraId="6C7F02B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F97503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$85,451</w:t>
            </w:r>
          </w:p>
        </w:tc>
        <w:tc>
          <w:tcPr>
            <w:tcW w:w="1417" w:type="dxa"/>
            <w:tcBorders>
              <w:top w:val="nil"/>
              <w:left w:val="nil"/>
              <w:bottom w:val="nil"/>
              <w:right w:val="single" w:sz="4" w:space="0" w:color="auto"/>
            </w:tcBorders>
            <w:shd w:val="clear" w:color="000000" w:fill="FFFFFF"/>
            <w:vAlign w:val="center"/>
            <w:hideMark/>
          </w:tcPr>
          <w:p w14:paraId="4AEE0B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7CD37B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7B97A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1A0DA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8270-3-1-06-1441-1</w:t>
            </w:r>
          </w:p>
        </w:tc>
        <w:tc>
          <w:tcPr>
            <w:tcW w:w="4387" w:type="dxa"/>
            <w:tcBorders>
              <w:top w:val="nil"/>
              <w:left w:val="nil"/>
              <w:bottom w:val="nil"/>
              <w:right w:val="single" w:sz="4" w:space="0" w:color="auto"/>
            </w:tcBorders>
            <w:shd w:val="clear" w:color="000000" w:fill="FFFFFF"/>
            <w:vAlign w:val="center"/>
            <w:hideMark/>
          </w:tcPr>
          <w:p w14:paraId="72F322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747208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5B0E0F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DB45C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560" w:type="dxa"/>
            <w:tcBorders>
              <w:top w:val="nil"/>
              <w:left w:val="nil"/>
              <w:bottom w:val="nil"/>
              <w:right w:val="single" w:sz="4" w:space="0" w:color="auto"/>
            </w:tcBorders>
            <w:shd w:val="clear" w:color="000000" w:fill="FFFFFF"/>
            <w:vAlign w:val="center"/>
            <w:hideMark/>
          </w:tcPr>
          <w:p w14:paraId="0B3DED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C06C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$4,500</w:t>
            </w:r>
          </w:p>
        </w:tc>
        <w:tc>
          <w:tcPr>
            <w:tcW w:w="1417" w:type="dxa"/>
            <w:tcBorders>
              <w:top w:val="nil"/>
              <w:left w:val="nil"/>
              <w:bottom w:val="nil"/>
              <w:right w:val="single" w:sz="4" w:space="0" w:color="auto"/>
            </w:tcBorders>
            <w:shd w:val="clear" w:color="000000" w:fill="FFFFFF"/>
            <w:vAlign w:val="center"/>
            <w:hideMark/>
          </w:tcPr>
          <w:p w14:paraId="2E114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753C8D"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6DF37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6CA8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8270-3-1-06-1541-1</w:t>
            </w:r>
          </w:p>
        </w:tc>
        <w:tc>
          <w:tcPr>
            <w:tcW w:w="4387" w:type="dxa"/>
            <w:tcBorders>
              <w:top w:val="nil"/>
              <w:left w:val="nil"/>
              <w:bottom w:val="nil"/>
              <w:right w:val="single" w:sz="4" w:space="0" w:color="auto"/>
            </w:tcBorders>
            <w:shd w:val="clear" w:color="000000" w:fill="FFFFFF"/>
            <w:vAlign w:val="center"/>
            <w:hideMark/>
          </w:tcPr>
          <w:p w14:paraId="6F97D8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F4BC8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5B88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9428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560" w:type="dxa"/>
            <w:tcBorders>
              <w:top w:val="nil"/>
              <w:left w:val="nil"/>
              <w:bottom w:val="nil"/>
              <w:right w:val="single" w:sz="4" w:space="0" w:color="auto"/>
            </w:tcBorders>
            <w:shd w:val="clear" w:color="000000" w:fill="FFFFFF"/>
            <w:vAlign w:val="center"/>
            <w:hideMark/>
          </w:tcPr>
          <w:p w14:paraId="29E0BF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E300CD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$107,043</w:t>
            </w:r>
          </w:p>
        </w:tc>
        <w:tc>
          <w:tcPr>
            <w:tcW w:w="1417" w:type="dxa"/>
            <w:tcBorders>
              <w:top w:val="nil"/>
              <w:left w:val="nil"/>
              <w:bottom w:val="nil"/>
              <w:right w:val="single" w:sz="4" w:space="0" w:color="auto"/>
            </w:tcBorders>
            <w:shd w:val="clear" w:color="000000" w:fill="FFFFFF"/>
            <w:vAlign w:val="center"/>
            <w:hideMark/>
          </w:tcPr>
          <w:p w14:paraId="046965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8682E1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A0DD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C659B6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8270-3-1-06-3981-1</w:t>
            </w:r>
          </w:p>
        </w:tc>
        <w:tc>
          <w:tcPr>
            <w:tcW w:w="4387" w:type="dxa"/>
            <w:tcBorders>
              <w:top w:val="nil"/>
              <w:left w:val="nil"/>
              <w:bottom w:val="nil"/>
              <w:right w:val="single" w:sz="4" w:space="0" w:color="auto"/>
            </w:tcBorders>
            <w:shd w:val="clear" w:color="000000" w:fill="FFFFFF"/>
            <w:vAlign w:val="center"/>
            <w:hideMark/>
          </w:tcPr>
          <w:p w14:paraId="4108936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10C3C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D6C54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E6EC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$35,649</w:t>
            </w:r>
          </w:p>
        </w:tc>
        <w:tc>
          <w:tcPr>
            <w:tcW w:w="1560" w:type="dxa"/>
            <w:tcBorders>
              <w:top w:val="nil"/>
              <w:left w:val="nil"/>
              <w:bottom w:val="nil"/>
              <w:right w:val="single" w:sz="4" w:space="0" w:color="auto"/>
            </w:tcBorders>
            <w:shd w:val="clear" w:color="000000" w:fill="FFFFFF"/>
            <w:vAlign w:val="center"/>
            <w:hideMark/>
          </w:tcPr>
          <w:p w14:paraId="690E32E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C43C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$35,649</w:t>
            </w:r>
          </w:p>
        </w:tc>
        <w:tc>
          <w:tcPr>
            <w:tcW w:w="1417" w:type="dxa"/>
            <w:tcBorders>
              <w:top w:val="nil"/>
              <w:left w:val="nil"/>
              <w:bottom w:val="nil"/>
              <w:right w:val="single" w:sz="4" w:space="0" w:color="auto"/>
            </w:tcBorders>
            <w:shd w:val="clear" w:color="000000" w:fill="FFFFFF"/>
            <w:vAlign w:val="center"/>
            <w:hideMark/>
          </w:tcPr>
          <w:p w14:paraId="6359D5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DD685B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FBCD7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AAC332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8270-3-2-03-1131-1</w:t>
            </w:r>
          </w:p>
        </w:tc>
        <w:tc>
          <w:tcPr>
            <w:tcW w:w="4387" w:type="dxa"/>
            <w:tcBorders>
              <w:top w:val="nil"/>
              <w:left w:val="nil"/>
              <w:bottom w:val="nil"/>
              <w:right w:val="single" w:sz="4" w:space="0" w:color="auto"/>
            </w:tcBorders>
            <w:shd w:val="clear" w:color="000000" w:fill="FFFFFF"/>
            <w:vAlign w:val="center"/>
            <w:hideMark/>
          </w:tcPr>
          <w:p w14:paraId="2B33A8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permanente G. Corriente</w:t>
            </w:r>
          </w:p>
        </w:tc>
        <w:tc>
          <w:tcPr>
            <w:tcW w:w="1856" w:type="dxa"/>
            <w:tcBorders>
              <w:top w:val="nil"/>
              <w:left w:val="nil"/>
              <w:bottom w:val="nil"/>
              <w:right w:val="single" w:sz="4" w:space="0" w:color="auto"/>
            </w:tcBorders>
            <w:shd w:val="clear" w:color="000000" w:fill="FFFFFF"/>
            <w:vAlign w:val="center"/>
            <w:hideMark/>
          </w:tcPr>
          <w:p w14:paraId="77C5B39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8835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27185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$172,692</w:t>
            </w:r>
          </w:p>
        </w:tc>
        <w:tc>
          <w:tcPr>
            <w:tcW w:w="1560" w:type="dxa"/>
            <w:tcBorders>
              <w:top w:val="nil"/>
              <w:left w:val="nil"/>
              <w:bottom w:val="nil"/>
              <w:right w:val="single" w:sz="4" w:space="0" w:color="auto"/>
            </w:tcBorders>
            <w:shd w:val="clear" w:color="000000" w:fill="FFFFFF"/>
            <w:vAlign w:val="center"/>
            <w:hideMark/>
          </w:tcPr>
          <w:p w14:paraId="381547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69A9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$172,692</w:t>
            </w:r>
          </w:p>
        </w:tc>
        <w:tc>
          <w:tcPr>
            <w:tcW w:w="1417" w:type="dxa"/>
            <w:tcBorders>
              <w:top w:val="nil"/>
              <w:left w:val="nil"/>
              <w:bottom w:val="nil"/>
              <w:right w:val="single" w:sz="4" w:space="0" w:color="auto"/>
            </w:tcBorders>
            <w:shd w:val="clear" w:color="000000" w:fill="FFFFFF"/>
            <w:vAlign w:val="center"/>
            <w:hideMark/>
          </w:tcPr>
          <w:p w14:paraId="27AAC8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09036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9D55C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940229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8270-3-2-03-1221-1</w:t>
            </w:r>
          </w:p>
        </w:tc>
        <w:tc>
          <w:tcPr>
            <w:tcW w:w="4387" w:type="dxa"/>
            <w:tcBorders>
              <w:top w:val="nil"/>
              <w:left w:val="nil"/>
              <w:bottom w:val="nil"/>
              <w:right w:val="single" w:sz="4" w:space="0" w:color="auto"/>
            </w:tcBorders>
            <w:shd w:val="clear" w:color="000000" w:fill="FFFFFF"/>
            <w:vAlign w:val="center"/>
            <w:hideMark/>
          </w:tcPr>
          <w:p w14:paraId="0C7BEEE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Sueldos base al personal eventual G. Corriente</w:t>
            </w:r>
          </w:p>
        </w:tc>
        <w:tc>
          <w:tcPr>
            <w:tcW w:w="1856" w:type="dxa"/>
            <w:tcBorders>
              <w:top w:val="nil"/>
              <w:left w:val="nil"/>
              <w:bottom w:val="nil"/>
              <w:right w:val="single" w:sz="4" w:space="0" w:color="auto"/>
            </w:tcBorders>
            <w:shd w:val="clear" w:color="000000" w:fill="FFFFFF"/>
            <w:vAlign w:val="center"/>
            <w:hideMark/>
          </w:tcPr>
          <w:p w14:paraId="098995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E28BC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BCF1A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560" w:type="dxa"/>
            <w:tcBorders>
              <w:top w:val="nil"/>
              <w:left w:val="nil"/>
              <w:bottom w:val="nil"/>
              <w:right w:val="single" w:sz="4" w:space="0" w:color="auto"/>
            </w:tcBorders>
            <w:shd w:val="clear" w:color="000000" w:fill="FFFFFF"/>
            <w:vAlign w:val="center"/>
            <w:hideMark/>
          </w:tcPr>
          <w:p w14:paraId="532705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03CE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$60,671</w:t>
            </w:r>
          </w:p>
        </w:tc>
        <w:tc>
          <w:tcPr>
            <w:tcW w:w="1417" w:type="dxa"/>
            <w:tcBorders>
              <w:top w:val="nil"/>
              <w:left w:val="nil"/>
              <w:bottom w:val="nil"/>
              <w:right w:val="single" w:sz="4" w:space="0" w:color="auto"/>
            </w:tcBorders>
            <w:shd w:val="clear" w:color="000000" w:fill="FFFFFF"/>
            <w:vAlign w:val="center"/>
            <w:hideMark/>
          </w:tcPr>
          <w:p w14:paraId="7C23D7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A85C38"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2D3E4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F6AB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8270-3-2-03-1411-1</w:t>
            </w:r>
          </w:p>
        </w:tc>
        <w:tc>
          <w:tcPr>
            <w:tcW w:w="4387" w:type="dxa"/>
            <w:tcBorders>
              <w:top w:val="nil"/>
              <w:left w:val="nil"/>
              <w:bottom w:val="nil"/>
              <w:right w:val="single" w:sz="4" w:space="0" w:color="auto"/>
            </w:tcBorders>
            <w:shd w:val="clear" w:color="000000" w:fill="FFFFFF"/>
            <w:vAlign w:val="center"/>
            <w:hideMark/>
          </w:tcPr>
          <w:p w14:paraId="530C5B1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de seguridad social G. Corriente</w:t>
            </w:r>
          </w:p>
        </w:tc>
        <w:tc>
          <w:tcPr>
            <w:tcW w:w="1856" w:type="dxa"/>
            <w:tcBorders>
              <w:top w:val="nil"/>
              <w:left w:val="nil"/>
              <w:bottom w:val="nil"/>
              <w:right w:val="single" w:sz="4" w:space="0" w:color="auto"/>
            </w:tcBorders>
            <w:shd w:val="clear" w:color="000000" w:fill="FFFFFF"/>
            <w:vAlign w:val="center"/>
            <w:hideMark/>
          </w:tcPr>
          <w:p w14:paraId="1C0FBE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30553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6A4E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$19,788</w:t>
            </w:r>
          </w:p>
        </w:tc>
        <w:tc>
          <w:tcPr>
            <w:tcW w:w="1560" w:type="dxa"/>
            <w:tcBorders>
              <w:top w:val="nil"/>
              <w:left w:val="nil"/>
              <w:bottom w:val="nil"/>
              <w:right w:val="single" w:sz="4" w:space="0" w:color="auto"/>
            </w:tcBorders>
            <w:shd w:val="clear" w:color="000000" w:fill="FFFFFF"/>
            <w:vAlign w:val="center"/>
            <w:hideMark/>
          </w:tcPr>
          <w:p w14:paraId="6F518F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07E5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$19,788</w:t>
            </w:r>
          </w:p>
        </w:tc>
        <w:tc>
          <w:tcPr>
            <w:tcW w:w="1417" w:type="dxa"/>
            <w:tcBorders>
              <w:top w:val="nil"/>
              <w:left w:val="nil"/>
              <w:bottom w:val="nil"/>
              <w:right w:val="single" w:sz="4" w:space="0" w:color="auto"/>
            </w:tcBorders>
            <w:shd w:val="clear" w:color="000000" w:fill="FFFFFF"/>
            <w:vAlign w:val="center"/>
            <w:hideMark/>
          </w:tcPr>
          <w:p w14:paraId="7503DF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92004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E693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9BD45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8270-3-2-03-1441-1</w:t>
            </w:r>
          </w:p>
        </w:tc>
        <w:tc>
          <w:tcPr>
            <w:tcW w:w="4387" w:type="dxa"/>
            <w:tcBorders>
              <w:top w:val="nil"/>
              <w:left w:val="nil"/>
              <w:bottom w:val="nil"/>
              <w:right w:val="single" w:sz="4" w:space="0" w:color="auto"/>
            </w:tcBorders>
            <w:shd w:val="clear" w:color="000000" w:fill="FFFFFF"/>
            <w:vAlign w:val="center"/>
            <w:hideMark/>
          </w:tcPr>
          <w:p w14:paraId="2D21C79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Cuotas para el seguro de vida del personal G. Corriente</w:t>
            </w:r>
          </w:p>
        </w:tc>
        <w:tc>
          <w:tcPr>
            <w:tcW w:w="1856" w:type="dxa"/>
            <w:tcBorders>
              <w:top w:val="nil"/>
              <w:left w:val="nil"/>
              <w:bottom w:val="nil"/>
              <w:right w:val="single" w:sz="4" w:space="0" w:color="auto"/>
            </w:tcBorders>
            <w:shd w:val="clear" w:color="000000" w:fill="FFFFFF"/>
            <w:vAlign w:val="center"/>
            <w:hideMark/>
          </w:tcPr>
          <w:p w14:paraId="03F249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101C5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FD9E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560" w:type="dxa"/>
            <w:tcBorders>
              <w:top w:val="nil"/>
              <w:left w:val="nil"/>
              <w:bottom w:val="nil"/>
              <w:right w:val="single" w:sz="4" w:space="0" w:color="auto"/>
            </w:tcBorders>
            <w:shd w:val="clear" w:color="000000" w:fill="FFFFFF"/>
            <w:vAlign w:val="center"/>
            <w:hideMark/>
          </w:tcPr>
          <w:p w14:paraId="0BB9A8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C820A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$1,700</w:t>
            </w:r>
          </w:p>
        </w:tc>
        <w:tc>
          <w:tcPr>
            <w:tcW w:w="1417" w:type="dxa"/>
            <w:tcBorders>
              <w:top w:val="nil"/>
              <w:left w:val="nil"/>
              <w:bottom w:val="nil"/>
              <w:right w:val="single" w:sz="4" w:space="0" w:color="auto"/>
            </w:tcBorders>
            <w:shd w:val="clear" w:color="000000" w:fill="FFFFFF"/>
            <w:vAlign w:val="center"/>
            <w:hideMark/>
          </w:tcPr>
          <w:p w14:paraId="53E4F4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DC4873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292156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EF8656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8270-3-2-03-1541-1</w:t>
            </w:r>
          </w:p>
        </w:tc>
        <w:tc>
          <w:tcPr>
            <w:tcW w:w="4387" w:type="dxa"/>
            <w:tcBorders>
              <w:top w:val="nil"/>
              <w:left w:val="nil"/>
              <w:bottom w:val="nil"/>
              <w:right w:val="single" w:sz="4" w:space="0" w:color="auto"/>
            </w:tcBorders>
            <w:shd w:val="clear" w:color="000000" w:fill="FFFFFF"/>
            <w:vAlign w:val="center"/>
            <w:hideMark/>
          </w:tcPr>
          <w:p w14:paraId="1A57A27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Prestaciones establecidas por condiciones generales de trabajo o contratos colectivos de trabajo G. Corriente</w:t>
            </w:r>
          </w:p>
        </w:tc>
        <w:tc>
          <w:tcPr>
            <w:tcW w:w="1856" w:type="dxa"/>
            <w:tcBorders>
              <w:top w:val="nil"/>
              <w:left w:val="nil"/>
              <w:bottom w:val="nil"/>
              <w:right w:val="single" w:sz="4" w:space="0" w:color="auto"/>
            </w:tcBorders>
            <w:shd w:val="clear" w:color="000000" w:fill="FFFFFF"/>
            <w:vAlign w:val="center"/>
            <w:hideMark/>
          </w:tcPr>
          <w:p w14:paraId="2F00C5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B9E61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0506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560" w:type="dxa"/>
            <w:tcBorders>
              <w:top w:val="nil"/>
              <w:left w:val="nil"/>
              <w:bottom w:val="nil"/>
              <w:right w:val="single" w:sz="4" w:space="0" w:color="auto"/>
            </w:tcBorders>
            <w:shd w:val="clear" w:color="000000" w:fill="FFFFFF"/>
            <w:vAlign w:val="center"/>
            <w:hideMark/>
          </w:tcPr>
          <w:p w14:paraId="59C7DB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4ED9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$32,959</w:t>
            </w:r>
          </w:p>
        </w:tc>
        <w:tc>
          <w:tcPr>
            <w:tcW w:w="1417" w:type="dxa"/>
            <w:tcBorders>
              <w:top w:val="nil"/>
              <w:left w:val="nil"/>
              <w:bottom w:val="nil"/>
              <w:right w:val="single" w:sz="4" w:space="0" w:color="auto"/>
            </w:tcBorders>
            <w:shd w:val="clear" w:color="000000" w:fill="FFFFFF"/>
            <w:vAlign w:val="center"/>
            <w:hideMark/>
          </w:tcPr>
          <w:p w14:paraId="62EA33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AB0621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78310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0BDE3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8270-3-2-03-3981-1</w:t>
            </w:r>
          </w:p>
        </w:tc>
        <w:tc>
          <w:tcPr>
            <w:tcW w:w="4387" w:type="dxa"/>
            <w:tcBorders>
              <w:top w:val="nil"/>
              <w:left w:val="nil"/>
              <w:bottom w:val="nil"/>
              <w:right w:val="single" w:sz="4" w:space="0" w:color="auto"/>
            </w:tcBorders>
            <w:shd w:val="clear" w:color="000000" w:fill="FFFFFF"/>
            <w:vAlign w:val="center"/>
            <w:hideMark/>
          </w:tcPr>
          <w:p w14:paraId="445820B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Impuestos sobre nóminas y otros que se deriven en una </w:t>
            </w:r>
            <w:proofErr w:type="spellStart"/>
            <w:r w:rsidRPr="00EE1DE5">
              <w:rPr>
                <w:rFonts w:ascii="Arial" w:hAnsi="Arial" w:cs="Arial"/>
                <w:color w:val="000000"/>
                <w:sz w:val="16"/>
                <w:szCs w:val="16"/>
                <w:lang w:val="es-MX" w:eastAsia="es-MX"/>
              </w:rPr>
              <w:t>relacion</w:t>
            </w:r>
            <w:proofErr w:type="spellEnd"/>
            <w:r w:rsidRPr="00EE1DE5">
              <w:rPr>
                <w:rFonts w:ascii="Arial" w:hAnsi="Arial" w:cs="Arial"/>
                <w:color w:val="000000"/>
                <w:sz w:val="16"/>
                <w:szCs w:val="16"/>
                <w:lang w:val="es-MX" w:eastAsia="es-MX"/>
              </w:rPr>
              <w:t xml:space="preserve"> laboral G. Corriente</w:t>
            </w:r>
          </w:p>
        </w:tc>
        <w:tc>
          <w:tcPr>
            <w:tcW w:w="1856" w:type="dxa"/>
            <w:tcBorders>
              <w:top w:val="nil"/>
              <w:left w:val="nil"/>
              <w:bottom w:val="nil"/>
              <w:right w:val="single" w:sz="4" w:space="0" w:color="auto"/>
            </w:tcBorders>
            <w:shd w:val="clear" w:color="000000" w:fill="FFFFFF"/>
            <w:vAlign w:val="center"/>
            <w:hideMark/>
          </w:tcPr>
          <w:p w14:paraId="03EB22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8A3C0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2E07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$9,060</w:t>
            </w:r>
          </w:p>
        </w:tc>
        <w:tc>
          <w:tcPr>
            <w:tcW w:w="1560" w:type="dxa"/>
            <w:tcBorders>
              <w:top w:val="nil"/>
              <w:left w:val="nil"/>
              <w:bottom w:val="nil"/>
              <w:right w:val="single" w:sz="4" w:space="0" w:color="auto"/>
            </w:tcBorders>
            <w:shd w:val="clear" w:color="000000" w:fill="FFFFFF"/>
            <w:vAlign w:val="center"/>
            <w:hideMark/>
          </w:tcPr>
          <w:p w14:paraId="28E298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7FEB97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$9,060</w:t>
            </w:r>
          </w:p>
        </w:tc>
        <w:tc>
          <w:tcPr>
            <w:tcW w:w="1417" w:type="dxa"/>
            <w:tcBorders>
              <w:top w:val="nil"/>
              <w:left w:val="nil"/>
              <w:bottom w:val="nil"/>
              <w:right w:val="single" w:sz="4" w:space="0" w:color="auto"/>
            </w:tcBorders>
            <w:shd w:val="clear" w:color="000000" w:fill="FFFFFF"/>
            <w:vAlign w:val="center"/>
            <w:hideMark/>
          </w:tcPr>
          <w:p w14:paraId="221E97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B7436C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BAFCED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29E063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8270-3-3-04-3111-1</w:t>
            </w:r>
          </w:p>
        </w:tc>
        <w:tc>
          <w:tcPr>
            <w:tcW w:w="4387" w:type="dxa"/>
            <w:tcBorders>
              <w:top w:val="nil"/>
              <w:left w:val="nil"/>
              <w:bottom w:val="nil"/>
              <w:right w:val="single" w:sz="4" w:space="0" w:color="auto"/>
            </w:tcBorders>
            <w:shd w:val="clear" w:color="000000" w:fill="FFFFFF"/>
            <w:vAlign w:val="center"/>
            <w:hideMark/>
          </w:tcPr>
          <w:p w14:paraId="5360263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energía eléctrica G. Corriente</w:t>
            </w:r>
          </w:p>
        </w:tc>
        <w:tc>
          <w:tcPr>
            <w:tcW w:w="1856" w:type="dxa"/>
            <w:tcBorders>
              <w:top w:val="nil"/>
              <w:left w:val="nil"/>
              <w:bottom w:val="nil"/>
              <w:right w:val="single" w:sz="4" w:space="0" w:color="auto"/>
            </w:tcBorders>
            <w:shd w:val="clear" w:color="000000" w:fill="FFFFFF"/>
            <w:vAlign w:val="center"/>
            <w:hideMark/>
          </w:tcPr>
          <w:p w14:paraId="2AA80B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BC6E0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9B3E7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560" w:type="dxa"/>
            <w:tcBorders>
              <w:top w:val="nil"/>
              <w:left w:val="nil"/>
              <w:bottom w:val="nil"/>
              <w:right w:val="single" w:sz="4" w:space="0" w:color="auto"/>
            </w:tcBorders>
            <w:shd w:val="clear" w:color="000000" w:fill="FFFFFF"/>
            <w:vAlign w:val="center"/>
            <w:hideMark/>
          </w:tcPr>
          <w:p w14:paraId="49B8F2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74CBD8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$116,384</w:t>
            </w:r>
          </w:p>
        </w:tc>
        <w:tc>
          <w:tcPr>
            <w:tcW w:w="1417" w:type="dxa"/>
            <w:tcBorders>
              <w:top w:val="nil"/>
              <w:left w:val="nil"/>
              <w:bottom w:val="nil"/>
              <w:right w:val="single" w:sz="4" w:space="0" w:color="auto"/>
            </w:tcBorders>
            <w:shd w:val="clear" w:color="000000" w:fill="FFFFFF"/>
            <w:vAlign w:val="center"/>
            <w:hideMark/>
          </w:tcPr>
          <w:p w14:paraId="360EA8F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B99CC3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465B16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C5493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8270-3-3-04-3131-1</w:t>
            </w:r>
          </w:p>
        </w:tc>
        <w:tc>
          <w:tcPr>
            <w:tcW w:w="4387" w:type="dxa"/>
            <w:tcBorders>
              <w:top w:val="nil"/>
              <w:left w:val="nil"/>
              <w:bottom w:val="nil"/>
              <w:right w:val="single" w:sz="4" w:space="0" w:color="auto"/>
            </w:tcBorders>
            <w:shd w:val="clear" w:color="000000" w:fill="FFFFFF"/>
            <w:vAlign w:val="center"/>
            <w:hideMark/>
          </w:tcPr>
          <w:p w14:paraId="43B1BE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agua G. Corriente</w:t>
            </w:r>
          </w:p>
        </w:tc>
        <w:tc>
          <w:tcPr>
            <w:tcW w:w="1856" w:type="dxa"/>
            <w:tcBorders>
              <w:top w:val="nil"/>
              <w:left w:val="nil"/>
              <w:bottom w:val="nil"/>
              <w:right w:val="single" w:sz="4" w:space="0" w:color="auto"/>
            </w:tcBorders>
            <w:shd w:val="clear" w:color="000000" w:fill="FFFFFF"/>
            <w:vAlign w:val="center"/>
            <w:hideMark/>
          </w:tcPr>
          <w:p w14:paraId="14DD2A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3C448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C23C28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560" w:type="dxa"/>
            <w:tcBorders>
              <w:top w:val="nil"/>
              <w:left w:val="nil"/>
              <w:bottom w:val="nil"/>
              <w:right w:val="single" w:sz="4" w:space="0" w:color="auto"/>
            </w:tcBorders>
            <w:shd w:val="clear" w:color="000000" w:fill="FFFFFF"/>
            <w:vAlign w:val="center"/>
            <w:hideMark/>
          </w:tcPr>
          <w:p w14:paraId="22EA6D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7EDF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$1,662</w:t>
            </w:r>
          </w:p>
        </w:tc>
        <w:tc>
          <w:tcPr>
            <w:tcW w:w="1417" w:type="dxa"/>
            <w:tcBorders>
              <w:top w:val="nil"/>
              <w:left w:val="nil"/>
              <w:bottom w:val="nil"/>
              <w:right w:val="single" w:sz="4" w:space="0" w:color="auto"/>
            </w:tcBorders>
            <w:shd w:val="clear" w:color="000000" w:fill="FFFFFF"/>
            <w:vAlign w:val="center"/>
            <w:hideMark/>
          </w:tcPr>
          <w:p w14:paraId="1C4058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36321F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63B32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8166CA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8270-3-3-04-3141-1</w:t>
            </w:r>
          </w:p>
        </w:tc>
        <w:tc>
          <w:tcPr>
            <w:tcW w:w="4387" w:type="dxa"/>
            <w:tcBorders>
              <w:top w:val="nil"/>
              <w:left w:val="nil"/>
              <w:bottom w:val="nil"/>
              <w:right w:val="single" w:sz="4" w:space="0" w:color="auto"/>
            </w:tcBorders>
            <w:shd w:val="clear" w:color="000000" w:fill="FFFFFF"/>
            <w:vAlign w:val="center"/>
            <w:hideMark/>
          </w:tcPr>
          <w:p w14:paraId="7F5417E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 </w:t>
            </w:r>
            <w:proofErr w:type="spellStart"/>
            <w:r w:rsidRPr="00EE1DE5">
              <w:rPr>
                <w:rFonts w:ascii="Arial" w:hAnsi="Arial" w:cs="Arial"/>
                <w:color w:val="000000"/>
                <w:sz w:val="16"/>
                <w:szCs w:val="16"/>
                <w:lang w:val="es-MX" w:eastAsia="es-MX"/>
              </w:rPr>
              <w:t>telefonico</w:t>
            </w:r>
            <w:proofErr w:type="spellEnd"/>
            <w:r w:rsidRPr="00EE1DE5">
              <w:rPr>
                <w:rFonts w:ascii="Arial" w:hAnsi="Arial" w:cs="Arial"/>
                <w:color w:val="000000"/>
                <w:sz w:val="16"/>
                <w:szCs w:val="16"/>
                <w:lang w:val="es-MX" w:eastAsia="es-MX"/>
              </w:rPr>
              <w:t xml:space="preserve"> convencional G. Corriente</w:t>
            </w:r>
          </w:p>
        </w:tc>
        <w:tc>
          <w:tcPr>
            <w:tcW w:w="1856" w:type="dxa"/>
            <w:tcBorders>
              <w:top w:val="nil"/>
              <w:left w:val="nil"/>
              <w:bottom w:val="nil"/>
              <w:right w:val="single" w:sz="4" w:space="0" w:color="auto"/>
            </w:tcBorders>
            <w:shd w:val="clear" w:color="000000" w:fill="FFFFFF"/>
            <w:vAlign w:val="center"/>
            <w:hideMark/>
          </w:tcPr>
          <w:p w14:paraId="582567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DEDA8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15A52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560" w:type="dxa"/>
            <w:tcBorders>
              <w:top w:val="nil"/>
              <w:left w:val="nil"/>
              <w:bottom w:val="nil"/>
              <w:right w:val="single" w:sz="4" w:space="0" w:color="auto"/>
            </w:tcBorders>
            <w:shd w:val="clear" w:color="000000" w:fill="FFFFFF"/>
            <w:vAlign w:val="center"/>
            <w:hideMark/>
          </w:tcPr>
          <w:p w14:paraId="5113CF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013F8A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$26,121</w:t>
            </w:r>
          </w:p>
        </w:tc>
        <w:tc>
          <w:tcPr>
            <w:tcW w:w="1417" w:type="dxa"/>
            <w:tcBorders>
              <w:top w:val="nil"/>
              <w:left w:val="nil"/>
              <w:bottom w:val="nil"/>
              <w:right w:val="single" w:sz="4" w:space="0" w:color="auto"/>
            </w:tcBorders>
            <w:shd w:val="clear" w:color="000000" w:fill="FFFFFF"/>
            <w:vAlign w:val="center"/>
            <w:hideMark/>
          </w:tcPr>
          <w:p w14:paraId="19378E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176FA4" w14:textId="77777777" w:rsidTr="00446F69">
        <w:trPr>
          <w:trHeight w:val="222"/>
          <w:jc w:val="center"/>
        </w:trPr>
        <w:tc>
          <w:tcPr>
            <w:tcW w:w="443" w:type="dxa"/>
            <w:tcBorders>
              <w:top w:val="nil"/>
              <w:left w:val="single" w:sz="4" w:space="0" w:color="auto"/>
              <w:right w:val="single" w:sz="4" w:space="0" w:color="auto"/>
            </w:tcBorders>
            <w:shd w:val="clear" w:color="000000" w:fill="FFFFFF"/>
            <w:vAlign w:val="center"/>
            <w:hideMark/>
          </w:tcPr>
          <w:p w14:paraId="0D1BCB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7E62BC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8270-3-3-04-3221-1</w:t>
            </w:r>
          </w:p>
        </w:tc>
        <w:tc>
          <w:tcPr>
            <w:tcW w:w="4387" w:type="dxa"/>
            <w:tcBorders>
              <w:top w:val="nil"/>
              <w:left w:val="nil"/>
              <w:right w:val="single" w:sz="4" w:space="0" w:color="auto"/>
            </w:tcBorders>
            <w:shd w:val="clear" w:color="000000" w:fill="FFFFFF"/>
            <w:vAlign w:val="center"/>
            <w:hideMark/>
          </w:tcPr>
          <w:p w14:paraId="2CE6A22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edificios y locales G. Corriente</w:t>
            </w:r>
          </w:p>
        </w:tc>
        <w:tc>
          <w:tcPr>
            <w:tcW w:w="1856" w:type="dxa"/>
            <w:tcBorders>
              <w:top w:val="nil"/>
              <w:left w:val="nil"/>
              <w:right w:val="single" w:sz="4" w:space="0" w:color="auto"/>
            </w:tcBorders>
            <w:shd w:val="clear" w:color="000000" w:fill="FFFFFF"/>
            <w:vAlign w:val="center"/>
            <w:hideMark/>
          </w:tcPr>
          <w:p w14:paraId="26E6D1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7FF1FC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0181592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560" w:type="dxa"/>
            <w:tcBorders>
              <w:top w:val="nil"/>
              <w:left w:val="nil"/>
              <w:right w:val="single" w:sz="4" w:space="0" w:color="auto"/>
            </w:tcBorders>
            <w:shd w:val="clear" w:color="000000" w:fill="FFFFFF"/>
            <w:vAlign w:val="center"/>
            <w:hideMark/>
          </w:tcPr>
          <w:p w14:paraId="5A452E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2B031F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$387,253</w:t>
            </w:r>
          </w:p>
        </w:tc>
        <w:tc>
          <w:tcPr>
            <w:tcW w:w="1417" w:type="dxa"/>
            <w:tcBorders>
              <w:top w:val="nil"/>
              <w:left w:val="nil"/>
              <w:right w:val="single" w:sz="4" w:space="0" w:color="auto"/>
            </w:tcBorders>
            <w:shd w:val="clear" w:color="000000" w:fill="FFFFFF"/>
            <w:vAlign w:val="center"/>
            <w:hideMark/>
          </w:tcPr>
          <w:p w14:paraId="31ECAF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B4643D5" w14:textId="77777777" w:rsidTr="00446F69">
        <w:trPr>
          <w:trHeight w:val="222"/>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7E22C1F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1678F7D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8270-3-3-04-3232-1</w:t>
            </w:r>
          </w:p>
        </w:tc>
        <w:tc>
          <w:tcPr>
            <w:tcW w:w="4387" w:type="dxa"/>
            <w:tcBorders>
              <w:top w:val="nil"/>
              <w:left w:val="nil"/>
              <w:bottom w:val="single" w:sz="4" w:space="0" w:color="auto"/>
              <w:right w:val="single" w:sz="4" w:space="0" w:color="auto"/>
            </w:tcBorders>
            <w:shd w:val="clear" w:color="000000" w:fill="FFFFFF"/>
            <w:vAlign w:val="center"/>
            <w:hideMark/>
          </w:tcPr>
          <w:p w14:paraId="39C84F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Arrendamiento de equipo y bienes G. Corriente</w:t>
            </w:r>
          </w:p>
        </w:tc>
        <w:tc>
          <w:tcPr>
            <w:tcW w:w="1856" w:type="dxa"/>
            <w:tcBorders>
              <w:top w:val="nil"/>
              <w:left w:val="nil"/>
              <w:bottom w:val="single" w:sz="4" w:space="0" w:color="auto"/>
              <w:right w:val="single" w:sz="4" w:space="0" w:color="auto"/>
            </w:tcBorders>
            <w:shd w:val="clear" w:color="000000" w:fill="FFFFFF"/>
            <w:vAlign w:val="center"/>
            <w:hideMark/>
          </w:tcPr>
          <w:p w14:paraId="54A509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5A7687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104079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560" w:type="dxa"/>
            <w:tcBorders>
              <w:top w:val="nil"/>
              <w:left w:val="nil"/>
              <w:bottom w:val="single" w:sz="4" w:space="0" w:color="auto"/>
              <w:right w:val="single" w:sz="4" w:space="0" w:color="auto"/>
            </w:tcBorders>
            <w:shd w:val="clear" w:color="000000" w:fill="FFFFFF"/>
            <w:vAlign w:val="center"/>
            <w:hideMark/>
          </w:tcPr>
          <w:p w14:paraId="147A5D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55A6D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$3,406</w:t>
            </w:r>
          </w:p>
        </w:tc>
        <w:tc>
          <w:tcPr>
            <w:tcW w:w="1417" w:type="dxa"/>
            <w:tcBorders>
              <w:top w:val="nil"/>
              <w:left w:val="nil"/>
              <w:bottom w:val="single" w:sz="4" w:space="0" w:color="auto"/>
              <w:right w:val="single" w:sz="4" w:space="0" w:color="auto"/>
            </w:tcBorders>
            <w:shd w:val="clear" w:color="000000" w:fill="FFFFFF"/>
            <w:vAlign w:val="center"/>
            <w:hideMark/>
          </w:tcPr>
          <w:p w14:paraId="6926A9A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86FC64" w14:textId="77777777" w:rsidTr="00446F69">
        <w:trPr>
          <w:trHeight w:val="222"/>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21A4FA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51309BF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8270-3-3-04-3451-1</w:t>
            </w:r>
          </w:p>
        </w:tc>
        <w:tc>
          <w:tcPr>
            <w:tcW w:w="4387" w:type="dxa"/>
            <w:tcBorders>
              <w:top w:val="single" w:sz="4" w:space="0" w:color="auto"/>
              <w:left w:val="nil"/>
              <w:bottom w:val="nil"/>
              <w:right w:val="single" w:sz="4" w:space="0" w:color="auto"/>
            </w:tcBorders>
            <w:shd w:val="clear" w:color="000000" w:fill="FFFFFF"/>
            <w:vAlign w:val="center"/>
            <w:hideMark/>
          </w:tcPr>
          <w:p w14:paraId="50DBBDD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 de bienes patrimoniales G. Corriente</w:t>
            </w:r>
          </w:p>
        </w:tc>
        <w:tc>
          <w:tcPr>
            <w:tcW w:w="1856" w:type="dxa"/>
            <w:tcBorders>
              <w:top w:val="single" w:sz="4" w:space="0" w:color="auto"/>
              <w:left w:val="nil"/>
              <w:bottom w:val="nil"/>
              <w:right w:val="single" w:sz="4" w:space="0" w:color="auto"/>
            </w:tcBorders>
            <w:shd w:val="clear" w:color="000000" w:fill="FFFFFF"/>
            <w:vAlign w:val="center"/>
            <w:hideMark/>
          </w:tcPr>
          <w:p w14:paraId="190E2D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5001FB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70B1E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560" w:type="dxa"/>
            <w:tcBorders>
              <w:top w:val="single" w:sz="4" w:space="0" w:color="auto"/>
              <w:left w:val="nil"/>
              <w:bottom w:val="nil"/>
              <w:right w:val="single" w:sz="4" w:space="0" w:color="auto"/>
            </w:tcBorders>
            <w:shd w:val="clear" w:color="000000" w:fill="FFFFFF"/>
            <w:vAlign w:val="center"/>
            <w:hideMark/>
          </w:tcPr>
          <w:p w14:paraId="00A804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48C228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$39,116</w:t>
            </w:r>
          </w:p>
        </w:tc>
        <w:tc>
          <w:tcPr>
            <w:tcW w:w="1417" w:type="dxa"/>
            <w:tcBorders>
              <w:top w:val="single" w:sz="4" w:space="0" w:color="auto"/>
              <w:left w:val="nil"/>
              <w:bottom w:val="nil"/>
              <w:right w:val="single" w:sz="4" w:space="0" w:color="auto"/>
            </w:tcBorders>
            <w:shd w:val="clear" w:color="000000" w:fill="FFFFFF"/>
            <w:vAlign w:val="center"/>
            <w:hideMark/>
          </w:tcPr>
          <w:p w14:paraId="5B997E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EE7747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78D5F7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59461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8270-3-3-04-3454-1</w:t>
            </w:r>
          </w:p>
        </w:tc>
        <w:tc>
          <w:tcPr>
            <w:tcW w:w="4387" w:type="dxa"/>
            <w:tcBorders>
              <w:top w:val="nil"/>
              <w:left w:val="nil"/>
              <w:bottom w:val="nil"/>
              <w:right w:val="single" w:sz="4" w:space="0" w:color="auto"/>
            </w:tcBorders>
            <w:shd w:val="clear" w:color="000000" w:fill="FFFFFF"/>
            <w:vAlign w:val="center"/>
            <w:hideMark/>
          </w:tcPr>
          <w:p w14:paraId="487E7B9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Seguros vehiculares G. Corriente</w:t>
            </w:r>
          </w:p>
        </w:tc>
        <w:tc>
          <w:tcPr>
            <w:tcW w:w="1856" w:type="dxa"/>
            <w:tcBorders>
              <w:top w:val="nil"/>
              <w:left w:val="nil"/>
              <w:bottom w:val="nil"/>
              <w:right w:val="single" w:sz="4" w:space="0" w:color="auto"/>
            </w:tcBorders>
            <w:shd w:val="clear" w:color="000000" w:fill="FFFFFF"/>
            <w:vAlign w:val="center"/>
            <w:hideMark/>
          </w:tcPr>
          <w:p w14:paraId="375777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18277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3002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560" w:type="dxa"/>
            <w:tcBorders>
              <w:top w:val="nil"/>
              <w:left w:val="nil"/>
              <w:bottom w:val="nil"/>
              <w:right w:val="single" w:sz="4" w:space="0" w:color="auto"/>
            </w:tcBorders>
            <w:shd w:val="clear" w:color="000000" w:fill="FFFFFF"/>
            <w:vAlign w:val="center"/>
            <w:hideMark/>
          </w:tcPr>
          <w:p w14:paraId="4DD088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202E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$17,716</w:t>
            </w:r>
          </w:p>
        </w:tc>
        <w:tc>
          <w:tcPr>
            <w:tcW w:w="1417" w:type="dxa"/>
            <w:tcBorders>
              <w:top w:val="nil"/>
              <w:left w:val="nil"/>
              <w:bottom w:val="nil"/>
              <w:right w:val="single" w:sz="4" w:space="0" w:color="auto"/>
            </w:tcBorders>
            <w:shd w:val="clear" w:color="000000" w:fill="FFFFFF"/>
            <w:vAlign w:val="center"/>
            <w:hideMark/>
          </w:tcPr>
          <w:p w14:paraId="71AF58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DEC033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06B2B8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71CC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8270-3-3-04-3511-1</w:t>
            </w:r>
          </w:p>
        </w:tc>
        <w:tc>
          <w:tcPr>
            <w:tcW w:w="4387" w:type="dxa"/>
            <w:tcBorders>
              <w:top w:val="nil"/>
              <w:left w:val="nil"/>
              <w:bottom w:val="nil"/>
              <w:right w:val="single" w:sz="4" w:space="0" w:color="auto"/>
            </w:tcBorders>
            <w:shd w:val="clear" w:color="000000" w:fill="FFFFFF"/>
            <w:vAlign w:val="center"/>
            <w:hideMark/>
          </w:tcPr>
          <w:p w14:paraId="2ABD8C5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inmuebles G. Corriente</w:t>
            </w:r>
          </w:p>
        </w:tc>
        <w:tc>
          <w:tcPr>
            <w:tcW w:w="1856" w:type="dxa"/>
            <w:tcBorders>
              <w:top w:val="nil"/>
              <w:left w:val="nil"/>
              <w:bottom w:val="nil"/>
              <w:right w:val="single" w:sz="4" w:space="0" w:color="auto"/>
            </w:tcBorders>
            <w:shd w:val="clear" w:color="000000" w:fill="FFFFFF"/>
            <w:vAlign w:val="center"/>
            <w:hideMark/>
          </w:tcPr>
          <w:p w14:paraId="44BE4F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3FB11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1DC09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560" w:type="dxa"/>
            <w:tcBorders>
              <w:top w:val="nil"/>
              <w:left w:val="nil"/>
              <w:bottom w:val="nil"/>
              <w:right w:val="single" w:sz="4" w:space="0" w:color="auto"/>
            </w:tcBorders>
            <w:shd w:val="clear" w:color="000000" w:fill="FFFFFF"/>
            <w:vAlign w:val="center"/>
            <w:hideMark/>
          </w:tcPr>
          <w:p w14:paraId="515B2E8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2156B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$26,372</w:t>
            </w:r>
          </w:p>
        </w:tc>
        <w:tc>
          <w:tcPr>
            <w:tcW w:w="1417" w:type="dxa"/>
            <w:tcBorders>
              <w:top w:val="nil"/>
              <w:left w:val="nil"/>
              <w:bottom w:val="nil"/>
              <w:right w:val="single" w:sz="4" w:space="0" w:color="auto"/>
            </w:tcBorders>
            <w:shd w:val="clear" w:color="000000" w:fill="FFFFFF"/>
            <w:vAlign w:val="center"/>
            <w:hideMark/>
          </w:tcPr>
          <w:p w14:paraId="7ADC3BB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63C185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24556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902827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8270-3-3-04-3521-1</w:t>
            </w:r>
          </w:p>
        </w:tc>
        <w:tc>
          <w:tcPr>
            <w:tcW w:w="4387" w:type="dxa"/>
            <w:tcBorders>
              <w:top w:val="nil"/>
              <w:left w:val="nil"/>
              <w:bottom w:val="nil"/>
              <w:right w:val="single" w:sz="4" w:space="0" w:color="auto"/>
            </w:tcBorders>
            <w:shd w:val="clear" w:color="000000" w:fill="FFFFFF"/>
            <w:vAlign w:val="center"/>
            <w:hideMark/>
          </w:tcPr>
          <w:p w14:paraId="4054F2D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Instalación, reparación y mantenimiento y </w:t>
            </w:r>
            <w:proofErr w:type="spellStart"/>
            <w:r w:rsidRPr="00EE1DE5">
              <w:rPr>
                <w:rFonts w:ascii="Arial" w:hAnsi="Arial" w:cs="Arial"/>
                <w:color w:val="000000"/>
                <w:sz w:val="16"/>
                <w:szCs w:val="16"/>
                <w:lang w:val="es-MX" w:eastAsia="es-MX"/>
              </w:rPr>
              <w:t>conservacion</w:t>
            </w:r>
            <w:proofErr w:type="spellEnd"/>
            <w:r w:rsidRPr="00EE1DE5">
              <w:rPr>
                <w:rFonts w:ascii="Arial" w:hAnsi="Arial" w:cs="Arial"/>
                <w:color w:val="000000"/>
                <w:sz w:val="16"/>
                <w:szCs w:val="16"/>
                <w:lang w:val="es-MX" w:eastAsia="es-MX"/>
              </w:rPr>
              <w:t xml:space="preserve"> de mobiliario y equipo de administración G. Corriente</w:t>
            </w:r>
          </w:p>
        </w:tc>
        <w:tc>
          <w:tcPr>
            <w:tcW w:w="1856" w:type="dxa"/>
            <w:tcBorders>
              <w:top w:val="nil"/>
              <w:left w:val="nil"/>
              <w:bottom w:val="nil"/>
              <w:right w:val="single" w:sz="4" w:space="0" w:color="auto"/>
            </w:tcBorders>
            <w:shd w:val="clear" w:color="000000" w:fill="FFFFFF"/>
            <w:vAlign w:val="center"/>
            <w:hideMark/>
          </w:tcPr>
          <w:p w14:paraId="15F4FE7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2D400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18182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560" w:type="dxa"/>
            <w:tcBorders>
              <w:top w:val="nil"/>
              <w:left w:val="nil"/>
              <w:bottom w:val="nil"/>
              <w:right w:val="single" w:sz="4" w:space="0" w:color="auto"/>
            </w:tcBorders>
            <w:shd w:val="clear" w:color="000000" w:fill="FFFFFF"/>
            <w:vAlign w:val="center"/>
            <w:hideMark/>
          </w:tcPr>
          <w:p w14:paraId="1963DE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53D7B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$4,400</w:t>
            </w:r>
          </w:p>
        </w:tc>
        <w:tc>
          <w:tcPr>
            <w:tcW w:w="1417" w:type="dxa"/>
            <w:tcBorders>
              <w:top w:val="nil"/>
              <w:left w:val="nil"/>
              <w:bottom w:val="nil"/>
              <w:right w:val="single" w:sz="4" w:space="0" w:color="auto"/>
            </w:tcBorders>
            <w:shd w:val="clear" w:color="000000" w:fill="FFFFFF"/>
            <w:vAlign w:val="center"/>
            <w:hideMark/>
          </w:tcPr>
          <w:p w14:paraId="568638C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E9F666B"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A7E55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B902FB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8270-3-3-04-3581-1</w:t>
            </w:r>
          </w:p>
        </w:tc>
        <w:tc>
          <w:tcPr>
            <w:tcW w:w="4387" w:type="dxa"/>
            <w:tcBorders>
              <w:top w:val="nil"/>
              <w:left w:val="nil"/>
              <w:bottom w:val="nil"/>
              <w:right w:val="single" w:sz="4" w:space="0" w:color="auto"/>
            </w:tcBorders>
            <w:shd w:val="clear" w:color="000000" w:fill="FFFFFF"/>
            <w:vAlign w:val="center"/>
            <w:hideMark/>
          </w:tcPr>
          <w:p w14:paraId="4583D21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6D201F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47800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AA511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560" w:type="dxa"/>
            <w:tcBorders>
              <w:top w:val="nil"/>
              <w:left w:val="nil"/>
              <w:bottom w:val="nil"/>
              <w:right w:val="single" w:sz="4" w:space="0" w:color="auto"/>
            </w:tcBorders>
            <w:shd w:val="clear" w:color="000000" w:fill="FFFFFF"/>
            <w:vAlign w:val="center"/>
            <w:hideMark/>
          </w:tcPr>
          <w:p w14:paraId="798F3F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7D94F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$3,106</w:t>
            </w:r>
          </w:p>
        </w:tc>
        <w:tc>
          <w:tcPr>
            <w:tcW w:w="1417" w:type="dxa"/>
            <w:tcBorders>
              <w:top w:val="nil"/>
              <w:left w:val="nil"/>
              <w:bottom w:val="nil"/>
              <w:right w:val="single" w:sz="4" w:space="0" w:color="auto"/>
            </w:tcBorders>
            <w:shd w:val="clear" w:color="000000" w:fill="FFFFFF"/>
            <w:vAlign w:val="center"/>
            <w:hideMark/>
          </w:tcPr>
          <w:p w14:paraId="77C9AA8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4166E6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428D0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CC2002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8270-3-4-02-2111-1</w:t>
            </w:r>
          </w:p>
        </w:tc>
        <w:tc>
          <w:tcPr>
            <w:tcW w:w="4387" w:type="dxa"/>
            <w:tcBorders>
              <w:top w:val="nil"/>
              <w:left w:val="nil"/>
              <w:bottom w:val="nil"/>
              <w:right w:val="single" w:sz="4" w:space="0" w:color="auto"/>
            </w:tcBorders>
            <w:shd w:val="clear" w:color="000000" w:fill="FFFFFF"/>
            <w:vAlign w:val="center"/>
            <w:hideMark/>
          </w:tcPr>
          <w:p w14:paraId="398D91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071186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66E20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D8EC2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560" w:type="dxa"/>
            <w:tcBorders>
              <w:top w:val="nil"/>
              <w:left w:val="nil"/>
              <w:bottom w:val="nil"/>
              <w:right w:val="single" w:sz="4" w:space="0" w:color="auto"/>
            </w:tcBorders>
            <w:shd w:val="clear" w:color="000000" w:fill="FFFFFF"/>
            <w:vAlign w:val="center"/>
            <w:hideMark/>
          </w:tcPr>
          <w:p w14:paraId="61E976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4826B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$455</w:t>
            </w:r>
          </w:p>
        </w:tc>
        <w:tc>
          <w:tcPr>
            <w:tcW w:w="1417" w:type="dxa"/>
            <w:tcBorders>
              <w:top w:val="nil"/>
              <w:left w:val="nil"/>
              <w:bottom w:val="nil"/>
              <w:right w:val="single" w:sz="4" w:space="0" w:color="auto"/>
            </w:tcBorders>
            <w:shd w:val="clear" w:color="000000" w:fill="FFFFFF"/>
            <w:vAlign w:val="center"/>
            <w:hideMark/>
          </w:tcPr>
          <w:p w14:paraId="2A5899F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8C6822"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B96DD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C527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8270-3-4-03-2111-1</w:t>
            </w:r>
          </w:p>
        </w:tc>
        <w:tc>
          <w:tcPr>
            <w:tcW w:w="4387" w:type="dxa"/>
            <w:tcBorders>
              <w:top w:val="nil"/>
              <w:left w:val="nil"/>
              <w:bottom w:val="nil"/>
              <w:right w:val="single" w:sz="4" w:space="0" w:color="auto"/>
            </w:tcBorders>
            <w:shd w:val="clear" w:color="000000" w:fill="FFFFFF"/>
            <w:vAlign w:val="center"/>
            <w:hideMark/>
          </w:tcPr>
          <w:p w14:paraId="677AC87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6C68A4B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84D30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9FC0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560" w:type="dxa"/>
            <w:tcBorders>
              <w:top w:val="nil"/>
              <w:left w:val="nil"/>
              <w:bottom w:val="nil"/>
              <w:right w:val="single" w:sz="4" w:space="0" w:color="auto"/>
            </w:tcBorders>
            <w:shd w:val="clear" w:color="000000" w:fill="FFFFFF"/>
            <w:vAlign w:val="center"/>
            <w:hideMark/>
          </w:tcPr>
          <w:p w14:paraId="32A41C1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CD733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$1,305</w:t>
            </w:r>
          </w:p>
        </w:tc>
        <w:tc>
          <w:tcPr>
            <w:tcW w:w="1417" w:type="dxa"/>
            <w:tcBorders>
              <w:top w:val="nil"/>
              <w:left w:val="nil"/>
              <w:bottom w:val="nil"/>
              <w:right w:val="single" w:sz="4" w:space="0" w:color="auto"/>
            </w:tcBorders>
            <w:shd w:val="clear" w:color="000000" w:fill="FFFFFF"/>
            <w:vAlign w:val="center"/>
            <w:hideMark/>
          </w:tcPr>
          <w:p w14:paraId="46F163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8F116D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6683C0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784D0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8270-3-4-04-2111-1</w:t>
            </w:r>
          </w:p>
        </w:tc>
        <w:tc>
          <w:tcPr>
            <w:tcW w:w="4387" w:type="dxa"/>
            <w:tcBorders>
              <w:top w:val="nil"/>
              <w:left w:val="nil"/>
              <w:bottom w:val="nil"/>
              <w:right w:val="single" w:sz="4" w:space="0" w:color="auto"/>
            </w:tcBorders>
            <w:shd w:val="clear" w:color="000000" w:fill="FFFFFF"/>
            <w:vAlign w:val="center"/>
            <w:hideMark/>
          </w:tcPr>
          <w:p w14:paraId="6D34E6D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218868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91238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B1CED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560" w:type="dxa"/>
            <w:tcBorders>
              <w:top w:val="nil"/>
              <w:left w:val="nil"/>
              <w:bottom w:val="nil"/>
              <w:right w:val="single" w:sz="4" w:space="0" w:color="auto"/>
            </w:tcBorders>
            <w:shd w:val="clear" w:color="000000" w:fill="FFFFFF"/>
            <w:vAlign w:val="center"/>
            <w:hideMark/>
          </w:tcPr>
          <w:p w14:paraId="3FC0BE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053A6F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$86</w:t>
            </w:r>
          </w:p>
        </w:tc>
        <w:tc>
          <w:tcPr>
            <w:tcW w:w="1417" w:type="dxa"/>
            <w:tcBorders>
              <w:top w:val="nil"/>
              <w:left w:val="nil"/>
              <w:bottom w:val="nil"/>
              <w:right w:val="single" w:sz="4" w:space="0" w:color="auto"/>
            </w:tcBorders>
            <w:shd w:val="clear" w:color="000000" w:fill="FFFFFF"/>
            <w:vAlign w:val="center"/>
            <w:hideMark/>
          </w:tcPr>
          <w:p w14:paraId="0438250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6F936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4072B9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2215F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8270-3-4-04-2121-1</w:t>
            </w:r>
          </w:p>
        </w:tc>
        <w:tc>
          <w:tcPr>
            <w:tcW w:w="4387" w:type="dxa"/>
            <w:tcBorders>
              <w:top w:val="nil"/>
              <w:left w:val="nil"/>
              <w:bottom w:val="nil"/>
              <w:right w:val="single" w:sz="4" w:space="0" w:color="auto"/>
            </w:tcBorders>
            <w:shd w:val="clear" w:color="000000" w:fill="FFFFFF"/>
            <w:vAlign w:val="center"/>
            <w:hideMark/>
          </w:tcPr>
          <w:p w14:paraId="4547A1C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y útiles de impresión y reproducción G. Corriente</w:t>
            </w:r>
          </w:p>
        </w:tc>
        <w:tc>
          <w:tcPr>
            <w:tcW w:w="1856" w:type="dxa"/>
            <w:tcBorders>
              <w:top w:val="nil"/>
              <w:left w:val="nil"/>
              <w:bottom w:val="nil"/>
              <w:right w:val="single" w:sz="4" w:space="0" w:color="auto"/>
            </w:tcBorders>
            <w:shd w:val="clear" w:color="000000" w:fill="FFFFFF"/>
            <w:vAlign w:val="center"/>
            <w:hideMark/>
          </w:tcPr>
          <w:p w14:paraId="681724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EF1C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224C3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560" w:type="dxa"/>
            <w:tcBorders>
              <w:top w:val="nil"/>
              <w:left w:val="nil"/>
              <w:bottom w:val="nil"/>
              <w:right w:val="single" w:sz="4" w:space="0" w:color="auto"/>
            </w:tcBorders>
            <w:shd w:val="clear" w:color="000000" w:fill="FFFFFF"/>
            <w:vAlign w:val="center"/>
            <w:hideMark/>
          </w:tcPr>
          <w:p w14:paraId="776142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4349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$246</w:t>
            </w:r>
          </w:p>
        </w:tc>
        <w:tc>
          <w:tcPr>
            <w:tcW w:w="1417" w:type="dxa"/>
            <w:tcBorders>
              <w:top w:val="nil"/>
              <w:left w:val="nil"/>
              <w:bottom w:val="nil"/>
              <w:right w:val="single" w:sz="4" w:space="0" w:color="auto"/>
            </w:tcBorders>
            <w:shd w:val="clear" w:color="000000" w:fill="FFFFFF"/>
            <w:vAlign w:val="center"/>
            <w:hideMark/>
          </w:tcPr>
          <w:p w14:paraId="555F27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A3F1D9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97712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815BBB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8270-3-4-04-2141-1</w:t>
            </w:r>
          </w:p>
        </w:tc>
        <w:tc>
          <w:tcPr>
            <w:tcW w:w="4387" w:type="dxa"/>
            <w:tcBorders>
              <w:top w:val="nil"/>
              <w:left w:val="nil"/>
              <w:bottom w:val="nil"/>
              <w:right w:val="single" w:sz="4" w:space="0" w:color="auto"/>
            </w:tcBorders>
            <w:shd w:val="clear" w:color="000000" w:fill="FFFFFF"/>
            <w:vAlign w:val="center"/>
            <w:hideMark/>
          </w:tcPr>
          <w:p w14:paraId="04CF2F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1B4BE7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F635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56D05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560" w:type="dxa"/>
            <w:tcBorders>
              <w:top w:val="nil"/>
              <w:left w:val="nil"/>
              <w:bottom w:val="nil"/>
              <w:right w:val="single" w:sz="4" w:space="0" w:color="auto"/>
            </w:tcBorders>
            <w:shd w:val="clear" w:color="000000" w:fill="FFFFFF"/>
            <w:vAlign w:val="center"/>
            <w:hideMark/>
          </w:tcPr>
          <w:p w14:paraId="426C29A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A8695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$479</w:t>
            </w:r>
          </w:p>
        </w:tc>
        <w:tc>
          <w:tcPr>
            <w:tcW w:w="1417" w:type="dxa"/>
            <w:tcBorders>
              <w:top w:val="nil"/>
              <w:left w:val="nil"/>
              <w:bottom w:val="nil"/>
              <w:right w:val="single" w:sz="4" w:space="0" w:color="auto"/>
            </w:tcBorders>
            <w:shd w:val="clear" w:color="000000" w:fill="FFFFFF"/>
            <w:vAlign w:val="center"/>
            <w:hideMark/>
          </w:tcPr>
          <w:p w14:paraId="282CD0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E59B697"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25F15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4DAF5C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8270-3-4-04-2161-1</w:t>
            </w:r>
          </w:p>
        </w:tc>
        <w:tc>
          <w:tcPr>
            <w:tcW w:w="4387" w:type="dxa"/>
            <w:tcBorders>
              <w:top w:val="nil"/>
              <w:left w:val="nil"/>
              <w:bottom w:val="nil"/>
              <w:right w:val="single" w:sz="4" w:space="0" w:color="auto"/>
            </w:tcBorders>
            <w:shd w:val="clear" w:color="000000" w:fill="FFFFFF"/>
            <w:vAlign w:val="center"/>
            <w:hideMark/>
          </w:tcPr>
          <w:p w14:paraId="6F13CAF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de limpieza G. Corriente</w:t>
            </w:r>
          </w:p>
        </w:tc>
        <w:tc>
          <w:tcPr>
            <w:tcW w:w="1856" w:type="dxa"/>
            <w:tcBorders>
              <w:top w:val="nil"/>
              <w:left w:val="nil"/>
              <w:bottom w:val="nil"/>
              <w:right w:val="single" w:sz="4" w:space="0" w:color="auto"/>
            </w:tcBorders>
            <w:shd w:val="clear" w:color="000000" w:fill="FFFFFF"/>
            <w:vAlign w:val="center"/>
            <w:hideMark/>
          </w:tcPr>
          <w:p w14:paraId="655DCF8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AF037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C7CDD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560" w:type="dxa"/>
            <w:tcBorders>
              <w:top w:val="nil"/>
              <w:left w:val="nil"/>
              <w:bottom w:val="nil"/>
              <w:right w:val="single" w:sz="4" w:space="0" w:color="auto"/>
            </w:tcBorders>
            <w:shd w:val="clear" w:color="000000" w:fill="FFFFFF"/>
            <w:vAlign w:val="center"/>
            <w:hideMark/>
          </w:tcPr>
          <w:p w14:paraId="6D5C2A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D03A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$3,367</w:t>
            </w:r>
          </w:p>
        </w:tc>
        <w:tc>
          <w:tcPr>
            <w:tcW w:w="1417" w:type="dxa"/>
            <w:tcBorders>
              <w:top w:val="nil"/>
              <w:left w:val="nil"/>
              <w:bottom w:val="nil"/>
              <w:right w:val="single" w:sz="4" w:space="0" w:color="auto"/>
            </w:tcBorders>
            <w:shd w:val="clear" w:color="000000" w:fill="FFFFFF"/>
            <w:vAlign w:val="center"/>
            <w:hideMark/>
          </w:tcPr>
          <w:p w14:paraId="66574E0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E2260D"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12BE9A5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533F37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8270-3-4-04-2211-1</w:t>
            </w:r>
          </w:p>
        </w:tc>
        <w:tc>
          <w:tcPr>
            <w:tcW w:w="4387" w:type="dxa"/>
            <w:tcBorders>
              <w:top w:val="nil"/>
              <w:left w:val="nil"/>
              <w:bottom w:val="nil"/>
              <w:right w:val="single" w:sz="4" w:space="0" w:color="auto"/>
            </w:tcBorders>
            <w:shd w:val="clear" w:color="000000" w:fill="FFFFFF"/>
            <w:vAlign w:val="center"/>
            <w:hideMark/>
          </w:tcPr>
          <w:p w14:paraId="2510F43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16762B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E71182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3B7C9B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560" w:type="dxa"/>
            <w:tcBorders>
              <w:top w:val="nil"/>
              <w:left w:val="nil"/>
              <w:bottom w:val="nil"/>
              <w:right w:val="single" w:sz="4" w:space="0" w:color="auto"/>
            </w:tcBorders>
            <w:shd w:val="clear" w:color="000000" w:fill="FFFFFF"/>
            <w:vAlign w:val="center"/>
            <w:hideMark/>
          </w:tcPr>
          <w:p w14:paraId="1CC315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30A7E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$14,958</w:t>
            </w:r>
          </w:p>
        </w:tc>
        <w:tc>
          <w:tcPr>
            <w:tcW w:w="1417" w:type="dxa"/>
            <w:tcBorders>
              <w:top w:val="nil"/>
              <w:left w:val="nil"/>
              <w:bottom w:val="nil"/>
              <w:right w:val="single" w:sz="4" w:space="0" w:color="auto"/>
            </w:tcBorders>
            <w:shd w:val="clear" w:color="000000" w:fill="FFFFFF"/>
            <w:vAlign w:val="center"/>
            <w:hideMark/>
          </w:tcPr>
          <w:p w14:paraId="449CBB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796D0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DDA9E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711F05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8270-3-4-04-2461-1</w:t>
            </w:r>
          </w:p>
        </w:tc>
        <w:tc>
          <w:tcPr>
            <w:tcW w:w="4387" w:type="dxa"/>
            <w:tcBorders>
              <w:top w:val="nil"/>
              <w:left w:val="nil"/>
              <w:bottom w:val="nil"/>
              <w:right w:val="single" w:sz="4" w:space="0" w:color="auto"/>
            </w:tcBorders>
            <w:shd w:val="clear" w:color="000000" w:fill="FFFFFF"/>
            <w:vAlign w:val="center"/>
            <w:hideMark/>
          </w:tcPr>
          <w:p w14:paraId="563E9F7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3B793C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50E11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7B037C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560" w:type="dxa"/>
            <w:tcBorders>
              <w:top w:val="nil"/>
              <w:left w:val="nil"/>
              <w:bottom w:val="nil"/>
              <w:right w:val="single" w:sz="4" w:space="0" w:color="auto"/>
            </w:tcBorders>
            <w:shd w:val="clear" w:color="000000" w:fill="FFFFFF"/>
            <w:vAlign w:val="center"/>
            <w:hideMark/>
          </w:tcPr>
          <w:p w14:paraId="3E5969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2E25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$2,480</w:t>
            </w:r>
          </w:p>
        </w:tc>
        <w:tc>
          <w:tcPr>
            <w:tcW w:w="1417" w:type="dxa"/>
            <w:tcBorders>
              <w:top w:val="nil"/>
              <w:left w:val="nil"/>
              <w:bottom w:val="nil"/>
              <w:right w:val="single" w:sz="4" w:space="0" w:color="auto"/>
            </w:tcBorders>
            <w:shd w:val="clear" w:color="000000" w:fill="FFFFFF"/>
            <w:vAlign w:val="center"/>
            <w:hideMark/>
          </w:tcPr>
          <w:p w14:paraId="10686F1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E3C1A2C"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A58E3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F1357E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8270-3-4-04-2481-1</w:t>
            </w:r>
          </w:p>
        </w:tc>
        <w:tc>
          <w:tcPr>
            <w:tcW w:w="4387" w:type="dxa"/>
            <w:tcBorders>
              <w:top w:val="nil"/>
              <w:left w:val="nil"/>
              <w:bottom w:val="nil"/>
              <w:right w:val="single" w:sz="4" w:space="0" w:color="auto"/>
            </w:tcBorders>
            <w:shd w:val="clear" w:color="000000" w:fill="FFFFFF"/>
            <w:vAlign w:val="center"/>
            <w:hideMark/>
          </w:tcPr>
          <w:p w14:paraId="641F4B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complementarios G. Corriente</w:t>
            </w:r>
          </w:p>
        </w:tc>
        <w:tc>
          <w:tcPr>
            <w:tcW w:w="1856" w:type="dxa"/>
            <w:tcBorders>
              <w:top w:val="nil"/>
              <w:left w:val="nil"/>
              <w:bottom w:val="nil"/>
              <w:right w:val="single" w:sz="4" w:space="0" w:color="auto"/>
            </w:tcBorders>
            <w:shd w:val="clear" w:color="000000" w:fill="FFFFFF"/>
            <w:vAlign w:val="center"/>
            <w:hideMark/>
          </w:tcPr>
          <w:p w14:paraId="1F92C6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CDC947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5388D3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560" w:type="dxa"/>
            <w:tcBorders>
              <w:top w:val="nil"/>
              <w:left w:val="nil"/>
              <w:bottom w:val="nil"/>
              <w:right w:val="single" w:sz="4" w:space="0" w:color="auto"/>
            </w:tcBorders>
            <w:shd w:val="clear" w:color="000000" w:fill="FFFFFF"/>
            <w:vAlign w:val="center"/>
            <w:hideMark/>
          </w:tcPr>
          <w:p w14:paraId="358E7E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878B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$1,645</w:t>
            </w:r>
          </w:p>
        </w:tc>
        <w:tc>
          <w:tcPr>
            <w:tcW w:w="1417" w:type="dxa"/>
            <w:tcBorders>
              <w:top w:val="nil"/>
              <w:left w:val="nil"/>
              <w:bottom w:val="nil"/>
              <w:right w:val="single" w:sz="4" w:space="0" w:color="auto"/>
            </w:tcBorders>
            <w:shd w:val="clear" w:color="000000" w:fill="FFFFFF"/>
            <w:vAlign w:val="center"/>
            <w:hideMark/>
          </w:tcPr>
          <w:p w14:paraId="090CE1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63E24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72C4EB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778DAE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8270-3-4-04-2491-1</w:t>
            </w:r>
          </w:p>
        </w:tc>
        <w:tc>
          <w:tcPr>
            <w:tcW w:w="4387" w:type="dxa"/>
            <w:tcBorders>
              <w:top w:val="nil"/>
              <w:left w:val="nil"/>
              <w:bottom w:val="nil"/>
              <w:right w:val="single" w:sz="4" w:space="0" w:color="auto"/>
            </w:tcBorders>
            <w:shd w:val="clear" w:color="000000" w:fill="FFFFFF"/>
            <w:vAlign w:val="center"/>
            <w:hideMark/>
          </w:tcPr>
          <w:p w14:paraId="4272EA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materiales y artículos de construcción y reparación G. Corriente</w:t>
            </w:r>
          </w:p>
        </w:tc>
        <w:tc>
          <w:tcPr>
            <w:tcW w:w="1856" w:type="dxa"/>
            <w:tcBorders>
              <w:top w:val="nil"/>
              <w:left w:val="nil"/>
              <w:bottom w:val="nil"/>
              <w:right w:val="single" w:sz="4" w:space="0" w:color="auto"/>
            </w:tcBorders>
            <w:shd w:val="clear" w:color="000000" w:fill="FFFFFF"/>
            <w:vAlign w:val="center"/>
            <w:hideMark/>
          </w:tcPr>
          <w:p w14:paraId="4D8F59E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F79CA2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4D8AC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560" w:type="dxa"/>
            <w:tcBorders>
              <w:top w:val="nil"/>
              <w:left w:val="nil"/>
              <w:bottom w:val="nil"/>
              <w:right w:val="single" w:sz="4" w:space="0" w:color="auto"/>
            </w:tcBorders>
            <w:shd w:val="clear" w:color="000000" w:fill="FFFFFF"/>
            <w:vAlign w:val="center"/>
            <w:hideMark/>
          </w:tcPr>
          <w:p w14:paraId="0FD1756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19259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$3,054</w:t>
            </w:r>
          </w:p>
        </w:tc>
        <w:tc>
          <w:tcPr>
            <w:tcW w:w="1417" w:type="dxa"/>
            <w:tcBorders>
              <w:top w:val="nil"/>
              <w:left w:val="nil"/>
              <w:bottom w:val="nil"/>
              <w:right w:val="single" w:sz="4" w:space="0" w:color="auto"/>
            </w:tcBorders>
            <w:shd w:val="clear" w:color="000000" w:fill="FFFFFF"/>
            <w:vAlign w:val="center"/>
            <w:hideMark/>
          </w:tcPr>
          <w:p w14:paraId="1672C1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967075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1EC11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865BB2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8270-3-4-04-2611-1</w:t>
            </w:r>
          </w:p>
        </w:tc>
        <w:tc>
          <w:tcPr>
            <w:tcW w:w="4387" w:type="dxa"/>
            <w:tcBorders>
              <w:top w:val="nil"/>
              <w:left w:val="nil"/>
              <w:bottom w:val="nil"/>
              <w:right w:val="single" w:sz="4" w:space="0" w:color="auto"/>
            </w:tcBorders>
            <w:shd w:val="clear" w:color="000000" w:fill="FFFFFF"/>
            <w:vAlign w:val="center"/>
            <w:hideMark/>
          </w:tcPr>
          <w:p w14:paraId="21C962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Combustibles para </w:t>
            </w:r>
            <w:proofErr w:type="spellStart"/>
            <w:r w:rsidRPr="00EE1DE5">
              <w:rPr>
                <w:rFonts w:ascii="Arial" w:hAnsi="Arial" w:cs="Arial"/>
                <w:color w:val="000000"/>
                <w:sz w:val="16"/>
                <w:szCs w:val="16"/>
                <w:lang w:val="es-MX" w:eastAsia="es-MX"/>
              </w:rPr>
              <w:t>vehiculos</w:t>
            </w:r>
            <w:proofErr w:type="spellEnd"/>
            <w:r w:rsidRPr="00EE1DE5">
              <w:rPr>
                <w:rFonts w:ascii="Arial" w:hAnsi="Arial" w:cs="Arial"/>
                <w:color w:val="000000"/>
                <w:sz w:val="16"/>
                <w:szCs w:val="16"/>
                <w:lang w:val="es-MX" w:eastAsia="es-MX"/>
              </w:rPr>
              <w:t xml:space="preserve"> terrestres, aéreos, </w:t>
            </w:r>
            <w:proofErr w:type="spellStart"/>
            <w:r w:rsidRPr="00EE1DE5">
              <w:rPr>
                <w:rFonts w:ascii="Arial" w:hAnsi="Arial" w:cs="Arial"/>
                <w:color w:val="000000"/>
                <w:sz w:val="16"/>
                <w:szCs w:val="16"/>
                <w:lang w:val="es-MX" w:eastAsia="es-MX"/>
              </w:rPr>
              <w:t>maritimos</w:t>
            </w:r>
            <w:proofErr w:type="spellEnd"/>
            <w:r w:rsidRPr="00EE1DE5">
              <w:rPr>
                <w:rFonts w:ascii="Arial" w:hAnsi="Arial" w:cs="Arial"/>
                <w:color w:val="000000"/>
                <w:sz w:val="16"/>
                <w:szCs w:val="16"/>
                <w:lang w:val="es-MX" w:eastAsia="es-MX"/>
              </w:rPr>
              <w:t>, lacustres y fluviales G. Corriente</w:t>
            </w:r>
          </w:p>
        </w:tc>
        <w:tc>
          <w:tcPr>
            <w:tcW w:w="1856" w:type="dxa"/>
            <w:tcBorders>
              <w:top w:val="nil"/>
              <w:left w:val="nil"/>
              <w:bottom w:val="nil"/>
              <w:right w:val="single" w:sz="4" w:space="0" w:color="auto"/>
            </w:tcBorders>
            <w:shd w:val="clear" w:color="000000" w:fill="FFFFFF"/>
            <w:vAlign w:val="center"/>
            <w:hideMark/>
          </w:tcPr>
          <w:p w14:paraId="45E3A69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97B8A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36D38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560" w:type="dxa"/>
            <w:tcBorders>
              <w:top w:val="nil"/>
              <w:left w:val="nil"/>
              <w:bottom w:val="nil"/>
              <w:right w:val="single" w:sz="4" w:space="0" w:color="auto"/>
            </w:tcBorders>
            <w:shd w:val="clear" w:color="000000" w:fill="FFFFFF"/>
            <w:vAlign w:val="center"/>
            <w:hideMark/>
          </w:tcPr>
          <w:p w14:paraId="301F226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78D2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$11,000</w:t>
            </w:r>
          </w:p>
        </w:tc>
        <w:tc>
          <w:tcPr>
            <w:tcW w:w="1417" w:type="dxa"/>
            <w:tcBorders>
              <w:top w:val="nil"/>
              <w:left w:val="nil"/>
              <w:bottom w:val="nil"/>
              <w:right w:val="single" w:sz="4" w:space="0" w:color="auto"/>
            </w:tcBorders>
            <w:shd w:val="clear" w:color="000000" w:fill="FFFFFF"/>
            <w:vAlign w:val="center"/>
            <w:hideMark/>
          </w:tcPr>
          <w:p w14:paraId="772D216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83F813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090905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4FEDC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8270-3-4-04-2614-1</w:t>
            </w:r>
          </w:p>
        </w:tc>
        <w:tc>
          <w:tcPr>
            <w:tcW w:w="4387" w:type="dxa"/>
            <w:tcBorders>
              <w:top w:val="nil"/>
              <w:left w:val="nil"/>
              <w:bottom w:val="nil"/>
              <w:right w:val="single" w:sz="4" w:space="0" w:color="auto"/>
            </w:tcBorders>
            <w:shd w:val="clear" w:color="000000" w:fill="FFFFFF"/>
            <w:vAlign w:val="center"/>
            <w:hideMark/>
          </w:tcPr>
          <w:p w14:paraId="205A6A7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Lubricantes y aditivos G. Corriente</w:t>
            </w:r>
          </w:p>
        </w:tc>
        <w:tc>
          <w:tcPr>
            <w:tcW w:w="1856" w:type="dxa"/>
            <w:tcBorders>
              <w:top w:val="nil"/>
              <w:left w:val="nil"/>
              <w:bottom w:val="nil"/>
              <w:right w:val="single" w:sz="4" w:space="0" w:color="auto"/>
            </w:tcBorders>
            <w:shd w:val="clear" w:color="000000" w:fill="FFFFFF"/>
            <w:vAlign w:val="center"/>
            <w:hideMark/>
          </w:tcPr>
          <w:p w14:paraId="47B2DA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381C6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49845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560" w:type="dxa"/>
            <w:tcBorders>
              <w:top w:val="nil"/>
              <w:left w:val="nil"/>
              <w:bottom w:val="nil"/>
              <w:right w:val="single" w:sz="4" w:space="0" w:color="auto"/>
            </w:tcBorders>
            <w:shd w:val="clear" w:color="000000" w:fill="FFFFFF"/>
            <w:vAlign w:val="center"/>
            <w:hideMark/>
          </w:tcPr>
          <w:p w14:paraId="30BCA7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0754AA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$84</w:t>
            </w:r>
          </w:p>
        </w:tc>
        <w:tc>
          <w:tcPr>
            <w:tcW w:w="1417" w:type="dxa"/>
            <w:tcBorders>
              <w:top w:val="nil"/>
              <w:left w:val="nil"/>
              <w:bottom w:val="nil"/>
              <w:right w:val="single" w:sz="4" w:space="0" w:color="auto"/>
            </w:tcBorders>
            <w:shd w:val="clear" w:color="000000" w:fill="FFFFFF"/>
            <w:vAlign w:val="center"/>
            <w:hideMark/>
          </w:tcPr>
          <w:p w14:paraId="3EBEC9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BEC31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74D47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AB89F7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8270-3-4-04-2721-1</w:t>
            </w:r>
          </w:p>
        </w:tc>
        <w:tc>
          <w:tcPr>
            <w:tcW w:w="4387" w:type="dxa"/>
            <w:tcBorders>
              <w:top w:val="nil"/>
              <w:left w:val="nil"/>
              <w:bottom w:val="nil"/>
              <w:right w:val="single" w:sz="4" w:space="0" w:color="auto"/>
            </w:tcBorders>
            <w:shd w:val="clear" w:color="000000" w:fill="FFFFFF"/>
            <w:vAlign w:val="center"/>
            <w:hideMark/>
          </w:tcPr>
          <w:p w14:paraId="47C9A3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Prendas de seguridad y protección personal G. Corriente</w:t>
            </w:r>
          </w:p>
        </w:tc>
        <w:tc>
          <w:tcPr>
            <w:tcW w:w="1856" w:type="dxa"/>
            <w:tcBorders>
              <w:top w:val="nil"/>
              <w:left w:val="nil"/>
              <w:bottom w:val="nil"/>
              <w:right w:val="single" w:sz="4" w:space="0" w:color="auto"/>
            </w:tcBorders>
            <w:shd w:val="clear" w:color="000000" w:fill="FFFFFF"/>
            <w:vAlign w:val="center"/>
            <w:hideMark/>
          </w:tcPr>
          <w:p w14:paraId="1D89532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847C4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454D6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560" w:type="dxa"/>
            <w:tcBorders>
              <w:top w:val="nil"/>
              <w:left w:val="nil"/>
              <w:bottom w:val="nil"/>
              <w:right w:val="single" w:sz="4" w:space="0" w:color="auto"/>
            </w:tcBorders>
            <w:shd w:val="clear" w:color="000000" w:fill="FFFFFF"/>
            <w:vAlign w:val="center"/>
            <w:hideMark/>
          </w:tcPr>
          <w:p w14:paraId="35AEBAF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B4771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$398</w:t>
            </w:r>
          </w:p>
        </w:tc>
        <w:tc>
          <w:tcPr>
            <w:tcW w:w="1417" w:type="dxa"/>
            <w:tcBorders>
              <w:top w:val="nil"/>
              <w:left w:val="nil"/>
              <w:bottom w:val="nil"/>
              <w:right w:val="single" w:sz="4" w:space="0" w:color="auto"/>
            </w:tcBorders>
            <w:shd w:val="clear" w:color="000000" w:fill="FFFFFF"/>
            <w:vAlign w:val="center"/>
            <w:hideMark/>
          </w:tcPr>
          <w:p w14:paraId="4EE921B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E7CDBF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1502F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C44375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8270-3-4-04-2921-1</w:t>
            </w:r>
          </w:p>
        </w:tc>
        <w:tc>
          <w:tcPr>
            <w:tcW w:w="4387" w:type="dxa"/>
            <w:tcBorders>
              <w:top w:val="nil"/>
              <w:left w:val="nil"/>
              <w:bottom w:val="nil"/>
              <w:right w:val="single" w:sz="4" w:space="0" w:color="auto"/>
            </w:tcBorders>
            <w:shd w:val="clear" w:color="000000" w:fill="FFFFFF"/>
            <w:vAlign w:val="center"/>
            <w:hideMark/>
          </w:tcPr>
          <w:p w14:paraId="700B914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edificios G. Corriente</w:t>
            </w:r>
          </w:p>
        </w:tc>
        <w:tc>
          <w:tcPr>
            <w:tcW w:w="1856" w:type="dxa"/>
            <w:tcBorders>
              <w:top w:val="nil"/>
              <w:left w:val="nil"/>
              <w:bottom w:val="nil"/>
              <w:right w:val="single" w:sz="4" w:space="0" w:color="auto"/>
            </w:tcBorders>
            <w:shd w:val="clear" w:color="000000" w:fill="FFFFFF"/>
            <w:vAlign w:val="center"/>
            <w:hideMark/>
          </w:tcPr>
          <w:p w14:paraId="06D0D2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420530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71CF2F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560" w:type="dxa"/>
            <w:tcBorders>
              <w:top w:val="nil"/>
              <w:left w:val="nil"/>
              <w:bottom w:val="nil"/>
              <w:right w:val="single" w:sz="4" w:space="0" w:color="auto"/>
            </w:tcBorders>
            <w:shd w:val="clear" w:color="000000" w:fill="FFFFFF"/>
            <w:vAlign w:val="center"/>
            <w:hideMark/>
          </w:tcPr>
          <w:p w14:paraId="6CA241B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BF6AE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$3,451</w:t>
            </w:r>
          </w:p>
        </w:tc>
        <w:tc>
          <w:tcPr>
            <w:tcW w:w="1417" w:type="dxa"/>
            <w:tcBorders>
              <w:top w:val="nil"/>
              <w:left w:val="nil"/>
              <w:bottom w:val="nil"/>
              <w:right w:val="single" w:sz="4" w:space="0" w:color="auto"/>
            </w:tcBorders>
            <w:shd w:val="clear" w:color="000000" w:fill="FFFFFF"/>
            <w:vAlign w:val="center"/>
            <w:hideMark/>
          </w:tcPr>
          <w:p w14:paraId="757542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91A56E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070F468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10B0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8270-3-4-04-2941-1</w:t>
            </w:r>
          </w:p>
        </w:tc>
        <w:tc>
          <w:tcPr>
            <w:tcW w:w="4387" w:type="dxa"/>
            <w:tcBorders>
              <w:top w:val="nil"/>
              <w:left w:val="nil"/>
              <w:bottom w:val="nil"/>
              <w:right w:val="single" w:sz="4" w:space="0" w:color="auto"/>
            </w:tcBorders>
            <w:shd w:val="clear" w:color="000000" w:fill="FFFFFF"/>
            <w:vAlign w:val="center"/>
            <w:hideMark/>
          </w:tcPr>
          <w:p w14:paraId="4B4C750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cómputo y tecnologías de la información G. Corriente</w:t>
            </w:r>
          </w:p>
        </w:tc>
        <w:tc>
          <w:tcPr>
            <w:tcW w:w="1856" w:type="dxa"/>
            <w:tcBorders>
              <w:top w:val="nil"/>
              <w:left w:val="nil"/>
              <w:bottom w:val="nil"/>
              <w:right w:val="single" w:sz="4" w:space="0" w:color="auto"/>
            </w:tcBorders>
            <w:shd w:val="clear" w:color="000000" w:fill="FFFFFF"/>
            <w:vAlign w:val="center"/>
            <w:hideMark/>
          </w:tcPr>
          <w:p w14:paraId="4F3343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CB2305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AF455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560" w:type="dxa"/>
            <w:tcBorders>
              <w:top w:val="nil"/>
              <w:left w:val="nil"/>
              <w:bottom w:val="nil"/>
              <w:right w:val="single" w:sz="4" w:space="0" w:color="auto"/>
            </w:tcBorders>
            <w:shd w:val="clear" w:color="000000" w:fill="FFFFFF"/>
            <w:vAlign w:val="center"/>
            <w:hideMark/>
          </w:tcPr>
          <w:p w14:paraId="6A84445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3DB5A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$256</w:t>
            </w:r>
          </w:p>
        </w:tc>
        <w:tc>
          <w:tcPr>
            <w:tcW w:w="1417" w:type="dxa"/>
            <w:tcBorders>
              <w:top w:val="nil"/>
              <w:left w:val="nil"/>
              <w:bottom w:val="nil"/>
              <w:right w:val="single" w:sz="4" w:space="0" w:color="auto"/>
            </w:tcBorders>
            <w:shd w:val="clear" w:color="000000" w:fill="FFFFFF"/>
            <w:vAlign w:val="center"/>
            <w:hideMark/>
          </w:tcPr>
          <w:p w14:paraId="2D6FE7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C559189"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2842D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63DC6FD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8270-3-4-04-2961-1</w:t>
            </w:r>
          </w:p>
        </w:tc>
        <w:tc>
          <w:tcPr>
            <w:tcW w:w="4387" w:type="dxa"/>
            <w:tcBorders>
              <w:top w:val="nil"/>
              <w:left w:val="nil"/>
              <w:bottom w:val="nil"/>
              <w:right w:val="single" w:sz="4" w:space="0" w:color="auto"/>
            </w:tcBorders>
            <w:shd w:val="clear" w:color="000000" w:fill="FFFFFF"/>
            <w:vAlign w:val="center"/>
            <w:hideMark/>
          </w:tcPr>
          <w:p w14:paraId="1ABCBCA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Refacciones y accesorios menores de equipo de transporte G. Corriente</w:t>
            </w:r>
          </w:p>
        </w:tc>
        <w:tc>
          <w:tcPr>
            <w:tcW w:w="1856" w:type="dxa"/>
            <w:tcBorders>
              <w:top w:val="nil"/>
              <w:left w:val="nil"/>
              <w:bottom w:val="nil"/>
              <w:right w:val="single" w:sz="4" w:space="0" w:color="auto"/>
            </w:tcBorders>
            <w:shd w:val="clear" w:color="000000" w:fill="FFFFFF"/>
            <w:vAlign w:val="center"/>
            <w:hideMark/>
          </w:tcPr>
          <w:p w14:paraId="559DB8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EB6D15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8A566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560" w:type="dxa"/>
            <w:tcBorders>
              <w:top w:val="nil"/>
              <w:left w:val="nil"/>
              <w:bottom w:val="nil"/>
              <w:right w:val="single" w:sz="4" w:space="0" w:color="auto"/>
            </w:tcBorders>
            <w:shd w:val="clear" w:color="000000" w:fill="FFFFFF"/>
            <w:vAlign w:val="center"/>
            <w:hideMark/>
          </w:tcPr>
          <w:p w14:paraId="64220FD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C6F4E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$7,353</w:t>
            </w:r>
          </w:p>
        </w:tc>
        <w:tc>
          <w:tcPr>
            <w:tcW w:w="1417" w:type="dxa"/>
            <w:tcBorders>
              <w:top w:val="nil"/>
              <w:left w:val="nil"/>
              <w:bottom w:val="nil"/>
              <w:right w:val="single" w:sz="4" w:space="0" w:color="auto"/>
            </w:tcBorders>
            <w:shd w:val="clear" w:color="000000" w:fill="FFFFFF"/>
            <w:vAlign w:val="center"/>
            <w:hideMark/>
          </w:tcPr>
          <w:p w14:paraId="30AD88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6C8D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9BCF3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0CD178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8270-3-4-04-3291-1</w:t>
            </w:r>
          </w:p>
        </w:tc>
        <w:tc>
          <w:tcPr>
            <w:tcW w:w="4387" w:type="dxa"/>
            <w:tcBorders>
              <w:top w:val="nil"/>
              <w:left w:val="nil"/>
              <w:bottom w:val="nil"/>
              <w:right w:val="single" w:sz="4" w:space="0" w:color="auto"/>
            </w:tcBorders>
            <w:shd w:val="clear" w:color="000000" w:fill="FFFFFF"/>
            <w:vAlign w:val="center"/>
            <w:hideMark/>
          </w:tcPr>
          <w:p w14:paraId="070D374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210E0AA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2BAEE6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857A6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560" w:type="dxa"/>
            <w:tcBorders>
              <w:top w:val="nil"/>
              <w:left w:val="nil"/>
              <w:bottom w:val="nil"/>
              <w:right w:val="single" w:sz="4" w:space="0" w:color="auto"/>
            </w:tcBorders>
            <w:shd w:val="clear" w:color="000000" w:fill="FFFFFF"/>
            <w:vAlign w:val="center"/>
            <w:hideMark/>
          </w:tcPr>
          <w:p w14:paraId="659E3D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9AF7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$16</w:t>
            </w:r>
          </w:p>
        </w:tc>
        <w:tc>
          <w:tcPr>
            <w:tcW w:w="1417" w:type="dxa"/>
            <w:tcBorders>
              <w:top w:val="nil"/>
              <w:left w:val="nil"/>
              <w:bottom w:val="nil"/>
              <w:right w:val="single" w:sz="4" w:space="0" w:color="auto"/>
            </w:tcBorders>
            <w:shd w:val="clear" w:color="000000" w:fill="FFFFFF"/>
            <w:vAlign w:val="center"/>
            <w:hideMark/>
          </w:tcPr>
          <w:p w14:paraId="0E0CF05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D13578E"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C768C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AFC0B6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8270-3-4-04-3363-1</w:t>
            </w:r>
          </w:p>
        </w:tc>
        <w:tc>
          <w:tcPr>
            <w:tcW w:w="4387" w:type="dxa"/>
            <w:tcBorders>
              <w:top w:val="nil"/>
              <w:left w:val="nil"/>
              <w:bottom w:val="nil"/>
              <w:right w:val="single" w:sz="4" w:space="0" w:color="auto"/>
            </w:tcBorders>
            <w:shd w:val="clear" w:color="000000" w:fill="FFFFFF"/>
            <w:vAlign w:val="center"/>
            <w:hideMark/>
          </w:tcPr>
          <w:p w14:paraId="424DDE4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4056548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AF521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90B36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560" w:type="dxa"/>
            <w:tcBorders>
              <w:top w:val="nil"/>
              <w:left w:val="nil"/>
              <w:bottom w:val="nil"/>
              <w:right w:val="single" w:sz="4" w:space="0" w:color="auto"/>
            </w:tcBorders>
            <w:shd w:val="clear" w:color="000000" w:fill="FFFFFF"/>
            <w:vAlign w:val="center"/>
            <w:hideMark/>
          </w:tcPr>
          <w:p w14:paraId="7E2A46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6EBC4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$1,115</w:t>
            </w:r>
          </w:p>
        </w:tc>
        <w:tc>
          <w:tcPr>
            <w:tcW w:w="1417" w:type="dxa"/>
            <w:tcBorders>
              <w:top w:val="nil"/>
              <w:left w:val="nil"/>
              <w:bottom w:val="nil"/>
              <w:right w:val="single" w:sz="4" w:space="0" w:color="auto"/>
            </w:tcBorders>
            <w:shd w:val="clear" w:color="000000" w:fill="FFFFFF"/>
            <w:vAlign w:val="center"/>
            <w:hideMark/>
          </w:tcPr>
          <w:p w14:paraId="0DDA5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A13F35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A129F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78964A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8270-3-4-04-3411-1</w:t>
            </w:r>
          </w:p>
        </w:tc>
        <w:tc>
          <w:tcPr>
            <w:tcW w:w="4387" w:type="dxa"/>
            <w:tcBorders>
              <w:top w:val="nil"/>
              <w:left w:val="nil"/>
              <w:bottom w:val="nil"/>
              <w:right w:val="single" w:sz="4" w:space="0" w:color="auto"/>
            </w:tcBorders>
            <w:shd w:val="clear" w:color="000000" w:fill="FFFFFF"/>
            <w:vAlign w:val="center"/>
            <w:hideMark/>
          </w:tcPr>
          <w:p w14:paraId="6CE7F53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Intereses, descuentos y otros servicios bancarios G. Corriente</w:t>
            </w:r>
          </w:p>
        </w:tc>
        <w:tc>
          <w:tcPr>
            <w:tcW w:w="1856" w:type="dxa"/>
            <w:tcBorders>
              <w:top w:val="nil"/>
              <w:left w:val="nil"/>
              <w:bottom w:val="nil"/>
              <w:right w:val="single" w:sz="4" w:space="0" w:color="auto"/>
            </w:tcBorders>
            <w:shd w:val="clear" w:color="000000" w:fill="FFFFFF"/>
            <w:vAlign w:val="center"/>
            <w:hideMark/>
          </w:tcPr>
          <w:p w14:paraId="19B764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B917FA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7DBE56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560" w:type="dxa"/>
            <w:tcBorders>
              <w:top w:val="nil"/>
              <w:left w:val="nil"/>
              <w:bottom w:val="nil"/>
              <w:right w:val="single" w:sz="4" w:space="0" w:color="auto"/>
            </w:tcBorders>
            <w:shd w:val="clear" w:color="000000" w:fill="FFFFFF"/>
            <w:vAlign w:val="center"/>
            <w:hideMark/>
          </w:tcPr>
          <w:p w14:paraId="19FCFD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A864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$10,918</w:t>
            </w:r>
          </w:p>
        </w:tc>
        <w:tc>
          <w:tcPr>
            <w:tcW w:w="1417" w:type="dxa"/>
            <w:tcBorders>
              <w:top w:val="nil"/>
              <w:left w:val="nil"/>
              <w:bottom w:val="nil"/>
              <w:right w:val="single" w:sz="4" w:space="0" w:color="auto"/>
            </w:tcBorders>
            <w:shd w:val="clear" w:color="000000" w:fill="FFFFFF"/>
            <w:vAlign w:val="center"/>
            <w:hideMark/>
          </w:tcPr>
          <w:p w14:paraId="6C1C70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42C075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A6BA76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F02D15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8270-3-4-04-3591-1</w:t>
            </w:r>
          </w:p>
        </w:tc>
        <w:tc>
          <w:tcPr>
            <w:tcW w:w="4387" w:type="dxa"/>
            <w:tcBorders>
              <w:top w:val="nil"/>
              <w:left w:val="nil"/>
              <w:bottom w:val="nil"/>
              <w:right w:val="single" w:sz="4" w:space="0" w:color="auto"/>
            </w:tcBorders>
            <w:shd w:val="clear" w:color="000000" w:fill="FFFFFF"/>
            <w:vAlign w:val="center"/>
            <w:hideMark/>
          </w:tcPr>
          <w:p w14:paraId="0A26FC03"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jardinería y fumigación G. Corriente</w:t>
            </w:r>
          </w:p>
        </w:tc>
        <w:tc>
          <w:tcPr>
            <w:tcW w:w="1856" w:type="dxa"/>
            <w:tcBorders>
              <w:top w:val="nil"/>
              <w:left w:val="nil"/>
              <w:bottom w:val="nil"/>
              <w:right w:val="single" w:sz="4" w:space="0" w:color="auto"/>
            </w:tcBorders>
            <w:shd w:val="clear" w:color="000000" w:fill="FFFFFF"/>
            <w:vAlign w:val="center"/>
            <w:hideMark/>
          </w:tcPr>
          <w:p w14:paraId="149EB20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721174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B85E8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560" w:type="dxa"/>
            <w:tcBorders>
              <w:top w:val="nil"/>
              <w:left w:val="nil"/>
              <w:bottom w:val="nil"/>
              <w:right w:val="single" w:sz="4" w:space="0" w:color="auto"/>
            </w:tcBorders>
            <w:shd w:val="clear" w:color="000000" w:fill="FFFFFF"/>
            <w:vAlign w:val="center"/>
            <w:hideMark/>
          </w:tcPr>
          <w:p w14:paraId="1B34CF0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3F68A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$1,984</w:t>
            </w:r>
          </w:p>
        </w:tc>
        <w:tc>
          <w:tcPr>
            <w:tcW w:w="1417" w:type="dxa"/>
            <w:tcBorders>
              <w:top w:val="nil"/>
              <w:left w:val="nil"/>
              <w:bottom w:val="nil"/>
              <w:right w:val="single" w:sz="4" w:space="0" w:color="auto"/>
            </w:tcBorders>
            <w:shd w:val="clear" w:color="000000" w:fill="FFFFFF"/>
            <w:vAlign w:val="center"/>
            <w:hideMark/>
          </w:tcPr>
          <w:p w14:paraId="342BEC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16AE8C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7821D7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562210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8270-3-4-04-3921-1</w:t>
            </w:r>
          </w:p>
        </w:tc>
        <w:tc>
          <w:tcPr>
            <w:tcW w:w="4387" w:type="dxa"/>
            <w:tcBorders>
              <w:top w:val="nil"/>
              <w:left w:val="nil"/>
              <w:bottom w:val="nil"/>
              <w:right w:val="single" w:sz="4" w:space="0" w:color="auto"/>
            </w:tcBorders>
            <w:shd w:val="clear" w:color="000000" w:fill="FFFFFF"/>
            <w:vAlign w:val="center"/>
            <w:hideMark/>
          </w:tcPr>
          <w:p w14:paraId="609A062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impuestos y derechos G. Corriente</w:t>
            </w:r>
          </w:p>
        </w:tc>
        <w:tc>
          <w:tcPr>
            <w:tcW w:w="1856" w:type="dxa"/>
            <w:tcBorders>
              <w:top w:val="nil"/>
              <w:left w:val="nil"/>
              <w:bottom w:val="nil"/>
              <w:right w:val="single" w:sz="4" w:space="0" w:color="auto"/>
            </w:tcBorders>
            <w:shd w:val="clear" w:color="000000" w:fill="FFFFFF"/>
            <w:vAlign w:val="center"/>
            <w:hideMark/>
          </w:tcPr>
          <w:p w14:paraId="0FEABC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B455C1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EA9A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560" w:type="dxa"/>
            <w:tcBorders>
              <w:top w:val="nil"/>
              <w:left w:val="nil"/>
              <w:bottom w:val="nil"/>
              <w:right w:val="single" w:sz="4" w:space="0" w:color="auto"/>
            </w:tcBorders>
            <w:shd w:val="clear" w:color="000000" w:fill="FFFFFF"/>
            <w:vAlign w:val="center"/>
            <w:hideMark/>
          </w:tcPr>
          <w:p w14:paraId="3939BA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6C4B3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$423</w:t>
            </w:r>
          </w:p>
        </w:tc>
        <w:tc>
          <w:tcPr>
            <w:tcW w:w="1417" w:type="dxa"/>
            <w:tcBorders>
              <w:top w:val="nil"/>
              <w:left w:val="nil"/>
              <w:bottom w:val="nil"/>
              <w:right w:val="single" w:sz="4" w:space="0" w:color="auto"/>
            </w:tcBorders>
            <w:shd w:val="clear" w:color="000000" w:fill="FFFFFF"/>
            <w:vAlign w:val="center"/>
            <w:hideMark/>
          </w:tcPr>
          <w:p w14:paraId="7323045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7854B6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D72074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A8DB32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8270-3-4-04-5191-2</w:t>
            </w:r>
          </w:p>
        </w:tc>
        <w:tc>
          <w:tcPr>
            <w:tcW w:w="4387" w:type="dxa"/>
            <w:tcBorders>
              <w:top w:val="nil"/>
              <w:left w:val="nil"/>
              <w:bottom w:val="nil"/>
              <w:right w:val="single" w:sz="4" w:space="0" w:color="auto"/>
            </w:tcBorders>
            <w:shd w:val="clear" w:color="000000" w:fill="FFFFFF"/>
            <w:vAlign w:val="center"/>
            <w:hideMark/>
          </w:tcPr>
          <w:p w14:paraId="691E34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Equipo de administración G. Capital</w:t>
            </w:r>
          </w:p>
        </w:tc>
        <w:tc>
          <w:tcPr>
            <w:tcW w:w="1856" w:type="dxa"/>
            <w:tcBorders>
              <w:top w:val="nil"/>
              <w:left w:val="nil"/>
              <w:bottom w:val="nil"/>
              <w:right w:val="single" w:sz="4" w:space="0" w:color="auto"/>
            </w:tcBorders>
            <w:shd w:val="clear" w:color="000000" w:fill="FFFFFF"/>
            <w:vAlign w:val="center"/>
            <w:hideMark/>
          </w:tcPr>
          <w:p w14:paraId="46C0F8D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4167F6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E22A0E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560" w:type="dxa"/>
            <w:tcBorders>
              <w:top w:val="nil"/>
              <w:left w:val="nil"/>
              <w:bottom w:val="nil"/>
              <w:right w:val="single" w:sz="4" w:space="0" w:color="auto"/>
            </w:tcBorders>
            <w:shd w:val="clear" w:color="000000" w:fill="FFFFFF"/>
            <w:vAlign w:val="center"/>
            <w:hideMark/>
          </w:tcPr>
          <w:p w14:paraId="3184B6E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B68CF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$7,574</w:t>
            </w:r>
          </w:p>
        </w:tc>
        <w:tc>
          <w:tcPr>
            <w:tcW w:w="1417" w:type="dxa"/>
            <w:tcBorders>
              <w:top w:val="nil"/>
              <w:left w:val="nil"/>
              <w:bottom w:val="nil"/>
              <w:right w:val="single" w:sz="4" w:space="0" w:color="auto"/>
            </w:tcBorders>
            <w:shd w:val="clear" w:color="000000" w:fill="FFFFFF"/>
            <w:vAlign w:val="center"/>
            <w:hideMark/>
          </w:tcPr>
          <w:p w14:paraId="0EEFFB3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187A280" w14:textId="77777777" w:rsidTr="00446F69">
        <w:trPr>
          <w:trHeight w:val="387"/>
          <w:jc w:val="center"/>
        </w:trPr>
        <w:tc>
          <w:tcPr>
            <w:tcW w:w="443" w:type="dxa"/>
            <w:tcBorders>
              <w:top w:val="nil"/>
              <w:left w:val="single" w:sz="4" w:space="0" w:color="auto"/>
              <w:right w:val="single" w:sz="4" w:space="0" w:color="auto"/>
            </w:tcBorders>
            <w:shd w:val="clear" w:color="000000" w:fill="FFFFFF"/>
            <w:vAlign w:val="center"/>
            <w:hideMark/>
          </w:tcPr>
          <w:p w14:paraId="3FAA10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right w:val="single" w:sz="4" w:space="0" w:color="auto"/>
            </w:tcBorders>
            <w:shd w:val="clear" w:color="000000" w:fill="FFFFFF"/>
            <w:vAlign w:val="center"/>
            <w:hideMark/>
          </w:tcPr>
          <w:p w14:paraId="7A376D1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8270-3-6-01-2141-1</w:t>
            </w:r>
          </w:p>
        </w:tc>
        <w:tc>
          <w:tcPr>
            <w:tcW w:w="4387" w:type="dxa"/>
            <w:tcBorders>
              <w:top w:val="nil"/>
              <w:left w:val="nil"/>
              <w:right w:val="single" w:sz="4" w:space="0" w:color="auto"/>
            </w:tcBorders>
            <w:shd w:val="clear" w:color="000000" w:fill="FFFFFF"/>
            <w:vAlign w:val="center"/>
            <w:hideMark/>
          </w:tcPr>
          <w:p w14:paraId="3B60CA1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right w:val="single" w:sz="4" w:space="0" w:color="auto"/>
            </w:tcBorders>
            <w:shd w:val="clear" w:color="000000" w:fill="FFFFFF"/>
            <w:vAlign w:val="center"/>
            <w:hideMark/>
          </w:tcPr>
          <w:p w14:paraId="0B34EF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right w:val="single" w:sz="4" w:space="0" w:color="auto"/>
            </w:tcBorders>
            <w:shd w:val="clear" w:color="000000" w:fill="FFFFFF"/>
            <w:vAlign w:val="center"/>
            <w:hideMark/>
          </w:tcPr>
          <w:p w14:paraId="08DD8E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36B3C6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560" w:type="dxa"/>
            <w:tcBorders>
              <w:top w:val="nil"/>
              <w:left w:val="nil"/>
              <w:right w:val="single" w:sz="4" w:space="0" w:color="auto"/>
            </w:tcBorders>
            <w:shd w:val="clear" w:color="000000" w:fill="FFFFFF"/>
            <w:vAlign w:val="center"/>
            <w:hideMark/>
          </w:tcPr>
          <w:p w14:paraId="29C24F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right w:val="single" w:sz="4" w:space="0" w:color="auto"/>
            </w:tcBorders>
            <w:shd w:val="clear" w:color="000000" w:fill="FFFFFF"/>
            <w:vAlign w:val="center"/>
            <w:hideMark/>
          </w:tcPr>
          <w:p w14:paraId="1E63178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$7,391</w:t>
            </w:r>
          </w:p>
        </w:tc>
        <w:tc>
          <w:tcPr>
            <w:tcW w:w="1417" w:type="dxa"/>
            <w:tcBorders>
              <w:top w:val="nil"/>
              <w:left w:val="nil"/>
              <w:right w:val="single" w:sz="4" w:space="0" w:color="auto"/>
            </w:tcBorders>
            <w:shd w:val="clear" w:color="000000" w:fill="FFFFFF"/>
            <w:vAlign w:val="center"/>
            <w:hideMark/>
          </w:tcPr>
          <w:p w14:paraId="5A8A95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617C3B2" w14:textId="77777777" w:rsidTr="00446F69">
        <w:trPr>
          <w:trHeight w:val="387"/>
          <w:jc w:val="center"/>
        </w:trPr>
        <w:tc>
          <w:tcPr>
            <w:tcW w:w="443" w:type="dxa"/>
            <w:tcBorders>
              <w:top w:val="nil"/>
              <w:left w:val="single" w:sz="4" w:space="0" w:color="auto"/>
              <w:bottom w:val="single" w:sz="4" w:space="0" w:color="auto"/>
              <w:right w:val="single" w:sz="4" w:space="0" w:color="auto"/>
            </w:tcBorders>
            <w:shd w:val="clear" w:color="000000" w:fill="FFFFFF"/>
            <w:vAlign w:val="center"/>
            <w:hideMark/>
          </w:tcPr>
          <w:p w14:paraId="1B71D2F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single" w:sz="4" w:space="0" w:color="auto"/>
              <w:right w:val="single" w:sz="4" w:space="0" w:color="auto"/>
            </w:tcBorders>
            <w:shd w:val="clear" w:color="000000" w:fill="FFFFFF"/>
            <w:vAlign w:val="center"/>
            <w:hideMark/>
          </w:tcPr>
          <w:p w14:paraId="78B7AFC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8270-3-6-01-3311-1</w:t>
            </w:r>
          </w:p>
        </w:tc>
        <w:tc>
          <w:tcPr>
            <w:tcW w:w="4387" w:type="dxa"/>
            <w:tcBorders>
              <w:top w:val="nil"/>
              <w:left w:val="nil"/>
              <w:bottom w:val="single" w:sz="4" w:space="0" w:color="auto"/>
              <w:right w:val="single" w:sz="4" w:space="0" w:color="auto"/>
            </w:tcBorders>
            <w:shd w:val="clear" w:color="000000" w:fill="FFFFFF"/>
            <w:vAlign w:val="center"/>
            <w:hideMark/>
          </w:tcPr>
          <w:p w14:paraId="39DFB29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legales, de contabilidad, auditoría y relacionados G. Corriente</w:t>
            </w:r>
          </w:p>
        </w:tc>
        <w:tc>
          <w:tcPr>
            <w:tcW w:w="1856" w:type="dxa"/>
            <w:tcBorders>
              <w:top w:val="nil"/>
              <w:left w:val="nil"/>
              <w:bottom w:val="single" w:sz="4" w:space="0" w:color="auto"/>
              <w:right w:val="single" w:sz="4" w:space="0" w:color="auto"/>
            </w:tcBorders>
            <w:shd w:val="clear" w:color="000000" w:fill="FFFFFF"/>
            <w:vAlign w:val="center"/>
            <w:hideMark/>
          </w:tcPr>
          <w:p w14:paraId="55D365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single" w:sz="4" w:space="0" w:color="auto"/>
              <w:right w:val="single" w:sz="4" w:space="0" w:color="auto"/>
            </w:tcBorders>
            <w:shd w:val="clear" w:color="000000" w:fill="FFFFFF"/>
            <w:vAlign w:val="center"/>
            <w:hideMark/>
          </w:tcPr>
          <w:p w14:paraId="29F2A21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5C40CFB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560" w:type="dxa"/>
            <w:tcBorders>
              <w:top w:val="nil"/>
              <w:left w:val="nil"/>
              <w:bottom w:val="single" w:sz="4" w:space="0" w:color="auto"/>
              <w:right w:val="single" w:sz="4" w:space="0" w:color="auto"/>
            </w:tcBorders>
            <w:shd w:val="clear" w:color="000000" w:fill="FFFFFF"/>
            <w:vAlign w:val="center"/>
            <w:hideMark/>
          </w:tcPr>
          <w:p w14:paraId="3D6DF31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single" w:sz="4" w:space="0" w:color="auto"/>
              <w:right w:val="single" w:sz="4" w:space="0" w:color="auto"/>
            </w:tcBorders>
            <w:shd w:val="clear" w:color="000000" w:fill="FFFFFF"/>
            <w:vAlign w:val="center"/>
            <w:hideMark/>
          </w:tcPr>
          <w:p w14:paraId="3E131E4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$8,120</w:t>
            </w:r>
          </w:p>
        </w:tc>
        <w:tc>
          <w:tcPr>
            <w:tcW w:w="1417" w:type="dxa"/>
            <w:tcBorders>
              <w:top w:val="nil"/>
              <w:left w:val="nil"/>
              <w:bottom w:val="single" w:sz="4" w:space="0" w:color="auto"/>
              <w:right w:val="single" w:sz="4" w:space="0" w:color="auto"/>
            </w:tcBorders>
            <w:shd w:val="clear" w:color="000000" w:fill="FFFFFF"/>
            <w:vAlign w:val="center"/>
            <w:hideMark/>
          </w:tcPr>
          <w:p w14:paraId="7E7E809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AA8D05C" w14:textId="77777777" w:rsidTr="00446F69">
        <w:trPr>
          <w:trHeight w:val="544"/>
          <w:jc w:val="center"/>
        </w:trPr>
        <w:tc>
          <w:tcPr>
            <w:tcW w:w="443" w:type="dxa"/>
            <w:tcBorders>
              <w:top w:val="single" w:sz="4" w:space="0" w:color="auto"/>
              <w:left w:val="single" w:sz="4" w:space="0" w:color="auto"/>
              <w:bottom w:val="nil"/>
              <w:right w:val="single" w:sz="4" w:space="0" w:color="auto"/>
            </w:tcBorders>
            <w:shd w:val="clear" w:color="000000" w:fill="FFFFFF"/>
            <w:vAlign w:val="center"/>
            <w:hideMark/>
          </w:tcPr>
          <w:p w14:paraId="68BB6F5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lastRenderedPageBreak/>
              <w:t>D</w:t>
            </w:r>
          </w:p>
        </w:tc>
        <w:tc>
          <w:tcPr>
            <w:tcW w:w="1962" w:type="dxa"/>
            <w:tcBorders>
              <w:top w:val="single" w:sz="4" w:space="0" w:color="auto"/>
              <w:left w:val="nil"/>
              <w:bottom w:val="nil"/>
              <w:right w:val="single" w:sz="4" w:space="0" w:color="auto"/>
            </w:tcBorders>
            <w:shd w:val="clear" w:color="000000" w:fill="FFFFFF"/>
            <w:vAlign w:val="center"/>
            <w:hideMark/>
          </w:tcPr>
          <w:p w14:paraId="79AB10C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8270-3-6-01-3361-1</w:t>
            </w:r>
          </w:p>
        </w:tc>
        <w:tc>
          <w:tcPr>
            <w:tcW w:w="4387" w:type="dxa"/>
            <w:tcBorders>
              <w:top w:val="single" w:sz="4" w:space="0" w:color="auto"/>
              <w:left w:val="nil"/>
              <w:bottom w:val="nil"/>
              <w:right w:val="single" w:sz="4" w:space="0" w:color="auto"/>
            </w:tcBorders>
            <w:shd w:val="clear" w:color="000000" w:fill="FFFFFF"/>
            <w:vAlign w:val="center"/>
            <w:hideMark/>
          </w:tcPr>
          <w:p w14:paraId="32AEA623"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Impresion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elaboracion</w:t>
            </w:r>
            <w:proofErr w:type="spellEnd"/>
            <w:r w:rsidRPr="00EE1DE5">
              <w:rPr>
                <w:rFonts w:ascii="Arial" w:hAnsi="Arial" w:cs="Arial"/>
                <w:color w:val="000000"/>
                <w:sz w:val="16"/>
                <w:szCs w:val="16"/>
                <w:lang w:val="es-MX" w:eastAsia="es-MX"/>
              </w:rPr>
              <w:t xml:space="preserve"> de </w:t>
            </w:r>
            <w:proofErr w:type="spellStart"/>
            <w:r w:rsidRPr="00EE1DE5">
              <w:rPr>
                <w:rFonts w:ascii="Arial" w:hAnsi="Arial" w:cs="Arial"/>
                <w:color w:val="000000"/>
                <w:sz w:val="16"/>
                <w:szCs w:val="16"/>
                <w:lang w:val="es-MX" w:eastAsia="es-MX"/>
              </w:rPr>
              <w:t>amterial</w:t>
            </w:r>
            <w:proofErr w:type="spellEnd"/>
            <w:r w:rsidRPr="00EE1DE5">
              <w:rPr>
                <w:rFonts w:ascii="Arial" w:hAnsi="Arial" w:cs="Arial"/>
                <w:color w:val="000000"/>
                <w:sz w:val="16"/>
                <w:szCs w:val="16"/>
                <w:lang w:val="es-MX" w:eastAsia="es-MX"/>
              </w:rPr>
              <w:t xml:space="preserve"> informativo derivado de la </w:t>
            </w:r>
            <w:proofErr w:type="spellStart"/>
            <w:r w:rsidRPr="00EE1DE5">
              <w:rPr>
                <w:rFonts w:ascii="Arial" w:hAnsi="Arial" w:cs="Arial"/>
                <w:color w:val="000000"/>
                <w:sz w:val="16"/>
                <w:szCs w:val="16"/>
                <w:lang w:val="es-MX" w:eastAsia="es-MX"/>
              </w:rPr>
              <w:t>operacion</w:t>
            </w:r>
            <w:proofErr w:type="spellEnd"/>
            <w:r w:rsidRPr="00EE1DE5">
              <w:rPr>
                <w:rFonts w:ascii="Arial" w:hAnsi="Arial" w:cs="Arial"/>
                <w:color w:val="000000"/>
                <w:sz w:val="16"/>
                <w:szCs w:val="16"/>
                <w:lang w:val="es-MX" w:eastAsia="es-MX"/>
              </w:rPr>
              <w:t xml:space="preserve"> y </w:t>
            </w:r>
            <w:proofErr w:type="spellStart"/>
            <w:r w:rsidRPr="00EE1DE5">
              <w:rPr>
                <w:rFonts w:ascii="Arial" w:hAnsi="Arial" w:cs="Arial"/>
                <w:color w:val="000000"/>
                <w:sz w:val="16"/>
                <w:szCs w:val="16"/>
                <w:lang w:val="es-MX" w:eastAsia="es-MX"/>
              </w:rPr>
              <w:t>adminitracion</w:t>
            </w:r>
            <w:proofErr w:type="spellEnd"/>
            <w:r w:rsidRPr="00EE1DE5">
              <w:rPr>
                <w:rFonts w:ascii="Arial" w:hAnsi="Arial" w:cs="Arial"/>
                <w:color w:val="000000"/>
                <w:sz w:val="16"/>
                <w:szCs w:val="16"/>
                <w:lang w:val="es-MX" w:eastAsia="es-MX"/>
              </w:rPr>
              <w:t xml:space="preserve"> de las dependencias y entidades de la </w:t>
            </w:r>
            <w:proofErr w:type="spellStart"/>
            <w:r w:rsidRPr="00EE1DE5">
              <w:rPr>
                <w:rFonts w:ascii="Arial" w:hAnsi="Arial" w:cs="Arial"/>
                <w:color w:val="000000"/>
                <w:sz w:val="16"/>
                <w:szCs w:val="16"/>
                <w:lang w:val="es-MX" w:eastAsia="es-MX"/>
              </w:rPr>
              <w:t>administracion</w:t>
            </w:r>
            <w:proofErr w:type="spellEnd"/>
            <w:r w:rsidRPr="00EE1DE5">
              <w:rPr>
                <w:rFonts w:ascii="Arial" w:hAnsi="Arial" w:cs="Arial"/>
                <w:color w:val="000000"/>
                <w:sz w:val="16"/>
                <w:szCs w:val="16"/>
                <w:lang w:val="es-MX" w:eastAsia="es-MX"/>
              </w:rPr>
              <w:t xml:space="preserve"> </w:t>
            </w:r>
            <w:proofErr w:type="spellStart"/>
            <w:r w:rsidRPr="00EE1DE5">
              <w:rPr>
                <w:rFonts w:ascii="Arial" w:hAnsi="Arial" w:cs="Arial"/>
                <w:color w:val="000000"/>
                <w:sz w:val="16"/>
                <w:szCs w:val="16"/>
                <w:lang w:val="es-MX" w:eastAsia="es-MX"/>
              </w:rPr>
              <w:t>publica</w:t>
            </w:r>
            <w:proofErr w:type="spellEnd"/>
            <w:r w:rsidRPr="00EE1DE5">
              <w:rPr>
                <w:rFonts w:ascii="Arial" w:hAnsi="Arial" w:cs="Arial"/>
                <w:color w:val="000000"/>
                <w:sz w:val="16"/>
                <w:szCs w:val="16"/>
                <w:lang w:val="es-MX" w:eastAsia="es-MX"/>
              </w:rPr>
              <w:t xml:space="preserve"> estatal G. Corriente</w:t>
            </w:r>
          </w:p>
        </w:tc>
        <w:tc>
          <w:tcPr>
            <w:tcW w:w="1856" w:type="dxa"/>
            <w:tcBorders>
              <w:top w:val="single" w:sz="4" w:space="0" w:color="auto"/>
              <w:left w:val="nil"/>
              <w:bottom w:val="nil"/>
              <w:right w:val="single" w:sz="4" w:space="0" w:color="auto"/>
            </w:tcBorders>
            <w:shd w:val="clear" w:color="000000" w:fill="FFFFFF"/>
            <w:vAlign w:val="center"/>
            <w:hideMark/>
          </w:tcPr>
          <w:p w14:paraId="7128677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single" w:sz="4" w:space="0" w:color="auto"/>
              <w:left w:val="nil"/>
              <w:bottom w:val="nil"/>
              <w:right w:val="single" w:sz="4" w:space="0" w:color="auto"/>
            </w:tcBorders>
            <w:shd w:val="clear" w:color="000000" w:fill="FFFFFF"/>
            <w:vAlign w:val="center"/>
            <w:hideMark/>
          </w:tcPr>
          <w:p w14:paraId="3615A5B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7782DF3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560" w:type="dxa"/>
            <w:tcBorders>
              <w:top w:val="single" w:sz="4" w:space="0" w:color="auto"/>
              <w:left w:val="nil"/>
              <w:bottom w:val="nil"/>
              <w:right w:val="single" w:sz="4" w:space="0" w:color="auto"/>
            </w:tcBorders>
            <w:shd w:val="clear" w:color="000000" w:fill="FFFFFF"/>
            <w:vAlign w:val="center"/>
            <w:hideMark/>
          </w:tcPr>
          <w:p w14:paraId="72B9AE8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single" w:sz="4" w:space="0" w:color="auto"/>
              <w:left w:val="nil"/>
              <w:bottom w:val="nil"/>
              <w:right w:val="single" w:sz="4" w:space="0" w:color="auto"/>
            </w:tcBorders>
            <w:shd w:val="clear" w:color="000000" w:fill="FFFFFF"/>
            <w:vAlign w:val="center"/>
            <w:hideMark/>
          </w:tcPr>
          <w:p w14:paraId="586A16F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$692</w:t>
            </w:r>
          </w:p>
        </w:tc>
        <w:tc>
          <w:tcPr>
            <w:tcW w:w="1417" w:type="dxa"/>
            <w:tcBorders>
              <w:top w:val="single" w:sz="4" w:space="0" w:color="auto"/>
              <w:left w:val="nil"/>
              <w:bottom w:val="nil"/>
              <w:right w:val="single" w:sz="4" w:space="0" w:color="auto"/>
            </w:tcBorders>
            <w:shd w:val="clear" w:color="000000" w:fill="FFFFFF"/>
            <w:vAlign w:val="center"/>
            <w:hideMark/>
          </w:tcPr>
          <w:p w14:paraId="7900B1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9B9B101"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94E146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37118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8270-3-6-02-2111-1</w:t>
            </w:r>
          </w:p>
        </w:tc>
        <w:tc>
          <w:tcPr>
            <w:tcW w:w="4387" w:type="dxa"/>
            <w:tcBorders>
              <w:top w:val="nil"/>
              <w:left w:val="nil"/>
              <w:bottom w:val="nil"/>
              <w:right w:val="single" w:sz="4" w:space="0" w:color="auto"/>
            </w:tcBorders>
            <w:shd w:val="clear" w:color="000000" w:fill="FFFFFF"/>
            <w:vAlign w:val="center"/>
            <w:hideMark/>
          </w:tcPr>
          <w:p w14:paraId="14BDD887"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522880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6D181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5CF09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560" w:type="dxa"/>
            <w:tcBorders>
              <w:top w:val="nil"/>
              <w:left w:val="nil"/>
              <w:bottom w:val="nil"/>
              <w:right w:val="single" w:sz="4" w:space="0" w:color="auto"/>
            </w:tcBorders>
            <w:shd w:val="clear" w:color="000000" w:fill="FFFFFF"/>
            <w:vAlign w:val="center"/>
            <w:hideMark/>
          </w:tcPr>
          <w:p w14:paraId="2E863A4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E77825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$446</w:t>
            </w:r>
          </w:p>
        </w:tc>
        <w:tc>
          <w:tcPr>
            <w:tcW w:w="1417" w:type="dxa"/>
            <w:tcBorders>
              <w:top w:val="nil"/>
              <w:left w:val="nil"/>
              <w:bottom w:val="nil"/>
              <w:right w:val="single" w:sz="4" w:space="0" w:color="auto"/>
            </w:tcBorders>
            <w:shd w:val="clear" w:color="000000" w:fill="FFFFFF"/>
            <w:vAlign w:val="center"/>
            <w:hideMark/>
          </w:tcPr>
          <w:p w14:paraId="79CF88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B6C27EB" w14:textId="77777777" w:rsidTr="00EA09D9">
        <w:trPr>
          <w:trHeight w:val="544"/>
          <w:jc w:val="center"/>
        </w:trPr>
        <w:tc>
          <w:tcPr>
            <w:tcW w:w="443" w:type="dxa"/>
            <w:tcBorders>
              <w:top w:val="nil"/>
              <w:left w:val="single" w:sz="4" w:space="0" w:color="auto"/>
              <w:bottom w:val="nil"/>
              <w:right w:val="single" w:sz="4" w:space="0" w:color="auto"/>
            </w:tcBorders>
            <w:shd w:val="clear" w:color="000000" w:fill="FFFFFF"/>
            <w:vAlign w:val="center"/>
            <w:hideMark/>
          </w:tcPr>
          <w:p w14:paraId="53C83A7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377F5E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8270-3-6-02-2211-1</w:t>
            </w:r>
          </w:p>
        </w:tc>
        <w:tc>
          <w:tcPr>
            <w:tcW w:w="4387" w:type="dxa"/>
            <w:tcBorders>
              <w:top w:val="nil"/>
              <w:left w:val="nil"/>
              <w:bottom w:val="nil"/>
              <w:right w:val="single" w:sz="4" w:space="0" w:color="auto"/>
            </w:tcBorders>
            <w:shd w:val="clear" w:color="000000" w:fill="FFFFFF"/>
            <w:vAlign w:val="center"/>
            <w:hideMark/>
          </w:tcPr>
          <w:p w14:paraId="6C21260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Productos alimenticios para personas derivado de la </w:t>
            </w:r>
            <w:proofErr w:type="spellStart"/>
            <w:r w:rsidRPr="00EE1DE5">
              <w:rPr>
                <w:rFonts w:ascii="Arial" w:hAnsi="Arial" w:cs="Arial"/>
                <w:color w:val="000000"/>
                <w:sz w:val="16"/>
                <w:szCs w:val="16"/>
                <w:lang w:val="es-MX" w:eastAsia="es-MX"/>
              </w:rPr>
              <w:t>prestacion</w:t>
            </w:r>
            <w:proofErr w:type="spellEnd"/>
            <w:r w:rsidRPr="00EE1DE5">
              <w:rPr>
                <w:rFonts w:ascii="Arial" w:hAnsi="Arial" w:cs="Arial"/>
                <w:color w:val="000000"/>
                <w:sz w:val="16"/>
                <w:szCs w:val="16"/>
                <w:lang w:val="es-MX" w:eastAsia="es-MX"/>
              </w:rPr>
              <w:t xml:space="preserve"> de servicios </w:t>
            </w:r>
            <w:proofErr w:type="spellStart"/>
            <w:r w:rsidRPr="00EE1DE5">
              <w:rPr>
                <w:rFonts w:ascii="Arial" w:hAnsi="Arial" w:cs="Arial"/>
                <w:color w:val="000000"/>
                <w:sz w:val="16"/>
                <w:szCs w:val="16"/>
                <w:lang w:val="es-MX" w:eastAsia="es-MX"/>
              </w:rPr>
              <w:t>publicos</w:t>
            </w:r>
            <w:proofErr w:type="spellEnd"/>
            <w:r w:rsidRPr="00EE1DE5">
              <w:rPr>
                <w:rFonts w:ascii="Arial" w:hAnsi="Arial" w:cs="Arial"/>
                <w:color w:val="000000"/>
                <w:sz w:val="16"/>
                <w:szCs w:val="16"/>
                <w:lang w:val="es-MX" w:eastAsia="es-MX"/>
              </w:rPr>
              <w:t xml:space="preserve"> en unidades de salud, educativas, de </w:t>
            </w:r>
            <w:proofErr w:type="spellStart"/>
            <w:r w:rsidRPr="00EE1DE5">
              <w:rPr>
                <w:rFonts w:ascii="Arial" w:hAnsi="Arial" w:cs="Arial"/>
                <w:color w:val="000000"/>
                <w:sz w:val="16"/>
                <w:szCs w:val="16"/>
                <w:lang w:val="es-MX" w:eastAsia="es-MX"/>
              </w:rPr>
              <w:t>readaptacion</w:t>
            </w:r>
            <w:proofErr w:type="spellEnd"/>
            <w:r w:rsidRPr="00EE1DE5">
              <w:rPr>
                <w:rFonts w:ascii="Arial" w:hAnsi="Arial" w:cs="Arial"/>
                <w:color w:val="000000"/>
                <w:sz w:val="16"/>
                <w:szCs w:val="16"/>
                <w:lang w:val="es-MX" w:eastAsia="es-MX"/>
              </w:rPr>
              <w:t xml:space="preserve"> social y otras G. Corriente</w:t>
            </w:r>
          </w:p>
        </w:tc>
        <w:tc>
          <w:tcPr>
            <w:tcW w:w="1856" w:type="dxa"/>
            <w:tcBorders>
              <w:top w:val="nil"/>
              <w:left w:val="nil"/>
              <w:bottom w:val="nil"/>
              <w:right w:val="single" w:sz="4" w:space="0" w:color="auto"/>
            </w:tcBorders>
            <w:shd w:val="clear" w:color="000000" w:fill="FFFFFF"/>
            <w:vAlign w:val="center"/>
            <w:hideMark/>
          </w:tcPr>
          <w:p w14:paraId="4EBD0A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558F0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FE074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560" w:type="dxa"/>
            <w:tcBorders>
              <w:top w:val="nil"/>
              <w:left w:val="nil"/>
              <w:bottom w:val="nil"/>
              <w:right w:val="single" w:sz="4" w:space="0" w:color="auto"/>
            </w:tcBorders>
            <w:shd w:val="clear" w:color="000000" w:fill="FFFFFF"/>
            <w:vAlign w:val="center"/>
            <w:hideMark/>
          </w:tcPr>
          <w:p w14:paraId="4F69FF7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07B50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$8,850</w:t>
            </w:r>
          </w:p>
        </w:tc>
        <w:tc>
          <w:tcPr>
            <w:tcW w:w="1417" w:type="dxa"/>
            <w:tcBorders>
              <w:top w:val="nil"/>
              <w:left w:val="nil"/>
              <w:bottom w:val="nil"/>
              <w:right w:val="single" w:sz="4" w:space="0" w:color="auto"/>
            </w:tcBorders>
            <w:shd w:val="clear" w:color="000000" w:fill="FFFFFF"/>
            <w:vAlign w:val="center"/>
            <w:hideMark/>
          </w:tcPr>
          <w:p w14:paraId="05C7574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278F869"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44362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6DDDFC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8270-3-6-02-2461-1</w:t>
            </w:r>
          </w:p>
        </w:tc>
        <w:tc>
          <w:tcPr>
            <w:tcW w:w="4387" w:type="dxa"/>
            <w:tcBorders>
              <w:top w:val="nil"/>
              <w:left w:val="nil"/>
              <w:bottom w:val="nil"/>
              <w:right w:val="single" w:sz="4" w:space="0" w:color="auto"/>
            </w:tcBorders>
            <w:shd w:val="clear" w:color="000000" w:fill="FFFFFF"/>
            <w:vAlign w:val="center"/>
            <w:hideMark/>
          </w:tcPr>
          <w:p w14:paraId="48DE302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 eléctrico y electrónico G. Corriente</w:t>
            </w:r>
          </w:p>
        </w:tc>
        <w:tc>
          <w:tcPr>
            <w:tcW w:w="1856" w:type="dxa"/>
            <w:tcBorders>
              <w:top w:val="nil"/>
              <w:left w:val="nil"/>
              <w:bottom w:val="nil"/>
              <w:right w:val="single" w:sz="4" w:space="0" w:color="auto"/>
            </w:tcBorders>
            <w:shd w:val="clear" w:color="000000" w:fill="FFFFFF"/>
            <w:vAlign w:val="center"/>
            <w:hideMark/>
          </w:tcPr>
          <w:p w14:paraId="0EE9383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41F0BE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6182F9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560" w:type="dxa"/>
            <w:tcBorders>
              <w:top w:val="nil"/>
              <w:left w:val="nil"/>
              <w:bottom w:val="nil"/>
              <w:right w:val="single" w:sz="4" w:space="0" w:color="auto"/>
            </w:tcBorders>
            <w:shd w:val="clear" w:color="000000" w:fill="FFFFFF"/>
            <w:vAlign w:val="center"/>
            <w:hideMark/>
          </w:tcPr>
          <w:p w14:paraId="78E5FD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A2811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$471</w:t>
            </w:r>
          </w:p>
        </w:tc>
        <w:tc>
          <w:tcPr>
            <w:tcW w:w="1417" w:type="dxa"/>
            <w:tcBorders>
              <w:top w:val="nil"/>
              <w:left w:val="nil"/>
              <w:bottom w:val="nil"/>
              <w:right w:val="single" w:sz="4" w:space="0" w:color="auto"/>
            </w:tcBorders>
            <w:shd w:val="clear" w:color="000000" w:fill="FFFFFF"/>
            <w:vAlign w:val="center"/>
            <w:hideMark/>
          </w:tcPr>
          <w:p w14:paraId="5E237C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5F0190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5DE7F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3C97EA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8270-3-6-02-2911-1</w:t>
            </w:r>
          </w:p>
        </w:tc>
        <w:tc>
          <w:tcPr>
            <w:tcW w:w="4387" w:type="dxa"/>
            <w:tcBorders>
              <w:top w:val="nil"/>
              <w:left w:val="nil"/>
              <w:bottom w:val="nil"/>
              <w:right w:val="single" w:sz="4" w:space="0" w:color="auto"/>
            </w:tcBorders>
            <w:shd w:val="clear" w:color="000000" w:fill="FFFFFF"/>
            <w:vAlign w:val="center"/>
            <w:hideMark/>
          </w:tcPr>
          <w:p w14:paraId="640CEBB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Herramientas menores G. Corriente</w:t>
            </w:r>
          </w:p>
        </w:tc>
        <w:tc>
          <w:tcPr>
            <w:tcW w:w="1856" w:type="dxa"/>
            <w:tcBorders>
              <w:top w:val="nil"/>
              <w:left w:val="nil"/>
              <w:bottom w:val="nil"/>
              <w:right w:val="single" w:sz="4" w:space="0" w:color="auto"/>
            </w:tcBorders>
            <w:shd w:val="clear" w:color="000000" w:fill="FFFFFF"/>
            <w:vAlign w:val="center"/>
            <w:hideMark/>
          </w:tcPr>
          <w:p w14:paraId="5EBCA3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5D575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91987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560" w:type="dxa"/>
            <w:tcBorders>
              <w:top w:val="nil"/>
              <w:left w:val="nil"/>
              <w:bottom w:val="nil"/>
              <w:right w:val="single" w:sz="4" w:space="0" w:color="auto"/>
            </w:tcBorders>
            <w:shd w:val="clear" w:color="000000" w:fill="FFFFFF"/>
            <w:vAlign w:val="center"/>
            <w:hideMark/>
          </w:tcPr>
          <w:p w14:paraId="136FE5C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6CF10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$5,398</w:t>
            </w:r>
          </w:p>
        </w:tc>
        <w:tc>
          <w:tcPr>
            <w:tcW w:w="1417" w:type="dxa"/>
            <w:tcBorders>
              <w:top w:val="nil"/>
              <w:left w:val="nil"/>
              <w:bottom w:val="nil"/>
              <w:right w:val="single" w:sz="4" w:space="0" w:color="auto"/>
            </w:tcBorders>
            <w:shd w:val="clear" w:color="000000" w:fill="FFFFFF"/>
            <w:vAlign w:val="center"/>
            <w:hideMark/>
          </w:tcPr>
          <w:p w14:paraId="10C879A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D1AEBCD"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6FC996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394D98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8270-3-6-02-3151-1</w:t>
            </w:r>
          </w:p>
        </w:tc>
        <w:tc>
          <w:tcPr>
            <w:tcW w:w="4387" w:type="dxa"/>
            <w:tcBorders>
              <w:top w:val="nil"/>
              <w:left w:val="nil"/>
              <w:bottom w:val="nil"/>
              <w:right w:val="single" w:sz="4" w:space="0" w:color="auto"/>
            </w:tcBorders>
            <w:shd w:val="clear" w:color="000000" w:fill="FFFFFF"/>
            <w:vAlign w:val="center"/>
            <w:hideMark/>
          </w:tcPr>
          <w:p w14:paraId="30691DB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4BA555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0C7A10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578784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560" w:type="dxa"/>
            <w:tcBorders>
              <w:top w:val="nil"/>
              <w:left w:val="nil"/>
              <w:bottom w:val="nil"/>
              <w:right w:val="single" w:sz="4" w:space="0" w:color="auto"/>
            </w:tcBorders>
            <w:shd w:val="clear" w:color="000000" w:fill="FFFFFF"/>
            <w:vAlign w:val="center"/>
            <w:hideMark/>
          </w:tcPr>
          <w:p w14:paraId="19AA4E1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582F1E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$2,894</w:t>
            </w:r>
          </w:p>
        </w:tc>
        <w:tc>
          <w:tcPr>
            <w:tcW w:w="1417" w:type="dxa"/>
            <w:tcBorders>
              <w:top w:val="nil"/>
              <w:left w:val="nil"/>
              <w:bottom w:val="nil"/>
              <w:right w:val="single" w:sz="4" w:space="0" w:color="auto"/>
            </w:tcBorders>
            <w:shd w:val="clear" w:color="000000" w:fill="FFFFFF"/>
            <w:vAlign w:val="center"/>
            <w:hideMark/>
          </w:tcPr>
          <w:p w14:paraId="7B87A0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0CA335A"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CD4CE6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7AFED7F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8270-3-6-02-3291-1</w:t>
            </w:r>
          </w:p>
        </w:tc>
        <w:tc>
          <w:tcPr>
            <w:tcW w:w="4387" w:type="dxa"/>
            <w:tcBorders>
              <w:top w:val="nil"/>
              <w:left w:val="nil"/>
              <w:bottom w:val="nil"/>
              <w:right w:val="single" w:sz="4" w:space="0" w:color="auto"/>
            </w:tcBorders>
            <w:shd w:val="clear" w:color="000000" w:fill="FFFFFF"/>
            <w:vAlign w:val="center"/>
            <w:hideMark/>
          </w:tcPr>
          <w:p w14:paraId="1DB153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arrendamientos G. Corriente</w:t>
            </w:r>
          </w:p>
        </w:tc>
        <w:tc>
          <w:tcPr>
            <w:tcW w:w="1856" w:type="dxa"/>
            <w:tcBorders>
              <w:top w:val="nil"/>
              <w:left w:val="nil"/>
              <w:bottom w:val="nil"/>
              <w:right w:val="single" w:sz="4" w:space="0" w:color="auto"/>
            </w:tcBorders>
            <w:shd w:val="clear" w:color="000000" w:fill="FFFFFF"/>
            <w:vAlign w:val="center"/>
            <w:hideMark/>
          </w:tcPr>
          <w:p w14:paraId="36E273C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87F56E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836BB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560" w:type="dxa"/>
            <w:tcBorders>
              <w:top w:val="nil"/>
              <w:left w:val="nil"/>
              <w:bottom w:val="nil"/>
              <w:right w:val="single" w:sz="4" w:space="0" w:color="auto"/>
            </w:tcBorders>
            <w:shd w:val="clear" w:color="000000" w:fill="FFFFFF"/>
            <w:vAlign w:val="center"/>
            <w:hideMark/>
          </w:tcPr>
          <w:p w14:paraId="26C6214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9F7BA2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$1,500</w:t>
            </w:r>
          </w:p>
        </w:tc>
        <w:tc>
          <w:tcPr>
            <w:tcW w:w="1417" w:type="dxa"/>
            <w:tcBorders>
              <w:top w:val="nil"/>
              <w:left w:val="nil"/>
              <w:bottom w:val="nil"/>
              <w:right w:val="single" w:sz="4" w:space="0" w:color="auto"/>
            </w:tcBorders>
            <w:shd w:val="clear" w:color="000000" w:fill="FFFFFF"/>
            <w:vAlign w:val="center"/>
            <w:hideMark/>
          </w:tcPr>
          <w:p w14:paraId="4FADFCD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544B523F"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820DCB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FC003DE"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8270-3-6-02-3363-1</w:t>
            </w:r>
          </w:p>
        </w:tc>
        <w:tc>
          <w:tcPr>
            <w:tcW w:w="4387" w:type="dxa"/>
            <w:tcBorders>
              <w:top w:val="nil"/>
              <w:left w:val="nil"/>
              <w:bottom w:val="nil"/>
              <w:right w:val="single" w:sz="4" w:space="0" w:color="auto"/>
            </w:tcBorders>
            <w:shd w:val="clear" w:color="000000" w:fill="FFFFFF"/>
            <w:vAlign w:val="center"/>
            <w:hideMark/>
          </w:tcPr>
          <w:p w14:paraId="746115A4"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Otros servicios comerciales G. Corriente</w:t>
            </w:r>
          </w:p>
        </w:tc>
        <w:tc>
          <w:tcPr>
            <w:tcW w:w="1856" w:type="dxa"/>
            <w:tcBorders>
              <w:top w:val="nil"/>
              <w:left w:val="nil"/>
              <w:bottom w:val="nil"/>
              <w:right w:val="single" w:sz="4" w:space="0" w:color="auto"/>
            </w:tcBorders>
            <w:shd w:val="clear" w:color="000000" w:fill="FFFFFF"/>
            <w:vAlign w:val="center"/>
            <w:hideMark/>
          </w:tcPr>
          <w:p w14:paraId="4B88250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10209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35A8B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560" w:type="dxa"/>
            <w:tcBorders>
              <w:top w:val="nil"/>
              <w:left w:val="nil"/>
              <w:bottom w:val="nil"/>
              <w:right w:val="single" w:sz="4" w:space="0" w:color="auto"/>
            </w:tcBorders>
            <w:shd w:val="clear" w:color="000000" w:fill="FFFFFF"/>
            <w:vAlign w:val="center"/>
            <w:hideMark/>
          </w:tcPr>
          <w:p w14:paraId="539722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81F82B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$700</w:t>
            </w:r>
          </w:p>
        </w:tc>
        <w:tc>
          <w:tcPr>
            <w:tcW w:w="1417" w:type="dxa"/>
            <w:tcBorders>
              <w:top w:val="nil"/>
              <w:left w:val="nil"/>
              <w:bottom w:val="nil"/>
              <w:right w:val="single" w:sz="4" w:space="0" w:color="auto"/>
            </w:tcBorders>
            <w:shd w:val="clear" w:color="000000" w:fill="FFFFFF"/>
            <w:vAlign w:val="center"/>
            <w:hideMark/>
          </w:tcPr>
          <w:p w14:paraId="1BE5A7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2BA232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689F20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B9FE19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8270-3-6-02-3581-1</w:t>
            </w:r>
          </w:p>
        </w:tc>
        <w:tc>
          <w:tcPr>
            <w:tcW w:w="4387" w:type="dxa"/>
            <w:tcBorders>
              <w:top w:val="nil"/>
              <w:left w:val="nil"/>
              <w:bottom w:val="nil"/>
              <w:right w:val="single" w:sz="4" w:space="0" w:color="auto"/>
            </w:tcBorders>
            <w:shd w:val="clear" w:color="000000" w:fill="FFFFFF"/>
            <w:vAlign w:val="center"/>
            <w:hideMark/>
          </w:tcPr>
          <w:p w14:paraId="7F9E044A"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Servicios de </w:t>
            </w:r>
            <w:proofErr w:type="spellStart"/>
            <w:r w:rsidRPr="00EE1DE5">
              <w:rPr>
                <w:rFonts w:ascii="Arial" w:hAnsi="Arial" w:cs="Arial"/>
                <w:color w:val="000000"/>
                <w:sz w:val="16"/>
                <w:szCs w:val="16"/>
                <w:lang w:val="es-MX" w:eastAsia="es-MX"/>
              </w:rPr>
              <w:t>lavanderia</w:t>
            </w:r>
            <w:proofErr w:type="spellEnd"/>
            <w:r w:rsidRPr="00EE1DE5">
              <w:rPr>
                <w:rFonts w:ascii="Arial" w:hAnsi="Arial" w:cs="Arial"/>
                <w:color w:val="000000"/>
                <w:sz w:val="16"/>
                <w:szCs w:val="16"/>
                <w:lang w:val="es-MX" w:eastAsia="es-MX"/>
              </w:rPr>
              <w:t>, limpieza, higiene y manejo de desechos G. Corriente</w:t>
            </w:r>
          </w:p>
        </w:tc>
        <w:tc>
          <w:tcPr>
            <w:tcW w:w="1856" w:type="dxa"/>
            <w:tcBorders>
              <w:top w:val="nil"/>
              <w:left w:val="nil"/>
              <w:bottom w:val="nil"/>
              <w:right w:val="single" w:sz="4" w:space="0" w:color="auto"/>
            </w:tcBorders>
            <w:shd w:val="clear" w:color="000000" w:fill="FFFFFF"/>
            <w:vAlign w:val="center"/>
            <w:hideMark/>
          </w:tcPr>
          <w:p w14:paraId="6C1792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F4AF0A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8FE770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560" w:type="dxa"/>
            <w:tcBorders>
              <w:top w:val="nil"/>
              <w:left w:val="nil"/>
              <w:bottom w:val="nil"/>
              <w:right w:val="single" w:sz="4" w:space="0" w:color="auto"/>
            </w:tcBorders>
            <w:shd w:val="clear" w:color="000000" w:fill="FFFFFF"/>
            <w:vAlign w:val="center"/>
            <w:hideMark/>
          </w:tcPr>
          <w:p w14:paraId="352A25C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CF75CD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$928</w:t>
            </w:r>
          </w:p>
        </w:tc>
        <w:tc>
          <w:tcPr>
            <w:tcW w:w="1417" w:type="dxa"/>
            <w:tcBorders>
              <w:top w:val="nil"/>
              <w:left w:val="nil"/>
              <w:bottom w:val="nil"/>
              <w:right w:val="single" w:sz="4" w:space="0" w:color="auto"/>
            </w:tcBorders>
            <w:shd w:val="clear" w:color="000000" w:fill="FFFFFF"/>
            <w:vAlign w:val="center"/>
            <w:hideMark/>
          </w:tcPr>
          <w:p w14:paraId="28B27EE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0119527"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9E274F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FAE089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8270-3-6-02-3611-1</w:t>
            </w:r>
          </w:p>
        </w:tc>
        <w:tc>
          <w:tcPr>
            <w:tcW w:w="4387" w:type="dxa"/>
            <w:tcBorders>
              <w:top w:val="nil"/>
              <w:left w:val="nil"/>
              <w:bottom w:val="nil"/>
              <w:right w:val="single" w:sz="4" w:space="0" w:color="auto"/>
            </w:tcBorders>
            <w:shd w:val="clear" w:color="000000" w:fill="FFFFFF"/>
            <w:vAlign w:val="center"/>
            <w:hideMark/>
          </w:tcPr>
          <w:p w14:paraId="728D438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306574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3F28C6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A57497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560" w:type="dxa"/>
            <w:tcBorders>
              <w:top w:val="nil"/>
              <w:left w:val="nil"/>
              <w:bottom w:val="nil"/>
              <w:right w:val="single" w:sz="4" w:space="0" w:color="auto"/>
            </w:tcBorders>
            <w:shd w:val="clear" w:color="000000" w:fill="FFFFFF"/>
            <w:vAlign w:val="center"/>
            <w:hideMark/>
          </w:tcPr>
          <w:p w14:paraId="21A99C4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DCAE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$2,200</w:t>
            </w:r>
          </w:p>
        </w:tc>
        <w:tc>
          <w:tcPr>
            <w:tcW w:w="1417" w:type="dxa"/>
            <w:tcBorders>
              <w:top w:val="nil"/>
              <w:left w:val="nil"/>
              <w:bottom w:val="nil"/>
              <w:right w:val="single" w:sz="4" w:space="0" w:color="auto"/>
            </w:tcBorders>
            <w:shd w:val="clear" w:color="000000" w:fill="FFFFFF"/>
            <w:vAlign w:val="center"/>
            <w:hideMark/>
          </w:tcPr>
          <w:p w14:paraId="6714B28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99B215B"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5D93B4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68C598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8270-3-6-02-3821-1</w:t>
            </w:r>
          </w:p>
        </w:tc>
        <w:tc>
          <w:tcPr>
            <w:tcW w:w="4387" w:type="dxa"/>
            <w:tcBorders>
              <w:top w:val="nil"/>
              <w:left w:val="nil"/>
              <w:bottom w:val="nil"/>
              <w:right w:val="single" w:sz="4" w:space="0" w:color="auto"/>
            </w:tcBorders>
            <w:shd w:val="clear" w:color="000000" w:fill="FFFFFF"/>
            <w:vAlign w:val="center"/>
            <w:hideMark/>
          </w:tcPr>
          <w:p w14:paraId="5153018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Gastos de orden social G. Corriente</w:t>
            </w:r>
          </w:p>
        </w:tc>
        <w:tc>
          <w:tcPr>
            <w:tcW w:w="1856" w:type="dxa"/>
            <w:tcBorders>
              <w:top w:val="nil"/>
              <w:left w:val="nil"/>
              <w:bottom w:val="nil"/>
              <w:right w:val="single" w:sz="4" w:space="0" w:color="auto"/>
            </w:tcBorders>
            <w:shd w:val="clear" w:color="000000" w:fill="FFFFFF"/>
            <w:vAlign w:val="center"/>
            <w:hideMark/>
          </w:tcPr>
          <w:p w14:paraId="786DA8E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F657A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28C729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560" w:type="dxa"/>
            <w:tcBorders>
              <w:top w:val="nil"/>
              <w:left w:val="nil"/>
              <w:bottom w:val="nil"/>
              <w:right w:val="single" w:sz="4" w:space="0" w:color="auto"/>
            </w:tcBorders>
            <w:shd w:val="clear" w:color="000000" w:fill="FFFFFF"/>
            <w:vAlign w:val="center"/>
            <w:hideMark/>
          </w:tcPr>
          <w:p w14:paraId="6113C53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E80E29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$685</w:t>
            </w:r>
          </w:p>
        </w:tc>
        <w:tc>
          <w:tcPr>
            <w:tcW w:w="1417" w:type="dxa"/>
            <w:tcBorders>
              <w:top w:val="nil"/>
              <w:left w:val="nil"/>
              <w:bottom w:val="nil"/>
              <w:right w:val="single" w:sz="4" w:space="0" w:color="auto"/>
            </w:tcBorders>
            <w:shd w:val="clear" w:color="000000" w:fill="FFFFFF"/>
            <w:vAlign w:val="center"/>
            <w:hideMark/>
          </w:tcPr>
          <w:p w14:paraId="41807F2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06AC00A0"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4F5B9B9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86DC41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8270-3-6-02-4415-1</w:t>
            </w:r>
          </w:p>
        </w:tc>
        <w:tc>
          <w:tcPr>
            <w:tcW w:w="4387" w:type="dxa"/>
            <w:tcBorders>
              <w:top w:val="nil"/>
              <w:left w:val="nil"/>
              <w:bottom w:val="nil"/>
              <w:right w:val="single" w:sz="4" w:space="0" w:color="auto"/>
            </w:tcBorders>
            <w:shd w:val="clear" w:color="000000" w:fill="FFFFFF"/>
            <w:vAlign w:val="center"/>
            <w:hideMark/>
          </w:tcPr>
          <w:p w14:paraId="7609132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 xml:space="preserve">Premios, recompensas, pensiones de gracia y </w:t>
            </w:r>
            <w:proofErr w:type="spellStart"/>
            <w:r w:rsidRPr="00EE1DE5">
              <w:rPr>
                <w:rFonts w:ascii="Arial" w:hAnsi="Arial" w:cs="Arial"/>
                <w:color w:val="000000"/>
                <w:sz w:val="16"/>
                <w:szCs w:val="16"/>
                <w:lang w:val="es-MX" w:eastAsia="es-MX"/>
              </w:rPr>
              <w:t>pension</w:t>
            </w:r>
            <w:proofErr w:type="spellEnd"/>
            <w:r w:rsidRPr="00EE1DE5">
              <w:rPr>
                <w:rFonts w:ascii="Arial" w:hAnsi="Arial" w:cs="Arial"/>
                <w:color w:val="000000"/>
                <w:sz w:val="16"/>
                <w:szCs w:val="16"/>
                <w:lang w:val="es-MX" w:eastAsia="es-MX"/>
              </w:rPr>
              <w:t xml:space="preserve"> recreativa estudiantil G. Corriente</w:t>
            </w:r>
          </w:p>
        </w:tc>
        <w:tc>
          <w:tcPr>
            <w:tcW w:w="1856" w:type="dxa"/>
            <w:tcBorders>
              <w:top w:val="nil"/>
              <w:left w:val="nil"/>
              <w:bottom w:val="nil"/>
              <w:right w:val="single" w:sz="4" w:space="0" w:color="auto"/>
            </w:tcBorders>
            <w:shd w:val="clear" w:color="000000" w:fill="FFFFFF"/>
            <w:vAlign w:val="center"/>
            <w:hideMark/>
          </w:tcPr>
          <w:p w14:paraId="552FB23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1D541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D4A0A1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560" w:type="dxa"/>
            <w:tcBorders>
              <w:top w:val="nil"/>
              <w:left w:val="nil"/>
              <w:bottom w:val="nil"/>
              <w:right w:val="single" w:sz="4" w:space="0" w:color="auto"/>
            </w:tcBorders>
            <w:shd w:val="clear" w:color="000000" w:fill="FFFFFF"/>
            <w:vAlign w:val="center"/>
            <w:hideMark/>
          </w:tcPr>
          <w:p w14:paraId="6C71420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FFE2F0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$5,768</w:t>
            </w:r>
          </w:p>
        </w:tc>
        <w:tc>
          <w:tcPr>
            <w:tcW w:w="1417" w:type="dxa"/>
            <w:tcBorders>
              <w:top w:val="nil"/>
              <w:left w:val="nil"/>
              <w:bottom w:val="nil"/>
              <w:right w:val="single" w:sz="4" w:space="0" w:color="auto"/>
            </w:tcBorders>
            <w:shd w:val="clear" w:color="000000" w:fill="FFFFFF"/>
            <w:vAlign w:val="center"/>
            <w:hideMark/>
          </w:tcPr>
          <w:p w14:paraId="655EF36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0079B3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0FA09D9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1FC99A4C"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8270-3-8-06-2111-1</w:t>
            </w:r>
          </w:p>
        </w:tc>
        <w:tc>
          <w:tcPr>
            <w:tcW w:w="4387" w:type="dxa"/>
            <w:tcBorders>
              <w:top w:val="nil"/>
              <w:left w:val="nil"/>
              <w:bottom w:val="nil"/>
              <w:right w:val="single" w:sz="4" w:space="0" w:color="auto"/>
            </w:tcBorders>
            <w:shd w:val="clear" w:color="000000" w:fill="FFFFFF"/>
            <w:vAlign w:val="center"/>
            <w:hideMark/>
          </w:tcPr>
          <w:p w14:paraId="1431083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3813E43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E26F6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7C9D69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560" w:type="dxa"/>
            <w:tcBorders>
              <w:top w:val="nil"/>
              <w:left w:val="nil"/>
              <w:bottom w:val="nil"/>
              <w:right w:val="single" w:sz="4" w:space="0" w:color="auto"/>
            </w:tcBorders>
            <w:shd w:val="clear" w:color="000000" w:fill="FFFFFF"/>
            <w:vAlign w:val="center"/>
            <w:hideMark/>
          </w:tcPr>
          <w:p w14:paraId="453A7B3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F96637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$384</w:t>
            </w:r>
          </w:p>
        </w:tc>
        <w:tc>
          <w:tcPr>
            <w:tcW w:w="1417" w:type="dxa"/>
            <w:tcBorders>
              <w:top w:val="nil"/>
              <w:left w:val="nil"/>
              <w:bottom w:val="nil"/>
              <w:right w:val="single" w:sz="4" w:space="0" w:color="auto"/>
            </w:tcBorders>
            <w:shd w:val="clear" w:color="000000" w:fill="FFFFFF"/>
            <w:vAlign w:val="center"/>
            <w:hideMark/>
          </w:tcPr>
          <w:p w14:paraId="7773C98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C016FD4"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2EDA25A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1E2887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8270-3-8-06-3151-1</w:t>
            </w:r>
          </w:p>
        </w:tc>
        <w:tc>
          <w:tcPr>
            <w:tcW w:w="4387" w:type="dxa"/>
            <w:tcBorders>
              <w:top w:val="nil"/>
              <w:left w:val="nil"/>
              <w:bottom w:val="nil"/>
              <w:right w:val="single" w:sz="4" w:space="0" w:color="auto"/>
            </w:tcBorders>
            <w:shd w:val="clear" w:color="000000" w:fill="FFFFFF"/>
            <w:vAlign w:val="center"/>
            <w:hideMark/>
          </w:tcPr>
          <w:p w14:paraId="6A9A74E1"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de telefonía celular G. Corriente</w:t>
            </w:r>
          </w:p>
        </w:tc>
        <w:tc>
          <w:tcPr>
            <w:tcW w:w="1856" w:type="dxa"/>
            <w:tcBorders>
              <w:top w:val="nil"/>
              <w:left w:val="nil"/>
              <w:bottom w:val="nil"/>
              <w:right w:val="single" w:sz="4" w:space="0" w:color="auto"/>
            </w:tcBorders>
            <w:shd w:val="clear" w:color="000000" w:fill="FFFFFF"/>
            <w:vAlign w:val="center"/>
            <w:hideMark/>
          </w:tcPr>
          <w:p w14:paraId="4282BD4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2CA4EA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4DB6751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560" w:type="dxa"/>
            <w:tcBorders>
              <w:top w:val="nil"/>
              <w:left w:val="nil"/>
              <w:bottom w:val="nil"/>
              <w:right w:val="single" w:sz="4" w:space="0" w:color="auto"/>
            </w:tcBorders>
            <w:shd w:val="clear" w:color="000000" w:fill="FFFFFF"/>
            <w:vAlign w:val="center"/>
            <w:hideMark/>
          </w:tcPr>
          <w:p w14:paraId="6BB7A8C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FD3EDC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$800</w:t>
            </w:r>
          </w:p>
        </w:tc>
        <w:tc>
          <w:tcPr>
            <w:tcW w:w="1417" w:type="dxa"/>
            <w:tcBorders>
              <w:top w:val="nil"/>
              <w:left w:val="nil"/>
              <w:bottom w:val="nil"/>
              <w:right w:val="single" w:sz="4" w:space="0" w:color="auto"/>
            </w:tcBorders>
            <w:shd w:val="clear" w:color="000000" w:fill="FFFFFF"/>
            <w:vAlign w:val="center"/>
            <w:hideMark/>
          </w:tcPr>
          <w:p w14:paraId="0055F0B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28FE8233"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2C0AC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5AA7738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8270-3-8-06-3171-1</w:t>
            </w:r>
          </w:p>
        </w:tc>
        <w:tc>
          <w:tcPr>
            <w:tcW w:w="4387" w:type="dxa"/>
            <w:tcBorders>
              <w:top w:val="nil"/>
              <w:left w:val="nil"/>
              <w:bottom w:val="nil"/>
              <w:right w:val="single" w:sz="4" w:space="0" w:color="auto"/>
            </w:tcBorders>
            <w:shd w:val="clear" w:color="000000" w:fill="FFFFFF"/>
            <w:vAlign w:val="center"/>
            <w:hideMark/>
          </w:tcPr>
          <w:p w14:paraId="6508C59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Servicios de acceso de internet, redes y procesamiento de información G. Corriente</w:t>
            </w:r>
          </w:p>
        </w:tc>
        <w:tc>
          <w:tcPr>
            <w:tcW w:w="1856" w:type="dxa"/>
            <w:tcBorders>
              <w:top w:val="nil"/>
              <w:left w:val="nil"/>
              <w:bottom w:val="nil"/>
              <w:right w:val="single" w:sz="4" w:space="0" w:color="auto"/>
            </w:tcBorders>
            <w:shd w:val="clear" w:color="000000" w:fill="FFFFFF"/>
            <w:vAlign w:val="center"/>
            <w:hideMark/>
          </w:tcPr>
          <w:p w14:paraId="1C90CB6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79D82C4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283F7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560" w:type="dxa"/>
            <w:tcBorders>
              <w:top w:val="nil"/>
              <w:left w:val="nil"/>
              <w:bottom w:val="nil"/>
              <w:right w:val="single" w:sz="4" w:space="0" w:color="auto"/>
            </w:tcBorders>
            <w:shd w:val="clear" w:color="000000" w:fill="FFFFFF"/>
            <w:vAlign w:val="center"/>
            <w:hideMark/>
          </w:tcPr>
          <w:p w14:paraId="2416B82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16A4865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$5,688</w:t>
            </w:r>
          </w:p>
        </w:tc>
        <w:tc>
          <w:tcPr>
            <w:tcW w:w="1417" w:type="dxa"/>
            <w:tcBorders>
              <w:top w:val="nil"/>
              <w:left w:val="nil"/>
              <w:bottom w:val="nil"/>
              <w:right w:val="single" w:sz="4" w:space="0" w:color="auto"/>
            </w:tcBorders>
            <w:shd w:val="clear" w:color="000000" w:fill="FFFFFF"/>
            <w:vAlign w:val="center"/>
            <w:hideMark/>
          </w:tcPr>
          <w:p w14:paraId="40C38CD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C548235"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46D5A88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B03B1D"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8270-3-8-06-3181-1</w:t>
            </w:r>
          </w:p>
        </w:tc>
        <w:tc>
          <w:tcPr>
            <w:tcW w:w="4387" w:type="dxa"/>
            <w:tcBorders>
              <w:top w:val="nil"/>
              <w:left w:val="nil"/>
              <w:bottom w:val="nil"/>
              <w:right w:val="single" w:sz="4" w:space="0" w:color="auto"/>
            </w:tcBorders>
            <w:shd w:val="clear" w:color="000000" w:fill="FFFFFF"/>
            <w:vAlign w:val="center"/>
            <w:hideMark/>
          </w:tcPr>
          <w:p w14:paraId="3CD86DC0"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55F72AA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62C229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663786C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560" w:type="dxa"/>
            <w:tcBorders>
              <w:top w:val="nil"/>
              <w:left w:val="nil"/>
              <w:bottom w:val="nil"/>
              <w:right w:val="single" w:sz="4" w:space="0" w:color="auto"/>
            </w:tcBorders>
            <w:shd w:val="clear" w:color="000000" w:fill="FFFFFF"/>
            <w:vAlign w:val="center"/>
            <w:hideMark/>
          </w:tcPr>
          <w:p w14:paraId="7B3A08D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71C85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$542</w:t>
            </w:r>
          </w:p>
        </w:tc>
        <w:tc>
          <w:tcPr>
            <w:tcW w:w="1417" w:type="dxa"/>
            <w:tcBorders>
              <w:top w:val="nil"/>
              <w:left w:val="nil"/>
              <w:bottom w:val="nil"/>
              <w:right w:val="single" w:sz="4" w:space="0" w:color="auto"/>
            </w:tcBorders>
            <w:shd w:val="clear" w:color="000000" w:fill="FFFFFF"/>
            <w:vAlign w:val="center"/>
            <w:hideMark/>
          </w:tcPr>
          <w:p w14:paraId="341FA04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025BAF2"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111410DC"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49D78716"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8270-3-8-06-3611-1</w:t>
            </w:r>
          </w:p>
        </w:tc>
        <w:tc>
          <w:tcPr>
            <w:tcW w:w="4387" w:type="dxa"/>
            <w:tcBorders>
              <w:top w:val="nil"/>
              <w:left w:val="nil"/>
              <w:bottom w:val="nil"/>
              <w:right w:val="single" w:sz="4" w:space="0" w:color="auto"/>
            </w:tcBorders>
            <w:shd w:val="clear" w:color="000000" w:fill="FFFFFF"/>
            <w:vAlign w:val="center"/>
            <w:hideMark/>
          </w:tcPr>
          <w:p w14:paraId="6C66358D"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282144E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1F5D344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5AC346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560" w:type="dxa"/>
            <w:tcBorders>
              <w:top w:val="nil"/>
              <w:left w:val="nil"/>
              <w:bottom w:val="nil"/>
              <w:right w:val="single" w:sz="4" w:space="0" w:color="auto"/>
            </w:tcBorders>
            <w:shd w:val="clear" w:color="000000" w:fill="FFFFFF"/>
            <w:vAlign w:val="center"/>
            <w:hideMark/>
          </w:tcPr>
          <w:p w14:paraId="4A6349B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E105D8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$1,958</w:t>
            </w:r>
          </w:p>
        </w:tc>
        <w:tc>
          <w:tcPr>
            <w:tcW w:w="1417" w:type="dxa"/>
            <w:tcBorders>
              <w:top w:val="nil"/>
              <w:left w:val="nil"/>
              <w:bottom w:val="nil"/>
              <w:right w:val="single" w:sz="4" w:space="0" w:color="auto"/>
            </w:tcBorders>
            <w:shd w:val="clear" w:color="000000" w:fill="FFFFFF"/>
            <w:vAlign w:val="center"/>
            <w:hideMark/>
          </w:tcPr>
          <w:p w14:paraId="34DFFE2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69578DA6"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12817FCD"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0D10A38F"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8270-3-E-05-2111-1</w:t>
            </w:r>
          </w:p>
        </w:tc>
        <w:tc>
          <w:tcPr>
            <w:tcW w:w="4387" w:type="dxa"/>
            <w:tcBorders>
              <w:top w:val="nil"/>
              <w:left w:val="nil"/>
              <w:bottom w:val="nil"/>
              <w:right w:val="single" w:sz="4" w:space="0" w:color="auto"/>
            </w:tcBorders>
            <w:shd w:val="clear" w:color="000000" w:fill="FFFFFF"/>
            <w:vAlign w:val="center"/>
            <w:hideMark/>
          </w:tcPr>
          <w:p w14:paraId="525F4E6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oficina G. Corriente</w:t>
            </w:r>
          </w:p>
        </w:tc>
        <w:tc>
          <w:tcPr>
            <w:tcW w:w="1856" w:type="dxa"/>
            <w:tcBorders>
              <w:top w:val="nil"/>
              <w:left w:val="nil"/>
              <w:bottom w:val="nil"/>
              <w:right w:val="single" w:sz="4" w:space="0" w:color="auto"/>
            </w:tcBorders>
            <w:shd w:val="clear" w:color="000000" w:fill="FFFFFF"/>
            <w:vAlign w:val="center"/>
            <w:hideMark/>
          </w:tcPr>
          <w:p w14:paraId="2D4EF09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4871061B"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3304228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560" w:type="dxa"/>
            <w:tcBorders>
              <w:top w:val="nil"/>
              <w:left w:val="nil"/>
              <w:bottom w:val="nil"/>
              <w:right w:val="single" w:sz="4" w:space="0" w:color="auto"/>
            </w:tcBorders>
            <w:shd w:val="clear" w:color="000000" w:fill="FFFFFF"/>
            <w:vAlign w:val="center"/>
            <w:hideMark/>
          </w:tcPr>
          <w:p w14:paraId="40AE9F3E"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61FD87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$6,235</w:t>
            </w:r>
          </w:p>
        </w:tc>
        <w:tc>
          <w:tcPr>
            <w:tcW w:w="1417" w:type="dxa"/>
            <w:tcBorders>
              <w:top w:val="nil"/>
              <w:left w:val="nil"/>
              <w:bottom w:val="nil"/>
              <w:right w:val="single" w:sz="4" w:space="0" w:color="auto"/>
            </w:tcBorders>
            <w:shd w:val="clear" w:color="000000" w:fill="FFFFFF"/>
            <w:vAlign w:val="center"/>
            <w:hideMark/>
          </w:tcPr>
          <w:p w14:paraId="0EBFA63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35D7BF24" w14:textId="77777777" w:rsidTr="00EA09D9">
        <w:trPr>
          <w:trHeight w:val="387"/>
          <w:jc w:val="center"/>
        </w:trPr>
        <w:tc>
          <w:tcPr>
            <w:tcW w:w="443" w:type="dxa"/>
            <w:tcBorders>
              <w:top w:val="nil"/>
              <w:left w:val="single" w:sz="4" w:space="0" w:color="auto"/>
              <w:bottom w:val="nil"/>
              <w:right w:val="single" w:sz="4" w:space="0" w:color="auto"/>
            </w:tcBorders>
            <w:shd w:val="clear" w:color="000000" w:fill="FFFFFF"/>
            <w:vAlign w:val="center"/>
            <w:hideMark/>
          </w:tcPr>
          <w:p w14:paraId="5EE2101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218F3232"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8270-3-E-05-2141-1</w:t>
            </w:r>
          </w:p>
        </w:tc>
        <w:tc>
          <w:tcPr>
            <w:tcW w:w="4387" w:type="dxa"/>
            <w:tcBorders>
              <w:top w:val="nil"/>
              <w:left w:val="nil"/>
              <w:bottom w:val="nil"/>
              <w:right w:val="single" w:sz="4" w:space="0" w:color="auto"/>
            </w:tcBorders>
            <w:shd w:val="clear" w:color="000000" w:fill="FFFFFF"/>
            <w:vAlign w:val="center"/>
            <w:hideMark/>
          </w:tcPr>
          <w:p w14:paraId="0D856FB9"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Materiales, útiles y equipos menores de tecnologías de la información y comunicaciones G. Corriente</w:t>
            </w:r>
          </w:p>
        </w:tc>
        <w:tc>
          <w:tcPr>
            <w:tcW w:w="1856" w:type="dxa"/>
            <w:tcBorders>
              <w:top w:val="nil"/>
              <w:left w:val="nil"/>
              <w:bottom w:val="nil"/>
              <w:right w:val="single" w:sz="4" w:space="0" w:color="auto"/>
            </w:tcBorders>
            <w:shd w:val="clear" w:color="000000" w:fill="FFFFFF"/>
            <w:vAlign w:val="center"/>
            <w:hideMark/>
          </w:tcPr>
          <w:p w14:paraId="531BD197"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6D446F5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5701C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560" w:type="dxa"/>
            <w:tcBorders>
              <w:top w:val="nil"/>
              <w:left w:val="nil"/>
              <w:bottom w:val="nil"/>
              <w:right w:val="single" w:sz="4" w:space="0" w:color="auto"/>
            </w:tcBorders>
            <w:shd w:val="clear" w:color="000000" w:fill="FFFFFF"/>
            <w:vAlign w:val="center"/>
            <w:hideMark/>
          </w:tcPr>
          <w:p w14:paraId="68F4927A"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09A446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$1,201</w:t>
            </w:r>
          </w:p>
        </w:tc>
        <w:tc>
          <w:tcPr>
            <w:tcW w:w="1417" w:type="dxa"/>
            <w:tcBorders>
              <w:top w:val="nil"/>
              <w:left w:val="nil"/>
              <w:bottom w:val="nil"/>
              <w:right w:val="single" w:sz="4" w:space="0" w:color="auto"/>
            </w:tcBorders>
            <w:shd w:val="clear" w:color="000000" w:fill="FFFFFF"/>
            <w:vAlign w:val="center"/>
            <w:hideMark/>
          </w:tcPr>
          <w:p w14:paraId="7E3E448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44123940" w14:textId="77777777" w:rsidTr="00EA09D9">
        <w:trPr>
          <w:trHeight w:val="222"/>
          <w:jc w:val="center"/>
        </w:trPr>
        <w:tc>
          <w:tcPr>
            <w:tcW w:w="443" w:type="dxa"/>
            <w:tcBorders>
              <w:top w:val="nil"/>
              <w:left w:val="single" w:sz="4" w:space="0" w:color="auto"/>
              <w:bottom w:val="nil"/>
              <w:right w:val="single" w:sz="4" w:space="0" w:color="auto"/>
            </w:tcBorders>
            <w:shd w:val="clear" w:color="000000" w:fill="FFFFFF"/>
            <w:vAlign w:val="center"/>
            <w:hideMark/>
          </w:tcPr>
          <w:p w14:paraId="30CCA8A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66F3A68"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8270-3-E-05-3181-1</w:t>
            </w:r>
          </w:p>
        </w:tc>
        <w:tc>
          <w:tcPr>
            <w:tcW w:w="4387" w:type="dxa"/>
            <w:tcBorders>
              <w:top w:val="nil"/>
              <w:left w:val="nil"/>
              <w:bottom w:val="nil"/>
              <w:right w:val="single" w:sz="4" w:space="0" w:color="auto"/>
            </w:tcBorders>
            <w:shd w:val="clear" w:color="000000" w:fill="FFFFFF"/>
            <w:vAlign w:val="center"/>
            <w:hideMark/>
          </w:tcPr>
          <w:p w14:paraId="6420678B"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Servicio postal G. Corriente</w:t>
            </w:r>
          </w:p>
        </w:tc>
        <w:tc>
          <w:tcPr>
            <w:tcW w:w="1856" w:type="dxa"/>
            <w:tcBorders>
              <w:top w:val="nil"/>
              <w:left w:val="nil"/>
              <w:bottom w:val="nil"/>
              <w:right w:val="single" w:sz="4" w:space="0" w:color="auto"/>
            </w:tcBorders>
            <w:shd w:val="clear" w:color="000000" w:fill="FFFFFF"/>
            <w:vAlign w:val="center"/>
            <w:hideMark/>
          </w:tcPr>
          <w:p w14:paraId="4A312F7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5BF5C3C3"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E63F524"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560" w:type="dxa"/>
            <w:tcBorders>
              <w:top w:val="nil"/>
              <w:left w:val="nil"/>
              <w:bottom w:val="nil"/>
              <w:right w:val="single" w:sz="4" w:space="0" w:color="auto"/>
            </w:tcBorders>
            <w:shd w:val="clear" w:color="000000" w:fill="FFFFFF"/>
            <w:vAlign w:val="center"/>
            <w:hideMark/>
          </w:tcPr>
          <w:p w14:paraId="5BC0561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7CB3C5D6"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$29</w:t>
            </w:r>
          </w:p>
        </w:tc>
        <w:tc>
          <w:tcPr>
            <w:tcW w:w="1417" w:type="dxa"/>
            <w:tcBorders>
              <w:top w:val="nil"/>
              <w:left w:val="nil"/>
              <w:bottom w:val="nil"/>
              <w:right w:val="single" w:sz="4" w:space="0" w:color="auto"/>
            </w:tcBorders>
            <w:shd w:val="clear" w:color="000000" w:fill="FFFFFF"/>
            <w:vAlign w:val="center"/>
            <w:hideMark/>
          </w:tcPr>
          <w:p w14:paraId="17B98AE5"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7775F466" w14:textId="77777777" w:rsidTr="00EA09D9">
        <w:trPr>
          <w:trHeight w:val="345"/>
          <w:jc w:val="center"/>
        </w:trPr>
        <w:tc>
          <w:tcPr>
            <w:tcW w:w="443" w:type="dxa"/>
            <w:tcBorders>
              <w:top w:val="nil"/>
              <w:left w:val="single" w:sz="4" w:space="0" w:color="auto"/>
              <w:bottom w:val="nil"/>
              <w:right w:val="single" w:sz="4" w:space="0" w:color="auto"/>
            </w:tcBorders>
            <w:shd w:val="clear" w:color="000000" w:fill="FFFFFF"/>
            <w:vAlign w:val="center"/>
            <w:hideMark/>
          </w:tcPr>
          <w:p w14:paraId="0A2B1FB9"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D</w:t>
            </w:r>
          </w:p>
        </w:tc>
        <w:tc>
          <w:tcPr>
            <w:tcW w:w="1962" w:type="dxa"/>
            <w:tcBorders>
              <w:top w:val="nil"/>
              <w:left w:val="nil"/>
              <w:bottom w:val="nil"/>
              <w:right w:val="single" w:sz="4" w:space="0" w:color="auto"/>
            </w:tcBorders>
            <w:shd w:val="clear" w:color="000000" w:fill="FFFFFF"/>
            <w:vAlign w:val="center"/>
            <w:hideMark/>
          </w:tcPr>
          <w:p w14:paraId="336CBD05" w14:textId="77777777" w:rsidR="00265537" w:rsidRPr="00EE1DE5" w:rsidRDefault="00265537" w:rsidP="00265537">
            <w:pPr>
              <w:suppressAutoHyphens w:val="0"/>
              <w:rPr>
                <w:rFonts w:ascii="Arial" w:hAnsi="Arial" w:cs="Arial"/>
                <w:color w:val="000000"/>
                <w:sz w:val="16"/>
                <w:szCs w:val="16"/>
                <w:lang w:val="es-MX" w:eastAsia="es-MX"/>
              </w:rPr>
            </w:pPr>
            <w:r w:rsidRPr="00EE1DE5">
              <w:rPr>
                <w:rFonts w:ascii="Arial" w:hAnsi="Arial" w:cs="Arial"/>
                <w:color w:val="000000"/>
                <w:sz w:val="16"/>
                <w:szCs w:val="16"/>
                <w:lang w:val="es-MX" w:eastAsia="es-MX"/>
              </w:rPr>
              <w:t>8270-3-E-05-3611-1</w:t>
            </w:r>
          </w:p>
        </w:tc>
        <w:tc>
          <w:tcPr>
            <w:tcW w:w="4387" w:type="dxa"/>
            <w:tcBorders>
              <w:top w:val="nil"/>
              <w:left w:val="nil"/>
              <w:bottom w:val="nil"/>
              <w:right w:val="single" w:sz="4" w:space="0" w:color="auto"/>
            </w:tcBorders>
            <w:shd w:val="clear" w:color="000000" w:fill="FFFFFF"/>
            <w:vAlign w:val="center"/>
            <w:hideMark/>
          </w:tcPr>
          <w:p w14:paraId="6D9C4739" w14:textId="77777777" w:rsidR="00265537" w:rsidRPr="00EE1DE5" w:rsidRDefault="00265537" w:rsidP="00265537">
            <w:pPr>
              <w:suppressAutoHyphens w:val="0"/>
              <w:rPr>
                <w:rFonts w:ascii="Arial" w:hAnsi="Arial" w:cs="Arial"/>
                <w:color w:val="000000"/>
                <w:sz w:val="16"/>
                <w:szCs w:val="16"/>
                <w:lang w:val="es-MX" w:eastAsia="es-MX"/>
              </w:rPr>
            </w:pPr>
            <w:proofErr w:type="spellStart"/>
            <w:r w:rsidRPr="00EE1DE5">
              <w:rPr>
                <w:rFonts w:ascii="Arial" w:hAnsi="Arial" w:cs="Arial"/>
                <w:color w:val="000000"/>
                <w:sz w:val="16"/>
                <w:szCs w:val="16"/>
                <w:lang w:val="es-MX" w:eastAsia="es-MX"/>
              </w:rPr>
              <w:t>Difusion</w:t>
            </w:r>
            <w:proofErr w:type="spellEnd"/>
            <w:r w:rsidRPr="00EE1DE5">
              <w:rPr>
                <w:rFonts w:ascii="Arial" w:hAnsi="Arial" w:cs="Arial"/>
                <w:color w:val="000000"/>
                <w:sz w:val="16"/>
                <w:szCs w:val="16"/>
                <w:lang w:val="es-MX" w:eastAsia="es-MX"/>
              </w:rPr>
              <w:t xml:space="preserve"> de mensajes sobre programas y actividades gubernamentales G. Corriente</w:t>
            </w:r>
          </w:p>
        </w:tc>
        <w:tc>
          <w:tcPr>
            <w:tcW w:w="1856" w:type="dxa"/>
            <w:tcBorders>
              <w:top w:val="nil"/>
              <w:left w:val="nil"/>
              <w:bottom w:val="nil"/>
              <w:right w:val="single" w:sz="4" w:space="0" w:color="auto"/>
            </w:tcBorders>
            <w:shd w:val="clear" w:color="000000" w:fill="FFFFFF"/>
            <w:vAlign w:val="center"/>
            <w:hideMark/>
          </w:tcPr>
          <w:p w14:paraId="1F6550D1"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417" w:type="dxa"/>
            <w:tcBorders>
              <w:top w:val="nil"/>
              <w:left w:val="nil"/>
              <w:bottom w:val="nil"/>
              <w:right w:val="single" w:sz="4" w:space="0" w:color="auto"/>
            </w:tcBorders>
            <w:shd w:val="clear" w:color="000000" w:fill="FFFFFF"/>
            <w:vAlign w:val="center"/>
            <w:hideMark/>
          </w:tcPr>
          <w:p w14:paraId="0CDA263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27F7C51F"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560" w:type="dxa"/>
            <w:tcBorders>
              <w:top w:val="nil"/>
              <w:left w:val="nil"/>
              <w:bottom w:val="nil"/>
              <w:right w:val="single" w:sz="4" w:space="0" w:color="auto"/>
            </w:tcBorders>
            <w:shd w:val="clear" w:color="000000" w:fill="FFFFFF"/>
            <w:vAlign w:val="center"/>
            <w:hideMark/>
          </w:tcPr>
          <w:p w14:paraId="67520D40"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c>
          <w:tcPr>
            <w:tcW w:w="1559" w:type="dxa"/>
            <w:tcBorders>
              <w:top w:val="nil"/>
              <w:left w:val="nil"/>
              <w:bottom w:val="nil"/>
              <w:right w:val="single" w:sz="4" w:space="0" w:color="auto"/>
            </w:tcBorders>
            <w:shd w:val="clear" w:color="000000" w:fill="FFFFFF"/>
            <w:vAlign w:val="center"/>
            <w:hideMark/>
          </w:tcPr>
          <w:p w14:paraId="51D34C08"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$4,958</w:t>
            </w:r>
          </w:p>
        </w:tc>
        <w:tc>
          <w:tcPr>
            <w:tcW w:w="1417" w:type="dxa"/>
            <w:tcBorders>
              <w:top w:val="nil"/>
              <w:left w:val="nil"/>
              <w:bottom w:val="nil"/>
              <w:right w:val="single" w:sz="4" w:space="0" w:color="auto"/>
            </w:tcBorders>
            <w:shd w:val="clear" w:color="000000" w:fill="FFFFFF"/>
            <w:vAlign w:val="center"/>
            <w:hideMark/>
          </w:tcPr>
          <w:p w14:paraId="3218AB72" w14:textId="77777777" w:rsidR="00265537" w:rsidRPr="00EE1DE5" w:rsidRDefault="00265537" w:rsidP="00265537">
            <w:pPr>
              <w:suppressAutoHyphens w:val="0"/>
              <w:jc w:val="center"/>
              <w:rPr>
                <w:rFonts w:ascii="Arial" w:hAnsi="Arial" w:cs="Arial"/>
                <w:color w:val="000000"/>
                <w:sz w:val="16"/>
                <w:szCs w:val="16"/>
                <w:lang w:val="es-MX" w:eastAsia="es-MX"/>
              </w:rPr>
            </w:pPr>
            <w:r w:rsidRPr="00EE1DE5">
              <w:rPr>
                <w:rFonts w:ascii="Arial" w:hAnsi="Arial" w:cs="Arial"/>
                <w:color w:val="000000"/>
                <w:sz w:val="16"/>
                <w:szCs w:val="16"/>
                <w:lang w:val="es-MX" w:eastAsia="es-MX"/>
              </w:rPr>
              <w:t>$0</w:t>
            </w:r>
          </w:p>
        </w:tc>
      </w:tr>
      <w:tr w:rsidR="00265537" w:rsidRPr="00EE1DE5" w14:paraId="17AEE97E" w14:textId="77777777" w:rsidTr="00EA09D9">
        <w:trPr>
          <w:trHeight w:val="210"/>
          <w:jc w:val="center"/>
        </w:trPr>
        <w:tc>
          <w:tcPr>
            <w:tcW w:w="679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DF1E8"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Suma =&gt;</w:t>
            </w:r>
          </w:p>
        </w:tc>
        <w:tc>
          <w:tcPr>
            <w:tcW w:w="1856" w:type="dxa"/>
            <w:tcBorders>
              <w:top w:val="single" w:sz="4" w:space="0" w:color="auto"/>
              <w:left w:val="nil"/>
              <w:bottom w:val="single" w:sz="4" w:space="0" w:color="auto"/>
              <w:right w:val="single" w:sz="4" w:space="0" w:color="auto"/>
            </w:tcBorders>
            <w:shd w:val="clear" w:color="000000" w:fill="FFFFFF"/>
            <w:vAlign w:val="center"/>
            <w:hideMark/>
          </w:tcPr>
          <w:p w14:paraId="14A606B5"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$8,486,625</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05C14CA"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$8,486,625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7965B5B"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$275,009,643</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4E3B80F5"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$275,009,643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BCF1B1B"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$74,507,762</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34FCE6D" w14:textId="77777777" w:rsidR="00265537" w:rsidRPr="00EE1DE5" w:rsidRDefault="00265537" w:rsidP="00265537">
            <w:pPr>
              <w:suppressAutoHyphens w:val="0"/>
              <w:jc w:val="center"/>
              <w:rPr>
                <w:rFonts w:ascii="Arial" w:hAnsi="Arial" w:cs="Arial"/>
                <w:b/>
                <w:bCs/>
                <w:color w:val="000000"/>
                <w:sz w:val="16"/>
                <w:szCs w:val="16"/>
                <w:lang w:val="es-MX" w:eastAsia="es-MX"/>
              </w:rPr>
            </w:pPr>
            <w:r w:rsidRPr="00EE1DE5">
              <w:rPr>
                <w:rFonts w:ascii="Arial" w:hAnsi="Arial" w:cs="Arial"/>
                <w:b/>
                <w:bCs/>
                <w:color w:val="000000"/>
                <w:sz w:val="16"/>
                <w:szCs w:val="16"/>
                <w:lang w:val="es-MX" w:eastAsia="es-MX"/>
              </w:rPr>
              <w:t>$74,507,762</w:t>
            </w:r>
          </w:p>
        </w:tc>
      </w:tr>
    </w:tbl>
    <w:p w14:paraId="168E5BBC" w14:textId="77777777" w:rsidR="00C5760F" w:rsidRDefault="00C5760F" w:rsidP="00C5760F">
      <w:pPr>
        <w:spacing w:line="360" w:lineRule="auto"/>
        <w:ind w:right="333"/>
        <w:rPr>
          <w:rFonts w:ascii="Arial" w:hAnsi="Arial" w:cs="Arial"/>
          <w:b/>
          <w:sz w:val="28"/>
          <w:szCs w:val="28"/>
        </w:rPr>
      </w:pPr>
    </w:p>
    <w:p w14:paraId="406218F6" w14:textId="77777777" w:rsidR="002A1916" w:rsidRDefault="002A1916" w:rsidP="00C5760F">
      <w:pPr>
        <w:spacing w:line="360" w:lineRule="auto"/>
        <w:ind w:right="333"/>
        <w:rPr>
          <w:rFonts w:ascii="Arial" w:hAnsi="Arial" w:cs="Arial"/>
          <w:b/>
          <w:sz w:val="28"/>
          <w:szCs w:val="28"/>
        </w:rPr>
      </w:pPr>
    </w:p>
    <w:p w14:paraId="60347ECF" w14:textId="1A4F3D61" w:rsidR="002A1916" w:rsidRDefault="006A1F83" w:rsidP="00C5760F">
      <w:pPr>
        <w:spacing w:line="360" w:lineRule="auto"/>
        <w:ind w:right="333"/>
        <w:rPr>
          <w:rFonts w:ascii="Arial" w:hAnsi="Arial" w:cs="Arial"/>
          <w:b/>
          <w:sz w:val="28"/>
          <w:szCs w:val="28"/>
        </w:rPr>
      </w:pPr>
      <w:r>
        <w:rPr>
          <w:rFonts w:ascii="Arial" w:hAnsi="Arial" w:cs="Arial"/>
          <w:b/>
          <w:sz w:val="28"/>
          <w:szCs w:val="28"/>
        </w:rPr>
        <w:t>G</w:t>
      </w:r>
    </w:p>
    <w:p w14:paraId="2073D4AF" w14:textId="6441EB0A" w:rsidR="002A1916" w:rsidRDefault="002A1916" w:rsidP="00C5760F">
      <w:pPr>
        <w:spacing w:line="360" w:lineRule="auto"/>
        <w:ind w:right="333"/>
        <w:rPr>
          <w:rFonts w:ascii="Arial" w:hAnsi="Arial" w:cs="Arial"/>
          <w:b/>
          <w:sz w:val="28"/>
          <w:szCs w:val="28"/>
        </w:rPr>
        <w:sectPr w:rsidR="002A1916" w:rsidSect="002A1916">
          <w:footnotePr>
            <w:pos w:val="beneathText"/>
          </w:footnotePr>
          <w:pgSz w:w="18705" w:h="12242" w:orient="landscape" w:code="150"/>
          <w:pgMar w:top="1701" w:right="1985" w:bottom="1701" w:left="1985" w:header="720" w:footer="454" w:gutter="0"/>
          <w:cols w:space="720"/>
          <w:docGrid w:linePitch="360"/>
        </w:sectPr>
      </w:pPr>
    </w:p>
    <w:p w14:paraId="16B2F553" w14:textId="77777777" w:rsidR="00BC77BA" w:rsidRPr="00C4370A" w:rsidRDefault="00BC77BA" w:rsidP="00BC77BA">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1.10</w:t>
      </w:r>
    </w:p>
    <w:p w14:paraId="6A7A2A05" w14:textId="47F62020" w:rsidR="001C7C49" w:rsidRPr="00C4370A" w:rsidRDefault="00BC77BA" w:rsidP="001C7C49">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INGRESOS Y EGRESOS AL 30 DE JUNIO DE 20</w:t>
      </w:r>
      <w:r w:rsidR="00713B8D">
        <w:rPr>
          <w:rFonts w:ascii="Arial" w:hAnsi="Arial" w:cs="Arial"/>
          <w:b/>
          <w:iCs/>
          <w:sz w:val="22"/>
          <w:szCs w:val="22"/>
          <w:lang w:eastAsia="es-ES"/>
        </w:rPr>
        <w:t>22</w:t>
      </w:r>
      <w:r w:rsidR="00290D57">
        <w:rPr>
          <w:rFonts w:ascii="Arial" w:hAnsi="Arial" w:cs="Arial"/>
          <w:b/>
          <w:iCs/>
          <w:sz w:val="22"/>
          <w:szCs w:val="22"/>
          <w:lang w:eastAsia="es-ES"/>
        </w:rPr>
        <w:t>.</w:t>
      </w:r>
    </w:p>
    <w:p w14:paraId="19B2F46A" w14:textId="77777777" w:rsidR="005C5033" w:rsidRDefault="005C5033" w:rsidP="00290D57">
      <w:pPr>
        <w:suppressAutoHyphens w:val="0"/>
        <w:autoSpaceDE w:val="0"/>
        <w:autoSpaceDN w:val="0"/>
        <w:adjustRightInd w:val="0"/>
        <w:spacing w:line="360" w:lineRule="auto"/>
        <w:rPr>
          <w:rFonts w:ascii="Arial" w:hAnsi="Arial" w:cs="Arial"/>
          <w:b/>
          <w:iCs/>
          <w:sz w:val="22"/>
          <w:szCs w:val="22"/>
          <w:lang w:eastAsia="es-ES"/>
        </w:rPr>
      </w:pPr>
    </w:p>
    <w:tbl>
      <w:tblPr>
        <w:tblW w:w="9136" w:type="dxa"/>
        <w:jc w:val="center"/>
        <w:tblCellMar>
          <w:left w:w="70" w:type="dxa"/>
          <w:right w:w="70" w:type="dxa"/>
        </w:tblCellMar>
        <w:tblLook w:val="04A0" w:firstRow="1" w:lastRow="0" w:firstColumn="1" w:lastColumn="0" w:noHBand="0" w:noVBand="1"/>
      </w:tblPr>
      <w:tblGrid>
        <w:gridCol w:w="3849"/>
        <w:gridCol w:w="1821"/>
        <w:gridCol w:w="1733"/>
        <w:gridCol w:w="1733"/>
      </w:tblGrid>
      <w:tr w:rsidR="00290D57" w:rsidRPr="00AA2FE9" w14:paraId="00CEE01E" w14:textId="77777777" w:rsidTr="001E41AA">
        <w:trPr>
          <w:trHeight w:val="492"/>
          <w:jc w:val="center"/>
        </w:trPr>
        <w:tc>
          <w:tcPr>
            <w:tcW w:w="3849"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246EBB03" w14:textId="716F0209" w:rsidR="00290D57" w:rsidRPr="00AA2FE9" w:rsidRDefault="00290D57" w:rsidP="001E41AA">
            <w:pPr>
              <w:suppressAutoHyphens w:val="0"/>
              <w:jc w:val="center"/>
              <w:rPr>
                <w:rFonts w:ascii="Arial" w:hAnsi="Arial" w:cs="Arial"/>
                <w:b/>
                <w:bCs/>
                <w:color w:val="FFFFFF" w:themeColor="background1"/>
                <w:sz w:val="18"/>
                <w:szCs w:val="18"/>
                <w:lang w:val="es-MX" w:eastAsia="es-MX"/>
              </w:rPr>
            </w:pPr>
            <w:r w:rsidRPr="00AA2FE9">
              <w:rPr>
                <w:rFonts w:ascii="Arial" w:hAnsi="Arial" w:cs="Arial"/>
                <w:b/>
                <w:bCs/>
                <w:color w:val="FFFFFF" w:themeColor="background1"/>
                <w:sz w:val="18"/>
                <w:szCs w:val="18"/>
                <w:lang w:val="es-MX" w:eastAsia="es-MX"/>
              </w:rPr>
              <w:t>CONCEPTO</w:t>
            </w:r>
          </w:p>
        </w:tc>
        <w:tc>
          <w:tcPr>
            <w:tcW w:w="182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092D78" w14:textId="47B719AF" w:rsidR="00290D57" w:rsidRPr="00AA2FE9" w:rsidRDefault="00AA2FE9" w:rsidP="001E41AA">
            <w:pPr>
              <w:suppressAutoHyphens w:val="0"/>
              <w:jc w:val="center"/>
              <w:rPr>
                <w:rFonts w:ascii="Arial" w:hAnsi="Arial" w:cs="Arial"/>
                <w:b/>
                <w:bCs/>
                <w:color w:val="FFFFFF" w:themeColor="background1"/>
                <w:sz w:val="18"/>
                <w:szCs w:val="18"/>
                <w:lang w:val="es-MX" w:eastAsia="es-MX"/>
              </w:rPr>
            </w:pPr>
            <w:r>
              <w:rPr>
                <w:rFonts w:ascii="Arial" w:hAnsi="Arial" w:cs="Arial"/>
                <w:b/>
                <w:bCs/>
                <w:color w:val="FFFFFF" w:themeColor="background1"/>
                <w:sz w:val="18"/>
                <w:szCs w:val="18"/>
                <w:lang w:val="es-MX" w:eastAsia="es-MX"/>
              </w:rPr>
              <w:t>JUN-22</w:t>
            </w:r>
          </w:p>
        </w:tc>
        <w:tc>
          <w:tcPr>
            <w:tcW w:w="1733"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6222418" w14:textId="67F96072" w:rsidR="00290D57" w:rsidRPr="00AA2FE9" w:rsidRDefault="00290D57" w:rsidP="001E41AA">
            <w:pPr>
              <w:suppressAutoHyphens w:val="0"/>
              <w:jc w:val="center"/>
              <w:rPr>
                <w:rFonts w:ascii="Arial" w:hAnsi="Arial" w:cs="Arial"/>
                <w:b/>
                <w:bCs/>
                <w:color w:val="FFFFFF" w:themeColor="background1"/>
                <w:sz w:val="18"/>
                <w:szCs w:val="18"/>
                <w:lang w:val="es-MX" w:eastAsia="es-MX"/>
              </w:rPr>
            </w:pPr>
            <w:r w:rsidRPr="00AA2FE9">
              <w:rPr>
                <w:rFonts w:ascii="Arial" w:hAnsi="Arial" w:cs="Arial"/>
                <w:b/>
                <w:bCs/>
                <w:color w:val="FFFFFF" w:themeColor="background1"/>
                <w:sz w:val="18"/>
                <w:szCs w:val="18"/>
                <w:lang w:val="es-MX" w:eastAsia="es-MX"/>
              </w:rPr>
              <w:t xml:space="preserve">ACUMULADO A </w:t>
            </w:r>
            <w:r w:rsidRPr="00AA2FE9">
              <w:rPr>
                <w:rFonts w:ascii="Arial" w:hAnsi="Arial" w:cs="Arial"/>
                <w:b/>
                <w:bCs/>
                <w:color w:val="FFFFFF" w:themeColor="background1"/>
                <w:sz w:val="18"/>
                <w:szCs w:val="18"/>
                <w:lang w:val="es-MX" w:eastAsia="es-MX"/>
              </w:rPr>
              <w:br/>
              <w:t>JUNIO DE 202</w:t>
            </w:r>
            <w:r w:rsidR="00AA2FE9">
              <w:rPr>
                <w:rFonts w:ascii="Arial" w:hAnsi="Arial" w:cs="Arial"/>
                <w:b/>
                <w:bCs/>
                <w:color w:val="FFFFFF" w:themeColor="background1"/>
                <w:sz w:val="18"/>
                <w:szCs w:val="18"/>
                <w:lang w:val="es-MX" w:eastAsia="es-MX"/>
              </w:rPr>
              <w:t>2</w:t>
            </w:r>
          </w:p>
        </w:tc>
        <w:tc>
          <w:tcPr>
            <w:tcW w:w="1733"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6CF7BD8" w14:textId="482D7EFB" w:rsidR="00290D57" w:rsidRPr="00AA2FE9" w:rsidRDefault="00290D57" w:rsidP="001E41AA">
            <w:pPr>
              <w:suppressAutoHyphens w:val="0"/>
              <w:jc w:val="center"/>
              <w:rPr>
                <w:rFonts w:ascii="Arial" w:hAnsi="Arial" w:cs="Arial"/>
                <w:b/>
                <w:bCs/>
                <w:color w:val="FFFFFF" w:themeColor="background1"/>
                <w:sz w:val="18"/>
                <w:szCs w:val="18"/>
                <w:lang w:val="es-MX" w:eastAsia="es-MX"/>
              </w:rPr>
            </w:pPr>
            <w:r w:rsidRPr="00AA2FE9">
              <w:rPr>
                <w:rFonts w:ascii="Arial" w:hAnsi="Arial" w:cs="Arial"/>
                <w:b/>
                <w:bCs/>
                <w:color w:val="FFFFFF" w:themeColor="background1"/>
                <w:sz w:val="18"/>
                <w:szCs w:val="18"/>
                <w:lang w:val="es-MX" w:eastAsia="es-MX"/>
              </w:rPr>
              <w:t xml:space="preserve">ACUMULADO A </w:t>
            </w:r>
            <w:r w:rsidRPr="00AA2FE9">
              <w:rPr>
                <w:rFonts w:ascii="Arial" w:hAnsi="Arial" w:cs="Arial"/>
                <w:b/>
                <w:bCs/>
                <w:color w:val="FFFFFF" w:themeColor="background1"/>
                <w:sz w:val="18"/>
                <w:szCs w:val="18"/>
                <w:lang w:val="es-MX" w:eastAsia="es-MX"/>
              </w:rPr>
              <w:br/>
              <w:t>MAYO DE 202</w:t>
            </w:r>
            <w:r w:rsidR="00AA2FE9">
              <w:rPr>
                <w:rFonts w:ascii="Arial" w:hAnsi="Arial" w:cs="Arial"/>
                <w:b/>
                <w:bCs/>
                <w:color w:val="FFFFFF" w:themeColor="background1"/>
                <w:sz w:val="18"/>
                <w:szCs w:val="18"/>
                <w:lang w:val="es-MX" w:eastAsia="es-MX"/>
              </w:rPr>
              <w:t>2</w:t>
            </w:r>
          </w:p>
        </w:tc>
      </w:tr>
      <w:tr w:rsidR="00290D57" w:rsidRPr="00AA2FE9" w14:paraId="4E58F446" w14:textId="77777777" w:rsidTr="001E41AA">
        <w:trPr>
          <w:trHeight w:val="246"/>
          <w:jc w:val="center"/>
        </w:trPr>
        <w:tc>
          <w:tcPr>
            <w:tcW w:w="3849" w:type="dxa"/>
            <w:tcBorders>
              <w:top w:val="single" w:sz="4" w:space="0" w:color="auto"/>
              <w:left w:val="nil"/>
              <w:bottom w:val="nil"/>
              <w:right w:val="nil"/>
            </w:tcBorders>
            <w:shd w:val="clear" w:color="000000" w:fill="FFFFFF"/>
            <w:noWrap/>
            <w:vAlign w:val="center"/>
            <w:hideMark/>
          </w:tcPr>
          <w:p w14:paraId="1B789FCA" w14:textId="33DB42A3" w:rsidR="00290D57" w:rsidRPr="00AA2FE9" w:rsidRDefault="00290D57" w:rsidP="001E41AA">
            <w:pPr>
              <w:suppressAutoHyphens w:val="0"/>
              <w:jc w:val="center"/>
              <w:rPr>
                <w:rFonts w:ascii="Arial" w:hAnsi="Arial" w:cs="Arial"/>
                <w:sz w:val="18"/>
                <w:szCs w:val="18"/>
                <w:lang w:val="es-MX" w:eastAsia="es-MX"/>
              </w:rPr>
            </w:pPr>
          </w:p>
        </w:tc>
        <w:tc>
          <w:tcPr>
            <w:tcW w:w="1821" w:type="dxa"/>
            <w:tcBorders>
              <w:top w:val="single" w:sz="4" w:space="0" w:color="auto"/>
              <w:left w:val="nil"/>
              <w:bottom w:val="nil"/>
              <w:right w:val="nil"/>
            </w:tcBorders>
            <w:shd w:val="clear" w:color="000000" w:fill="FFFFFF"/>
            <w:noWrap/>
            <w:vAlign w:val="center"/>
            <w:hideMark/>
          </w:tcPr>
          <w:p w14:paraId="7D96C765" w14:textId="7D984120"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single" w:sz="4" w:space="0" w:color="auto"/>
              <w:left w:val="nil"/>
              <w:bottom w:val="nil"/>
              <w:right w:val="nil"/>
            </w:tcBorders>
            <w:shd w:val="clear" w:color="000000" w:fill="FFFFFF"/>
            <w:noWrap/>
            <w:vAlign w:val="center"/>
            <w:hideMark/>
          </w:tcPr>
          <w:p w14:paraId="1C6C702E" w14:textId="550767A1"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single" w:sz="4" w:space="0" w:color="auto"/>
              <w:left w:val="nil"/>
              <w:bottom w:val="nil"/>
              <w:right w:val="nil"/>
            </w:tcBorders>
            <w:shd w:val="clear" w:color="000000" w:fill="FFFFFF"/>
            <w:noWrap/>
            <w:vAlign w:val="center"/>
            <w:hideMark/>
          </w:tcPr>
          <w:p w14:paraId="071867F6" w14:textId="181F60D6"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3327566D"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45A00C34" w14:textId="06D2A0F3" w:rsidR="001E41AA" w:rsidRPr="00AA2FE9" w:rsidRDefault="001E41AA"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SALDO INICIAL</w:t>
            </w:r>
          </w:p>
        </w:tc>
        <w:tc>
          <w:tcPr>
            <w:tcW w:w="1821" w:type="dxa"/>
            <w:tcBorders>
              <w:top w:val="nil"/>
              <w:left w:val="nil"/>
              <w:bottom w:val="nil"/>
              <w:right w:val="nil"/>
            </w:tcBorders>
            <w:shd w:val="clear" w:color="000000" w:fill="FFFFFF"/>
            <w:noWrap/>
            <w:vAlign w:val="center"/>
          </w:tcPr>
          <w:p w14:paraId="2800FA83" w14:textId="75E5A7A3"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20"/>
                <w:szCs w:val="20"/>
              </w:rPr>
              <w:t>3,864,991</w:t>
            </w:r>
          </w:p>
        </w:tc>
        <w:tc>
          <w:tcPr>
            <w:tcW w:w="1733" w:type="dxa"/>
            <w:tcBorders>
              <w:top w:val="nil"/>
              <w:left w:val="nil"/>
              <w:bottom w:val="nil"/>
              <w:right w:val="nil"/>
            </w:tcBorders>
            <w:shd w:val="clear" w:color="000000" w:fill="FFFFFF"/>
            <w:noWrap/>
            <w:vAlign w:val="center"/>
          </w:tcPr>
          <w:p w14:paraId="48974257" w14:textId="39C6F1EA"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20"/>
                <w:szCs w:val="20"/>
              </w:rPr>
              <w:t>3,202,481</w:t>
            </w:r>
          </w:p>
        </w:tc>
        <w:tc>
          <w:tcPr>
            <w:tcW w:w="1733" w:type="dxa"/>
            <w:tcBorders>
              <w:top w:val="nil"/>
              <w:left w:val="nil"/>
              <w:bottom w:val="nil"/>
              <w:right w:val="nil"/>
            </w:tcBorders>
            <w:shd w:val="clear" w:color="000000" w:fill="FFFFFF"/>
            <w:noWrap/>
            <w:vAlign w:val="center"/>
          </w:tcPr>
          <w:p w14:paraId="6DD8D9C5" w14:textId="2565E683"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20"/>
                <w:szCs w:val="20"/>
              </w:rPr>
              <w:t>3,202,481</w:t>
            </w:r>
          </w:p>
        </w:tc>
      </w:tr>
      <w:tr w:rsidR="00290D57" w:rsidRPr="00AA2FE9" w14:paraId="75CF582D" w14:textId="77777777" w:rsidTr="001E41AA">
        <w:trPr>
          <w:trHeight w:val="289"/>
          <w:jc w:val="center"/>
        </w:trPr>
        <w:tc>
          <w:tcPr>
            <w:tcW w:w="3849" w:type="dxa"/>
            <w:tcBorders>
              <w:top w:val="nil"/>
              <w:left w:val="nil"/>
              <w:bottom w:val="nil"/>
              <w:right w:val="nil"/>
            </w:tcBorders>
            <w:shd w:val="clear" w:color="000000" w:fill="FFFFFF"/>
            <w:noWrap/>
            <w:vAlign w:val="center"/>
            <w:hideMark/>
          </w:tcPr>
          <w:p w14:paraId="072B50D1" w14:textId="77777777" w:rsidR="00290D57" w:rsidRPr="00AA2FE9" w:rsidRDefault="00290D57"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Ingresos</w:t>
            </w:r>
          </w:p>
        </w:tc>
        <w:tc>
          <w:tcPr>
            <w:tcW w:w="1821" w:type="dxa"/>
            <w:tcBorders>
              <w:top w:val="nil"/>
              <w:left w:val="nil"/>
              <w:bottom w:val="nil"/>
              <w:right w:val="nil"/>
            </w:tcBorders>
            <w:shd w:val="clear" w:color="000000" w:fill="FFFFFF"/>
            <w:noWrap/>
            <w:vAlign w:val="center"/>
          </w:tcPr>
          <w:p w14:paraId="23C824C4" w14:textId="209BE4AF"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50372794" w14:textId="2FA323A9"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6EF63154" w14:textId="34F82B55"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370F4E67" w14:textId="77777777" w:rsidTr="001E41AA">
        <w:trPr>
          <w:trHeight w:val="246"/>
          <w:jc w:val="center"/>
        </w:trPr>
        <w:tc>
          <w:tcPr>
            <w:tcW w:w="3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76AF82"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Ingresos por venta de bienes y servicios</w:t>
            </w:r>
          </w:p>
        </w:tc>
        <w:tc>
          <w:tcPr>
            <w:tcW w:w="1821" w:type="dxa"/>
            <w:tcBorders>
              <w:top w:val="single" w:sz="4" w:space="0" w:color="auto"/>
              <w:left w:val="nil"/>
              <w:bottom w:val="single" w:sz="4" w:space="0" w:color="auto"/>
              <w:right w:val="single" w:sz="4" w:space="0" w:color="auto"/>
            </w:tcBorders>
            <w:shd w:val="clear" w:color="000000" w:fill="FFFFFF"/>
            <w:noWrap/>
            <w:vAlign w:val="center"/>
          </w:tcPr>
          <w:p w14:paraId="1A37DD21" w14:textId="0C3543CB"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32,683</w:t>
            </w:r>
          </w:p>
        </w:tc>
        <w:tc>
          <w:tcPr>
            <w:tcW w:w="1733" w:type="dxa"/>
            <w:tcBorders>
              <w:top w:val="single" w:sz="4" w:space="0" w:color="auto"/>
              <w:left w:val="nil"/>
              <w:bottom w:val="single" w:sz="4" w:space="0" w:color="auto"/>
              <w:right w:val="single" w:sz="4" w:space="0" w:color="auto"/>
            </w:tcBorders>
            <w:shd w:val="clear" w:color="000000" w:fill="FFFFFF"/>
            <w:noWrap/>
            <w:vAlign w:val="center"/>
          </w:tcPr>
          <w:p w14:paraId="6C2AF8BA" w14:textId="47EC9FFF"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63,471</w:t>
            </w:r>
          </w:p>
        </w:tc>
        <w:tc>
          <w:tcPr>
            <w:tcW w:w="1733" w:type="dxa"/>
            <w:tcBorders>
              <w:top w:val="single" w:sz="4" w:space="0" w:color="auto"/>
              <w:left w:val="nil"/>
              <w:bottom w:val="single" w:sz="4" w:space="0" w:color="auto"/>
              <w:right w:val="single" w:sz="4" w:space="0" w:color="auto"/>
            </w:tcBorders>
            <w:shd w:val="clear" w:color="000000" w:fill="FFFFFF"/>
            <w:noWrap/>
            <w:vAlign w:val="center"/>
          </w:tcPr>
          <w:p w14:paraId="4794EB2F" w14:textId="5CAABBD1"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30,788</w:t>
            </w:r>
          </w:p>
        </w:tc>
      </w:tr>
      <w:tr w:rsidR="001E41AA" w:rsidRPr="00AA2FE9" w14:paraId="3756438A"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613FA793"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Productos Financieros</w:t>
            </w:r>
          </w:p>
        </w:tc>
        <w:tc>
          <w:tcPr>
            <w:tcW w:w="1821" w:type="dxa"/>
            <w:tcBorders>
              <w:top w:val="nil"/>
              <w:left w:val="nil"/>
              <w:bottom w:val="single" w:sz="4" w:space="0" w:color="auto"/>
              <w:right w:val="single" w:sz="4" w:space="0" w:color="auto"/>
            </w:tcBorders>
            <w:shd w:val="clear" w:color="000000" w:fill="FFFFFF"/>
            <w:noWrap/>
            <w:vAlign w:val="center"/>
          </w:tcPr>
          <w:p w14:paraId="620C8A4B" w14:textId="5FAD3518"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7,481</w:t>
            </w:r>
          </w:p>
        </w:tc>
        <w:tc>
          <w:tcPr>
            <w:tcW w:w="1733" w:type="dxa"/>
            <w:tcBorders>
              <w:top w:val="nil"/>
              <w:left w:val="nil"/>
              <w:bottom w:val="single" w:sz="4" w:space="0" w:color="auto"/>
              <w:right w:val="single" w:sz="4" w:space="0" w:color="auto"/>
            </w:tcBorders>
            <w:shd w:val="clear" w:color="000000" w:fill="FFFFFF"/>
            <w:noWrap/>
            <w:vAlign w:val="center"/>
          </w:tcPr>
          <w:p w14:paraId="16223B90" w14:textId="6AEDC935"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22,429</w:t>
            </w:r>
          </w:p>
        </w:tc>
        <w:tc>
          <w:tcPr>
            <w:tcW w:w="1733" w:type="dxa"/>
            <w:tcBorders>
              <w:top w:val="nil"/>
              <w:left w:val="nil"/>
              <w:bottom w:val="single" w:sz="4" w:space="0" w:color="auto"/>
              <w:right w:val="single" w:sz="4" w:space="0" w:color="auto"/>
            </w:tcBorders>
            <w:shd w:val="clear" w:color="000000" w:fill="FFFFFF"/>
            <w:noWrap/>
            <w:vAlign w:val="center"/>
          </w:tcPr>
          <w:p w14:paraId="3A53AE66" w14:textId="01A1316B"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14,948</w:t>
            </w:r>
          </w:p>
        </w:tc>
      </w:tr>
      <w:tr w:rsidR="001E41AA" w:rsidRPr="00AA2FE9" w14:paraId="7861F0AB"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0369DFBA"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Ingresos por enajenación  de bienes muebles</w:t>
            </w:r>
          </w:p>
        </w:tc>
        <w:tc>
          <w:tcPr>
            <w:tcW w:w="1821" w:type="dxa"/>
            <w:tcBorders>
              <w:top w:val="nil"/>
              <w:left w:val="nil"/>
              <w:bottom w:val="single" w:sz="4" w:space="0" w:color="auto"/>
              <w:right w:val="single" w:sz="4" w:space="0" w:color="auto"/>
            </w:tcBorders>
            <w:shd w:val="clear" w:color="000000" w:fill="FFFFFF"/>
            <w:noWrap/>
            <w:vAlign w:val="center"/>
          </w:tcPr>
          <w:p w14:paraId="0FB886D7" w14:textId="55656575"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35199649" w14:textId="3C4CD816"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31A7407E" w14:textId="12B47647"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r>
      <w:tr w:rsidR="001E41AA" w:rsidRPr="00AA2FE9" w14:paraId="5C3D0903"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605ADA96"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Transferencias, subsidios y otras ayudas</w:t>
            </w:r>
          </w:p>
        </w:tc>
        <w:tc>
          <w:tcPr>
            <w:tcW w:w="1821" w:type="dxa"/>
            <w:tcBorders>
              <w:top w:val="nil"/>
              <w:left w:val="nil"/>
              <w:bottom w:val="single" w:sz="4" w:space="0" w:color="auto"/>
              <w:right w:val="single" w:sz="4" w:space="0" w:color="auto"/>
            </w:tcBorders>
            <w:shd w:val="clear" w:color="000000" w:fill="FFFFFF"/>
            <w:noWrap/>
            <w:vAlign w:val="center"/>
          </w:tcPr>
          <w:p w14:paraId="1880A01C" w14:textId="1EA445B7"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1,964,523</w:t>
            </w:r>
          </w:p>
        </w:tc>
        <w:tc>
          <w:tcPr>
            <w:tcW w:w="1733" w:type="dxa"/>
            <w:tcBorders>
              <w:top w:val="nil"/>
              <w:left w:val="nil"/>
              <w:bottom w:val="single" w:sz="4" w:space="0" w:color="auto"/>
              <w:right w:val="single" w:sz="4" w:space="0" w:color="auto"/>
            </w:tcBorders>
            <w:shd w:val="clear" w:color="000000" w:fill="FFFFFF"/>
            <w:noWrap/>
            <w:vAlign w:val="center"/>
          </w:tcPr>
          <w:p w14:paraId="198B1011" w14:textId="3E9A750E"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12,933,378</w:t>
            </w:r>
          </w:p>
        </w:tc>
        <w:tc>
          <w:tcPr>
            <w:tcW w:w="1733" w:type="dxa"/>
            <w:tcBorders>
              <w:top w:val="nil"/>
              <w:left w:val="nil"/>
              <w:bottom w:val="single" w:sz="4" w:space="0" w:color="auto"/>
              <w:right w:val="single" w:sz="4" w:space="0" w:color="auto"/>
            </w:tcBorders>
            <w:shd w:val="clear" w:color="000000" w:fill="FFFFFF"/>
            <w:noWrap/>
            <w:vAlign w:val="center"/>
          </w:tcPr>
          <w:p w14:paraId="06F41101" w14:textId="22145E11"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10,968,855</w:t>
            </w:r>
          </w:p>
        </w:tc>
      </w:tr>
      <w:tr w:rsidR="001E41AA" w:rsidRPr="00AA2FE9" w14:paraId="0398C257"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2C8F9407"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Otros Ingresos o Beneficios Varios</w:t>
            </w:r>
          </w:p>
        </w:tc>
        <w:tc>
          <w:tcPr>
            <w:tcW w:w="1821" w:type="dxa"/>
            <w:tcBorders>
              <w:top w:val="nil"/>
              <w:left w:val="nil"/>
              <w:bottom w:val="single" w:sz="4" w:space="0" w:color="auto"/>
              <w:right w:val="single" w:sz="4" w:space="0" w:color="auto"/>
            </w:tcBorders>
            <w:shd w:val="clear" w:color="000000" w:fill="FFFFFF"/>
            <w:noWrap/>
            <w:vAlign w:val="center"/>
          </w:tcPr>
          <w:p w14:paraId="1B2EA584" w14:textId="357C4380"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67906BAD" w14:textId="1E9A61C9"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2A7FCAED" w14:textId="5D9DF17F"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r>
      <w:tr w:rsidR="00290D57" w:rsidRPr="00AA2FE9" w14:paraId="50A24333"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166427B9" w14:textId="59754E63"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1B54ACD1" w14:textId="6139D756"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1A7681C7" w14:textId="301CF042"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4F5D7D71" w14:textId="6E2C2F3C"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4165F479" w14:textId="77777777" w:rsidTr="001E41AA">
        <w:trPr>
          <w:trHeight w:val="260"/>
          <w:jc w:val="center"/>
        </w:trPr>
        <w:tc>
          <w:tcPr>
            <w:tcW w:w="3849" w:type="dxa"/>
            <w:tcBorders>
              <w:top w:val="nil"/>
              <w:left w:val="nil"/>
              <w:bottom w:val="nil"/>
              <w:right w:val="nil"/>
            </w:tcBorders>
            <w:shd w:val="clear" w:color="000000" w:fill="FFFFFF"/>
            <w:vAlign w:val="center"/>
            <w:hideMark/>
          </w:tcPr>
          <w:p w14:paraId="7BF8CB9F" w14:textId="77777777" w:rsidR="001E41AA" w:rsidRPr="00AA2FE9" w:rsidRDefault="001E41AA"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TOTAL DE INGRESOS</w:t>
            </w:r>
          </w:p>
        </w:tc>
        <w:tc>
          <w:tcPr>
            <w:tcW w:w="1821" w:type="dxa"/>
            <w:tcBorders>
              <w:top w:val="single" w:sz="4" w:space="0" w:color="auto"/>
              <w:left w:val="nil"/>
              <w:bottom w:val="double" w:sz="6" w:space="0" w:color="auto"/>
              <w:right w:val="nil"/>
            </w:tcBorders>
            <w:shd w:val="clear" w:color="000000" w:fill="FFFFFF"/>
            <w:noWrap/>
            <w:vAlign w:val="center"/>
          </w:tcPr>
          <w:p w14:paraId="12A899A3" w14:textId="34F5A451"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2,004,687</w:t>
            </w:r>
          </w:p>
        </w:tc>
        <w:tc>
          <w:tcPr>
            <w:tcW w:w="1733" w:type="dxa"/>
            <w:tcBorders>
              <w:top w:val="single" w:sz="4" w:space="0" w:color="auto"/>
              <w:left w:val="nil"/>
              <w:bottom w:val="double" w:sz="6" w:space="0" w:color="auto"/>
              <w:right w:val="nil"/>
            </w:tcBorders>
            <w:shd w:val="clear" w:color="000000" w:fill="FFFFFF"/>
            <w:noWrap/>
            <w:vAlign w:val="center"/>
          </w:tcPr>
          <w:p w14:paraId="691AB3E4" w14:textId="4EAD7BC3"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13,019,278</w:t>
            </w:r>
          </w:p>
        </w:tc>
        <w:tc>
          <w:tcPr>
            <w:tcW w:w="1733" w:type="dxa"/>
            <w:tcBorders>
              <w:top w:val="single" w:sz="4" w:space="0" w:color="auto"/>
              <w:left w:val="nil"/>
              <w:bottom w:val="double" w:sz="6" w:space="0" w:color="auto"/>
              <w:right w:val="nil"/>
            </w:tcBorders>
            <w:shd w:val="clear" w:color="000000" w:fill="FFFFFF"/>
            <w:noWrap/>
            <w:vAlign w:val="center"/>
          </w:tcPr>
          <w:p w14:paraId="40741C14" w14:textId="7071B47D"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11,014,591</w:t>
            </w:r>
          </w:p>
        </w:tc>
      </w:tr>
      <w:tr w:rsidR="00290D57" w:rsidRPr="00AA2FE9" w14:paraId="4D80E7D0" w14:textId="77777777" w:rsidTr="001E41AA">
        <w:trPr>
          <w:trHeight w:val="260"/>
          <w:jc w:val="center"/>
        </w:trPr>
        <w:tc>
          <w:tcPr>
            <w:tcW w:w="3849" w:type="dxa"/>
            <w:tcBorders>
              <w:top w:val="nil"/>
              <w:left w:val="nil"/>
              <w:bottom w:val="nil"/>
              <w:right w:val="nil"/>
            </w:tcBorders>
            <w:shd w:val="clear" w:color="000000" w:fill="FFFFFF"/>
            <w:noWrap/>
            <w:vAlign w:val="center"/>
            <w:hideMark/>
          </w:tcPr>
          <w:p w14:paraId="7F608B30" w14:textId="044D0A14"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35C8AA59" w14:textId="576F9F7E"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6E3BE030" w14:textId="4B4CAC02"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0A1472B3" w14:textId="457241A2" w:rsidR="00290D57" w:rsidRPr="00AA2FE9" w:rsidRDefault="00290D57" w:rsidP="001E41AA">
            <w:pPr>
              <w:suppressAutoHyphens w:val="0"/>
              <w:jc w:val="center"/>
              <w:rPr>
                <w:rFonts w:ascii="Arial" w:hAnsi="Arial" w:cs="Arial"/>
                <w:sz w:val="18"/>
                <w:szCs w:val="18"/>
                <w:lang w:val="es-MX" w:eastAsia="es-MX"/>
              </w:rPr>
            </w:pPr>
          </w:p>
        </w:tc>
      </w:tr>
      <w:tr w:rsidR="00290D57" w:rsidRPr="00AA2FE9" w14:paraId="38B10749" w14:textId="77777777" w:rsidTr="001E41AA">
        <w:trPr>
          <w:trHeight w:val="304"/>
          <w:jc w:val="center"/>
        </w:trPr>
        <w:tc>
          <w:tcPr>
            <w:tcW w:w="3849" w:type="dxa"/>
            <w:tcBorders>
              <w:top w:val="nil"/>
              <w:left w:val="nil"/>
              <w:bottom w:val="nil"/>
              <w:right w:val="nil"/>
            </w:tcBorders>
            <w:shd w:val="clear" w:color="000000" w:fill="FFFFFF"/>
            <w:noWrap/>
            <w:vAlign w:val="center"/>
            <w:hideMark/>
          </w:tcPr>
          <w:p w14:paraId="6549E589" w14:textId="77777777" w:rsidR="00290D57" w:rsidRPr="00AA2FE9" w:rsidRDefault="00290D57" w:rsidP="001E41AA">
            <w:pPr>
              <w:suppressAutoHyphens w:val="0"/>
              <w:rPr>
                <w:rFonts w:ascii="Arial" w:hAnsi="Arial" w:cs="Arial"/>
                <w:b/>
                <w:bCs/>
                <w:sz w:val="18"/>
                <w:szCs w:val="18"/>
                <w:u w:val="single"/>
                <w:lang w:val="es-MX" w:eastAsia="es-MX"/>
              </w:rPr>
            </w:pPr>
            <w:r w:rsidRPr="00AA2FE9">
              <w:rPr>
                <w:rFonts w:ascii="Arial" w:hAnsi="Arial" w:cs="Arial"/>
                <w:b/>
                <w:bCs/>
                <w:sz w:val="18"/>
                <w:szCs w:val="18"/>
                <w:u w:val="single"/>
                <w:lang w:val="es-MX" w:eastAsia="es-MX"/>
              </w:rPr>
              <w:t>Egresos Estatales</w:t>
            </w:r>
          </w:p>
        </w:tc>
        <w:tc>
          <w:tcPr>
            <w:tcW w:w="1821" w:type="dxa"/>
            <w:tcBorders>
              <w:top w:val="nil"/>
              <w:left w:val="nil"/>
              <w:bottom w:val="nil"/>
              <w:right w:val="nil"/>
            </w:tcBorders>
            <w:shd w:val="clear" w:color="000000" w:fill="FFFFFF"/>
            <w:noWrap/>
            <w:vAlign w:val="center"/>
          </w:tcPr>
          <w:p w14:paraId="5EF7A3D7" w14:textId="04A6D81F"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5D555E99" w14:textId="5D684834"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2F1AF836" w14:textId="70468BA6"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4B240E09" w14:textId="77777777" w:rsidTr="001E41AA">
        <w:trPr>
          <w:trHeight w:val="246"/>
          <w:jc w:val="center"/>
        </w:trPr>
        <w:tc>
          <w:tcPr>
            <w:tcW w:w="38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142EC" w14:textId="77777777" w:rsidR="001E41AA" w:rsidRPr="00AA2FE9" w:rsidRDefault="001E41AA" w:rsidP="001E41AA">
            <w:pPr>
              <w:suppressAutoHyphens w:val="0"/>
              <w:rPr>
                <w:rFonts w:ascii="Arial" w:hAnsi="Arial" w:cs="Arial"/>
                <w:color w:val="000000"/>
                <w:sz w:val="18"/>
                <w:szCs w:val="18"/>
                <w:lang w:val="es-MX" w:eastAsia="es-MX"/>
              </w:rPr>
            </w:pPr>
            <w:r w:rsidRPr="00AA2FE9">
              <w:rPr>
                <w:rFonts w:ascii="Arial" w:hAnsi="Arial" w:cs="Arial"/>
                <w:color w:val="000000"/>
                <w:sz w:val="18"/>
                <w:szCs w:val="18"/>
                <w:lang w:val="es-MX" w:eastAsia="es-MX"/>
              </w:rPr>
              <w:t>servicios personales</w:t>
            </w:r>
          </w:p>
        </w:tc>
        <w:tc>
          <w:tcPr>
            <w:tcW w:w="1821" w:type="dxa"/>
            <w:tcBorders>
              <w:top w:val="single" w:sz="4" w:space="0" w:color="auto"/>
              <w:left w:val="nil"/>
              <w:bottom w:val="single" w:sz="4" w:space="0" w:color="auto"/>
              <w:right w:val="single" w:sz="4" w:space="0" w:color="auto"/>
            </w:tcBorders>
            <w:shd w:val="clear" w:color="000000" w:fill="FFFFFF"/>
            <w:noWrap/>
            <w:vAlign w:val="center"/>
          </w:tcPr>
          <w:p w14:paraId="66215BE8" w14:textId="385A1405"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2,165,086</w:t>
            </w:r>
          </w:p>
        </w:tc>
        <w:tc>
          <w:tcPr>
            <w:tcW w:w="1733" w:type="dxa"/>
            <w:tcBorders>
              <w:top w:val="single" w:sz="4" w:space="0" w:color="auto"/>
              <w:left w:val="nil"/>
              <w:bottom w:val="single" w:sz="4" w:space="0" w:color="auto"/>
              <w:right w:val="single" w:sz="4" w:space="0" w:color="auto"/>
            </w:tcBorders>
            <w:shd w:val="clear" w:color="000000" w:fill="FFFFFF"/>
            <w:noWrap/>
            <w:vAlign w:val="center"/>
          </w:tcPr>
          <w:p w14:paraId="28CFBD02" w14:textId="72BEE166"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11,560,869</w:t>
            </w:r>
          </w:p>
        </w:tc>
        <w:tc>
          <w:tcPr>
            <w:tcW w:w="1733" w:type="dxa"/>
            <w:tcBorders>
              <w:top w:val="single" w:sz="4" w:space="0" w:color="auto"/>
              <w:left w:val="nil"/>
              <w:bottom w:val="single" w:sz="4" w:space="0" w:color="auto"/>
              <w:right w:val="single" w:sz="4" w:space="0" w:color="auto"/>
            </w:tcBorders>
            <w:shd w:val="clear" w:color="000000" w:fill="FFFFFF"/>
            <w:noWrap/>
            <w:vAlign w:val="center"/>
          </w:tcPr>
          <w:p w14:paraId="4492B484" w14:textId="1FDA013D"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9,395,783</w:t>
            </w:r>
          </w:p>
        </w:tc>
      </w:tr>
      <w:tr w:rsidR="001E41AA" w:rsidRPr="00AA2FE9" w14:paraId="78E125A5"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413B4031" w14:textId="77777777" w:rsidR="001E41AA" w:rsidRPr="00AA2FE9" w:rsidRDefault="001E41AA" w:rsidP="001E41AA">
            <w:pPr>
              <w:suppressAutoHyphens w:val="0"/>
              <w:rPr>
                <w:rFonts w:ascii="Arial" w:hAnsi="Arial" w:cs="Arial"/>
                <w:color w:val="000000"/>
                <w:sz w:val="18"/>
                <w:szCs w:val="18"/>
                <w:lang w:val="es-MX" w:eastAsia="es-MX"/>
              </w:rPr>
            </w:pPr>
            <w:r w:rsidRPr="00AA2FE9">
              <w:rPr>
                <w:rFonts w:ascii="Arial" w:hAnsi="Arial" w:cs="Arial"/>
                <w:color w:val="000000"/>
                <w:sz w:val="18"/>
                <w:szCs w:val="18"/>
                <w:lang w:val="es-MX" w:eastAsia="es-MX"/>
              </w:rPr>
              <w:t>Materiales y suministros</w:t>
            </w:r>
          </w:p>
        </w:tc>
        <w:tc>
          <w:tcPr>
            <w:tcW w:w="1821" w:type="dxa"/>
            <w:tcBorders>
              <w:top w:val="nil"/>
              <w:left w:val="nil"/>
              <w:bottom w:val="single" w:sz="4" w:space="0" w:color="auto"/>
              <w:right w:val="single" w:sz="4" w:space="0" w:color="auto"/>
            </w:tcBorders>
            <w:shd w:val="clear" w:color="000000" w:fill="FFFFFF"/>
            <w:noWrap/>
            <w:vAlign w:val="center"/>
          </w:tcPr>
          <w:p w14:paraId="191A783C" w14:textId="096E4C51"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23,705</w:t>
            </w:r>
          </w:p>
        </w:tc>
        <w:tc>
          <w:tcPr>
            <w:tcW w:w="1733" w:type="dxa"/>
            <w:tcBorders>
              <w:top w:val="nil"/>
              <w:left w:val="nil"/>
              <w:bottom w:val="single" w:sz="4" w:space="0" w:color="auto"/>
              <w:right w:val="single" w:sz="4" w:space="0" w:color="auto"/>
            </w:tcBorders>
            <w:shd w:val="clear" w:color="000000" w:fill="FFFFFF"/>
            <w:noWrap/>
            <w:vAlign w:val="center"/>
          </w:tcPr>
          <w:p w14:paraId="278366DF" w14:textId="67727A05"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82,708</w:t>
            </w:r>
          </w:p>
        </w:tc>
        <w:tc>
          <w:tcPr>
            <w:tcW w:w="1733" w:type="dxa"/>
            <w:tcBorders>
              <w:top w:val="nil"/>
              <w:left w:val="nil"/>
              <w:bottom w:val="single" w:sz="4" w:space="0" w:color="auto"/>
              <w:right w:val="single" w:sz="4" w:space="0" w:color="auto"/>
            </w:tcBorders>
            <w:shd w:val="clear" w:color="000000" w:fill="FFFFFF"/>
            <w:noWrap/>
            <w:vAlign w:val="center"/>
          </w:tcPr>
          <w:p w14:paraId="770E4104" w14:textId="2DBFED4E"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59,003</w:t>
            </w:r>
          </w:p>
        </w:tc>
      </w:tr>
      <w:tr w:rsidR="001E41AA" w:rsidRPr="00AA2FE9" w14:paraId="371454DE"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706E1A0F" w14:textId="77777777" w:rsidR="001E41AA" w:rsidRPr="00AA2FE9" w:rsidRDefault="001E41AA" w:rsidP="001E41AA">
            <w:pPr>
              <w:suppressAutoHyphens w:val="0"/>
              <w:rPr>
                <w:rFonts w:ascii="Arial" w:hAnsi="Arial" w:cs="Arial"/>
                <w:color w:val="000000"/>
                <w:sz w:val="18"/>
                <w:szCs w:val="18"/>
                <w:lang w:val="es-MX" w:eastAsia="es-MX"/>
              </w:rPr>
            </w:pPr>
            <w:r w:rsidRPr="00AA2FE9">
              <w:rPr>
                <w:rFonts w:ascii="Arial" w:hAnsi="Arial" w:cs="Arial"/>
                <w:color w:val="000000"/>
                <w:sz w:val="18"/>
                <w:szCs w:val="18"/>
                <w:lang w:val="es-MX" w:eastAsia="es-MX"/>
              </w:rPr>
              <w:t>Servicios generales</w:t>
            </w:r>
          </w:p>
        </w:tc>
        <w:tc>
          <w:tcPr>
            <w:tcW w:w="1821" w:type="dxa"/>
            <w:tcBorders>
              <w:top w:val="nil"/>
              <w:left w:val="nil"/>
              <w:bottom w:val="single" w:sz="4" w:space="0" w:color="auto"/>
              <w:right w:val="single" w:sz="4" w:space="0" w:color="auto"/>
            </w:tcBorders>
            <w:shd w:val="clear" w:color="000000" w:fill="FFFFFF"/>
            <w:noWrap/>
            <w:vAlign w:val="center"/>
          </w:tcPr>
          <w:p w14:paraId="4AEA99AD" w14:textId="36FF9ADC"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193,018</w:t>
            </w:r>
          </w:p>
        </w:tc>
        <w:tc>
          <w:tcPr>
            <w:tcW w:w="1733" w:type="dxa"/>
            <w:tcBorders>
              <w:top w:val="nil"/>
              <w:left w:val="nil"/>
              <w:bottom w:val="single" w:sz="4" w:space="0" w:color="auto"/>
              <w:right w:val="single" w:sz="4" w:space="0" w:color="auto"/>
            </w:tcBorders>
            <w:shd w:val="clear" w:color="000000" w:fill="FFFFFF"/>
            <w:noWrap/>
            <w:vAlign w:val="center"/>
          </w:tcPr>
          <w:p w14:paraId="25164ECD" w14:textId="06E4B561"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1,076,971</w:t>
            </w:r>
          </w:p>
        </w:tc>
        <w:tc>
          <w:tcPr>
            <w:tcW w:w="1733" w:type="dxa"/>
            <w:tcBorders>
              <w:top w:val="nil"/>
              <w:left w:val="nil"/>
              <w:bottom w:val="single" w:sz="4" w:space="0" w:color="auto"/>
              <w:right w:val="single" w:sz="4" w:space="0" w:color="auto"/>
            </w:tcBorders>
            <w:shd w:val="clear" w:color="000000" w:fill="FFFFFF"/>
            <w:noWrap/>
            <w:vAlign w:val="center"/>
          </w:tcPr>
          <w:p w14:paraId="63D9D6DA" w14:textId="0F0EFA58"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883,953</w:t>
            </w:r>
          </w:p>
        </w:tc>
      </w:tr>
      <w:tr w:rsidR="001E41AA" w:rsidRPr="00AA2FE9" w14:paraId="6488D425"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2208A32A" w14:textId="77777777" w:rsidR="001E41AA" w:rsidRPr="00AA2FE9" w:rsidRDefault="001E41AA" w:rsidP="001E41AA">
            <w:pPr>
              <w:suppressAutoHyphens w:val="0"/>
              <w:rPr>
                <w:rFonts w:ascii="Arial" w:hAnsi="Arial" w:cs="Arial"/>
                <w:color w:val="000000"/>
                <w:sz w:val="18"/>
                <w:szCs w:val="18"/>
                <w:lang w:val="es-MX" w:eastAsia="es-MX"/>
              </w:rPr>
            </w:pPr>
            <w:r w:rsidRPr="00AA2FE9">
              <w:rPr>
                <w:rFonts w:ascii="Arial" w:hAnsi="Arial" w:cs="Arial"/>
                <w:color w:val="000000"/>
                <w:sz w:val="18"/>
                <w:szCs w:val="18"/>
                <w:lang w:val="es-MX" w:eastAsia="es-MX"/>
              </w:rPr>
              <w:t>Apoyos subsidios y transferencias</w:t>
            </w:r>
          </w:p>
        </w:tc>
        <w:tc>
          <w:tcPr>
            <w:tcW w:w="1821" w:type="dxa"/>
            <w:tcBorders>
              <w:top w:val="nil"/>
              <w:left w:val="nil"/>
              <w:bottom w:val="single" w:sz="4" w:space="0" w:color="auto"/>
              <w:right w:val="single" w:sz="4" w:space="0" w:color="auto"/>
            </w:tcBorders>
            <w:shd w:val="clear" w:color="000000" w:fill="FFFFFF"/>
            <w:noWrap/>
            <w:vAlign w:val="center"/>
          </w:tcPr>
          <w:p w14:paraId="406845EB" w14:textId="2873B7C3"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7B4F2308" w14:textId="36123F7A"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5,768</w:t>
            </w:r>
          </w:p>
        </w:tc>
        <w:tc>
          <w:tcPr>
            <w:tcW w:w="1733" w:type="dxa"/>
            <w:tcBorders>
              <w:top w:val="nil"/>
              <w:left w:val="nil"/>
              <w:bottom w:val="single" w:sz="4" w:space="0" w:color="auto"/>
              <w:right w:val="single" w:sz="4" w:space="0" w:color="auto"/>
            </w:tcBorders>
            <w:shd w:val="clear" w:color="000000" w:fill="FFFFFF"/>
            <w:noWrap/>
            <w:vAlign w:val="center"/>
          </w:tcPr>
          <w:p w14:paraId="25FFE1DE" w14:textId="751A0F0C"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5,768</w:t>
            </w:r>
          </w:p>
        </w:tc>
      </w:tr>
      <w:tr w:rsidR="001E41AA" w:rsidRPr="00AA2FE9" w14:paraId="1455C0CA" w14:textId="77777777" w:rsidTr="001E41AA">
        <w:trPr>
          <w:trHeight w:val="246"/>
          <w:jc w:val="center"/>
        </w:trPr>
        <w:tc>
          <w:tcPr>
            <w:tcW w:w="3849" w:type="dxa"/>
            <w:tcBorders>
              <w:top w:val="nil"/>
              <w:left w:val="single" w:sz="4" w:space="0" w:color="auto"/>
              <w:bottom w:val="single" w:sz="4" w:space="0" w:color="auto"/>
              <w:right w:val="single" w:sz="4" w:space="0" w:color="auto"/>
            </w:tcBorders>
            <w:shd w:val="clear" w:color="000000" w:fill="FFFFFF"/>
            <w:vAlign w:val="center"/>
            <w:hideMark/>
          </w:tcPr>
          <w:p w14:paraId="703F68C1" w14:textId="77777777" w:rsidR="001E41AA" w:rsidRPr="00AA2FE9" w:rsidRDefault="001E41AA" w:rsidP="001E41AA">
            <w:pPr>
              <w:suppressAutoHyphens w:val="0"/>
              <w:rPr>
                <w:rFonts w:ascii="Arial" w:hAnsi="Arial" w:cs="Arial"/>
                <w:color w:val="000000"/>
                <w:sz w:val="18"/>
                <w:szCs w:val="18"/>
                <w:lang w:val="es-MX" w:eastAsia="es-MX"/>
              </w:rPr>
            </w:pPr>
            <w:r w:rsidRPr="00AA2FE9">
              <w:rPr>
                <w:rFonts w:ascii="Arial" w:hAnsi="Arial" w:cs="Arial"/>
                <w:color w:val="000000"/>
                <w:sz w:val="18"/>
                <w:szCs w:val="18"/>
                <w:lang w:val="es-MX" w:eastAsia="es-MX"/>
              </w:rPr>
              <w:t>Bienes muebles, inmuebles e intangibles</w:t>
            </w:r>
          </w:p>
        </w:tc>
        <w:tc>
          <w:tcPr>
            <w:tcW w:w="1821" w:type="dxa"/>
            <w:tcBorders>
              <w:top w:val="nil"/>
              <w:left w:val="nil"/>
              <w:bottom w:val="single" w:sz="4" w:space="0" w:color="auto"/>
              <w:right w:val="single" w:sz="4" w:space="0" w:color="auto"/>
            </w:tcBorders>
            <w:shd w:val="clear" w:color="000000" w:fill="FFFFFF"/>
            <w:noWrap/>
            <w:vAlign w:val="center"/>
          </w:tcPr>
          <w:p w14:paraId="4BA2A1BC" w14:textId="6DA490D6" w:rsidR="001E41AA" w:rsidRPr="001E41AA" w:rsidRDefault="001E41AA" w:rsidP="001E41AA">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733" w:type="dxa"/>
            <w:tcBorders>
              <w:top w:val="nil"/>
              <w:left w:val="nil"/>
              <w:bottom w:val="single" w:sz="4" w:space="0" w:color="auto"/>
              <w:right w:val="single" w:sz="4" w:space="0" w:color="auto"/>
            </w:tcBorders>
            <w:shd w:val="clear" w:color="000000" w:fill="FFFFFF"/>
            <w:noWrap/>
            <w:vAlign w:val="center"/>
          </w:tcPr>
          <w:p w14:paraId="3923793F" w14:textId="7FF778C7"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7,574</w:t>
            </w:r>
          </w:p>
        </w:tc>
        <w:tc>
          <w:tcPr>
            <w:tcW w:w="1733" w:type="dxa"/>
            <w:tcBorders>
              <w:top w:val="nil"/>
              <w:left w:val="nil"/>
              <w:bottom w:val="single" w:sz="4" w:space="0" w:color="auto"/>
              <w:right w:val="single" w:sz="4" w:space="0" w:color="auto"/>
            </w:tcBorders>
            <w:shd w:val="clear" w:color="000000" w:fill="FFFFFF"/>
            <w:noWrap/>
            <w:vAlign w:val="center"/>
          </w:tcPr>
          <w:p w14:paraId="20EF3876" w14:textId="53E177E8" w:rsidR="001E41AA" w:rsidRPr="001E41AA" w:rsidRDefault="001E41AA" w:rsidP="001E41AA">
            <w:pPr>
              <w:suppressAutoHyphens w:val="0"/>
              <w:jc w:val="center"/>
              <w:rPr>
                <w:rFonts w:ascii="Arial" w:hAnsi="Arial" w:cs="Arial"/>
                <w:color w:val="000000"/>
                <w:sz w:val="18"/>
                <w:szCs w:val="18"/>
                <w:lang w:val="es-MX" w:eastAsia="es-MX"/>
              </w:rPr>
            </w:pPr>
            <w:r w:rsidRPr="001E41AA">
              <w:rPr>
                <w:rFonts w:ascii="Arial" w:hAnsi="Arial" w:cs="Arial"/>
                <w:color w:val="000000"/>
                <w:sz w:val="18"/>
                <w:szCs w:val="18"/>
              </w:rPr>
              <w:t>7,574</w:t>
            </w:r>
          </w:p>
        </w:tc>
      </w:tr>
      <w:tr w:rsidR="00290D57" w:rsidRPr="00AA2FE9" w14:paraId="77BC926D"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38D1C885" w14:textId="1A885A24" w:rsidR="00290D57" w:rsidRPr="00AA2FE9" w:rsidRDefault="00290D57" w:rsidP="001E41AA">
            <w:pPr>
              <w:suppressAutoHyphens w:val="0"/>
              <w:rPr>
                <w:rFonts w:ascii="Arial" w:hAnsi="Arial" w:cs="Arial"/>
                <w:b/>
                <w:bCs/>
                <w:color w:val="000000"/>
                <w:sz w:val="18"/>
                <w:szCs w:val="18"/>
                <w:lang w:val="es-MX" w:eastAsia="es-MX"/>
              </w:rPr>
            </w:pPr>
          </w:p>
        </w:tc>
        <w:tc>
          <w:tcPr>
            <w:tcW w:w="1821" w:type="dxa"/>
            <w:tcBorders>
              <w:top w:val="nil"/>
              <w:left w:val="nil"/>
              <w:bottom w:val="nil"/>
              <w:right w:val="nil"/>
            </w:tcBorders>
            <w:shd w:val="clear" w:color="000000" w:fill="FFFFFF"/>
            <w:noWrap/>
            <w:vAlign w:val="center"/>
          </w:tcPr>
          <w:p w14:paraId="63066690" w14:textId="6366D86A"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079990C3" w14:textId="6A58955C" w:rsidR="00290D57" w:rsidRPr="00AA2FE9" w:rsidRDefault="00290D57" w:rsidP="001E41AA">
            <w:pPr>
              <w:suppressAutoHyphens w:val="0"/>
              <w:jc w:val="center"/>
              <w:rPr>
                <w:rFonts w:ascii="Arial" w:hAnsi="Arial" w:cs="Arial"/>
                <w:color w:val="000000"/>
                <w:sz w:val="18"/>
                <w:szCs w:val="18"/>
                <w:lang w:val="es-MX" w:eastAsia="es-MX"/>
              </w:rPr>
            </w:pPr>
          </w:p>
        </w:tc>
        <w:tc>
          <w:tcPr>
            <w:tcW w:w="1733" w:type="dxa"/>
            <w:tcBorders>
              <w:top w:val="nil"/>
              <w:left w:val="nil"/>
              <w:bottom w:val="nil"/>
              <w:right w:val="nil"/>
            </w:tcBorders>
            <w:shd w:val="clear" w:color="000000" w:fill="FFFFFF"/>
            <w:noWrap/>
            <w:vAlign w:val="center"/>
          </w:tcPr>
          <w:p w14:paraId="29533247" w14:textId="1F2F0827" w:rsidR="00290D57" w:rsidRPr="00AA2FE9" w:rsidRDefault="00290D57" w:rsidP="001E41AA">
            <w:pPr>
              <w:suppressAutoHyphens w:val="0"/>
              <w:jc w:val="center"/>
              <w:rPr>
                <w:rFonts w:ascii="Arial" w:hAnsi="Arial" w:cs="Arial"/>
                <w:color w:val="000000"/>
                <w:sz w:val="18"/>
                <w:szCs w:val="18"/>
                <w:lang w:val="es-MX" w:eastAsia="es-MX"/>
              </w:rPr>
            </w:pPr>
          </w:p>
        </w:tc>
      </w:tr>
      <w:tr w:rsidR="001E41AA" w:rsidRPr="00AA2FE9" w14:paraId="4E803767" w14:textId="77777777" w:rsidTr="001E41AA">
        <w:trPr>
          <w:trHeight w:val="260"/>
          <w:jc w:val="center"/>
        </w:trPr>
        <w:tc>
          <w:tcPr>
            <w:tcW w:w="3849" w:type="dxa"/>
            <w:tcBorders>
              <w:top w:val="nil"/>
              <w:left w:val="nil"/>
              <w:bottom w:val="nil"/>
              <w:right w:val="nil"/>
            </w:tcBorders>
            <w:shd w:val="clear" w:color="000000" w:fill="FFFFFF"/>
            <w:noWrap/>
            <w:vAlign w:val="center"/>
            <w:hideMark/>
          </w:tcPr>
          <w:p w14:paraId="184A4820" w14:textId="77777777" w:rsidR="001E41AA" w:rsidRPr="00AA2FE9" w:rsidRDefault="001E41AA"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TOTAL DE EGRESOS</w:t>
            </w:r>
          </w:p>
        </w:tc>
        <w:tc>
          <w:tcPr>
            <w:tcW w:w="1821" w:type="dxa"/>
            <w:tcBorders>
              <w:top w:val="single" w:sz="4" w:space="0" w:color="auto"/>
              <w:left w:val="single" w:sz="4" w:space="0" w:color="auto"/>
              <w:bottom w:val="single" w:sz="8" w:space="0" w:color="auto"/>
              <w:right w:val="single" w:sz="4" w:space="0" w:color="auto"/>
            </w:tcBorders>
            <w:shd w:val="clear" w:color="000000" w:fill="FFFFFF"/>
            <w:noWrap/>
            <w:vAlign w:val="center"/>
          </w:tcPr>
          <w:p w14:paraId="74BDB615" w14:textId="1A6DBB4D"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2,381,809</w:t>
            </w:r>
          </w:p>
        </w:tc>
        <w:tc>
          <w:tcPr>
            <w:tcW w:w="1733" w:type="dxa"/>
            <w:tcBorders>
              <w:top w:val="single" w:sz="4" w:space="0" w:color="auto"/>
              <w:left w:val="nil"/>
              <w:bottom w:val="single" w:sz="8" w:space="0" w:color="auto"/>
              <w:right w:val="single" w:sz="4" w:space="0" w:color="auto"/>
            </w:tcBorders>
            <w:shd w:val="clear" w:color="000000" w:fill="FFFFFF"/>
            <w:noWrap/>
            <w:vAlign w:val="center"/>
          </w:tcPr>
          <w:p w14:paraId="2CFF4841" w14:textId="7EB746F8"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12,733,890</w:t>
            </w:r>
          </w:p>
        </w:tc>
        <w:tc>
          <w:tcPr>
            <w:tcW w:w="1733" w:type="dxa"/>
            <w:tcBorders>
              <w:top w:val="single" w:sz="4" w:space="0" w:color="auto"/>
              <w:left w:val="nil"/>
              <w:bottom w:val="single" w:sz="8" w:space="0" w:color="auto"/>
              <w:right w:val="single" w:sz="4" w:space="0" w:color="auto"/>
            </w:tcBorders>
            <w:shd w:val="clear" w:color="000000" w:fill="FFFFFF"/>
            <w:noWrap/>
            <w:vAlign w:val="center"/>
          </w:tcPr>
          <w:p w14:paraId="5883AC92" w14:textId="582A9BAB"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10,352,081</w:t>
            </w:r>
          </w:p>
        </w:tc>
      </w:tr>
      <w:tr w:rsidR="00290D57" w:rsidRPr="00AA2FE9" w14:paraId="1B18B386"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27DA4682" w14:textId="7BF6C561" w:rsidR="00290D57" w:rsidRPr="00AA2FE9" w:rsidRDefault="00290D57" w:rsidP="001E41AA">
            <w:pPr>
              <w:suppressAutoHyphens w:val="0"/>
              <w:rPr>
                <w:rFonts w:ascii="Arial" w:hAnsi="Arial" w:cs="Arial"/>
                <w:b/>
                <w:bCs/>
                <w:sz w:val="18"/>
                <w:szCs w:val="18"/>
                <w:lang w:val="es-MX" w:eastAsia="es-MX"/>
              </w:rPr>
            </w:pPr>
          </w:p>
        </w:tc>
        <w:tc>
          <w:tcPr>
            <w:tcW w:w="1821" w:type="dxa"/>
            <w:tcBorders>
              <w:top w:val="nil"/>
              <w:left w:val="nil"/>
              <w:bottom w:val="nil"/>
              <w:right w:val="nil"/>
            </w:tcBorders>
            <w:shd w:val="clear" w:color="000000" w:fill="FFFFFF"/>
            <w:noWrap/>
            <w:vAlign w:val="center"/>
          </w:tcPr>
          <w:p w14:paraId="7BCFA5C4" w14:textId="168DEC7D"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68174769" w14:textId="342BFCCC"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601B870C" w14:textId="09198C67"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3D658F78" w14:textId="77777777" w:rsidTr="001E41AA">
        <w:trPr>
          <w:trHeight w:val="260"/>
          <w:jc w:val="center"/>
        </w:trPr>
        <w:tc>
          <w:tcPr>
            <w:tcW w:w="3849" w:type="dxa"/>
            <w:tcBorders>
              <w:top w:val="nil"/>
              <w:left w:val="nil"/>
              <w:bottom w:val="nil"/>
              <w:right w:val="nil"/>
            </w:tcBorders>
            <w:shd w:val="clear" w:color="000000" w:fill="FFFFFF"/>
            <w:noWrap/>
            <w:vAlign w:val="center"/>
            <w:hideMark/>
          </w:tcPr>
          <w:p w14:paraId="1DABDF31" w14:textId="77777777" w:rsidR="001E41AA" w:rsidRPr="00AA2FE9" w:rsidRDefault="001E41AA"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SALDO FINAL</w:t>
            </w:r>
          </w:p>
        </w:tc>
        <w:tc>
          <w:tcPr>
            <w:tcW w:w="1821" w:type="dxa"/>
            <w:tcBorders>
              <w:top w:val="single" w:sz="4" w:space="0" w:color="auto"/>
              <w:left w:val="nil"/>
              <w:bottom w:val="double" w:sz="6" w:space="0" w:color="auto"/>
              <w:right w:val="nil"/>
            </w:tcBorders>
            <w:shd w:val="clear" w:color="000000" w:fill="FFFFFF"/>
            <w:noWrap/>
            <w:vAlign w:val="center"/>
          </w:tcPr>
          <w:p w14:paraId="659E2786" w14:textId="6245FCD5"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3,487,869</w:t>
            </w:r>
          </w:p>
        </w:tc>
        <w:tc>
          <w:tcPr>
            <w:tcW w:w="1733" w:type="dxa"/>
            <w:tcBorders>
              <w:top w:val="single" w:sz="4" w:space="0" w:color="auto"/>
              <w:left w:val="nil"/>
              <w:bottom w:val="double" w:sz="6" w:space="0" w:color="auto"/>
              <w:right w:val="nil"/>
            </w:tcBorders>
            <w:shd w:val="clear" w:color="000000" w:fill="FFFFFF"/>
            <w:noWrap/>
            <w:vAlign w:val="center"/>
          </w:tcPr>
          <w:p w14:paraId="7F5F3FE1" w14:textId="320166E0"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3,487,869</w:t>
            </w:r>
          </w:p>
        </w:tc>
        <w:tc>
          <w:tcPr>
            <w:tcW w:w="1733" w:type="dxa"/>
            <w:tcBorders>
              <w:top w:val="single" w:sz="4" w:space="0" w:color="auto"/>
              <w:left w:val="nil"/>
              <w:bottom w:val="double" w:sz="6" w:space="0" w:color="auto"/>
              <w:right w:val="nil"/>
            </w:tcBorders>
            <w:shd w:val="clear" w:color="000000" w:fill="FFFFFF"/>
            <w:noWrap/>
            <w:vAlign w:val="center"/>
          </w:tcPr>
          <w:p w14:paraId="042292C7" w14:textId="7AD45DA3"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3,864,991</w:t>
            </w:r>
          </w:p>
        </w:tc>
      </w:tr>
      <w:tr w:rsidR="00290D57" w:rsidRPr="00AA2FE9" w14:paraId="538A18A6" w14:textId="77777777" w:rsidTr="001E41AA">
        <w:trPr>
          <w:trHeight w:val="260"/>
          <w:jc w:val="center"/>
        </w:trPr>
        <w:tc>
          <w:tcPr>
            <w:tcW w:w="3849" w:type="dxa"/>
            <w:tcBorders>
              <w:top w:val="nil"/>
              <w:left w:val="nil"/>
              <w:bottom w:val="nil"/>
              <w:right w:val="nil"/>
            </w:tcBorders>
            <w:shd w:val="clear" w:color="000000" w:fill="FFFFFF"/>
            <w:noWrap/>
            <w:vAlign w:val="center"/>
            <w:hideMark/>
          </w:tcPr>
          <w:p w14:paraId="7C3DCAC1" w14:textId="44FF242E"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699837FC" w14:textId="1F03972A"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0FA8B1B7" w14:textId="75ECF86E"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55B673EC" w14:textId="72BDC9A0" w:rsidR="00290D57" w:rsidRPr="00AA2FE9" w:rsidRDefault="00290D57" w:rsidP="001E41AA">
            <w:pPr>
              <w:suppressAutoHyphens w:val="0"/>
              <w:jc w:val="center"/>
              <w:rPr>
                <w:rFonts w:ascii="Arial" w:hAnsi="Arial" w:cs="Arial"/>
                <w:sz w:val="18"/>
                <w:szCs w:val="18"/>
                <w:lang w:val="es-MX" w:eastAsia="es-MX"/>
              </w:rPr>
            </w:pPr>
          </w:p>
        </w:tc>
      </w:tr>
      <w:tr w:rsidR="00290D57" w:rsidRPr="00AA2FE9" w14:paraId="3F43F46D"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73E07211" w14:textId="0B1BE1FD"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0484E73F" w14:textId="45D0E26C"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79A8131B" w14:textId="6C604F58"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3FF1EDFE" w14:textId="67CADBD4" w:rsidR="00290D57" w:rsidRPr="00AA2FE9" w:rsidRDefault="00290D57" w:rsidP="001E41AA">
            <w:pPr>
              <w:suppressAutoHyphens w:val="0"/>
              <w:jc w:val="center"/>
              <w:rPr>
                <w:rFonts w:ascii="Arial" w:hAnsi="Arial" w:cs="Arial"/>
                <w:sz w:val="18"/>
                <w:szCs w:val="18"/>
                <w:lang w:val="es-MX" w:eastAsia="es-MX"/>
              </w:rPr>
            </w:pPr>
          </w:p>
        </w:tc>
      </w:tr>
      <w:tr w:rsidR="00290D57" w:rsidRPr="00AA2FE9" w14:paraId="6E06E930"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2D04DA8E" w14:textId="47B96241"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2E415513" w14:textId="7F4B5352"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1B698B6D" w14:textId="69A52362"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3B16A00D" w14:textId="798B2205" w:rsidR="00290D57" w:rsidRPr="00AA2FE9" w:rsidRDefault="00290D57" w:rsidP="001E41AA">
            <w:pPr>
              <w:suppressAutoHyphens w:val="0"/>
              <w:jc w:val="center"/>
              <w:rPr>
                <w:rFonts w:ascii="Arial" w:hAnsi="Arial" w:cs="Arial"/>
                <w:sz w:val="18"/>
                <w:szCs w:val="18"/>
                <w:lang w:val="es-MX" w:eastAsia="es-MX"/>
              </w:rPr>
            </w:pPr>
          </w:p>
        </w:tc>
      </w:tr>
      <w:tr w:rsidR="00290D57" w:rsidRPr="00AA2FE9" w14:paraId="72B143BA"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1A2CC7CF" w14:textId="77777777" w:rsidR="00290D57" w:rsidRPr="00AA2FE9" w:rsidRDefault="00290D57"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EXISTENCIAS AL INICIO DEL PERIODO</w:t>
            </w:r>
          </w:p>
        </w:tc>
        <w:tc>
          <w:tcPr>
            <w:tcW w:w="1821" w:type="dxa"/>
            <w:tcBorders>
              <w:top w:val="nil"/>
              <w:left w:val="nil"/>
              <w:bottom w:val="nil"/>
              <w:right w:val="nil"/>
            </w:tcBorders>
            <w:shd w:val="clear" w:color="000000" w:fill="FFFFFF"/>
            <w:noWrap/>
            <w:vAlign w:val="center"/>
          </w:tcPr>
          <w:p w14:paraId="42F9FCEE" w14:textId="454578A5"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0B69212A" w14:textId="2D1CCF32"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5B29EE8B" w14:textId="07C86023"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2D2992A0"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158032BB" w14:textId="2DFB2C0F"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EFECTIVO E INVERSIONES</w:t>
            </w:r>
          </w:p>
        </w:tc>
        <w:tc>
          <w:tcPr>
            <w:tcW w:w="182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226E2A8" w14:textId="5B9E8D2F"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2,421,038</w:t>
            </w:r>
          </w:p>
        </w:tc>
        <w:tc>
          <w:tcPr>
            <w:tcW w:w="1733" w:type="dxa"/>
            <w:tcBorders>
              <w:top w:val="single" w:sz="4" w:space="0" w:color="auto"/>
              <w:left w:val="nil"/>
              <w:bottom w:val="single" w:sz="4" w:space="0" w:color="auto"/>
              <w:right w:val="single" w:sz="4" w:space="0" w:color="auto"/>
            </w:tcBorders>
            <w:shd w:val="clear" w:color="000000" w:fill="FFFFFF"/>
            <w:noWrap/>
            <w:vAlign w:val="bottom"/>
          </w:tcPr>
          <w:p w14:paraId="58D2461C" w14:textId="6C9B29E6"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880,619</w:t>
            </w:r>
          </w:p>
        </w:tc>
        <w:tc>
          <w:tcPr>
            <w:tcW w:w="1733" w:type="dxa"/>
            <w:tcBorders>
              <w:top w:val="single" w:sz="4" w:space="0" w:color="auto"/>
              <w:left w:val="nil"/>
              <w:bottom w:val="single" w:sz="4" w:space="0" w:color="auto"/>
              <w:right w:val="single" w:sz="4" w:space="0" w:color="auto"/>
            </w:tcBorders>
            <w:shd w:val="clear" w:color="000000" w:fill="FFFFFF"/>
            <w:noWrap/>
            <w:vAlign w:val="bottom"/>
          </w:tcPr>
          <w:p w14:paraId="15D87C69" w14:textId="17A356FE"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880,619</w:t>
            </w:r>
          </w:p>
        </w:tc>
      </w:tr>
      <w:tr w:rsidR="001E41AA" w:rsidRPr="00AA2FE9" w14:paraId="5B407305"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2EEACCBB"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OTROS ACTIVOS</w:t>
            </w:r>
          </w:p>
        </w:tc>
        <w:tc>
          <w:tcPr>
            <w:tcW w:w="1821" w:type="dxa"/>
            <w:tcBorders>
              <w:top w:val="nil"/>
              <w:left w:val="single" w:sz="4" w:space="0" w:color="auto"/>
              <w:bottom w:val="single" w:sz="4" w:space="0" w:color="auto"/>
              <w:right w:val="single" w:sz="4" w:space="0" w:color="auto"/>
            </w:tcBorders>
            <w:shd w:val="clear" w:color="000000" w:fill="FFFFFF"/>
            <w:noWrap/>
            <w:vAlign w:val="bottom"/>
          </w:tcPr>
          <w:p w14:paraId="00BCFC27" w14:textId="704CFA41"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2,971,544</w:t>
            </w:r>
          </w:p>
        </w:tc>
        <w:tc>
          <w:tcPr>
            <w:tcW w:w="1733" w:type="dxa"/>
            <w:tcBorders>
              <w:top w:val="nil"/>
              <w:left w:val="nil"/>
              <w:bottom w:val="single" w:sz="4" w:space="0" w:color="auto"/>
              <w:right w:val="single" w:sz="4" w:space="0" w:color="auto"/>
            </w:tcBorders>
            <w:shd w:val="clear" w:color="000000" w:fill="FFFFFF"/>
            <w:noWrap/>
            <w:vAlign w:val="bottom"/>
          </w:tcPr>
          <w:p w14:paraId="6D220BF4" w14:textId="5429815B"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2,908,396</w:t>
            </w:r>
          </w:p>
        </w:tc>
        <w:tc>
          <w:tcPr>
            <w:tcW w:w="1733" w:type="dxa"/>
            <w:tcBorders>
              <w:top w:val="nil"/>
              <w:left w:val="nil"/>
              <w:bottom w:val="single" w:sz="4" w:space="0" w:color="auto"/>
              <w:right w:val="single" w:sz="4" w:space="0" w:color="auto"/>
            </w:tcBorders>
            <w:shd w:val="clear" w:color="000000" w:fill="FFFFFF"/>
            <w:noWrap/>
            <w:vAlign w:val="bottom"/>
          </w:tcPr>
          <w:p w14:paraId="4E317ACA" w14:textId="57544FB5"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2,908,396</w:t>
            </w:r>
          </w:p>
        </w:tc>
      </w:tr>
      <w:tr w:rsidR="001E41AA" w:rsidRPr="00AA2FE9" w14:paraId="627EE887"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52896646"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PASIVOS</w:t>
            </w:r>
          </w:p>
        </w:tc>
        <w:tc>
          <w:tcPr>
            <w:tcW w:w="1821" w:type="dxa"/>
            <w:tcBorders>
              <w:top w:val="nil"/>
              <w:left w:val="single" w:sz="4" w:space="0" w:color="auto"/>
              <w:bottom w:val="single" w:sz="4" w:space="0" w:color="auto"/>
              <w:right w:val="single" w:sz="4" w:space="0" w:color="auto"/>
            </w:tcBorders>
            <w:shd w:val="clear" w:color="000000" w:fill="FFFFFF"/>
            <w:noWrap/>
            <w:vAlign w:val="bottom"/>
          </w:tcPr>
          <w:p w14:paraId="7C257500" w14:textId="5882AFD0"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-1,527,591</w:t>
            </w:r>
          </w:p>
        </w:tc>
        <w:tc>
          <w:tcPr>
            <w:tcW w:w="1733" w:type="dxa"/>
            <w:tcBorders>
              <w:top w:val="nil"/>
              <w:left w:val="nil"/>
              <w:bottom w:val="single" w:sz="4" w:space="0" w:color="auto"/>
              <w:right w:val="single" w:sz="4" w:space="0" w:color="auto"/>
            </w:tcBorders>
            <w:shd w:val="clear" w:color="000000" w:fill="FFFFFF"/>
            <w:noWrap/>
            <w:vAlign w:val="bottom"/>
          </w:tcPr>
          <w:p w14:paraId="44067E94" w14:textId="289FAF55"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-586,534</w:t>
            </w:r>
          </w:p>
        </w:tc>
        <w:tc>
          <w:tcPr>
            <w:tcW w:w="1733" w:type="dxa"/>
            <w:tcBorders>
              <w:top w:val="nil"/>
              <w:left w:val="nil"/>
              <w:bottom w:val="single" w:sz="4" w:space="0" w:color="auto"/>
              <w:right w:val="single" w:sz="4" w:space="0" w:color="auto"/>
            </w:tcBorders>
            <w:shd w:val="clear" w:color="000000" w:fill="FFFFFF"/>
            <w:noWrap/>
            <w:vAlign w:val="bottom"/>
          </w:tcPr>
          <w:p w14:paraId="4832DE17" w14:textId="11161185"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-586,534</w:t>
            </w:r>
          </w:p>
        </w:tc>
      </w:tr>
      <w:tr w:rsidR="001E41AA" w:rsidRPr="00AA2FE9" w14:paraId="1B333CC0" w14:textId="77777777" w:rsidTr="00EF42C2">
        <w:trPr>
          <w:trHeight w:val="260"/>
          <w:jc w:val="center"/>
        </w:trPr>
        <w:tc>
          <w:tcPr>
            <w:tcW w:w="3849" w:type="dxa"/>
            <w:tcBorders>
              <w:top w:val="nil"/>
              <w:left w:val="nil"/>
              <w:bottom w:val="nil"/>
              <w:right w:val="nil"/>
            </w:tcBorders>
            <w:shd w:val="clear" w:color="000000" w:fill="FFFFFF"/>
            <w:noWrap/>
            <w:vAlign w:val="center"/>
            <w:hideMark/>
          </w:tcPr>
          <w:p w14:paraId="39AB6A85" w14:textId="17D60A20" w:rsidR="001E41AA" w:rsidRPr="00AA2FE9" w:rsidRDefault="001E41AA" w:rsidP="001E41AA">
            <w:pPr>
              <w:suppressAutoHyphens w:val="0"/>
              <w:rPr>
                <w:rFonts w:ascii="Arial" w:hAnsi="Arial" w:cs="Arial"/>
                <w:sz w:val="18"/>
                <w:szCs w:val="18"/>
                <w:lang w:val="es-MX" w:eastAsia="es-MX"/>
              </w:rPr>
            </w:pPr>
          </w:p>
        </w:tc>
        <w:tc>
          <w:tcPr>
            <w:tcW w:w="1821" w:type="dxa"/>
            <w:tcBorders>
              <w:top w:val="nil"/>
              <w:left w:val="nil"/>
              <w:bottom w:val="double" w:sz="6" w:space="0" w:color="auto"/>
              <w:right w:val="nil"/>
            </w:tcBorders>
            <w:shd w:val="clear" w:color="000000" w:fill="FFFFFF"/>
            <w:noWrap/>
            <w:vAlign w:val="bottom"/>
          </w:tcPr>
          <w:p w14:paraId="0022443E" w14:textId="16AAD34A"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3,864,991</w:t>
            </w:r>
          </w:p>
        </w:tc>
        <w:tc>
          <w:tcPr>
            <w:tcW w:w="1733" w:type="dxa"/>
            <w:tcBorders>
              <w:top w:val="nil"/>
              <w:left w:val="nil"/>
              <w:bottom w:val="double" w:sz="6" w:space="0" w:color="auto"/>
              <w:right w:val="nil"/>
            </w:tcBorders>
            <w:shd w:val="clear" w:color="000000" w:fill="FFFFFF"/>
            <w:noWrap/>
            <w:vAlign w:val="bottom"/>
          </w:tcPr>
          <w:p w14:paraId="3DA09C6C" w14:textId="32788BA9"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3,202,481</w:t>
            </w:r>
          </w:p>
        </w:tc>
        <w:tc>
          <w:tcPr>
            <w:tcW w:w="1733" w:type="dxa"/>
            <w:tcBorders>
              <w:top w:val="nil"/>
              <w:left w:val="nil"/>
              <w:bottom w:val="double" w:sz="6" w:space="0" w:color="auto"/>
              <w:right w:val="nil"/>
            </w:tcBorders>
            <w:shd w:val="clear" w:color="000000" w:fill="FFFFFF"/>
            <w:noWrap/>
            <w:vAlign w:val="bottom"/>
          </w:tcPr>
          <w:p w14:paraId="559DA0EB" w14:textId="55929AB3"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3,202,481</w:t>
            </w:r>
          </w:p>
        </w:tc>
      </w:tr>
      <w:tr w:rsidR="00290D57" w:rsidRPr="00AA2FE9" w14:paraId="5A1C6BAA" w14:textId="77777777" w:rsidTr="001E41AA">
        <w:trPr>
          <w:trHeight w:val="260"/>
          <w:jc w:val="center"/>
        </w:trPr>
        <w:tc>
          <w:tcPr>
            <w:tcW w:w="3849" w:type="dxa"/>
            <w:tcBorders>
              <w:top w:val="nil"/>
              <w:left w:val="nil"/>
              <w:bottom w:val="nil"/>
              <w:right w:val="nil"/>
            </w:tcBorders>
            <w:shd w:val="clear" w:color="000000" w:fill="FFFFFF"/>
            <w:noWrap/>
            <w:vAlign w:val="center"/>
            <w:hideMark/>
          </w:tcPr>
          <w:p w14:paraId="17AE6260" w14:textId="094F3CD4"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1800C170" w14:textId="146FE492" w:rsidR="00290D57" w:rsidRPr="00AA2FE9" w:rsidRDefault="00290D57" w:rsidP="001E41AA">
            <w:pPr>
              <w:suppressAutoHyphens w:val="0"/>
              <w:jc w:val="center"/>
              <w:rPr>
                <w:rFonts w:ascii="Arial" w:hAnsi="Arial" w:cs="Arial"/>
                <w:color w:val="FFFFFF"/>
                <w:sz w:val="18"/>
                <w:szCs w:val="18"/>
                <w:lang w:val="es-MX" w:eastAsia="es-MX"/>
              </w:rPr>
            </w:pPr>
          </w:p>
        </w:tc>
        <w:tc>
          <w:tcPr>
            <w:tcW w:w="1733" w:type="dxa"/>
            <w:tcBorders>
              <w:top w:val="nil"/>
              <w:left w:val="nil"/>
              <w:bottom w:val="nil"/>
              <w:right w:val="nil"/>
            </w:tcBorders>
            <w:shd w:val="clear" w:color="000000" w:fill="FFFFFF"/>
            <w:noWrap/>
            <w:vAlign w:val="center"/>
          </w:tcPr>
          <w:p w14:paraId="7009A0E1" w14:textId="6078C6CF" w:rsidR="00290D57" w:rsidRPr="00AA2FE9" w:rsidRDefault="00290D57" w:rsidP="001E41AA">
            <w:pPr>
              <w:suppressAutoHyphens w:val="0"/>
              <w:jc w:val="center"/>
              <w:rPr>
                <w:rFonts w:ascii="Arial" w:hAnsi="Arial" w:cs="Arial"/>
                <w:color w:val="FFFFFF"/>
                <w:sz w:val="18"/>
                <w:szCs w:val="18"/>
                <w:lang w:val="es-MX" w:eastAsia="es-MX"/>
              </w:rPr>
            </w:pPr>
          </w:p>
        </w:tc>
        <w:tc>
          <w:tcPr>
            <w:tcW w:w="1733" w:type="dxa"/>
            <w:tcBorders>
              <w:top w:val="nil"/>
              <w:left w:val="nil"/>
              <w:bottom w:val="nil"/>
              <w:right w:val="nil"/>
            </w:tcBorders>
            <w:shd w:val="clear" w:color="000000" w:fill="FFFFFF"/>
            <w:noWrap/>
            <w:vAlign w:val="center"/>
          </w:tcPr>
          <w:p w14:paraId="3C6DC49C" w14:textId="6420FC37" w:rsidR="00290D57" w:rsidRPr="00AA2FE9" w:rsidRDefault="00290D57" w:rsidP="001E41AA">
            <w:pPr>
              <w:suppressAutoHyphens w:val="0"/>
              <w:jc w:val="center"/>
              <w:rPr>
                <w:rFonts w:ascii="Arial" w:hAnsi="Arial" w:cs="Arial"/>
                <w:color w:val="FFFFFF"/>
                <w:sz w:val="18"/>
                <w:szCs w:val="18"/>
                <w:lang w:val="es-MX" w:eastAsia="es-MX"/>
              </w:rPr>
            </w:pPr>
          </w:p>
        </w:tc>
      </w:tr>
      <w:tr w:rsidR="00290D57" w:rsidRPr="00AA2FE9" w14:paraId="4BB289D6"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0F5B2E2E" w14:textId="77777777" w:rsidR="00290D57" w:rsidRPr="00AA2FE9" w:rsidRDefault="00290D57" w:rsidP="001E41AA">
            <w:pPr>
              <w:suppressAutoHyphens w:val="0"/>
              <w:rPr>
                <w:rFonts w:ascii="Arial" w:hAnsi="Arial" w:cs="Arial"/>
                <w:b/>
                <w:bCs/>
                <w:sz w:val="18"/>
                <w:szCs w:val="18"/>
                <w:lang w:val="es-MX" w:eastAsia="es-MX"/>
              </w:rPr>
            </w:pPr>
            <w:r w:rsidRPr="00AA2FE9">
              <w:rPr>
                <w:rFonts w:ascii="Arial" w:hAnsi="Arial" w:cs="Arial"/>
                <w:b/>
                <w:bCs/>
                <w:sz w:val="18"/>
                <w:szCs w:val="18"/>
                <w:lang w:val="es-MX" w:eastAsia="es-MX"/>
              </w:rPr>
              <w:t>EXISTENCIAS AL FINAL DEL PERIODO</w:t>
            </w:r>
          </w:p>
        </w:tc>
        <w:tc>
          <w:tcPr>
            <w:tcW w:w="1821" w:type="dxa"/>
            <w:tcBorders>
              <w:top w:val="nil"/>
              <w:left w:val="nil"/>
              <w:bottom w:val="nil"/>
              <w:right w:val="nil"/>
            </w:tcBorders>
            <w:shd w:val="clear" w:color="000000" w:fill="FFFFFF"/>
            <w:noWrap/>
            <w:vAlign w:val="center"/>
          </w:tcPr>
          <w:p w14:paraId="380750E3" w14:textId="17646C78" w:rsidR="00290D57" w:rsidRPr="00AA2FE9" w:rsidRDefault="00290D57" w:rsidP="001E41AA">
            <w:pPr>
              <w:suppressAutoHyphens w:val="0"/>
              <w:jc w:val="center"/>
              <w:rPr>
                <w:rFonts w:ascii="Arial" w:hAnsi="Arial" w:cs="Arial"/>
                <w:color w:val="FFFFFF"/>
                <w:sz w:val="18"/>
                <w:szCs w:val="18"/>
                <w:lang w:val="es-MX" w:eastAsia="es-MX"/>
              </w:rPr>
            </w:pPr>
          </w:p>
        </w:tc>
        <w:tc>
          <w:tcPr>
            <w:tcW w:w="1733" w:type="dxa"/>
            <w:tcBorders>
              <w:top w:val="nil"/>
              <w:left w:val="nil"/>
              <w:bottom w:val="nil"/>
              <w:right w:val="nil"/>
            </w:tcBorders>
            <w:shd w:val="clear" w:color="000000" w:fill="FFFFFF"/>
            <w:noWrap/>
            <w:vAlign w:val="center"/>
          </w:tcPr>
          <w:p w14:paraId="0BB6D475" w14:textId="5AD0CD64" w:rsidR="00290D57" w:rsidRPr="00AA2FE9" w:rsidRDefault="00290D57" w:rsidP="001E41AA">
            <w:pPr>
              <w:suppressAutoHyphens w:val="0"/>
              <w:jc w:val="center"/>
              <w:rPr>
                <w:rFonts w:ascii="Arial" w:hAnsi="Arial" w:cs="Arial"/>
                <w:color w:val="FFFFFF"/>
                <w:sz w:val="18"/>
                <w:szCs w:val="18"/>
                <w:lang w:val="es-MX" w:eastAsia="es-MX"/>
              </w:rPr>
            </w:pPr>
          </w:p>
        </w:tc>
        <w:tc>
          <w:tcPr>
            <w:tcW w:w="1733" w:type="dxa"/>
            <w:tcBorders>
              <w:top w:val="nil"/>
              <w:left w:val="nil"/>
              <w:bottom w:val="nil"/>
              <w:right w:val="nil"/>
            </w:tcBorders>
            <w:shd w:val="clear" w:color="000000" w:fill="FFFFFF"/>
            <w:noWrap/>
            <w:vAlign w:val="center"/>
          </w:tcPr>
          <w:p w14:paraId="000144A1" w14:textId="23A061B3" w:rsidR="00290D57" w:rsidRPr="00AA2FE9" w:rsidRDefault="00290D57" w:rsidP="001E41AA">
            <w:pPr>
              <w:suppressAutoHyphens w:val="0"/>
              <w:jc w:val="center"/>
              <w:rPr>
                <w:rFonts w:ascii="Arial" w:hAnsi="Arial" w:cs="Arial"/>
                <w:color w:val="FFFFFF"/>
                <w:sz w:val="18"/>
                <w:szCs w:val="18"/>
                <w:lang w:val="es-MX" w:eastAsia="es-MX"/>
              </w:rPr>
            </w:pPr>
          </w:p>
        </w:tc>
      </w:tr>
      <w:tr w:rsidR="00290D57" w:rsidRPr="00AA2FE9" w14:paraId="2281B6D9" w14:textId="77777777" w:rsidTr="001E41AA">
        <w:trPr>
          <w:trHeight w:val="246"/>
          <w:jc w:val="center"/>
        </w:trPr>
        <w:tc>
          <w:tcPr>
            <w:tcW w:w="3849" w:type="dxa"/>
            <w:tcBorders>
              <w:top w:val="nil"/>
              <w:left w:val="nil"/>
              <w:bottom w:val="nil"/>
              <w:right w:val="nil"/>
            </w:tcBorders>
            <w:shd w:val="clear" w:color="000000" w:fill="FFFFFF"/>
            <w:noWrap/>
            <w:vAlign w:val="center"/>
            <w:hideMark/>
          </w:tcPr>
          <w:p w14:paraId="1B5EBD2C" w14:textId="3FDD4444" w:rsidR="00290D57" w:rsidRPr="00AA2FE9" w:rsidRDefault="00290D57" w:rsidP="001E41AA">
            <w:pPr>
              <w:suppressAutoHyphens w:val="0"/>
              <w:rPr>
                <w:rFonts w:ascii="Arial" w:hAnsi="Arial" w:cs="Arial"/>
                <w:sz w:val="18"/>
                <w:szCs w:val="18"/>
                <w:lang w:val="es-MX" w:eastAsia="es-MX"/>
              </w:rPr>
            </w:pPr>
          </w:p>
        </w:tc>
        <w:tc>
          <w:tcPr>
            <w:tcW w:w="1821" w:type="dxa"/>
            <w:tcBorders>
              <w:top w:val="nil"/>
              <w:left w:val="nil"/>
              <w:bottom w:val="nil"/>
              <w:right w:val="nil"/>
            </w:tcBorders>
            <w:shd w:val="clear" w:color="000000" w:fill="FFFFFF"/>
            <w:noWrap/>
            <w:vAlign w:val="center"/>
          </w:tcPr>
          <w:p w14:paraId="1C8C0DF0" w14:textId="76FBDEB9"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43FF7891" w14:textId="17AA2FE3" w:rsidR="00290D57" w:rsidRPr="00AA2FE9" w:rsidRDefault="00290D57" w:rsidP="001E41AA">
            <w:pPr>
              <w:suppressAutoHyphens w:val="0"/>
              <w:jc w:val="center"/>
              <w:rPr>
                <w:rFonts w:ascii="Arial" w:hAnsi="Arial" w:cs="Arial"/>
                <w:sz w:val="18"/>
                <w:szCs w:val="18"/>
                <w:lang w:val="es-MX" w:eastAsia="es-MX"/>
              </w:rPr>
            </w:pPr>
          </w:p>
        </w:tc>
        <w:tc>
          <w:tcPr>
            <w:tcW w:w="1733" w:type="dxa"/>
            <w:tcBorders>
              <w:top w:val="nil"/>
              <w:left w:val="nil"/>
              <w:bottom w:val="nil"/>
              <w:right w:val="nil"/>
            </w:tcBorders>
            <w:shd w:val="clear" w:color="000000" w:fill="FFFFFF"/>
            <w:noWrap/>
            <w:vAlign w:val="center"/>
          </w:tcPr>
          <w:p w14:paraId="3AC13E59" w14:textId="02A1E3BB" w:rsidR="00290D57" w:rsidRPr="00AA2FE9" w:rsidRDefault="00290D57" w:rsidP="001E41AA">
            <w:pPr>
              <w:suppressAutoHyphens w:val="0"/>
              <w:jc w:val="center"/>
              <w:rPr>
                <w:rFonts w:ascii="Arial" w:hAnsi="Arial" w:cs="Arial"/>
                <w:sz w:val="18"/>
                <w:szCs w:val="18"/>
                <w:lang w:val="es-MX" w:eastAsia="es-MX"/>
              </w:rPr>
            </w:pPr>
          </w:p>
        </w:tc>
      </w:tr>
      <w:tr w:rsidR="001E41AA" w:rsidRPr="00AA2FE9" w14:paraId="1ABA45E6"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6550667E" w14:textId="2690C7D6"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EFECTIVO E INVERSIONES</w:t>
            </w:r>
          </w:p>
        </w:tc>
        <w:tc>
          <w:tcPr>
            <w:tcW w:w="182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878CA6F" w14:textId="4811310F"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2,416,209</w:t>
            </w:r>
          </w:p>
        </w:tc>
        <w:tc>
          <w:tcPr>
            <w:tcW w:w="1733" w:type="dxa"/>
            <w:tcBorders>
              <w:top w:val="single" w:sz="4" w:space="0" w:color="auto"/>
              <w:left w:val="nil"/>
              <w:bottom w:val="single" w:sz="4" w:space="0" w:color="auto"/>
              <w:right w:val="single" w:sz="4" w:space="0" w:color="auto"/>
            </w:tcBorders>
            <w:shd w:val="clear" w:color="000000" w:fill="FFFFFF"/>
            <w:noWrap/>
            <w:vAlign w:val="bottom"/>
          </w:tcPr>
          <w:p w14:paraId="2CFAFC49" w14:textId="5693EE74"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2,416,209</w:t>
            </w:r>
          </w:p>
        </w:tc>
        <w:tc>
          <w:tcPr>
            <w:tcW w:w="1733" w:type="dxa"/>
            <w:tcBorders>
              <w:top w:val="single" w:sz="4" w:space="0" w:color="auto"/>
              <w:left w:val="nil"/>
              <w:bottom w:val="single" w:sz="4" w:space="0" w:color="auto"/>
              <w:right w:val="single" w:sz="4" w:space="0" w:color="auto"/>
            </w:tcBorders>
            <w:shd w:val="clear" w:color="000000" w:fill="FFFFFF"/>
            <w:noWrap/>
            <w:vAlign w:val="bottom"/>
          </w:tcPr>
          <w:p w14:paraId="33AD4EF1" w14:textId="042FC876"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2,421,038</w:t>
            </w:r>
          </w:p>
        </w:tc>
      </w:tr>
      <w:tr w:rsidR="001E41AA" w:rsidRPr="00AA2FE9" w14:paraId="10FA31B4"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771853EE"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OTROS ACTIVOS</w:t>
            </w:r>
          </w:p>
        </w:tc>
        <w:tc>
          <w:tcPr>
            <w:tcW w:w="1821" w:type="dxa"/>
            <w:tcBorders>
              <w:top w:val="nil"/>
              <w:left w:val="single" w:sz="4" w:space="0" w:color="auto"/>
              <w:bottom w:val="single" w:sz="4" w:space="0" w:color="auto"/>
              <w:right w:val="single" w:sz="4" w:space="0" w:color="auto"/>
            </w:tcBorders>
            <w:shd w:val="clear" w:color="000000" w:fill="FFFFFF"/>
            <w:noWrap/>
            <w:vAlign w:val="bottom"/>
          </w:tcPr>
          <w:p w14:paraId="7B58C752" w14:textId="382A150F"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2,977,448</w:t>
            </w:r>
          </w:p>
        </w:tc>
        <w:tc>
          <w:tcPr>
            <w:tcW w:w="1733" w:type="dxa"/>
            <w:tcBorders>
              <w:top w:val="nil"/>
              <w:left w:val="nil"/>
              <w:bottom w:val="single" w:sz="4" w:space="0" w:color="auto"/>
              <w:right w:val="single" w:sz="4" w:space="0" w:color="auto"/>
            </w:tcBorders>
            <w:shd w:val="clear" w:color="000000" w:fill="FFFFFF"/>
            <w:noWrap/>
            <w:vAlign w:val="bottom"/>
          </w:tcPr>
          <w:p w14:paraId="17E38A5B" w14:textId="4176B126"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2,977,448</w:t>
            </w:r>
          </w:p>
        </w:tc>
        <w:tc>
          <w:tcPr>
            <w:tcW w:w="1733" w:type="dxa"/>
            <w:tcBorders>
              <w:top w:val="nil"/>
              <w:left w:val="nil"/>
              <w:bottom w:val="single" w:sz="4" w:space="0" w:color="auto"/>
              <w:right w:val="single" w:sz="4" w:space="0" w:color="auto"/>
            </w:tcBorders>
            <w:shd w:val="clear" w:color="000000" w:fill="FFFFFF"/>
            <w:noWrap/>
            <w:vAlign w:val="bottom"/>
          </w:tcPr>
          <w:p w14:paraId="0F3F7863" w14:textId="0176CA56" w:rsidR="001E41AA" w:rsidRPr="001E41AA" w:rsidRDefault="001E41AA" w:rsidP="001E41AA">
            <w:pPr>
              <w:suppressAutoHyphens w:val="0"/>
              <w:jc w:val="center"/>
              <w:rPr>
                <w:rFonts w:ascii="Arial" w:hAnsi="Arial" w:cs="Arial"/>
                <w:sz w:val="18"/>
                <w:szCs w:val="18"/>
                <w:lang w:val="es-MX" w:eastAsia="es-MX"/>
              </w:rPr>
            </w:pPr>
            <w:r w:rsidRPr="001E41AA">
              <w:rPr>
                <w:rFonts w:ascii="Arial" w:hAnsi="Arial" w:cs="Arial"/>
                <w:sz w:val="18"/>
                <w:szCs w:val="18"/>
              </w:rPr>
              <w:t>2,971,544</w:t>
            </w:r>
          </w:p>
        </w:tc>
      </w:tr>
      <w:tr w:rsidR="001E41AA" w:rsidRPr="00AA2FE9" w14:paraId="0FFB7D31" w14:textId="77777777" w:rsidTr="00EF42C2">
        <w:trPr>
          <w:trHeight w:val="246"/>
          <w:jc w:val="center"/>
        </w:trPr>
        <w:tc>
          <w:tcPr>
            <w:tcW w:w="3849" w:type="dxa"/>
            <w:tcBorders>
              <w:top w:val="nil"/>
              <w:left w:val="nil"/>
              <w:bottom w:val="nil"/>
              <w:right w:val="nil"/>
            </w:tcBorders>
            <w:shd w:val="clear" w:color="000000" w:fill="FFFFFF"/>
            <w:noWrap/>
            <w:vAlign w:val="center"/>
            <w:hideMark/>
          </w:tcPr>
          <w:p w14:paraId="695181A8" w14:textId="77777777" w:rsidR="001E41AA" w:rsidRPr="00AA2FE9" w:rsidRDefault="001E41AA" w:rsidP="001E41AA">
            <w:pPr>
              <w:suppressAutoHyphens w:val="0"/>
              <w:rPr>
                <w:rFonts w:ascii="Arial" w:hAnsi="Arial" w:cs="Arial"/>
                <w:sz w:val="18"/>
                <w:szCs w:val="18"/>
                <w:lang w:val="es-MX" w:eastAsia="es-MX"/>
              </w:rPr>
            </w:pPr>
            <w:r w:rsidRPr="00AA2FE9">
              <w:rPr>
                <w:rFonts w:ascii="Arial" w:hAnsi="Arial" w:cs="Arial"/>
                <w:sz w:val="18"/>
                <w:szCs w:val="18"/>
                <w:lang w:val="es-MX" w:eastAsia="es-MX"/>
              </w:rPr>
              <w:t>PASIVOS</w:t>
            </w:r>
          </w:p>
        </w:tc>
        <w:tc>
          <w:tcPr>
            <w:tcW w:w="1821" w:type="dxa"/>
            <w:tcBorders>
              <w:top w:val="nil"/>
              <w:left w:val="single" w:sz="4" w:space="0" w:color="auto"/>
              <w:bottom w:val="single" w:sz="4" w:space="0" w:color="auto"/>
              <w:right w:val="single" w:sz="4" w:space="0" w:color="auto"/>
            </w:tcBorders>
            <w:shd w:val="clear" w:color="000000" w:fill="FFFFFF"/>
            <w:noWrap/>
          </w:tcPr>
          <w:p w14:paraId="76E7FDDE" w14:textId="453CFC51"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-1,905,788</w:t>
            </w:r>
          </w:p>
        </w:tc>
        <w:tc>
          <w:tcPr>
            <w:tcW w:w="1733" w:type="dxa"/>
            <w:tcBorders>
              <w:top w:val="nil"/>
              <w:left w:val="nil"/>
              <w:bottom w:val="single" w:sz="4" w:space="0" w:color="auto"/>
              <w:right w:val="single" w:sz="4" w:space="0" w:color="auto"/>
            </w:tcBorders>
            <w:shd w:val="clear" w:color="000000" w:fill="FFFFFF"/>
            <w:noWrap/>
          </w:tcPr>
          <w:p w14:paraId="3D0326CF" w14:textId="4FA8764F"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-1,905,788</w:t>
            </w:r>
          </w:p>
        </w:tc>
        <w:tc>
          <w:tcPr>
            <w:tcW w:w="1733" w:type="dxa"/>
            <w:tcBorders>
              <w:top w:val="nil"/>
              <w:left w:val="nil"/>
              <w:bottom w:val="single" w:sz="4" w:space="0" w:color="auto"/>
              <w:right w:val="single" w:sz="4" w:space="0" w:color="auto"/>
            </w:tcBorders>
            <w:shd w:val="clear" w:color="000000" w:fill="FFFFFF"/>
            <w:noWrap/>
          </w:tcPr>
          <w:p w14:paraId="3CF4A219" w14:textId="0CCF9390" w:rsidR="001E41AA" w:rsidRPr="001E41AA" w:rsidRDefault="001E41AA" w:rsidP="001E41AA">
            <w:pPr>
              <w:suppressAutoHyphens w:val="0"/>
              <w:jc w:val="center"/>
              <w:rPr>
                <w:rFonts w:ascii="Arial" w:hAnsi="Arial" w:cs="Arial"/>
                <w:color w:val="FF0000"/>
                <w:sz w:val="18"/>
                <w:szCs w:val="18"/>
                <w:lang w:val="es-MX" w:eastAsia="es-MX"/>
              </w:rPr>
            </w:pPr>
            <w:r w:rsidRPr="001E41AA">
              <w:rPr>
                <w:rFonts w:ascii="Arial" w:hAnsi="Arial" w:cs="Arial"/>
                <w:color w:val="FF0000"/>
                <w:sz w:val="18"/>
                <w:szCs w:val="18"/>
              </w:rPr>
              <w:t>-1,527,591</w:t>
            </w:r>
          </w:p>
        </w:tc>
      </w:tr>
      <w:tr w:rsidR="001E41AA" w:rsidRPr="00AA2FE9" w14:paraId="18AC77AD" w14:textId="77777777" w:rsidTr="00EF42C2">
        <w:trPr>
          <w:trHeight w:val="260"/>
          <w:jc w:val="center"/>
        </w:trPr>
        <w:tc>
          <w:tcPr>
            <w:tcW w:w="3849" w:type="dxa"/>
            <w:tcBorders>
              <w:top w:val="nil"/>
              <w:left w:val="nil"/>
              <w:bottom w:val="nil"/>
              <w:right w:val="nil"/>
            </w:tcBorders>
            <w:shd w:val="clear" w:color="000000" w:fill="FFFFFF"/>
            <w:noWrap/>
            <w:vAlign w:val="center"/>
            <w:hideMark/>
          </w:tcPr>
          <w:p w14:paraId="3DFE67B0" w14:textId="1B4F1C22" w:rsidR="001E41AA" w:rsidRPr="00AA2FE9" w:rsidRDefault="001E41AA" w:rsidP="001E41AA">
            <w:pPr>
              <w:suppressAutoHyphens w:val="0"/>
              <w:rPr>
                <w:rFonts w:ascii="Arial" w:hAnsi="Arial" w:cs="Arial"/>
                <w:b/>
                <w:bCs/>
                <w:sz w:val="18"/>
                <w:szCs w:val="18"/>
                <w:lang w:val="es-MX" w:eastAsia="es-MX"/>
              </w:rPr>
            </w:pPr>
          </w:p>
        </w:tc>
        <w:tc>
          <w:tcPr>
            <w:tcW w:w="1821" w:type="dxa"/>
            <w:tcBorders>
              <w:top w:val="nil"/>
              <w:left w:val="nil"/>
              <w:bottom w:val="double" w:sz="6" w:space="0" w:color="auto"/>
              <w:right w:val="nil"/>
            </w:tcBorders>
            <w:shd w:val="clear" w:color="000000" w:fill="FFFFFF"/>
            <w:noWrap/>
            <w:vAlign w:val="bottom"/>
          </w:tcPr>
          <w:p w14:paraId="63DCAF31" w14:textId="125CAD25"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3,487,869</w:t>
            </w:r>
          </w:p>
        </w:tc>
        <w:tc>
          <w:tcPr>
            <w:tcW w:w="1733" w:type="dxa"/>
            <w:tcBorders>
              <w:top w:val="nil"/>
              <w:left w:val="nil"/>
              <w:bottom w:val="double" w:sz="6" w:space="0" w:color="auto"/>
              <w:right w:val="nil"/>
            </w:tcBorders>
            <w:shd w:val="clear" w:color="000000" w:fill="FFFFFF"/>
            <w:noWrap/>
            <w:vAlign w:val="bottom"/>
          </w:tcPr>
          <w:p w14:paraId="2439C5FE" w14:textId="086B0FE7"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3,487,869</w:t>
            </w:r>
          </w:p>
        </w:tc>
        <w:tc>
          <w:tcPr>
            <w:tcW w:w="1733" w:type="dxa"/>
            <w:tcBorders>
              <w:top w:val="nil"/>
              <w:left w:val="nil"/>
              <w:bottom w:val="double" w:sz="6" w:space="0" w:color="auto"/>
              <w:right w:val="nil"/>
            </w:tcBorders>
            <w:shd w:val="clear" w:color="000000" w:fill="FFFFFF"/>
            <w:noWrap/>
            <w:vAlign w:val="bottom"/>
          </w:tcPr>
          <w:p w14:paraId="576D56EC" w14:textId="0E4DD1E2" w:rsidR="001E41AA" w:rsidRPr="00AA2FE9" w:rsidRDefault="001E41AA" w:rsidP="001E41AA">
            <w:pPr>
              <w:suppressAutoHyphens w:val="0"/>
              <w:jc w:val="center"/>
              <w:rPr>
                <w:rFonts w:ascii="Arial" w:hAnsi="Arial" w:cs="Arial"/>
                <w:b/>
                <w:bCs/>
                <w:sz w:val="18"/>
                <w:szCs w:val="18"/>
                <w:lang w:val="es-MX" w:eastAsia="es-MX"/>
              </w:rPr>
            </w:pPr>
            <w:r>
              <w:rPr>
                <w:rFonts w:ascii="Arial" w:hAnsi="Arial" w:cs="Arial"/>
                <w:b/>
                <w:bCs/>
                <w:sz w:val="18"/>
                <w:szCs w:val="18"/>
              </w:rPr>
              <w:t>3,864,991</w:t>
            </w:r>
          </w:p>
        </w:tc>
      </w:tr>
    </w:tbl>
    <w:p w14:paraId="4AADFBF2" w14:textId="77777777" w:rsidR="00290D57" w:rsidRPr="00C4370A" w:rsidRDefault="00290D57" w:rsidP="00BC77BA">
      <w:pPr>
        <w:suppressAutoHyphens w:val="0"/>
        <w:autoSpaceDE w:val="0"/>
        <w:autoSpaceDN w:val="0"/>
        <w:adjustRightInd w:val="0"/>
        <w:spacing w:line="360" w:lineRule="auto"/>
        <w:ind w:right="284"/>
        <w:rPr>
          <w:rFonts w:ascii="Arial" w:hAnsi="Arial" w:cs="Arial"/>
          <w:i/>
          <w:iCs/>
          <w:sz w:val="22"/>
          <w:szCs w:val="22"/>
          <w:lang w:eastAsia="es-ES"/>
        </w:rPr>
      </w:pPr>
    </w:p>
    <w:p w14:paraId="15B885A9" w14:textId="77777777" w:rsidR="00BC77BA" w:rsidRPr="00C4370A" w:rsidRDefault="008C184B" w:rsidP="005C5033">
      <w:pPr>
        <w:spacing w:line="360" w:lineRule="auto"/>
        <w:ind w:right="333"/>
        <w:rPr>
          <w:rFonts w:ascii="Arial" w:hAnsi="Arial" w:cs="Arial"/>
          <w:b/>
          <w:sz w:val="28"/>
          <w:szCs w:val="28"/>
        </w:rPr>
      </w:pPr>
      <w:r w:rsidRPr="00C4370A">
        <w:rPr>
          <w:rFonts w:ascii="Arial" w:hAnsi="Arial" w:cs="Arial"/>
          <w:i/>
          <w:iCs/>
          <w:sz w:val="22"/>
          <w:szCs w:val="22"/>
          <w:lang w:eastAsia="es-ES"/>
        </w:rPr>
        <w:tab/>
      </w:r>
    </w:p>
    <w:p w14:paraId="62EC6F3F" w14:textId="77777777" w:rsidR="00F504AF" w:rsidRPr="00F4162A" w:rsidRDefault="00F504AF" w:rsidP="00720B67">
      <w:pPr>
        <w:spacing w:line="360" w:lineRule="auto"/>
        <w:jc w:val="both"/>
        <w:rPr>
          <w:rFonts w:ascii="Arial" w:hAnsi="Arial" w:cs="Calibri"/>
          <w:b/>
          <w:i/>
          <w:sz w:val="21"/>
          <w:szCs w:val="21"/>
        </w:rPr>
      </w:pPr>
      <w:r w:rsidRPr="00F4162A">
        <w:rPr>
          <w:rFonts w:ascii="Arial" w:hAnsi="Arial" w:cs="Calibri"/>
          <w:b/>
          <w:i/>
          <w:sz w:val="21"/>
          <w:szCs w:val="21"/>
        </w:rPr>
        <w:t>2.-Información presupuestaria:</w:t>
      </w:r>
    </w:p>
    <w:p w14:paraId="2374AF56" w14:textId="77777777" w:rsidR="00F504AF" w:rsidRPr="00CD6630" w:rsidRDefault="00F504AF" w:rsidP="0004403A">
      <w:pPr>
        <w:spacing w:line="360" w:lineRule="auto"/>
        <w:jc w:val="both"/>
        <w:rPr>
          <w:rFonts w:ascii="Arial" w:hAnsi="Arial" w:cs="Arial"/>
          <w:i/>
          <w:sz w:val="21"/>
          <w:szCs w:val="21"/>
          <w:highlight w:val="yellow"/>
        </w:rPr>
      </w:pPr>
    </w:p>
    <w:p w14:paraId="4E773BDA" w14:textId="1519F369" w:rsidR="00526C9A" w:rsidRPr="003024A9" w:rsidRDefault="00526C9A" w:rsidP="0004403A">
      <w:pPr>
        <w:spacing w:line="360" w:lineRule="auto"/>
        <w:ind w:firstLine="340"/>
        <w:jc w:val="both"/>
        <w:rPr>
          <w:rFonts w:ascii="Arial" w:hAnsi="Arial" w:cs="Arial"/>
          <w:sz w:val="21"/>
          <w:szCs w:val="21"/>
          <w:highlight w:val="yellow"/>
        </w:rPr>
      </w:pPr>
      <w:r w:rsidRPr="003024A9">
        <w:rPr>
          <w:rFonts w:ascii="Arial" w:hAnsi="Arial" w:cs="Arial"/>
          <w:sz w:val="21"/>
          <w:szCs w:val="21"/>
        </w:rPr>
        <w:t>En sesión pública 0</w:t>
      </w:r>
      <w:r w:rsidR="00F8533C" w:rsidRPr="003024A9">
        <w:rPr>
          <w:rFonts w:ascii="Arial" w:hAnsi="Arial" w:cs="Arial"/>
          <w:sz w:val="21"/>
          <w:szCs w:val="21"/>
        </w:rPr>
        <w:t>6</w:t>
      </w:r>
      <w:r w:rsidR="003024A9" w:rsidRPr="003024A9">
        <w:rPr>
          <w:rFonts w:ascii="Arial" w:hAnsi="Arial" w:cs="Arial"/>
          <w:sz w:val="21"/>
          <w:szCs w:val="21"/>
        </w:rPr>
        <w:t>5</w:t>
      </w:r>
      <w:r w:rsidRPr="003024A9">
        <w:rPr>
          <w:rFonts w:ascii="Arial" w:hAnsi="Arial" w:cs="Arial"/>
          <w:sz w:val="21"/>
          <w:szCs w:val="21"/>
        </w:rPr>
        <w:t>/20</w:t>
      </w:r>
      <w:r w:rsidR="00F8533C" w:rsidRPr="003024A9">
        <w:rPr>
          <w:rFonts w:ascii="Arial" w:hAnsi="Arial" w:cs="Arial"/>
          <w:sz w:val="21"/>
          <w:szCs w:val="21"/>
        </w:rPr>
        <w:t>2</w:t>
      </w:r>
      <w:r w:rsidR="003024A9" w:rsidRPr="003024A9">
        <w:rPr>
          <w:rFonts w:ascii="Arial" w:hAnsi="Arial" w:cs="Arial"/>
          <w:sz w:val="21"/>
          <w:szCs w:val="21"/>
        </w:rPr>
        <w:t>1</w:t>
      </w:r>
      <w:r w:rsidR="0004403A" w:rsidRPr="003024A9">
        <w:rPr>
          <w:rFonts w:ascii="Arial" w:hAnsi="Arial" w:cs="Arial"/>
          <w:sz w:val="21"/>
          <w:szCs w:val="21"/>
        </w:rPr>
        <w:t xml:space="preserve"> de fecha </w:t>
      </w:r>
      <w:r w:rsidR="003024A9">
        <w:rPr>
          <w:rFonts w:ascii="Arial" w:hAnsi="Arial" w:cs="Arial"/>
          <w:sz w:val="21"/>
          <w:szCs w:val="21"/>
        </w:rPr>
        <w:t>siete</w:t>
      </w:r>
      <w:r w:rsidRPr="003024A9">
        <w:rPr>
          <w:rFonts w:ascii="Arial" w:hAnsi="Arial" w:cs="Arial"/>
          <w:sz w:val="21"/>
          <w:szCs w:val="21"/>
        </w:rPr>
        <w:t xml:space="preserve"> de octubre del año 20</w:t>
      </w:r>
      <w:r w:rsidR="00F8533C" w:rsidRPr="003024A9">
        <w:rPr>
          <w:rFonts w:ascii="Arial" w:hAnsi="Arial" w:cs="Arial"/>
          <w:sz w:val="21"/>
          <w:szCs w:val="21"/>
        </w:rPr>
        <w:t>2</w:t>
      </w:r>
      <w:r w:rsidR="003024A9">
        <w:rPr>
          <w:rFonts w:ascii="Arial" w:hAnsi="Arial" w:cs="Arial"/>
          <w:sz w:val="21"/>
          <w:szCs w:val="21"/>
        </w:rPr>
        <w:t>2</w:t>
      </w:r>
      <w:r w:rsidRPr="003024A9">
        <w:rPr>
          <w:rFonts w:ascii="Arial" w:hAnsi="Arial" w:cs="Arial"/>
          <w:sz w:val="22"/>
          <w:szCs w:val="22"/>
        </w:rPr>
        <w:t xml:space="preserve"> </w:t>
      </w:r>
      <w:r w:rsidRPr="003024A9">
        <w:rPr>
          <w:rFonts w:ascii="Arial" w:hAnsi="Arial" w:cs="Arial"/>
          <w:sz w:val="21"/>
          <w:szCs w:val="21"/>
        </w:rPr>
        <w:t xml:space="preserve">el </w:t>
      </w:r>
      <w:r w:rsidR="00621493" w:rsidRPr="003024A9">
        <w:rPr>
          <w:rFonts w:ascii="Arial" w:hAnsi="Arial" w:cs="Arial"/>
          <w:sz w:val="21"/>
          <w:szCs w:val="21"/>
        </w:rPr>
        <w:t>Pleno</w:t>
      </w:r>
      <w:r w:rsidRPr="003024A9">
        <w:rPr>
          <w:rFonts w:ascii="Arial" w:hAnsi="Arial" w:cs="Arial"/>
          <w:sz w:val="21"/>
          <w:szCs w:val="21"/>
        </w:rPr>
        <w:t xml:space="preserve"> aprobó el anteproyecto de presupuesto de egresos para el año dos mil </w:t>
      </w:r>
      <w:proofErr w:type="spellStart"/>
      <w:r w:rsidR="00F8533C" w:rsidRPr="003024A9">
        <w:rPr>
          <w:rFonts w:ascii="Arial" w:hAnsi="Arial" w:cs="Arial"/>
          <w:sz w:val="21"/>
          <w:szCs w:val="21"/>
        </w:rPr>
        <w:t>veinti</w:t>
      </w:r>
      <w:r w:rsidR="003024A9">
        <w:rPr>
          <w:rFonts w:ascii="Arial" w:hAnsi="Arial" w:cs="Arial"/>
          <w:sz w:val="21"/>
          <w:szCs w:val="21"/>
        </w:rPr>
        <w:t>dos</w:t>
      </w:r>
      <w:proofErr w:type="spellEnd"/>
      <w:r w:rsidRPr="003024A9">
        <w:rPr>
          <w:rFonts w:ascii="Arial" w:hAnsi="Arial" w:cs="Arial"/>
          <w:sz w:val="21"/>
          <w:szCs w:val="21"/>
        </w:rPr>
        <w:t xml:space="preserve"> por la cantidad de $ </w:t>
      </w:r>
      <w:r w:rsidRPr="003024A9">
        <w:rPr>
          <w:rFonts w:ascii="Arial" w:hAnsi="Arial" w:cs="Arial"/>
          <w:sz w:val="22"/>
          <w:szCs w:val="22"/>
        </w:rPr>
        <w:t>3</w:t>
      </w:r>
      <w:r w:rsidR="00F8533C" w:rsidRPr="003024A9">
        <w:rPr>
          <w:rFonts w:ascii="Arial" w:hAnsi="Arial" w:cs="Arial"/>
          <w:sz w:val="22"/>
          <w:szCs w:val="22"/>
        </w:rPr>
        <w:t>3</w:t>
      </w:r>
      <w:r w:rsidR="0004403A" w:rsidRPr="003024A9">
        <w:rPr>
          <w:rFonts w:ascii="Arial" w:hAnsi="Arial" w:cs="Arial"/>
          <w:sz w:val="22"/>
          <w:szCs w:val="22"/>
        </w:rPr>
        <w:t>’</w:t>
      </w:r>
      <w:r w:rsidR="00F32DD2">
        <w:rPr>
          <w:rFonts w:ascii="Arial" w:hAnsi="Arial" w:cs="Arial"/>
          <w:sz w:val="22"/>
          <w:szCs w:val="22"/>
        </w:rPr>
        <w:t>814</w:t>
      </w:r>
      <w:r w:rsidRPr="003024A9">
        <w:rPr>
          <w:rFonts w:ascii="Arial" w:hAnsi="Arial" w:cs="Arial"/>
          <w:sz w:val="22"/>
          <w:szCs w:val="22"/>
        </w:rPr>
        <w:t>,</w:t>
      </w:r>
      <w:r w:rsidR="00F32DD2">
        <w:rPr>
          <w:rFonts w:ascii="Arial" w:hAnsi="Arial" w:cs="Arial"/>
          <w:sz w:val="22"/>
          <w:szCs w:val="22"/>
        </w:rPr>
        <w:t>860</w:t>
      </w:r>
      <w:r w:rsidRPr="003024A9">
        <w:rPr>
          <w:rFonts w:ascii="Arial" w:hAnsi="Arial" w:cs="Arial"/>
          <w:sz w:val="21"/>
          <w:szCs w:val="21"/>
        </w:rPr>
        <w:t xml:space="preserve">, que incluyó un estimado de transferencias del Gobierno del Estado por $ </w:t>
      </w:r>
      <w:r w:rsidR="00DC04CA" w:rsidRPr="003024A9">
        <w:rPr>
          <w:rFonts w:ascii="Arial" w:hAnsi="Arial" w:cs="Arial"/>
          <w:sz w:val="22"/>
          <w:szCs w:val="22"/>
        </w:rPr>
        <w:t>3</w:t>
      </w:r>
      <w:r w:rsidR="00F8533C" w:rsidRPr="003024A9">
        <w:rPr>
          <w:rFonts w:ascii="Arial" w:hAnsi="Arial" w:cs="Arial"/>
          <w:sz w:val="22"/>
          <w:szCs w:val="22"/>
        </w:rPr>
        <w:t>3</w:t>
      </w:r>
      <w:r w:rsidRPr="003024A9">
        <w:rPr>
          <w:rFonts w:ascii="Arial" w:hAnsi="Arial" w:cs="Arial"/>
          <w:sz w:val="22"/>
          <w:szCs w:val="22"/>
        </w:rPr>
        <w:t>’</w:t>
      </w:r>
      <w:r w:rsidR="00F32DD2">
        <w:rPr>
          <w:rFonts w:ascii="Arial" w:hAnsi="Arial" w:cs="Arial"/>
          <w:sz w:val="22"/>
          <w:szCs w:val="22"/>
        </w:rPr>
        <w:t>637</w:t>
      </w:r>
      <w:r w:rsidRPr="003024A9">
        <w:rPr>
          <w:rFonts w:ascii="Arial" w:hAnsi="Arial" w:cs="Arial"/>
          <w:sz w:val="22"/>
          <w:szCs w:val="22"/>
        </w:rPr>
        <w:t>,</w:t>
      </w:r>
      <w:r w:rsidR="00F32DD2">
        <w:rPr>
          <w:rFonts w:ascii="Arial" w:hAnsi="Arial" w:cs="Arial"/>
          <w:sz w:val="22"/>
          <w:szCs w:val="22"/>
        </w:rPr>
        <w:t>648</w:t>
      </w:r>
      <w:r w:rsidRPr="003024A9">
        <w:rPr>
          <w:rFonts w:ascii="Arial" w:hAnsi="Arial" w:cs="Arial"/>
          <w:sz w:val="22"/>
          <w:szCs w:val="22"/>
        </w:rPr>
        <w:t>.00</w:t>
      </w:r>
      <w:r w:rsidRPr="003024A9">
        <w:rPr>
          <w:rFonts w:ascii="Arial" w:hAnsi="Arial" w:cs="Arial"/>
          <w:sz w:val="21"/>
          <w:szCs w:val="21"/>
        </w:rPr>
        <w:t xml:space="preserve"> e ingresos propios por $ </w:t>
      </w:r>
      <w:r w:rsidR="00831383">
        <w:rPr>
          <w:rFonts w:ascii="Arial" w:hAnsi="Arial" w:cs="Arial"/>
          <w:sz w:val="21"/>
          <w:szCs w:val="21"/>
        </w:rPr>
        <w:t>177</w:t>
      </w:r>
      <w:r w:rsidRPr="003024A9">
        <w:rPr>
          <w:rFonts w:ascii="Arial" w:hAnsi="Arial" w:cs="Arial"/>
          <w:sz w:val="21"/>
          <w:szCs w:val="21"/>
        </w:rPr>
        <w:t>,</w:t>
      </w:r>
      <w:r w:rsidR="00831383">
        <w:rPr>
          <w:rFonts w:ascii="Arial" w:hAnsi="Arial" w:cs="Arial"/>
          <w:sz w:val="21"/>
          <w:szCs w:val="21"/>
        </w:rPr>
        <w:t>212</w:t>
      </w:r>
      <w:r w:rsidRPr="003024A9">
        <w:rPr>
          <w:rFonts w:ascii="Arial" w:hAnsi="Arial" w:cs="Arial"/>
          <w:sz w:val="21"/>
          <w:szCs w:val="21"/>
        </w:rPr>
        <w:t>.00. Dicho importe se aprobó considerando las necesidades de las distintas unidades administrativas del Instituto.</w:t>
      </w:r>
    </w:p>
    <w:p w14:paraId="4F3FEA38" w14:textId="77777777" w:rsidR="00526C9A" w:rsidRPr="00CD6630" w:rsidRDefault="00526C9A" w:rsidP="0004403A">
      <w:pPr>
        <w:spacing w:line="360" w:lineRule="auto"/>
        <w:ind w:firstLine="340"/>
        <w:jc w:val="both"/>
        <w:rPr>
          <w:rFonts w:ascii="Arial" w:hAnsi="Arial" w:cs="Arial"/>
          <w:i/>
          <w:sz w:val="21"/>
          <w:szCs w:val="21"/>
          <w:highlight w:val="yellow"/>
        </w:rPr>
      </w:pPr>
    </w:p>
    <w:p w14:paraId="62093FE2" w14:textId="16209AFB" w:rsidR="00526C9A" w:rsidRPr="000716CE" w:rsidRDefault="00526C9A" w:rsidP="00222FA6">
      <w:pPr>
        <w:spacing w:line="360" w:lineRule="auto"/>
        <w:ind w:left="708" w:hanging="368"/>
        <w:jc w:val="both"/>
        <w:rPr>
          <w:rFonts w:ascii="Arial" w:hAnsi="Arial" w:cs="Arial"/>
          <w:sz w:val="21"/>
          <w:szCs w:val="21"/>
        </w:rPr>
      </w:pPr>
      <w:r w:rsidRPr="000716CE">
        <w:rPr>
          <w:rFonts w:ascii="Arial" w:hAnsi="Arial" w:cs="Arial"/>
          <w:sz w:val="21"/>
          <w:szCs w:val="21"/>
        </w:rPr>
        <w:t xml:space="preserve">Sin embargo, de acuerdo al </w:t>
      </w:r>
      <w:r w:rsidRPr="00831383">
        <w:rPr>
          <w:rFonts w:ascii="Arial" w:hAnsi="Arial" w:cs="Arial"/>
          <w:sz w:val="21"/>
          <w:szCs w:val="21"/>
        </w:rPr>
        <w:t xml:space="preserve">decreto </w:t>
      </w:r>
      <w:r w:rsidR="00831383" w:rsidRPr="00831383">
        <w:rPr>
          <w:rFonts w:ascii="Arial" w:hAnsi="Arial" w:cs="Arial"/>
          <w:sz w:val="21"/>
          <w:szCs w:val="21"/>
        </w:rPr>
        <w:t>441</w:t>
      </w:r>
      <w:r w:rsidR="00F8533C" w:rsidRPr="00831383">
        <w:rPr>
          <w:rFonts w:ascii="Arial" w:hAnsi="Arial" w:cs="Arial"/>
          <w:sz w:val="21"/>
          <w:szCs w:val="21"/>
        </w:rPr>
        <w:t>/202</w:t>
      </w:r>
      <w:r w:rsidR="00831383" w:rsidRPr="00831383">
        <w:rPr>
          <w:rFonts w:ascii="Arial" w:hAnsi="Arial" w:cs="Arial"/>
          <w:sz w:val="21"/>
          <w:szCs w:val="21"/>
        </w:rPr>
        <w:t>1</w:t>
      </w:r>
      <w:r w:rsidR="00F8533C" w:rsidRPr="00831383">
        <w:rPr>
          <w:rFonts w:ascii="Arial" w:hAnsi="Arial" w:cs="Arial"/>
          <w:sz w:val="21"/>
          <w:szCs w:val="21"/>
        </w:rPr>
        <w:t xml:space="preserve"> </w:t>
      </w:r>
      <w:r w:rsidRPr="00831383">
        <w:rPr>
          <w:rFonts w:ascii="Arial" w:hAnsi="Arial" w:cs="Arial"/>
          <w:sz w:val="21"/>
          <w:szCs w:val="21"/>
        </w:rPr>
        <w:t>de presupuesto de egresos para el ejercicio 20</w:t>
      </w:r>
      <w:r w:rsidR="004E4467" w:rsidRPr="00831383">
        <w:rPr>
          <w:rFonts w:ascii="Arial" w:hAnsi="Arial" w:cs="Arial"/>
          <w:sz w:val="21"/>
          <w:szCs w:val="21"/>
        </w:rPr>
        <w:t>2</w:t>
      </w:r>
      <w:r w:rsidR="00DC7BAC" w:rsidRPr="00831383">
        <w:rPr>
          <w:rFonts w:ascii="Arial" w:hAnsi="Arial" w:cs="Arial"/>
          <w:sz w:val="21"/>
          <w:szCs w:val="21"/>
        </w:rPr>
        <w:t>2</w:t>
      </w:r>
      <w:r w:rsidRPr="00831383">
        <w:rPr>
          <w:rFonts w:ascii="Arial" w:hAnsi="Arial" w:cs="Arial"/>
          <w:sz w:val="21"/>
          <w:szCs w:val="21"/>
        </w:rPr>
        <w:t xml:space="preserve"> del Estado de Yucatán, ú</w:t>
      </w:r>
      <w:r w:rsidRPr="000716CE">
        <w:rPr>
          <w:rFonts w:ascii="Arial" w:hAnsi="Arial" w:cs="Arial"/>
          <w:sz w:val="21"/>
          <w:szCs w:val="21"/>
        </w:rPr>
        <w:t>nicamente fue autorizada para el Instituto la cantidad de $</w:t>
      </w:r>
      <w:r w:rsidR="00A450E0" w:rsidRPr="000716CE">
        <w:rPr>
          <w:rFonts w:ascii="Arial" w:hAnsi="Arial" w:cs="Arial"/>
          <w:sz w:val="21"/>
          <w:szCs w:val="21"/>
        </w:rPr>
        <w:t xml:space="preserve"> </w:t>
      </w:r>
      <w:r w:rsidR="004E4467" w:rsidRPr="000716CE">
        <w:rPr>
          <w:rFonts w:ascii="Arial" w:hAnsi="Arial" w:cs="Arial"/>
          <w:sz w:val="21"/>
          <w:szCs w:val="21"/>
        </w:rPr>
        <w:t>2</w:t>
      </w:r>
      <w:r w:rsidR="00F8533C" w:rsidRPr="000716CE">
        <w:rPr>
          <w:rFonts w:ascii="Arial" w:hAnsi="Arial" w:cs="Arial"/>
          <w:sz w:val="21"/>
          <w:szCs w:val="21"/>
        </w:rPr>
        <w:t>4</w:t>
      </w:r>
      <w:r w:rsidRPr="000716CE">
        <w:rPr>
          <w:rFonts w:ascii="Arial" w:hAnsi="Arial" w:cs="Arial"/>
          <w:sz w:val="21"/>
          <w:szCs w:val="21"/>
        </w:rPr>
        <w:t>’</w:t>
      </w:r>
      <w:r w:rsidR="00F8533C" w:rsidRPr="000716CE">
        <w:rPr>
          <w:rFonts w:ascii="Arial" w:hAnsi="Arial" w:cs="Arial"/>
          <w:sz w:val="21"/>
          <w:szCs w:val="21"/>
        </w:rPr>
        <w:t>874</w:t>
      </w:r>
      <w:r w:rsidRPr="000716CE">
        <w:rPr>
          <w:rFonts w:ascii="Arial" w:hAnsi="Arial" w:cs="Arial"/>
          <w:sz w:val="21"/>
          <w:szCs w:val="21"/>
        </w:rPr>
        <w:t>,</w:t>
      </w:r>
      <w:r w:rsidR="00F8533C" w:rsidRPr="000716CE">
        <w:rPr>
          <w:rFonts w:ascii="Arial" w:hAnsi="Arial" w:cs="Arial"/>
          <w:sz w:val="21"/>
          <w:szCs w:val="21"/>
        </w:rPr>
        <w:t>222</w:t>
      </w:r>
      <w:r w:rsidRPr="000716CE">
        <w:rPr>
          <w:rFonts w:ascii="Arial" w:hAnsi="Arial" w:cs="Arial"/>
          <w:sz w:val="21"/>
          <w:szCs w:val="21"/>
        </w:rPr>
        <w:t>.00 por concepto de transferencias del Gobierno del Estado. Ante esta situación se requirió reformular el presupuesto de egresos del Instituto, por lo que en sesión pública 0</w:t>
      </w:r>
      <w:r w:rsidR="00F4162A" w:rsidRPr="000716CE">
        <w:rPr>
          <w:rFonts w:ascii="Arial" w:hAnsi="Arial" w:cs="Arial"/>
          <w:sz w:val="21"/>
          <w:szCs w:val="21"/>
        </w:rPr>
        <w:t>0</w:t>
      </w:r>
      <w:r w:rsidR="00F8533C" w:rsidRPr="000716CE">
        <w:rPr>
          <w:rFonts w:ascii="Arial" w:hAnsi="Arial" w:cs="Arial"/>
          <w:sz w:val="21"/>
          <w:szCs w:val="21"/>
        </w:rPr>
        <w:t>1</w:t>
      </w:r>
      <w:r w:rsidRPr="000716CE">
        <w:rPr>
          <w:rFonts w:ascii="Arial" w:hAnsi="Arial" w:cs="Arial"/>
          <w:sz w:val="21"/>
          <w:szCs w:val="21"/>
        </w:rPr>
        <w:t>/20</w:t>
      </w:r>
      <w:r w:rsidR="004E4467" w:rsidRPr="000716CE">
        <w:rPr>
          <w:rFonts w:ascii="Arial" w:hAnsi="Arial" w:cs="Arial"/>
          <w:sz w:val="21"/>
          <w:szCs w:val="21"/>
        </w:rPr>
        <w:t>2</w:t>
      </w:r>
      <w:r w:rsidR="00124522" w:rsidRPr="000716CE">
        <w:rPr>
          <w:rFonts w:ascii="Arial" w:hAnsi="Arial" w:cs="Arial"/>
          <w:sz w:val="21"/>
          <w:szCs w:val="21"/>
        </w:rPr>
        <w:t>2</w:t>
      </w:r>
      <w:r w:rsidRPr="000716CE">
        <w:rPr>
          <w:rFonts w:ascii="Arial" w:hAnsi="Arial" w:cs="Arial"/>
          <w:sz w:val="21"/>
          <w:szCs w:val="21"/>
        </w:rPr>
        <w:t xml:space="preserve"> de fecha </w:t>
      </w:r>
      <w:r w:rsidR="00F8533C" w:rsidRPr="000716CE">
        <w:rPr>
          <w:rFonts w:ascii="Arial" w:hAnsi="Arial" w:cs="Arial"/>
          <w:sz w:val="21"/>
          <w:szCs w:val="21"/>
        </w:rPr>
        <w:t>once</w:t>
      </w:r>
      <w:r w:rsidRPr="000716CE">
        <w:rPr>
          <w:rFonts w:ascii="Arial" w:hAnsi="Arial" w:cs="Arial"/>
          <w:sz w:val="21"/>
          <w:szCs w:val="21"/>
        </w:rPr>
        <w:t xml:space="preserve"> de </w:t>
      </w:r>
      <w:r w:rsidR="004E4467" w:rsidRPr="000716CE">
        <w:rPr>
          <w:rFonts w:ascii="Arial" w:hAnsi="Arial" w:cs="Arial"/>
          <w:sz w:val="21"/>
          <w:szCs w:val="21"/>
        </w:rPr>
        <w:t>e</w:t>
      </w:r>
      <w:r w:rsidR="00F4162A" w:rsidRPr="000716CE">
        <w:rPr>
          <w:rFonts w:ascii="Arial" w:hAnsi="Arial" w:cs="Arial"/>
          <w:sz w:val="21"/>
          <w:szCs w:val="21"/>
        </w:rPr>
        <w:t>nero</w:t>
      </w:r>
      <w:r w:rsidRPr="000716CE">
        <w:rPr>
          <w:rFonts w:ascii="Arial" w:hAnsi="Arial" w:cs="Arial"/>
          <w:sz w:val="21"/>
          <w:szCs w:val="21"/>
        </w:rPr>
        <w:t xml:space="preserve"> de 20</w:t>
      </w:r>
      <w:r w:rsidR="004E4467" w:rsidRPr="000716CE">
        <w:rPr>
          <w:rFonts w:ascii="Arial" w:hAnsi="Arial" w:cs="Arial"/>
          <w:sz w:val="21"/>
          <w:szCs w:val="21"/>
        </w:rPr>
        <w:t>2</w:t>
      </w:r>
      <w:r w:rsidR="00124522" w:rsidRPr="000716CE">
        <w:rPr>
          <w:rFonts w:ascii="Arial" w:hAnsi="Arial" w:cs="Arial"/>
          <w:sz w:val="21"/>
          <w:szCs w:val="21"/>
        </w:rPr>
        <w:t>2</w:t>
      </w:r>
      <w:r w:rsidRPr="000716CE">
        <w:rPr>
          <w:rFonts w:ascii="Arial" w:hAnsi="Arial" w:cs="Arial"/>
          <w:sz w:val="21"/>
          <w:szCs w:val="21"/>
        </w:rPr>
        <w:t xml:space="preserve"> el </w:t>
      </w:r>
      <w:r w:rsidR="00621493" w:rsidRPr="000716CE">
        <w:rPr>
          <w:rFonts w:ascii="Arial" w:hAnsi="Arial" w:cs="Arial"/>
          <w:sz w:val="21"/>
          <w:szCs w:val="21"/>
        </w:rPr>
        <w:t>Pleno</w:t>
      </w:r>
      <w:r w:rsidRPr="000716CE">
        <w:rPr>
          <w:rFonts w:ascii="Arial" w:hAnsi="Arial" w:cs="Arial"/>
          <w:sz w:val="21"/>
          <w:szCs w:val="21"/>
        </w:rPr>
        <w:t xml:space="preserve"> aprobó el presupuesto de Egresos del Instituto para el ejercicio 20</w:t>
      </w:r>
      <w:r w:rsidR="004E4467" w:rsidRPr="000716CE">
        <w:rPr>
          <w:rFonts w:ascii="Arial" w:hAnsi="Arial" w:cs="Arial"/>
          <w:sz w:val="21"/>
          <w:szCs w:val="21"/>
        </w:rPr>
        <w:t>2</w:t>
      </w:r>
      <w:r w:rsidR="00124522" w:rsidRPr="000716CE">
        <w:rPr>
          <w:rFonts w:ascii="Arial" w:hAnsi="Arial" w:cs="Arial"/>
          <w:sz w:val="21"/>
          <w:szCs w:val="21"/>
        </w:rPr>
        <w:t>2</w:t>
      </w:r>
      <w:r w:rsidRPr="000716CE">
        <w:rPr>
          <w:rFonts w:ascii="Arial" w:hAnsi="Arial" w:cs="Arial"/>
          <w:sz w:val="21"/>
          <w:szCs w:val="21"/>
        </w:rPr>
        <w:t>, en dicha sesión se aprobó el ejercicio de recursos por $</w:t>
      </w:r>
      <w:r w:rsidR="000B7B84" w:rsidRPr="000716CE">
        <w:rPr>
          <w:rFonts w:ascii="Arial" w:hAnsi="Arial" w:cs="Arial"/>
          <w:sz w:val="21"/>
          <w:szCs w:val="21"/>
        </w:rPr>
        <w:t xml:space="preserve"> </w:t>
      </w:r>
      <w:r w:rsidR="004E4467" w:rsidRPr="000716CE">
        <w:rPr>
          <w:rFonts w:ascii="Arial" w:hAnsi="Arial" w:cs="Arial"/>
          <w:sz w:val="21"/>
          <w:szCs w:val="21"/>
        </w:rPr>
        <w:t>2</w:t>
      </w:r>
      <w:r w:rsidR="00F8533C" w:rsidRPr="000716CE">
        <w:rPr>
          <w:rFonts w:ascii="Arial" w:hAnsi="Arial" w:cs="Arial"/>
          <w:sz w:val="21"/>
          <w:szCs w:val="21"/>
        </w:rPr>
        <w:t>5</w:t>
      </w:r>
      <w:r w:rsidRPr="000716CE">
        <w:rPr>
          <w:rFonts w:ascii="Arial" w:hAnsi="Arial" w:cs="Arial"/>
          <w:sz w:val="21"/>
          <w:szCs w:val="21"/>
        </w:rPr>
        <w:t>’</w:t>
      </w:r>
      <w:r w:rsidR="00124522" w:rsidRPr="000716CE">
        <w:rPr>
          <w:rFonts w:ascii="Arial" w:hAnsi="Arial" w:cs="Arial"/>
          <w:sz w:val="21"/>
          <w:szCs w:val="21"/>
        </w:rPr>
        <w:t>051</w:t>
      </w:r>
      <w:r w:rsidRPr="000716CE">
        <w:rPr>
          <w:rFonts w:ascii="Arial" w:hAnsi="Arial" w:cs="Arial"/>
          <w:sz w:val="21"/>
          <w:szCs w:val="21"/>
        </w:rPr>
        <w:t>,</w:t>
      </w:r>
      <w:r w:rsidR="00124522" w:rsidRPr="000716CE">
        <w:rPr>
          <w:rFonts w:ascii="Arial" w:hAnsi="Arial" w:cs="Arial"/>
          <w:sz w:val="21"/>
          <w:szCs w:val="21"/>
        </w:rPr>
        <w:t>434</w:t>
      </w:r>
      <w:r w:rsidRPr="000716CE">
        <w:rPr>
          <w:rFonts w:ascii="Arial" w:hAnsi="Arial" w:cs="Arial"/>
          <w:sz w:val="21"/>
          <w:szCs w:val="21"/>
        </w:rPr>
        <w:t>.00,  que incluyó transferencias  del Gobierno del Estado por $</w:t>
      </w:r>
      <w:r w:rsidR="000B7B84" w:rsidRPr="000716CE">
        <w:rPr>
          <w:rFonts w:ascii="Arial" w:hAnsi="Arial" w:cs="Arial"/>
          <w:sz w:val="21"/>
          <w:szCs w:val="21"/>
        </w:rPr>
        <w:t xml:space="preserve"> </w:t>
      </w:r>
      <w:r w:rsidR="004E4467" w:rsidRPr="000716CE">
        <w:rPr>
          <w:rFonts w:ascii="Arial" w:hAnsi="Arial" w:cs="Arial"/>
          <w:sz w:val="21"/>
          <w:szCs w:val="21"/>
        </w:rPr>
        <w:t>2</w:t>
      </w:r>
      <w:r w:rsidR="00F8533C" w:rsidRPr="000716CE">
        <w:rPr>
          <w:rFonts w:ascii="Arial" w:hAnsi="Arial" w:cs="Arial"/>
          <w:sz w:val="21"/>
          <w:szCs w:val="21"/>
        </w:rPr>
        <w:t>4</w:t>
      </w:r>
      <w:r w:rsidRPr="000716CE">
        <w:rPr>
          <w:rFonts w:ascii="Arial" w:hAnsi="Arial" w:cs="Arial"/>
          <w:sz w:val="21"/>
          <w:szCs w:val="21"/>
        </w:rPr>
        <w:t>’</w:t>
      </w:r>
      <w:r w:rsidR="00F8533C" w:rsidRPr="000716CE">
        <w:rPr>
          <w:rFonts w:ascii="Arial" w:hAnsi="Arial" w:cs="Arial"/>
          <w:sz w:val="21"/>
          <w:szCs w:val="21"/>
        </w:rPr>
        <w:t>874</w:t>
      </w:r>
      <w:r w:rsidRPr="000716CE">
        <w:rPr>
          <w:rFonts w:ascii="Arial" w:hAnsi="Arial" w:cs="Arial"/>
          <w:sz w:val="21"/>
          <w:szCs w:val="21"/>
        </w:rPr>
        <w:t>,</w:t>
      </w:r>
      <w:r w:rsidR="00F8533C" w:rsidRPr="000716CE">
        <w:rPr>
          <w:rFonts w:ascii="Arial" w:hAnsi="Arial" w:cs="Arial"/>
          <w:sz w:val="21"/>
          <w:szCs w:val="21"/>
        </w:rPr>
        <w:t>222.00,</w:t>
      </w:r>
      <w:r w:rsidRPr="000716CE">
        <w:rPr>
          <w:rFonts w:ascii="Arial" w:hAnsi="Arial" w:cs="Arial"/>
          <w:sz w:val="21"/>
          <w:szCs w:val="21"/>
        </w:rPr>
        <w:t xml:space="preserve"> el estimado a percibir por concepto de rendimientos financieros, p</w:t>
      </w:r>
      <w:r w:rsidR="0004403A" w:rsidRPr="000716CE">
        <w:rPr>
          <w:rFonts w:ascii="Arial" w:hAnsi="Arial" w:cs="Arial"/>
          <w:sz w:val="21"/>
          <w:szCs w:val="21"/>
        </w:rPr>
        <w:t xml:space="preserve">or la cantidad de $ </w:t>
      </w:r>
      <w:r w:rsidR="00124522" w:rsidRPr="000716CE">
        <w:rPr>
          <w:rFonts w:ascii="Arial" w:hAnsi="Arial" w:cs="Arial"/>
          <w:sz w:val="21"/>
          <w:szCs w:val="21"/>
        </w:rPr>
        <w:t>4</w:t>
      </w:r>
      <w:r w:rsidR="00A450E0" w:rsidRPr="000716CE">
        <w:rPr>
          <w:rFonts w:ascii="Arial" w:hAnsi="Arial" w:cs="Arial"/>
          <w:sz w:val="21"/>
          <w:szCs w:val="21"/>
        </w:rPr>
        <w:t>0</w:t>
      </w:r>
      <w:r w:rsidR="004415CD" w:rsidRPr="000716CE">
        <w:rPr>
          <w:rFonts w:ascii="Arial" w:hAnsi="Arial" w:cs="Arial"/>
          <w:sz w:val="21"/>
          <w:szCs w:val="21"/>
        </w:rPr>
        <w:t>,000.00</w:t>
      </w:r>
      <w:r w:rsidRPr="000716CE">
        <w:rPr>
          <w:rFonts w:ascii="Arial" w:hAnsi="Arial" w:cs="Arial"/>
          <w:sz w:val="21"/>
          <w:szCs w:val="21"/>
        </w:rPr>
        <w:t xml:space="preserve"> ,</w:t>
      </w:r>
      <w:r w:rsidR="00124522" w:rsidRPr="000716CE">
        <w:rPr>
          <w:rFonts w:ascii="Arial" w:hAnsi="Arial" w:cs="Arial"/>
          <w:sz w:val="21"/>
          <w:szCs w:val="21"/>
        </w:rPr>
        <w:t xml:space="preserve"> ingresos por Multas por </w:t>
      </w:r>
      <w:r w:rsidR="00C17770">
        <w:rPr>
          <w:rFonts w:ascii="Arial" w:hAnsi="Arial" w:cs="Arial"/>
          <w:sz w:val="21"/>
          <w:szCs w:val="21"/>
        </w:rPr>
        <w:t>$</w:t>
      </w:r>
      <w:r w:rsidR="00124522" w:rsidRPr="000716CE">
        <w:rPr>
          <w:rFonts w:ascii="Arial" w:hAnsi="Arial" w:cs="Arial"/>
          <w:sz w:val="21"/>
          <w:szCs w:val="21"/>
        </w:rPr>
        <w:t>37,443 ,</w:t>
      </w:r>
      <w:r w:rsidRPr="000716CE">
        <w:rPr>
          <w:rFonts w:ascii="Arial" w:hAnsi="Arial" w:cs="Arial"/>
          <w:sz w:val="21"/>
          <w:szCs w:val="21"/>
        </w:rPr>
        <w:t xml:space="preserve"> ingresos por servicios de certificaciones por $</w:t>
      </w:r>
      <w:r w:rsidR="004415CD" w:rsidRPr="000716CE">
        <w:rPr>
          <w:rFonts w:ascii="Arial" w:hAnsi="Arial" w:cs="Arial"/>
          <w:sz w:val="21"/>
          <w:szCs w:val="21"/>
        </w:rPr>
        <w:t xml:space="preserve"> </w:t>
      </w:r>
      <w:r w:rsidR="00124522" w:rsidRPr="000716CE">
        <w:rPr>
          <w:rFonts w:ascii="Arial" w:hAnsi="Arial" w:cs="Arial"/>
          <w:sz w:val="21"/>
          <w:szCs w:val="21"/>
        </w:rPr>
        <w:t>62</w:t>
      </w:r>
      <w:r w:rsidR="000B7B84" w:rsidRPr="000716CE">
        <w:rPr>
          <w:rFonts w:ascii="Arial" w:hAnsi="Arial" w:cs="Arial"/>
          <w:sz w:val="21"/>
          <w:szCs w:val="21"/>
        </w:rPr>
        <w:t>,</w:t>
      </w:r>
      <w:r w:rsidR="00124522" w:rsidRPr="000716CE">
        <w:rPr>
          <w:rFonts w:ascii="Arial" w:hAnsi="Arial" w:cs="Arial"/>
          <w:sz w:val="21"/>
          <w:szCs w:val="21"/>
        </w:rPr>
        <w:t>069</w:t>
      </w:r>
      <w:r w:rsidR="004415CD" w:rsidRPr="000716CE">
        <w:rPr>
          <w:rFonts w:ascii="Arial" w:hAnsi="Arial" w:cs="Arial"/>
          <w:sz w:val="21"/>
          <w:szCs w:val="21"/>
        </w:rPr>
        <w:t xml:space="preserve">.00 e ingresos por cuotas de </w:t>
      </w:r>
      <w:r w:rsidR="00A450E0" w:rsidRPr="000716CE">
        <w:rPr>
          <w:rFonts w:ascii="Arial" w:hAnsi="Arial" w:cs="Arial"/>
          <w:sz w:val="21"/>
          <w:szCs w:val="21"/>
        </w:rPr>
        <w:t xml:space="preserve">Especialización de Archivística </w:t>
      </w:r>
      <w:r w:rsidR="004415CD" w:rsidRPr="000716CE">
        <w:rPr>
          <w:rFonts w:ascii="Arial" w:hAnsi="Arial" w:cs="Arial"/>
          <w:sz w:val="21"/>
          <w:szCs w:val="21"/>
        </w:rPr>
        <w:t xml:space="preserve">$ </w:t>
      </w:r>
      <w:r w:rsidR="00124522" w:rsidRPr="000716CE">
        <w:rPr>
          <w:rFonts w:ascii="Arial" w:hAnsi="Arial" w:cs="Arial"/>
          <w:sz w:val="21"/>
          <w:szCs w:val="21"/>
        </w:rPr>
        <w:t>37</w:t>
      </w:r>
      <w:r w:rsidR="004415CD" w:rsidRPr="000716CE">
        <w:rPr>
          <w:rFonts w:ascii="Arial" w:hAnsi="Arial" w:cs="Arial"/>
          <w:sz w:val="21"/>
          <w:szCs w:val="21"/>
        </w:rPr>
        <w:t>,</w:t>
      </w:r>
      <w:r w:rsidR="00124522" w:rsidRPr="000716CE">
        <w:rPr>
          <w:rFonts w:ascii="Arial" w:hAnsi="Arial" w:cs="Arial"/>
          <w:sz w:val="21"/>
          <w:szCs w:val="21"/>
        </w:rPr>
        <w:t>7</w:t>
      </w:r>
      <w:r w:rsidR="00F8533C" w:rsidRPr="000716CE">
        <w:rPr>
          <w:rFonts w:ascii="Arial" w:hAnsi="Arial" w:cs="Arial"/>
          <w:sz w:val="21"/>
          <w:szCs w:val="21"/>
        </w:rPr>
        <w:t>00</w:t>
      </w:r>
      <w:r w:rsidR="004415CD" w:rsidRPr="000716CE">
        <w:rPr>
          <w:rFonts w:ascii="Arial" w:hAnsi="Arial" w:cs="Arial"/>
          <w:sz w:val="21"/>
          <w:szCs w:val="21"/>
        </w:rPr>
        <w:t xml:space="preserve">.00. </w:t>
      </w:r>
      <w:r w:rsidRPr="000716CE">
        <w:rPr>
          <w:rFonts w:ascii="Arial" w:hAnsi="Arial" w:cs="Arial"/>
          <w:sz w:val="21"/>
          <w:szCs w:val="21"/>
        </w:rPr>
        <w:t xml:space="preserve">En dicha sesión se aprobaron también los </w:t>
      </w:r>
      <w:r w:rsidR="00A450E0" w:rsidRPr="000716CE">
        <w:rPr>
          <w:rFonts w:ascii="Arial" w:hAnsi="Arial" w:cs="Arial"/>
          <w:sz w:val="21"/>
          <w:szCs w:val="21"/>
        </w:rPr>
        <w:t>Unidades Básicas de Presupuestación</w:t>
      </w:r>
      <w:r w:rsidRPr="000716CE">
        <w:rPr>
          <w:rFonts w:ascii="Arial" w:hAnsi="Arial" w:cs="Arial"/>
          <w:sz w:val="21"/>
          <w:szCs w:val="21"/>
        </w:rPr>
        <w:t xml:space="preserve"> del Instituto.</w:t>
      </w:r>
    </w:p>
    <w:p w14:paraId="17E49D44" w14:textId="77777777" w:rsidR="00526C9A" w:rsidRPr="001C3A25" w:rsidRDefault="00526C9A" w:rsidP="0004403A">
      <w:pPr>
        <w:spacing w:line="360" w:lineRule="auto"/>
        <w:ind w:firstLine="340"/>
        <w:jc w:val="both"/>
        <w:rPr>
          <w:rFonts w:ascii="Arial" w:hAnsi="Arial" w:cs="Arial"/>
          <w:sz w:val="21"/>
          <w:szCs w:val="21"/>
          <w:highlight w:val="yellow"/>
        </w:rPr>
      </w:pPr>
    </w:p>
    <w:p w14:paraId="3871FD37" w14:textId="4719C7BD" w:rsidR="00C75462" w:rsidRPr="001C3A25" w:rsidRDefault="00C75462" w:rsidP="0004403A">
      <w:pPr>
        <w:spacing w:line="360" w:lineRule="auto"/>
        <w:ind w:firstLine="340"/>
        <w:jc w:val="both"/>
        <w:rPr>
          <w:rFonts w:ascii="Arial" w:hAnsi="Arial" w:cs="Arial"/>
          <w:sz w:val="21"/>
          <w:szCs w:val="21"/>
        </w:rPr>
      </w:pPr>
      <w:r w:rsidRPr="001C3A25">
        <w:rPr>
          <w:rFonts w:ascii="Arial" w:hAnsi="Arial" w:cs="Arial"/>
          <w:sz w:val="21"/>
          <w:szCs w:val="21"/>
        </w:rPr>
        <w:t xml:space="preserve"> Posteriormente en </w:t>
      </w:r>
      <w:r w:rsidR="003F7A6C" w:rsidRPr="001C3A25">
        <w:rPr>
          <w:rFonts w:ascii="Arial" w:hAnsi="Arial" w:cs="Arial"/>
          <w:sz w:val="21"/>
          <w:szCs w:val="21"/>
        </w:rPr>
        <w:t xml:space="preserve">el </w:t>
      </w:r>
      <w:r w:rsidR="004E4467" w:rsidRPr="001C3A25">
        <w:rPr>
          <w:rFonts w:ascii="Arial" w:hAnsi="Arial" w:cs="Arial"/>
          <w:sz w:val="21"/>
          <w:szCs w:val="21"/>
        </w:rPr>
        <w:t>acta</w:t>
      </w:r>
      <w:r w:rsidR="003F7A6C" w:rsidRPr="001C3A25">
        <w:rPr>
          <w:rFonts w:ascii="Arial" w:hAnsi="Arial" w:cs="Arial"/>
          <w:sz w:val="21"/>
          <w:szCs w:val="21"/>
        </w:rPr>
        <w:t xml:space="preserve"> </w:t>
      </w:r>
      <w:r w:rsidR="00A41F3F" w:rsidRPr="001C3A25">
        <w:rPr>
          <w:rFonts w:ascii="Arial" w:hAnsi="Arial" w:cs="Arial"/>
          <w:sz w:val="21"/>
          <w:szCs w:val="21"/>
        </w:rPr>
        <w:t>005</w:t>
      </w:r>
      <w:r w:rsidR="003F7A6C" w:rsidRPr="001C3A25">
        <w:rPr>
          <w:rFonts w:ascii="Arial" w:hAnsi="Arial" w:cs="Arial"/>
          <w:sz w:val="21"/>
          <w:szCs w:val="21"/>
        </w:rPr>
        <w:t>/202</w:t>
      </w:r>
      <w:r w:rsidR="001C3A25">
        <w:rPr>
          <w:rFonts w:ascii="Arial" w:hAnsi="Arial" w:cs="Arial"/>
          <w:sz w:val="21"/>
          <w:szCs w:val="21"/>
        </w:rPr>
        <w:t>2</w:t>
      </w:r>
      <w:r w:rsidRPr="001C3A25">
        <w:rPr>
          <w:rFonts w:ascii="Arial" w:hAnsi="Arial" w:cs="Arial"/>
          <w:sz w:val="21"/>
          <w:szCs w:val="21"/>
        </w:rPr>
        <w:t>, éste acordó incrementar el presupuesto a ejercer al incorporar los remanentes presupuestales de ejercicios anteriores</w:t>
      </w:r>
      <w:r w:rsidR="00795DE5" w:rsidRPr="001C3A25">
        <w:rPr>
          <w:rFonts w:ascii="Arial" w:hAnsi="Arial" w:cs="Arial"/>
          <w:sz w:val="21"/>
          <w:szCs w:val="21"/>
        </w:rPr>
        <w:t xml:space="preserve"> </w:t>
      </w:r>
      <w:r w:rsidRPr="001C3A25">
        <w:rPr>
          <w:rFonts w:ascii="Arial" w:hAnsi="Arial" w:cs="Arial"/>
          <w:sz w:val="21"/>
          <w:szCs w:val="21"/>
        </w:rPr>
        <w:t xml:space="preserve">disponibles por la cantidad de $ </w:t>
      </w:r>
      <w:r w:rsidR="001C3A25">
        <w:rPr>
          <w:rFonts w:ascii="Arial" w:hAnsi="Arial" w:cs="Arial"/>
          <w:sz w:val="21"/>
          <w:szCs w:val="21"/>
        </w:rPr>
        <w:t>69,246.61</w:t>
      </w:r>
      <w:r w:rsidRPr="001C3A25">
        <w:rPr>
          <w:rFonts w:ascii="Arial" w:hAnsi="Arial" w:cs="Arial"/>
          <w:sz w:val="21"/>
          <w:szCs w:val="21"/>
        </w:rPr>
        <w:t xml:space="preserve">, quedando con esto un presupuesto a ejercer que ascendió a     $ </w:t>
      </w:r>
      <w:r w:rsidR="004E4467" w:rsidRPr="001C3A25">
        <w:rPr>
          <w:rFonts w:ascii="Arial" w:hAnsi="Arial" w:cs="Arial"/>
          <w:sz w:val="21"/>
          <w:szCs w:val="21"/>
        </w:rPr>
        <w:t>2</w:t>
      </w:r>
      <w:r w:rsidR="003F7A6C" w:rsidRPr="001C3A25">
        <w:rPr>
          <w:rFonts w:ascii="Arial" w:hAnsi="Arial" w:cs="Arial"/>
          <w:sz w:val="21"/>
          <w:szCs w:val="21"/>
        </w:rPr>
        <w:t>5</w:t>
      </w:r>
      <w:r w:rsidRPr="001C3A25">
        <w:rPr>
          <w:rFonts w:ascii="Arial" w:hAnsi="Arial" w:cs="Arial"/>
          <w:sz w:val="21"/>
          <w:szCs w:val="21"/>
        </w:rPr>
        <w:t>’</w:t>
      </w:r>
      <w:r w:rsidR="001C3A25">
        <w:rPr>
          <w:rFonts w:ascii="Arial" w:hAnsi="Arial" w:cs="Arial"/>
          <w:sz w:val="21"/>
          <w:szCs w:val="21"/>
        </w:rPr>
        <w:t>120</w:t>
      </w:r>
      <w:r w:rsidRPr="001C3A25">
        <w:rPr>
          <w:rFonts w:ascii="Arial" w:hAnsi="Arial" w:cs="Arial"/>
          <w:sz w:val="21"/>
          <w:szCs w:val="21"/>
        </w:rPr>
        <w:t>,</w:t>
      </w:r>
      <w:r w:rsidR="001C3A25">
        <w:rPr>
          <w:rFonts w:ascii="Arial" w:hAnsi="Arial" w:cs="Arial"/>
          <w:sz w:val="21"/>
          <w:szCs w:val="21"/>
        </w:rPr>
        <w:t>681</w:t>
      </w:r>
      <w:r w:rsidRPr="001C3A25">
        <w:rPr>
          <w:rFonts w:ascii="Arial" w:hAnsi="Arial" w:cs="Arial"/>
          <w:sz w:val="21"/>
          <w:szCs w:val="21"/>
        </w:rPr>
        <w:t>.</w:t>
      </w:r>
    </w:p>
    <w:p w14:paraId="080BF3B6" w14:textId="77777777" w:rsidR="00B322DD" w:rsidRDefault="00B322DD" w:rsidP="0004403A">
      <w:pPr>
        <w:spacing w:line="360" w:lineRule="auto"/>
        <w:jc w:val="both"/>
        <w:rPr>
          <w:rFonts w:ascii="Arial" w:hAnsi="Arial" w:cs="Arial"/>
          <w:sz w:val="21"/>
          <w:szCs w:val="21"/>
          <w:highlight w:val="green"/>
        </w:rPr>
      </w:pPr>
    </w:p>
    <w:p w14:paraId="4249C79D" w14:textId="41FBECB6" w:rsidR="002E39A0" w:rsidRPr="001C3A25" w:rsidRDefault="00D01DE9" w:rsidP="0004403A">
      <w:pPr>
        <w:spacing w:line="360" w:lineRule="auto"/>
        <w:jc w:val="both"/>
        <w:rPr>
          <w:rFonts w:ascii="Arial" w:hAnsi="Arial" w:cs="Arial"/>
          <w:sz w:val="21"/>
          <w:szCs w:val="21"/>
          <w:highlight w:val="green"/>
        </w:rPr>
      </w:pPr>
      <w:r>
        <w:rPr>
          <w:rFonts w:ascii="Arial" w:hAnsi="Arial" w:cs="Arial"/>
          <w:sz w:val="21"/>
          <w:szCs w:val="21"/>
        </w:rPr>
        <w:t>En el acuerdo administrativo de fecha 16 de junio de 2022</w:t>
      </w:r>
      <w:r w:rsidR="002E39A0" w:rsidRPr="001C3A25">
        <w:rPr>
          <w:rFonts w:ascii="Arial" w:hAnsi="Arial" w:cs="Arial"/>
          <w:sz w:val="21"/>
          <w:szCs w:val="21"/>
        </w:rPr>
        <w:t xml:space="preserve"> </w:t>
      </w:r>
      <w:r>
        <w:rPr>
          <w:rFonts w:ascii="Arial" w:hAnsi="Arial" w:cs="Arial"/>
          <w:sz w:val="21"/>
          <w:szCs w:val="21"/>
        </w:rPr>
        <w:t>el Pleno</w:t>
      </w:r>
      <w:r w:rsidR="002E39A0" w:rsidRPr="001C3A25">
        <w:rPr>
          <w:rFonts w:ascii="Arial" w:hAnsi="Arial" w:cs="Arial"/>
          <w:sz w:val="21"/>
          <w:szCs w:val="21"/>
        </w:rPr>
        <w:t xml:space="preserve"> acordó incrementar el presupuesto a ejercer al </w:t>
      </w:r>
      <w:proofErr w:type="spellStart"/>
      <w:r w:rsidR="002E39A0" w:rsidRPr="001C3A25">
        <w:rPr>
          <w:rFonts w:ascii="Arial" w:hAnsi="Arial" w:cs="Arial"/>
          <w:sz w:val="21"/>
          <w:szCs w:val="21"/>
        </w:rPr>
        <w:t>incorpor</w:t>
      </w:r>
      <w:proofErr w:type="spellEnd"/>
      <w:r w:rsidR="002E39A0" w:rsidRPr="001C3A25">
        <w:rPr>
          <w:rFonts w:ascii="Arial" w:hAnsi="Arial" w:cs="Arial"/>
          <w:sz w:val="21"/>
          <w:szCs w:val="21"/>
        </w:rPr>
        <w:t xml:space="preserve"> la cantidad de $ </w:t>
      </w:r>
      <w:r w:rsidR="002E39A0">
        <w:rPr>
          <w:rFonts w:ascii="Arial" w:hAnsi="Arial" w:cs="Arial"/>
          <w:sz w:val="21"/>
          <w:szCs w:val="21"/>
        </w:rPr>
        <w:t>2,937.00</w:t>
      </w:r>
      <w:r w:rsidR="002E39A0" w:rsidRPr="001C3A25">
        <w:rPr>
          <w:rFonts w:ascii="Arial" w:hAnsi="Arial" w:cs="Arial"/>
          <w:sz w:val="21"/>
          <w:szCs w:val="21"/>
        </w:rPr>
        <w:t>,</w:t>
      </w:r>
      <w:r>
        <w:rPr>
          <w:rFonts w:ascii="Arial" w:hAnsi="Arial" w:cs="Arial"/>
          <w:sz w:val="21"/>
          <w:szCs w:val="21"/>
        </w:rPr>
        <w:t xml:space="preserve"> a recursos propios derivado del depósito por indemnización  del seguro  por activo siniestrado</w:t>
      </w:r>
      <w:r w:rsidR="002E39A0" w:rsidRPr="001C3A25">
        <w:rPr>
          <w:rFonts w:ascii="Arial" w:hAnsi="Arial" w:cs="Arial"/>
          <w:sz w:val="21"/>
          <w:szCs w:val="21"/>
        </w:rPr>
        <w:t xml:space="preserve"> </w:t>
      </w:r>
      <w:r w:rsidR="00787EA7">
        <w:rPr>
          <w:rFonts w:ascii="Arial" w:hAnsi="Arial" w:cs="Arial"/>
          <w:sz w:val="21"/>
          <w:szCs w:val="21"/>
        </w:rPr>
        <w:t xml:space="preserve">obteniendo </w:t>
      </w:r>
      <w:r w:rsidR="002E39A0" w:rsidRPr="001C3A25">
        <w:rPr>
          <w:rFonts w:ascii="Arial" w:hAnsi="Arial" w:cs="Arial"/>
          <w:sz w:val="21"/>
          <w:szCs w:val="21"/>
        </w:rPr>
        <w:t xml:space="preserve">  un presupuesto a ejercer que ascendió a     $ 25’</w:t>
      </w:r>
      <w:r w:rsidR="002E39A0">
        <w:rPr>
          <w:rFonts w:ascii="Arial" w:hAnsi="Arial" w:cs="Arial"/>
          <w:sz w:val="21"/>
          <w:szCs w:val="21"/>
        </w:rPr>
        <w:t>123</w:t>
      </w:r>
      <w:r w:rsidR="002E39A0" w:rsidRPr="001C3A25">
        <w:rPr>
          <w:rFonts w:ascii="Arial" w:hAnsi="Arial" w:cs="Arial"/>
          <w:sz w:val="21"/>
          <w:szCs w:val="21"/>
        </w:rPr>
        <w:t>,</w:t>
      </w:r>
      <w:r w:rsidR="002E39A0">
        <w:rPr>
          <w:rFonts w:ascii="Arial" w:hAnsi="Arial" w:cs="Arial"/>
          <w:sz w:val="21"/>
          <w:szCs w:val="21"/>
        </w:rPr>
        <w:t>618</w:t>
      </w:r>
      <w:r w:rsidR="002E39A0" w:rsidRPr="001C3A25">
        <w:rPr>
          <w:rFonts w:ascii="Arial" w:hAnsi="Arial" w:cs="Arial"/>
          <w:sz w:val="21"/>
          <w:szCs w:val="21"/>
        </w:rPr>
        <w:t>.</w:t>
      </w:r>
    </w:p>
    <w:p w14:paraId="59892D0A" w14:textId="77777777" w:rsidR="002E39A0" w:rsidRDefault="002E39A0" w:rsidP="00720B67">
      <w:pPr>
        <w:spacing w:line="360" w:lineRule="auto"/>
        <w:ind w:firstLine="357"/>
        <w:jc w:val="both"/>
        <w:rPr>
          <w:rFonts w:ascii="Arial" w:hAnsi="Arial" w:cs="Arial"/>
          <w:sz w:val="21"/>
          <w:szCs w:val="21"/>
        </w:rPr>
      </w:pPr>
    </w:p>
    <w:p w14:paraId="4D914098" w14:textId="67E98089" w:rsidR="00F504AF" w:rsidRPr="001C3A25" w:rsidRDefault="00F504AF" w:rsidP="00720B67">
      <w:pPr>
        <w:spacing w:line="360" w:lineRule="auto"/>
        <w:ind w:firstLine="357"/>
        <w:jc w:val="both"/>
        <w:rPr>
          <w:rFonts w:ascii="Arial" w:hAnsi="Arial" w:cs="Arial"/>
          <w:sz w:val="21"/>
          <w:szCs w:val="21"/>
        </w:rPr>
      </w:pPr>
      <w:r w:rsidRPr="001C3A25">
        <w:rPr>
          <w:rFonts w:ascii="Arial" w:hAnsi="Arial" w:cs="Arial"/>
          <w:sz w:val="21"/>
          <w:szCs w:val="21"/>
        </w:rPr>
        <w:t>El comportamiento de los ingresos y egresos durante el año 20</w:t>
      </w:r>
      <w:r w:rsidR="004E4467" w:rsidRPr="001C3A25">
        <w:rPr>
          <w:rFonts w:ascii="Arial" w:hAnsi="Arial" w:cs="Arial"/>
          <w:sz w:val="21"/>
          <w:szCs w:val="21"/>
        </w:rPr>
        <w:t>2</w:t>
      </w:r>
      <w:r w:rsidR="001C3A25">
        <w:rPr>
          <w:rFonts w:ascii="Arial" w:hAnsi="Arial" w:cs="Arial"/>
          <w:sz w:val="21"/>
          <w:szCs w:val="21"/>
        </w:rPr>
        <w:t>2</w:t>
      </w:r>
      <w:r w:rsidRPr="001C3A25">
        <w:rPr>
          <w:rFonts w:ascii="Arial" w:hAnsi="Arial" w:cs="Arial"/>
          <w:sz w:val="21"/>
          <w:szCs w:val="21"/>
        </w:rPr>
        <w:t xml:space="preserve"> se informa en los siguientes términos:</w:t>
      </w:r>
    </w:p>
    <w:p w14:paraId="5867D8E4" w14:textId="77777777" w:rsidR="00F504AF" w:rsidRPr="001C3A25" w:rsidRDefault="00F504AF" w:rsidP="00720B67">
      <w:pPr>
        <w:spacing w:line="360" w:lineRule="auto"/>
        <w:jc w:val="both"/>
        <w:rPr>
          <w:rFonts w:ascii="Arial" w:hAnsi="Arial" w:cs="Arial"/>
          <w:sz w:val="21"/>
          <w:szCs w:val="21"/>
          <w:highlight w:val="green"/>
        </w:rPr>
      </w:pPr>
    </w:p>
    <w:p w14:paraId="22F87C38" w14:textId="68628298" w:rsidR="00F504AF" w:rsidRPr="00795DE5" w:rsidRDefault="00F504AF" w:rsidP="00720B67">
      <w:pPr>
        <w:numPr>
          <w:ilvl w:val="0"/>
          <w:numId w:val="9"/>
        </w:numPr>
        <w:suppressAutoHyphens w:val="0"/>
        <w:spacing w:line="360" w:lineRule="auto"/>
        <w:ind w:left="284" w:hanging="284"/>
        <w:jc w:val="both"/>
        <w:rPr>
          <w:rFonts w:ascii="Arial" w:hAnsi="Arial" w:cs="Arial"/>
          <w:i/>
          <w:sz w:val="21"/>
          <w:szCs w:val="21"/>
        </w:rPr>
      </w:pPr>
      <w:r w:rsidRPr="00795DE5">
        <w:rPr>
          <w:rFonts w:ascii="Arial" w:hAnsi="Arial" w:cs="Arial"/>
          <w:i/>
          <w:sz w:val="21"/>
          <w:szCs w:val="21"/>
        </w:rPr>
        <w:t xml:space="preserve">El Estado Analítico </w:t>
      </w:r>
      <w:r w:rsidR="00D527C4" w:rsidRPr="00795DE5">
        <w:rPr>
          <w:rFonts w:ascii="Arial" w:hAnsi="Arial" w:cs="Arial"/>
          <w:i/>
          <w:sz w:val="21"/>
          <w:szCs w:val="21"/>
        </w:rPr>
        <w:t>de Ingresos Presupuestales al 30</w:t>
      </w:r>
      <w:r w:rsidRPr="00795DE5">
        <w:rPr>
          <w:rFonts w:ascii="Arial" w:hAnsi="Arial" w:cs="Arial"/>
          <w:i/>
          <w:sz w:val="21"/>
          <w:szCs w:val="21"/>
        </w:rPr>
        <w:t xml:space="preserve"> de </w:t>
      </w:r>
      <w:proofErr w:type="gramStart"/>
      <w:r w:rsidR="00621493" w:rsidRPr="00795DE5">
        <w:rPr>
          <w:rFonts w:ascii="Arial" w:hAnsi="Arial" w:cs="Arial"/>
          <w:i/>
          <w:sz w:val="21"/>
          <w:szCs w:val="21"/>
        </w:rPr>
        <w:t>Junio</w:t>
      </w:r>
      <w:proofErr w:type="gramEnd"/>
      <w:r w:rsidRPr="00795DE5">
        <w:rPr>
          <w:rFonts w:ascii="Arial" w:hAnsi="Arial" w:cs="Arial"/>
          <w:i/>
          <w:sz w:val="21"/>
          <w:szCs w:val="21"/>
        </w:rPr>
        <w:t xml:space="preserve"> de 20</w:t>
      </w:r>
      <w:r w:rsidR="004E4467">
        <w:rPr>
          <w:rFonts w:ascii="Arial" w:hAnsi="Arial" w:cs="Arial"/>
          <w:i/>
          <w:sz w:val="21"/>
          <w:szCs w:val="21"/>
        </w:rPr>
        <w:t>2</w:t>
      </w:r>
      <w:r w:rsidR="001C3A25">
        <w:rPr>
          <w:rFonts w:ascii="Arial" w:hAnsi="Arial" w:cs="Arial"/>
          <w:i/>
          <w:sz w:val="21"/>
          <w:szCs w:val="21"/>
        </w:rPr>
        <w:t>2</w:t>
      </w:r>
      <w:r w:rsidRPr="00795DE5">
        <w:rPr>
          <w:rFonts w:ascii="Arial" w:hAnsi="Arial" w:cs="Arial"/>
          <w:i/>
          <w:sz w:val="21"/>
          <w:szCs w:val="21"/>
        </w:rPr>
        <w:t>, el cual se presenta de acuerdo a su clasificación económica por fuente de financiamiento y concepto. Dicho Estado Analítico obra como Anexo 2.1.</w:t>
      </w:r>
    </w:p>
    <w:p w14:paraId="31C23E92" w14:textId="77777777" w:rsidR="00F504AF" w:rsidRPr="00795DE5" w:rsidRDefault="00F504AF" w:rsidP="00720B67">
      <w:pPr>
        <w:spacing w:line="360" w:lineRule="auto"/>
        <w:jc w:val="both"/>
        <w:rPr>
          <w:rFonts w:ascii="Arial" w:hAnsi="Arial" w:cs="Arial"/>
          <w:i/>
          <w:sz w:val="21"/>
          <w:szCs w:val="21"/>
        </w:rPr>
      </w:pPr>
    </w:p>
    <w:p w14:paraId="03E732CC" w14:textId="77777777" w:rsidR="00F504AF" w:rsidRPr="00C4370A" w:rsidRDefault="00F504AF" w:rsidP="00720B67">
      <w:pPr>
        <w:spacing w:line="360" w:lineRule="auto"/>
        <w:ind w:firstLine="357"/>
        <w:jc w:val="both"/>
        <w:rPr>
          <w:rFonts w:ascii="Arial" w:hAnsi="Arial" w:cs="Arial"/>
          <w:i/>
          <w:sz w:val="21"/>
          <w:szCs w:val="21"/>
        </w:rPr>
      </w:pPr>
      <w:r w:rsidRPr="00795DE5">
        <w:rPr>
          <w:rFonts w:ascii="Arial" w:hAnsi="Arial" w:cs="Arial"/>
          <w:i/>
          <w:sz w:val="21"/>
          <w:szCs w:val="21"/>
        </w:rPr>
        <w:t>El Estado Analítico del Ejercicio del Presupuesto de Egresos, se informa de acuerdo a los siguientes supuestos:</w:t>
      </w:r>
    </w:p>
    <w:p w14:paraId="579461B9" w14:textId="77777777" w:rsidR="00B322DD" w:rsidRDefault="00B322DD" w:rsidP="00B322DD">
      <w:pPr>
        <w:spacing w:line="360" w:lineRule="auto"/>
        <w:jc w:val="both"/>
        <w:rPr>
          <w:rFonts w:ascii="Arial" w:hAnsi="Arial" w:cs="Arial"/>
          <w:i/>
          <w:sz w:val="21"/>
          <w:szCs w:val="21"/>
        </w:rPr>
      </w:pPr>
    </w:p>
    <w:p w14:paraId="7275D716" w14:textId="77777777" w:rsidR="00BA116F" w:rsidRPr="00C4370A" w:rsidRDefault="00BA116F" w:rsidP="00B322DD">
      <w:pPr>
        <w:spacing w:line="360" w:lineRule="auto"/>
        <w:jc w:val="both"/>
        <w:rPr>
          <w:rFonts w:ascii="Arial" w:hAnsi="Arial" w:cs="Arial"/>
          <w:i/>
          <w:sz w:val="21"/>
          <w:szCs w:val="21"/>
        </w:rPr>
      </w:pPr>
    </w:p>
    <w:p w14:paraId="2DC961E0" w14:textId="77777777" w:rsidR="00F504AF" w:rsidRPr="00C4370A" w:rsidRDefault="00F504AF" w:rsidP="00720B67">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w:t>
      </w:r>
      <w:r w:rsidR="00B322DD" w:rsidRPr="00C4370A">
        <w:rPr>
          <w:rFonts w:ascii="Arial" w:hAnsi="Arial" w:cs="Calibri"/>
          <w:b/>
          <w:i/>
          <w:sz w:val="21"/>
          <w:szCs w:val="21"/>
          <w:u w:val="single"/>
        </w:rPr>
        <w:t>cación administrativa</w:t>
      </w:r>
    </w:p>
    <w:p w14:paraId="21BCA405" w14:textId="578C6663" w:rsidR="00B322DD" w:rsidRPr="00C4370A" w:rsidRDefault="00F504AF"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FB2C6D" w:rsidRPr="00C4370A">
        <w:rPr>
          <w:rFonts w:ascii="Arial" w:hAnsi="Arial" w:cs="Calibri"/>
          <w:i/>
          <w:sz w:val="21"/>
          <w:szCs w:val="21"/>
        </w:rPr>
        <w:t>analítico del</w:t>
      </w:r>
      <w:r w:rsidRPr="00C4370A">
        <w:rPr>
          <w:rFonts w:ascii="Arial" w:hAnsi="Arial" w:cs="Calibri"/>
          <w:i/>
          <w:sz w:val="21"/>
          <w:szCs w:val="21"/>
        </w:rPr>
        <w:t xml:space="preserve"> ejercicio del Presupuesto de Egresos </w:t>
      </w:r>
      <w:r w:rsidR="00C44F0D" w:rsidRPr="00C4370A">
        <w:rPr>
          <w:rFonts w:ascii="Arial" w:hAnsi="Arial" w:cs="Calibri"/>
          <w:i/>
          <w:sz w:val="21"/>
          <w:szCs w:val="21"/>
        </w:rPr>
        <w:t xml:space="preserve">del 1 de enero </w:t>
      </w:r>
      <w:r w:rsidR="00335BF7" w:rsidRPr="00C4370A">
        <w:rPr>
          <w:rFonts w:ascii="Arial" w:hAnsi="Arial" w:cs="Calibri"/>
          <w:i/>
          <w:sz w:val="21"/>
          <w:szCs w:val="21"/>
        </w:rPr>
        <w:t>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713B8D">
        <w:rPr>
          <w:rFonts w:ascii="Arial" w:hAnsi="Arial" w:cs="Calibri"/>
          <w:i/>
          <w:sz w:val="21"/>
          <w:szCs w:val="21"/>
        </w:rPr>
        <w:t>2</w:t>
      </w:r>
      <w:r w:rsidRPr="00C4370A">
        <w:rPr>
          <w:rFonts w:ascii="Arial" w:hAnsi="Arial" w:cs="Calibri"/>
          <w:i/>
          <w:sz w:val="21"/>
          <w:szCs w:val="21"/>
        </w:rPr>
        <w:t>, Clasificación Administrativa, el cual obra como Anexo 2.2.1.</w:t>
      </w:r>
    </w:p>
    <w:p w14:paraId="5CED1EE5" w14:textId="77777777" w:rsidR="00503F3D" w:rsidRDefault="00503F3D" w:rsidP="00FB2C6D">
      <w:pPr>
        <w:suppressAutoHyphens w:val="0"/>
        <w:spacing w:line="360" w:lineRule="auto"/>
        <w:jc w:val="both"/>
        <w:rPr>
          <w:rFonts w:ascii="Arial" w:hAnsi="Arial" w:cs="Calibri"/>
          <w:b/>
          <w:i/>
          <w:sz w:val="21"/>
          <w:szCs w:val="21"/>
          <w:u w:val="single"/>
        </w:rPr>
      </w:pPr>
    </w:p>
    <w:p w14:paraId="0FC7112F" w14:textId="77777777" w:rsidR="00FB2C6D" w:rsidRPr="00C4370A" w:rsidRDefault="00FB2C6D" w:rsidP="00FB2C6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por objeto del gasto</w:t>
      </w:r>
    </w:p>
    <w:p w14:paraId="62EAF151" w14:textId="421A7684" w:rsidR="00C44F0D" w:rsidRPr="00C4370A" w:rsidRDefault="00FB2C6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lastRenderedPageBreak/>
        <w:t xml:space="preserve">El estado </w:t>
      </w:r>
      <w:r w:rsidR="00EB21CA" w:rsidRPr="00C4370A">
        <w:rPr>
          <w:rFonts w:ascii="Arial" w:hAnsi="Arial" w:cs="Calibri"/>
          <w:i/>
          <w:sz w:val="21"/>
          <w:szCs w:val="21"/>
        </w:rPr>
        <w:t xml:space="preserve">analítico </w:t>
      </w:r>
      <w:r w:rsidRPr="00C4370A">
        <w:rPr>
          <w:rFonts w:ascii="Arial" w:hAnsi="Arial" w:cs="Calibri"/>
          <w:i/>
          <w:sz w:val="21"/>
          <w:szCs w:val="21"/>
        </w:rPr>
        <w:t xml:space="preserve">del ejercicio del Presupuesto de Egresos </w:t>
      </w:r>
      <w:r w:rsidR="00C44F0D" w:rsidRPr="00C4370A">
        <w:rPr>
          <w:rFonts w:ascii="Arial" w:hAnsi="Arial" w:cs="Calibri"/>
          <w:i/>
          <w:sz w:val="21"/>
          <w:szCs w:val="21"/>
        </w:rPr>
        <w:t>del 1 de enero 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BA4107">
        <w:rPr>
          <w:rFonts w:ascii="Arial" w:hAnsi="Arial" w:cs="Calibri"/>
          <w:i/>
          <w:sz w:val="21"/>
          <w:szCs w:val="21"/>
        </w:rPr>
        <w:t>2</w:t>
      </w:r>
      <w:r w:rsidRPr="00C4370A">
        <w:rPr>
          <w:rFonts w:ascii="Arial" w:hAnsi="Arial" w:cs="Calibri"/>
          <w:i/>
          <w:sz w:val="21"/>
          <w:szCs w:val="21"/>
        </w:rPr>
        <w:t>, Clasificación por objeto del gasto, el cual obra como Anexo 2.2.2.</w:t>
      </w:r>
    </w:p>
    <w:p w14:paraId="6A38A7EF" w14:textId="77777777" w:rsidR="00503F3D" w:rsidRDefault="00503F3D" w:rsidP="00C44F0D">
      <w:pPr>
        <w:suppressAutoHyphens w:val="0"/>
        <w:spacing w:line="360" w:lineRule="auto"/>
        <w:jc w:val="both"/>
        <w:rPr>
          <w:rFonts w:ascii="Arial" w:hAnsi="Arial" w:cs="Calibri"/>
          <w:b/>
          <w:i/>
          <w:sz w:val="21"/>
          <w:szCs w:val="21"/>
          <w:u w:val="single"/>
        </w:rPr>
      </w:pPr>
    </w:p>
    <w:p w14:paraId="1A8F712A"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económica (por tipo del gasto)</w:t>
      </w:r>
    </w:p>
    <w:p w14:paraId="0BF51CF8" w14:textId="495D0E92"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BA4107">
        <w:rPr>
          <w:rFonts w:ascii="Arial" w:hAnsi="Arial" w:cs="Calibri"/>
          <w:i/>
          <w:sz w:val="21"/>
          <w:szCs w:val="21"/>
        </w:rPr>
        <w:t>2</w:t>
      </w:r>
      <w:r w:rsidRPr="00C4370A">
        <w:rPr>
          <w:rFonts w:ascii="Arial" w:hAnsi="Arial" w:cs="Calibri"/>
          <w:i/>
          <w:sz w:val="21"/>
          <w:szCs w:val="21"/>
        </w:rPr>
        <w:t>, Clasificación económica (por tipo del gasto), el cual obra como Anexo 2.2.3.</w:t>
      </w:r>
    </w:p>
    <w:p w14:paraId="55651F39" w14:textId="77777777" w:rsidR="00503F3D" w:rsidRDefault="00503F3D" w:rsidP="00C44F0D">
      <w:pPr>
        <w:suppressAutoHyphens w:val="0"/>
        <w:spacing w:line="360" w:lineRule="auto"/>
        <w:jc w:val="both"/>
        <w:rPr>
          <w:rFonts w:ascii="Arial" w:hAnsi="Arial" w:cs="Calibri"/>
          <w:b/>
          <w:i/>
          <w:sz w:val="21"/>
          <w:szCs w:val="21"/>
          <w:u w:val="single"/>
        </w:rPr>
      </w:pPr>
    </w:p>
    <w:p w14:paraId="236BB256"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funcional (Finalidad-</w:t>
      </w:r>
      <w:r w:rsidR="00335BF7" w:rsidRPr="00C4370A">
        <w:rPr>
          <w:rFonts w:ascii="Arial" w:hAnsi="Arial" w:cs="Calibri"/>
          <w:b/>
          <w:i/>
          <w:sz w:val="21"/>
          <w:szCs w:val="21"/>
          <w:u w:val="single"/>
        </w:rPr>
        <w:t>función</w:t>
      </w:r>
      <w:r w:rsidRPr="00C4370A">
        <w:rPr>
          <w:rFonts w:ascii="Arial" w:hAnsi="Arial" w:cs="Calibri"/>
          <w:b/>
          <w:i/>
          <w:sz w:val="21"/>
          <w:szCs w:val="21"/>
          <w:u w:val="single"/>
        </w:rPr>
        <w:t>)</w:t>
      </w:r>
    </w:p>
    <w:p w14:paraId="75A564E8" w14:textId="5EBF8E8C" w:rsidR="00C44F0D" w:rsidRPr="00C4370A" w:rsidRDefault="00C44F0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BA4107">
        <w:rPr>
          <w:rFonts w:ascii="Arial" w:hAnsi="Arial" w:cs="Calibri"/>
          <w:i/>
          <w:sz w:val="21"/>
          <w:szCs w:val="21"/>
        </w:rPr>
        <w:t>2</w:t>
      </w:r>
      <w:r w:rsidRPr="00C4370A">
        <w:rPr>
          <w:rFonts w:ascii="Arial" w:hAnsi="Arial" w:cs="Calibri"/>
          <w:i/>
          <w:sz w:val="21"/>
          <w:szCs w:val="21"/>
        </w:rPr>
        <w:t>, Clasificación funcional (finalidad-función), el cual obra como Anexo 2.2.4.</w:t>
      </w:r>
    </w:p>
    <w:p w14:paraId="651D060D" w14:textId="77777777" w:rsidR="00503F3D" w:rsidRDefault="00503F3D" w:rsidP="00C44F0D">
      <w:pPr>
        <w:suppressAutoHyphens w:val="0"/>
        <w:spacing w:line="360" w:lineRule="auto"/>
        <w:jc w:val="both"/>
        <w:rPr>
          <w:rFonts w:ascii="Arial" w:hAnsi="Arial" w:cs="Calibri"/>
          <w:b/>
          <w:i/>
          <w:sz w:val="21"/>
          <w:szCs w:val="21"/>
          <w:u w:val="single"/>
        </w:rPr>
      </w:pPr>
    </w:p>
    <w:p w14:paraId="257DFE9C"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Indicadores de la postura fiscal</w:t>
      </w:r>
    </w:p>
    <w:p w14:paraId="6D9D7100" w14:textId="3DF26907"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reporte de los indicadores de la postura fiscal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BA4107">
        <w:rPr>
          <w:rFonts w:ascii="Arial" w:hAnsi="Arial" w:cs="Calibri"/>
          <w:i/>
          <w:sz w:val="21"/>
          <w:szCs w:val="21"/>
        </w:rPr>
        <w:t>2</w:t>
      </w:r>
      <w:r w:rsidRPr="00C4370A">
        <w:rPr>
          <w:rFonts w:ascii="Arial" w:hAnsi="Arial" w:cs="Calibri"/>
          <w:i/>
          <w:sz w:val="21"/>
          <w:szCs w:val="21"/>
        </w:rPr>
        <w:t>, el cual obra como Anexo 2.3.</w:t>
      </w:r>
    </w:p>
    <w:p w14:paraId="4C04EE08" w14:textId="77777777" w:rsidR="00B322DD" w:rsidRDefault="00B322DD" w:rsidP="00B322DD">
      <w:pPr>
        <w:suppressAutoHyphens w:val="0"/>
        <w:spacing w:line="360" w:lineRule="auto"/>
        <w:ind w:left="284"/>
        <w:jc w:val="both"/>
        <w:rPr>
          <w:rFonts w:ascii="Arial" w:hAnsi="Arial" w:cs="Calibri"/>
          <w:i/>
          <w:sz w:val="21"/>
          <w:szCs w:val="21"/>
        </w:rPr>
      </w:pPr>
    </w:p>
    <w:p w14:paraId="742C8B6F" w14:textId="77777777" w:rsidR="00503F3D" w:rsidRPr="00C4370A" w:rsidRDefault="00503F3D" w:rsidP="00503F3D">
      <w:pPr>
        <w:suppressAutoHyphens w:val="0"/>
        <w:spacing w:line="360" w:lineRule="auto"/>
        <w:jc w:val="both"/>
        <w:rPr>
          <w:rFonts w:ascii="Arial" w:hAnsi="Arial" w:cs="Calibri"/>
          <w:b/>
          <w:i/>
          <w:sz w:val="21"/>
          <w:szCs w:val="21"/>
          <w:u w:val="single"/>
        </w:rPr>
      </w:pPr>
      <w:r w:rsidRPr="00503F3D">
        <w:rPr>
          <w:rFonts w:ascii="Arial" w:hAnsi="Arial" w:cs="Calibri"/>
          <w:b/>
          <w:i/>
          <w:sz w:val="21"/>
          <w:szCs w:val="21"/>
          <w:u w:val="single"/>
        </w:rPr>
        <w:t>Gasto por Categoría Programática</w:t>
      </w:r>
    </w:p>
    <w:p w14:paraId="6BEE1C0E" w14:textId="31C79868" w:rsidR="003B210D" w:rsidRPr="00503F3D" w:rsidRDefault="00503F3D" w:rsidP="00503F3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w:t>
      </w:r>
      <w:r>
        <w:rPr>
          <w:rFonts w:ascii="Arial" w:hAnsi="Arial" w:cs="Calibri"/>
          <w:i/>
          <w:sz w:val="21"/>
          <w:szCs w:val="21"/>
        </w:rPr>
        <w:t>estado</w:t>
      </w:r>
      <w:r w:rsidRPr="00C4370A">
        <w:rPr>
          <w:rFonts w:ascii="Arial" w:hAnsi="Arial" w:cs="Calibri"/>
          <w:i/>
          <w:sz w:val="21"/>
          <w:szCs w:val="21"/>
        </w:rPr>
        <w:t xml:space="preserve"> </w:t>
      </w:r>
      <w:r>
        <w:rPr>
          <w:rFonts w:ascii="Arial" w:hAnsi="Arial" w:cs="Calibri"/>
          <w:i/>
          <w:sz w:val="21"/>
          <w:szCs w:val="21"/>
        </w:rPr>
        <w:t xml:space="preserve">Gasto por Categoría Programática </w:t>
      </w:r>
      <w:r w:rsidRPr="00C4370A">
        <w:rPr>
          <w:rFonts w:ascii="Arial" w:hAnsi="Arial" w:cs="Calibri"/>
          <w:i/>
          <w:sz w:val="21"/>
          <w:szCs w:val="21"/>
        </w:rPr>
        <w:t>del 1 de enero al 30 de junio de 20</w:t>
      </w:r>
      <w:r w:rsidR="00BA4107">
        <w:rPr>
          <w:rFonts w:ascii="Arial" w:hAnsi="Arial" w:cs="Calibri"/>
          <w:i/>
          <w:sz w:val="21"/>
          <w:szCs w:val="21"/>
        </w:rPr>
        <w:t>22</w:t>
      </w:r>
      <w:r w:rsidRPr="00C4370A">
        <w:rPr>
          <w:rFonts w:ascii="Arial" w:hAnsi="Arial" w:cs="Calibri"/>
          <w:i/>
          <w:sz w:val="21"/>
          <w:szCs w:val="21"/>
        </w:rPr>
        <w:t>, el cual obra como Anexo 2.</w:t>
      </w:r>
      <w:r>
        <w:rPr>
          <w:rFonts w:ascii="Arial" w:hAnsi="Arial" w:cs="Calibri"/>
          <w:i/>
          <w:sz w:val="21"/>
          <w:szCs w:val="21"/>
        </w:rPr>
        <w:t>4</w:t>
      </w:r>
      <w:r w:rsidRPr="00C4370A">
        <w:rPr>
          <w:rFonts w:ascii="Arial" w:hAnsi="Arial" w:cs="Calibri"/>
          <w:i/>
          <w:sz w:val="21"/>
          <w:szCs w:val="21"/>
        </w:rPr>
        <w:t>.</w:t>
      </w:r>
    </w:p>
    <w:p w14:paraId="28B7334F" w14:textId="77777777" w:rsidR="005D2F19" w:rsidRDefault="005D2F19" w:rsidP="006136D8">
      <w:pPr>
        <w:tabs>
          <w:tab w:val="left" w:pos="284"/>
        </w:tabs>
        <w:suppressAutoHyphens w:val="0"/>
        <w:spacing w:line="360" w:lineRule="auto"/>
        <w:ind w:right="333"/>
        <w:rPr>
          <w:rFonts w:ascii="Arial" w:hAnsi="Arial" w:cs="Arial"/>
          <w:b/>
          <w:sz w:val="28"/>
          <w:szCs w:val="28"/>
        </w:rPr>
      </w:pPr>
    </w:p>
    <w:p w14:paraId="173818AC" w14:textId="77777777" w:rsidR="00F504AF" w:rsidRPr="00C4370A" w:rsidRDefault="00F504AF" w:rsidP="00F504AF">
      <w:pPr>
        <w:tabs>
          <w:tab w:val="left" w:pos="284"/>
        </w:tabs>
        <w:suppressAutoHyphens w:val="0"/>
        <w:spacing w:line="360" w:lineRule="auto"/>
        <w:ind w:right="333"/>
        <w:jc w:val="center"/>
        <w:rPr>
          <w:rFonts w:ascii="Arial" w:hAnsi="Arial" w:cs="Arial"/>
          <w:b/>
          <w:sz w:val="28"/>
          <w:szCs w:val="28"/>
        </w:rPr>
      </w:pPr>
      <w:r w:rsidRPr="00C4370A">
        <w:rPr>
          <w:rFonts w:ascii="Arial" w:hAnsi="Arial" w:cs="Arial"/>
          <w:b/>
          <w:sz w:val="28"/>
          <w:szCs w:val="28"/>
        </w:rPr>
        <w:t>ANEXO 2.1</w:t>
      </w:r>
    </w:p>
    <w:p w14:paraId="2EF79056" w14:textId="05B35282" w:rsidR="006136D8" w:rsidRDefault="005B5AFE" w:rsidP="00CD6630">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 INGRESOS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w:t>
      </w:r>
      <w:r w:rsidR="002326AE">
        <w:rPr>
          <w:rFonts w:ascii="Arial" w:hAnsi="Arial" w:cs="Arial"/>
          <w:b/>
          <w:sz w:val="22"/>
          <w:szCs w:val="22"/>
        </w:rPr>
        <w:t>2</w:t>
      </w:r>
      <w:r w:rsidR="00BA4107">
        <w:rPr>
          <w:rFonts w:ascii="Arial" w:hAnsi="Arial" w:cs="Arial"/>
          <w:b/>
          <w:sz w:val="22"/>
          <w:szCs w:val="22"/>
        </w:rPr>
        <w:t>2</w:t>
      </w:r>
      <w:r w:rsidRPr="00C4370A">
        <w:rPr>
          <w:rFonts w:ascii="Arial" w:hAnsi="Arial" w:cs="Arial"/>
          <w:b/>
          <w:sz w:val="22"/>
          <w:szCs w:val="22"/>
        </w:rPr>
        <w:t>.</w:t>
      </w:r>
    </w:p>
    <w:p w14:paraId="6FAA11A6" w14:textId="77777777" w:rsidR="00CD6630" w:rsidRDefault="00CD6630" w:rsidP="00CD6630">
      <w:pPr>
        <w:suppressAutoHyphens w:val="0"/>
        <w:autoSpaceDE w:val="0"/>
        <w:autoSpaceDN w:val="0"/>
        <w:adjustRightInd w:val="0"/>
        <w:spacing w:line="360" w:lineRule="auto"/>
        <w:jc w:val="center"/>
        <w:rPr>
          <w:rFonts w:ascii="Arial" w:hAnsi="Arial" w:cs="Arial"/>
          <w:b/>
          <w:sz w:val="22"/>
          <w:szCs w:val="22"/>
        </w:rPr>
      </w:pPr>
    </w:p>
    <w:p w14:paraId="2F4E8EF6" w14:textId="77777777" w:rsidR="00CD6630" w:rsidRPr="00CD6630" w:rsidRDefault="00CD6630" w:rsidP="002E39A0">
      <w:pPr>
        <w:suppressAutoHyphens w:val="0"/>
        <w:autoSpaceDE w:val="0"/>
        <w:autoSpaceDN w:val="0"/>
        <w:adjustRightInd w:val="0"/>
        <w:spacing w:line="360" w:lineRule="auto"/>
        <w:rPr>
          <w:rFonts w:ascii="Arial" w:hAnsi="Arial" w:cs="Arial"/>
          <w:b/>
          <w:iCs/>
          <w:sz w:val="22"/>
          <w:szCs w:val="22"/>
          <w:lang w:eastAsia="es-ES"/>
        </w:rPr>
      </w:pPr>
    </w:p>
    <w:tbl>
      <w:tblPr>
        <w:tblW w:w="10759" w:type="dxa"/>
        <w:jc w:val="center"/>
        <w:tblCellMar>
          <w:left w:w="70" w:type="dxa"/>
          <w:right w:w="70" w:type="dxa"/>
        </w:tblCellMar>
        <w:tblLook w:val="04A0" w:firstRow="1" w:lastRow="0" w:firstColumn="1" w:lastColumn="0" w:noHBand="0" w:noVBand="1"/>
      </w:tblPr>
      <w:tblGrid>
        <w:gridCol w:w="3392"/>
        <w:gridCol w:w="1094"/>
        <w:gridCol w:w="1441"/>
        <w:gridCol w:w="1196"/>
        <w:gridCol w:w="1219"/>
        <w:gridCol w:w="1219"/>
        <w:gridCol w:w="1198"/>
      </w:tblGrid>
      <w:tr w:rsidR="00795DE5" w:rsidRPr="002E39A0" w14:paraId="46BA4D82" w14:textId="77777777" w:rsidTr="002E39A0">
        <w:trPr>
          <w:trHeight w:val="216"/>
          <w:jc w:val="center"/>
        </w:trPr>
        <w:tc>
          <w:tcPr>
            <w:tcW w:w="339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6A690A4E"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Rubro de los Ingresos</w:t>
            </w:r>
          </w:p>
        </w:tc>
        <w:tc>
          <w:tcPr>
            <w:tcW w:w="6169"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5ABD5516"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Ingresos</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C760569"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Diferencia (6=5-1)</w:t>
            </w:r>
          </w:p>
        </w:tc>
      </w:tr>
      <w:tr w:rsidR="00795DE5" w:rsidRPr="002E39A0" w14:paraId="6ED0F84B" w14:textId="77777777" w:rsidTr="002E39A0">
        <w:trPr>
          <w:trHeight w:val="703"/>
          <w:jc w:val="center"/>
        </w:trPr>
        <w:tc>
          <w:tcPr>
            <w:tcW w:w="339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43C4F30" w14:textId="77777777" w:rsidR="00795DE5" w:rsidRPr="002E39A0" w:rsidRDefault="00795DE5" w:rsidP="006136D8">
            <w:pPr>
              <w:suppressAutoHyphens w:val="0"/>
              <w:jc w:val="center"/>
              <w:rPr>
                <w:rFonts w:ascii="Arial" w:hAnsi="Arial" w:cs="Arial"/>
                <w:b/>
                <w:bCs/>
                <w:color w:val="FFFFFF"/>
                <w:sz w:val="20"/>
                <w:szCs w:val="20"/>
                <w:lang w:val="es-MX" w:eastAsia="es-MX"/>
              </w:rPr>
            </w:pPr>
          </w:p>
        </w:tc>
        <w:tc>
          <w:tcPr>
            <w:tcW w:w="1094" w:type="dxa"/>
            <w:tcBorders>
              <w:top w:val="nil"/>
              <w:left w:val="nil"/>
              <w:bottom w:val="single" w:sz="4" w:space="0" w:color="auto"/>
              <w:right w:val="single" w:sz="4" w:space="0" w:color="auto"/>
            </w:tcBorders>
            <w:shd w:val="clear" w:color="auto" w:fill="808080" w:themeFill="background1" w:themeFillShade="80"/>
            <w:vAlign w:val="center"/>
            <w:hideMark/>
          </w:tcPr>
          <w:p w14:paraId="48B6D1E8"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 xml:space="preserve">Estimado </w:t>
            </w:r>
            <w:r w:rsidRPr="002E39A0">
              <w:rPr>
                <w:rFonts w:ascii="Arial" w:hAnsi="Arial" w:cs="Arial"/>
                <w:b/>
                <w:bCs/>
                <w:color w:val="FFFFFF"/>
                <w:sz w:val="20"/>
                <w:szCs w:val="20"/>
                <w:lang w:val="es-MX" w:eastAsia="es-MX"/>
              </w:rPr>
              <w:br/>
              <w:t>(1)</w:t>
            </w:r>
          </w:p>
        </w:tc>
        <w:tc>
          <w:tcPr>
            <w:tcW w:w="1441" w:type="dxa"/>
            <w:tcBorders>
              <w:top w:val="nil"/>
              <w:left w:val="nil"/>
              <w:bottom w:val="single" w:sz="4" w:space="0" w:color="auto"/>
              <w:right w:val="single" w:sz="4" w:space="0" w:color="auto"/>
            </w:tcBorders>
            <w:shd w:val="clear" w:color="auto" w:fill="808080" w:themeFill="background1" w:themeFillShade="80"/>
            <w:vAlign w:val="center"/>
            <w:hideMark/>
          </w:tcPr>
          <w:p w14:paraId="289F99A8"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 xml:space="preserve">Ampliaciones y Reducciones </w:t>
            </w:r>
            <w:r w:rsidRPr="002E39A0">
              <w:rPr>
                <w:rFonts w:ascii="Arial" w:hAnsi="Arial" w:cs="Arial"/>
                <w:b/>
                <w:bCs/>
                <w:color w:val="FFFFFF"/>
                <w:sz w:val="20"/>
                <w:szCs w:val="20"/>
                <w:lang w:val="es-MX" w:eastAsia="es-MX"/>
              </w:rPr>
              <w:br/>
              <w:t>(2)</w:t>
            </w:r>
          </w:p>
        </w:tc>
        <w:tc>
          <w:tcPr>
            <w:tcW w:w="1196" w:type="dxa"/>
            <w:tcBorders>
              <w:top w:val="nil"/>
              <w:left w:val="nil"/>
              <w:bottom w:val="single" w:sz="4" w:space="0" w:color="auto"/>
              <w:right w:val="single" w:sz="4" w:space="0" w:color="auto"/>
            </w:tcBorders>
            <w:shd w:val="clear" w:color="auto" w:fill="808080" w:themeFill="background1" w:themeFillShade="80"/>
            <w:vAlign w:val="center"/>
            <w:hideMark/>
          </w:tcPr>
          <w:p w14:paraId="0DD69CD9"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 xml:space="preserve">Modificado </w:t>
            </w:r>
            <w:r w:rsidRPr="002E39A0">
              <w:rPr>
                <w:rFonts w:ascii="Arial" w:hAnsi="Arial" w:cs="Arial"/>
                <w:b/>
                <w:bCs/>
                <w:color w:val="FFFFFF"/>
                <w:sz w:val="20"/>
                <w:szCs w:val="20"/>
                <w:lang w:val="es-MX" w:eastAsia="es-MX"/>
              </w:rPr>
              <w:br/>
              <w:t>(3 = 1 + 2)</w:t>
            </w:r>
          </w:p>
        </w:tc>
        <w:tc>
          <w:tcPr>
            <w:tcW w:w="1219" w:type="dxa"/>
            <w:tcBorders>
              <w:top w:val="nil"/>
              <w:left w:val="nil"/>
              <w:bottom w:val="single" w:sz="4" w:space="0" w:color="auto"/>
              <w:right w:val="single" w:sz="4" w:space="0" w:color="auto"/>
            </w:tcBorders>
            <w:shd w:val="clear" w:color="auto" w:fill="808080" w:themeFill="background1" w:themeFillShade="80"/>
            <w:vAlign w:val="center"/>
            <w:hideMark/>
          </w:tcPr>
          <w:p w14:paraId="7D4BEA00"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 xml:space="preserve">Devengado </w:t>
            </w:r>
            <w:r w:rsidRPr="002E39A0">
              <w:rPr>
                <w:rFonts w:ascii="Arial" w:hAnsi="Arial" w:cs="Arial"/>
                <w:b/>
                <w:bCs/>
                <w:color w:val="FFFFFF"/>
                <w:sz w:val="20"/>
                <w:szCs w:val="20"/>
                <w:lang w:val="es-MX" w:eastAsia="es-MX"/>
              </w:rPr>
              <w:br/>
              <w:t>(4)</w:t>
            </w:r>
          </w:p>
        </w:tc>
        <w:tc>
          <w:tcPr>
            <w:tcW w:w="1219" w:type="dxa"/>
            <w:tcBorders>
              <w:top w:val="nil"/>
              <w:left w:val="nil"/>
              <w:bottom w:val="single" w:sz="4" w:space="0" w:color="auto"/>
              <w:right w:val="single" w:sz="4" w:space="0" w:color="auto"/>
            </w:tcBorders>
            <w:shd w:val="clear" w:color="auto" w:fill="808080" w:themeFill="background1" w:themeFillShade="80"/>
            <w:vAlign w:val="center"/>
            <w:hideMark/>
          </w:tcPr>
          <w:p w14:paraId="645CF28A" w14:textId="77777777" w:rsidR="00795DE5" w:rsidRPr="002E39A0" w:rsidRDefault="00795DE5" w:rsidP="006136D8">
            <w:pPr>
              <w:suppressAutoHyphens w:val="0"/>
              <w:jc w:val="center"/>
              <w:rPr>
                <w:rFonts w:ascii="Arial" w:hAnsi="Arial" w:cs="Arial"/>
                <w:b/>
                <w:bCs/>
                <w:color w:val="FFFFFF"/>
                <w:sz w:val="20"/>
                <w:szCs w:val="20"/>
                <w:lang w:val="es-MX" w:eastAsia="es-MX"/>
              </w:rPr>
            </w:pPr>
            <w:r w:rsidRPr="002E39A0">
              <w:rPr>
                <w:rFonts w:ascii="Arial" w:hAnsi="Arial" w:cs="Arial"/>
                <w:b/>
                <w:bCs/>
                <w:color w:val="FFFFFF"/>
                <w:sz w:val="20"/>
                <w:szCs w:val="20"/>
                <w:lang w:val="es-MX" w:eastAsia="es-MX"/>
              </w:rPr>
              <w:t>Recaudado</w:t>
            </w:r>
            <w:r w:rsidRPr="002E39A0">
              <w:rPr>
                <w:rFonts w:ascii="Arial" w:hAnsi="Arial" w:cs="Arial"/>
                <w:b/>
                <w:bCs/>
                <w:color w:val="FFFFFF"/>
                <w:sz w:val="20"/>
                <w:szCs w:val="20"/>
                <w:lang w:val="es-MX" w:eastAsia="es-MX"/>
              </w:rPr>
              <w:br/>
              <w:t>(5)</w:t>
            </w:r>
          </w:p>
        </w:tc>
        <w:tc>
          <w:tcPr>
            <w:tcW w:w="119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D191BD" w14:textId="77777777" w:rsidR="00795DE5" w:rsidRPr="002E39A0" w:rsidRDefault="00795DE5" w:rsidP="006136D8">
            <w:pPr>
              <w:suppressAutoHyphens w:val="0"/>
              <w:jc w:val="center"/>
              <w:rPr>
                <w:rFonts w:ascii="Arial" w:hAnsi="Arial" w:cs="Arial"/>
                <w:b/>
                <w:bCs/>
                <w:color w:val="FFFFFF"/>
                <w:sz w:val="20"/>
                <w:szCs w:val="20"/>
                <w:lang w:val="es-MX" w:eastAsia="es-MX"/>
              </w:rPr>
            </w:pPr>
          </w:p>
        </w:tc>
      </w:tr>
      <w:tr w:rsidR="00795DE5" w:rsidRPr="002E39A0" w14:paraId="0CA13CFD" w14:textId="77777777" w:rsidTr="002E39A0">
        <w:trPr>
          <w:trHeight w:val="184"/>
          <w:jc w:val="center"/>
        </w:trPr>
        <w:tc>
          <w:tcPr>
            <w:tcW w:w="3392" w:type="dxa"/>
            <w:tcBorders>
              <w:top w:val="nil"/>
              <w:left w:val="single" w:sz="4" w:space="0" w:color="auto"/>
              <w:bottom w:val="nil"/>
              <w:right w:val="nil"/>
            </w:tcBorders>
            <w:shd w:val="clear" w:color="000000" w:fill="FFFFFF"/>
            <w:noWrap/>
            <w:vAlign w:val="center"/>
            <w:hideMark/>
          </w:tcPr>
          <w:p w14:paraId="61D24004"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single" w:sz="4" w:space="0" w:color="auto"/>
              <w:bottom w:val="nil"/>
              <w:right w:val="single" w:sz="4" w:space="0" w:color="auto"/>
            </w:tcBorders>
            <w:shd w:val="clear" w:color="000000" w:fill="FFFFFF"/>
            <w:noWrap/>
            <w:vAlign w:val="center"/>
            <w:hideMark/>
          </w:tcPr>
          <w:p w14:paraId="59EED383"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441" w:type="dxa"/>
            <w:tcBorders>
              <w:top w:val="nil"/>
              <w:left w:val="nil"/>
              <w:bottom w:val="nil"/>
              <w:right w:val="nil"/>
            </w:tcBorders>
            <w:shd w:val="clear" w:color="000000" w:fill="FFFFFF"/>
            <w:noWrap/>
            <w:vAlign w:val="center"/>
            <w:hideMark/>
          </w:tcPr>
          <w:p w14:paraId="3A351E4F"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6" w:type="dxa"/>
            <w:tcBorders>
              <w:top w:val="nil"/>
              <w:left w:val="single" w:sz="4" w:space="0" w:color="auto"/>
              <w:bottom w:val="nil"/>
              <w:right w:val="nil"/>
            </w:tcBorders>
            <w:shd w:val="clear" w:color="000000" w:fill="FFFFFF"/>
            <w:noWrap/>
            <w:vAlign w:val="center"/>
            <w:hideMark/>
          </w:tcPr>
          <w:p w14:paraId="22D88EBF"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single" w:sz="4" w:space="0" w:color="auto"/>
              <w:bottom w:val="nil"/>
              <w:right w:val="single" w:sz="4" w:space="0" w:color="auto"/>
            </w:tcBorders>
            <w:shd w:val="clear" w:color="000000" w:fill="FFFFFF"/>
            <w:noWrap/>
            <w:vAlign w:val="center"/>
            <w:hideMark/>
          </w:tcPr>
          <w:p w14:paraId="68E90B41"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nil"/>
              <w:bottom w:val="nil"/>
              <w:right w:val="single" w:sz="4" w:space="0" w:color="auto"/>
            </w:tcBorders>
            <w:shd w:val="clear" w:color="000000" w:fill="FFFFFF"/>
            <w:noWrap/>
            <w:vAlign w:val="center"/>
            <w:hideMark/>
          </w:tcPr>
          <w:p w14:paraId="4F619C99"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8" w:type="dxa"/>
            <w:tcBorders>
              <w:top w:val="nil"/>
              <w:left w:val="nil"/>
              <w:bottom w:val="nil"/>
              <w:right w:val="single" w:sz="4" w:space="0" w:color="auto"/>
            </w:tcBorders>
            <w:shd w:val="clear" w:color="000000" w:fill="FFFFFF"/>
            <w:noWrap/>
            <w:vAlign w:val="center"/>
            <w:hideMark/>
          </w:tcPr>
          <w:p w14:paraId="6EC16735" w14:textId="77777777" w:rsidR="00795DE5" w:rsidRPr="002E39A0" w:rsidRDefault="00795DE5" w:rsidP="006136D8">
            <w:pPr>
              <w:suppressAutoHyphens w:val="0"/>
              <w:jc w:val="center"/>
              <w:rPr>
                <w:rFonts w:ascii="Arial" w:hAnsi="Arial" w:cs="Arial"/>
                <w:color w:val="000000"/>
                <w:sz w:val="18"/>
                <w:szCs w:val="18"/>
                <w:lang w:val="es-MX" w:eastAsia="es-MX"/>
              </w:rPr>
            </w:pPr>
          </w:p>
        </w:tc>
      </w:tr>
      <w:tr w:rsidR="00795DE5" w:rsidRPr="002E39A0" w14:paraId="27DC4BD8"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20AD7C92" w14:textId="77777777" w:rsidR="00795DE5" w:rsidRPr="002E39A0" w:rsidRDefault="00795DE5"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Impuestos</w:t>
            </w:r>
          </w:p>
        </w:tc>
        <w:tc>
          <w:tcPr>
            <w:tcW w:w="1094" w:type="dxa"/>
            <w:tcBorders>
              <w:top w:val="nil"/>
              <w:left w:val="single" w:sz="4" w:space="0" w:color="auto"/>
              <w:bottom w:val="nil"/>
              <w:right w:val="single" w:sz="4" w:space="0" w:color="auto"/>
            </w:tcBorders>
            <w:shd w:val="clear" w:color="000000" w:fill="FFFFFF"/>
            <w:noWrap/>
            <w:vAlign w:val="center"/>
            <w:hideMark/>
          </w:tcPr>
          <w:p w14:paraId="3A90AB88" w14:textId="06339659"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5B11469D" w14:textId="4B25EA26"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40CED671" w14:textId="458F2A2D"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5A058BFC" w14:textId="7CEA6F1A"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21D821B5" w14:textId="68E105C8"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7B91EA74" w14:textId="09B3AB40" w:rsidR="00795DE5"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603E97E0"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49565FEE"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Cuotas y Aportaciones de Seguridad Social</w:t>
            </w:r>
          </w:p>
        </w:tc>
        <w:tc>
          <w:tcPr>
            <w:tcW w:w="1094" w:type="dxa"/>
            <w:tcBorders>
              <w:top w:val="nil"/>
              <w:left w:val="single" w:sz="4" w:space="0" w:color="auto"/>
              <w:bottom w:val="nil"/>
              <w:right w:val="single" w:sz="4" w:space="0" w:color="auto"/>
            </w:tcBorders>
            <w:shd w:val="clear" w:color="000000" w:fill="FFFFFF"/>
            <w:noWrap/>
            <w:vAlign w:val="center"/>
            <w:hideMark/>
          </w:tcPr>
          <w:p w14:paraId="11AB0BB9" w14:textId="4C153B82"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69ED7F03" w14:textId="326F9D49"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72E88E1" w14:textId="1DBF282D"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2F460412" w14:textId="27DA62BD"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2C16E255" w14:textId="378238C7"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4F5AEC6" w14:textId="4E85791C"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70981A28"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5C55642F"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Contribuciones de Mejoras</w:t>
            </w:r>
          </w:p>
        </w:tc>
        <w:tc>
          <w:tcPr>
            <w:tcW w:w="1094" w:type="dxa"/>
            <w:tcBorders>
              <w:top w:val="nil"/>
              <w:left w:val="single" w:sz="4" w:space="0" w:color="auto"/>
              <w:bottom w:val="nil"/>
              <w:right w:val="single" w:sz="4" w:space="0" w:color="auto"/>
            </w:tcBorders>
            <w:shd w:val="clear" w:color="000000" w:fill="FFFFFF"/>
            <w:noWrap/>
            <w:vAlign w:val="center"/>
            <w:hideMark/>
          </w:tcPr>
          <w:p w14:paraId="52F149EC" w14:textId="71699346"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0DADBD53" w14:textId="196D6F30"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D44E3C8" w14:textId="79F84878"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36E34633" w14:textId="54298480"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4808E480" w14:textId="6C97D72F"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1832D167" w14:textId="2C5C9883"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54CB061A"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16306426"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Derechos</w:t>
            </w:r>
          </w:p>
        </w:tc>
        <w:tc>
          <w:tcPr>
            <w:tcW w:w="1094" w:type="dxa"/>
            <w:tcBorders>
              <w:top w:val="nil"/>
              <w:left w:val="single" w:sz="4" w:space="0" w:color="auto"/>
              <w:bottom w:val="nil"/>
              <w:right w:val="single" w:sz="4" w:space="0" w:color="auto"/>
            </w:tcBorders>
            <w:shd w:val="clear" w:color="000000" w:fill="FFFFFF"/>
            <w:noWrap/>
            <w:vAlign w:val="center"/>
            <w:hideMark/>
          </w:tcPr>
          <w:p w14:paraId="597EC3C5" w14:textId="5CFE23D6"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6F293EB8" w14:textId="66DC329C"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1C58171A" w14:textId="79E0C530"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7A7AF677" w14:textId="10398D7B"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5A4E3202" w14:textId="03B3CEAE"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4E15D75" w14:textId="12BE7F4B"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1BA12540"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0BB600EB"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Productos</w:t>
            </w:r>
          </w:p>
        </w:tc>
        <w:tc>
          <w:tcPr>
            <w:tcW w:w="1094" w:type="dxa"/>
            <w:tcBorders>
              <w:top w:val="nil"/>
              <w:left w:val="single" w:sz="4" w:space="0" w:color="auto"/>
              <w:bottom w:val="nil"/>
              <w:right w:val="single" w:sz="4" w:space="0" w:color="auto"/>
            </w:tcBorders>
            <w:shd w:val="clear" w:color="000000" w:fill="FFFFFF"/>
            <w:noWrap/>
            <w:vAlign w:val="center"/>
            <w:hideMark/>
          </w:tcPr>
          <w:p w14:paraId="604DF94E" w14:textId="6B878FD8"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2A621F8C" w14:textId="427D24C4" w:rsidR="002E39A0" w:rsidRPr="002E39A0" w:rsidRDefault="002A5F6B" w:rsidP="002E39A0">
            <w:pPr>
              <w:suppressAutoHyphens w:val="0"/>
              <w:jc w:val="center"/>
              <w:rPr>
                <w:rFonts w:ascii="Arial" w:hAnsi="Arial" w:cs="Arial"/>
                <w:color w:val="000000"/>
                <w:sz w:val="18"/>
                <w:szCs w:val="18"/>
                <w:lang w:val="es-MX" w:eastAsia="es-MX"/>
              </w:rPr>
            </w:pPr>
            <w:r w:rsidRPr="002A5F6B">
              <w:rPr>
                <w:rFonts w:ascii="Arial" w:hAnsi="Arial" w:cs="Arial"/>
                <w:color w:val="000000"/>
                <w:sz w:val="18"/>
                <w:szCs w:val="18"/>
              </w:rPr>
              <w:t>42,937</w:t>
            </w:r>
          </w:p>
        </w:tc>
        <w:tc>
          <w:tcPr>
            <w:tcW w:w="1196" w:type="dxa"/>
            <w:tcBorders>
              <w:top w:val="nil"/>
              <w:left w:val="nil"/>
              <w:bottom w:val="nil"/>
              <w:right w:val="nil"/>
            </w:tcBorders>
            <w:shd w:val="clear" w:color="000000" w:fill="FFFFFF"/>
            <w:noWrap/>
            <w:vAlign w:val="center"/>
            <w:hideMark/>
          </w:tcPr>
          <w:p w14:paraId="1160FB27" w14:textId="3AB4762E" w:rsidR="002E39A0" w:rsidRPr="002E39A0" w:rsidRDefault="002A5F6B" w:rsidP="002E39A0">
            <w:pPr>
              <w:suppressAutoHyphens w:val="0"/>
              <w:jc w:val="center"/>
              <w:rPr>
                <w:rFonts w:ascii="Arial" w:hAnsi="Arial" w:cs="Arial"/>
                <w:color w:val="000000"/>
                <w:sz w:val="18"/>
                <w:szCs w:val="18"/>
                <w:lang w:val="es-MX" w:eastAsia="es-MX"/>
              </w:rPr>
            </w:pPr>
            <w:r w:rsidRPr="002A5F6B">
              <w:rPr>
                <w:rFonts w:ascii="Arial" w:hAnsi="Arial" w:cs="Arial"/>
                <w:color w:val="000000"/>
                <w:sz w:val="18"/>
                <w:szCs w:val="18"/>
              </w:rPr>
              <w:t>42,937</w:t>
            </w:r>
          </w:p>
        </w:tc>
        <w:tc>
          <w:tcPr>
            <w:tcW w:w="1219" w:type="dxa"/>
            <w:tcBorders>
              <w:top w:val="nil"/>
              <w:left w:val="single" w:sz="4" w:space="0" w:color="auto"/>
              <w:bottom w:val="nil"/>
              <w:right w:val="single" w:sz="4" w:space="0" w:color="auto"/>
            </w:tcBorders>
            <w:shd w:val="clear" w:color="000000" w:fill="FFFFFF"/>
            <w:noWrap/>
            <w:vAlign w:val="center"/>
            <w:hideMark/>
          </w:tcPr>
          <w:p w14:paraId="508FD0F9" w14:textId="49EFF376"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22,430</w:t>
            </w:r>
          </w:p>
        </w:tc>
        <w:tc>
          <w:tcPr>
            <w:tcW w:w="1219" w:type="dxa"/>
            <w:tcBorders>
              <w:top w:val="nil"/>
              <w:left w:val="nil"/>
              <w:bottom w:val="nil"/>
              <w:right w:val="single" w:sz="4" w:space="0" w:color="auto"/>
            </w:tcBorders>
            <w:shd w:val="clear" w:color="000000" w:fill="FFFFFF"/>
            <w:noWrap/>
            <w:vAlign w:val="center"/>
            <w:hideMark/>
          </w:tcPr>
          <w:p w14:paraId="3850B713" w14:textId="7C92B790"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22,430</w:t>
            </w:r>
          </w:p>
        </w:tc>
        <w:tc>
          <w:tcPr>
            <w:tcW w:w="1198" w:type="dxa"/>
            <w:tcBorders>
              <w:top w:val="nil"/>
              <w:left w:val="nil"/>
              <w:bottom w:val="nil"/>
              <w:right w:val="single" w:sz="4" w:space="0" w:color="auto"/>
            </w:tcBorders>
            <w:shd w:val="clear" w:color="000000" w:fill="FFFFFF"/>
            <w:noWrap/>
            <w:vAlign w:val="center"/>
            <w:hideMark/>
          </w:tcPr>
          <w:p w14:paraId="0B8C2CD9" w14:textId="414E5433"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22,430</w:t>
            </w:r>
          </w:p>
        </w:tc>
      </w:tr>
      <w:tr w:rsidR="002E39A0" w:rsidRPr="002E39A0" w14:paraId="605C4EA2"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101EC65E"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Aprovechamientos</w:t>
            </w:r>
          </w:p>
        </w:tc>
        <w:tc>
          <w:tcPr>
            <w:tcW w:w="1094" w:type="dxa"/>
            <w:tcBorders>
              <w:top w:val="nil"/>
              <w:left w:val="single" w:sz="4" w:space="0" w:color="auto"/>
              <w:bottom w:val="nil"/>
              <w:right w:val="single" w:sz="4" w:space="0" w:color="auto"/>
            </w:tcBorders>
            <w:shd w:val="clear" w:color="000000" w:fill="FFFFFF"/>
            <w:noWrap/>
            <w:vAlign w:val="center"/>
            <w:hideMark/>
          </w:tcPr>
          <w:p w14:paraId="07ACCDE2" w14:textId="66286CCE"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0B630064" w14:textId="4D1D24C4"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37,443</w:t>
            </w:r>
          </w:p>
        </w:tc>
        <w:tc>
          <w:tcPr>
            <w:tcW w:w="1196" w:type="dxa"/>
            <w:tcBorders>
              <w:top w:val="nil"/>
              <w:left w:val="nil"/>
              <w:bottom w:val="nil"/>
              <w:right w:val="nil"/>
            </w:tcBorders>
            <w:shd w:val="clear" w:color="000000" w:fill="FFFFFF"/>
            <w:noWrap/>
            <w:vAlign w:val="center"/>
            <w:hideMark/>
          </w:tcPr>
          <w:p w14:paraId="7012B306" w14:textId="2A366653"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37,443</w:t>
            </w:r>
          </w:p>
        </w:tc>
        <w:tc>
          <w:tcPr>
            <w:tcW w:w="1219" w:type="dxa"/>
            <w:tcBorders>
              <w:top w:val="nil"/>
              <w:left w:val="single" w:sz="4" w:space="0" w:color="auto"/>
              <w:bottom w:val="nil"/>
              <w:right w:val="single" w:sz="4" w:space="0" w:color="auto"/>
            </w:tcBorders>
            <w:shd w:val="clear" w:color="000000" w:fill="FFFFFF"/>
            <w:noWrap/>
            <w:vAlign w:val="center"/>
            <w:hideMark/>
          </w:tcPr>
          <w:p w14:paraId="186ADDF3" w14:textId="18C724C8"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0</w:t>
            </w:r>
          </w:p>
        </w:tc>
        <w:tc>
          <w:tcPr>
            <w:tcW w:w="1219" w:type="dxa"/>
            <w:tcBorders>
              <w:top w:val="nil"/>
              <w:left w:val="nil"/>
              <w:bottom w:val="nil"/>
              <w:right w:val="single" w:sz="4" w:space="0" w:color="auto"/>
            </w:tcBorders>
            <w:shd w:val="clear" w:color="000000" w:fill="FFFFFF"/>
            <w:noWrap/>
            <w:vAlign w:val="center"/>
            <w:hideMark/>
          </w:tcPr>
          <w:p w14:paraId="56D174FD" w14:textId="2576E51C"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0</w:t>
            </w:r>
          </w:p>
        </w:tc>
        <w:tc>
          <w:tcPr>
            <w:tcW w:w="1198" w:type="dxa"/>
            <w:tcBorders>
              <w:top w:val="nil"/>
              <w:left w:val="nil"/>
              <w:bottom w:val="nil"/>
              <w:right w:val="single" w:sz="4" w:space="0" w:color="auto"/>
            </w:tcBorders>
            <w:shd w:val="clear" w:color="000000" w:fill="FFFFFF"/>
            <w:noWrap/>
            <w:vAlign w:val="center"/>
            <w:hideMark/>
          </w:tcPr>
          <w:p w14:paraId="3C81F337" w14:textId="03E773F9"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0</w:t>
            </w:r>
          </w:p>
        </w:tc>
      </w:tr>
      <w:tr w:rsidR="002E39A0" w:rsidRPr="002E39A0" w14:paraId="4EC3B22A"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50418BE5"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Ingresos por Venta de Bienes, Prestación de Servicios y Otros Ingresos</w:t>
            </w:r>
          </w:p>
        </w:tc>
        <w:tc>
          <w:tcPr>
            <w:tcW w:w="1094" w:type="dxa"/>
            <w:tcBorders>
              <w:top w:val="nil"/>
              <w:left w:val="single" w:sz="4" w:space="0" w:color="auto"/>
              <w:bottom w:val="nil"/>
              <w:right w:val="single" w:sz="4" w:space="0" w:color="auto"/>
            </w:tcBorders>
            <w:shd w:val="clear" w:color="000000" w:fill="FFFFFF"/>
            <w:noWrap/>
            <w:vAlign w:val="center"/>
            <w:hideMark/>
          </w:tcPr>
          <w:p w14:paraId="7DA0B15F" w14:textId="190DBFCE"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18C179E8" w14:textId="13313302"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99,769</w:t>
            </w:r>
          </w:p>
        </w:tc>
        <w:tc>
          <w:tcPr>
            <w:tcW w:w="1196" w:type="dxa"/>
            <w:tcBorders>
              <w:top w:val="nil"/>
              <w:left w:val="nil"/>
              <w:bottom w:val="nil"/>
              <w:right w:val="nil"/>
            </w:tcBorders>
            <w:shd w:val="clear" w:color="000000" w:fill="FFFFFF"/>
            <w:noWrap/>
            <w:vAlign w:val="center"/>
            <w:hideMark/>
          </w:tcPr>
          <w:p w14:paraId="516E7E70" w14:textId="5203BA4C"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99,769</w:t>
            </w:r>
          </w:p>
        </w:tc>
        <w:tc>
          <w:tcPr>
            <w:tcW w:w="1219" w:type="dxa"/>
            <w:tcBorders>
              <w:top w:val="nil"/>
              <w:left w:val="single" w:sz="4" w:space="0" w:color="auto"/>
              <w:bottom w:val="nil"/>
              <w:right w:val="single" w:sz="4" w:space="0" w:color="auto"/>
            </w:tcBorders>
            <w:shd w:val="clear" w:color="000000" w:fill="FFFFFF"/>
            <w:noWrap/>
            <w:vAlign w:val="center"/>
            <w:hideMark/>
          </w:tcPr>
          <w:p w14:paraId="16F581A1" w14:textId="79782695"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63,471</w:t>
            </w:r>
          </w:p>
        </w:tc>
        <w:tc>
          <w:tcPr>
            <w:tcW w:w="1219" w:type="dxa"/>
            <w:tcBorders>
              <w:top w:val="nil"/>
              <w:left w:val="nil"/>
              <w:bottom w:val="nil"/>
              <w:right w:val="single" w:sz="4" w:space="0" w:color="auto"/>
            </w:tcBorders>
            <w:shd w:val="clear" w:color="000000" w:fill="FFFFFF"/>
            <w:noWrap/>
            <w:vAlign w:val="center"/>
            <w:hideMark/>
          </w:tcPr>
          <w:p w14:paraId="637AC964" w14:textId="1FF68938"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63,471</w:t>
            </w:r>
          </w:p>
        </w:tc>
        <w:tc>
          <w:tcPr>
            <w:tcW w:w="1198" w:type="dxa"/>
            <w:tcBorders>
              <w:top w:val="nil"/>
              <w:left w:val="nil"/>
              <w:bottom w:val="nil"/>
              <w:right w:val="single" w:sz="4" w:space="0" w:color="auto"/>
            </w:tcBorders>
            <w:shd w:val="clear" w:color="000000" w:fill="FFFFFF"/>
            <w:noWrap/>
            <w:vAlign w:val="center"/>
            <w:hideMark/>
          </w:tcPr>
          <w:p w14:paraId="788CDB3D" w14:textId="6757C60D" w:rsidR="002E39A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63,471</w:t>
            </w:r>
          </w:p>
        </w:tc>
      </w:tr>
      <w:tr w:rsidR="002E39A0" w:rsidRPr="002E39A0" w14:paraId="7A0B5A11" w14:textId="77777777" w:rsidTr="002E39A0">
        <w:trPr>
          <w:trHeight w:val="368"/>
          <w:jc w:val="center"/>
        </w:trPr>
        <w:tc>
          <w:tcPr>
            <w:tcW w:w="3392" w:type="dxa"/>
            <w:tcBorders>
              <w:top w:val="nil"/>
              <w:left w:val="single" w:sz="4" w:space="0" w:color="auto"/>
              <w:bottom w:val="nil"/>
              <w:right w:val="nil"/>
            </w:tcBorders>
            <w:shd w:val="clear" w:color="000000" w:fill="FFFFFF"/>
            <w:vAlign w:val="center"/>
            <w:hideMark/>
          </w:tcPr>
          <w:p w14:paraId="4496CA9A"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Participaciones, Aportaciones, Convenios, Incentivos Derivados de la Colaboración Fiscal y Fondos Distintos de Aportaciones</w:t>
            </w:r>
          </w:p>
        </w:tc>
        <w:tc>
          <w:tcPr>
            <w:tcW w:w="1094" w:type="dxa"/>
            <w:tcBorders>
              <w:top w:val="nil"/>
              <w:left w:val="single" w:sz="4" w:space="0" w:color="auto"/>
              <w:bottom w:val="nil"/>
              <w:right w:val="single" w:sz="4" w:space="0" w:color="auto"/>
            </w:tcBorders>
            <w:shd w:val="clear" w:color="000000" w:fill="FFFFFF"/>
            <w:noWrap/>
            <w:vAlign w:val="center"/>
            <w:hideMark/>
          </w:tcPr>
          <w:p w14:paraId="67E74B83" w14:textId="489CBF3D"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2F48CB10" w14:textId="10FA1EEB"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16A302ED" w14:textId="75DED1C1"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06B3F6F9" w14:textId="29C69659"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41165CC3" w14:textId="2A46CF35"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11F1886C" w14:textId="70319BA4"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CD6630" w:rsidRPr="002E39A0" w14:paraId="36ED1598" w14:textId="77777777" w:rsidTr="002E39A0">
        <w:trPr>
          <w:trHeight w:val="368"/>
          <w:jc w:val="center"/>
        </w:trPr>
        <w:tc>
          <w:tcPr>
            <w:tcW w:w="3392" w:type="dxa"/>
            <w:tcBorders>
              <w:top w:val="nil"/>
              <w:left w:val="single" w:sz="4" w:space="0" w:color="auto"/>
              <w:bottom w:val="nil"/>
              <w:right w:val="nil"/>
            </w:tcBorders>
            <w:shd w:val="clear" w:color="000000" w:fill="FFFFFF"/>
            <w:vAlign w:val="center"/>
            <w:hideMark/>
          </w:tcPr>
          <w:p w14:paraId="208B3F48" w14:textId="77777777" w:rsidR="00CD6630" w:rsidRPr="002E39A0" w:rsidRDefault="00CD663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Transferencias, Asignaciones, Subsidios y Subvenciones, y Pensiones y Jubilaciones</w:t>
            </w:r>
          </w:p>
        </w:tc>
        <w:tc>
          <w:tcPr>
            <w:tcW w:w="1094" w:type="dxa"/>
            <w:tcBorders>
              <w:top w:val="nil"/>
              <w:left w:val="single" w:sz="4" w:space="0" w:color="auto"/>
              <w:bottom w:val="nil"/>
              <w:right w:val="single" w:sz="4" w:space="0" w:color="auto"/>
            </w:tcBorders>
            <w:shd w:val="clear" w:color="000000" w:fill="FFFFFF"/>
            <w:noWrap/>
            <w:vAlign w:val="center"/>
            <w:hideMark/>
          </w:tcPr>
          <w:p w14:paraId="19075F70" w14:textId="3A2F628A" w:rsidR="00CD6630" w:rsidRPr="002E39A0" w:rsidRDefault="00CD663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lang w:val="es-MX" w:eastAsia="es-MX"/>
              </w:rPr>
              <w:t>24,874,222</w:t>
            </w:r>
          </w:p>
        </w:tc>
        <w:tc>
          <w:tcPr>
            <w:tcW w:w="1441" w:type="dxa"/>
            <w:tcBorders>
              <w:top w:val="nil"/>
              <w:left w:val="nil"/>
              <w:bottom w:val="nil"/>
              <w:right w:val="single" w:sz="4" w:space="0" w:color="auto"/>
            </w:tcBorders>
            <w:shd w:val="clear" w:color="000000" w:fill="FFFFFF"/>
            <w:noWrap/>
            <w:vAlign w:val="center"/>
            <w:hideMark/>
          </w:tcPr>
          <w:p w14:paraId="4AE4FA98" w14:textId="71AC0F1A" w:rsidR="00CD663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4D6E67D1" w14:textId="5C0419E2" w:rsidR="00CD6630" w:rsidRPr="002E39A0" w:rsidRDefault="00CD663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lang w:val="es-MX" w:eastAsia="es-MX"/>
              </w:rPr>
              <w:t>24,874,222</w:t>
            </w:r>
          </w:p>
        </w:tc>
        <w:tc>
          <w:tcPr>
            <w:tcW w:w="1219" w:type="dxa"/>
            <w:tcBorders>
              <w:top w:val="nil"/>
              <w:left w:val="single" w:sz="4" w:space="0" w:color="auto"/>
              <w:bottom w:val="nil"/>
              <w:right w:val="single" w:sz="4" w:space="0" w:color="auto"/>
            </w:tcBorders>
            <w:shd w:val="clear" w:color="000000" w:fill="FFFFFF"/>
            <w:noWrap/>
            <w:vAlign w:val="center"/>
            <w:hideMark/>
          </w:tcPr>
          <w:p w14:paraId="1F91AB86" w14:textId="220C19BC" w:rsidR="00CD663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12,933,378</w:t>
            </w:r>
          </w:p>
        </w:tc>
        <w:tc>
          <w:tcPr>
            <w:tcW w:w="1219" w:type="dxa"/>
            <w:tcBorders>
              <w:top w:val="nil"/>
              <w:left w:val="nil"/>
              <w:bottom w:val="nil"/>
              <w:right w:val="single" w:sz="4" w:space="0" w:color="auto"/>
            </w:tcBorders>
            <w:shd w:val="clear" w:color="000000" w:fill="FFFFFF"/>
            <w:noWrap/>
            <w:vAlign w:val="center"/>
            <w:hideMark/>
          </w:tcPr>
          <w:p w14:paraId="326DEB0E" w14:textId="72898DA6" w:rsidR="00CD6630" w:rsidRPr="002E39A0" w:rsidRDefault="002E39A0"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rPr>
              <w:t>12,933,378</w:t>
            </w:r>
          </w:p>
        </w:tc>
        <w:tc>
          <w:tcPr>
            <w:tcW w:w="1198" w:type="dxa"/>
            <w:tcBorders>
              <w:top w:val="nil"/>
              <w:left w:val="nil"/>
              <w:bottom w:val="nil"/>
              <w:right w:val="single" w:sz="4" w:space="0" w:color="auto"/>
            </w:tcBorders>
            <w:shd w:val="clear" w:color="000000" w:fill="FFFFFF"/>
            <w:noWrap/>
            <w:vAlign w:val="center"/>
            <w:hideMark/>
          </w:tcPr>
          <w:p w14:paraId="3DDF347B" w14:textId="4F4AE102" w:rsidR="00CD6630" w:rsidRPr="002E39A0" w:rsidRDefault="000026BE" w:rsidP="002E39A0">
            <w:pPr>
              <w:suppressAutoHyphens w:val="0"/>
              <w:jc w:val="center"/>
              <w:rPr>
                <w:rFonts w:ascii="Arial" w:hAnsi="Arial" w:cs="Arial"/>
                <w:color w:val="000000"/>
                <w:sz w:val="18"/>
                <w:szCs w:val="18"/>
                <w:lang w:val="es-MX" w:eastAsia="es-MX"/>
              </w:rPr>
            </w:pPr>
            <w:r w:rsidRPr="002E39A0">
              <w:rPr>
                <w:rFonts w:ascii="Arial" w:hAnsi="Arial" w:cs="Arial"/>
                <w:color w:val="000000"/>
                <w:sz w:val="18"/>
                <w:szCs w:val="18"/>
                <w:lang w:val="es-MX" w:eastAsia="es-MX"/>
              </w:rPr>
              <w:t>-11,958,245</w:t>
            </w:r>
          </w:p>
        </w:tc>
      </w:tr>
      <w:tr w:rsidR="002E39A0" w:rsidRPr="002E39A0" w14:paraId="2C502690" w14:textId="77777777" w:rsidTr="002E39A0">
        <w:trPr>
          <w:trHeight w:val="216"/>
          <w:jc w:val="center"/>
        </w:trPr>
        <w:tc>
          <w:tcPr>
            <w:tcW w:w="3392" w:type="dxa"/>
            <w:tcBorders>
              <w:top w:val="nil"/>
              <w:left w:val="single" w:sz="4" w:space="0" w:color="auto"/>
              <w:bottom w:val="nil"/>
              <w:right w:val="nil"/>
            </w:tcBorders>
            <w:shd w:val="clear" w:color="000000" w:fill="FFFFFF"/>
            <w:vAlign w:val="center"/>
            <w:hideMark/>
          </w:tcPr>
          <w:p w14:paraId="406249ED"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Ingresos Derivados de Financiamientos</w:t>
            </w:r>
          </w:p>
        </w:tc>
        <w:tc>
          <w:tcPr>
            <w:tcW w:w="1094" w:type="dxa"/>
            <w:tcBorders>
              <w:top w:val="nil"/>
              <w:left w:val="single" w:sz="4" w:space="0" w:color="auto"/>
              <w:bottom w:val="nil"/>
              <w:right w:val="single" w:sz="4" w:space="0" w:color="auto"/>
            </w:tcBorders>
            <w:shd w:val="clear" w:color="000000" w:fill="FFFFFF"/>
            <w:noWrap/>
            <w:vAlign w:val="center"/>
            <w:hideMark/>
          </w:tcPr>
          <w:p w14:paraId="15BADD8B" w14:textId="7A34C356"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3CD1EC2C" w14:textId="5536BC2B"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C5E232F" w14:textId="62DA5D9B"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22789BB1" w14:textId="0D525DAA"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07F99212" w14:textId="4A8BA6BE"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C657BEF" w14:textId="18E03552" w:rsidR="002E39A0" w:rsidRPr="002E39A0" w:rsidRDefault="002E39A0" w:rsidP="002E39A0">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795DE5" w:rsidRPr="002E39A0" w14:paraId="72D8665E" w14:textId="77777777" w:rsidTr="002E39A0">
        <w:trPr>
          <w:trHeight w:val="216"/>
          <w:jc w:val="center"/>
        </w:trPr>
        <w:tc>
          <w:tcPr>
            <w:tcW w:w="3392" w:type="dxa"/>
            <w:tcBorders>
              <w:top w:val="nil"/>
              <w:left w:val="single" w:sz="4" w:space="0" w:color="auto"/>
              <w:bottom w:val="single" w:sz="4" w:space="0" w:color="auto"/>
              <w:right w:val="nil"/>
            </w:tcBorders>
            <w:shd w:val="clear" w:color="000000" w:fill="FFFFFF"/>
            <w:noWrap/>
            <w:vAlign w:val="center"/>
            <w:hideMark/>
          </w:tcPr>
          <w:p w14:paraId="19E438A2"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14:paraId="635D5BEB"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441" w:type="dxa"/>
            <w:tcBorders>
              <w:top w:val="nil"/>
              <w:left w:val="nil"/>
              <w:bottom w:val="single" w:sz="4" w:space="0" w:color="auto"/>
              <w:right w:val="single" w:sz="4" w:space="0" w:color="auto"/>
            </w:tcBorders>
            <w:shd w:val="clear" w:color="000000" w:fill="FFFFFF"/>
            <w:noWrap/>
            <w:vAlign w:val="center"/>
            <w:hideMark/>
          </w:tcPr>
          <w:p w14:paraId="0F9C21A3"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6" w:type="dxa"/>
            <w:tcBorders>
              <w:top w:val="nil"/>
              <w:left w:val="nil"/>
              <w:bottom w:val="single" w:sz="4" w:space="0" w:color="auto"/>
              <w:right w:val="single" w:sz="4" w:space="0" w:color="auto"/>
            </w:tcBorders>
            <w:shd w:val="clear" w:color="000000" w:fill="FFFFFF"/>
            <w:noWrap/>
            <w:vAlign w:val="center"/>
            <w:hideMark/>
          </w:tcPr>
          <w:p w14:paraId="73C326D4"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20B59132"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70900081"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8" w:type="dxa"/>
            <w:tcBorders>
              <w:top w:val="nil"/>
              <w:left w:val="nil"/>
              <w:bottom w:val="single" w:sz="4" w:space="0" w:color="auto"/>
              <w:right w:val="single" w:sz="4" w:space="0" w:color="auto"/>
            </w:tcBorders>
            <w:shd w:val="clear" w:color="000000" w:fill="FFFFFF"/>
            <w:noWrap/>
            <w:vAlign w:val="center"/>
            <w:hideMark/>
          </w:tcPr>
          <w:p w14:paraId="5F7050CB" w14:textId="77777777" w:rsidR="00795DE5" w:rsidRPr="002E39A0" w:rsidRDefault="00795DE5" w:rsidP="006136D8">
            <w:pPr>
              <w:suppressAutoHyphens w:val="0"/>
              <w:jc w:val="center"/>
              <w:rPr>
                <w:rFonts w:ascii="Arial" w:hAnsi="Arial" w:cs="Arial"/>
                <w:color w:val="000000"/>
                <w:sz w:val="18"/>
                <w:szCs w:val="18"/>
                <w:lang w:val="es-MX" w:eastAsia="es-MX"/>
              </w:rPr>
            </w:pPr>
          </w:p>
        </w:tc>
      </w:tr>
      <w:tr w:rsidR="002E39A0" w:rsidRPr="002E39A0" w14:paraId="31EED50F" w14:textId="77777777" w:rsidTr="002E39A0">
        <w:trPr>
          <w:trHeight w:val="292"/>
          <w:jc w:val="center"/>
        </w:trPr>
        <w:tc>
          <w:tcPr>
            <w:tcW w:w="3392" w:type="dxa"/>
            <w:tcBorders>
              <w:top w:val="nil"/>
              <w:left w:val="single" w:sz="4" w:space="0" w:color="auto"/>
              <w:bottom w:val="single" w:sz="4" w:space="0" w:color="auto"/>
              <w:right w:val="nil"/>
            </w:tcBorders>
            <w:shd w:val="clear" w:color="000000" w:fill="FFFFFF"/>
            <w:noWrap/>
            <w:vAlign w:val="center"/>
            <w:hideMark/>
          </w:tcPr>
          <w:p w14:paraId="72DC1031" w14:textId="77777777" w:rsidR="002E39A0" w:rsidRPr="002E39A0" w:rsidRDefault="002E39A0" w:rsidP="002E39A0">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lang w:val="es-MX" w:eastAsia="es-MX"/>
              </w:rPr>
              <w:t>TOTAL</w:t>
            </w: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14:paraId="7F66254D" w14:textId="26FFB11A" w:rsidR="002E39A0" w:rsidRPr="002E39A0" w:rsidRDefault="002E39A0" w:rsidP="002E39A0">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rPr>
              <w:t>24,874,222</w:t>
            </w:r>
          </w:p>
        </w:tc>
        <w:tc>
          <w:tcPr>
            <w:tcW w:w="1441" w:type="dxa"/>
            <w:tcBorders>
              <w:top w:val="nil"/>
              <w:left w:val="nil"/>
              <w:bottom w:val="single" w:sz="4" w:space="0" w:color="auto"/>
              <w:right w:val="single" w:sz="4" w:space="0" w:color="auto"/>
            </w:tcBorders>
            <w:shd w:val="clear" w:color="000000" w:fill="FFFFFF"/>
            <w:noWrap/>
            <w:vAlign w:val="center"/>
            <w:hideMark/>
          </w:tcPr>
          <w:p w14:paraId="0CB204C5" w14:textId="0D4390DF" w:rsidR="002E39A0" w:rsidRPr="002E39A0" w:rsidRDefault="002A5F6B" w:rsidP="002E39A0">
            <w:pPr>
              <w:suppressAutoHyphens w:val="0"/>
              <w:jc w:val="center"/>
              <w:rPr>
                <w:rFonts w:ascii="Arial" w:hAnsi="Arial" w:cs="Arial"/>
                <w:b/>
                <w:bCs/>
                <w:color w:val="000000"/>
                <w:sz w:val="18"/>
                <w:szCs w:val="18"/>
                <w:lang w:val="es-MX" w:eastAsia="es-MX"/>
              </w:rPr>
            </w:pPr>
            <w:r>
              <w:rPr>
                <w:rFonts w:ascii="Arial" w:hAnsi="Arial" w:cs="Arial"/>
                <w:b/>
                <w:bCs/>
                <w:color w:val="000000"/>
                <w:sz w:val="18"/>
                <w:szCs w:val="18"/>
              </w:rPr>
              <w:t>180,149</w:t>
            </w:r>
          </w:p>
        </w:tc>
        <w:tc>
          <w:tcPr>
            <w:tcW w:w="1196" w:type="dxa"/>
            <w:tcBorders>
              <w:top w:val="nil"/>
              <w:left w:val="nil"/>
              <w:bottom w:val="single" w:sz="4" w:space="0" w:color="auto"/>
              <w:right w:val="single" w:sz="4" w:space="0" w:color="auto"/>
            </w:tcBorders>
            <w:shd w:val="clear" w:color="000000" w:fill="FFFFFF"/>
            <w:noWrap/>
            <w:vAlign w:val="center"/>
            <w:hideMark/>
          </w:tcPr>
          <w:p w14:paraId="246DAE8B" w14:textId="648F8A31" w:rsidR="002E39A0" w:rsidRPr="002E39A0" w:rsidRDefault="002A5F6B" w:rsidP="002E39A0">
            <w:pPr>
              <w:suppressAutoHyphens w:val="0"/>
              <w:jc w:val="center"/>
              <w:rPr>
                <w:rFonts w:ascii="Arial" w:hAnsi="Arial" w:cs="Arial"/>
                <w:b/>
                <w:bCs/>
                <w:color w:val="000000"/>
                <w:sz w:val="18"/>
                <w:szCs w:val="18"/>
                <w:lang w:val="es-MX" w:eastAsia="es-MX"/>
              </w:rPr>
            </w:pPr>
            <w:r>
              <w:rPr>
                <w:rFonts w:ascii="Arial" w:hAnsi="Arial" w:cs="Arial"/>
                <w:b/>
                <w:bCs/>
                <w:color w:val="000000"/>
                <w:sz w:val="18"/>
                <w:szCs w:val="18"/>
              </w:rPr>
              <w:t>25,054,371</w:t>
            </w:r>
          </w:p>
        </w:tc>
        <w:tc>
          <w:tcPr>
            <w:tcW w:w="1219" w:type="dxa"/>
            <w:tcBorders>
              <w:top w:val="nil"/>
              <w:left w:val="nil"/>
              <w:bottom w:val="single" w:sz="4" w:space="0" w:color="auto"/>
              <w:right w:val="single" w:sz="4" w:space="0" w:color="auto"/>
            </w:tcBorders>
            <w:shd w:val="clear" w:color="000000" w:fill="FFFFFF"/>
            <w:noWrap/>
            <w:vAlign w:val="center"/>
            <w:hideMark/>
          </w:tcPr>
          <w:p w14:paraId="1ECDCE15" w14:textId="71D488FE" w:rsidR="002E39A0" w:rsidRPr="002E39A0" w:rsidRDefault="002E39A0" w:rsidP="002E39A0">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rPr>
              <w:t>13,019,278</w:t>
            </w:r>
          </w:p>
        </w:tc>
        <w:tc>
          <w:tcPr>
            <w:tcW w:w="1219" w:type="dxa"/>
            <w:tcBorders>
              <w:top w:val="nil"/>
              <w:left w:val="nil"/>
              <w:bottom w:val="single" w:sz="4" w:space="0" w:color="auto"/>
              <w:right w:val="single" w:sz="4" w:space="0" w:color="auto"/>
            </w:tcBorders>
            <w:shd w:val="clear" w:color="000000" w:fill="FFFFFF"/>
            <w:noWrap/>
            <w:vAlign w:val="center"/>
            <w:hideMark/>
          </w:tcPr>
          <w:p w14:paraId="5867CF53" w14:textId="505E5D22" w:rsidR="002E39A0" w:rsidRPr="002E39A0" w:rsidRDefault="002E39A0" w:rsidP="002E39A0">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rPr>
              <w:t>13,019,278</w:t>
            </w:r>
          </w:p>
        </w:tc>
        <w:tc>
          <w:tcPr>
            <w:tcW w:w="11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8978DF" w14:textId="3B0A8230" w:rsidR="002E39A0" w:rsidRPr="002E39A0" w:rsidRDefault="002E39A0" w:rsidP="002E39A0">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-11,854,944</w:t>
            </w:r>
          </w:p>
        </w:tc>
      </w:tr>
      <w:tr w:rsidR="00795DE5" w:rsidRPr="002E39A0" w14:paraId="0151514A" w14:textId="77777777" w:rsidTr="002E39A0">
        <w:trPr>
          <w:trHeight w:val="184"/>
          <w:jc w:val="center"/>
        </w:trPr>
        <w:tc>
          <w:tcPr>
            <w:tcW w:w="3392" w:type="dxa"/>
            <w:tcBorders>
              <w:top w:val="nil"/>
              <w:left w:val="nil"/>
              <w:bottom w:val="nil"/>
              <w:right w:val="nil"/>
            </w:tcBorders>
            <w:shd w:val="clear" w:color="000000" w:fill="FFFFFF"/>
            <w:noWrap/>
            <w:vAlign w:val="center"/>
            <w:hideMark/>
          </w:tcPr>
          <w:p w14:paraId="32707651"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nil"/>
              <w:bottom w:val="nil"/>
              <w:right w:val="nil"/>
            </w:tcBorders>
            <w:shd w:val="clear" w:color="000000" w:fill="FFFFFF"/>
            <w:noWrap/>
            <w:vAlign w:val="center"/>
            <w:hideMark/>
          </w:tcPr>
          <w:p w14:paraId="1F77E169"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441" w:type="dxa"/>
            <w:tcBorders>
              <w:top w:val="nil"/>
              <w:left w:val="nil"/>
              <w:bottom w:val="nil"/>
              <w:right w:val="nil"/>
            </w:tcBorders>
            <w:shd w:val="clear" w:color="000000" w:fill="FFFFFF"/>
            <w:noWrap/>
            <w:vAlign w:val="center"/>
            <w:hideMark/>
          </w:tcPr>
          <w:p w14:paraId="550F46C5"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6" w:type="dxa"/>
            <w:tcBorders>
              <w:top w:val="nil"/>
              <w:left w:val="nil"/>
              <w:bottom w:val="nil"/>
              <w:right w:val="nil"/>
            </w:tcBorders>
            <w:shd w:val="clear" w:color="000000" w:fill="FFFFFF"/>
            <w:noWrap/>
            <w:vAlign w:val="center"/>
            <w:hideMark/>
          </w:tcPr>
          <w:p w14:paraId="461AD44C"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243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4F548F" w14:textId="77777777" w:rsidR="00795DE5" w:rsidRPr="002E39A0" w:rsidRDefault="00795DE5" w:rsidP="006136D8">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lang w:val="es-MX" w:eastAsia="es-MX"/>
              </w:rPr>
              <w:t>Ingresos Excedentes</w:t>
            </w:r>
          </w:p>
        </w:tc>
        <w:tc>
          <w:tcPr>
            <w:tcW w:w="1198" w:type="dxa"/>
            <w:vMerge/>
            <w:tcBorders>
              <w:top w:val="nil"/>
              <w:left w:val="single" w:sz="4" w:space="0" w:color="auto"/>
              <w:bottom w:val="single" w:sz="4" w:space="0" w:color="000000"/>
              <w:right w:val="single" w:sz="4" w:space="0" w:color="auto"/>
            </w:tcBorders>
            <w:vAlign w:val="center"/>
            <w:hideMark/>
          </w:tcPr>
          <w:p w14:paraId="146BA979" w14:textId="77777777" w:rsidR="00795DE5" w:rsidRPr="002E39A0" w:rsidRDefault="00795DE5" w:rsidP="006136D8">
            <w:pPr>
              <w:suppressAutoHyphens w:val="0"/>
              <w:jc w:val="center"/>
              <w:rPr>
                <w:rFonts w:ascii="Arial" w:hAnsi="Arial" w:cs="Arial"/>
                <w:b/>
                <w:bCs/>
                <w:color w:val="000000"/>
                <w:sz w:val="18"/>
                <w:szCs w:val="18"/>
                <w:lang w:val="es-MX" w:eastAsia="es-MX"/>
              </w:rPr>
            </w:pPr>
          </w:p>
        </w:tc>
      </w:tr>
    </w:tbl>
    <w:p w14:paraId="1185C629" w14:textId="77777777" w:rsidR="00CD6630" w:rsidRDefault="00CD6630" w:rsidP="005B5AFE">
      <w:pPr>
        <w:suppressAutoHyphens w:val="0"/>
        <w:autoSpaceDE w:val="0"/>
        <w:autoSpaceDN w:val="0"/>
        <w:adjustRightInd w:val="0"/>
        <w:jc w:val="both"/>
        <w:rPr>
          <w:rFonts w:ascii="Arial" w:hAnsi="Arial" w:cs="Arial"/>
          <w:bCs/>
          <w:lang w:eastAsia="es-ES"/>
        </w:rPr>
      </w:pPr>
    </w:p>
    <w:p w14:paraId="7BA762C7" w14:textId="77777777" w:rsidR="00CD6630" w:rsidRDefault="00CD6630" w:rsidP="005B5AFE">
      <w:pPr>
        <w:suppressAutoHyphens w:val="0"/>
        <w:autoSpaceDE w:val="0"/>
        <w:autoSpaceDN w:val="0"/>
        <w:adjustRightInd w:val="0"/>
        <w:jc w:val="both"/>
        <w:rPr>
          <w:rFonts w:ascii="Arial" w:hAnsi="Arial" w:cs="Arial"/>
          <w:bCs/>
          <w:lang w:eastAsia="es-ES"/>
        </w:rPr>
      </w:pPr>
    </w:p>
    <w:p w14:paraId="5F85580A" w14:textId="77777777" w:rsidR="00CD6630" w:rsidRDefault="00CD6630" w:rsidP="005B5AFE">
      <w:pPr>
        <w:suppressAutoHyphens w:val="0"/>
        <w:autoSpaceDE w:val="0"/>
        <w:autoSpaceDN w:val="0"/>
        <w:adjustRightInd w:val="0"/>
        <w:jc w:val="both"/>
        <w:rPr>
          <w:rFonts w:ascii="Arial" w:hAnsi="Arial" w:cs="Arial"/>
          <w:bCs/>
          <w:lang w:eastAsia="es-ES"/>
        </w:rPr>
      </w:pPr>
    </w:p>
    <w:p w14:paraId="198F5944" w14:textId="77777777" w:rsidR="00CD6630" w:rsidRDefault="00CD6630" w:rsidP="005B5AFE">
      <w:pPr>
        <w:suppressAutoHyphens w:val="0"/>
        <w:autoSpaceDE w:val="0"/>
        <w:autoSpaceDN w:val="0"/>
        <w:adjustRightInd w:val="0"/>
        <w:jc w:val="both"/>
        <w:rPr>
          <w:rFonts w:ascii="Arial" w:hAnsi="Arial" w:cs="Arial"/>
          <w:bCs/>
          <w:lang w:eastAsia="es-ES"/>
        </w:rPr>
      </w:pPr>
    </w:p>
    <w:p w14:paraId="2B60532E" w14:textId="77777777" w:rsidR="00CD6630" w:rsidRDefault="00CD6630" w:rsidP="005B5AFE">
      <w:pPr>
        <w:suppressAutoHyphens w:val="0"/>
        <w:autoSpaceDE w:val="0"/>
        <w:autoSpaceDN w:val="0"/>
        <w:adjustRightInd w:val="0"/>
        <w:jc w:val="both"/>
        <w:rPr>
          <w:rFonts w:ascii="Arial" w:hAnsi="Arial" w:cs="Arial"/>
          <w:bCs/>
          <w:lang w:eastAsia="es-ES"/>
        </w:rPr>
      </w:pPr>
    </w:p>
    <w:p w14:paraId="2963DE82" w14:textId="77777777" w:rsidR="00CD6630" w:rsidRDefault="00CD6630" w:rsidP="005B5AFE">
      <w:pPr>
        <w:suppressAutoHyphens w:val="0"/>
        <w:autoSpaceDE w:val="0"/>
        <w:autoSpaceDN w:val="0"/>
        <w:adjustRightInd w:val="0"/>
        <w:jc w:val="both"/>
        <w:rPr>
          <w:rFonts w:ascii="Arial" w:hAnsi="Arial" w:cs="Arial"/>
          <w:bCs/>
          <w:lang w:eastAsia="es-ES"/>
        </w:rPr>
      </w:pPr>
    </w:p>
    <w:p w14:paraId="478E1880" w14:textId="77777777" w:rsidR="00F610A9" w:rsidRDefault="00F610A9" w:rsidP="005B5AFE">
      <w:pPr>
        <w:suppressAutoHyphens w:val="0"/>
        <w:autoSpaceDE w:val="0"/>
        <w:autoSpaceDN w:val="0"/>
        <w:adjustRightInd w:val="0"/>
        <w:jc w:val="both"/>
        <w:rPr>
          <w:rFonts w:ascii="Arial" w:hAnsi="Arial" w:cs="Arial"/>
          <w:bCs/>
          <w:lang w:eastAsia="es-ES"/>
        </w:rPr>
      </w:pPr>
    </w:p>
    <w:p w14:paraId="705FCDFD" w14:textId="77777777" w:rsidR="00CD6630" w:rsidRDefault="00CD6630" w:rsidP="005B5AFE">
      <w:pPr>
        <w:suppressAutoHyphens w:val="0"/>
        <w:autoSpaceDE w:val="0"/>
        <w:autoSpaceDN w:val="0"/>
        <w:adjustRightInd w:val="0"/>
        <w:jc w:val="both"/>
        <w:rPr>
          <w:rFonts w:ascii="Arial" w:hAnsi="Arial" w:cs="Arial"/>
          <w:bCs/>
          <w:lang w:eastAsia="es-ES"/>
        </w:rPr>
      </w:pPr>
    </w:p>
    <w:p w14:paraId="657B1C06" w14:textId="77777777" w:rsidR="002326AE" w:rsidRDefault="002326AE" w:rsidP="005B5AFE">
      <w:pPr>
        <w:suppressAutoHyphens w:val="0"/>
        <w:autoSpaceDE w:val="0"/>
        <w:autoSpaceDN w:val="0"/>
        <w:adjustRightInd w:val="0"/>
        <w:jc w:val="both"/>
        <w:rPr>
          <w:rFonts w:ascii="Arial" w:hAnsi="Arial" w:cs="Arial"/>
          <w:bCs/>
          <w:lang w:eastAsia="es-ES"/>
        </w:rPr>
      </w:pPr>
    </w:p>
    <w:tbl>
      <w:tblPr>
        <w:tblW w:w="10739" w:type="dxa"/>
        <w:jc w:val="center"/>
        <w:tblCellMar>
          <w:left w:w="70" w:type="dxa"/>
          <w:right w:w="70" w:type="dxa"/>
        </w:tblCellMar>
        <w:tblLook w:val="04A0" w:firstRow="1" w:lastRow="0" w:firstColumn="1" w:lastColumn="0" w:noHBand="0" w:noVBand="1"/>
      </w:tblPr>
      <w:tblGrid>
        <w:gridCol w:w="3408"/>
        <w:gridCol w:w="1194"/>
        <w:gridCol w:w="1441"/>
        <w:gridCol w:w="1196"/>
        <w:gridCol w:w="1219"/>
        <w:gridCol w:w="1219"/>
        <w:gridCol w:w="1298"/>
      </w:tblGrid>
      <w:tr w:rsidR="006136D8" w:rsidRPr="00F610A9" w14:paraId="03FD1642" w14:textId="77777777" w:rsidTr="002E39A0">
        <w:trPr>
          <w:trHeight w:val="143"/>
          <w:jc w:val="center"/>
        </w:trPr>
        <w:tc>
          <w:tcPr>
            <w:tcW w:w="34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7C7489AD" w14:textId="77777777" w:rsidR="006136D8" w:rsidRPr="00F610A9" w:rsidRDefault="006136D8" w:rsidP="006136D8">
            <w:pPr>
              <w:suppressAutoHyphens w:val="0"/>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Estado Analítico de Ingresos por Fuentes de Financiamiento</w:t>
            </w:r>
          </w:p>
        </w:tc>
        <w:tc>
          <w:tcPr>
            <w:tcW w:w="6033" w:type="dxa"/>
            <w:gridSpan w:val="5"/>
            <w:tcBorders>
              <w:top w:val="single" w:sz="4" w:space="0" w:color="auto"/>
              <w:left w:val="nil"/>
              <w:bottom w:val="single" w:sz="4" w:space="0" w:color="auto"/>
              <w:right w:val="single" w:sz="4" w:space="0" w:color="000000"/>
            </w:tcBorders>
            <w:shd w:val="clear" w:color="auto" w:fill="808080" w:themeFill="background1" w:themeFillShade="80"/>
            <w:noWrap/>
            <w:hideMark/>
          </w:tcPr>
          <w:p w14:paraId="1DD2B11E"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Ingresos</w:t>
            </w:r>
          </w:p>
        </w:tc>
        <w:tc>
          <w:tcPr>
            <w:tcW w:w="129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6E18020"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Diferencia (6=5-1)</w:t>
            </w:r>
          </w:p>
        </w:tc>
      </w:tr>
      <w:tr w:rsidR="006136D8" w:rsidRPr="00F610A9" w14:paraId="25908362" w14:textId="77777777" w:rsidTr="002E39A0">
        <w:trPr>
          <w:trHeight w:val="429"/>
          <w:jc w:val="center"/>
        </w:trPr>
        <w:tc>
          <w:tcPr>
            <w:tcW w:w="34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F4B9228" w14:textId="77777777" w:rsidR="006136D8" w:rsidRPr="00F610A9" w:rsidRDefault="006136D8" w:rsidP="006136D8">
            <w:pPr>
              <w:suppressAutoHyphens w:val="0"/>
              <w:rPr>
                <w:rFonts w:ascii="Arial" w:hAnsi="Arial" w:cs="Arial"/>
                <w:b/>
                <w:bCs/>
                <w:color w:val="FFFFFF"/>
                <w:sz w:val="20"/>
                <w:szCs w:val="20"/>
                <w:lang w:val="es-MX" w:eastAsia="es-MX"/>
              </w:rPr>
            </w:pP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3132DA81"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 xml:space="preserve">Estimado </w:t>
            </w:r>
            <w:r w:rsidRPr="00F610A9">
              <w:rPr>
                <w:rFonts w:ascii="Arial" w:hAnsi="Arial" w:cs="Arial"/>
                <w:b/>
                <w:bCs/>
                <w:color w:val="FFFFFF"/>
                <w:sz w:val="20"/>
                <w:szCs w:val="20"/>
                <w:lang w:val="es-MX" w:eastAsia="es-MX"/>
              </w:rPr>
              <w:br/>
              <w:t>(1)</w:t>
            </w:r>
          </w:p>
        </w:tc>
        <w:tc>
          <w:tcPr>
            <w:tcW w:w="1257" w:type="dxa"/>
            <w:tcBorders>
              <w:top w:val="nil"/>
              <w:left w:val="nil"/>
              <w:bottom w:val="single" w:sz="4" w:space="0" w:color="auto"/>
              <w:right w:val="single" w:sz="4" w:space="0" w:color="auto"/>
            </w:tcBorders>
            <w:shd w:val="clear" w:color="auto" w:fill="808080" w:themeFill="background1" w:themeFillShade="80"/>
            <w:vAlign w:val="center"/>
            <w:hideMark/>
          </w:tcPr>
          <w:p w14:paraId="06F555C4"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 xml:space="preserve">Ampliaciones y Reducciones </w:t>
            </w:r>
            <w:r w:rsidRPr="00F610A9">
              <w:rPr>
                <w:rFonts w:ascii="Arial" w:hAnsi="Arial" w:cs="Arial"/>
                <w:b/>
                <w:bCs/>
                <w:color w:val="FFFFFF"/>
                <w:sz w:val="20"/>
                <w:szCs w:val="20"/>
                <w:lang w:val="es-MX" w:eastAsia="es-MX"/>
              </w:rPr>
              <w:br/>
              <w:t>(2)</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0CE7FDF3"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 xml:space="preserve">Modificado </w:t>
            </w:r>
            <w:r w:rsidRPr="00F610A9">
              <w:rPr>
                <w:rFonts w:ascii="Arial" w:hAnsi="Arial" w:cs="Arial"/>
                <w:b/>
                <w:bCs/>
                <w:color w:val="FFFFFF"/>
                <w:sz w:val="20"/>
                <w:szCs w:val="20"/>
                <w:lang w:val="es-MX" w:eastAsia="es-MX"/>
              </w:rPr>
              <w:br/>
              <w:t>(3 = 1 + 2)</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3B05FA2A"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 xml:space="preserve">Devengado </w:t>
            </w:r>
            <w:r w:rsidRPr="00F610A9">
              <w:rPr>
                <w:rFonts w:ascii="Arial" w:hAnsi="Arial" w:cs="Arial"/>
                <w:b/>
                <w:bCs/>
                <w:color w:val="FFFFFF"/>
                <w:sz w:val="20"/>
                <w:szCs w:val="20"/>
                <w:lang w:val="es-MX" w:eastAsia="es-MX"/>
              </w:rPr>
              <w:br/>
              <w:t>(4)</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6F5B0182" w14:textId="77777777" w:rsidR="006136D8" w:rsidRPr="00F610A9" w:rsidRDefault="006136D8" w:rsidP="006136D8">
            <w:pPr>
              <w:suppressAutoHyphens w:val="0"/>
              <w:jc w:val="center"/>
              <w:rPr>
                <w:rFonts w:ascii="Arial" w:hAnsi="Arial" w:cs="Arial"/>
                <w:b/>
                <w:bCs/>
                <w:color w:val="FFFFFF"/>
                <w:sz w:val="20"/>
                <w:szCs w:val="20"/>
                <w:lang w:val="es-MX" w:eastAsia="es-MX"/>
              </w:rPr>
            </w:pPr>
            <w:r w:rsidRPr="00F610A9">
              <w:rPr>
                <w:rFonts w:ascii="Arial" w:hAnsi="Arial" w:cs="Arial"/>
                <w:b/>
                <w:bCs/>
                <w:color w:val="FFFFFF"/>
                <w:sz w:val="20"/>
                <w:szCs w:val="20"/>
                <w:lang w:val="es-MX" w:eastAsia="es-MX"/>
              </w:rPr>
              <w:t>Recaudado</w:t>
            </w:r>
            <w:r w:rsidRPr="00F610A9">
              <w:rPr>
                <w:rFonts w:ascii="Arial" w:hAnsi="Arial" w:cs="Arial"/>
                <w:b/>
                <w:bCs/>
                <w:color w:val="FFFFFF"/>
                <w:sz w:val="20"/>
                <w:szCs w:val="20"/>
                <w:lang w:val="es-MX" w:eastAsia="es-MX"/>
              </w:rPr>
              <w:br/>
              <w:t>(5)</w:t>
            </w:r>
          </w:p>
        </w:tc>
        <w:tc>
          <w:tcPr>
            <w:tcW w:w="129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55D9C8" w14:textId="77777777" w:rsidR="006136D8" w:rsidRPr="00F610A9" w:rsidRDefault="006136D8" w:rsidP="006136D8">
            <w:pPr>
              <w:suppressAutoHyphens w:val="0"/>
              <w:rPr>
                <w:rFonts w:ascii="Arial" w:hAnsi="Arial" w:cs="Arial"/>
                <w:b/>
                <w:bCs/>
                <w:color w:val="FFFFFF"/>
                <w:sz w:val="20"/>
                <w:szCs w:val="20"/>
                <w:lang w:val="es-MX" w:eastAsia="es-MX"/>
              </w:rPr>
            </w:pPr>
          </w:p>
        </w:tc>
      </w:tr>
      <w:tr w:rsidR="006136D8" w:rsidRPr="00F610A9" w14:paraId="65D7477A"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340D032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723E7349"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57" w:type="dxa"/>
            <w:tcBorders>
              <w:top w:val="nil"/>
              <w:left w:val="single" w:sz="4" w:space="0" w:color="auto"/>
              <w:bottom w:val="nil"/>
              <w:right w:val="nil"/>
            </w:tcBorders>
            <w:shd w:val="clear" w:color="000000" w:fill="FFFFFF"/>
            <w:noWrap/>
            <w:hideMark/>
          </w:tcPr>
          <w:p w14:paraId="60D9B758"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1B5BA6AE"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2616106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37809CF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5C13274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6136D8" w:rsidRPr="00F610A9" w14:paraId="1B40D5FC"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EDE0E5B" w14:textId="77777777" w:rsidR="006136D8" w:rsidRPr="00F610A9" w:rsidRDefault="006136D8" w:rsidP="006136D8">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 xml:space="preserve">Ingresos del Poder Ejecutivo Federal o Estatal y de los Municipios </w:t>
            </w:r>
          </w:p>
        </w:tc>
        <w:tc>
          <w:tcPr>
            <w:tcW w:w="1194" w:type="dxa"/>
            <w:tcBorders>
              <w:top w:val="nil"/>
              <w:left w:val="nil"/>
              <w:bottom w:val="nil"/>
              <w:right w:val="single" w:sz="4" w:space="0" w:color="auto"/>
            </w:tcBorders>
            <w:shd w:val="clear" w:color="000000" w:fill="FFFFFF"/>
            <w:noWrap/>
            <w:vAlign w:val="center"/>
            <w:hideMark/>
          </w:tcPr>
          <w:p w14:paraId="77D97646" w14:textId="62007066"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57" w:type="dxa"/>
            <w:tcBorders>
              <w:top w:val="nil"/>
              <w:left w:val="nil"/>
              <w:bottom w:val="nil"/>
              <w:right w:val="single" w:sz="4" w:space="0" w:color="auto"/>
            </w:tcBorders>
            <w:shd w:val="clear" w:color="000000" w:fill="FFFFFF"/>
            <w:noWrap/>
            <w:vAlign w:val="center"/>
            <w:hideMark/>
          </w:tcPr>
          <w:p w14:paraId="6C9B44A0" w14:textId="69C30E5F"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1BA4AF3B" w14:textId="7882F56A"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17E31CB7" w14:textId="54842A48"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ED14762" w14:textId="396EDD0F"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3DAC6F91" w14:textId="708F4A9C"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r>
      <w:tr w:rsidR="00746B63" w:rsidRPr="00F610A9" w14:paraId="0AEB3DB5"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215DE2E4"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Impuestos</w:t>
            </w:r>
          </w:p>
        </w:tc>
        <w:tc>
          <w:tcPr>
            <w:tcW w:w="1194" w:type="dxa"/>
            <w:tcBorders>
              <w:top w:val="nil"/>
              <w:left w:val="nil"/>
              <w:bottom w:val="nil"/>
              <w:right w:val="nil"/>
            </w:tcBorders>
            <w:shd w:val="clear" w:color="000000" w:fill="FFFFFF"/>
            <w:noWrap/>
            <w:vAlign w:val="center"/>
            <w:hideMark/>
          </w:tcPr>
          <w:p w14:paraId="29D5FD1A" w14:textId="26BBA9E4"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115B91BC" w14:textId="0E71EB9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0F2911F" w14:textId="222DA17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4B61219" w14:textId="6586E94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7E14000" w14:textId="51563B7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6760E2D7" w14:textId="3AE59E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5B3B4568"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7DAAF5E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Cuotas y Aportaciones de Seguridad Social </w:t>
            </w:r>
          </w:p>
        </w:tc>
        <w:tc>
          <w:tcPr>
            <w:tcW w:w="1194" w:type="dxa"/>
            <w:tcBorders>
              <w:top w:val="nil"/>
              <w:left w:val="nil"/>
              <w:bottom w:val="nil"/>
              <w:right w:val="nil"/>
            </w:tcBorders>
            <w:shd w:val="clear" w:color="000000" w:fill="FFFFFF"/>
            <w:noWrap/>
            <w:vAlign w:val="center"/>
            <w:hideMark/>
          </w:tcPr>
          <w:p w14:paraId="22A9BFF9" w14:textId="7C69566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65366788" w14:textId="22E0D9B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732EAF75" w14:textId="39B712B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610E20A6" w14:textId="724D9B3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60777F6" w14:textId="0523756D"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17921BA5" w14:textId="2824E22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2B07A354"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BE29707"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Contribuciones de Mejoras </w:t>
            </w:r>
          </w:p>
        </w:tc>
        <w:tc>
          <w:tcPr>
            <w:tcW w:w="1194" w:type="dxa"/>
            <w:tcBorders>
              <w:top w:val="nil"/>
              <w:left w:val="nil"/>
              <w:bottom w:val="nil"/>
              <w:right w:val="nil"/>
            </w:tcBorders>
            <w:shd w:val="clear" w:color="000000" w:fill="FFFFFF"/>
            <w:noWrap/>
            <w:vAlign w:val="center"/>
            <w:hideMark/>
          </w:tcPr>
          <w:p w14:paraId="0EC89EC5" w14:textId="6038C04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417F9A06" w14:textId="2D705C2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5744A355" w14:textId="5617FA2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F3AD4D5" w14:textId="583D9EF4"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F03F13C" w14:textId="456909B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254A3608" w14:textId="23CBB0D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07687090"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5F119FDC"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Derechos </w:t>
            </w:r>
          </w:p>
        </w:tc>
        <w:tc>
          <w:tcPr>
            <w:tcW w:w="1194" w:type="dxa"/>
            <w:tcBorders>
              <w:top w:val="nil"/>
              <w:left w:val="nil"/>
              <w:bottom w:val="nil"/>
              <w:right w:val="nil"/>
            </w:tcBorders>
            <w:shd w:val="clear" w:color="000000" w:fill="FFFFFF"/>
            <w:noWrap/>
            <w:vAlign w:val="center"/>
            <w:hideMark/>
          </w:tcPr>
          <w:p w14:paraId="422EACAA" w14:textId="7EEF101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13A2C542" w14:textId="7FC65D9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66764419" w14:textId="0293440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621F6C17" w14:textId="7B6B1E1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6A82959B" w14:textId="4A12AA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2EB240B0" w14:textId="091B817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78119942"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4CB308D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Productos </w:t>
            </w:r>
            <w:r w:rsidRPr="00F610A9">
              <w:rPr>
                <w:rFonts w:ascii="Arial" w:hAnsi="Arial" w:cs="Arial"/>
                <w:color w:val="000000"/>
                <w:sz w:val="18"/>
                <w:szCs w:val="18"/>
                <w:vertAlign w:val="superscript"/>
                <w:lang w:val="es-MX" w:eastAsia="es-MX"/>
              </w:rPr>
              <w:t>1</w:t>
            </w:r>
          </w:p>
        </w:tc>
        <w:tc>
          <w:tcPr>
            <w:tcW w:w="1194" w:type="dxa"/>
            <w:tcBorders>
              <w:top w:val="nil"/>
              <w:left w:val="nil"/>
              <w:bottom w:val="nil"/>
              <w:right w:val="nil"/>
            </w:tcBorders>
            <w:shd w:val="clear" w:color="000000" w:fill="FFFFFF"/>
            <w:noWrap/>
            <w:vAlign w:val="center"/>
            <w:hideMark/>
          </w:tcPr>
          <w:p w14:paraId="0B683492" w14:textId="0B266EE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37B58B8C" w14:textId="736F5E8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4AB750C7" w14:textId="56548F9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5A2B0BD" w14:textId="669D92B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D6349AD" w14:textId="19217C8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650E7E56" w14:textId="38AAED3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76882118" w14:textId="77777777" w:rsidTr="002E39A0">
        <w:trPr>
          <w:trHeight w:val="143"/>
          <w:jc w:val="center"/>
        </w:trPr>
        <w:tc>
          <w:tcPr>
            <w:tcW w:w="3408" w:type="dxa"/>
            <w:tcBorders>
              <w:top w:val="nil"/>
              <w:left w:val="single" w:sz="4" w:space="0" w:color="auto"/>
              <w:right w:val="single" w:sz="4" w:space="0" w:color="auto"/>
            </w:tcBorders>
            <w:shd w:val="clear" w:color="000000" w:fill="FFFFFF"/>
            <w:hideMark/>
          </w:tcPr>
          <w:p w14:paraId="56316805"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Aprovechamientos </w:t>
            </w:r>
            <w:r w:rsidRPr="00F610A9">
              <w:rPr>
                <w:rFonts w:ascii="Arial" w:hAnsi="Arial" w:cs="Arial"/>
                <w:color w:val="000000"/>
                <w:sz w:val="18"/>
                <w:szCs w:val="18"/>
                <w:vertAlign w:val="superscript"/>
                <w:lang w:val="es-MX" w:eastAsia="es-MX"/>
              </w:rPr>
              <w:t>2</w:t>
            </w:r>
            <w:r w:rsidRPr="00F610A9">
              <w:rPr>
                <w:rFonts w:ascii="Arial" w:hAnsi="Arial" w:cs="Arial"/>
                <w:color w:val="000000"/>
                <w:sz w:val="18"/>
                <w:szCs w:val="18"/>
                <w:lang w:val="es-MX" w:eastAsia="es-MX"/>
              </w:rPr>
              <w:t xml:space="preserve"> </w:t>
            </w:r>
          </w:p>
        </w:tc>
        <w:tc>
          <w:tcPr>
            <w:tcW w:w="1194" w:type="dxa"/>
            <w:tcBorders>
              <w:top w:val="nil"/>
              <w:left w:val="nil"/>
              <w:right w:val="nil"/>
            </w:tcBorders>
            <w:shd w:val="clear" w:color="000000" w:fill="FFFFFF"/>
            <w:noWrap/>
            <w:vAlign w:val="center"/>
            <w:hideMark/>
          </w:tcPr>
          <w:p w14:paraId="40706926" w14:textId="4929E83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right w:val="nil"/>
            </w:tcBorders>
            <w:shd w:val="clear" w:color="000000" w:fill="FFFFFF"/>
            <w:noWrap/>
            <w:vAlign w:val="center"/>
            <w:hideMark/>
          </w:tcPr>
          <w:p w14:paraId="337EAEC6" w14:textId="7498E69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nil"/>
            </w:tcBorders>
            <w:shd w:val="clear" w:color="000000" w:fill="FFFFFF"/>
            <w:noWrap/>
            <w:vAlign w:val="center"/>
            <w:hideMark/>
          </w:tcPr>
          <w:p w14:paraId="1E039ED9" w14:textId="7FE7816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single" w:sz="4" w:space="0" w:color="auto"/>
            </w:tcBorders>
            <w:shd w:val="clear" w:color="000000" w:fill="FFFFFF"/>
            <w:noWrap/>
            <w:vAlign w:val="center"/>
            <w:hideMark/>
          </w:tcPr>
          <w:p w14:paraId="0BF1B829" w14:textId="702BF87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right w:val="single" w:sz="4" w:space="0" w:color="auto"/>
            </w:tcBorders>
            <w:shd w:val="clear" w:color="000000" w:fill="FFFFFF"/>
            <w:noWrap/>
            <w:vAlign w:val="center"/>
            <w:hideMark/>
          </w:tcPr>
          <w:p w14:paraId="5332C1C1" w14:textId="63FC3A4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right w:val="single" w:sz="4" w:space="0" w:color="auto"/>
            </w:tcBorders>
            <w:shd w:val="clear" w:color="000000" w:fill="FFFFFF"/>
            <w:noWrap/>
            <w:vAlign w:val="center"/>
            <w:hideMark/>
          </w:tcPr>
          <w:p w14:paraId="5D3FE02E" w14:textId="7F92F5A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41C87860" w14:textId="77777777" w:rsidTr="002E39A0">
        <w:trPr>
          <w:trHeight w:val="242"/>
          <w:jc w:val="center"/>
        </w:trPr>
        <w:tc>
          <w:tcPr>
            <w:tcW w:w="3408" w:type="dxa"/>
            <w:tcBorders>
              <w:top w:val="nil"/>
              <w:left w:val="single" w:sz="4" w:space="0" w:color="auto"/>
              <w:right w:val="single" w:sz="4" w:space="0" w:color="auto"/>
            </w:tcBorders>
            <w:shd w:val="clear" w:color="000000" w:fill="FFFFFF"/>
            <w:hideMark/>
          </w:tcPr>
          <w:p w14:paraId="5F6A947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Participaciones, Aportaciones, Convenios, Incentivos Derivados de la Colaboración Fiscal y Fondos Distintos de Aportaciones </w:t>
            </w:r>
          </w:p>
        </w:tc>
        <w:tc>
          <w:tcPr>
            <w:tcW w:w="1194" w:type="dxa"/>
            <w:tcBorders>
              <w:top w:val="nil"/>
              <w:left w:val="nil"/>
              <w:right w:val="nil"/>
            </w:tcBorders>
            <w:shd w:val="clear" w:color="000000" w:fill="FFFFFF"/>
            <w:noWrap/>
            <w:vAlign w:val="center"/>
            <w:hideMark/>
          </w:tcPr>
          <w:p w14:paraId="16CFB2DE" w14:textId="173C3C1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right w:val="nil"/>
            </w:tcBorders>
            <w:shd w:val="clear" w:color="000000" w:fill="FFFFFF"/>
            <w:noWrap/>
            <w:vAlign w:val="center"/>
            <w:hideMark/>
          </w:tcPr>
          <w:p w14:paraId="390DA340" w14:textId="764377F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nil"/>
            </w:tcBorders>
            <w:shd w:val="clear" w:color="000000" w:fill="FFFFFF"/>
            <w:noWrap/>
            <w:vAlign w:val="center"/>
            <w:hideMark/>
          </w:tcPr>
          <w:p w14:paraId="5B3C955B" w14:textId="2DB2D66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single" w:sz="4" w:space="0" w:color="auto"/>
            </w:tcBorders>
            <w:shd w:val="clear" w:color="000000" w:fill="FFFFFF"/>
            <w:noWrap/>
            <w:vAlign w:val="center"/>
            <w:hideMark/>
          </w:tcPr>
          <w:p w14:paraId="3E3AAC5C" w14:textId="144E296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right w:val="single" w:sz="4" w:space="0" w:color="auto"/>
            </w:tcBorders>
            <w:shd w:val="clear" w:color="000000" w:fill="FFFFFF"/>
            <w:noWrap/>
            <w:vAlign w:val="center"/>
            <w:hideMark/>
          </w:tcPr>
          <w:p w14:paraId="6BF31944" w14:textId="663D9A6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right w:val="single" w:sz="4" w:space="0" w:color="auto"/>
            </w:tcBorders>
            <w:shd w:val="clear" w:color="000000" w:fill="FFFFFF"/>
            <w:noWrap/>
            <w:vAlign w:val="center"/>
            <w:hideMark/>
          </w:tcPr>
          <w:p w14:paraId="681D295B" w14:textId="6915953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25D96496" w14:textId="77777777" w:rsidTr="002E39A0">
        <w:trPr>
          <w:trHeight w:val="242"/>
          <w:jc w:val="center"/>
        </w:trPr>
        <w:tc>
          <w:tcPr>
            <w:tcW w:w="3408" w:type="dxa"/>
            <w:tcBorders>
              <w:left w:val="single" w:sz="4" w:space="0" w:color="auto"/>
              <w:bottom w:val="nil"/>
              <w:right w:val="single" w:sz="4" w:space="0" w:color="auto"/>
            </w:tcBorders>
            <w:shd w:val="clear" w:color="000000" w:fill="FFFFFF"/>
            <w:hideMark/>
          </w:tcPr>
          <w:p w14:paraId="42BEDF6E"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Transferencias, Asignaciones, Subsidios y Subvenciones, y Pensiones y Jubilaciones </w:t>
            </w:r>
          </w:p>
        </w:tc>
        <w:tc>
          <w:tcPr>
            <w:tcW w:w="1194" w:type="dxa"/>
            <w:tcBorders>
              <w:left w:val="nil"/>
              <w:bottom w:val="nil"/>
              <w:right w:val="nil"/>
            </w:tcBorders>
            <w:shd w:val="clear" w:color="000000" w:fill="FFFFFF"/>
            <w:noWrap/>
            <w:vAlign w:val="center"/>
            <w:hideMark/>
          </w:tcPr>
          <w:p w14:paraId="2F8E4FA9" w14:textId="2914ABB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left w:val="single" w:sz="4" w:space="0" w:color="auto"/>
              <w:bottom w:val="nil"/>
              <w:right w:val="nil"/>
            </w:tcBorders>
            <w:shd w:val="clear" w:color="000000" w:fill="FFFFFF"/>
            <w:noWrap/>
            <w:vAlign w:val="center"/>
            <w:hideMark/>
          </w:tcPr>
          <w:p w14:paraId="0192D1ED" w14:textId="539FA4D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single" w:sz="4" w:space="0" w:color="auto"/>
              <w:bottom w:val="nil"/>
              <w:right w:val="nil"/>
            </w:tcBorders>
            <w:shd w:val="clear" w:color="000000" w:fill="FFFFFF"/>
            <w:noWrap/>
            <w:vAlign w:val="center"/>
            <w:hideMark/>
          </w:tcPr>
          <w:p w14:paraId="788C282B" w14:textId="3326968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single" w:sz="4" w:space="0" w:color="auto"/>
              <w:bottom w:val="nil"/>
              <w:right w:val="single" w:sz="4" w:space="0" w:color="auto"/>
            </w:tcBorders>
            <w:shd w:val="clear" w:color="000000" w:fill="FFFFFF"/>
            <w:noWrap/>
            <w:vAlign w:val="center"/>
            <w:hideMark/>
          </w:tcPr>
          <w:p w14:paraId="33EDE6DE" w14:textId="537A481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nil"/>
              <w:bottom w:val="nil"/>
              <w:right w:val="single" w:sz="4" w:space="0" w:color="auto"/>
            </w:tcBorders>
            <w:shd w:val="clear" w:color="000000" w:fill="FFFFFF"/>
            <w:noWrap/>
            <w:vAlign w:val="center"/>
            <w:hideMark/>
          </w:tcPr>
          <w:p w14:paraId="48BEB195" w14:textId="5CB97E1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left w:val="nil"/>
              <w:bottom w:val="nil"/>
              <w:right w:val="single" w:sz="4" w:space="0" w:color="auto"/>
            </w:tcBorders>
            <w:shd w:val="clear" w:color="000000" w:fill="FFFFFF"/>
            <w:noWrap/>
            <w:vAlign w:val="center"/>
            <w:hideMark/>
          </w:tcPr>
          <w:p w14:paraId="56AF8049" w14:textId="0F4C316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6136D8" w:rsidRPr="00F610A9" w14:paraId="62BAA5BA"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1FF48FD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043EA0D8"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57" w:type="dxa"/>
            <w:tcBorders>
              <w:top w:val="nil"/>
              <w:left w:val="single" w:sz="4" w:space="0" w:color="auto"/>
              <w:bottom w:val="nil"/>
              <w:right w:val="nil"/>
            </w:tcBorders>
            <w:shd w:val="clear" w:color="000000" w:fill="FFFFFF"/>
            <w:noWrap/>
            <w:hideMark/>
          </w:tcPr>
          <w:p w14:paraId="71AD365D"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1D0B7AF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5C78D581"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22A3A12A"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7A6A7FED"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2E39A0" w:rsidRPr="00F610A9" w14:paraId="1C7D4B50" w14:textId="77777777" w:rsidTr="002E39A0">
        <w:trPr>
          <w:trHeight w:val="429"/>
          <w:jc w:val="center"/>
        </w:trPr>
        <w:tc>
          <w:tcPr>
            <w:tcW w:w="3408" w:type="dxa"/>
            <w:tcBorders>
              <w:top w:val="nil"/>
              <w:left w:val="single" w:sz="4" w:space="0" w:color="auto"/>
              <w:bottom w:val="nil"/>
              <w:right w:val="single" w:sz="4" w:space="0" w:color="auto"/>
            </w:tcBorders>
            <w:shd w:val="clear" w:color="000000" w:fill="FFFFFF"/>
            <w:hideMark/>
          </w:tcPr>
          <w:p w14:paraId="2D74A983" w14:textId="77777777" w:rsidR="002E39A0" w:rsidRPr="00F610A9" w:rsidRDefault="002E39A0" w:rsidP="002E39A0">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Ingresos de los Entes Públicos de los Poderes Legislativo y Judicial, de los Órganos Autónomos y del Sector Paraestatal o Paramunicipal, así como de las Empresas Productivas del Estado</w:t>
            </w:r>
          </w:p>
        </w:tc>
        <w:tc>
          <w:tcPr>
            <w:tcW w:w="1194" w:type="dxa"/>
            <w:tcBorders>
              <w:top w:val="nil"/>
              <w:left w:val="nil"/>
              <w:bottom w:val="nil"/>
              <w:right w:val="single" w:sz="4" w:space="0" w:color="auto"/>
            </w:tcBorders>
            <w:shd w:val="clear" w:color="000000" w:fill="FFFFFF"/>
            <w:noWrap/>
            <w:vAlign w:val="center"/>
            <w:hideMark/>
          </w:tcPr>
          <w:p w14:paraId="6F97D15E" w14:textId="23AB528D" w:rsidR="002E39A0" w:rsidRPr="00F610A9" w:rsidRDefault="002E39A0" w:rsidP="002E39A0">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24,874,222</w:t>
            </w:r>
          </w:p>
        </w:tc>
        <w:tc>
          <w:tcPr>
            <w:tcW w:w="1257" w:type="dxa"/>
            <w:tcBorders>
              <w:top w:val="nil"/>
              <w:left w:val="nil"/>
              <w:bottom w:val="nil"/>
              <w:right w:val="single" w:sz="4" w:space="0" w:color="auto"/>
            </w:tcBorders>
            <w:shd w:val="clear" w:color="000000" w:fill="FFFFFF"/>
            <w:noWrap/>
            <w:vAlign w:val="center"/>
            <w:hideMark/>
          </w:tcPr>
          <w:p w14:paraId="2E47E7A1" w14:textId="7FF9F4E0" w:rsidR="002E39A0" w:rsidRPr="00F610A9" w:rsidRDefault="002A5F6B" w:rsidP="002E39A0">
            <w:pPr>
              <w:suppressAutoHyphens w:val="0"/>
              <w:jc w:val="center"/>
              <w:rPr>
                <w:rFonts w:ascii="Arial" w:hAnsi="Arial" w:cs="Arial"/>
                <w:b/>
                <w:bCs/>
                <w:color w:val="000000"/>
                <w:sz w:val="18"/>
                <w:szCs w:val="18"/>
                <w:lang w:val="es-MX" w:eastAsia="es-MX"/>
              </w:rPr>
            </w:pPr>
            <w:r w:rsidRPr="002A5F6B">
              <w:rPr>
                <w:rFonts w:ascii="Arial" w:hAnsi="Arial" w:cs="Arial"/>
                <w:b/>
                <w:bCs/>
                <w:color w:val="000000"/>
                <w:sz w:val="18"/>
                <w:szCs w:val="18"/>
              </w:rPr>
              <w:t>180,149</w:t>
            </w:r>
          </w:p>
        </w:tc>
        <w:tc>
          <w:tcPr>
            <w:tcW w:w="1194" w:type="dxa"/>
            <w:tcBorders>
              <w:top w:val="nil"/>
              <w:left w:val="nil"/>
              <w:bottom w:val="nil"/>
              <w:right w:val="single" w:sz="4" w:space="0" w:color="auto"/>
            </w:tcBorders>
            <w:shd w:val="clear" w:color="000000" w:fill="FFFFFF"/>
            <w:noWrap/>
            <w:vAlign w:val="center"/>
            <w:hideMark/>
          </w:tcPr>
          <w:p w14:paraId="178DD54C" w14:textId="30E0D181" w:rsidR="002E39A0" w:rsidRPr="00F610A9" w:rsidRDefault="002A5F6B" w:rsidP="002E39A0">
            <w:pPr>
              <w:suppressAutoHyphens w:val="0"/>
              <w:jc w:val="center"/>
              <w:rPr>
                <w:rFonts w:ascii="Arial" w:hAnsi="Arial" w:cs="Arial"/>
                <w:b/>
                <w:bCs/>
                <w:color w:val="000000"/>
                <w:sz w:val="18"/>
                <w:szCs w:val="18"/>
                <w:lang w:val="es-MX" w:eastAsia="es-MX"/>
              </w:rPr>
            </w:pPr>
            <w:r w:rsidRPr="002A5F6B">
              <w:rPr>
                <w:rFonts w:ascii="Arial" w:hAnsi="Arial" w:cs="Arial"/>
                <w:b/>
                <w:bCs/>
                <w:color w:val="000000"/>
                <w:sz w:val="18"/>
                <w:szCs w:val="18"/>
              </w:rPr>
              <w:t>25,054,371</w:t>
            </w:r>
          </w:p>
        </w:tc>
        <w:tc>
          <w:tcPr>
            <w:tcW w:w="1194" w:type="dxa"/>
            <w:tcBorders>
              <w:top w:val="nil"/>
              <w:left w:val="nil"/>
              <w:bottom w:val="nil"/>
              <w:right w:val="single" w:sz="4" w:space="0" w:color="auto"/>
            </w:tcBorders>
            <w:shd w:val="clear" w:color="000000" w:fill="FFFFFF"/>
            <w:noWrap/>
            <w:vAlign w:val="center"/>
            <w:hideMark/>
          </w:tcPr>
          <w:p w14:paraId="373C74DD" w14:textId="57E5535A" w:rsidR="002E39A0" w:rsidRPr="00F610A9" w:rsidRDefault="002E39A0" w:rsidP="002E39A0">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13,019,278</w:t>
            </w:r>
          </w:p>
        </w:tc>
        <w:tc>
          <w:tcPr>
            <w:tcW w:w="1194" w:type="dxa"/>
            <w:tcBorders>
              <w:top w:val="nil"/>
              <w:left w:val="nil"/>
              <w:bottom w:val="nil"/>
              <w:right w:val="single" w:sz="4" w:space="0" w:color="auto"/>
            </w:tcBorders>
            <w:shd w:val="clear" w:color="000000" w:fill="FFFFFF"/>
            <w:noWrap/>
            <w:vAlign w:val="center"/>
            <w:hideMark/>
          </w:tcPr>
          <w:p w14:paraId="255C1B3A" w14:textId="1CFF2919" w:rsidR="002E39A0" w:rsidRPr="00F610A9" w:rsidRDefault="002E39A0" w:rsidP="002E39A0">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13,019,278</w:t>
            </w:r>
          </w:p>
        </w:tc>
        <w:tc>
          <w:tcPr>
            <w:tcW w:w="1298" w:type="dxa"/>
            <w:tcBorders>
              <w:top w:val="nil"/>
              <w:left w:val="nil"/>
              <w:bottom w:val="nil"/>
              <w:right w:val="single" w:sz="4" w:space="0" w:color="auto"/>
            </w:tcBorders>
            <w:shd w:val="clear" w:color="000000" w:fill="FFFFFF"/>
            <w:noWrap/>
            <w:vAlign w:val="center"/>
            <w:hideMark/>
          </w:tcPr>
          <w:p w14:paraId="598D4AD9" w14:textId="018F2594" w:rsidR="002E39A0" w:rsidRPr="00F610A9" w:rsidRDefault="002E39A0" w:rsidP="002E39A0">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- 11,854,944</w:t>
            </w:r>
          </w:p>
        </w:tc>
      </w:tr>
      <w:tr w:rsidR="006136D8" w:rsidRPr="00F610A9" w14:paraId="6D6A7B05"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DBF05CC"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Cuotas y Aportaciones de Seguridad Social </w:t>
            </w:r>
          </w:p>
        </w:tc>
        <w:tc>
          <w:tcPr>
            <w:tcW w:w="1194" w:type="dxa"/>
            <w:tcBorders>
              <w:top w:val="nil"/>
              <w:left w:val="nil"/>
              <w:bottom w:val="nil"/>
              <w:right w:val="nil"/>
            </w:tcBorders>
            <w:shd w:val="clear" w:color="000000" w:fill="FFFFFF"/>
            <w:noWrap/>
            <w:vAlign w:val="center"/>
            <w:hideMark/>
          </w:tcPr>
          <w:p w14:paraId="744E0C64" w14:textId="4946BEF8"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713E5BC0" w14:textId="3FD0DB7B"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052C5AC" w14:textId="2AFF7206"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027600C6" w14:textId="5EBD30B7"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40862A2" w14:textId="53A027DF"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50BC9344" w14:textId="59CB76C7"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162D5EB6"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tcPr>
          <w:p w14:paraId="366F4FA3" w14:textId="72D6196B"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Aprovechamientos</w:t>
            </w:r>
          </w:p>
        </w:tc>
        <w:tc>
          <w:tcPr>
            <w:tcW w:w="1194" w:type="dxa"/>
            <w:tcBorders>
              <w:top w:val="nil"/>
              <w:left w:val="nil"/>
              <w:bottom w:val="nil"/>
              <w:right w:val="nil"/>
            </w:tcBorders>
            <w:shd w:val="clear" w:color="000000" w:fill="FFFFFF"/>
            <w:noWrap/>
            <w:vAlign w:val="center"/>
          </w:tcPr>
          <w:p w14:paraId="674EE05A" w14:textId="3A18FA2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tcPr>
          <w:p w14:paraId="5801C91E" w14:textId="5C3B6D1D"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37,443</w:t>
            </w:r>
          </w:p>
        </w:tc>
        <w:tc>
          <w:tcPr>
            <w:tcW w:w="1194" w:type="dxa"/>
            <w:tcBorders>
              <w:top w:val="nil"/>
              <w:left w:val="single" w:sz="4" w:space="0" w:color="auto"/>
              <w:bottom w:val="nil"/>
              <w:right w:val="nil"/>
            </w:tcBorders>
            <w:shd w:val="clear" w:color="000000" w:fill="FFFFFF"/>
            <w:noWrap/>
            <w:vAlign w:val="center"/>
          </w:tcPr>
          <w:p w14:paraId="578D575E" w14:textId="40618DB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37,443</w:t>
            </w:r>
          </w:p>
        </w:tc>
        <w:tc>
          <w:tcPr>
            <w:tcW w:w="1194" w:type="dxa"/>
            <w:tcBorders>
              <w:top w:val="nil"/>
              <w:left w:val="single" w:sz="4" w:space="0" w:color="auto"/>
              <w:bottom w:val="nil"/>
              <w:right w:val="single" w:sz="4" w:space="0" w:color="auto"/>
            </w:tcBorders>
            <w:shd w:val="clear" w:color="000000" w:fill="FFFFFF"/>
            <w:noWrap/>
            <w:vAlign w:val="center"/>
          </w:tcPr>
          <w:p w14:paraId="645D9853" w14:textId="37A3F14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tcPr>
          <w:p w14:paraId="75A9868F" w14:textId="276D06E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tcPr>
          <w:p w14:paraId="039C170F" w14:textId="1CAF271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1A04AC" w:rsidRPr="00F610A9" w14:paraId="76A5AC1D"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28FE52C6" w14:textId="77777777" w:rsidR="001A04AC" w:rsidRPr="00F610A9" w:rsidRDefault="001A04AC" w:rsidP="001A04AC">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Productos </w:t>
            </w:r>
            <w:r w:rsidRPr="00F610A9">
              <w:rPr>
                <w:rFonts w:ascii="Arial" w:hAnsi="Arial" w:cs="Arial"/>
                <w:color w:val="000000"/>
                <w:sz w:val="18"/>
                <w:szCs w:val="18"/>
                <w:vertAlign w:val="superscript"/>
                <w:lang w:val="es-MX" w:eastAsia="es-MX"/>
              </w:rPr>
              <w:t>1</w:t>
            </w:r>
            <w:r w:rsidRPr="00F610A9">
              <w:rPr>
                <w:rFonts w:ascii="Arial" w:hAnsi="Arial" w:cs="Arial"/>
                <w:color w:val="000000"/>
                <w:sz w:val="18"/>
                <w:szCs w:val="18"/>
                <w:lang w:val="es-MX" w:eastAsia="es-MX"/>
              </w:rPr>
              <w:t xml:space="preserve"> </w:t>
            </w:r>
          </w:p>
        </w:tc>
        <w:tc>
          <w:tcPr>
            <w:tcW w:w="1194" w:type="dxa"/>
            <w:tcBorders>
              <w:top w:val="nil"/>
              <w:left w:val="nil"/>
              <w:bottom w:val="nil"/>
              <w:right w:val="nil"/>
            </w:tcBorders>
            <w:shd w:val="clear" w:color="000000" w:fill="FFFFFF"/>
            <w:noWrap/>
            <w:vAlign w:val="center"/>
            <w:hideMark/>
          </w:tcPr>
          <w:p w14:paraId="3FBA3565" w14:textId="201A8599"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659F37C2" w14:textId="11587597" w:rsidR="001A04AC" w:rsidRPr="00F610A9" w:rsidRDefault="002A5F6B" w:rsidP="001A04AC">
            <w:pPr>
              <w:suppressAutoHyphens w:val="0"/>
              <w:jc w:val="center"/>
              <w:rPr>
                <w:rFonts w:ascii="Arial" w:hAnsi="Arial" w:cs="Arial"/>
                <w:color w:val="000000"/>
                <w:sz w:val="18"/>
                <w:szCs w:val="18"/>
                <w:lang w:val="es-MX" w:eastAsia="es-MX"/>
              </w:rPr>
            </w:pPr>
            <w:r w:rsidRPr="002A5F6B">
              <w:rPr>
                <w:rFonts w:ascii="Arial" w:hAnsi="Arial" w:cs="Arial"/>
                <w:color w:val="000000"/>
                <w:sz w:val="18"/>
                <w:szCs w:val="18"/>
                <w:lang w:val="es-MX" w:eastAsia="es-MX"/>
              </w:rPr>
              <w:t>42,937</w:t>
            </w:r>
          </w:p>
        </w:tc>
        <w:tc>
          <w:tcPr>
            <w:tcW w:w="1194" w:type="dxa"/>
            <w:tcBorders>
              <w:top w:val="nil"/>
              <w:left w:val="single" w:sz="4" w:space="0" w:color="auto"/>
              <w:bottom w:val="nil"/>
              <w:right w:val="nil"/>
            </w:tcBorders>
            <w:shd w:val="clear" w:color="000000" w:fill="FFFFFF"/>
            <w:noWrap/>
            <w:vAlign w:val="center"/>
            <w:hideMark/>
          </w:tcPr>
          <w:p w14:paraId="282B060A" w14:textId="0EF13DA5" w:rsidR="001A04AC" w:rsidRPr="00F610A9" w:rsidRDefault="002A5F6B" w:rsidP="001A04AC">
            <w:pPr>
              <w:suppressAutoHyphens w:val="0"/>
              <w:jc w:val="center"/>
              <w:rPr>
                <w:rFonts w:ascii="Arial" w:hAnsi="Arial" w:cs="Arial"/>
                <w:color w:val="000000"/>
                <w:sz w:val="18"/>
                <w:szCs w:val="18"/>
                <w:lang w:val="es-MX" w:eastAsia="es-MX"/>
              </w:rPr>
            </w:pPr>
            <w:r w:rsidRPr="002A5F6B">
              <w:rPr>
                <w:rFonts w:ascii="Arial" w:hAnsi="Arial" w:cs="Arial"/>
                <w:color w:val="000000"/>
                <w:sz w:val="18"/>
                <w:szCs w:val="18"/>
                <w:lang w:val="es-MX" w:eastAsia="es-MX"/>
              </w:rPr>
              <w:t>42,937</w:t>
            </w:r>
          </w:p>
        </w:tc>
        <w:tc>
          <w:tcPr>
            <w:tcW w:w="1194" w:type="dxa"/>
            <w:tcBorders>
              <w:top w:val="nil"/>
              <w:left w:val="single" w:sz="4" w:space="0" w:color="auto"/>
              <w:bottom w:val="nil"/>
              <w:right w:val="nil"/>
            </w:tcBorders>
            <w:shd w:val="clear" w:color="000000" w:fill="FFFFFF"/>
            <w:noWrap/>
            <w:vAlign w:val="center"/>
            <w:hideMark/>
          </w:tcPr>
          <w:p w14:paraId="15936B14" w14:textId="6EC2385D"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22,430</w:t>
            </w:r>
          </w:p>
        </w:tc>
        <w:tc>
          <w:tcPr>
            <w:tcW w:w="1194" w:type="dxa"/>
            <w:tcBorders>
              <w:top w:val="nil"/>
              <w:left w:val="single" w:sz="4" w:space="0" w:color="auto"/>
              <w:bottom w:val="nil"/>
              <w:right w:val="nil"/>
            </w:tcBorders>
            <w:shd w:val="clear" w:color="000000" w:fill="FFFFFF"/>
            <w:noWrap/>
            <w:vAlign w:val="center"/>
            <w:hideMark/>
          </w:tcPr>
          <w:p w14:paraId="537F8FA4" w14:textId="441C04C6"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22,430</w:t>
            </w:r>
          </w:p>
        </w:tc>
        <w:tc>
          <w:tcPr>
            <w:tcW w:w="1298" w:type="dxa"/>
            <w:tcBorders>
              <w:top w:val="nil"/>
              <w:left w:val="single" w:sz="4" w:space="0" w:color="auto"/>
              <w:bottom w:val="nil"/>
              <w:right w:val="single" w:sz="4" w:space="0" w:color="auto"/>
            </w:tcBorders>
            <w:shd w:val="clear" w:color="000000" w:fill="FFFFFF"/>
            <w:noWrap/>
            <w:vAlign w:val="center"/>
            <w:hideMark/>
          </w:tcPr>
          <w:p w14:paraId="5FB67B51" w14:textId="2252F86D"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22,430</w:t>
            </w:r>
          </w:p>
        </w:tc>
      </w:tr>
      <w:tr w:rsidR="001A04AC" w:rsidRPr="00F610A9" w14:paraId="447FAF98" w14:textId="77777777" w:rsidTr="002E39A0">
        <w:trPr>
          <w:trHeight w:val="199"/>
          <w:jc w:val="center"/>
        </w:trPr>
        <w:tc>
          <w:tcPr>
            <w:tcW w:w="3408" w:type="dxa"/>
            <w:tcBorders>
              <w:top w:val="nil"/>
              <w:left w:val="single" w:sz="4" w:space="0" w:color="auto"/>
              <w:bottom w:val="nil"/>
              <w:right w:val="single" w:sz="4" w:space="0" w:color="auto"/>
            </w:tcBorders>
            <w:shd w:val="clear" w:color="000000" w:fill="FFFFFF"/>
            <w:hideMark/>
          </w:tcPr>
          <w:p w14:paraId="4CC8BEA2" w14:textId="77777777" w:rsidR="001A04AC" w:rsidRPr="00F610A9" w:rsidRDefault="001A04AC" w:rsidP="001A04AC">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Ingresos por Venta de Bienes, Prestación de Servicios y Otros Ingresos </w:t>
            </w:r>
            <w:r w:rsidRPr="00F610A9">
              <w:rPr>
                <w:rFonts w:ascii="Arial" w:hAnsi="Arial" w:cs="Arial"/>
                <w:color w:val="000000"/>
                <w:sz w:val="18"/>
                <w:szCs w:val="18"/>
                <w:vertAlign w:val="superscript"/>
                <w:lang w:val="es-MX" w:eastAsia="es-MX"/>
              </w:rPr>
              <w:t>3</w:t>
            </w:r>
            <w:r w:rsidRPr="00F610A9">
              <w:rPr>
                <w:rFonts w:ascii="Arial" w:hAnsi="Arial" w:cs="Arial"/>
                <w:color w:val="000000"/>
                <w:sz w:val="18"/>
                <w:szCs w:val="18"/>
                <w:lang w:val="es-MX" w:eastAsia="es-MX"/>
              </w:rPr>
              <w:t xml:space="preserve"> </w:t>
            </w:r>
          </w:p>
        </w:tc>
        <w:tc>
          <w:tcPr>
            <w:tcW w:w="1194" w:type="dxa"/>
            <w:tcBorders>
              <w:top w:val="nil"/>
              <w:left w:val="nil"/>
              <w:bottom w:val="nil"/>
              <w:right w:val="nil"/>
            </w:tcBorders>
            <w:shd w:val="clear" w:color="000000" w:fill="FFFFFF"/>
            <w:noWrap/>
            <w:vAlign w:val="center"/>
            <w:hideMark/>
          </w:tcPr>
          <w:p w14:paraId="4C462E7C" w14:textId="4898D0B4"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3B721886" w14:textId="084994BB"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99,769</w:t>
            </w:r>
          </w:p>
        </w:tc>
        <w:tc>
          <w:tcPr>
            <w:tcW w:w="1194" w:type="dxa"/>
            <w:tcBorders>
              <w:top w:val="nil"/>
              <w:left w:val="single" w:sz="4" w:space="0" w:color="auto"/>
              <w:bottom w:val="nil"/>
              <w:right w:val="nil"/>
            </w:tcBorders>
            <w:shd w:val="clear" w:color="000000" w:fill="FFFFFF"/>
            <w:noWrap/>
            <w:vAlign w:val="center"/>
            <w:hideMark/>
          </w:tcPr>
          <w:p w14:paraId="23239F7A" w14:textId="1F7D7829"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99,769</w:t>
            </w:r>
          </w:p>
        </w:tc>
        <w:tc>
          <w:tcPr>
            <w:tcW w:w="1194" w:type="dxa"/>
            <w:tcBorders>
              <w:top w:val="nil"/>
              <w:left w:val="single" w:sz="4" w:space="0" w:color="auto"/>
              <w:bottom w:val="nil"/>
              <w:right w:val="nil"/>
            </w:tcBorders>
            <w:shd w:val="clear" w:color="000000" w:fill="FFFFFF"/>
            <w:noWrap/>
            <w:vAlign w:val="center"/>
            <w:hideMark/>
          </w:tcPr>
          <w:p w14:paraId="28A9DA26" w14:textId="2BA64D7C"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63,471</w:t>
            </w:r>
          </w:p>
        </w:tc>
        <w:tc>
          <w:tcPr>
            <w:tcW w:w="1194" w:type="dxa"/>
            <w:tcBorders>
              <w:top w:val="nil"/>
              <w:left w:val="single" w:sz="4" w:space="0" w:color="auto"/>
              <w:bottom w:val="nil"/>
              <w:right w:val="nil"/>
            </w:tcBorders>
            <w:shd w:val="clear" w:color="000000" w:fill="FFFFFF"/>
            <w:noWrap/>
            <w:vAlign w:val="center"/>
            <w:hideMark/>
          </w:tcPr>
          <w:p w14:paraId="17229A95" w14:textId="678AC7BA"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63,471</w:t>
            </w:r>
          </w:p>
        </w:tc>
        <w:tc>
          <w:tcPr>
            <w:tcW w:w="1298" w:type="dxa"/>
            <w:tcBorders>
              <w:top w:val="nil"/>
              <w:left w:val="single" w:sz="4" w:space="0" w:color="auto"/>
              <w:bottom w:val="nil"/>
              <w:right w:val="single" w:sz="4" w:space="0" w:color="auto"/>
            </w:tcBorders>
            <w:shd w:val="clear" w:color="000000" w:fill="FFFFFF"/>
            <w:noWrap/>
            <w:vAlign w:val="center"/>
            <w:hideMark/>
          </w:tcPr>
          <w:p w14:paraId="2590F124" w14:textId="40E8432B"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63,471</w:t>
            </w:r>
          </w:p>
        </w:tc>
      </w:tr>
      <w:tr w:rsidR="001A04AC" w:rsidRPr="00F610A9" w14:paraId="7F663E8A" w14:textId="77777777" w:rsidTr="002E39A0">
        <w:trPr>
          <w:trHeight w:val="242"/>
          <w:jc w:val="center"/>
        </w:trPr>
        <w:tc>
          <w:tcPr>
            <w:tcW w:w="3408" w:type="dxa"/>
            <w:tcBorders>
              <w:top w:val="nil"/>
              <w:left w:val="single" w:sz="4" w:space="0" w:color="auto"/>
              <w:bottom w:val="nil"/>
              <w:right w:val="single" w:sz="4" w:space="0" w:color="auto"/>
            </w:tcBorders>
            <w:shd w:val="clear" w:color="000000" w:fill="FFFFFF"/>
            <w:hideMark/>
          </w:tcPr>
          <w:p w14:paraId="718038ED" w14:textId="77777777" w:rsidR="001A04AC" w:rsidRPr="00F610A9" w:rsidRDefault="001A04AC" w:rsidP="001A04AC">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Transferencias, Asignaciones, Subsidios y Subvenciones, y Pensiones y Jubilaciones </w:t>
            </w:r>
          </w:p>
        </w:tc>
        <w:tc>
          <w:tcPr>
            <w:tcW w:w="1194" w:type="dxa"/>
            <w:tcBorders>
              <w:top w:val="nil"/>
              <w:left w:val="nil"/>
              <w:bottom w:val="nil"/>
              <w:right w:val="nil"/>
            </w:tcBorders>
            <w:shd w:val="clear" w:color="000000" w:fill="FFFFFF"/>
            <w:noWrap/>
            <w:vAlign w:val="center"/>
            <w:hideMark/>
          </w:tcPr>
          <w:p w14:paraId="5F14CCB7" w14:textId="61036F60"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24,874,222</w:t>
            </w:r>
          </w:p>
        </w:tc>
        <w:tc>
          <w:tcPr>
            <w:tcW w:w="1257" w:type="dxa"/>
            <w:tcBorders>
              <w:top w:val="nil"/>
              <w:left w:val="single" w:sz="4" w:space="0" w:color="auto"/>
              <w:bottom w:val="nil"/>
              <w:right w:val="nil"/>
            </w:tcBorders>
            <w:shd w:val="clear" w:color="000000" w:fill="FFFFFF"/>
            <w:noWrap/>
            <w:vAlign w:val="center"/>
            <w:hideMark/>
          </w:tcPr>
          <w:p w14:paraId="3BFE629F" w14:textId="083ABE63"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291A34F2" w14:textId="743D6F48"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24,874,222</w:t>
            </w:r>
          </w:p>
        </w:tc>
        <w:tc>
          <w:tcPr>
            <w:tcW w:w="1194" w:type="dxa"/>
            <w:tcBorders>
              <w:top w:val="nil"/>
              <w:left w:val="single" w:sz="4" w:space="0" w:color="auto"/>
              <w:bottom w:val="nil"/>
              <w:right w:val="nil"/>
            </w:tcBorders>
            <w:shd w:val="clear" w:color="000000" w:fill="FFFFFF"/>
            <w:noWrap/>
            <w:vAlign w:val="center"/>
            <w:hideMark/>
          </w:tcPr>
          <w:p w14:paraId="6D6DF0D1" w14:textId="2B966E98"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12,933,378</w:t>
            </w:r>
          </w:p>
        </w:tc>
        <w:tc>
          <w:tcPr>
            <w:tcW w:w="1194" w:type="dxa"/>
            <w:tcBorders>
              <w:top w:val="nil"/>
              <w:left w:val="single" w:sz="4" w:space="0" w:color="auto"/>
              <w:bottom w:val="nil"/>
              <w:right w:val="nil"/>
            </w:tcBorders>
            <w:shd w:val="clear" w:color="000000" w:fill="FFFFFF"/>
            <w:noWrap/>
            <w:vAlign w:val="center"/>
            <w:hideMark/>
          </w:tcPr>
          <w:p w14:paraId="2DBC7804" w14:textId="09AD3698"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12,933,378</w:t>
            </w:r>
          </w:p>
        </w:tc>
        <w:tc>
          <w:tcPr>
            <w:tcW w:w="1298" w:type="dxa"/>
            <w:tcBorders>
              <w:top w:val="nil"/>
              <w:left w:val="single" w:sz="4" w:space="0" w:color="auto"/>
              <w:bottom w:val="nil"/>
              <w:right w:val="single" w:sz="4" w:space="0" w:color="auto"/>
            </w:tcBorders>
            <w:shd w:val="clear" w:color="000000" w:fill="FFFFFF"/>
            <w:noWrap/>
            <w:vAlign w:val="center"/>
            <w:hideMark/>
          </w:tcPr>
          <w:p w14:paraId="3254EF1F" w14:textId="394224C1" w:rsidR="001A04AC" w:rsidRPr="00F610A9" w:rsidRDefault="00746B63" w:rsidP="001A04AC">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rPr>
              <w:t>-11,940,844</w:t>
            </w:r>
          </w:p>
        </w:tc>
      </w:tr>
      <w:tr w:rsidR="006136D8" w:rsidRPr="00F610A9" w14:paraId="3812CDB3"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107A42E0"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3D643FE6"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57" w:type="dxa"/>
            <w:tcBorders>
              <w:top w:val="nil"/>
              <w:left w:val="nil"/>
              <w:bottom w:val="nil"/>
              <w:right w:val="single" w:sz="4" w:space="0" w:color="auto"/>
            </w:tcBorders>
            <w:shd w:val="clear" w:color="000000" w:fill="FFFFFF"/>
            <w:noWrap/>
            <w:vAlign w:val="center"/>
            <w:hideMark/>
          </w:tcPr>
          <w:p w14:paraId="49F4410E"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3A70A282"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0E1728B3"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29811BD8"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vAlign w:val="center"/>
            <w:hideMark/>
          </w:tcPr>
          <w:p w14:paraId="5915E584"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746B63" w:rsidRPr="00F610A9" w14:paraId="552F679F"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446A1036" w14:textId="77777777" w:rsidR="00746B63" w:rsidRPr="00F610A9" w:rsidRDefault="00746B63" w:rsidP="00746B63">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 xml:space="preserve">Ingresos Derivados de Financiamientos </w:t>
            </w:r>
          </w:p>
        </w:tc>
        <w:tc>
          <w:tcPr>
            <w:tcW w:w="1194" w:type="dxa"/>
            <w:tcBorders>
              <w:top w:val="nil"/>
              <w:left w:val="nil"/>
              <w:bottom w:val="nil"/>
              <w:right w:val="single" w:sz="4" w:space="0" w:color="auto"/>
            </w:tcBorders>
            <w:shd w:val="clear" w:color="000000" w:fill="FFFFFF"/>
            <w:noWrap/>
            <w:vAlign w:val="center"/>
            <w:hideMark/>
          </w:tcPr>
          <w:p w14:paraId="33FCCCB2" w14:textId="5B0844EF"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57" w:type="dxa"/>
            <w:tcBorders>
              <w:top w:val="nil"/>
              <w:left w:val="nil"/>
              <w:bottom w:val="nil"/>
              <w:right w:val="single" w:sz="4" w:space="0" w:color="auto"/>
            </w:tcBorders>
            <w:shd w:val="clear" w:color="000000" w:fill="FFFFFF"/>
            <w:noWrap/>
            <w:vAlign w:val="center"/>
            <w:hideMark/>
          </w:tcPr>
          <w:p w14:paraId="0445A3C8" w14:textId="07CC6E63"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EA8DE55" w14:textId="2877CBDF"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2F66694D" w14:textId="039A4409"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6E283B8" w14:textId="7BC37582"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3AE3EE07" w14:textId="0DA1F2AC"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r>
      <w:tr w:rsidR="00746B63" w:rsidRPr="00F610A9" w14:paraId="394733BB" w14:textId="77777777" w:rsidTr="002E39A0">
        <w:trPr>
          <w:trHeight w:val="143"/>
          <w:jc w:val="center"/>
        </w:trPr>
        <w:tc>
          <w:tcPr>
            <w:tcW w:w="3408" w:type="dxa"/>
            <w:tcBorders>
              <w:top w:val="nil"/>
              <w:left w:val="single" w:sz="4" w:space="0" w:color="auto"/>
              <w:bottom w:val="nil"/>
              <w:right w:val="single" w:sz="4" w:space="0" w:color="auto"/>
            </w:tcBorders>
            <w:shd w:val="clear" w:color="000000" w:fill="FFFFFF"/>
            <w:hideMark/>
          </w:tcPr>
          <w:p w14:paraId="16A719E1"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Ingresos Derivados de Financiamientos</w:t>
            </w:r>
          </w:p>
        </w:tc>
        <w:tc>
          <w:tcPr>
            <w:tcW w:w="1194" w:type="dxa"/>
            <w:tcBorders>
              <w:top w:val="nil"/>
              <w:left w:val="nil"/>
              <w:bottom w:val="nil"/>
              <w:right w:val="nil"/>
            </w:tcBorders>
            <w:shd w:val="clear" w:color="000000" w:fill="FFFFFF"/>
            <w:noWrap/>
            <w:vAlign w:val="center"/>
            <w:hideMark/>
          </w:tcPr>
          <w:p w14:paraId="23987B6C" w14:textId="027F28B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57" w:type="dxa"/>
            <w:tcBorders>
              <w:top w:val="nil"/>
              <w:left w:val="single" w:sz="4" w:space="0" w:color="auto"/>
              <w:bottom w:val="nil"/>
              <w:right w:val="nil"/>
            </w:tcBorders>
            <w:shd w:val="clear" w:color="000000" w:fill="FFFFFF"/>
            <w:noWrap/>
            <w:vAlign w:val="center"/>
            <w:hideMark/>
          </w:tcPr>
          <w:p w14:paraId="2BC397EE" w14:textId="71377D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9A85A0F" w14:textId="764FF3E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1A93A7B3" w14:textId="1F78183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2D9544FC" w14:textId="5B45315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528451E9" w14:textId="7DD08CF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6136D8" w:rsidRPr="00F610A9" w14:paraId="60F6B440" w14:textId="77777777" w:rsidTr="002E39A0">
        <w:trPr>
          <w:trHeight w:val="143"/>
          <w:jc w:val="center"/>
        </w:trPr>
        <w:tc>
          <w:tcPr>
            <w:tcW w:w="3408" w:type="dxa"/>
            <w:tcBorders>
              <w:top w:val="nil"/>
              <w:left w:val="single" w:sz="4" w:space="0" w:color="auto"/>
              <w:bottom w:val="single" w:sz="4" w:space="0" w:color="auto"/>
              <w:right w:val="single" w:sz="4" w:space="0" w:color="auto"/>
            </w:tcBorders>
            <w:shd w:val="clear" w:color="000000" w:fill="FFFFFF"/>
            <w:noWrap/>
            <w:hideMark/>
          </w:tcPr>
          <w:p w14:paraId="7B986FD6"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22075BF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57" w:type="dxa"/>
            <w:tcBorders>
              <w:top w:val="nil"/>
              <w:left w:val="single" w:sz="4" w:space="0" w:color="auto"/>
              <w:bottom w:val="nil"/>
              <w:right w:val="nil"/>
            </w:tcBorders>
            <w:shd w:val="clear" w:color="000000" w:fill="FFFFFF"/>
            <w:noWrap/>
            <w:hideMark/>
          </w:tcPr>
          <w:p w14:paraId="0F5F792F"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5CB8B5DF"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352615E3"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11227232"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71839BA3"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746B63" w:rsidRPr="00F610A9" w14:paraId="55C2937D" w14:textId="77777777" w:rsidTr="00EF42C2">
        <w:trPr>
          <w:trHeight w:val="120"/>
          <w:jc w:val="center"/>
        </w:trPr>
        <w:tc>
          <w:tcPr>
            <w:tcW w:w="3408" w:type="dxa"/>
            <w:tcBorders>
              <w:top w:val="nil"/>
              <w:left w:val="single" w:sz="4" w:space="0" w:color="auto"/>
              <w:bottom w:val="single" w:sz="4" w:space="0" w:color="auto"/>
              <w:right w:val="nil"/>
            </w:tcBorders>
            <w:shd w:val="clear" w:color="000000" w:fill="FFFFFF"/>
            <w:noWrap/>
            <w:hideMark/>
          </w:tcPr>
          <w:p w14:paraId="736DD4C9" w14:textId="77777777" w:rsidR="00746B63" w:rsidRPr="00F610A9" w:rsidRDefault="00746B63" w:rsidP="00746B63">
            <w:pPr>
              <w:suppressAutoHyphens w:val="0"/>
              <w:jc w:val="center"/>
              <w:rPr>
                <w:rFonts w:ascii="Arial" w:hAnsi="Arial" w:cs="Arial"/>
                <w:b/>
                <w:color w:val="000000"/>
                <w:sz w:val="18"/>
                <w:szCs w:val="18"/>
                <w:lang w:val="es-MX" w:eastAsia="es-MX"/>
              </w:rPr>
            </w:pPr>
            <w:r w:rsidRPr="00F610A9">
              <w:rPr>
                <w:rFonts w:ascii="Arial" w:hAnsi="Arial" w:cs="Arial"/>
                <w:b/>
                <w:color w:val="000000"/>
                <w:sz w:val="18"/>
                <w:szCs w:val="18"/>
                <w:lang w:val="es-MX" w:eastAsia="es-MX"/>
              </w:rPr>
              <w:t>TOTAL</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258B" w14:textId="13FFEE22"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24,874,222</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14:paraId="43722F85" w14:textId="1D4C7ECB" w:rsidR="00746B63" w:rsidRPr="00F610A9" w:rsidRDefault="002A5F6B" w:rsidP="00746B63">
            <w:pPr>
              <w:suppressAutoHyphens w:val="0"/>
              <w:jc w:val="center"/>
              <w:rPr>
                <w:rFonts w:ascii="Arial" w:hAnsi="Arial" w:cs="Arial"/>
                <w:b/>
                <w:bCs/>
                <w:color w:val="000000"/>
                <w:sz w:val="18"/>
                <w:szCs w:val="18"/>
                <w:lang w:val="es-MX" w:eastAsia="es-MX"/>
              </w:rPr>
            </w:pPr>
            <w:r w:rsidRPr="002A5F6B">
              <w:rPr>
                <w:rFonts w:ascii="Arial" w:hAnsi="Arial" w:cs="Arial"/>
                <w:b/>
                <w:bCs/>
                <w:color w:val="000000"/>
                <w:sz w:val="18"/>
                <w:szCs w:val="18"/>
              </w:rPr>
              <w:t>180,149</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0E95DBFC" w14:textId="052750F3" w:rsidR="00746B63" w:rsidRPr="00F610A9" w:rsidRDefault="002A5F6B" w:rsidP="00746B63">
            <w:pPr>
              <w:suppressAutoHyphens w:val="0"/>
              <w:jc w:val="center"/>
              <w:rPr>
                <w:rFonts w:ascii="Arial" w:hAnsi="Arial" w:cs="Arial"/>
                <w:b/>
                <w:bCs/>
                <w:color w:val="000000"/>
                <w:sz w:val="18"/>
                <w:szCs w:val="18"/>
                <w:lang w:val="es-MX" w:eastAsia="es-MX"/>
              </w:rPr>
            </w:pPr>
            <w:r w:rsidRPr="002A5F6B">
              <w:rPr>
                <w:rFonts w:ascii="Arial" w:hAnsi="Arial" w:cs="Arial"/>
                <w:b/>
                <w:bCs/>
                <w:color w:val="000000"/>
                <w:sz w:val="18"/>
                <w:szCs w:val="18"/>
              </w:rPr>
              <w:t>25,054,371</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2624FDC8" w14:textId="28A709A1"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13,019,278</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7428B413" w14:textId="66EE1C84"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rPr>
              <w:t>13,019,278</w:t>
            </w:r>
          </w:p>
        </w:tc>
        <w:tc>
          <w:tcPr>
            <w:tcW w:w="12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5891359C" w14:textId="7EF70D75" w:rsidR="00746B63" w:rsidRPr="00F610A9" w:rsidRDefault="00746B63" w:rsidP="00746B63">
            <w:pPr>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-11,854,944</w:t>
            </w:r>
          </w:p>
        </w:tc>
      </w:tr>
      <w:tr w:rsidR="006136D8" w:rsidRPr="00F610A9" w14:paraId="7719E38B" w14:textId="77777777" w:rsidTr="002E39A0">
        <w:trPr>
          <w:trHeight w:val="143"/>
          <w:jc w:val="center"/>
        </w:trPr>
        <w:tc>
          <w:tcPr>
            <w:tcW w:w="3408" w:type="dxa"/>
            <w:tcBorders>
              <w:top w:val="nil"/>
              <w:left w:val="nil"/>
              <w:bottom w:val="nil"/>
              <w:right w:val="nil"/>
            </w:tcBorders>
            <w:shd w:val="clear" w:color="000000" w:fill="FFFFFF"/>
            <w:noWrap/>
            <w:hideMark/>
          </w:tcPr>
          <w:p w14:paraId="24A0F8E1"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4E789ABE"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57" w:type="dxa"/>
            <w:tcBorders>
              <w:top w:val="nil"/>
              <w:left w:val="nil"/>
              <w:bottom w:val="nil"/>
              <w:right w:val="nil"/>
            </w:tcBorders>
            <w:shd w:val="clear" w:color="000000" w:fill="FFFFFF"/>
            <w:noWrap/>
            <w:hideMark/>
          </w:tcPr>
          <w:p w14:paraId="03D53E0C"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26BA0FBA"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238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FA2358" w14:textId="77777777" w:rsidR="006136D8" w:rsidRPr="00F610A9" w:rsidRDefault="006136D8" w:rsidP="006136D8">
            <w:pPr>
              <w:suppressAutoHyphens w:val="0"/>
              <w:jc w:val="right"/>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Ingresos Excedentes</w:t>
            </w:r>
          </w:p>
        </w:tc>
        <w:tc>
          <w:tcPr>
            <w:tcW w:w="1298" w:type="dxa"/>
            <w:vMerge/>
            <w:tcBorders>
              <w:top w:val="single" w:sz="4" w:space="0" w:color="auto"/>
              <w:left w:val="single" w:sz="4" w:space="0" w:color="auto"/>
              <w:bottom w:val="single" w:sz="4" w:space="0" w:color="000000"/>
              <w:right w:val="single" w:sz="4" w:space="0" w:color="auto"/>
            </w:tcBorders>
            <w:vAlign w:val="center"/>
            <w:hideMark/>
          </w:tcPr>
          <w:p w14:paraId="792AB976" w14:textId="77777777" w:rsidR="006136D8" w:rsidRPr="00F610A9" w:rsidRDefault="006136D8" w:rsidP="006136D8">
            <w:pPr>
              <w:suppressAutoHyphens w:val="0"/>
              <w:rPr>
                <w:rFonts w:ascii="Arial" w:hAnsi="Arial" w:cs="Arial"/>
                <w:b/>
                <w:bCs/>
                <w:color w:val="000000"/>
                <w:sz w:val="18"/>
                <w:szCs w:val="18"/>
                <w:lang w:val="es-MX" w:eastAsia="es-MX"/>
              </w:rPr>
            </w:pPr>
          </w:p>
        </w:tc>
      </w:tr>
    </w:tbl>
    <w:p w14:paraId="760B03D8" w14:textId="77777777" w:rsidR="005D2F19" w:rsidRDefault="005D2F19" w:rsidP="005B5AFE">
      <w:pPr>
        <w:suppressAutoHyphens w:val="0"/>
        <w:autoSpaceDE w:val="0"/>
        <w:autoSpaceDN w:val="0"/>
        <w:adjustRightInd w:val="0"/>
        <w:jc w:val="both"/>
        <w:rPr>
          <w:rFonts w:ascii="Arial" w:hAnsi="Arial" w:cs="Arial"/>
          <w:bCs/>
          <w:lang w:eastAsia="es-ES"/>
        </w:rPr>
      </w:pPr>
    </w:p>
    <w:tbl>
      <w:tblPr>
        <w:tblW w:w="10923" w:type="dxa"/>
        <w:jc w:val="center"/>
        <w:tblCellMar>
          <w:top w:w="15" w:type="dxa"/>
          <w:left w:w="70" w:type="dxa"/>
          <w:right w:w="70" w:type="dxa"/>
        </w:tblCellMar>
        <w:tblLook w:val="04A0" w:firstRow="1" w:lastRow="0" w:firstColumn="1" w:lastColumn="0" w:noHBand="0" w:noVBand="1"/>
      </w:tblPr>
      <w:tblGrid>
        <w:gridCol w:w="10781"/>
        <w:gridCol w:w="146"/>
      </w:tblGrid>
      <w:tr w:rsidR="002326AE" w:rsidRPr="002326AE" w14:paraId="7208A5B9" w14:textId="77777777" w:rsidTr="002326AE">
        <w:trPr>
          <w:gridAfter w:val="1"/>
          <w:wAfter w:w="142" w:type="dxa"/>
          <w:trHeight w:val="42"/>
          <w:jc w:val="center"/>
        </w:trPr>
        <w:tc>
          <w:tcPr>
            <w:tcW w:w="10781" w:type="dxa"/>
            <w:tcBorders>
              <w:top w:val="nil"/>
              <w:left w:val="nil"/>
              <w:bottom w:val="nil"/>
              <w:right w:val="nil"/>
            </w:tcBorders>
            <w:shd w:val="clear" w:color="000000" w:fill="FFFFFF"/>
            <w:noWrap/>
            <w:vAlign w:val="center"/>
            <w:hideMark/>
          </w:tcPr>
          <w:p w14:paraId="1ADB81A0" w14:textId="37B36D7E"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lang w:val="es-MX" w:eastAsia="es-MX"/>
              </w:rPr>
              <w:t>¹ Incluye intereses que generan las cuentas bancarias de los entes públicos en productos.</w:t>
            </w:r>
          </w:p>
        </w:tc>
      </w:tr>
      <w:tr w:rsidR="002326AE" w:rsidRPr="002326AE" w14:paraId="72939833" w14:textId="77777777" w:rsidTr="002326AE">
        <w:trPr>
          <w:gridAfter w:val="1"/>
          <w:wAfter w:w="142" w:type="dxa"/>
          <w:trHeight w:val="42"/>
          <w:jc w:val="center"/>
        </w:trPr>
        <w:tc>
          <w:tcPr>
            <w:tcW w:w="10781" w:type="dxa"/>
            <w:tcBorders>
              <w:top w:val="nil"/>
              <w:left w:val="nil"/>
              <w:bottom w:val="nil"/>
              <w:right w:val="nil"/>
            </w:tcBorders>
            <w:shd w:val="clear" w:color="000000" w:fill="FFFFFF"/>
            <w:noWrap/>
            <w:vAlign w:val="center"/>
            <w:hideMark/>
          </w:tcPr>
          <w:p w14:paraId="049F6934" w14:textId="0A40686C"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vertAlign w:val="superscript"/>
                <w:lang w:val="es-MX" w:eastAsia="es-MX"/>
              </w:rPr>
              <w:t>2</w:t>
            </w:r>
            <w:r>
              <w:rPr>
                <w:rFonts w:asciiTheme="minorHAnsi" w:hAnsiTheme="minorHAnsi" w:cstheme="minorHAnsi"/>
                <w:color w:val="000000"/>
                <w:sz w:val="16"/>
                <w:szCs w:val="16"/>
                <w:vertAlign w:val="superscript"/>
                <w:lang w:val="es-MX" w:eastAsia="es-MX"/>
              </w:rPr>
              <w:t xml:space="preserve"> </w:t>
            </w:r>
            <w:r w:rsidRPr="002326AE">
              <w:rPr>
                <w:rFonts w:asciiTheme="minorHAnsi" w:hAnsiTheme="minorHAnsi" w:cstheme="minorHAnsi"/>
                <w:color w:val="000000"/>
                <w:sz w:val="16"/>
                <w:szCs w:val="16"/>
                <w:lang w:val="es-MX" w:eastAsia="es-MX"/>
              </w:rPr>
              <w:t>Incluye donativos en efectivo del Poder Ejecutivo, entre otros aprovechamientos.</w:t>
            </w:r>
          </w:p>
        </w:tc>
      </w:tr>
      <w:tr w:rsidR="002326AE" w:rsidRPr="002326AE" w14:paraId="5582960B" w14:textId="77777777" w:rsidTr="002326AE">
        <w:trPr>
          <w:gridAfter w:val="1"/>
          <w:wAfter w:w="142" w:type="dxa"/>
          <w:trHeight w:val="517"/>
          <w:jc w:val="center"/>
        </w:trPr>
        <w:tc>
          <w:tcPr>
            <w:tcW w:w="10781" w:type="dxa"/>
            <w:vMerge w:val="restart"/>
            <w:tcBorders>
              <w:top w:val="nil"/>
              <w:left w:val="nil"/>
              <w:bottom w:val="nil"/>
              <w:right w:val="nil"/>
            </w:tcBorders>
            <w:shd w:val="clear" w:color="000000" w:fill="FFFFFF"/>
            <w:vAlign w:val="center"/>
            <w:hideMark/>
          </w:tcPr>
          <w:p w14:paraId="2342D218" w14:textId="1CEDD7DF"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vertAlign w:val="superscript"/>
                <w:lang w:val="es-MX" w:eastAsia="es-MX"/>
              </w:rPr>
              <w:t>3</w:t>
            </w:r>
            <w:r>
              <w:rPr>
                <w:rFonts w:asciiTheme="minorHAnsi" w:hAnsiTheme="minorHAnsi" w:cstheme="minorHAnsi"/>
                <w:color w:val="000000"/>
                <w:sz w:val="16"/>
                <w:szCs w:val="16"/>
                <w:vertAlign w:val="superscript"/>
                <w:lang w:val="es-MX" w:eastAsia="es-MX"/>
              </w:rPr>
              <w:t xml:space="preserve"> </w:t>
            </w:r>
            <w:r w:rsidRPr="002326AE">
              <w:rPr>
                <w:rFonts w:asciiTheme="minorHAnsi" w:hAnsiTheme="minorHAnsi" w:cstheme="minorHAnsi"/>
                <w:color w:val="000000"/>
                <w:sz w:val="16"/>
                <w:szCs w:val="16"/>
                <w:lang w:val="es-MX" w:eastAsia="es-MX"/>
              </w:rPr>
              <w:t>Se refiere a los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 efectivo, entre otros.</w:t>
            </w:r>
          </w:p>
        </w:tc>
      </w:tr>
      <w:tr w:rsidR="002326AE" w:rsidRPr="002326AE" w14:paraId="23AE9A2C" w14:textId="77777777" w:rsidTr="002326AE">
        <w:trPr>
          <w:trHeight w:val="310"/>
          <w:jc w:val="center"/>
        </w:trPr>
        <w:tc>
          <w:tcPr>
            <w:tcW w:w="10781" w:type="dxa"/>
            <w:vMerge/>
            <w:tcBorders>
              <w:top w:val="nil"/>
              <w:left w:val="nil"/>
              <w:bottom w:val="nil"/>
              <w:right w:val="nil"/>
            </w:tcBorders>
            <w:vAlign w:val="center"/>
            <w:hideMark/>
          </w:tcPr>
          <w:p w14:paraId="0DC30E19" w14:textId="77777777" w:rsidR="002326AE" w:rsidRPr="002326AE" w:rsidRDefault="002326AE" w:rsidP="002326AE">
            <w:pPr>
              <w:suppressAutoHyphens w:val="0"/>
              <w:rPr>
                <w:rFonts w:asciiTheme="minorHAnsi" w:hAnsiTheme="minorHAnsi" w:cstheme="minorHAnsi"/>
                <w:color w:val="000000"/>
                <w:sz w:val="16"/>
                <w:szCs w:val="16"/>
                <w:lang w:val="es-MX" w:eastAsia="es-MX"/>
              </w:rPr>
            </w:pPr>
          </w:p>
        </w:tc>
        <w:tc>
          <w:tcPr>
            <w:tcW w:w="142" w:type="dxa"/>
            <w:tcBorders>
              <w:top w:val="nil"/>
              <w:left w:val="nil"/>
              <w:bottom w:val="nil"/>
              <w:right w:val="nil"/>
            </w:tcBorders>
            <w:shd w:val="clear" w:color="auto" w:fill="auto"/>
            <w:noWrap/>
            <w:vAlign w:val="bottom"/>
            <w:hideMark/>
          </w:tcPr>
          <w:p w14:paraId="0F00905B" w14:textId="77777777" w:rsidR="002326AE" w:rsidRPr="002326AE" w:rsidRDefault="002326AE" w:rsidP="002326AE">
            <w:pPr>
              <w:suppressAutoHyphens w:val="0"/>
              <w:rPr>
                <w:rFonts w:asciiTheme="minorHAnsi" w:hAnsiTheme="minorHAnsi" w:cstheme="minorHAnsi"/>
                <w:color w:val="000000"/>
                <w:sz w:val="16"/>
                <w:szCs w:val="16"/>
                <w:lang w:val="es-MX" w:eastAsia="es-MX"/>
              </w:rPr>
            </w:pPr>
          </w:p>
        </w:tc>
      </w:tr>
    </w:tbl>
    <w:p w14:paraId="425B45DA" w14:textId="77777777" w:rsidR="005D2F19" w:rsidRDefault="005D2F19" w:rsidP="005B5AFE">
      <w:pPr>
        <w:suppressAutoHyphens w:val="0"/>
        <w:autoSpaceDE w:val="0"/>
        <w:autoSpaceDN w:val="0"/>
        <w:adjustRightInd w:val="0"/>
        <w:jc w:val="both"/>
        <w:rPr>
          <w:rFonts w:ascii="Arial" w:hAnsi="Arial" w:cs="Arial"/>
          <w:bCs/>
          <w:lang w:eastAsia="es-ES"/>
        </w:rPr>
      </w:pPr>
    </w:p>
    <w:p w14:paraId="42938D45" w14:textId="77777777" w:rsidR="005D2F19" w:rsidRDefault="005D2F19" w:rsidP="005B5AFE">
      <w:pPr>
        <w:suppressAutoHyphens w:val="0"/>
        <w:autoSpaceDE w:val="0"/>
        <w:autoSpaceDN w:val="0"/>
        <w:adjustRightInd w:val="0"/>
        <w:jc w:val="both"/>
        <w:rPr>
          <w:rFonts w:ascii="Arial" w:hAnsi="Arial" w:cs="Arial"/>
          <w:bCs/>
          <w:lang w:eastAsia="es-ES"/>
        </w:rPr>
      </w:pPr>
    </w:p>
    <w:p w14:paraId="724CFCDF" w14:textId="77777777" w:rsidR="005D2F19" w:rsidRDefault="005D2F19" w:rsidP="005B5AFE">
      <w:pPr>
        <w:suppressAutoHyphens w:val="0"/>
        <w:autoSpaceDE w:val="0"/>
        <w:autoSpaceDN w:val="0"/>
        <w:adjustRightInd w:val="0"/>
        <w:jc w:val="both"/>
        <w:rPr>
          <w:rFonts w:ascii="Arial" w:hAnsi="Arial" w:cs="Arial"/>
          <w:bCs/>
          <w:lang w:eastAsia="es-ES"/>
        </w:rPr>
      </w:pPr>
    </w:p>
    <w:p w14:paraId="5F661BA1" w14:textId="77777777" w:rsidR="003B210D" w:rsidRDefault="003B210D" w:rsidP="005D2F19">
      <w:pPr>
        <w:suppressAutoHyphens w:val="0"/>
        <w:autoSpaceDE w:val="0"/>
        <w:autoSpaceDN w:val="0"/>
        <w:adjustRightInd w:val="0"/>
        <w:spacing w:line="360" w:lineRule="auto"/>
        <w:rPr>
          <w:rFonts w:ascii="Arial" w:hAnsi="Arial" w:cs="Arial"/>
          <w:b/>
          <w:sz w:val="22"/>
          <w:szCs w:val="22"/>
        </w:rPr>
      </w:pPr>
    </w:p>
    <w:p w14:paraId="6B3ECBA6" w14:textId="77777777" w:rsidR="00957D0C" w:rsidRPr="00C4370A" w:rsidRDefault="00957D0C" w:rsidP="00230957">
      <w:pPr>
        <w:tabs>
          <w:tab w:val="left" w:pos="284"/>
        </w:tabs>
        <w:suppressAutoHyphens w:val="0"/>
        <w:spacing w:line="360" w:lineRule="auto"/>
        <w:ind w:right="333"/>
        <w:rPr>
          <w:rFonts w:ascii="Arial" w:hAnsi="Arial" w:cs="Arial"/>
          <w:b/>
        </w:rPr>
        <w:sectPr w:rsidR="00957D0C" w:rsidRPr="00C4370A" w:rsidSect="00A34E37">
          <w:footnotePr>
            <w:pos w:val="beneathText"/>
          </w:footnotePr>
          <w:pgSz w:w="12242" w:h="18722" w:code="123"/>
          <w:pgMar w:top="1985" w:right="1701" w:bottom="1985" w:left="1701" w:header="720" w:footer="454" w:gutter="0"/>
          <w:cols w:space="720"/>
          <w:docGrid w:linePitch="360"/>
        </w:sectPr>
      </w:pPr>
    </w:p>
    <w:p w14:paraId="6317A02E" w14:textId="68339D91" w:rsidR="0036195A" w:rsidRDefault="0036195A" w:rsidP="00B322DD">
      <w:pPr>
        <w:tabs>
          <w:tab w:val="left" w:pos="284"/>
        </w:tabs>
        <w:suppressAutoHyphens w:val="0"/>
        <w:spacing w:line="360" w:lineRule="auto"/>
        <w:ind w:right="333"/>
        <w:rPr>
          <w:rFonts w:ascii="Arial" w:hAnsi="Arial" w:cs="Arial"/>
          <w:b/>
        </w:rPr>
      </w:pPr>
    </w:p>
    <w:p w14:paraId="1C68EEBD" w14:textId="77777777" w:rsidR="00503F3D" w:rsidRPr="00C4370A" w:rsidRDefault="00503F3D" w:rsidP="00B322DD">
      <w:pPr>
        <w:tabs>
          <w:tab w:val="left" w:pos="284"/>
        </w:tabs>
        <w:suppressAutoHyphens w:val="0"/>
        <w:spacing w:line="360" w:lineRule="auto"/>
        <w:ind w:right="333"/>
        <w:rPr>
          <w:rFonts w:ascii="Arial" w:hAnsi="Arial" w:cs="Arial"/>
          <w:b/>
        </w:rPr>
      </w:pPr>
    </w:p>
    <w:p w14:paraId="009B7CF7" w14:textId="77777777" w:rsidR="00DC42CA" w:rsidRPr="00C4370A" w:rsidRDefault="00DC42CA" w:rsidP="00B322DD">
      <w:pPr>
        <w:tabs>
          <w:tab w:val="left" w:pos="284"/>
        </w:tabs>
        <w:suppressAutoHyphens w:val="0"/>
        <w:spacing w:line="360" w:lineRule="auto"/>
        <w:ind w:right="333"/>
        <w:rPr>
          <w:rFonts w:ascii="Arial" w:hAnsi="Arial" w:cs="Arial"/>
          <w:b/>
        </w:rPr>
      </w:pPr>
    </w:p>
    <w:p w14:paraId="6815BAF6" w14:textId="77777777" w:rsidR="00DC42CA" w:rsidRPr="00C4370A" w:rsidRDefault="00DC42CA" w:rsidP="00B322DD">
      <w:pPr>
        <w:tabs>
          <w:tab w:val="left" w:pos="284"/>
        </w:tabs>
        <w:suppressAutoHyphens w:val="0"/>
        <w:spacing w:line="360" w:lineRule="auto"/>
        <w:ind w:right="333"/>
        <w:rPr>
          <w:rFonts w:ascii="Arial" w:hAnsi="Arial" w:cs="Arial"/>
          <w:b/>
        </w:rPr>
      </w:pPr>
    </w:p>
    <w:p w14:paraId="24B26828" w14:textId="77777777" w:rsidR="00DC42CA" w:rsidRPr="00C4370A" w:rsidRDefault="00DC42CA" w:rsidP="00B322DD">
      <w:pPr>
        <w:tabs>
          <w:tab w:val="left" w:pos="284"/>
        </w:tabs>
        <w:suppressAutoHyphens w:val="0"/>
        <w:spacing w:line="360" w:lineRule="auto"/>
        <w:ind w:right="333"/>
        <w:rPr>
          <w:rFonts w:ascii="Arial" w:hAnsi="Arial" w:cs="Arial"/>
          <w:b/>
        </w:rPr>
      </w:pPr>
    </w:p>
    <w:p w14:paraId="6B527DFA" w14:textId="77777777" w:rsidR="006133D6" w:rsidRPr="00C4370A" w:rsidRDefault="006133D6" w:rsidP="006133D6">
      <w:pPr>
        <w:tabs>
          <w:tab w:val="left" w:pos="284"/>
        </w:tabs>
        <w:suppressAutoHyphens w:val="0"/>
        <w:spacing w:line="360" w:lineRule="auto"/>
        <w:ind w:right="333"/>
        <w:jc w:val="center"/>
        <w:rPr>
          <w:rFonts w:ascii="Arial" w:hAnsi="Arial" w:cs="Arial"/>
          <w:b/>
        </w:rPr>
      </w:pPr>
      <w:r w:rsidRPr="00C4370A">
        <w:rPr>
          <w:rFonts w:ascii="Arial" w:hAnsi="Arial" w:cs="Arial"/>
          <w:b/>
        </w:rPr>
        <w:t>ANEXO 2.2.1.</w:t>
      </w:r>
    </w:p>
    <w:p w14:paraId="56B7C98B" w14:textId="1DBAD193"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 CLASIFICACIÓN ADMINISTRATIVA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w:t>
      </w:r>
      <w:r w:rsidR="002326AE">
        <w:rPr>
          <w:rFonts w:ascii="Arial" w:hAnsi="Arial" w:cs="Arial"/>
          <w:b/>
          <w:sz w:val="22"/>
          <w:szCs w:val="22"/>
        </w:rPr>
        <w:t>2</w:t>
      </w:r>
      <w:r w:rsidR="004622EE">
        <w:rPr>
          <w:rFonts w:ascii="Arial" w:hAnsi="Arial" w:cs="Arial"/>
          <w:b/>
          <w:sz w:val="22"/>
          <w:szCs w:val="22"/>
        </w:rPr>
        <w:t>2</w:t>
      </w:r>
      <w:r w:rsidRPr="00C4370A">
        <w:rPr>
          <w:rFonts w:ascii="Arial" w:hAnsi="Arial" w:cs="Arial"/>
          <w:b/>
          <w:sz w:val="22"/>
          <w:szCs w:val="22"/>
        </w:rPr>
        <w:t>.</w:t>
      </w:r>
    </w:p>
    <w:p w14:paraId="63BBBEB9" w14:textId="77777777"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p>
    <w:p w14:paraId="3490A842" w14:textId="77777777" w:rsidR="0036195A" w:rsidRPr="00C4370A" w:rsidRDefault="0036195A" w:rsidP="00FB2C6D">
      <w:pPr>
        <w:suppressAutoHyphens w:val="0"/>
        <w:autoSpaceDE w:val="0"/>
        <w:autoSpaceDN w:val="0"/>
        <w:adjustRightInd w:val="0"/>
        <w:spacing w:line="360" w:lineRule="auto"/>
        <w:jc w:val="center"/>
        <w:rPr>
          <w:rFonts w:ascii="Arial" w:hAnsi="Arial" w:cs="Arial"/>
          <w:b/>
          <w:sz w:val="22"/>
          <w:szCs w:val="22"/>
        </w:rPr>
      </w:pPr>
    </w:p>
    <w:tbl>
      <w:tblPr>
        <w:tblW w:w="13934" w:type="dxa"/>
        <w:jc w:val="center"/>
        <w:tblCellMar>
          <w:left w:w="70" w:type="dxa"/>
          <w:right w:w="70" w:type="dxa"/>
        </w:tblCellMar>
        <w:tblLook w:val="04A0" w:firstRow="1" w:lastRow="0" w:firstColumn="1" w:lastColumn="0" w:noHBand="0" w:noVBand="1"/>
      </w:tblPr>
      <w:tblGrid>
        <w:gridCol w:w="1470"/>
        <w:gridCol w:w="1620"/>
        <w:gridCol w:w="1703"/>
        <w:gridCol w:w="2015"/>
        <w:gridCol w:w="1757"/>
        <w:gridCol w:w="1840"/>
        <w:gridCol w:w="1762"/>
        <w:gridCol w:w="1767"/>
      </w:tblGrid>
      <w:tr w:rsidR="00FB2C6D" w:rsidRPr="00C4370A" w14:paraId="40FFDD67" w14:textId="77777777" w:rsidTr="00AD3BA9">
        <w:trPr>
          <w:trHeight w:val="266"/>
          <w:jc w:val="center"/>
        </w:trPr>
        <w:tc>
          <w:tcPr>
            <w:tcW w:w="3090" w:type="dxa"/>
            <w:gridSpan w:val="2"/>
            <w:vMerge w:val="restart"/>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2C93B8C8"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Concepto</w:t>
            </w:r>
          </w:p>
        </w:tc>
        <w:tc>
          <w:tcPr>
            <w:tcW w:w="9077"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14:paraId="3A248B1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Egresos</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F931FF"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Subejercicio</w:t>
            </w:r>
          </w:p>
        </w:tc>
      </w:tr>
      <w:tr w:rsidR="00FB2C6D" w:rsidRPr="00C4370A" w14:paraId="420EC381" w14:textId="77777777" w:rsidTr="00AD3BA9">
        <w:trPr>
          <w:trHeight w:val="439"/>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32DD831F" w14:textId="77777777"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76FC19C5"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Aprobado</w:t>
            </w:r>
          </w:p>
        </w:tc>
        <w:tc>
          <w:tcPr>
            <w:tcW w:w="2015" w:type="dxa"/>
            <w:tcBorders>
              <w:top w:val="nil"/>
              <w:left w:val="nil"/>
              <w:bottom w:val="single" w:sz="4" w:space="0" w:color="auto"/>
              <w:right w:val="single" w:sz="4" w:space="0" w:color="auto"/>
            </w:tcBorders>
            <w:shd w:val="clear" w:color="auto" w:fill="808080" w:themeFill="background1" w:themeFillShade="80"/>
            <w:vAlign w:val="bottom"/>
            <w:hideMark/>
          </w:tcPr>
          <w:p w14:paraId="40758EC8"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Ampliaciones/ (Reducciones)</w:t>
            </w:r>
          </w:p>
        </w:tc>
        <w:tc>
          <w:tcPr>
            <w:tcW w:w="1757" w:type="dxa"/>
            <w:tcBorders>
              <w:top w:val="nil"/>
              <w:left w:val="nil"/>
              <w:bottom w:val="single" w:sz="4" w:space="0" w:color="auto"/>
              <w:right w:val="single" w:sz="4" w:space="0" w:color="auto"/>
            </w:tcBorders>
            <w:shd w:val="clear" w:color="auto" w:fill="808080" w:themeFill="background1" w:themeFillShade="80"/>
            <w:noWrap/>
            <w:vAlign w:val="center"/>
            <w:hideMark/>
          </w:tcPr>
          <w:p w14:paraId="78F35E01"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Modificado</w:t>
            </w:r>
          </w:p>
        </w:tc>
        <w:tc>
          <w:tcPr>
            <w:tcW w:w="1840" w:type="dxa"/>
            <w:tcBorders>
              <w:top w:val="nil"/>
              <w:left w:val="nil"/>
              <w:bottom w:val="single" w:sz="4" w:space="0" w:color="auto"/>
              <w:right w:val="single" w:sz="4" w:space="0" w:color="auto"/>
            </w:tcBorders>
            <w:shd w:val="clear" w:color="auto" w:fill="808080" w:themeFill="background1" w:themeFillShade="80"/>
            <w:noWrap/>
            <w:vAlign w:val="center"/>
            <w:hideMark/>
          </w:tcPr>
          <w:p w14:paraId="2B6A33E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Devengado</w:t>
            </w:r>
          </w:p>
        </w:tc>
        <w:tc>
          <w:tcPr>
            <w:tcW w:w="1762" w:type="dxa"/>
            <w:tcBorders>
              <w:top w:val="nil"/>
              <w:left w:val="nil"/>
              <w:bottom w:val="single" w:sz="4" w:space="0" w:color="auto"/>
              <w:right w:val="single" w:sz="4" w:space="0" w:color="auto"/>
            </w:tcBorders>
            <w:shd w:val="clear" w:color="auto" w:fill="808080" w:themeFill="background1" w:themeFillShade="80"/>
            <w:noWrap/>
            <w:vAlign w:val="center"/>
            <w:hideMark/>
          </w:tcPr>
          <w:p w14:paraId="2456730C"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Pagado</w:t>
            </w:r>
          </w:p>
        </w:tc>
        <w:tc>
          <w:tcPr>
            <w:tcW w:w="176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886170" w14:textId="77777777" w:rsidR="00FB2C6D" w:rsidRPr="00C4370A" w:rsidRDefault="00FB2C6D" w:rsidP="006F5F4D">
            <w:pPr>
              <w:suppressAutoHyphens w:val="0"/>
              <w:rPr>
                <w:rFonts w:ascii="Arial" w:hAnsi="Arial" w:cs="Arial"/>
                <w:b/>
                <w:bCs/>
                <w:color w:val="FFFFFF"/>
                <w:sz w:val="18"/>
                <w:szCs w:val="18"/>
                <w:lang w:val="es-MX" w:eastAsia="es-MX"/>
              </w:rPr>
            </w:pPr>
          </w:p>
        </w:tc>
      </w:tr>
      <w:tr w:rsidR="00FB2C6D" w:rsidRPr="00C4370A" w14:paraId="0DC486F5" w14:textId="77777777" w:rsidTr="00AD3BA9">
        <w:trPr>
          <w:trHeight w:val="266"/>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4B6F0015" w14:textId="77777777"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808080" w:themeFill="background1" w:themeFillShade="80"/>
            <w:noWrap/>
            <w:vAlign w:val="bottom"/>
            <w:hideMark/>
          </w:tcPr>
          <w:p w14:paraId="7C6305C2"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1</w:t>
            </w:r>
          </w:p>
        </w:tc>
        <w:tc>
          <w:tcPr>
            <w:tcW w:w="2015" w:type="dxa"/>
            <w:tcBorders>
              <w:top w:val="nil"/>
              <w:left w:val="nil"/>
              <w:bottom w:val="single" w:sz="4" w:space="0" w:color="auto"/>
              <w:right w:val="single" w:sz="4" w:space="0" w:color="auto"/>
            </w:tcBorders>
            <w:shd w:val="clear" w:color="auto" w:fill="808080" w:themeFill="background1" w:themeFillShade="80"/>
            <w:noWrap/>
            <w:vAlign w:val="bottom"/>
            <w:hideMark/>
          </w:tcPr>
          <w:p w14:paraId="7DE0E566"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2</w:t>
            </w:r>
          </w:p>
        </w:tc>
        <w:tc>
          <w:tcPr>
            <w:tcW w:w="1757" w:type="dxa"/>
            <w:tcBorders>
              <w:top w:val="nil"/>
              <w:left w:val="nil"/>
              <w:bottom w:val="single" w:sz="4" w:space="0" w:color="auto"/>
              <w:right w:val="single" w:sz="4" w:space="0" w:color="auto"/>
            </w:tcBorders>
            <w:shd w:val="clear" w:color="auto" w:fill="808080" w:themeFill="background1" w:themeFillShade="80"/>
            <w:noWrap/>
            <w:vAlign w:val="bottom"/>
            <w:hideMark/>
          </w:tcPr>
          <w:p w14:paraId="37CD790F"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3 = (1 + 2 )</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hideMark/>
          </w:tcPr>
          <w:p w14:paraId="60AA09C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4</w:t>
            </w:r>
          </w:p>
        </w:tc>
        <w:tc>
          <w:tcPr>
            <w:tcW w:w="1762" w:type="dxa"/>
            <w:tcBorders>
              <w:top w:val="nil"/>
              <w:left w:val="nil"/>
              <w:bottom w:val="single" w:sz="4" w:space="0" w:color="auto"/>
              <w:right w:val="single" w:sz="4" w:space="0" w:color="auto"/>
            </w:tcBorders>
            <w:shd w:val="clear" w:color="auto" w:fill="808080" w:themeFill="background1" w:themeFillShade="80"/>
            <w:noWrap/>
            <w:vAlign w:val="bottom"/>
            <w:hideMark/>
          </w:tcPr>
          <w:p w14:paraId="76468650"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5</w:t>
            </w:r>
          </w:p>
        </w:tc>
        <w:tc>
          <w:tcPr>
            <w:tcW w:w="1767" w:type="dxa"/>
            <w:tcBorders>
              <w:top w:val="nil"/>
              <w:left w:val="nil"/>
              <w:bottom w:val="single" w:sz="4" w:space="0" w:color="auto"/>
              <w:right w:val="single" w:sz="4" w:space="0" w:color="auto"/>
            </w:tcBorders>
            <w:shd w:val="clear" w:color="auto" w:fill="808080" w:themeFill="background1" w:themeFillShade="80"/>
            <w:noWrap/>
            <w:vAlign w:val="bottom"/>
            <w:hideMark/>
          </w:tcPr>
          <w:p w14:paraId="0A9B958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6 = ( 3 - 4 )</w:t>
            </w:r>
          </w:p>
        </w:tc>
      </w:tr>
      <w:tr w:rsidR="00FB2C6D" w:rsidRPr="00C4370A" w14:paraId="021F0E80" w14:textId="77777777" w:rsidTr="00063AE0">
        <w:trPr>
          <w:trHeight w:val="266"/>
          <w:jc w:val="center"/>
        </w:trPr>
        <w:tc>
          <w:tcPr>
            <w:tcW w:w="1470" w:type="dxa"/>
            <w:tcBorders>
              <w:top w:val="nil"/>
              <w:left w:val="single" w:sz="4" w:space="0" w:color="auto"/>
              <w:bottom w:val="nil"/>
              <w:right w:val="nil"/>
            </w:tcBorders>
            <w:shd w:val="clear" w:color="000000" w:fill="FFFFFF"/>
            <w:vAlign w:val="center"/>
            <w:hideMark/>
          </w:tcPr>
          <w:p w14:paraId="477A24D8"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nil"/>
              <w:right w:val="single" w:sz="4" w:space="0" w:color="auto"/>
            </w:tcBorders>
            <w:shd w:val="clear" w:color="000000" w:fill="FFFFFF"/>
            <w:vAlign w:val="center"/>
            <w:hideMark/>
          </w:tcPr>
          <w:p w14:paraId="33E44305"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03" w:type="dxa"/>
            <w:tcBorders>
              <w:top w:val="nil"/>
              <w:left w:val="nil"/>
              <w:bottom w:val="nil"/>
              <w:right w:val="single" w:sz="4" w:space="0" w:color="auto"/>
            </w:tcBorders>
            <w:shd w:val="clear" w:color="000000" w:fill="FFFFFF"/>
            <w:vAlign w:val="center"/>
            <w:hideMark/>
          </w:tcPr>
          <w:p w14:paraId="56EBD468"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2015" w:type="dxa"/>
            <w:tcBorders>
              <w:top w:val="nil"/>
              <w:left w:val="nil"/>
              <w:bottom w:val="nil"/>
              <w:right w:val="single" w:sz="4" w:space="0" w:color="auto"/>
            </w:tcBorders>
            <w:shd w:val="clear" w:color="000000" w:fill="FFFFFF"/>
            <w:vAlign w:val="center"/>
            <w:hideMark/>
          </w:tcPr>
          <w:p w14:paraId="30407F76"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57" w:type="dxa"/>
            <w:tcBorders>
              <w:top w:val="nil"/>
              <w:left w:val="nil"/>
              <w:bottom w:val="nil"/>
              <w:right w:val="single" w:sz="4" w:space="0" w:color="auto"/>
            </w:tcBorders>
            <w:shd w:val="clear" w:color="000000" w:fill="FFFFFF"/>
            <w:vAlign w:val="center"/>
            <w:hideMark/>
          </w:tcPr>
          <w:p w14:paraId="35669800"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840" w:type="dxa"/>
            <w:tcBorders>
              <w:top w:val="nil"/>
              <w:left w:val="nil"/>
              <w:bottom w:val="nil"/>
              <w:right w:val="single" w:sz="4" w:space="0" w:color="auto"/>
            </w:tcBorders>
            <w:shd w:val="clear" w:color="000000" w:fill="FFFFFF"/>
            <w:vAlign w:val="center"/>
            <w:hideMark/>
          </w:tcPr>
          <w:p w14:paraId="3BE21270"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2" w:type="dxa"/>
            <w:tcBorders>
              <w:top w:val="nil"/>
              <w:left w:val="nil"/>
              <w:bottom w:val="nil"/>
              <w:right w:val="single" w:sz="4" w:space="0" w:color="auto"/>
            </w:tcBorders>
            <w:shd w:val="clear" w:color="000000" w:fill="FFFFFF"/>
            <w:vAlign w:val="center"/>
            <w:hideMark/>
          </w:tcPr>
          <w:p w14:paraId="6AEA35BE"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7" w:type="dxa"/>
            <w:tcBorders>
              <w:top w:val="nil"/>
              <w:left w:val="nil"/>
              <w:bottom w:val="nil"/>
              <w:right w:val="single" w:sz="4" w:space="0" w:color="auto"/>
            </w:tcBorders>
            <w:shd w:val="clear" w:color="000000" w:fill="FFFFFF"/>
            <w:vAlign w:val="center"/>
            <w:hideMark/>
          </w:tcPr>
          <w:p w14:paraId="361C98CF"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r>
      <w:tr w:rsidR="00106A84" w:rsidRPr="006136D8" w14:paraId="30C6990A" w14:textId="77777777" w:rsidTr="004622EE">
        <w:trPr>
          <w:trHeight w:val="521"/>
          <w:jc w:val="center"/>
        </w:trPr>
        <w:tc>
          <w:tcPr>
            <w:tcW w:w="3090" w:type="dxa"/>
            <w:gridSpan w:val="2"/>
            <w:tcBorders>
              <w:top w:val="nil"/>
              <w:left w:val="single" w:sz="4" w:space="0" w:color="auto"/>
              <w:bottom w:val="nil"/>
              <w:right w:val="single" w:sz="4" w:space="0" w:color="000000"/>
            </w:tcBorders>
            <w:shd w:val="clear" w:color="auto" w:fill="auto"/>
            <w:hideMark/>
          </w:tcPr>
          <w:p w14:paraId="7C7BFB0B" w14:textId="7712D94B" w:rsidR="00106A84" w:rsidRPr="00C4370A" w:rsidRDefault="00106A84" w:rsidP="00106A84">
            <w:pPr>
              <w:suppressAutoHyphens w:val="0"/>
              <w:jc w:val="center"/>
              <w:rPr>
                <w:rFonts w:ascii="Arial" w:hAnsi="Arial" w:cs="Arial"/>
                <w:color w:val="000000"/>
                <w:sz w:val="18"/>
                <w:szCs w:val="18"/>
                <w:lang w:val="es-MX" w:eastAsia="es-MX"/>
              </w:rPr>
            </w:pPr>
            <w:r w:rsidRPr="000026BE">
              <w:rPr>
                <w:rFonts w:ascii="Arial" w:hAnsi="Arial" w:cs="Arial"/>
                <w:color w:val="000000"/>
                <w:sz w:val="18"/>
                <w:szCs w:val="18"/>
                <w:lang w:val="es-MX" w:eastAsia="es-MX"/>
              </w:rPr>
              <w:t xml:space="preserve">Instituto Estatal </w:t>
            </w:r>
            <w:proofErr w:type="gramStart"/>
            <w:r w:rsidRPr="000026BE">
              <w:rPr>
                <w:rFonts w:ascii="Arial" w:hAnsi="Arial" w:cs="Arial"/>
                <w:color w:val="000000"/>
                <w:sz w:val="18"/>
                <w:szCs w:val="18"/>
                <w:lang w:val="es-MX" w:eastAsia="es-MX"/>
              </w:rPr>
              <w:t>de  Transparencia</w:t>
            </w:r>
            <w:proofErr w:type="gramEnd"/>
            <w:r w:rsidRPr="000026BE">
              <w:rPr>
                <w:rFonts w:ascii="Arial" w:hAnsi="Arial" w:cs="Arial"/>
                <w:color w:val="000000"/>
                <w:sz w:val="18"/>
                <w:szCs w:val="18"/>
                <w:lang w:val="es-MX" w:eastAsia="es-MX"/>
              </w:rPr>
              <w:t>,</w:t>
            </w:r>
            <w:r>
              <w:rPr>
                <w:rFonts w:ascii="Arial" w:hAnsi="Arial" w:cs="Arial"/>
                <w:color w:val="000000"/>
                <w:sz w:val="18"/>
                <w:szCs w:val="18"/>
                <w:lang w:val="es-MX" w:eastAsia="es-MX"/>
              </w:rPr>
              <w:t xml:space="preserve"> </w:t>
            </w:r>
            <w:r w:rsidRPr="000026BE">
              <w:rPr>
                <w:rFonts w:ascii="Arial" w:hAnsi="Arial" w:cs="Arial"/>
                <w:color w:val="000000"/>
                <w:sz w:val="18"/>
                <w:szCs w:val="18"/>
                <w:lang w:val="es-MX" w:eastAsia="es-MX"/>
              </w:rPr>
              <w:t>Acceso a la Información Pública y Protección de Datos Personales.</w:t>
            </w:r>
          </w:p>
        </w:tc>
        <w:tc>
          <w:tcPr>
            <w:tcW w:w="1703" w:type="dxa"/>
            <w:tcBorders>
              <w:top w:val="nil"/>
              <w:left w:val="nil"/>
              <w:bottom w:val="nil"/>
              <w:right w:val="single" w:sz="4" w:space="0" w:color="auto"/>
            </w:tcBorders>
            <w:shd w:val="clear" w:color="auto" w:fill="auto"/>
            <w:vAlign w:val="center"/>
          </w:tcPr>
          <w:p w14:paraId="3B5ADE31" w14:textId="57C9BC68" w:rsidR="00106A84" w:rsidRPr="000026BE" w:rsidRDefault="00106A84" w:rsidP="00106A84">
            <w:pPr>
              <w:jc w:val="center"/>
              <w:rPr>
                <w:rFonts w:ascii="Arial" w:hAnsi="Arial" w:cs="Arial"/>
                <w:color w:val="000000"/>
                <w:sz w:val="18"/>
                <w:szCs w:val="18"/>
              </w:rPr>
            </w:pPr>
            <w:r>
              <w:rPr>
                <w:rFonts w:ascii="Arial" w:hAnsi="Arial" w:cs="Arial"/>
                <w:color w:val="000000"/>
                <w:sz w:val="18"/>
                <w:szCs w:val="18"/>
              </w:rPr>
              <w:t>$24,874,222</w:t>
            </w:r>
          </w:p>
        </w:tc>
        <w:tc>
          <w:tcPr>
            <w:tcW w:w="2015" w:type="dxa"/>
            <w:tcBorders>
              <w:top w:val="nil"/>
              <w:left w:val="nil"/>
              <w:bottom w:val="nil"/>
              <w:right w:val="single" w:sz="4" w:space="0" w:color="auto"/>
            </w:tcBorders>
            <w:shd w:val="clear" w:color="auto" w:fill="auto"/>
            <w:vAlign w:val="center"/>
          </w:tcPr>
          <w:p w14:paraId="280ADEAF" w14:textId="77CE08A4" w:rsidR="00106A84" w:rsidRPr="000026BE" w:rsidRDefault="005D62C6" w:rsidP="00106A84">
            <w:pPr>
              <w:jc w:val="center"/>
              <w:rPr>
                <w:rFonts w:ascii="Arial" w:hAnsi="Arial" w:cs="Arial"/>
                <w:color w:val="000000"/>
                <w:sz w:val="18"/>
                <w:szCs w:val="18"/>
              </w:rPr>
            </w:pPr>
            <w:r w:rsidRPr="005D62C6">
              <w:rPr>
                <w:rFonts w:ascii="Arial" w:hAnsi="Arial" w:cs="Arial"/>
                <w:color w:val="000000"/>
                <w:sz w:val="18"/>
                <w:szCs w:val="18"/>
              </w:rPr>
              <w:t>$249,396</w:t>
            </w:r>
          </w:p>
        </w:tc>
        <w:tc>
          <w:tcPr>
            <w:tcW w:w="1757" w:type="dxa"/>
            <w:tcBorders>
              <w:top w:val="nil"/>
              <w:left w:val="nil"/>
              <w:bottom w:val="nil"/>
              <w:right w:val="single" w:sz="4" w:space="0" w:color="auto"/>
            </w:tcBorders>
            <w:shd w:val="clear" w:color="auto" w:fill="auto"/>
            <w:vAlign w:val="center"/>
          </w:tcPr>
          <w:p w14:paraId="440DB418" w14:textId="6FFAAD41" w:rsidR="00106A84" w:rsidRPr="000026BE" w:rsidRDefault="005D62C6" w:rsidP="00106A84">
            <w:pPr>
              <w:jc w:val="center"/>
              <w:rPr>
                <w:rFonts w:ascii="Arial" w:hAnsi="Arial" w:cs="Arial"/>
                <w:color w:val="000000"/>
                <w:sz w:val="18"/>
                <w:szCs w:val="18"/>
              </w:rPr>
            </w:pPr>
            <w:r w:rsidRPr="005D62C6">
              <w:rPr>
                <w:rFonts w:ascii="Arial" w:hAnsi="Arial" w:cs="Arial"/>
                <w:color w:val="000000"/>
                <w:sz w:val="18"/>
                <w:szCs w:val="18"/>
              </w:rPr>
              <w:t>$25,123,618</w:t>
            </w:r>
          </w:p>
        </w:tc>
        <w:tc>
          <w:tcPr>
            <w:tcW w:w="1840" w:type="dxa"/>
            <w:tcBorders>
              <w:top w:val="nil"/>
              <w:left w:val="nil"/>
              <w:bottom w:val="nil"/>
              <w:right w:val="single" w:sz="4" w:space="0" w:color="auto"/>
            </w:tcBorders>
            <w:shd w:val="clear" w:color="auto" w:fill="auto"/>
            <w:vAlign w:val="center"/>
          </w:tcPr>
          <w:p w14:paraId="5CC2D25C" w14:textId="48861700" w:rsidR="00106A84" w:rsidRPr="000026BE" w:rsidRDefault="00106A84" w:rsidP="00106A84">
            <w:pPr>
              <w:jc w:val="center"/>
              <w:rPr>
                <w:rFonts w:ascii="Arial" w:hAnsi="Arial" w:cs="Arial"/>
                <w:color w:val="000000"/>
                <w:sz w:val="18"/>
                <w:szCs w:val="18"/>
              </w:rPr>
            </w:pPr>
            <w:r>
              <w:rPr>
                <w:rFonts w:ascii="Arial" w:hAnsi="Arial" w:cs="Arial"/>
                <w:color w:val="000000"/>
                <w:sz w:val="18"/>
                <w:szCs w:val="18"/>
              </w:rPr>
              <w:t>$12,733,890</w:t>
            </w:r>
          </w:p>
        </w:tc>
        <w:tc>
          <w:tcPr>
            <w:tcW w:w="1762" w:type="dxa"/>
            <w:tcBorders>
              <w:top w:val="nil"/>
              <w:left w:val="nil"/>
              <w:bottom w:val="nil"/>
              <w:right w:val="single" w:sz="4" w:space="0" w:color="auto"/>
            </w:tcBorders>
            <w:shd w:val="clear" w:color="auto" w:fill="auto"/>
            <w:vAlign w:val="center"/>
          </w:tcPr>
          <w:p w14:paraId="390D04DD" w14:textId="73254D2F" w:rsidR="00106A84" w:rsidRPr="000026BE" w:rsidRDefault="00106A84" w:rsidP="00106A84">
            <w:pPr>
              <w:jc w:val="center"/>
              <w:rPr>
                <w:rFonts w:ascii="Arial" w:hAnsi="Arial" w:cs="Arial"/>
                <w:color w:val="000000"/>
                <w:sz w:val="18"/>
                <w:szCs w:val="18"/>
              </w:rPr>
            </w:pPr>
            <w:r>
              <w:rPr>
                <w:rFonts w:ascii="Arial" w:hAnsi="Arial" w:cs="Arial"/>
                <w:color w:val="000000"/>
                <w:sz w:val="18"/>
                <w:szCs w:val="18"/>
              </w:rPr>
              <w:t>$11,246,144</w:t>
            </w:r>
          </w:p>
        </w:tc>
        <w:tc>
          <w:tcPr>
            <w:tcW w:w="1767" w:type="dxa"/>
            <w:tcBorders>
              <w:top w:val="nil"/>
              <w:left w:val="nil"/>
              <w:bottom w:val="nil"/>
              <w:right w:val="single" w:sz="4" w:space="0" w:color="auto"/>
            </w:tcBorders>
            <w:shd w:val="clear" w:color="auto" w:fill="auto"/>
            <w:vAlign w:val="center"/>
          </w:tcPr>
          <w:p w14:paraId="43806C46" w14:textId="388FEDAC" w:rsidR="00106A84" w:rsidRPr="000026BE" w:rsidRDefault="005D62C6" w:rsidP="00106A84">
            <w:pPr>
              <w:jc w:val="center"/>
              <w:rPr>
                <w:rFonts w:ascii="Arial" w:hAnsi="Arial" w:cs="Arial"/>
                <w:color w:val="000000"/>
                <w:sz w:val="18"/>
                <w:szCs w:val="18"/>
              </w:rPr>
            </w:pPr>
            <w:r w:rsidRPr="005D62C6">
              <w:rPr>
                <w:rFonts w:ascii="Arial" w:hAnsi="Arial" w:cs="Arial"/>
                <w:color w:val="000000"/>
                <w:sz w:val="18"/>
                <w:szCs w:val="18"/>
              </w:rPr>
              <w:t>$12,389,728</w:t>
            </w:r>
          </w:p>
        </w:tc>
      </w:tr>
      <w:tr w:rsidR="00063AE0" w:rsidRPr="00C4370A" w14:paraId="5458B5F9" w14:textId="77777777" w:rsidTr="004622EE">
        <w:trPr>
          <w:trHeight w:val="94"/>
          <w:jc w:val="center"/>
        </w:trPr>
        <w:tc>
          <w:tcPr>
            <w:tcW w:w="1470" w:type="dxa"/>
            <w:tcBorders>
              <w:top w:val="nil"/>
              <w:left w:val="single" w:sz="4" w:space="0" w:color="auto"/>
              <w:bottom w:val="single" w:sz="4" w:space="0" w:color="auto"/>
              <w:right w:val="nil"/>
            </w:tcBorders>
            <w:shd w:val="clear" w:color="000000" w:fill="FFFFFF"/>
            <w:hideMark/>
          </w:tcPr>
          <w:p w14:paraId="4DE9E5C8" w14:textId="77777777" w:rsidR="00063AE0" w:rsidRPr="00C4370A" w:rsidRDefault="00063AE0"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single" w:sz="4" w:space="0" w:color="auto"/>
              <w:right w:val="single" w:sz="4" w:space="0" w:color="auto"/>
            </w:tcBorders>
            <w:shd w:val="clear" w:color="000000" w:fill="FFFFFF"/>
            <w:hideMark/>
          </w:tcPr>
          <w:p w14:paraId="2120F8A2" w14:textId="77777777" w:rsidR="00063AE0" w:rsidRPr="00C4370A" w:rsidRDefault="00063AE0" w:rsidP="006F5F4D">
            <w:pPr>
              <w:suppressAutoHyphens w:val="0"/>
              <w:jc w:val="both"/>
              <w:rPr>
                <w:rFonts w:ascii="Arial" w:hAnsi="Arial" w:cs="Arial"/>
                <w:color w:val="000000"/>
                <w:sz w:val="18"/>
                <w:szCs w:val="18"/>
                <w:lang w:val="es-MX" w:eastAsia="es-MX"/>
              </w:rPr>
            </w:pPr>
            <w:r w:rsidRPr="00C4370A">
              <w:rPr>
                <w:rFonts w:ascii="Arial" w:hAnsi="Arial" w:cs="Arial"/>
                <w:color w:val="000000"/>
                <w:sz w:val="18"/>
                <w:szCs w:val="18"/>
                <w:lang w:val="es-MX" w:eastAsia="es-MX"/>
              </w:rPr>
              <w:t> </w:t>
            </w:r>
          </w:p>
        </w:tc>
        <w:tc>
          <w:tcPr>
            <w:tcW w:w="1703" w:type="dxa"/>
            <w:tcBorders>
              <w:top w:val="nil"/>
              <w:left w:val="nil"/>
              <w:bottom w:val="single" w:sz="4" w:space="0" w:color="auto"/>
              <w:right w:val="single" w:sz="4" w:space="0" w:color="auto"/>
            </w:tcBorders>
            <w:shd w:val="clear" w:color="000000" w:fill="FFFFFF"/>
            <w:vAlign w:val="center"/>
          </w:tcPr>
          <w:p w14:paraId="08EF2391" w14:textId="77777777" w:rsidR="00063AE0" w:rsidRPr="000026BE" w:rsidRDefault="00063AE0" w:rsidP="000026BE">
            <w:pPr>
              <w:suppressAutoHyphens w:val="0"/>
              <w:jc w:val="center"/>
              <w:rPr>
                <w:rFonts w:ascii="Arial" w:hAnsi="Arial" w:cs="Arial"/>
                <w:color w:val="000000"/>
                <w:sz w:val="18"/>
                <w:szCs w:val="18"/>
                <w:lang w:val="es-MX" w:eastAsia="es-MX"/>
              </w:rPr>
            </w:pPr>
          </w:p>
        </w:tc>
        <w:tc>
          <w:tcPr>
            <w:tcW w:w="2015" w:type="dxa"/>
            <w:tcBorders>
              <w:top w:val="nil"/>
              <w:left w:val="nil"/>
              <w:bottom w:val="single" w:sz="4" w:space="0" w:color="auto"/>
              <w:right w:val="single" w:sz="4" w:space="0" w:color="auto"/>
            </w:tcBorders>
            <w:shd w:val="clear" w:color="000000" w:fill="FFFFFF"/>
            <w:vAlign w:val="center"/>
          </w:tcPr>
          <w:p w14:paraId="59341471" w14:textId="77777777" w:rsidR="00063AE0" w:rsidRPr="000026BE" w:rsidRDefault="00063AE0" w:rsidP="000026BE">
            <w:pPr>
              <w:suppressAutoHyphens w:val="0"/>
              <w:jc w:val="center"/>
              <w:rPr>
                <w:rFonts w:ascii="Arial" w:hAnsi="Arial" w:cs="Arial"/>
                <w:color w:val="000000"/>
                <w:sz w:val="18"/>
                <w:szCs w:val="18"/>
                <w:lang w:val="es-MX" w:eastAsia="es-MX"/>
              </w:rPr>
            </w:pPr>
          </w:p>
        </w:tc>
        <w:tc>
          <w:tcPr>
            <w:tcW w:w="1757" w:type="dxa"/>
            <w:tcBorders>
              <w:top w:val="nil"/>
              <w:left w:val="nil"/>
              <w:bottom w:val="single" w:sz="4" w:space="0" w:color="auto"/>
              <w:right w:val="single" w:sz="4" w:space="0" w:color="auto"/>
            </w:tcBorders>
            <w:shd w:val="clear" w:color="000000" w:fill="FFFFFF"/>
            <w:vAlign w:val="center"/>
          </w:tcPr>
          <w:p w14:paraId="3E0117AE" w14:textId="77777777" w:rsidR="00063AE0" w:rsidRPr="000026BE" w:rsidRDefault="00063AE0" w:rsidP="000026BE">
            <w:pPr>
              <w:suppressAutoHyphens w:val="0"/>
              <w:jc w:val="center"/>
              <w:rPr>
                <w:rFonts w:ascii="Arial" w:hAnsi="Arial" w:cs="Arial"/>
                <w:color w:val="000000"/>
                <w:sz w:val="18"/>
                <w:szCs w:val="18"/>
                <w:lang w:val="es-MX" w:eastAsia="es-MX"/>
              </w:rPr>
            </w:pPr>
          </w:p>
        </w:tc>
        <w:tc>
          <w:tcPr>
            <w:tcW w:w="1840" w:type="dxa"/>
            <w:tcBorders>
              <w:top w:val="nil"/>
              <w:left w:val="nil"/>
              <w:bottom w:val="single" w:sz="4" w:space="0" w:color="auto"/>
              <w:right w:val="single" w:sz="4" w:space="0" w:color="auto"/>
            </w:tcBorders>
            <w:shd w:val="clear" w:color="000000" w:fill="FFFFFF"/>
            <w:vAlign w:val="center"/>
          </w:tcPr>
          <w:p w14:paraId="4AF645E0" w14:textId="77777777" w:rsidR="00063AE0" w:rsidRPr="000026BE" w:rsidRDefault="00063AE0" w:rsidP="000026BE">
            <w:pPr>
              <w:suppressAutoHyphens w:val="0"/>
              <w:jc w:val="center"/>
              <w:rPr>
                <w:rFonts w:ascii="Arial" w:hAnsi="Arial" w:cs="Arial"/>
                <w:color w:val="000000"/>
                <w:sz w:val="18"/>
                <w:szCs w:val="18"/>
                <w:lang w:val="es-MX" w:eastAsia="es-MX"/>
              </w:rPr>
            </w:pPr>
          </w:p>
        </w:tc>
        <w:tc>
          <w:tcPr>
            <w:tcW w:w="1762" w:type="dxa"/>
            <w:tcBorders>
              <w:top w:val="nil"/>
              <w:left w:val="nil"/>
              <w:bottom w:val="single" w:sz="4" w:space="0" w:color="auto"/>
              <w:right w:val="single" w:sz="4" w:space="0" w:color="auto"/>
            </w:tcBorders>
            <w:shd w:val="clear" w:color="000000" w:fill="FFFFFF"/>
            <w:vAlign w:val="center"/>
          </w:tcPr>
          <w:p w14:paraId="64E39025" w14:textId="68407FC9" w:rsidR="00063AE0" w:rsidRPr="000026BE" w:rsidRDefault="00063AE0" w:rsidP="000026BE">
            <w:pPr>
              <w:jc w:val="center"/>
              <w:rPr>
                <w:rFonts w:ascii="Arial" w:hAnsi="Arial" w:cs="Arial"/>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tcPr>
          <w:p w14:paraId="091DB941" w14:textId="77777777" w:rsidR="00063AE0" w:rsidRPr="000026BE" w:rsidRDefault="00063AE0" w:rsidP="000026BE">
            <w:pPr>
              <w:suppressAutoHyphens w:val="0"/>
              <w:jc w:val="center"/>
              <w:rPr>
                <w:rFonts w:ascii="Arial" w:hAnsi="Arial" w:cs="Arial"/>
                <w:color w:val="000000"/>
                <w:sz w:val="18"/>
                <w:szCs w:val="18"/>
                <w:lang w:val="es-MX" w:eastAsia="es-MX"/>
              </w:rPr>
            </w:pPr>
          </w:p>
        </w:tc>
      </w:tr>
      <w:tr w:rsidR="00106A84" w:rsidRPr="00C4370A" w14:paraId="7D283E4E" w14:textId="77777777" w:rsidTr="004622EE">
        <w:trPr>
          <w:trHeight w:val="266"/>
          <w:jc w:val="center"/>
        </w:trPr>
        <w:tc>
          <w:tcPr>
            <w:tcW w:w="3090" w:type="dxa"/>
            <w:gridSpan w:val="2"/>
            <w:tcBorders>
              <w:top w:val="nil"/>
              <w:left w:val="single" w:sz="4" w:space="0" w:color="auto"/>
              <w:bottom w:val="single" w:sz="4" w:space="0" w:color="auto"/>
              <w:right w:val="single" w:sz="4" w:space="0" w:color="auto"/>
            </w:tcBorders>
            <w:shd w:val="clear" w:color="000000" w:fill="FFFFFF"/>
            <w:vAlign w:val="center"/>
            <w:hideMark/>
          </w:tcPr>
          <w:p w14:paraId="6A49F69C" w14:textId="77777777" w:rsidR="00106A84" w:rsidRPr="00C4370A" w:rsidRDefault="00106A84" w:rsidP="00106A84">
            <w:pPr>
              <w:suppressAutoHyphens w:val="0"/>
              <w:jc w:val="center"/>
              <w:rPr>
                <w:rFonts w:ascii="Arial" w:hAnsi="Arial" w:cs="Arial"/>
                <w:b/>
                <w:bCs/>
                <w:color w:val="000000"/>
                <w:sz w:val="18"/>
                <w:szCs w:val="18"/>
                <w:lang w:val="es-MX" w:eastAsia="es-MX"/>
              </w:rPr>
            </w:pPr>
            <w:r w:rsidRPr="00C4370A">
              <w:rPr>
                <w:rFonts w:ascii="Arial" w:hAnsi="Arial" w:cs="Arial"/>
                <w:b/>
                <w:bCs/>
                <w:color w:val="000000"/>
                <w:sz w:val="18"/>
                <w:szCs w:val="18"/>
                <w:lang w:val="es-MX" w:eastAsia="es-MX"/>
              </w:rPr>
              <w:t>Total del Gasto</w:t>
            </w:r>
          </w:p>
        </w:tc>
        <w:tc>
          <w:tcPr>
            <w:tcW w:w="1703" w:type="dxa"/>
            <w:tcBorders>
              <w:top w:val="nil"/>
              <w:left w:val="nil"/>
              <w:bottom w:val="single" w:sz="4" w:space="0" w:color="auto"/>
              <w:right w:val="single" w:sz="4" w:space="0" w:color="auto"/>
            </w:tcBorders>
            <w:shd w:val="clear" w:color="000000" w:fill="FFFFFF"/>
            <w:vAlign w:val="center"/>
          </w:tcPr>
          <w:p w14:paraId="3286A0C1" w14:textId="29E77564" w:rsidR="00106A84" w:rsidRPr="000026BE" w:rsidRDefault="00106A84" w:rsidP="00106A84">
            <w:pPr>
              <w:jc w:val="center"/>
              <w:rPr>
                <w:rFonts w:ascii="Arial" w:hAnsi="Arial" w:cs="Arial"/>
                <w:b/>
                <w:bCs/>
                <w:sz w:val="18"/>
                <w:szCs w:val="18"/>
              </w:rPr>
            </w:pPr>
            <w:r>
              <w:rPr>
                <w:rFonts w:ascii="Arial" w:hAnsi="Arial" w:cs="Arial"/>
                <w:b/>
                <w:bCs/>
                <w:color w:val="000000"/>
                <w:sz w:val="18"/>
                <w:szCs w:val="18"/>
              </w:rPr>
              <w:t>$24,874,222</w:t>
            </w:r>
          </w:p>
        </w:tc>
        <w:tc>
          <w:tcPr>
            <w:tcW w:w="2015" w:type="dxa"/>
            <w:tcBorders>
              <w:top w:val="nil"/>
              <w:left w:val="nil"/>
              <w:bottom w:val="single" w:sz="4" w:space="0" w:color="auto"/>
              <w:right w:val="single" w:sz="4" w:space="0" w:color="auto"/>
            </w:tcBorders>
            <w:shd w:val="clear" w:color="000000" w:fill="FFFFFF"/>
            <w:vAlign w:val="center"/>
          </w:tcPr>
          <w:p w14:paraId="71D1DD08" w14:textId="0C435530" w:rsidR="00106A84" w:rsidRPr="000026BE" w:rsidRDefault="005D62C6" w:rsidP="00106A84">
            <w:pPr>
              <w:jc w:val="center"/>
              <w:rPr>
                <w:rFonts w:ascii="Arial" w:hAnsi="Arial" w:cs="Arial"/>
                <w:b/>
                <w:bCs/>
                <w:sz w:val="18"/>
                <w:szCs w:val="18"/>
              </w:rPr>
            </w:pPr>
            <w:r w:rsidRPr="005D62C6">
              <w:rPr>
                <w:rFonts w:ascii="Arial" w:hAnsi="Arial" w:cs="Arial"/>
                <w:b/>
                <w:bCs/>
                <w:color w:val="000000"/>
                <w:sz w:val="18"/>
                <w:szCs w:val="18"/>
              </w:rPr>
              <w:t>$249,396</w:t>
            </w:r>
          </w:p>
        </w:tc>
        <w:tc>
          <w:tcPr>
            <w:tcW w:w="1757" w:type="dxa"/>
            <w:tcBorders>
              <w:top w:val="nil"/>
              <w:left w:val="nil"/>
              <w:bottom w:val="single" w:sz="4" w:space="0" w:color="auto"/>
              <w:right w:val="single" w:sz="4" w:space="0" w:color="auto"/>
            </w:tcBorders>
            <w:shd w:val="clear" w:color="000000" w:fill="FFFFFF"/>
            <w:vAlign w:val="center"/>
          </w:tcPr>
          <w:p w14:paraId="1B1982B4" w14:textId="3D6CBD6A" w:rsidR="00106A84" w:rsidRPr="000026BE" w:rsidRDefault="005D62C6" w:rsidP="00106A84">
            <w:pPr>
              <w:jc w:val="center"/>
              <w:rPr>
                <w:rFonts w:ascii="Arial" w:hAnsi="Arial" w:cs="Arial"/>
                <w:b/>
                <w:bCs/>
                <w:sz w:val="18"/>
                <w:szCs w:val="18"/>
              </w:rPr>
            </w:pPr>
            <w:r w:rsidRPr="005D62C6">
              <w:rPr>
                <w:rFonts w:ascii="Arial" w:hAnsi="Arial" w:cs="Arial"/>
                <w:b/>
                <w:bCs/>
                <w:color w:val="000000"/>
                <w:sz w:val="18"/>
                <w:szCs w:val="18"/>
              </w:rPr>
              <w:t>$25,123,618</w:t>
            </w:r>
          </w:p>
        </w:tc>
        <w:tc>
          <w:tcPr>
            <w:tcW w:w="1840" w:type="dxa"/>
            <w:tcBorders>
              <w:top w:val="nil"/>
              <w:left w:val="nil"/>
              <w:bottom w:val="single" w:sz="4" w:space="0" w:color="auto"/>
              <w:right w:val="single" w:sz="4" w:space="0" w:color="auto"/>
            </w:tcBorders>
            <w:shd w:val="clear" w:color="000000" w:fill="FFFFFF"/>
            <w:vAlign w:val="center"/>
          </w:tcPr>
          <w:p w14:paraId="3CB8048A" w14:textId="6EF63932" w:rsidR="00106A84" w:rsidRPr="000026BE" w:rsidRDefault="00106A84" w:rsidP="00106A84">
            <w:pPr>
              <w:jc w:val="center"/>
              <w:rPr>
                <w:rFonts w:ascii="Arial" w:hAnsi="Arial" w:cs="Arial"/>
                <w:b/>
                <w:bCs/>
                <w:sz w:val="18"/>
                <w:szCs w:val="18"/>
              </w:rPr>
            </w:pPr>
            <w:r>
              <w:rPr>
                <w:rFonts w:ascii="Arial" w:hAnsi="Arial" w:cs="Arial"/>
                <w:b/>
                <w:bCs/>
                <w:color w:val="000000"/>
                <w:sz w:val="18"/>
                <w:szCs w:val="18"/>
              </w:rPr>
              <w:t>$12,733,890</w:t>
            </w:r>
          </w:p>
        </w:tc>
        <w:tc>
          <w:tcPr>
            <w:tcW w:w="1762" w:type="dxa"/>
            <w:tcBorders>
              <w:top w:val="nil"/>
              <w:left w:val="nil"/>
              <w:bottom w:val="single" w:sz="4" w:space="0" w:color="auto"/>
              <w:right w:val="single" w:sz="4" w:space="0" w:color="auto"/>
            </w:tcBorders>
            <w:shd w:val="clear" w:color="000000" w:fill="FFFFFF"/>
            <w:vAlign w:val="center"/>
          </w:tcPr>
          <w:p w14:paraId="7A92F11B" w14:textId="694C9E9E" w:rsidR="00106A84" w:rsidRPr="000026BE" w:rsidRDefault="00106A84" w:rsidP="00106A84">
            <w:pPr>
              <w:jc w:val="center"/>
              <w:rPr>
                <w:rFonts w:ascii="Arial" w:hAnsi="Arial" w:cs="Arial"/>
                <w:b/>
                <w:bCs/>
                <w:sz w:val="18"/>
                <w:szCs w:val="18"/>
              </w:rPr>
            </w:pPr>
            <w:r>
              <w:rPr>
                <w:rFonts w:ascii="Arial" w:hAnsi="Arial" w:cs="Arial"/>
                <w:b/>
                <w:bCs/>
                <w:color w:val="000000"/>
                <w:sz w:val="18"/>
                <w:szCs w:val="18"/>
              </w:rPr>
              <w:t>$11,246,144</w:t>
            </w:r>
          </w:p>
        </w:tc>
        <w:tc>
          <w:tcPr>
            <w:tcW w:w="1767" w:type="dxa"/>
            <w:tcBorders>
              <w:top w:val="nil"/>
              <w:left w:val="nil"/>
              <w:bottom w:val="single" w:sz="4" w:space="0" w:color="auto"/>
              <w:right w:val="single" w:sz="4" w:space="0" w:color="auto"/>
            </w:tcBorders>
            <w:shd w:val="clear" w:color="000000" w:fill="FFFFFF"/>
            <w:vAlign w:val="center"/>
          </w:tcPr>
          <w:p w14:paraId="723883E1" w14:textId="2520279A" w:rsidR="00106A84" w:rsidRPr="000026BE" w:rsidRDefault="005D62C6" w:rsidP="00106A84">
            <w:pPr>
              <w:jc w:val="center"/>
              <w:rPr>
                <w:rFonts w:ascii="Arial" w:hAnsi="Arial" w:cs="Arial"/>
                <w:b/>
                <w:bCs/>
                <w:sz w:val="18"/>
                <w:szCs w:val="18"/>
              </w:rPr>
            </w:pPr>
            <w:r w:rsidRPr="005D62C6">
              <w:rPr>
                <w:rFonts w:ascii="Arial" w:hAnsi="Arial" w:cs="Arial"/>
                <w:b/>
                <w:bCs/>
                <w:color w:val="000000"/>
                <w:sz w:val="18"/>
                <w:szCs w:val="18"/>
              </w:rPr>
              <w:t>$12,389,728</w:t>
            </w:r>
          </w:p>
        </w:tc>
      </w:tr>
    </w:tbl>
    <w:p w14:paraId="0BEB2203" w14:textId="77777777" w:rsidR="00FB2C6D" w:rsidRPr="00C4370A" w:rsidRDefault="00FB2C6D" w:rsidP="006F5F4D">
      <w:pPr>
        <w:suppressAutoHyphens w:val="0"/>
        <w:autoSpaceDE w:val="0"/>
        <w:autoSpaceDN w:val="0"/>
        <w:adjustRightInd w:val="0"/>
        <w:spacing w:line="360" w:lineRule="auto"/>
        <w:rPr>
          <w:rFonts w:ascii="Arial" w:hAnsi="Arial" w:cs="Arial"/>
          <w:b/>
          <w:iCs/>
          <w:sz w:val="22"/>
          <w:szCs w:val="22"/>
          <w:lang w:eastAsia="es-ES"/>
        </w:rPr>
      </w:pPr>
    </w:p>
    <w:p w14:paraId="56848150" w14:textId="77777777"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14:paraId="3461CB0E" w14:textId="77777777"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14:paraId="26B7AEA1" w14:textId="77777777"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14:paraId="6FB32875" w14:textId="77777777" w:rsidR="001051DD" w:rsidRDefault="001051DD" w:rsidP="006F5F4D">
      <w:pPr>
        <w:suppressAutoHyphens w:val="0"/>
        <w:autoSpaceDE w:val="0"/>
        <w:autoSpaceDN w:val="0"/>
        <w:adjustRightInd w:val="0"/>
        <w:spacing w:line="360" w:lineRule="auto"/>
        <w:rPr>
          <w:rFonts w:ascii="Arial" w:hAnsi="Arial" w:cs="Arial"/>
          <w:b/>
          <w:iCs/>
          <w:sz w:val="22"/>
          <w:szCs w:val="22"/>
          <w:lang w:eastAsia="es-ES"/>
        </w:rPr>
      </w:pPr>
    </w:p>
    <w:p w14:paraId="472405C4" w14:textId="77777777" w:rsidR="00503F3D" w:rsidRPr="00C4370A" w:rsidRDefault="00503F3D" w:rsidP="006F5F4D">
      <w:pPr>
        <w:suppressAutoHyphens w:val="0"/>
        <w:autoSpaceDE w:val="0"/>
        <w:autoSpaceDN w:val="0"/>
        <w:adjustRightInd w:val="0"/>
        <w:spacing w:line="360" w:lineRule="auto"/>
        <w:rPr>
          <w:rFonts w:ascii="Arial" w:hAnsi="Arial" w:cs="Arial"/>
          <w:b/>
          <w:iCs/>
          <w:sz w:val="22"/>
          <w:szCs w:val="22"/>
          <w:lang w:eastAsia="es-ES"/>
        </w:rPr>
      </w:pPr>
    </w:p>
    <w:p w14:paraId="4C709EA2" w14:textId="77777777" w:rsidR="007C1681" w:rsidRDefault="007C1681" w:rsidP="0036195A">
      <w:pPr>
        <w:tabs>
          <w:tab w:val="left" w:pos="284"/>
        </w:tabs>
        <w:suppressAutoHyphens w:val="0"/>
        <w:spacing w:line="360" w:lineRule="auto"/>
        <w:ind w:right="333"/>
        <w:jc w:val="center"/>
        <w:rPr>
          <w:rFonts w:ascii="Arial" w:hAnsi="Arial" w:cs="Arial"/>
          <w:b/>
        </w:rPr>
      </w:pPr>
    </w:p>
    <w:p w14:paraId="4BFE1462" w14:textId="77777777" w:rsidR="00FB2C6D" w:rsidRPr="00C4370A" w:rsidRDefault="00FB2C6D" w:rsidP="0036195A">
      <w:pPr>
        <w:tabs>
          <w:tab w:val="left" w:pos="284"/>
        </w:tabs>
        <w:suppressAutoHyphens w:val="0"/>
        <w:spacing w:line="360" w:lineRule="auto"/>
        <w:ind w:right="333"/>
        <w:jc w:val="center"/>
        <w:rPr>
          <w:rFonts w:ascii="Arial" w:hAnsi="Arial" w:cs="Arial"/>
          <w:b/>
        </w:rPr>
      </w:pPr>
      <w:r w:rsidRPr="00C4370A">
        <w:rPr>
          <w:rFonts w:ascii="Arial" w:hAnsi="Arial" w:cs="Arial"/>
          <w:b/>
        </w:rPr>
        <w:t>ANEXO 2.2.2</w:t>
      </w:r>
      <w:r w:rsidR="0036195A" w:rsidRPr="00C4370A">
        <w:rPr>
          <w:rFonts w:ascii="Arial" w:hAnsi="Arial" w:cs="Arial"/>
          <w:b/>
        </w:rPr>
        <w:t>.</w:t>
      </w:r>
    </w:p>
    <w:p w14:paraId="4C6DC9F8" w14:textId="50BC7BE9" w:rsidR="004F71EA" w:rsidRDefault="00FB2C6D" w:rsidP="004F71EA">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ANALÍTICO DEL EJERCICIO DEL PRESUPUESTO DE EGRESOS CLASIFICACIÓN POR OBJETO DEL GASTO (CAPÍTULO Y CONCEPTO) DEL 01 DE ENERO AL 3</w:t>
      </w:r>
      <w:r w:rsidR="00862ED8"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62ED8"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2326AE">
        <w:rPr>
          <w:rFonts w:ascii="Arial" w:hAnsi="Arial" w:cs="Arial"/>
          <w:b/>
          <w:iCs/>
          <w:sz w:val="22"/>
          <w:szCs w:val="22"/>
          <w:lang w:eastAsia="es-ES"/>
        </w:rPr>
        <w:t>2</w:t>
      </w:r>
      <w:r w:rsidR="004622EE">
        <w:rPr>
          <w:rFonts w:ascii="Arial" w:hAnsi="Arial" w:cs="Arial"/>
          <w:b/>
          <w:iCs/>
          <w:sz w:val="22"/>
          <w:szCs w:val="22"/>
          <w:lang w:eastAsia="es-ES"/>
        </w:rPr>
        <w:t>2</w:t>
      </w:r>
      <w:r w:rsidR="005B21D5" w:rsidRPr="00C4370A">
        <w:rPr>
          <w:rFonts w:ascii="Arial" w:hAnsi="Arial" w:cs="Arial"/>
          <w:b/>
          <w:iCs/>
          <w:sz w:val="22"/>
          <w:szCs w:val="22"/>
          <w:lang w:eastAsia="es-ES"/>
        </w:rPr>
        <w:t>.</w:t>
      </w:r>
    </w:p>
    <w:p w14:paraId="409C3748" w14:textId="77777777" w:rsidR="004F71EA" w:rsidRDefault="004F71EA" w:rsidP="004F71EA">
      <w:pPr>
        <w:suppressAutoHyphens w:val="0"/>
        <w:autoSpaceDE w:val="0"/>
        <w:autoSpaceDN w:val="0"/>
        <w:adjustRightInd w:val="0"/>
        <w:spacing w:line="360" w:lineRule="auto"/>
        <w:jc w:val="center"/>
        <w:rPr>
          <w:rFonts w:ascii="Arial" w:hAnsi="Arial" w:cs="Arial"/>
          <w:b/>
          <w:iCs/>
          <w:sz w:val="22"/>
          <w:szCs w:val="22"/>
          <w:lang w:eastAsia="es-ES"/>
        </w:rPr>
      </w:pPr>
    </w:p>
    <w:p w14:paraId="178288DE" w14:textId="77777777" w:rsidR="007C1681" w:rsidRPr="00C4370A" w:rsidRDefault="007C1681" w:rsidP="004F71EA">
      <w:pPr>
        <w:suppressAutoHyphens w:val="0"/>
        <w:autoSpaceDE w:val="0"/>
        <w:autoSpaceDN w:val="0"/>
        <w:adjustRightInd w:val="0"/>
        <w:spacing w:line="360" w:lineRule="auto"/>
        <w:jc w:val="center"/>
        <w:rPr>
          <w:rFonts w:ascii="Arial" w:hAnsi="Arial" w:cs="Arial"/>
          <w:b/>
          <w:iCs/>
          <w:sz w:val="22"/>
          <w:szCs w:val="22"/>
          <w:lang w:eastAsia="es-ES"/>
        </w:rPr>
      </w:pPr>
    </w:p>
    <w:tbl>
      <w:tblPr>
        <w:tblW w:w="15422" w:type="dxa"/>
        <w:jc w:val="center"/>
        <w:tblCellMar>
          <w:left w:w="70" w:type="dxa"/>
          <w:right w:w="70" w:type="dxa"/>
        </w:tblCellMar>
        <w:tblLook w:val="04A0" w:firstRow="1" w:lastRow="0" w:firstColumn="1" w:lastColumn="0" w:noHBand="0" w:noVBand="1"/>
      </w:tblPr>
      <w:tblGrid>
        <w:gridCol w:w="421"/>
        <w:gridCol w:w="5453"/>
        <w:gridCol w:w="1634"/>
        <w:gridCol w:w="1701"/>
        <w:gridCol w:w="1701"/>
        <w:gridCol w:w="1559"/>
        <w:gridCol w:w="1418"/>
        <w:gridCol w:w="1535"/>
      </w:tblGrid>
      <w:tr w:rsidR="004F71EA" w:rsidRPr="00EF42C2" w14:paraId="2127E6CF" w14:textId="77777777" w:rsidTr="007C1681">
        <w:trPr>
          <w:trHeight w:val="70"/>
          <w:tblHeader/>
          <w:jc w:val="center"/>
        </w:trPr>
        <w:tc>
          <w:tcPr>
            <w:tcW w:w="5874" w:type="dxa"/>
            <w:gridSpan w:val="2"/>
            <w:vMerge w:val="restart"/>
            <w:tcBorders>
              <w:top w:val="single" w:sz="4" w:space="0" w:color="auto"/>
              <w:left w:val="single" w:sz="4" w:space="0" w:color="auto"/>
              <w:right w:val="single" w:sz="4" w:space="0" w:color="000000"/>
            </w:tcBorders>
            <w:shd w:val="clear" w:color="auto" w:fill="808080" w:themeFill="background1" w:themeFillShade="80"/>
            <w:vAlign w:val="center"/>
            <w:hideMark/>
          </w:tcPr>
          <w:p w14:paraId="40504634"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Concepto</w:t>
            </w:r>
          </w:p>
        </w:tc>
        <w:tc>
          <w:tcPr>
            <w:tcW w:w="8013" w:type="dxa"/>
            <w:gridSpan w:val="5"/>
            <w:tcBorders>
              <w:top w:val="single" w:sz="4" w:space="0" w:color="auto"/>
              <w:left w:val="nil"/>
              <w:right w:val="single" w:sz="4" w:space="0" w:color="000000"/>
            </w:tcBorders>
            <w:shd w:val="clear" w:color="auto" w:fill="808080" w:themeFill="background1" w:themeFillShade="80"/>
            <w:noWrap/>
            <w:vAlign w:val="bottom"/>
            <w:hideMark/>
          </w:tcPr>
          <w:p w14:paraId="62A212A7"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Egresos</w:t>
            </w:r>
          </w:p>
        </w:tc>
        <w:tc>
          <w:tcPr>
            <w:tcW w:w="1535" w:type="dxa"/>
            <w:vMerge w:val="restart"/>
            <w:tcBorders>
              <w:top w:val="single" w:sz="4" w:space="0" w:color="auto"/>
              <w:left w:val="single" w:sz="4" w:space="0" w:color="auto"/>
              <w:right w:val="single" w:sz="4" w:space="0" w:color="auto"/>
            </w:tcBorders>
            <w:shd w:val="clear" w:color="auto" w:fill="808080" w:themeFill="background1" w:themeFillShade="80"/>
            <w:vAlign w:val="center"/>
            <w:hideMark/>
          </w:tcPr>
          <w:p w14:paraId="7EB281BB"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Subejercicio</w:t>
            </w:r>
          </w:p>
        </w:tc>
      </w:tr>
      <w:tr w:rsidR="004F71EA" w:rsidRPr="00EF42C2" w14:paraId="4DBEE145" w14:textId="77777777" w:rsidTr="007C1681">
        <w:trPr>
          <w:trHeight w:val="70"/>
          <w:tblHeader/>
          <w:jc w:val="center"/>
        </w:trPr>
        <w:tc>
          <w:tcPr>
            <w:tcW w:w="5874" w:type="dxa"/>
            <w:gridSpan w:val="2"/>
            <w:vMerge/>
            <w:tcBorders>
              <w:left w:val="single" w:sz="4" w:space="0" w:color="auto"/>
              <w:right w:val="single" w:sz="4" w:space="0" w:color="000000"/>
            </w:tcBorders>
            <w:shd w:val="clear" w:color="auto" w:fill="808080" w:themeFill="background1" w:themeFillShade="80"/>
            <w:vAlign w:val="center"/>
            <w:hideMark/>
          </w:tcPr>
          <w:p w14:paraId="12CE610E" w14:textId="77777777" w:rsidR="004F71EA" w:rsidRPr="00EF42C2" w:rsidRDefault="004F71EA" w:rsidP="00AD3BA9">
            <w:pPr>
              <w:rPr>
                <w:rFonts w:ascii="Arial" w:hAnsi="Arial" w:cs="Arial"/>
                <w:b/>
                <w:bCs/>
                <w:color w:val="FFFFFF"/>
                <w:sz w:val="20"/>
                <w:szCs w:val="18"/>
                <w:lang w:eastAsia="es-MX"/>
              </w:rPr>
            </w:pPr>
          </w:p>
        </w:tc>
        <w:tc>
          <w:tcPr>
            <w:tcW w:w="1634" w:type="dxa"/>
            <w:tcBorders>
              <w:left w:val="nil"/>
              <w:right w:val="single" w:sz="4" w:space="0" w:color="auto"/>
            </w:tcBorders>
            <w:shd w:val="clear" w:color="auto" w:fill="808080" w:themeFill="background1" w:themeFillShade="80"/>
            <w:noWrap/>
            <w:vAlign w:val="center"/>
            <w:hideMark/>
          </w:tcPr>
          <w:p w14:paraId="126DFF00"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Aprobado</w:t>
            </w:r>
          </w:p>
        </w:tc>
        <w:tc>
          <w:tcPr>
            <w:tcW w:w="1701" w:type="dxa"/>
            <w:tcBorders>
              <w:left w:val="nil"/>
              <w:right w:val="single" w:sz="4" w:space="0" w:color="auto"/>
            </w:tcBorders>
            <w:shd w:val="clear" w:color="auto" w:fill="808080" w:themeFill="background1" w:themeFillShade="80"/>
            <w:vAlign w:val="bottom"/>
            <w:hideMark/>
          </w:tcPr>
          <w:p w14:paraId="20DC5D39"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Ampliaciones/ (Reducciones)</w:t>
            </w:r>
          </w:p>
        </w:tc>
        <w:tc>
          <w:tcPr>
            <w:tcW w:w="1701" w:type="dxa"/>
            <w:tcBorders>
              <w:left w:val="nil"/>
              <w:right w:val="single" w:sz="4" w:space="0" w:color="auto"/>
            </w:tcBorders>
            <w:shd w:val="clear" w:color="auto" w:fill="808080" w:themeFill="background1" w:themeFillShade="80"/>
            <w:noWrap/>
            <w:vAlign w:val="center"/>
            <w:hideMark/>
          </w:tcPr>
          <w:p w14:paraId="40F10C5A"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Modificado</w:t>
            </w:r>
          </w:p>
        </w:tc>
        <w:tc>
          <w:tcPr>
            <w:tcW w:w="1559" w:type="dxa"/>
            <w:tcBorders>
              <w:left w:val="nil"/>
              <w:right w:val="single" w:sz="4" w:space="0" w:color="auto"/>
            </w:tcBorders>
            <w:shd w:val="clear" w:color="auto" w:fill="808080" w:themeFill="background1" w:themeFillShade="80"/>
            <w:noWrap/>
            <w:vAlign w:val="center"/>
            <w:hideMark/>
          </w:tcPr>
          <w:p w14:paraId="7A73BED2"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Devengado</w:t>
            </w:r>
          </w:p>
        </w:tc>
        <w:tc>
          <w:tcPr>
            <w:tcW w:w="1418" w:type="dxa"/>
            <w:tcBorders>
              <w:left w:val="nil"/>
              <w:right w:val="single" w:sz="4" w:space="0" w:color="auto"/>
            </w:tcBorders>
            <w:shd w:val="clear" w:color="auto" w:fill="808080" w:themeFill="background1" w:themeFillShade="80"/>
            <w:noWrap/>
            <w:vAlign w:val="center"/>
            <w:hideMark/>
          </w:tcPr>
          <w:p w14:paraId="456C6E3B"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Pagado</w:t>
            </w:r>
          </w:p>
        </w:tc>
        <w:tc>
          <w:tcPr>
            <w:tcW w:w="1535" w:type="dxa"/>
            <w:vMerge/>
            <w:tcBorders>
              <w:left w:val="single" w:sz="4" w:space="0" w:color="auto"/>
              <w:right w:val="single" w:sz="4" w:space="0" w:color="auto"/>
            </w:tcBorders>
            <w:shd w:val="clear" w:color="auto" w:fill="808080" w:themeFill="background1" w:themeFillShade="80"/>
            <w:vAlign w:val="center"/>
            <w:hideMark/>
          </w:tcPr>
          <w:p w14:paraId="6BCDB5A8" w14:textId="77777777" w:rsidR="004F71EA" w:rsidRPr="00EF42C2" w:rsidRDefault="004F71EA" w:rsidP="00AD3BA9">
            <w:pPr>
              <w:rPr>
                <w:rFonts w:ascii="Arial" w:hAnsi="Arial" w:cs="Arial"/>
                <w:b/>
                <w:bCs/>
                <w:color w:val="FFFFFF"/>
                <w:sz w:val="20"/>
                <w:szCs w:val="18"/>
                <w:lang w:eastAsia="es-MX"/>
              </w:rPr>
            </w:pPr>
          </w:p>
        </w:tc>
      </w:tr>
      <w:tr w:rsidR="004F71EA" w:rsidRPr="00EF42C2" w14:paraId="109BB0E0" w14:textId="77777777" w:rsidTr="007C1681">
        <w:trPr>
          <w:trHeight w:val="70"/>
          <w:tblHeader/>
          <w:jc w:val="center"/>
        </w:trPr>
        <w:tc>
          <w:tcPr>
            <w:tcW w:w="5874" w:type="dxa"/>
            <w:gridSpan w:val="2"/>
            <w:vMerge/>
            <w:tcBorders>
              <w:left w:val="single" w:sz="4" w:space="0" w:color="auto"/>
              <w:right w:val="single" w:sz="4" w:space="0" w:color="000000"/>
            </w:tcBorders>
            <w:shd w:val="clear" w:color="auto" w:fill="808080" w:themeFill="background1" w:themeFillShade="80"/>
            <w:vAlign w:val="center"/>
            <w:hideMark/>
          </w:tcPr>
          <w:p w14:paraId="2ED4FBFE" w14:textId="77777777" w:rsidR="004F71EA" w:rsidRPr="00EF42C2" w:rsidRDefault="004F71EA" w:rsidP="00AD3BA9">
            <w:pPr>
              <w:rPr>
                <w:rFonts w:ascii="Arial" w:hAnsi="Arial" w:cs="Arial"/>
                <w:b/>
                <w:bCs/>
                <w:color w:val="FFFFFF"/>
                <w:sz w:val="20"/>
                <w:szCs w:val="18"/>
                <w:lang w:eastAsia="es-MX"/>
              </w:rPr>
            </w:pPr>
          </w:p>
        </w:tc>
        <w:tc>
          <w:tcPr>
            <w:tcW w:w="1634" w:type="dxa"/>
            <w:tcBorders>
              <w:left w:val="nil"/>
              <w:right w:val="single" w:sz="4" w:space="0" w:color="auto"/>
            </w:tcBorders>
            <w:shd w:val="clear" w:color="auto" w:fill="808080" w:themeFill="background1" w:themeFillShade="80"/>
            <w:noWrap/>
            <w:vAlign w:val="bottom"/>
            <w:hideMark/>
          </w:tcPr>
          <w:p w14:paraId="3BD416A4"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1</w:t>
            </w:r>
          </w:p>
        </w:tc>
        <w:tc>
          <w:tcPr>
            <w:tcW w:w="1701" w:type="dxa"/>
            <w:tcBorders>
              <w:left w:val="nil"/>
              <w:right w:val="single" w:sz="4" w:space="0" w:color="auto"/>
            </w:tcBorders>
            <w:shd w:val="clear" w:color="auto" w:fill="808080" w:themeFill="background1" w:themeFillShade="80"/>
            <w:noWrap/>
            <w:vAlign w:val="bottom"/>
            <w:hideMark/>
          </w:tcPr>
          <w:p w14:paraId="52756379"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2</w:t>
            </w:r>
          </w:p>
        </w:tc>
        <w:tc>
          <w:tcPr>
            <w:tcW w:w="1701" w:type="dxa"/>
            <w:tcBorders>
              <w:left w:val="nil"/>
              <w:right w:val="single" w:sz="4" w:space="0" w:color="auto"/>
            </w:tcBorders>
            <w:shd w:val="clear" w:color="auto" w:fill="808080" w:themeFill="background1" w:themeFillShade="80"/>
            <w:noWrap/>
            <w:vAlign w:val="bottom"/>
            <w:hideMark/>
          </w:tcPr>
          <w:p w14:paraId="7C760740"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3 = (1 + 2 )</w:t>
            </w:r>
          </w:p>
        </w:tc>
        <w:tc>
          <w:tcPr>
            <w:tcW w:w="1559" w:type="dxa"/>
            <w:tcBorders>
              <w:left w:val="nil"/>
              <w:right w:val="single" w:sz="4" w:space="0" w:color="auto"/>
            </w:tcBorders>
            <w:shd w:val="clear" w:color="auto" w:fill="808080" w:themeFill="background1" w:themeFillShade="80"/>
            <w:noWrap/>
            <w:vAlign w:val="bottom"/>
            <w:hideMark/>
          </w:tcPr>
          <w:p w14:paraId="57010A79"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4</w:t>
            </w:r>
          </w:p>
        </w:tc>
        <w:tc>
          <w:tcPr>
            <w:tcW w:w="1418" w:type="dxa"/>
            <w:tcBorders>
              <w:left w:val="nil"/>
              <w:right w:val="single" w:sz="4" w:space="0" w:color="auto"/>
            </w:tcBorders>
            <w:shd w:val="clear" w:color="auto" w:fill="808080" w:themeFill="background1" w:themeFillShade="80"/>
            <w:noWrap/>
            <w:vAlign w:val="bottom"/>
            <w:hideMark/>
          </w:tcPr>
          <w:p w14:paraId="5DFBB745"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5</w:t>
            </w:r>
          </w:p>
        </w:tc>
        <w:tc>
          <w:tcPr>
            <w:tcW w:w="1535" w:type="dxa"/>
            <w:tcBorders>
              <w:left w:val="nil"/>
              <w:right w:val="single" w:sz="4" w:space="0" w:color="auto"/>
            </w:tcBorders>
            <w:shd w:val="clear" w:color="auto" w:fill="808080" w:themeFill="background1" w:themeFillShade="80"/>
            <w:noWrap/>
            <w:vAlign w:val="bottom"/>
            <w:hideMark/>
          </w:tcPr>
          <w:p w14:paraId="1CB2C0D0" w14:textId="77777777" w:rsidR="004F71EA" w:rsidRPr="00EF42C2" w:rsidRDefault="004F71EA" w:rsidP="00AD3BA9">
            <w:pPr>
              <w:jc w:val="center"/>
              <w:rPr>
                <w:rFonts w:ascii="Arial" w:hAnsi="Arial" w:cs="Arial"/>
                <w:b/>
                <w:bCs/>
                <w:color w:val="FFFFFF"/>
                <w:sz w:val="20"/>
                <w:szCs w:val="18"/>
                <w:lang w:eastAsia="es-MX"/>
              </w:rPr>
            </w:pPr>
            <w:r w:rsidRPr="00EF42C2">
              <w:rPr>
                <w:rFonts w:ascii="Arial" w:hAnsi="Arial" w:cs="Arial"/>
                <w:b/>
                <w:bCs/>
                <w:color w:val="FFFFFF"/>
                <w:sz w:val="20"/>
                <w:szCs w:val="18"/>
                <w:lang w:eastAsia="es-MX"/>
              </w:rPr>
              <w:t>6 = ( 3 - 4 )</w:t>
            </w:r>
          </w:p>
        </w:tc>
      </w:tr>
      <w:tr w:rsidR="004F71EA" w:rsidRPr="00EF42C2" w14:paraId="54F4BD77" w14:textId="77777777" w:rsidTr="00CE2B6D">
        <w:trPr>
          <w:trHeight w:val="70"/>
          <w:jc w:val="center"/>
        </w:trPr>
        <w:tc>
          <w:tcPr>
            <w:tcW w:w="5874" w:type="dxa"/>
            <w:gridSpan w:val="2"/>
            <w:tcBorders>
              <w:top w:val="nil"/>
              <w:left w:val="single" w:sz="4" w:space="0" w:color="auto"/>
              <w:bottom w:val="nil"/>
              <w:right w:val="nil"/>
            </w:tcBorders>
            <w:shd w:val="clear" w:color="auto" w:fill="auto"/>
            <w:vAlign w:val="center"/>
            <w:hideMark/>
          </w:tcPr>
          <w:p w14:paraId="3FDD3587" w14:textId="77777777" w:rsidR="004F71EA" w:rsidRPr="00EF42C2" w:rsidRDefault="004F71EA" w:rsidP="00AD3BA9">
            <w:pPr>
              <w:rPr>
                <w:rFonts w:ascii="Arial" w:hAnsi="Arial" w:cs="Arial"/>
                <w:b/>
                <w:bCs/>
                <w:color w:val="000000"/>
                <w:sz w:val="18"/>
                <w:szCs w:val="18"/>
                <w:lang w:eastAsia="es-MX"/>
              </w:rPr>
            </w:pPr>
            <w:r w:rsidRPr="00EF42C2">
              <w:rPr>
                <w:rFonts w:ascii="Arial" w:hAnsi="Arial" w:cs="Arial"/>
                <w:b/>
                <w:bCs/>
                <w:color w:val="000000"/>
                <w:sz w:val="18"/>
                <w:szCs w:val="18"/>
                <w:lang w:eastAsia="es-MX"/>
              </w:rPr>
              <w:t>Servicios Personales</w:t>
            </w:r>
          </w:p>
        </w:tc>
        <w:tc>
          <w:tcPr>
            <w:tcW w:w="1634" w:type="dxa"/>
            <w:tcBorders>
              <w:top w:val="nil"/>
              <w:left w:val="single" w:sz="4" w:space="0" w:color="auto"/>
              <w:bottom w:val="nil"/>
              <w:right w:val="single" w:sz="4" w:space="0" w:color="auto"/>
            </w:tcBorders>
            <w:shd w:val="clear" w:color="000000" w:fill="FFFFFF"/>
            <w:noWrap/>
            <w:vAlign w:val="center"/>
          </w:tcPr>
          <w:p w14:paraId="245B3FB5" w14:textId="52F8FB83"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22,305,285</w:t>
            </w:r>
          </w:p>
        </w:tc>
        <w:tc>
          <w:tcPr>
            <w:tcW w:w="1701" w:type="dxa"/>
            <w:tcBorders>
              <w:top w:val="nil"/>
              <w:left w:val="nil"/>
              <w:bottom w:val="nil"/>
              <w:right w:val="single" w:sz="4" w:space="0" w:color="auto"/>
            </w:tcBorders>
            <w:shd w:val="clear" w:color="000000" w:fill="FFFFFF"/>
            <w:noWrap/>
            <w:vAlign w:val="center"/>
          </w:tcPr>
          <w:p w14:paraId="5BA7B70D" w14:textId="5C848135"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113,113</w:t>
            </w:r>
          </w:p>
        </w:tc>
        <w:tc>
          <w:tcPr>
            <w:tcW w:w="1701" w:type="dxa"/>
            <w:tcBorders>
              <w:top w:val="nil"/>
              <w:left w:val="nil"/>
              <w:bottom w:val="nil"/>
              <w:right w:val="single" w:sz="4" w:space="0" w:color="auto"/>
            </w:tcBorders>
            <w:shd w:val="clear" w:color="000000" w:fill="FFFFFF"/>
            <w:noWrap/>
            <w:vAlign w:val="center"/>
          </w:tcPr>
          <w:p w14:paraId="4C2665AF" w14:textId="61D32876"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22,418,398</w:t>
            </w:r>
          </w:p>
        </w:tc>
        <w:tc>
          <w:tcPr>
            <w:tcW w:w="1559" w:type="dxa"/>
            <w:tcBorders>
              <w:top w:val="nil"/>
              <w:left w:val="nil"/>
              <w:bottom w:val="nil"/>
              <w:right w:val="single" w:sz="4" w:space="0" w:color="auto"/>
            </w:tcBorders>
            <w:shd w:val="clear" w:color="000000" w:fill="FFFFFF"/>
            <w:noWrap/>
            <w:vAlign w:val="center"/>
          </w:tcPr>
          <w:p w14:paraId="7817BCFE" w14:textId="7E4BCDA1"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11,560,869</w:t>
            </w:r>
          </w:p>
        </w:tc>
        <w:tc>
          <w:tcPr>
            <w:tcW w:w="1418" w:type="dxa"/>
            <w:tcBorders>
              <w:top w:val="nil"/>
              <w:left w:val="nil"/>
              <w:bottom w:val="nil"/>
              <w:right w:val="single" w:sz="4" w:space="0" w:color="auto"/>
            </w:tcBorders>
            <w:shd w:val="clear" w:color="000000" w:fill="FFFFFF"/>
            <w:noWrap/>
            <w:vAlign w:val="center"/>
          </w:tcPr>
          <w:p w14:paraId="41BA54FC" w14:textId="341E971A"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10,143,955</w:t>
            </w:r>
          </w:p>
        </w:tc>
        <w:tc>
          <w:tcPr>
            <w:tcW w:w="1535" w:type="dxa"/>
            <w:tcBorders>
              <w:top w:val="nil"/>
              <w:left w:val="nil"/>
              <w:bottom w:val="nil"/>
              <w:right w:val="single" w:sz="4" w:space="0" w:color="auto"/>
            </w:tcBorders>
            <w:shd w:val="clear" w:color="000000" w:fill="FFFFFF"/>
            <w:noWrap/>
            <w:vAlign w:val="center"/>
          </w:tcPr>
          <w:p w14:paraId="245B1300" w14:textId="7C2CE04A"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10,857,529</w:t>
            </w:r>
          </w:p>
        </w:tc>
      </w:tr>
      <w:tr w:rsidR="00EF42C2" w:rsidRPr="00EF42C2" w14:paraId="46F91793"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C156F9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D67139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Remuneraciones al Personal de Carácter Permanente</w:t>
            </w:r>
          </w:p>
        </w:tc>
        <w:tc>
          <w:tcPr>
            <w:tcW w:w="1634" w:type="dxa"/>
            <w:tcBorders>
              <w:top w:val="nil"/>
              <w:left w:val="single" w:sz="4" w:space="0" w:color="auto"/>
              <w:bottom w:val="nil"/>
              <w:right w:val="single" w:sz="4" w:space="0" w:color="auto"/>
            </w:tcBorders>
            <w:shd w:val="clear" w:color="000000" w:fill="FFFFFF"/>
            <w:noWrap/>
            <w:vAlign w:val="bottom"/>
          </w:tcPr>
          <w:p w14:paraId="2667DEAD" w14:textId="1FDCE116"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15,753,689 </w:t>
            </w:r>
          </w:p>
        </w:tc>
        <w:tc>
          <w:tcPr>
            <w:tcW w:w="1701" w:type="dxa"/>
            <w:tcBorders>
              <w:top w:val="nil"/>
              <w:left w:val="nil"/>
              <w:bottom w:val="nil"/>
              <w:right w:val="single" w:sz="4" w:space="0" w:color="auto"/>
            </w:tcBorders>
            <w:shd w:val="clear" w:color="000000" w:fill="FFFFFF"/>
            <w:noWrap/>
            <w:vAlign w:val="bottom"/>
          </w:tcPr>
          <w:p w14:paraId="79D663B1" w14:textId="4463B4EF" w:rsidR="00EF42C2" w:rsidRPr="00EF42C2" w:rsidRDefault="00CE2B6D" w:rsidP="00EF42C2">
            <w:pPr>
              <w:jc w:val="center"/>
              <w:rPr>
                <w:rFonts w:ascii="Arial" w:hAnsi="Arial" w:cs="Arial"/>
                <w:color w:val="000000"/>
                <w:sz w:val="18"/>
                <w:szCs w:val="18"/>
                <w:lang w:eastAsia="es-MX"/>
              </w:rPr>
            </w:pPr>
            <w:r>
              <w:rPr>
                <w:rFonts w:ascii="Arial" w:hAnsi="Arial" w:cs="Arial"/>
                <w:color w:val="000000"/>
                <w:sz w:val="18"/>
                <w:szCs w:val="18"/>
              </w:rPr>
              <w:t>-</w:t>
            </w:r>
            <w:r w:rsidR="00EF42C2" w:rsidRPr="00EF42C2">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bottom"/>
          </w:tcPr>
          <w:p w14:paraId="30BB7D21" w14:textId="4515BBFB"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15,753,689 </w:t>
            </w:r>
          </w:p>
        </w:tc>
        <w:tc>
          <w:tcPr>
            <w:tcW w:w="1559" w:type="dxa"/>
            <w:tcBorders>
              <w:top w:val="nil"/>
              <w:left w:val="nil"/>
              <w:bottom w:val="nil"/>
              <w:right w:val="single" w:sz="4" w:space="0" w:color="auto"/>
            </w:tcBorders>
            <w:shd w:val="clear" w:color="000000" w:fill="FFFFFF"/>
            <w:noWrap/>
            <w:vAlign w:val="bottom"/>
          </w:tcPr>
          <w:p w14:paraId="23BC3055" w14:textId="6DD96F76"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7,977,679 </w:t>
            </w:r>
          </w:p>
        </w:tc>
        <w:tc>
          <w:tcPr>
            <w:tcW w:w="1418" w:type="dxa"/>
            <w:tcBorders>
              <w:top w:val="nil"/>
              <w:left w:val="nil"/>
              <w:bottom w:val="nil"/>
              <w:right w:val="single" w:sz="4" w:space="0" w:color="auto"/>
            </w:tcBorders>
            <w:shd w:val="clear" w:color="000000" w:fill="FFFFFF"/>
            <w:noWrap/>
            <w:vAlign w:val="bottom"/>
          </w:tcPr>
          <w:p w14:paraId="05970273" w14:textId="4995F58E"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7,768,919 </w:t>
            </w:r>
          </w:p>
        </w:tc>
        <w:tc>
          <w:tcPr>
            <w:tcW w:w="1535" w:type="dxa"/>
            <w:tcBorders>
              <w:top w:val="nil"/>
              <w:left w:val="nil"/>
              <w:bottom w:val="nil"/>
              <w:right w:val="single" w:sz="4" w:space="0" w:color="auto"/>
            </w:tcBorders>
            <w:shd w:val="clear" w:color="000000" w:fill="FFFFFF"/>
            <w:noWrap/>
            <w:vAlign w:val="bottom"/>
          </w:tcPr>
          <w:p w14:paraId="0D45B9E4" w14:textId="18FA33D0"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7,776,010 </w:t>
            </w:r>
          </w:p>
        </w:tc>
      </w:tr>
      <w:tr w:rsidR="00EF42C2" w:rsidRPr="00EF42C2" w14:paraId="2A699B82"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D0A41A2"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D84DEE2"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Remuneraciones al Personal de Carácter Transitorio</w:t>
            </w:r>
          </w:p>
        </w:tc>
        <w:tc>
          <w:tcPr>
            <w:tcW w:w="1634" w:type="dxa"/>
            <w:tcBorders>
              <w:top w:val="nil"/>
              <w:left w:val="single" w:sz="4" w:space="0" w:color="auto"/>
              <w:bottom w:val="nil"/>
              <w:right w:val="single" w:sz="4" w:space="0" w:color="auto"/>
            </w:tcBorders>
            <w:shd w:val="clear" w:color="000000" w:fill="FFFFFF"/>
            <w:noWrap/>
            <w:vAlign w:val="bottom"/>
          </w:tcPr>
          <w:p w14:paraId="1D6767AF" w14:textId="51A26344"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145,465 </w:t>
            </w:r>
          </w:p>
        </w:tc>
        <w:tc>
          <w:tcPr>
            <w:tcW w:w="1701" w:type="dxa"/>
            <w:tcBorders>
              <w:top w:val="nil"/>
              <w:left w:val="nil"/>
              <w:bottom w:val="nil"/>
              <w:right w:val="single" w:sz="4" w:space="0" w:color="auto"/>
            </w:tcBorders>
            <w:shd w:val="clear" w:color="000000" w:fill="FFFFFF"/>
            <w:noWrap/>
            <w:vAlign w:val="bottom"/>
          </w:tcPr>
          <w:p w14:paraId="2301677D" w14:textId="4CDDDCB8" w:rsidR="00EF42C2" w:rsidRPr="00EF42C2" w:rsidRDefault="00CE2B6D" w:rsidP="00EF42C2">
            <w:pPr>
              <w:jc w:val="center"/>
              <w:rPr>
                <w:rFonts w:ascii="Arial" w:hAnsi="Arial" w:cs="Arial"/>
                <w:color w:val="000000"/>
                <w:sz w:val="18"/>
                <w:szCs w:val="18"/>
                <w:lang w:eastAsia="es-MX"/>
              </w:rPr>
            </w:pPr>
            <w:r>
              <w:rPr>
                <w:rFonts w:ascii="Arial" w:hAnsi="Arial" w:cs="Arial"/>
                <w:color w:val="000000"/>
                <w:sz w:val="18"/>
                <w:szCs w:val="18"/>
              </w:rPr>
              <w:t>-</w:t>
            </w:r>
            <w:r w:rsidR="00EF42C2" w:rsidRPr="00EF42C2">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bottom"/>
          </w:tcPr>
          <w:p w14:paraId="07EBE1C2" w14:textId="36F4BEC6"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145,465 </w:t>
            </w:r>
          </w:p>
        </w:tc>
        <w:tc>
          <w:tcPr>
            <w:tcW w:w="1559" w:type="dxa"/>
            <w:tcBorders>
              <w:top w:val="nil"/>
              <w:left w:val="nil"/>
              <w:bottom w:val="nil"/>
              <w:right w:val="single" w:sz="4" w:space="0" w:color="auto"/>
            </w:tcBorders>
            <w:shd w:val="clear" w:color="000000" w:fill="FFFFFF"/>
            <w:noWrap/>
            <w:vAlign w:val="bottom"/>
          </w:tcPr>
          <w:p w14:paraId="7F407D8E" w14:textId="6647724B"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70,923 </w:t>
            </w:r>
          </w:p>
        </w:tc>
        <w:tc>
          <w:tcPr>
            <w:tcW w:w="1418" w:type="dxa"/>
            <w:tcBorders>
              <w:top w:val="nil"/>
              <w:left w:val="nil"/>
              <w:bottom w:val="nil"/>
              <w:right w:val="single" w:sz="4" w:space="0" w:color="auto"/>
            </w:tcBorders>
            <w:shd w:val="clear" w:color="000000" w:fill="FFFFFF"/>
            <w:noWrap/>
            <w:vAlign w:val="bottom"/>
          </w:tcPr>
          <w:p w14:paraId="681DA59F" w14:textId="5DF88235"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60,671 </w:t>
            </w:r>
          </w:p>
        </w:tc>
        <w:tc>
          <w:tcPr>
            <w:tcW w:w="1535" w:type="dxa"/>
            <w:tcBorders>
              <w:top w:val="nil"/>
              <w:left w:val="nil"/>
              <w:bottom w:val="nil"/>
              <w:right w:val="single" w:sz="4" w:space="0" w:color="auto"/>
            </w:tcBorders>
            <w:shd w:val="clear" w:color="000000" w:fill="FFFFFF"/>
            <w:noWrap/>
            <w:vAlign w:val="bottom"/>
          </w:tcPr>
          <w:p w14:paraId="5467BA79" w14:textId="21A818BA"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74,542 </w:t>
            </w:r>
          </w:p>
        </w:tc>
      </w:tr>
      <w:tr w:rsidR="00EF42C2" w:rsidRPr="00EF42C2" w14:paraId="1BFE8B07"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307FA51E"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BEE300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Remuneraciones Adicionales y Especiales</w:t>
            </w:r>
          </w:p>
        </w:tc>
        <w:tc>
          <w:tcPr>
            <w:tcW w:w="1634" w:type="dxa"/>
            <w:tcBorders>
              <w:top w:val="nil"/>
              <w:left w:val="single" w:sz="4" w:space="0" w:color="auto"/>
              <w:bottom w:val="nil"/>
              <w:right w:val="single" w:sz="4" w:space="0" w:color="auto"/>
            </w:tcBorders>
            <w:shd w:val="clear" w:color="000000" w:fill="FFFFFF"/>
            <w:noWrap/>
            <w:vAlign w:val="bottom"/>
          </w:tcPr>
          <w:p w14:paraId="6BB5B5B0" w14:textId="48C95982"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2,178,005 </w:t>
            </w:r>
          </w:p>
        </w:tc>
        <w:tc>
          <w:tcPr>
            <w:tcW w:w="1701" w:type="dxa"/>
            <w:tcBorders>
              <w:top w:val="nil"/>
              <w:left w:val="nil"/>
              <w:bottom w:val="nil"/>
              <w:right w:val="single" w:sz="4" w:space="0" w:color="auto"/>
            </w:tcBorders>
            <w:shd w:val="clear" w:color="000000" w:fill="FFFFFF"/>
            <w:noWrap/>
            <w:vAlign w:val="bottom"/>
          </w:tcPr>
          <w:p w14:paraId="35081AC6" w14:textId="6F7BA412"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14,423 </w:t>
            </w:r>
          </w:p>
        </w:tc>
        <w:tc>
          <w:tcPr>
            <w:tcW w:w="1701" w:type="dxa"/>
            <w:tcBorders>
              <w:top w:val="nil"/>
              <w:left w:val="nil"/>
              <w:bottom w:val="nil"/>
              <w:right w:val="single" w:sz="4" w:space="0" w:color="auto"/>
            </w:tcBorders>
            <w:shd w:val="clear" w:color="000000" w:fill="FFFFFF"/>
            <w:noWrap/>
            <w:vAlign w:val="bottom"/>
          </w:tcPr>
          <w:p w14:paraId="12F7DEE5" w14:textId="75522A31"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2,192,428 </w:t>
            </w:r>
          </w:p>
        </w:tc>
        <w:tc>
          <w:tcPr>
            <w:tcW w:w="1559" w:type="dxa"/>
            <w:tcBorders>
              <w:top w:val="nil"/>
              <w:left w:val="nil"/>
              <w:bottom w:val="nil"/>
              <w:right w:val="single" w:sz="4" w:space="0" w:color="auto"/>
            </w:tcBorders>
            <w:shd w:val="clear" w:color="000000" w:fill="FFFFFF"/>
            <w:noWrap/>
            <w:vAlign w:val="bottom"/>
          </w:tcPr>
          <w:p w14:paraId="4A2EBD2D" w14:textId="6C298A1E"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1,091,285 </w:t>
            </w:r>
          </w:p>
        </w:tc>
        <w:tc>
          <w:tcPr>
            <w:tcW w:w="1418" w:type="dxa"/>
            <w:tcBorders>
              <w:top w:val="nil"/>
              <w:left w:val="nil"/>
              <w:bottom w:val="nil"/>
              <w:right w:val="single" w:sz="4" w:space="0" w:color="auto"/>
            </w:tcBorders>
            <w:shd w:val="clear" w:color="000000" w:fill="FFFFFF"/>
            <w:noWrap/>
            <w:vAlign w:val="bottom"/>
          </w:tcPr>
          <w:p w14:paraId="7E1C33D9" w14:textId="10A48588"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43,349 </w:t>
            </w:r>
          </w:p>
        </w:tc>
        <w:tc>
          <w:tcPr>
            <w:tcW w:w="1535" w:type="dxa"/>
            <w:tcBorders>
              <w:top w:val="nil"/>
              <w:left w:val="nil"/>
              <w:bottom w:val="nil"/>
              <w:right w:val="single" w:sz="4" w:space="0" w:color="auto"/>
            </w:tcBorders>
            <w:shd w:val="clear" w:color="000000" w:fill="FFFFFF"/>
            <w:noWrap/>
            <w:vAlign w:val="bottom"/>
          </w:tcPr>
          <w:p w14:paraId="1AFDF722" w14:textId="12A363C9"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1,101,143 </w:t>
            </w:r>
          </w:p>
        </w:tc>
      </w:tr>
      <w:tr w:rsidR="00EF42C2" w:rsidRPr="00EF42C2" w14:paraId="77F6A17A"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F283D73"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5CA1735"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Seguridad Social</w:t>
            </w:r>
          </w:p>
        </w:tc>
        <w:tc>
          <w:tcPr>
            <w:tcW w:w="1634" w:type="dxa"/>
            <w:tcBorders>
              <w:top w:val="nil"/>
              <w:left w:val="single" w:sz="4" w:space="0" w:color="auto"/>
              <w:bottom w:val="nil"/>
              <w:right w:val="single" w:sz="4" w:space="0" w:color="auto"/>
            </w:tcBorders>
            <w:shd w:val="clear" w:color="000000" w:fill="FFFFFF"/>
            <w:noWrap/>
            <w:vAlign w:val="bottom"/>
          </w:tcPr>
          <w:p w14:paraId="04E9091A" w14:textId="2137E466"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1,750,925 </w:t>
            </w:r>
          </w:p>
        </w:tc>
        <w:tc>
          <w:tcPr>
            <w:tcW w:w="1701" w:type="dxa"/>
            <w:tcBorders>
              <w:top w:val="nil"/>
              <w:left w:val="nil"/>
              <w:bottom w:val="nil"/>
              <w:right w:val="single" w:sz="4" w:space="0" w:color="auto"/>
            </w:tcBorders>
            <w:shd w:val="clear" w:color="000000" w:fill="FFFFFF"/>
            <w:noWrap/>
            <w:vAlign w:val="bottom"/>
          </w:tcPr>
          <w:p w14:paraId="7B0ECA70" w14:textId="407F3A23" w:rsidR="00EF42C2" w:rsidRPr="00EF42C2" w:rsidRDefault="00CE2B6D" w:rsidP="00EF42C2">
            <w:pPr>
              <w:jc w:val="center"/>
              <w:rPr>
                <w:rFonts w:ascii="Arial" w:hAnsi="Arial" w:cs="Arial"/>
                <w:color w:val="000000"/>
                <w:sz w:val="18"/>
                <w:szCs w:val="18"/>
                <w:lang w:eastAsia="es-MX"/>
              </w:rPr>
            </w:pPr>
            <w:r>
              <w:rPr>
                <w:rFonts w:ascii="Arial" w:hAnsi="Arial" w:cs="Arial"/>
                <w:color w:val="000000"/>
                <w:sz w:val="18"/>
                <w:szCs w:val="18"/>
              </w:rPr>
              <w:t>-</w:t>
            </w:r>
            <w:r w:rsidR="00EF42C2" w:rsidRPr="00EF42C2">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bottom"/>
          </w:tcPr>
          <w:p w14:paraId="01791A09" w14:textId="0FE4035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1,750,925 </w:t>
            </w:r>
          </w:p>
        </w:tc>
        <w:tc>
          <w:tcPr>
            <w:tcW w:w="1559" w:type="dxa"/>
            <w:tcBorders>
              <w:top w:val="nil"/>
              <w:left w:val="nil"/>
              <w:bottom w:val="nil"/>
              <w:right w:val="single" w:sz="4" w:space="0" w:color="auto"/>
            </w:tcBorders>
            <w:shd w:val="clear" w:color="000000" w:fill="FFFFFF"/>
            <w:noWrap/>
            <w:vAlign w:val="bottom"/>
          </w:tcPr>
          <w:p w14:paraId="1DE87BC0" w14:textId="3960DBE0"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942,907 </w:t>
            </w:r>
          </w:p>
        </w:tc>
        <w:tc>
          <w:tcPr>
            <w:tcW w:w="1418" w:type="dxa"/>
            <w:tcBorders>
              <w:top w:val="nil"/>
              <w:left w:val="nil"/>
              <w:bottom w:val="nil"/>
              <w:right w:val="single" w:sz="4" w:space="0" w:color="auto"/>
            </w:tcBorders>
            <w:shd w:val="clear" w:color="000000" w:fill="FFFFFF"/>
            <w:noWrap/>
            <w:vAlign w:val="bottom"/>
          </w:tcPr>
          <w:p w14:paraId="7AE03C3B" w14:textId="53DFEDDA"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792,940 </w:t>
            </w:r>
          </w:p>
        </w:tc>
        <w:tc>
          <w:tcPr>
            <w:tcW w:w="1535" w:type="dxa"/>
            <w:tcBorders>
              <w:top w:val="nil"/>
              <w:left w:val="nil"/>
              <w:bottom w:val="nil"/>
              <w:right w:val="single" w:sz="4" w:space="0" w:color="auto"/>
            </w:tcBorders>
            <w:shd w:val="clear" w:color="000000" w:fill="FFFFFF"/>
            <w:noWrap/>
            <w:vAlign w:val="bottom"/>
          </w:tcPr>
          <w:p w14:paraId="077393B8" w14:textId="50B496FE"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808,018 </w:t>
            </w:r>
          </w:p>
        </w:tc>
      </w:tr>
      <w:tr w:rsidR="00EF42C2" w:rsidRPr="00EF42C2" w14:paraId="59A3F869"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B9DC8E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F30D18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Otras Prestaciones Sociales y Económicas</w:t>
            </w:r>
          </w:p>
        </w:tc>
        <w:tc>
          <w:tcPr>
            <w:tcW w:w="1634" w:type="dxa"/>
            <w:tcBorders>
              <w:top w:val="nil"/>
              <w:left w:val="single" w:sz="4" w:space="0" w:color="auto"/>
              <w:bottom w:val="nil"/>
              <w:right w:val="single" w:sz="4" w:space="0" w:color="auto"/>
            </w:tcBorders>
            <w:shd w:val="clear" w:color="000000" w:fill="FFFFFF"/>
            <w:noWrap/>
            <w:vAlign w:val="bottom"/>
          </w:tcPr>
          <w:p w14:paraId="0EE32E2B" w14:textId="3B115D19"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2,477,201 </w:t>
            </w:r>
          </w:p>
        </w:tc>
        <w:tc>
          <w:tcPr>
            <w:tcW w:w="1701" w:type="dxa"/>
            <w:tcBorders>
              <w:top w:val="nil"/>
              <w:left w:val="nil"/>
              <w:bottom w:val="nil"/>
              <w:right w:val="single" w:sz="4" w:space="0" w:color="auto"/>
            </w:tcBorders>
            <w:shd w:val="clear" w:color="000000" w:fill="FFFFFF"/>
            <w:noWrap/>
            <w:vAlign w:val="bottom"/>
          </w:tcPr>
          <w:p w14:paraId="3C6EE07E" w14:textId="242D6538"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98,690 </w:t>
            </w:r>
          </w:p>
        </w:tc>
        <w:tc>
          <w:tcPr>
            <w:tcW w:w="1701" w:type="dxa"/>
            <w:tcBorders>
              <w:top w:val="nil"/>
              <w:left w:val="nil"/>
              <w:bottom w:val="nil"/>
              <w:right w:val="single" w:sz="4" w:space="0" w:color="auto"/>
            </w:tcBorders>
            <w:shd w:val="clear" w:color="000000" w:fill="FFFFFF"/>
            <w:noWrap/>
            <w:vAlign w:val="bottom"/>
          </w:tcPr>
          <w:p w14:paraId="04A71672" w14:textId="7C90E6B6"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2,575,891 </w:t>
            </w:r>
          </w:p>
        </w:tc>
        <w:tc>
          <w:tcPr>
            <w:tcW w:w="1559" w:type="dxa"/>
            <w:tcBorders>
              <w:top w:val="nil"/>
              <w:left w:val="nil"/>
              <w:bottom w:val="nil"/>
              <w:right w:val="single" w:sz="4" w:space="0" w:color="auto"/>
            </w:tcBorders>
            <w:shd w:val="clear" w:color="000000" w:fill="FFFFFF"/>
            <w:noWrap/>
            <w:vAlign w:val="bottom"/>
          </w:tcPr>
          <w:p w14:paraId="1914D0A2" w14:textId="5DEFDE5C"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1,478,075 </w:t>
            </w:r>
          </w:p>
        </w:tc>
        <w:tc>
          <w:tcPr>
            <w:tcW w:w="1418" w:type="dxa"/>
            <w:tcBorders>
              <w:top w:val="nil"/>
              <w:left w:val="nil"/>
              <w:bottom w:val="nil"/>
              <w:right w:val="single" w:sz="4" w:space="0" w:color="auto"/>
            </w:tcBorders>
            <w:shd w:val="clear" w:color="000000" w:fill="FFFFFF"/>
            <w:noWrap/>
            <w:vAlign w:val="bottom"/>
          </w:tcPr>
          <w:p w14:paraId="4E9499B0" w14:textId="56324E35"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1,478,075 </w:t>
            </w:r>
          </w:p>
        </w:tc>
        <w:tc>
          <w:tcPr>
            <w:tcW w:w="1535" w:type="dxa"/>
            <w:tcBorders>
              <w:top w:val="nil"/>
              <w:left w:val="nil"/>
              <w:bottom w:val="nil"/>
              <w:right w:val="single" w:sz="4" w:space="0" w:color="auto"/>
            </w:tcBorders>
            <w:shd w:val="clear" w:color="000000" w:fill="FFFFFF"/>
            <w:noWrap/>
            <w:vAlign w:val="bottom"/>
          </w:tcPr>
          <w:p w14:paraId="35D8CFAD" w14:textId="62EF1879"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rPr>
              <w:t xml:space="preserve">1,097,816 </w:t>
            </w:r>
          </w:p>
        </w:tc>
      </w:tr>
      <w:tr w:rsidR="004F71EA" w:rsidRPr="00EF42C2" w14:paraId="6F0967CE"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27DC8D0" w14:textId="77777777" w:rsidR="004F71EA" w:rsidRPr="00EF42C2" w:rsidRDefault="004F71EA" w:rsidP="00AD3BA9">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E8D7FEC" w14:textId="77777777" w:rsidR="004F71EA" w:rsidRPr="00EF42C2" w:rsidRDefault="004F71EA" w:rsidP="00AD3BA9">
            <w:pPr>
              <w:rPr>
                <w:rFonts w:ascii="Arial" w:hAnsi="Arial" w:cs="Arial"/>
                <w:color w:val="000000"/>
                <w:sz w:val="18"/>
                <w:szCs w:val="18"/>
                <w:lang w:eastAsia="es-MX"/>
              </w:rPr>
            </w:pPr>
            <w:r w:rsidRPr="00EF42C2">
              <w:rPr>
                <w:rFonts w:ascii="Arial" w:hAnsi="Arial" w:cs="Arial"/>
                <w:color w:val="000000"/>
                <w:sz w:val="18"/>
                <w:szCs w:val="18"/>
                <w:lang w:eastAsia="es-MX"/>
              </w:rPr>
              <w:t>Previsiones</w:t>
            </w:r>
          </w:p>
        </w:tc>
        <w:tc>
          <w:tcPr>
            <w:tcW w:w="1634" w:type="dxa"/>
            <w:tcBorders>
              <w:top w:val="nil"/>
              <w:left w:val="single" w:sz="4" w:space="0" w:color="auto"/>
              <w:bottom w:val="nil"/>
              <w:right w:val="single" w:sz="4" w:space="0" w:color="auto"/>
            </w:tcBorders>
            <w:shd w:val="clear" w:color="000000" w:fill="FFFFFF"/>
            <w:noWrap/>
            <w:vAlign w:val="center"/>
          </w:tcPr>
          <w:p w14:paraId="05714899" w14:textId="6757110B"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5FAC11D" w14:textId="1235D021"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FCF63D4" w14:textId="357E4281"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235A43E" w14:textId="47CA1166"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EEAAB66" w14:textId="2E0A5B49"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BBE4FD5" w14:textId="5E5CC234" w:rsidR="004F71EA" w:rsidRPr="00EF42C2" w:rsidRDefault="00EF42C2" w:rsidP="00AD3BA9">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005B8EA5"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6E04A5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590B2D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Pago de Estímulos a Servidores Públicos</w:t>
            </w:r>
          </w:p>
        </w:tc>
        <w:tc>
          <w:tcPr>
            <w:tcW w:w="1634" w:type="dxa"/>
            <w:tcBorders>
              <w:top w:val="nil"/>
              <w:left w:val="single" w:sz="4" w:space="0" w:color="auto"/>
              <w:bottom w:val="nil"/>
              <w:right w:val="single" w:sz="4" w:space="0" w:color="auto"/>
            </w:tcBorders>
            <w:shd w:val="clear" w:color="000000" w:fill="FFFFFF"/>
            <w:noWrap/>
            <w:vAlign w:val="center"/>
          </w:tcPr>
          <w:p w14:paraId="4B2A9829" w14:textId="253A310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C1C28A6" w14:textId="4478E49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F503449" w14:textId="6CE5708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2F28F09" w14:textId="391AF3C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E664728" w14:textId="5A0752E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4C478D1" w14:textId="6603CBB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4F71EA" w:rsidRPr="00EF42C2" w14:paraId="3A14A279" w14:textId="77777777" w:rsidTr="00CE2B6D">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37C0391" w14:textId="77777777" w:rsidR="004F71EA" w:rsidRPr="00EF42C2" w:rsidRDefault="004F71EA" w:rsidP="00AD3BA9">
            <w:pPr>
              <w:rPr>
                <w:rFonts w:ascii="Arial" w:hAnsi="Arial" w:cs="Arial"/>
                <w:b/>
                <w:bCs/>
                <w:color w:val="000000"/>
                <w:sz w:val="18"/>
                <w:szCs w:val="18"/>
                <w:lang w:eastAsia="es-MX"/>
              </w:rPr>
            </w:pPr>
            <w:r w:rsidRPr="00EF42C2">
              <w:rPr>
                <w:rFonts w:ascii="Arial" w:hAnsi="Arial" w:cs="Arial"/>
                <w:b/>
                <w:bCs/>
                <w:color w:val="000000"/>
                <w:sz w:val="18"/>
                <w:szCs w:val="18"/>
                <w:lang w:eastAsia="es-MX"/>
              </w:rPr>
              <w:t>Materiales y Suministros</w:t>
            </w:r>
          </w:p>
        </w:tc>
        <w:tc>
          <w:tcPr>
            <w:tcW w:w="1634" w:type="dxa"/>
            <w:tcBorders>
              <w:top w:val="nil"/>
              <w:left w:val="single" w:sz="4" w:space="0" w:color="auto"/>
              <w:bottom w:val="nil"/>
              <w:right w:val="single" w:sz="4" w:space="0" w:color="auto"/>
            </w:tcBorders>
            <w:shd w:val="clear" w:color="000000" w:fill="FFFFFF"/>
            <w:noWrap/>
            <w:vAlign w:val="center"/>
          </w:tcPr>
          <w:p w14:paraId="57A1B149" w14:textId="0E94C09E"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175,000</w:t>
            </w:r>
          </w:p>
        </w:tc>
        <w:tc>
          <w:tcPr>
            <w:tcW w:w="1701" w:type="dxa"/>
            <w:tcBorders>
              <w:top w:val="nil"/>
              <w:left w:val="nil"/>
              <w:bottom w:val="nil"/>
              <w:right w:val="single" w:sz="4" w:space="0" w:color="auto"/>
            </w:tcBorders>
            <w:shd w:val="clear" w:color="000000" w:fill="FFFFFF"/>
            <w:noWrap/>
            <w:vAlign w:val="center"/>
          </w:tcPr>
          <w:p w14:paraId="711B1D0D" w14:textId="7EFB22BB"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71,649</w:t>
            </w:r>
          </w:p>
        </w:tc>
        <w:tc>
          <w:tcPr>
            <w:tcW w:w="1701" w:type="dxa"/>
            <w:tcBorders>
              <w:top w:val="nil"/>
              <w:left w:val="nil"/>
              <w:bottom w:val="nil"/>
              <w:right w:val="single" w:sz="4" w:space="0" w:color="auto"/>
            </w:tcBorders>
            <w:shd w:val="clear" w:color="000000" w:fill="FFFFFF"/>
            <w:noWrap/>
            <w:vAlign w:val="center"/>
          </w:tcPr>
          <w:p w14:paraId="38366C44" w14:textId="346AE601"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246,649</w:t>
            </w:r>
          </w:p>
        </w:tc>
        <w:tc>
          <w:tcPr>
            <w:tcW w:w="1559" w:type="dxa"/>
            <w:tcBorders>
              <w:top w:val="nil"/>
              <w:left w:val="nil"/>
              <w:bottom w:val="nil"/>
              <w:right w:val="single" w:sz="4" w:space="0" w:color="auto"/>
            </w:tcBorders>
            <w:shd w:val="clear" w:color="000000" w:fill="FFFFFF"/>
            <w:noWrap/>
            <w:vAlign w:val="center"/>
          </w:tcPr>
          <w:p w14:paraId="1AE43FF3" w14:textId="290F87C5"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82,708</w:t>
            </w:r>
          </w:p>
        </w:tc>
        <w:tc>
          <w:tcPr>
            <w:tcW w:w="1418" w:type="dxa"/>
            <w:tcBorders>
              <w:top w:val="nil"/>
              <w:left w:val="nil"/>
              <w:bottom w:val="nil"/>
              <w:right w:val="single" w:sz="4" w:space="0" w:color="auto"/>
            </w:tcBorders>
            <w:shd w:val="clear" w:color="000000" w:fill="FFFFFF"/>
            <w:noWrap/>
            <w:vAlign w:val="center"/>
          </w:tcPr>
          <w:p w14:paraId="41761F8D" w14:textId="34B8191D"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82,708</w:t>
            </w:r>
          </w:p>
        </w:tc>
        <w:tc>
          <w:tcPr>
            <w:tcW w:w="1535" w:type="dxa"/>
            <w:tcBorders>
              <w:top w:val="nil"/>
              <w:left w:val="nil"/>
              <w:bottom w:val="nil"/>
              <w:right w:val="single" w:sz="4" w:space="0" w:color="auto"/>
            </w:tcBorders>
            <w:shd w:val="clear" w:color="000000" w:fill="FFFFFF"/>
            <w:noWrap/>
            <w:vAlign w:val="center"/>
          </w:tcPr>
          <w:p w14:paraId="6BA528A1" w14:textId="0CC5F51B" w:rsidR="004F71EA" w:rsidRPr="00EF42C2" w:rsidRDefault="00CE2B6D" w:rsidP="00CE2B6D">
            <w:pPr>
              <w:jc w:val="center"/>
              <w:rPr>
                <w:rFonts w:ascii="Arial" w:hAnsi="Arial" w:cs="Arial"/>
                <w:b/>
                <w:bCs/>
                <w:color w:val="000000"/>
                <w:sz w:val="18"/>
                <w:szCs w:val="18"/>
                <w:lang w:eastAsia="es-MX"/>
              </w:rPr>
            </w:pPr>
            <w:r w:rsidRPr="00CE2B6D">
              <w:rPr>
                <w:rFonts w:ascii="Arial" w:hAnsi="Arial" w:cs="Arial"/>
                <w:b/>
                <w:bCs/>
                <w:color w:val="000000"/>
                <w:sz w:val="18"/>
                <w:szCs w:val="18"/>
                <w:lang w:eastAsia="es-MX"/>
              </w:rPr>
              <w:t>163,940</w:t>
            </w:r>
          </w:p>
        </w:tc>
      </w:tr>
      <w:tr w:rsidR="00577A38" w:rsidRPr="00EF42C2" w14:paraId="3802536D"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44A9CAB5"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0D257EC"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Materiales de Administración, Emisión de Documentos y Artículos Oficiales</w:t>
            </w:r>
          </w:p>
        </w:tc>
        <w:tc>
          <w:tcPr>
            <w:tcW w:w="1634" w:type="dxa"/>
            <w:tcBorders>
              <w:top w:val="nil"/>
              <w:left w:val="single" w:sz="4" w:space="0" w:color="auto"/>
              <w:bottom w:val="nil"/>
              <w:right w:val="single" w:sz="4" w:space="0" w:color="auto"/>
            </w:tcBorders>
            <w:shd w:val="clear" w:color="000000" w:fill="FFFFFF"/>
            <w:noWrap/>
            <w:vAlign w:val="center"/>
          </w:tcPr>
          <w:p w14:paraId="6083CE3A" w14:textId="36CA0A5F"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130,000</w:t>
            </w:r>
          </w:p>
        </w:tc>
        <w:tc>
          <w:tcPr>
            <w:tcW w:w="1701" w:type="dxa"/>
            <w:tcBorders>
              <w:top w:val="nil"/>
              <w:left w:val="nil"/>
              <w:bottom w:val="nil"/>
              <w:right w:val="single" w:sz="4" w:space="0" w:color="auto"/>
            </w:tcBorders>
            <w:shd w:val="clear" w:color="000000" w:fill="FFFFFF"/>
            <w:noWrap/>
            <w:vAlign w:val="center"/>
          </w:tcPr>
          <w:p w14:paraId="3B8B6A93" w14:textId="7FFCC1F0"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8,497</w:t>
            </w:r>
          </w:p>
        </w:tc>
        <w:tc>
          <w:tcPr>
            <w:tcW w:w="1701" w:type="dxa"/>
            <w:tcBorders>
              <w:top w:val="nil"/>
              <w:left w:val="nil"/>
              <w:bottom w:val="nil"/>
              <w:right w:val="single" w:sz="4" w:space="0" w:color="auto"/>
            </w:tcBorders>
            <w:shd w:val="clear" w:color="000000" w:fill="FFFFFF"/>
            <w:noWrap/>
            <w:vAlign w:val="center"/>
          </w:tcPr>
          <w:p w14:paraId="6E846BA1" w14:textId="1EA915D1"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138,497</w:t>
            </w:r>
          </w:p>
        </w:tc>
        <w:tc>
          <w:tcPr>
            <w:tcW w:w="1559" w:type="dxa"/>
            <w:tcBorders>
              <w:top w:val="nil"/>
              <w:left w:val="nil"/>
              <w:bottom w:val="nil"/>
              <w:right w:val="single" w:sz="4" w:space="0" w:color="auto"/>
            </w:tcBorders>
            <w:shd w:val="clear" w:color="000000" w:fill="FFFFFF"/>
            <w:noWrap/>
            <w:vAlign w:val="center"/>
          </w:tcPr>
          <w:p w14:paraId="692204B5" w14:textId="57B6AFB1"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21,595</w:t>
            </w:r>
          </w:p>
        </w:tc>
        <w:tc>
          <w:tcPr>
            <w:tcW w:w="1418" w:type="dxa"/>
            <w:tcBorders>
              <w:top w:val="nil"/>
              <w:left w:val="nil"/>
              <w:bottom w:val="nil"/>
              <w:right w:val="single" w:sz="4" w:space="0" w:color="auto"/>
            </w:tcBorders>
            <w:shd w:val="clear" w:color="000000" w:fill="FFFFFF"/>
            <w:noWrap/>
            <w:vAlign w:val="center"/>
          </w:tcPr>
          <w:p w14:paraId="591B9275" w14:textId="167EFF0E"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21,595</w:t>
            </w:r>
          </w:p>
        </w:tc>
        <w:tc>
          <w:tcPr>
            <w:tcW w:w="1535" w:type="dxa"/>
            <w:tcBorders>
              <w:top w:val="nil"/>
              <w:left w:val="nil"/>
              <w:bottom w:val="nil"/>
              <w:right w:val="single" w:sz="4" w:space="0" w:color="auto"/>
            </w:tcBorders>
            <w:shd w:val="clear" w:color="000000" w:fill="FFFFFF"/>
            <w:noWrap/>
            <w:vAlign w:val="center"/>
          </w:tcPr>
          <w:p w14:paraId="11CE7244" w14:textId="210B8930"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116,902</w:t>
            </w:r>
          </w:p>
        </w:tc>
      </w:tr>
      <w:tr w:rsidR="00577A38" w:rsidRPr="00EF42C2" w14:paraId="70437A27"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4C474354"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4EED956"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Alimentos y Utensilios</w:t>
            </w:r>
          </w:p>
        </w:tc>
        <w:tc>
          <w:tcPr>
            <w:tcW w:w="1634" w:type="dxa"/>
            <w:tcBorders>
              <w:top w:val="nil"/>
              <w:left w:val="single" w:sz="4" w:space="0" w:color="auto"/>
              <w:bottom w:val="nil"/>
              <w:right w:val="single" w:sz="4" w:space="0" w:color="auto"/>
            </w:tcBorders>
            <w:shd w:val="clear" w:color="000000" w:fill="FFFFFF"/>
            <w:noWrap/>
            <w:vAlign w:val="center"/>
          </w:tcPr>
          <w:p w14:paraId="3A14A0B1" w14:textId="529ACCC1"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20,000</w:t>
            </w:r>
          </w:p>
        </w:tc>
        <w:tc>
          <w:tcPr>
            <w:tcW w:w="1701" w:type="dxa"/>
            <w:tcBorders>
              <w:top w:val="nil"/>
              <w:left w:val="nil"/>
              <w:bottom w:val="nil"/>
              <w:right w:val="single" w:sz="4" w:space="0" w:color="auto"/>
            </w:tcBorders>
            <w:shd w:val="clear" w:color="000000" w:fill="FFFFFF"/>
            <w:noWrap/>
            <w:vAlign w:val="center"/>
          </w:tcPr>
          <w:p w14:paraId="44658815" w14:textId="17ADEB8C"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42,661</w:t>
            </w:r>
          </w:p>
        </w:tc>
        <w:tc>
          <w:tcPr>
            <w:tcW w:w="1701" w:type="dxa"/>
            <w:tcBorders>
              <w:top w:val="nil"/>
              <w:left w:val="nil"/>
              <w:bottom w:val="nil"/>
              <w:right w:val="single" w:sz="4" w:space="0" w:color="auto"/>
            </w:tcBorders>
            <w:shd w:val="clear" w:color="000000" w:fill="FFFFFF"/>
            <w:noWrap/>
            <w:vAlign w:val="center"/>
          </w:tcPr>
          <w:p w14:paraId="0622690C" w14:textId="06320EC3"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62,661</w:t>
            </w:r>
          </w:p>
        </w:tc>
        <w:tc>
          <w:tcPr>
            <w:tcW w:w="1559" w:type="dxa"/>
            <w:tcBorders>
              <w:top w:val="nil"/>
              <w:left w:val="nil"/>
              <w:bottom w:val="nil"/>
              <w:right w:val="single" w:sz="4" w:space="0" w:color="auto"/>
            </w:tcBorders>
            <w:shd w:val="clear" w:color="000000" w:fill="FFFFFF"/>
            <w:noWrap/>
            <w:vAlign w:val="center"/>
          </w:tcPr>
          <w:p w14:paraId="7124958C" w14:textId="496D0B75"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25,525</w:t>
            </w:r>
          </w:p>
        </w:tc>
        <w:tc>
          <w:tcPr>
            <w:tcW w:w="1418" w:type="dxa"/>
            <w:tcBorders>
              <w:top w:val="nil"/>
              <w:left w:val="nil"/>
              <w:bottom w:val="nil"/>
              <w:right w:val="single" w:sz="4" w:space="0" w:color="auto"/>
            </w:tcBorders>
            <w:shd w:val="clear" w:color="000000" w:fill="FFFFFF"/>
            <w:noWrap/>
            <w:vAlign w:val="center"/>
          </w:tcPr>
          <w:p w14:paraId="238A11CC" w14:textId="775D5F51"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25,525</w:t>
            </w:r>
          </w:p>
        </w:tc>
        <w:tc>
          <w:tcPr>
            <w:tcW w:w="1535" w:type="dxa"/>
            <w:tcBorders>
              <w:top w:val="nil"/>
              <w:left w:val="nil"/>
              <w:bottom w:val="nil"/>
              <w:right w:val="single" w:sz="4" w:space="0" w:color="auto"/>
            </w:tcBorders>
            <w:shd w:val="clear" w:color="000000" w:fill="FFFFFF"/>
            <w:noWrap/>
            <w:vAlign w:val="center"/>
          </w:tcPr>
          <w:p w14:paraId="02D9955B" w14:textId="541EA222"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37,136</w:t>
            </w:r>
          </w:p>
        </w:tc>
      </w:tr>
      <w:tr w:rsidR="00577A38" w:rsidRPr="00EF42C2" w14:paraId="43856A1B"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67B22FEA"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9E51D9E"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Materias Primas y Materiales de Producción y Comercialización</w:t>
            </w:r>
          </w:p>
        </w:tc>
        <w:tc>
          <w:tcPr>
            <w:tcW w:w="1634" w:type="dxa"/>
            <w:tcBorders>
              <w:top w:val="nil"/>
              <w:left w:val="single" w:sz="4" w:space="0" w:color="auto"/>
              <w:bottom w:val="nil"/>
              <w:right w:val="single" w:sz="4" w:space="0" w:color="auto"/>
            </w:tcBorders>
            <w:shd w:val="clear" w:color="000000" w:fill="FFFFFF"/>
            <w:noWrap/>
            <w:vAlign w:val="center"/>
          </w:tcPr>
          <w:p w14:paraId="25AE08AC" w14:textId="363EC7FF"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208F72E5" w14:textId="1562D70F" w:rsidR="00577A38" w:rsidRPr="00EF42C2" w:rsidRDefault="00577A38" w:rsidP="002C6D68">
            <w:pPr>
              <w:jc w:val="center"/>
              <w:rPr>
                <w:rFonts w:ascii="Arial" w:hAnsi="Arial" w:cs="Arial"/>
                <w:color w:val="000000"/>
                <w:sz w:val="18"/>
                <w:szCs w:val="18"/>
                <w:lang w:eastAsia="es-MX"/>
              </w:rPr>
            </w:pPr>
            <w:r w:rsidRPr="00D1677F">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3A378ED0" w14:textId="55641D4F" w:rsidR="00577A38" w:rsidRPr="00EF42C2" w:rsidRDefault="00577A38" w:rsidP="002C6D68">
            <w:pPr>
              <w:jc w:val="center"/>
              <w:rPr>
                <w:rFonts w:ascii="Arial" w:hAnsi="Arial" w:cs="Arial"/>
                <w:color w:val="000000"/>
                <w:sz w:val="18"/>
                <w:szCs w:val="18"/>
                <w:lang w:eastAsia="es-MX"/>
              </w:rPr>
            </w:pPr>
            <w:r w:rsidRPr="00D1677F">
              <w:rPr>
                <w:rFonts w:ascii="Arial" w:hAnsi="Arial" w:cs="Arial"/>
                <w:color w:val="000000"/>
                <w:sz w:val="18"/>
                <w:szCs w:val="18"/>
              </w:rPr>
              <w:t>-</w:t>
            </w:r>
          </w:p>
        </w:tc>
        <w:tc>
          <w:tcPr>
            <w:tcW w:w="1559" w:type="dxa"/>
            <w:tcBorders>
              <w:top w:val="nil"/>
              <w:left w:val="nil"/>
              <w:bottom w:val="nil"/>
              <w:right w:val="single" w:sz="4" w:space="0" w:color="auto"/>
            </w:tcBorders>
            <w:shd w:val="clear" w:color="000000" w:fill="FFFFFF"/>
            <w:noWrap/>
            <w:vAlign w:val="center"/>
          </w:tcPr>
          <w:p w14:paraId="006E9051" w14:textId="3808F49A" w:rsidR="00577A38" w:rsidRPr="00EF42C2" w:rsidRDefault="00577A38" w:rsidP="002C6D68">
            <w:pPr>
              <w:jc w:val="center"/>
              <w:rPr>
                <w:rFonts w:ascii="Arial" w:hAnsi="Arial" w:cs="Arial"/>
                <w:color w:val="000000"/>
                <w:sz w:val="18"/>
                <w:szCs w:val="18"/>
                <w:lang w:eastAsia="es-MX"/>
              </w:rPr>
            </w:pPr>
            <w:r w:rsidRPr="00D1677F">
              <w:rPr>
                <w:rFonts w:ascii="Arial" w:hAnsi="Arial" w:cs="Arial"/>
                <w:color w:val="000000"/>
                <w:sz w:val="18"/>
                <w:szCs w:val="18"/>
              </w:rPr>
              <w:t>-</w:t>
            </w:r>
          </w:p>
        </w:tc>
        <w:tc>
          <w:tcPr>
            <w:tcW w:w="1418" w:type="dxa"/>
            <w:tcBorders>
              <w:top w:val="nil"/>
              <w:left w:val="nil"/>
              <w:bottom w:val="nil"/>
              <w:right w:val="single" w:sz="4" w:space="0" w:color="auto"/>
            </w:tcBorders>
            <w:shd w:val="clear" w:color="000000" w:fill="FFFFFF"/>
            <w:noWrap/>
            <w:vAlign w:val="center"/>
          </w:tcPr>
          <w:p w14:paraId="2CA3233B" w14:textId="74F60DA7" w:rsidR="00577A38" w:rsidRPr="00EF42C2" w:rsidRDefault="00577A38" w:rsidP="002C6D68">
            <w:pPr>
              <w:jc w:val="center"/>
              <w:rPr>
                <w:rFonts w:ascii="Arial" w:hAnsi="Arial" w:cs="Arial"/>
                <w:color w:val="000000"/>
                <w:sz w:val="18"/>
                <w:szCs w:val="18"/>
                <w:lang w:eastAsia="es-MX"/>
              </w:rPr>
            </w:pPr>
            <w:r w:rsidRPr="00D1677F">
              <w:rPr>
                <w:rFonts w:ascii="Arial" w:hAnsi="Arial" w:cs="Arial"/>
                <w:color w:val="000000"/>
                <w:sz w:val="18"/>
                <w:szCs w:val="18"/>
              </w:rPr>
              <w:t>-</w:t>
            </w:r>
          </w:p>
        </w:tc>
        <w:tc>
          <w:tcPr>
            <w:tcW w:w="1535" w:type="dxa"/>
            <w:tcBorders>
              <w:top w:val="nil"/>
              <w:left w:val="nil"/>
              <w:bottom w:val="nil"/>
              <w:right w:val="single" w:sz="4" w:space="0" w:color="auto"/>
            </w:tcBorders>
            <w:shd w:val="clear" w:color="000000" w:fill="FFFFFF"/>
            <w:noWrap/>
            <w:vAlign w:val="center"/>
          </w:tcPr>
          <w:p w14:paraId="098B63EE" w14:textId="4AC2F5BE" w:rsidR="00577A38" w:rsidRPr="00EF42C2" w:rsidRDefault="00577A38" w:rsidP="002C6D68">
            <w:pPr>
              <w:jc w:val="center"/>
              <w:rPr>
                <w:rFonts w:ascii="Arial" w:hAnsi="Arial" w:cs="Arial"/>
                <w:color w:val="000000"/>
                <w:sz w:val="18"/>
                <w:szCs w:val="18"/>
                <w:lang w:eastAsia="es-MX"/>
              </w:rPr>
            </w:pPr>
            <w:r w:rsidRPr="00D1677F">
              <w:rPr>
                <w:rFonts w:ascii="Arial" w:hAnsi="Arial" w:cs="Arial"/>
                <w:color w:val="000000"/>
                <w:sz w:val="18"/>
                <w:szCs w:val="18"/>
              </w:rPr>
              <w:t>-</w:t>
            </w:r>
          </w:p>
        </w:tc>
      </w:tr>
      <w:tr w:rsidR="00577A38" w:rsidRPr="00EF42C2" w14:paraId="1E3EF3CD"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70445852"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8FD4777"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Materiales y Artículos de Construcción y de Reparación</w:t>
            </w:r>
          </w:p>
        </w:tc>
        <w:tc>
          <w:tcPr>
            <w:tcW w:w="1634" w:type="dxa"/>
            <w:tcBorders>
              <w:top w:val="nil"/>
              <w:left w:val="single" w:sz="4" w:space="0" w:color="auto"/>
              <w:bottom w:val="nil"/>
              <w:right w:val="single" w:sz="4" w:space="0" w:color="auto"/>
            </w:tcBorders>
            <w:shd w:val="clear" w:color="000000" w:fill="FFFFFF"/>
            <w:noWrap/>
            <w:vAlign w:val="center"/>
          </w:tcPr>
          <w:p w14:paraId="77AB5580" w14:textId="218B4CB8"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10,000</w:t>
            </w:r>
          </w:p>
        </w:tc>
        <w:tc>
          <w:tcPr>
            <w:tcW w:w="1701" w:type="dxa"/>
            <w:tcBorders>
              <w:top w:val="nil"/>
              <w:left w:val="nil"/>
              <w:bottom w:val="nil"/>
              <w:right w:val="single" w:sz="4" w:space="0" w:color="auto"/>
            </w:tcBorders>
            <w:shd w:val="clear" w:color="000000" w:fill="FFFFFF"/>
            <w:noWrap/>
            <w:vAlign w:val="center"/>
          </w:tcPr>
          <w:p w14:paraId="02FC1553" w14:textId="780AE277"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3,469</w:t>
            </w:r>
          </w:p>
        </w:tc>
        <w:tc>
          <w:tcPr>
            <w:tcW w:w="1701" w:type="dxa"/>
            <w:tcBorders>
              <w:top w:val="nil"/>
              <w:left w:val="nil"/>
              <w:bottom w:val="nil"/>
              <w:right w:val="single" w:sz="4" w:space="0" w:color="auto"/>
            </w:tcBorders>
            <w:shd w:val="clear" w:color="000000" w:fill="FFFFFF"/>
            <w:noWrap/>
            <w:vAlign w:val="center"/>
          </w:tcPr>
          <w:p w14:paraId="1BCAD484" w14:textId="549EF534"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13,469</w:t>
            </w:r>
          </w:p>
        </w:tc>
        <w:tc>
          <w:tcPr>
            <w:tcW w:w="1559" w:type="dxa"/>
            <w:tcBorders>
              <w:top w:val="nil"/>
              <w:left w:val="nil"/>
              <w:bottom w:val="nil"/>
              <w:right w:val="single" w:sz="4" w:space="0" w:color="auto"/>
            </w:tcBorders>
            <w:shd w:val="clear" w:color="000000" w:fill="FFFFFF"/>
            <w:noWrap/>
            <w:vAlign w:val="center"/>
          </w:tcPr>
          <w:p w14:paraId="4F478ABF" w14:textId="71319D09"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7,649</w:t>
            </w:r>
          </w:p>
        </w:tc>
        <w:tc>
          <w:tcPr>
            <w:tcW w:w="1418" w:type="dxa"/>
            <w:tcBorders>
              <w:top w:val="nil"/>
              <w:left w:val="nil"/>
              <w:bottom w:val="nil"/>
              <w:right w:val="single" w:sz="4" w:space="0" w:color="auto"/>
            </w:tcBorders>
            <w:shd w:val="clear" w:color="000000" w:fill="FFFFFF"/>
            <w:noWrap/>
            <w:vAlign w:val="center"/>
          </w:tcPr>
          <w:p w14:paraId="06A2941D" w14:textId="1762579C"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7,649</w:t>
            </w:r>
          </w:p>
        </w:tc>
        <w:tc>
          <w:tcPr>
            <w:tcW w:w="1535" w:type="dxa"/>
            <w:tcBorders>
              <w:top w:val="nil"/>
              <w:left w:val="nil"/>
              <w:bottom w:val="nil"/>
              <w:right w:val="single" w:sz="4" w:space="0" w:color="auto"/>
            </w:tcBorders>
            <w:shd w:val="clear" w:color="000000" w:fill="FFFFFF"/>
            <w:noWrap/>
            <w:vAlign w:val="center"/>
          </w:tcPr>
          <w:p w14:paraId="2618BE08" w14:textId="32C7C088"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5,820</w:t>
            </w:r>
          </w:p>
        </w:tc>
      </w:tr>
      <w:tr w:rsidR="00577A38" w:rsidRPr="00EF42C2" w14:paraId="394E4680"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701BD078"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61972FE"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Productos Químicos, Farmacéuticos y de Laboratorio</w:t>
            </w:r>
          </w:p>
        </w:tc>
        <w:tc>
          <w:tcPr>
            <w:tcW w:w="1634" w:type="dxa"/>
            <w:tcBorders>
              <w:top w:val="nil"/>
              <w:left w:val="single" w:sz="4" w:space="0" w:color="auto"/>
              <w:bottom w:val="nil"/>
              <w:right w:val="single" w:sz="4" w:space="0" w:color="auto"/>
            </w:tcBorders>
            <w:shd w:val="clear" w:color="000000" w:fill="FFFFFF"/>
            <w:noWrap/>
            <w:vAlign w:val="center"/>
          </w:tcPr>
          <w:p w14:paraId="495D6D96" w14:textId="4386363C" w:rsidR="00577A38" w:rsidRPr="00EF42C2" w:rsidRDefault="00577A38" w:rsidP="002C6D68">
            <w:pPr>
              <w:jc w:val="center"/>
              <w:rPr>
                <w:rFonts w:ascii="Arial" w:hAnsi="Arial" w:cs="Arial"/>
                <w:color w:val="000000"/>
                <w:sz w:val="18"/>
                <w:szCs w:val="18"/>
                <w:lang w:eastAsia="es-MX"/>
              </w:rPr>
            </w:pPr>
            <w:r w:rsidRPr="002E35DF">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20420250" w14:textId="2886D69B" w:rsidR="00577A38" w:rsidRPr="00EF42C2" w:rsidRDefault="00577A38" w:rsidP="002C6D68">
            <w:pPr>
              <w:jc w:val="center"/>
              <w:rPr>
                <w:rFonts w:ascii="Arial" w:hAnsi="Arial" w:cs="Arial"/>
                <w:color w:val="000000"/>
                <w:sz w:val="18"/>
                <w:szCs w:val="18"/>
                <w:lang w:eastAsia="es-MX"/>
              </w:rPr>
            </w:pPr>
            <w:r w:rsidRPr="0056417D">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1F5F8358" w14:textId="58723F74" w:rsidR="00577A38" w:rsidRPr="00EF42C2" w:rsidRDefault="00577A38" w:rsidP="002C6D68">
            <w:pPr>
              <w:jc w:val="center"/>
              <w:rPr>
                <w:rFonts w:ascii="Arial" w:hAnsi="Arial" w:cs="Arial"/>
                <w:color w:val="000000"/>
                <w:sz w:val="18"/>
                <w:szCs w:val="18"/>
                <w:lang w:eastAsia="es-MX"/>
              </w:rPr>
            </w:pPr>
            <w:r w:rsidRPr="0056417D">
              <w:rPr>
                <w:rFonts w:ascii="Arial" w:hAnsi="Arial" w:cs="Arial"/>
                <w:color w:val="000000"/>
                <w:sz w:val="18"/>
                <w:szCs w:val="18"/>
              </w:rPr>
              <w:t>-</w:t>
            </w:r>
          </w:p>
        </w:tc>
        <w:tc>
          <w:tcPr>
            <w:tcW w:w="1559" w:type="dxa"/>
            <w:tcBorders>
              <w:top w:val="nil"/>
              <w:left w:val="nil"/>
              <w:bottom w:val="nil"/>
              <w:right w:val="single" w:sz="4" w:space="0" w:color="auto"/>
            </w:tcBorders>
            <w:shd w:val="clear" w:color="000000" w:fill="FFFFFF"/>
            <w:noWrap/>
            <w:vAlign w:val="center"/>
          </w:tcPr>
          <w:p w14:paraId="2E3E7700" w14:textId="3CB07A29" w:rsidR="00577A38" w:rsidRPr="00EF42C2" w:rsidRDefault="00577A38" w:rsidP="002C6D68">
            <w:pPr>
              <w:jc w:val="center"/>
              <w:rPr>
                <w:rFonts w:ascii="Arial" w:hAnsi="Arial" w:cs="Arial"/>
                <w:color w:val="000000"/>
                <w:sz w:val="18"/>
                <w:szCs w:val="18"/>
                <w:lang w:eastAsia="es-MX"/>
              </w:rPr>
            </w:pPr>
            <w:r w:rsidRPr="0056417D">
              <w:rPr>
                <w:rFonts w:ascii="Arial" w:hAnsi="Arial" w:cs="Arial"/>
                <w:color w:val="000000"/>
                <w:sz w:val="18"/>
                <w:szCs w:val="18"/>
              </w:rPr>
              <w:t>-</w:t>
            </w:r>
          </w:p>
        </w:tc>
        <w:tc>
          <w:tcPr>
            <w:tcW w:w="1418" w:type="dxa"/>
            <w:tcBorders>
              <w:top w:val="nil"/>
              <w:left w:val="nil"/>
              <w:bottom w:val="nil"/>
              <w:right w:val="single" w:sz="4" w:space="0" w:color="auto"/>
            </w:tcBorders>
            <w:shd w:val="clear" w:color="000000" w:fill="FFFFFF"/>
            <w:noWrap/>
            <w:vAlign w:val="center"/>
          </w:tcPr>
          <w:p w14:paraId="2D67FF09" w14:textId="35E71631" w:rsidR="00577A38" w:rsidRPr="00EF42C2" w:rsidRDefault="00577A38" w:rsidP="002C6D68">
            <w:pPr>
              <w:jc w:val="center"/>
              <w:rPr>
                <w:rFonts w:ascii="Arial" w:hAnsi="Arial" w:cs="Arial"/>
                <w:color w:val="000000"/>
                <w:sz w:val="18"/>
                <w:szCs w:val="18"/>
                <w:lang w:eastAsia="es-MX"/>
              </w:rPr>
            </w:pPr>
            <w:r w:rsidRPr="0056417D">
              <w:rPr>
                <w:rFonts w:ascii="Arial" w:hAnsi="Arial" w:cs="Arial"/>
                <w:color w:val="000000"/>
                <w:sz w:val="18"/>
                <w:szCs w:val="18"/>
              </w:rPr>
              <w:t>-</w:t>
            </w:r>
          </w:p>
        </w:tc>
        <w:tc>
          <w:tcPr>
            <w:tcW w:w="1535" w:type="dxa"/>
            <w:tcBorders>
              <w:top w:val="nil"/>
              <w:left w:val="nil"/>
              <w:bottom w:val="nil"/>
              <w:right w:val="single" w:sz="4" w:space="0" w:color="auto"/>
            </w:tcBorders>
            <w:shd w:val="clear" w:color="000000" w:fill="FFFFFF"/>
            <w:noWrap/>
            <w:vAlign w:val="center"/>
          </w:tcPr>
          <w:p w14:paraId="09AFD36A" w14:textId="44F74036" w:rsidR="00577A38" w:rsidRPr="00EF42C2" w:rsidRDefault="00577A38" w:rsidP="002C6D68">
            <w:pPr>
              <w:jc w:val="center"/>
              <w:rPr>
                <w:rFonts w:ascii="Arial" w:hAnsi="Arial" w:cs="Arial"/>
                <w:color w:val="000000"/>
                <w:sz w:val="18"/>
                <w:szCs w:val="18"/>
                <w:lang w:eastAsia="es-MX"/>
              </w:rPr>
            </w:pPr>
            <w:r w:rsidRPr="0056417D">
              <w:rPr>
                <w:rFonts w:ascii="Arial" w:hAnsi="Arial" w:cs="Arial"/>
                <w:color w:val="000000"/>
                <w:sz w:val="18"/>
                <w:szCs w:val="18"/>
              </w:rPr>
              <w:t>-</w:t>
            </w:r>
          </w:p>
        </w:tc>
      </w:tr>
      <w:tr w:rsidR="00577A38" w:rsidRPr="00EF42C2" w14:paraId="62B27C4D"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0AF370CC"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83B02D9"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Combustibles, Lubricantes y Aditivos</w:t>
            </w:r>
          </w:p>
        </w:tc>
        <w:tc>
          <w:tcPr>
            <w:tcW w:w="1634" w:type="dxa"/>
            <w:tcBorders>
              <w:top w:val="nil"/>
              <w:left w:val="single" w:sz="4" w:space="0" w:color="auto"/>
              <w:bottom w:val="nil"/>
              <w:right w:val="single" w:sz="4" w:space="0" w:color="auto"/>
            </w:tcBorders>
            <w:shd w:val="clear" w:color="000000" w:fill="FFFFFF"/>
            <w:noWrap/>
            <w:vAlign w:val="center"/>
          </w:tcPr>
          <w:p w14:paraId="4AE91646" w14:textId="142B80AA" w:rsidR="00577A38" w:rsidRPr="00EF42C2" w:rsidRDefault="00577A38" w:rsidP="002C6D68">
            <w:pPr>
              <w:jc w:val="center"/>
              <w:rPr>
                <w:rFonts w:ascii="Arial" w:hAnsi="Arial" w:cs="Arial"/>
                <w:color w:val="000000"/>
                <w:sz w:val="18"/>
                <w:szCs w:val="18"/>
                <w:lang w:eastAsia="es-MX"/>
              </w:rPr>
            </w:pPr>
            <w:r w:rsidRPr="002E35DF">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6B08544B" w14:textId="3431F879"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11,084</w:t>
            </w:r>
          </w:p>
        </w:tc>
        <w:tc>
          <w:tcPr>
            <w:tcW w:w="1701" w:type="dxa"/>
            <w:tcBorders>
              <w:top w:val="nil"/>
              <w:left w:val="nil"/>
              <w:bottom w:val="nil"/>
              <w:right w:val="single" w:sz="4" w:space="0" w:color="auto"/>
            </w:tcBorders>
            <w:shd w:val="clear" w:color="000000" w:fill="FFFFFF"/>
            <w:noWrap/>
            <w:vAlign w:val="center"/>
          </w:tcPr>
          <w:p w14:paraId="3996AB6C" w14:textId="7C161657"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11,084</w:t>
            </w:r>
          </w:p>
        </w:tc>
        <w:tc>
          <w:tcPr>
            <w:tcW w:w="1559" w:type="dxa"/>
            <w:tcBorders>
              <w:top w:val="nil"/>
              <w:left w:val="nil"/>
              <w:bottom w:val="nil"/>
              <w:right w:val="single" w:sz="4" w:space="0" w:color="auto"/>
            </w:tcBorders>
            <w:shd w:val="clear" w:color="000000" w:fill="FFFFFF"/>
            <w:noWrap/>
            <w:vAlign w:val="center"/>
          </w:tcPr>
          <w:p w14:paraId="643B108B" w14:textId="76640662"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11,084</w:t>
            </w:r>
          </w:p>
        </w:tc>
        <w:tc>
          <w:tcPr>
            <w:tcW w:w="1418" w:type="dxa"/>
            <w:tcBorders>
              <w:top w:val="nil"/>
              <w:left w:val="nil"/>
              <w:bottom w:val="nil"/>
              <w:right w:val="single" w:sz="4" w:space="0" w:color="auto"/>
            </w:tcBorders>
            <w:shd w:val="clear" w:color="000000" w:fill="FFFFFF"/>
            <w:noWrap/>
            <w:vAlign w:val="center"/>
          </w:tcPr>
          <w:p w14:paraId="48F69B2F" w14:textId="7655C453"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11,084</w:t>
            </w:r>
          </w:p>
        </w:tc>
        <w:tc>
          <w:tcPr>
            <w:tcW w:w="1535" w:type="dxa"/>
            <w:tcBorders>
              <w:top w:val="nil"/>
              <w:left w:val="nil"/>
              <w:bottom w:val="nil"/>
              <w:right w:val="single" w:sz="4" w:space="0" w:color="auto"/>
            </w:tcBorders>
            <w:shd w:val="clear" w:color="000000" w:fill="FFFFFF"/>
            <w:noWrap/>
            <w:vAlign w:val="center"/>
          </w:tcPr>
          <w:p w14:paraId="37AC2920" w14:textId="5359A58D"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r>
      <w:tr w:rsidR="00577A38" w:rsidRPr="00EF42C2" w14:paraId="3399A314"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74578158"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C09F1F8"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Vestuario, Blancos, Prendas de Protección y Artículos Deportivos</w:t>
            </w:r>
          </w:p>
        </w:tc>
        <w:tc>
          <w:tcPr>
            <w:tcW w:w="1634" w:type="dxa"/>
            <w:tcBorders>
              <w:top w:val="nil"/>
              <w:left w:val="single" w:sz="4" w:space="0" w:color="auto"/>
              <w:bottom w:val="nil"/>
              <w:right w:val="single" w:sz="4" w:space="0" w:color="auto"/>
            </w:tcBorders>
            <w:shd w:val="clear" w:color="000000" w:fill="FFFFFF"/>
            <w:noWrap/>
            <w:vAlign w:val="center"/>
          </w:tcPr>
          <w:p w14:paraId="0494B19B" w14:textId="19ECFE92" w:rsidR="00577A38" w:rsidRPr="00EF42C2" w:rsidRDefault="00577A38" w:rsidP="002C6D68">
            <w:pPr>
              <w:jc w:val="center"/>
              <w:rPr>
                <w:rFonts w:ascii="Arial" w:hAnsi="Arial" w:cs="Arial"/>
                <w:color w:val="000000"/>
                <w:sz w:val="18"/>
                <w:szCs w:val="18"/>
                <w:lang w:eastAsia="es-MX"/>
              </w:rPr>
            </w:pPr>
            <w:r w:rsidRPr="002E35DF">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576E3A1C" w14:textId="313106BD"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700</w:t>
            </w:r>
          </w:p>
        </w:tc>
        <w:tc>
          <w:tcPr>
            <w:tcW w:w="1701" w:type="dxa"/>
            <w:tcBorders>
              <w:top w:val="nil"/>
              <w:left w:val="nil"/>
              <w:bottom w:val="nil"/>
              <w:right w:val="single" w:sz="4" w:space="0" w:color="auto"/>
            </w:tcBorders>
            <w:shd w:val="clear" w:color="000000" w:fill="FFFFFF"/>
            <w:noWrap/>
            <w:vAlign w:val="center"/>
          </w:tcPr>
          <w:p w14:paraId="3AB823DB" w14:textId="40DC4572"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700</w:t>
            </w:r>
          </w:p>
        </w:tc>
        <w:tc>
          <w:tcPr>
            <w:tcW w:w="1559" w:type="dxa"/>
            <w:tcBorders>
              <w:top w:val="nil"/>
              <w:left w:val="nil"/>
              <w:bottom w:val="nil"/>
              <w:right w:val="single" w:sz="4" w:space="0" w:color="auto"/>
            </w:tcBorders>
            <w:shd w:val="clear" w:color="000000" w:fill="FFFFFF"/>
            <w:noWrap/>
            <w:vAlign w:val="center"/>
          </w:tcPr>
          <w:p w14:paraId="454460AD" w14:textId="5D60F683"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398</w:t>
            </w:r>
          </w:p>
        </w:tc>
        <w:tc>
          <w:tcPr>
            <w:tcW w:w="1418" w:type="dxa"/>
            <w:tcBorders>
              <w:top w:val="nil"/>
              <w:left w:val="nil"/>
              <w:bottom w:val="nil"/>
              <w:right w:val="single" w:sz="4" w:space="0" w:color="auto"/>
            </w:tcBorders>
            <w:shd w:val="clear" w:color="000000" w:fill="FFFFFF"/>
            <w:noWrap/>
            <w:vAlign w:val="center"/>
          </w:tcPr>
          <w:p w14:paraId="6B3D97B3" w14:textId="6BDDE018"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398</w:t>
            </w:r>
          </w:p>
        </w:tc>
        <w:tc>
          <w:tcPr>
            <w:tcW w:w="1535" w:type="dxa"/>
            <w:tcBorders>
              <w:top w:val="nil"/>
              <w:left w:val="nil"/>
              <w:bottom w:val="nil"/>
              <w:right w:val="single" w:sz="4" w:space="0" w:color="auto"/>
            </w:tcBorders>
            <w:shd w:val="clear" w:color="000000" w:fill="FFFFFF"/>
            <w:noWrap/>
            <w:vAlign w:val="center"/>
          </w:tcPr>
          <w:p w14:paraId="34F1997A" w14:textId="39EAF720"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302</w:t>
            </w:r>
          </w:p>
        </w:tc>
      </w:tr>
      <w:tr w:rsidR="00577A38" w:rsidRPr="00EF42C2" w14:paraId="7FEEACB0"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2812143A"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89EC65E"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Materiales y Suministros Para Seguridad</w:t>
            </w:r>
          </w:p>
        </w:tc>
        <w:tc>
          <w:tcPr>
            <w:tcW w:w="1634" w:type="dxa"/>
            <w:tcBorders>
              <w:top w:val="nil"/>
              <w:left w:val="single" w:sz="4" w:space="0" w:color="auto"/>
              <w:bottom w:val="nil"/>
              <w:right w:val="single" w:sz="4" w:space="0" w:color="auto"/>
            </w:tcBorders>
            <w:shd w:val="clear" w:color="000000" w:fill="FFFFFF"/>
            <w:noWrap/>
            <w:vAlign w:val="center"/>
          </w:tcPr>
          <w:p w14:paraId="5E2CE10F" w14:textId="2B9552A6"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7AC2DF47" w14:textId="31647C91"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20FC970A" w14:textId="14927432"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559" w:type="dxa"/>
            <w:tcBorders>
              <w:top w:val="nil"/>
              <w:left w:val="nil"/>
              <w:bottom w:val="nil"/>
              <w:right w:val="single" w:sz="4" w:space="0" w:color="auto"/>
            </w:tcBorders>
            <w:shd w:val="clear" w:color="000000" w:fill="FFFFFF"/>
            <w:noWrap/>
            <w:vAlign w:val="center"/>
          </w:tcPr>
          <w:p w14:paraId="153B1202" w14:textId="461FA6B2"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418" w:type="dxa"/>
            <w:tcBorders>
              <w:top w:val="nil"/>
              <w:left w:val="nil"/>
              <w:bottom w:val="nil"/>
              <w:right w:val="single" w:sz="4" w:space="0" w:color="auto"/>
            </w:tcBorders>
            <w:shd w:val="clear" w:color="000000" w:fill="FFFFFF"/>
            <w:noWrap/>
            <w:vAlign w:val="center"/>
          </w:tcPr>
          <w:p w14:paraId="162E931F" w14:textId="1B7F7948"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c>
          <w:tcPr>
            <w:tcW w:w="1535" w:type="dxa"/>
            <w:tcBorders>
              <w:top w:val="nil"/>
              <w:left w:val="nil"/>
              <w:bottom w:val="nil"/>
              <w:right w:val="single" w:sz="4" w:space="0" w:color="auto"/>
            </w:tcBorders>
            <w:shd w:val="clear" w:color="000000" w:fill="FFFFFF"/>
            <w:noWrap/>
            <w:vAlign w:val="center"/>
          </w:tcPr>
          <w:p w14:paraId="13CECF2D" w14:textId="6AFF7301" w:rsidR="00577A38" w:rsidRPr="00EF42C2" w:rsidRDefault="00577A38" w:rsidP="002C6D68">
            <w:pPr>
              <w:jc w:val="center"/>
              <w:rPr>
                <w:rFonts w:ascii="Arial" w:hAnsi="Arial" w:cs="Arial"/>
                <w:color w:val="000000"/>
                <w:sz w:val="18"/>
                <w:szCs w:val="18"/>
                <w:lang w:eastAsia="es-MX"/>
              </w:rPr>
            </w:pPr>
            <w:r w:rsidRPr="0086411C">
              <w:rPr>
                <w:rFonts w:ascii="Arial" w:hAnsi="Arial" w:cs="Arial"/>
                <w:color w:val="000000"/>
                <w:sz w:val="18"/>
                <w:szCs w:val="18"/>
              </w:rPr>
              <w:t>-</w:t>
            </w:r>
          </w:p>
        </w:tc>
      </w:tr>
      <w:tr w:rsidR="00577A38" w:rsidRPr="00EF42C2" w14:paraId="58ABDED2" w14:textId="77777777" w:rsidTr="002C6D68">
        <w:trPr>
          <w:trHeight w:val="80"/>
          <w:jc w:val="center"/>
        </w:trPr>
        <w:tc>
          <w:tcPr>
            <w:tcW w:w="421" w:type="dxa"/>
            <w:tcBorders>
              <w:top w:val="nil"/>
              <w:left w:val="single" w:sz="4" w:space="0" w:color="auto"/>
              <w:bottom w:val="nil"/>
              <w:right w:val="nil"/>
            </w:tcBorders>
            <w:shd w:val="clear" w:color="auto" w:fill="auto"/>
            <w:vAlign w:val="center"/>
            <w:hideMark/>
          </w:tcPr>
          <w:p w14:paraId="0263D6C0"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B322C23"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Herramientas, Refacciones y Accesorios Menores</w:t>
            </w:r>
          </w:p>
        </w:tc>
        <w:tc>
          <w:tcPr>
            <w:tcW w:w="1634" w:type="dxa"/>
            <w:tcBorders>
              <w:top w:val="nil"/>
              <w:left w:val="single" w:sz="4" w:space="0" w:color="auto"/>
              <w:bottom w:val="nil"/>
              <w:right w:val="single" w:sz="4" w:space="0" w:color="auto"/>
            </w:tcBorders>
            <w:shd w:val="clear" w:color="000000" w:fill="FFFFFF"/>
            <w:noWrap/>
            <w:vAlign w:val="center"/>
          </w:tcPr>
          <w:p w14:paraId="5ED410E2" w14:textId="06174A97"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15,000</w:t>
            </w:r>
          </w:p>
        </w:tc>
        <w:tc>
          <w:tcPr>
            <w:tcW w:w="1701" w:type="dxa"/>
            <w:tcBorders>
              <w:top w:val="nil"/>
              <w:left w:val="nil"/>
              <w:bottom w:val="nil"/>
              <w:right w:val="single" w:sz="4" w:space="0" w:color="auto"/>
            </w:tcBorders>
            <w:shd w:val="clear" w:color="000000" w:fill="FFFFFF"/>
            <w:noWrap/>
            <w:vAlign w:val="center"/>
          </w:tcPr>
          <w:p w14:paraId="08989A9A" w14:textId="46952CAA"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5,238</w:t>
            </w:r>
          </w:p>
        </w:tc>
        <w:tc>
          <w:tcPr>
            <w:tcW w:w="1701" w:type="dxa"/>
            <w:tcBorders>
              <w:top w:val="nil"/>
              <w:left w:val="nil"/>
              <w:bottom w:val="nil"/>
              <w:right w:val="single" w:sz="4" w:space="0" w:color="auto"/>
            </w:tcBorders>
            <w:shd w:val="clear" w:color="000000" w:fill="FFFFFF"/>
            <w:noWrap/>
            <w:vAlign w:val="center"/>
          </w:tcPr>
          <w:p w14:paraId="616FBA05" w14:textId="63DF5D3B"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20,238</w:t>
            </w:r>
          </w:p>
        </w:tc>
        <w:tc>
          <w:tcPr>
            <w:tcW w:w="1559" w:type="dxa"/>
            <w:tcBorders>
              <w:top w:val="nil"/>
              <w:left w:val="nil"/>
              <w:bottom w:val="nil"/>
              <w:right w:val="single" w:sz="4" w:space="0" w:color="auto"/>
            </w:tcBorders>
            <w:shd w:val="clear" w:color="000000" w:fill="FFFFFF"/>
            <w:noWrap/>
            <w:vAlign w:val="center"/>
          </w:tcPr>
          <w:p w14:paraId="164034E0" w14:textId="0B089AB8"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16,458</w:t>
            </w:r>
          </w:p>
        </w:tc>
        <w:tc>
          <w:tcPr>
            <w:tcW w:w="1418" w:type="dxa"/>
            <w:tcBorders>
              <w:top w:val="nil"/>
              <w:left w:val="nil"/>
              <w:bottom w:val="nil"/>
              <w:right w:val="single" w:sz="4" w:space="0" w:color="auto"/>
            </w:tcBorders>
            <w:shd w:val="clear" w:color="000000" w:fill="FFFFFF"/>
            <w:noWrap/>
            <w:vAlign w:val="center"/>
          </w:tcPr>
          <w:p w14:paraId="38392DCC" w14:textId="6424491A"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16,458</w:t>
            </w:r>
          </w:p>
        </w:tc>
        <w:tc>
          <w:tcPr>
            <w:tcW w:w="1535" w:type="dxa"/>
            <w:tcBorders>
              <w:top w:val="nil"/>
              <w:left w:val="nil"/>
              <w:bottom w:val="nil"/>
              <w:right w:val="single" w:sz="4" w:space="0" w:color="auto"/>
            </w:tcBorders>
            <w:shd w:val="clear" w:color="000000" w:fill="FFFFFF"/>
            <w:noWrap/>
            <w:vAlign w:val="center"/>
          </w:tcPr>
          <w:p w14:paraId="049EBC56" w14:textId="5F15567E" w:rsidR="00577A38" w:rsidRPr="00EF42C2" w:rsidRDefault="00577A38" w:rsidP="002C6D68">
            <w:pPr>
              <w:jc w:val="center"/>
              <w:rPr>
                <w:rFonts w:ascii="Arial" w:hAnsi="Arial" w:cs="Arial"/>
                <w:color w:val="000000"/>
                <w:sz w:val="18"/>
                <w:szCs w:val="18"/>
                <w:lang w:eastAsia="es-MX"/>
              </w:rPr>
            </w:pPr>
            <w:r>
              <w:rPr>
                <w:rFonts w:ascii="Arial" w:hAnsi="Arial" w:cs="Arial"/>
                <w:color w:val="000000"/>
                <w:sz w:val="18"/>
                <w:szCs w:val="18"/>
              </w:rPr>
              <w:t>3,780</w:t>
            </w:r>
          </w:p>
        </w:tc>
      </w:tr>
      <w:tr w:rsidR="004F71EA" w:rsidRPr="00EF42C2" w14:paraId="6088ECA7" w14:textId="77777777" w:rsidTr="007C1681">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490053D" w14:textId="77777777" w:rsidR="004F71EA" w:rsidRPr="00EF42C2" w:rsidRDefault="004F71EA" w:rsidP="00AD3BA9">
            <w:pPr>
              <w:rPr>
                <w:rFonts w:ascii="Arial" w:hAnsi="Arial" w:cs="Arial"/>
                <w:b/>
                <w:bCs/>
                <w:color w:val="000000"/>
                <w:sz w:val="18"/>
                <w:szCs w:val="18"/>
                <w:lang w:eastAsia="es-MX"/>
              </w:rPr>
            </w:pPr>
            <w:r w:rsidRPr="00EF42C2">
              <w:rPr>
                <w:rFonts w:ascii="Arial" w:hAnsi="Arial" w:cs="Arial"/>
                <w:b/>
                <w:bCs/>
                <w:color w:val="000000"/>
                <w:sz w:val="18"/>
                <w:szCs w:val="18"/>
                <w:lang w:eastAsia="es-MX"/>
              </w:rPr>
              <w:t>Servicios Generales</w:t>
            </w:r>
          </w:p>
        </w:tc>
        <w:tc>
          <w:tcPr>
            <w:tcW w:w="1634" w:type="dxa"/>
            <w:tcBorders>
              <w:top w:val="nil"/>
              <w:left w:val="single" w:sz="4" w:space="0" w:color="auto"/>
              <w:bottom w:val="nil"/>
              <w:right w:val="single" w:sz="4" w:space="0" w:color="auto"/>
            </w:tcBorders>
            <w:shd w:val="clear" w:color="000000" w:fill="FFFFFF"/>
            <w:noWrap/>
            <w:vAlign w:val="center"/>
          </w:tcPr>
          <w:p w14:paraId="3425E507" w14:textId="6F67AE1A"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2,393,937</w:t>
            </w:r>
          </w:p>
        </w:tc>
        <w:tc>
          <w:tcPr>
            <w:tcW w:w="1701" w:type="dxa"/>
            <w:tcBorders>
              <w:top w:val="nil"/>
              <w:left w:val="nil"/>
              <w:bottom w:val="nil"/>
              <w:right w:val="single" w:sz="4" w:space="0" w:color="auto"/>
            </w:tcBorders>
            <w:shd w:val="clear" w:color="000000" w:fill="FFFFFF"/>
            <w:noWrap/>
            <w:vAlign w:val="center"/>
          </w:tcPr>
          <w:p w14:paraId="2CD01EA7" w14:textId="0DE1A8E5"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50,634</w:t>
            </w:r>
          </w:p>
        </w:tc>
        <w:tc>
          <w:tcPr>
            <w:tcW w:w="1701" w:type="dxa"/>
            <w:tcBorders>
              <w:top w:val="nil"/>
              <w:left w:val="nil"/>
              <w:bottom w:val="nil"/>
              <w:right w:val="single" w:sz="4" w:space="0" w:color="auto"/>
            </w:tcBorders>
            <w:shd w:val="clear" w:color="000000" w:fill="FFFFFF"/>
            <w:noWrap/>
            <w:vAlign w:val="center"/>
          </w:tcPr>
          <w:p w14:paraId="4734AFBB" w14:textId="089CCC4F"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2,444,571</w:t>
            </w:r>
          </w:p>
        </w:tc>
        <w:tc>
          <w:tcPr>
            <w:tcW w:w="1559" w:type="dxa"/>
            <w:tcBorders>
              <w:top w:val="nil"/>
              <w:left w:val="nil"/>
              <w:bottom w:val="nil"/>
              <w:right w:val="single" w:sz="4" w:space="0" w:color="auto"/>
            </w:tcBorders>
            <w:shd w:val="clear" w:color="000000" w:fill="FFFFFF"/>
            <w:noWrap/>
            <w:vAlign w:val="center"/>
          </w:tcPr>
          <w:p w14:paraId="4B466237" w14:textId="14AA2C27"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1,076,971</w:t>
            </w:r>
          </w:p>
        </w:tc>
        <w:tc>
          <w:tcPr>
            <w:tcW w:w="1418" w:type="dxa"/>
            <w:tcBorders>
              <w:top w:val="nil"/>
              <w:left w:val="nil"/>
              <w:bottom w:val="nil"/>
              <w:right w:val="single" w:sz="4" w:space="0" w:color="auto"/>
            </w:tcBorders>
            <w:shd w:val="clear" w:color="000000" w:fill="FFFFFF"/>
            <w:noWrap/>
            <w:vAlign w:val="center"/>
          </w:tcPr>
          <w:p w14:paraId="6632A42E" w14:textId="7459B44A"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1,006,139</w:t>
            </w:r>
          </w:p>
        </w:tc>
        <w:tc>
          <w:tcPr>
            <w:tcW w:w="1535" w:type="dxa"/>
            <w:tcBorders>
              <w:top w:val="nil"/>
              <w:left w:val="nil"/>
              <w:bottom w:val="nil"/>
              <w:right w:val="single" w:sz="4" w:space="0" w:color="auto"/>
            </w:tcBorders>
            <w:shd w:val="clear" w:color="000000" w:fill="FFFFFF"/>
            <w:noWrap/>
            <w:vAlign w:val="center"/>
          </w:tcPr>
          <w:p w14:paraId="3FD16E80" w14:textId="361F6BFA" w:rsidR="004F71EA" w:rsidRPr="00EF42C2" w:rsidRDefault="00577A38" w:rsidP="007C1681">
            <w:pPr>
              <w:jc w:val="center"/>
              <w:rPr>
                <w:rFonts w:ascii="Arial" w:hAnsi="Arial" w:cs="Arial"/>
                <w:b/>
                <w:bCs/>
                <w:color w:val="000000"/>
                <w:sz w:val="18"/>
                <w:szCs w:val="18"/>
                <w:lang w:eastAsia="es-MX"/>
              </w:rPr>
            </w:pPr>
            <w:r w:rsidRPr="00577A38">
              <w:rPr>
                <w:rFonts w:ascii="Arial" w:hAnsi="Arial" w:cs="Arial"/>
                <w:b/>
                <w:bCs/>
                <w:color w:val="000000"/>
                <w:sz w:val="18"/>
                <w:szCs w:val="18"/>
                <w:lang w:eastAsia="es-MX"/>
              </w:rPr>
              <w:t>1,367,600</w:t>
            </w:r>
          </w:p>
        </w:tc>
      </w:tr>
      <w:tr w:rsidR="00577A38" w:rsidRPr="00EF42C2" w14:paraId="7F0720D6" w14:textId="77777777" w:rsidTr="007C1681">
        <w:trPr>
          <w:trHeight w:val="80"/>
          <w:jc w:val="center"/>
        </w:trPr>
        <w:tc>
          <w:tcPr>
            <w:tcW w:w="421" w:type="dxa"/>
            <w:tcBorders>
              <w:top w:val="nil"/>
              <w:left w:val="single" w:sz="4" w:space="0" w:color="auto"/>
              <w:bottom w:val="nil"/>
              <w:right w:val="nil"/>
            </w:tcBorders>
            <w:shd w:val="clear" w:color="auto" w:fill="auto"/>
            <w:vAlign w:val="center"/>
            <w:hideMark/>
          </w:tcPr>
          <w:p w14:paraId="7FEBBFCB"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229DBFD"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Básicos</w:t>
            </w:r>
          </w:p>
        </w:tc>
        <w:tc>
          <w:tcPr>
            <w:tcW w:w="1634" w:type="dxa"/>
            <w:tcBorders>
              <w:top w:val="nil"/>
              <w:left w:val="single" w:sz="4" w:space="0" w:color="auto"/>
              <w:bottom w:val="nil"/>
              <w:right w:val="single" w:sz="4" w:space="0" w:color="auto"/>
            </w:tcBorders>
            <w:shd w:val="clear" w:color="000000" w:fill="FFFFFF"/>
            <w:noWrap/>
            <w:vAlign w:val="center"/>
          </w:tcPr>
          <w:p w14:paraId="6AE93B85" w14:textId="18BD734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401,000</w:t>
            </w:r>
          </w:p>
        </w:tc>
        <w:tc>
          <w:tcPr>
            <w:tcW w:w="1701" w:type="dxa"/>
            <w:tcBorders>
              <w:top w:val="nil"/>
              <w:left w:val="nil"/>
              <w:bottom w:val="nil"/>
              <w:right w:val="single" w:sz="4" w:space="0" w:color="auto"/>
            </w:tcBorders>
            <w:shd w:val="clear" w:color="000000" w:fill="FFFFFF"/>
            <w:noWrap/>
            <w:vAlign w:val="center"/>
          </w:tcPr>
          <w:p w14:paraId="109D4984" w14:textId="36FB1FD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1,250</w:t>
            </w:r>
          </w:p>
        </w:tc>
        <w:tc>
          <w:tcPr>
            <w:tcW w:w="1701" w:type="dxa"/>
            <w:tcBorders>
              <w:top w:val="nil"/>
              <w:left w:val="nil"/>
              <w:bottom w:val="nil"/>
              <w:right w:val="single" w:sz="4" w:space="0" w:color="auto"/>
            </w:tcBorders>
            <w:shd w:val="clear" w:color="000000" w:fill="FFFFFF"/>
            <w:noWrap/>
            <w:vAlign w:val="center"/>
          </w:tcPr>
          <w:p w14:paraId="7D1A0B84" w14:textId="5B0045ED"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402,250</w:t>
            </w:r>
          </w:p>
        </w:tc>
        <w:tc>
          <w:tcPr>
            <w:tcW w:w="1559" w:type="dxa"/>
            <w:tcBorders>
              <w:top w:val="nil"/>
              <w:left w:val="nil"/>
              <w:bottom w:val="nil"/>
              <w:right w:val="single" w:sz="4" w:space="0" w:color="auto"/>
            </w:tcBorders>
            <w:shd w:val="clear" w:color="000000" w:fill="FFFFFF"/>
            <w:noWrap/>
            <w:vAlign w:val="center"/>
          </w:tcPr>
          <w:p w14:paraId="6B38BA7E" w14:textId="34878D5C"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154,279</w:t>
            </w:r>
          </w:p>
        </w:tc>
        <w:tc>
          <w:tcPr>
            <w:tcW w:w="1418" w:type="dxa"/>
            <w:tcBorders>
              <w:top w:val="nil"/>
              <w:left w:val="nil"/>
              <w:bottom w:val="nil"/>
              <w:right w:val="single" w:sz="4" w:space="0" w:color="auto"/>
            </w:tcBorders>
            <w:shd w:val="clear" w:color="000000" w:fill="FFFFFF"/>
            <w:noWrap/>
            <w:vAlign w:val="center"/>
          </w:tcPr>
          <w:p w14:paraId="7A575135" w14:textId="4F46CA5A"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154,279</w:t>
            </w:r>
          </w:p>
        </w:tc>
        <w:tc>
          <w:tcPr>
            <w:tcW w:w="1535" w:type="dxa"/>
            <w:tcBorders>
              <w:top w:val="nil"/>
              <w:left w:val="nil"/>
              <w:bottom w:val="nil"/>
              <w:right w:val="single" w:sz="4" w:space="0" w:color="auto"/>
            </w:tcBorders>
            <w:shd w:val="clear" w:color="000000" w:fill="FFFFFF"/>
            <w:noWrap/>
            <w:vAlign w:val="center"/>
          </w:tcPr>
          <w:p w14:paraId="02D34B94" w14:textId="69CDC6EB"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247,971</w:t>
            </w:r>
          </w:p>
        </w:tc>
      </w:tr>
      <w:tr w:rsidR="00577A38" w:rsidRPr="00EF42C2" w14:paraId="43432A70" w14:textId="77777777" w:rsidTr="007C1681">
        <w:trPr>
          <w:trHeight w:val="80"/>
          <w:jc w:val="center"/>
        </w:trPr>
        <w:tc>
          <w:tcPr>
            <w:tcW w:w="421" w:type="dxa"/>
            <w:tcBorders>
              <w:top w:val="nil"/>
              <w:left w:val="single" w:sz="4" w:space="0" w:color="auto"/>
              <w:bottom w:val="nil"/>
              <w:right w:val="nil"/>
            </w:tcBorders>
            <w:shd w:val="clear" w:color="auto" w:fill="auto"/>
            <w:vAlign w:val="center"/>
            <w:hideMark/>
          </w:tcPr>
          <w:p w14:paraId="4F83BB2A"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BB009C3"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de Arrendamiento</w:t>
            </w:r>
          </w:p>
        </w:tc>
        <w:tc>
          <w:tcPr>
            <w:tcW w:w="1634" w:type="dxa"/>
            <w:tcBorders>
              <w:top w:val="nil"/>
              <w:left w:val="single" w:sz="4" w:space="0" w:color="auto"/>
              <w:bottom w:val="nil"/>
              <w:right w:val="single" w:sz="4" w:space="0" w:color="auto"/>
            </w:tcBorders>
            <w:shd w:val="clear" w:color="000000" w:fill="FFFFFF"/>
            <w:noWrap/>
            <w:vAlign w:val="center"/>
          </w:tcPr>
          <w:p w14:paraId="7B732699" w14:textId="1655189D"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830,000</w:t>
            </w:r>
          </w:p>
        </w:tc>
        <w:tc>
          <w:tcPr>
            <w:tcW w:w="1701" w:type="dxa"/>
            <w:tcBorders>
              <w:top w:val="nil"/>
              <w:left w:val="nil"/>
              <w:bottom w:val="nil"/>
              <w:right w:val="single" w:sz="4" w:space="0" w:color="auto"/>
            </w:tcBorders>
            <w:shd w:val="clear" w:color="000000" w:fill="FFFFFF"/>
            <w:noWrap/>
            <w:vAlign w:val="center"/>
          </w:tcPr>
          <w:p w14:paraId="0B9CB498" w14:textId="599E0072" w:rsidR="00577A38" w:rsidRPr="00EF42C2" w:rsidRDefault="00577A38" w:rsidP="007C1681">
            <w:pPr>
              <w:jc w:val="center"/>
              <w:rPr>
                <w:rFonts w:ascii="Arial" w:hAnsi="Arial" w:cs="Arial"/>
                <w:color w:val="000000"/>
                <w:sz w:val="18"/>
                <w:szCs w:val="18"/>
                <w:lang w:eastAsia="es-MX"/>
              </w:rPr>
            </w:pPr>
            <w:r>
              <w:rPr>
                <w:rFonts w:ascii="Arial" w:hAnsi="Arial" w:cs="Arial"/>
                <w:color w:val="FF0000"/>
                <w:sz w:val="18"/>
                <w:szCs w:val="18"/>
              </w:rPr>
              <w:t>-458</w:t>
            </w:r>
          </w:p>
        </w:tc>
        <w:tc>
          <w:tcPr>
            <w:tcW w:w="1701" w:type="dxa"/>
            <w:tcBorders>
              <w:top w:val="nil"/>
              <w:left w:val="nil"/>
              <w:bottom w:val="nil"/>
              <w:right w:val="single" w:sz="4" w:space="0" w:color="auto"/>
            </w:tcBorders>
            <w:shd w:val="clear" w:color="000000" w:fill="FFFFFF"/>
            <w:noWrap/>
            <w:vAlign w:val="center"/>
          </w:tcPr>
          <w:p w14:paraId="15C8EC2F" w14:textId="1D840536"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829,542</w:t>
            </w:r>
          </w:p>
        </w:tc>
        <w:tc>
          <w:tcPr>
            <w:tcW w:w="1559" w:type="dxa"/>
            <w:tcBorders>
              <w:top w:val="nil"/>
              <w:left w:val="nil"/>
              <w:bottom w:val="nil"/>
              <w:right w:val="single" w:sz="4" w:space="0" w:color="auto"/>
            </w:tcBorders>
            <w:shd w:val="clear" w:color="000000" w:fill="FFFFFF"/>
            <w:noWrap/>
            <w:vAlign w:val="center"/>
          </w:tcPr>
          <w:p w14:paraId="58198D0E" w14:textId="6CC89C64"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392,175</w:t>
            </w:r>
          </w:p>
        </w:tc>
        <w:tc>
          <w:tcPr>
            <w:tcW w:w="1418" w:type="dxa"/>
            <w:tcBorders>
              <w:top w:val="nil"/>
              <w:left w:val="nil"/>
              <w:bottom w:val="nil"/>
              <w:right w:val="single" w:sz="4" w:space="0" w:color="auto"/>
            </w:tcBorders>
            <w:shd w:val="clear" w:color="000000" w:fill="FFFFFF"/>
            <w:noWrap/>
            <w:vAlign w:val="center"/>
          </w:tcPr>
          <w:p w14:paraId="674544F3" w14:textId="672495DF"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392,175</w:t>
            </w:r>
          </w:p>
        </w:tc>
        <w:tc>
          <w:tcPr>
            <w:tcW w:w="1535" w:type="dxa"/>
            <w:tcBorders>
              <w:top w:val="nil"/>
              <w:left w:val="nil"/>
              <w:bottom w:val="nil"/>
              <w:right w:val="single" w:sz="4" w:space="0" w:color="auto"/>
            </w:tcBorders>
            <w:shd w:val="clear" w:color="000000" w:fill="FFFFFF"/>
            <w:noWrap/>
            <w:vAlign w:val="center"/>
          </w:tcPr>
          <w:p w14:paraId="67730993" w14:textId="01967B6F"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437,367</w:t>
            </w:r>
          </w:p>
        </w:tc>
      </w:tr>
      <w:tr w:rsidR="00577A38" w:rsidRPr="00EF42C2" w14:paraId="307DC7DA" w14:textId="77777777" w:rsidTr="007C1681">
        <w:trPr>
          <w:trHeight w:val="80"/>
          <w:jc w:val="center"/>
        </w:trPr>
        <w:tc>
          <w:tcPr>
            <w:tcW w:w="421" w:type="dxa"/>
            <w:tcBorders>
              <w:top w:val="nil"/>
              <w:left w:val="single" w:sz="4" w:space="0" w:color="auto"/>
              <w:bottom w:val="nil"/>
              <w:right w:val="nil"/>
            </w:tcBorders>
            <w:shd w:val="clear" w:color="auto" w:fill="auto"/>
            <w:vAlign w:val="center"/>
            <w:hideMark/>
          </w:tcPr>
          <w:p w14:paraId="02BFE2F5"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672836F"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Profesionales, Científicos, Técnicos y Otros Servicios</w:t>
            </w:r>
          </w:p>
        </w:tc>
        <w:tc>
          <w:tcPr>
            <w:tcW w:w="1634" w:type="dxa"/>
            <w:tcBorders>
              <w:top w:val="nil"/>
              <w:left w:val="single" w:sz="4" w:space="0" w:color="auto"/>
              <w:bottom w:val="nil"/>
              <w:right w:val="single" w:sz="4" w:space="0" w:color="auto"/>
            </w:tcBorders>
            <w:shd w:val="clear" w:color="000000" w:fill="FFFFFF"/>
            <w:noWrap/>
            <w:vAlign w:val="center"/>
          </w:tcPr>
          <w:p w14:paraId="4228F62B" w14:textId="050A08A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95,000</w:t>
            </w:r>
          </w:p>
        </w:tc>
        <w:tc>
          <w:tcPr>
            <w:tcW w:w="1701" w:type="dxa"/>
            <w:tcBorders>
              <w:top w:val="nil"/>
              <w:left w:val="nil"/>
              <w:bottom w:val="nil"/>
              <w:right w:val="single" w:sz="4" w:space="0" w:color="auto"/>
            </w:tcBorders>
            <w:shd w:val="clear" w:color="000000" w:fill="FFFFFF"/>
            <w:noWrap/>
            <w:vAlign w:val="center"/>
          </w:tcPr>
          <w:p w14:paraId="3878ACFC" w14:textId="6CF9978C"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76,600</w:t>
            </w:r>
          </w:p>
        </w:tc>
        <w:tc>
          <w:tcPr>
            <w:tcW w:w="1701" w:type="dxa"/>
            <w:tcBorders>
              <w:top w:val="nil"/>
              <w:left w:val="nil"/>
              <w:bottom w:val="nil"/>
              <w:right w:val="single" w:sz="4" w:space="0" w:color="auto"/>
            </w:tcBorders>
            <w:shd w:val="clear" w:color="000000" w:fill="FFFFFF"/>
            <w:noWrap/>
            <w:vAlign w:val="center"/>
          </w:tcPr>
          <w:p w14:paraId="0890FF77" w14:textId="3E37CEC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171,600</w:t>
            </w:r>
          </w:p>
        </w:tc>
        <w:tc>
          <w:tcPr>
            <w:tcW w:w="1559" w:type="dxa"/>
            <w:tcBorders>
              <w:top w:val="nil"/>
              <w:left w:val="nil"/>
              <w:bottom w:val="nil"/>
              <w:right w:val="single" w:sz="4" w:space="0" w:color="auto"/>
            </w:tcBorders>
            <w:shd w:val="clear" w:color="000000" w:fill="FFFFFF"/>
            <w:noWrap/>
            <w:vAlign w:val="center"/>
          </w:tcPr>
          <w:p w14:paraId="3DA52962" w14:textId="7E03841F"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47,981</w:t>
            </w:r>
          </w:p>
        </w:tc>
        <w:tc>
          <w:tcPr>
            <w:tcW w:w="1418" w:type="dxa"/>
            <w:tcBorders>
              <w:top w:val="nil"/>
              <w:left w:val="nil"/>
              <w:bottom w:val="nil"/>
              <w:right w:val="single" w:sz="4" w:space="0" w:color="auto"/>
            </w:tcBorders>
            <w:shd w:val="clear" w:color="000000" w:fill="FFFFFF"/>
            <w:noWrap/>
            <w:vAlign w:val="center"/>
          </w:tcPr>
          <w:p w14:paraId="04317470" w14:textId="67F09A7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41,021</w:t>
            </w:r>
          </w:p>
        </w:tc>
        <w:tc>
          <w:tcPr>
            <w:tcW w:w="1535" w:type="dxa"/>
            <w:tcBorders>
              <w:top w:val="nil"/>
              <w:left w:val="nil"/>
              <w:bottom w:val="nil"/>
              <w:right w:val="single" w:sz="4" w:space="0" w:color="auto"/>
            </w:tcBorders>
            <w:shd w:val="clear" w:color="000000" w:fill="FFFFFF"/>
            <w:noWrap/>
            <w:vAlign w:val="center"/>
          </w:tcPr>
          <w:p w14:paraId="784CAC60" w14:textId="14619A39"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123,619</w:t>
            </w:r>
          </w:p>
        </w:tc>
      </w:tr>
      <w:tr w:rsidR="00577A38" w:rsidRPr="00EF42C2" w14:paraId="1D176BDE" w14:textId="77777777" w:rsidTr="00ED7220">
        <w:trPr>
          <w:trHeight w:val="80"/>
          <w:jc w:val="center"/>
        </w:trPr>
        <w:tc>
          <w:tcPr>
            <w:tcW w:w="421" w:type="dxa"/>
            <w:tcBorders>
              <w:top w:val="nil"/>
              <w:left w:val="single" w:sz="4" w:space="0" w:color="auto"/>
              <w:right w:val="nil"/>
            </w:tcBorders>
            <w:shd w:val="clear" w:color="auto" w:fill="auto"/>
            <w:vAlign w:val="center"/>
            <w:hideMark/>
          </w:tcPr>
          <w:p w14:paraId="6468BC1A"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21051D58"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Financieros, Bancarios y Comerciales</w:t>
            </w:r>
          </w:p>
        </w:tc>
        <w:tc>
          <w:tcPr>
            <w:tcW w:w="1634" w:type="dxa"/>
            <w:tcBorders>
              <w:top w:val="nil"/>
              <w:left w:val="single" w:sz="4" w:space="0" w:color="auto"/>
              <w:right w:val="single" w:sz="4" w:space="0" w:color="auto"/>
            </w:tcBorders>
            <w:shd w:val="clear" w:color="000000" w:fill="FFFFFF"/>
            <w:noWrap/>
            <w:vAlign w:val="center"/>
          </w:tcPr>
          <w:p w14:paraId="5C438206" w14:textId="7F6646E2"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130,000</w:t>
            </w:r>
          </w:p>
        </w:tc>
        <w:tc>
          <w:tcPr>
            <w:tcW w:w="1701" w:type="dxa"/>
            <w:tcBorders>
              <w:top w:val="nil"/>
              <w:left w:val="nil"/>
              <w:right w:val="single" w:sz="4" w:space="0" w:color="auto"/>
            </w:tcBorders>
            <w:shd w:val="clear" w:color="000000" w:fill="FFFFFF"/>
            <w:noWrap/>
            <w:vAlign w:val="center"/>
          </w:tcPr>
          <w:p w14:paraId="24DFFDD8" w14:textId="11BA4590" w:rsidR="00577A38" w:rsidRPr="00EF42C2" w:rsidRDefault="00577A38" w:rsidP="007C1681">
            <w:pPr>
              <w:jc w:val="center"/>
              <w:rPr>
                <w:rFonts w:ascii="Arial" w:hAnsi="Arial" w:cs="Arial"/>
                <w:color w:val="000000"/>
                <w:sz w:val="18"/>
                <w:szCs w:val="18"/>
                <w:lang w:eastAsia="es-MX"/>
              </w:rPr>
            </w:pPr>
            <w:r>
              <w:rPr>
                <w:rFonts w:ascii="Arial" w:hAnsi="Arial" w:cs="Arial"/>
                <w:color w:val="FF0000"/>
                <w:sz w:val="18"/>
                <w:szCs w:val="18"/>
              </w:rPr>
              <w:t>-14,984</w:t>
            </w:r>
          </w:p>
        </w:tc>
        <w:tc>
          <w:tcPr>
            <w:tcW w:w="1701" w:type="dxa"/>
            <w:tcBorders>
              <w:top w:val="nil"/>
              <w:left w:val="nil"/>
              <w:right w:val="single" w:sz="4" w:space="0" w:color="auto"/>
            </w:tcBorders>
            <w:shd w:val="clear" w:color="000000" w:fill="FFFFFF"/>
            <w:noWrap/>
            <w:vAlign w:val="center"/>
          </w:tcPr>
          <w:p w14:paraId="4019FCE5" w14:textId="320B69B9"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115,016</w:t>
            </w:r>
          </w:p>
        </w:tc>
        <w:tc>
          <w:tcPr>
            <w:tcW w:w="1559" w:type="dxa"/>
            <w:tcBorders>
              <w:top w:val="nil"/>
              <w:left w:val="nil"/>
              <w:right w:val="single" w:sz="4" w:space="0" w:color="auto"/>
            </w:tcBorders>
            <w:shd w:val="clear" w:color="000000" w:fill="FFFFFF"/>
            <w:noWrap/>
            <w:vAlign w:val="center"/>
          </w:tcPr>
          <w:p w14:paraId="4007A439" w14:textId="7AE3B1D3"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67,750</w:t>
            </w:r>
          </w:p>
        </w:tc>
        <w:tc>
          <w:tcPr>
            <w:tcW w:w="1418" w:type="dxa"/>
            <w:tcBorders>
              <w:top w:val="nil"/>
              <w:left w:val="nil"/>
              <w:right w:val="single" w:sz="4" w:space="0" w:color="auto"/>
            </w:tcBorders>
            <w:shd w:val="clear" w:color="000000" w:fill="FFFFFF"/>
            <w:noWrap/>
            <w:vAlign w:val="center"/>
          </w:tcPr>
          <w:p w14:paraId="0034000B" w14:textId="0C29E0C5"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67,750</w:t>
            </w:r>
          </w:p>
        </w:tc>
        <w:tc>
          <w:tcPr>
            <w:tcW w:w="1535" w:type="dxa"/>
            <w:tcBorders>
              <w:top w:val="nil"/>
              <w:left w:val="nil"/>
              <w:right w:val="single" w:sz="4" w:space="0" w:color="auto"/>
            </w:tcBorders>
            <w:shd w:val="clear" w:color="000000" w:fill="FFFFFF"/>
            <w:noWrap/>
            <w:vAlign w:val="center"/>
          </w:tcPr>
          <w:p w14:paraId="65F25799" w14:textId="3DA09572"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47,267</w:t>
            </w:r>
          </w:p>
        </w:tc>
      </w:tr>
      <w:tr w:rsidR="00577A38" w:rsidRPr="00EF42C2" w14:paraId="4878807F" w14:textId="77777777" w:rsidTr="00ED7220">
        <w:trPr>
          <w:trHeight w:val="80"/>
          <w:jc w:val="center"/>
        </w:trPr>
        <w:tc>
          <w:tcPr>
            <w:tcW w:w="421" w:type="dxa"/>
            <w:tcBorders>
              <w:top w:val="nil"/>
              <w:left w:val="single" w:sz="4" w:space="0" w:color="auto"/>
              <w:bottom w:val="single" w:sz="4" w:space="0" w:color="auto"/>
              <w:right w:val="nil"/>
            </w:tcBorders>
            <w:shd w:val="clear" w:color="auto" w:fill="auto"/>
            <w:vAlign w:val="center"/>
            <w:hideMark/>
          </w:tcPr>
          <w:p w14:paraId="2691D900"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single" w:sz="4" w:space="0" w:color="auto"/>
              <w:right w:val="nil"/>
            </w:tcBorders>
            <w:shd w:val="clear" w:color="auto" w:fill="auto"/>
            <w:vAlign w:val="center"/>
            <w:hideMark/>
          </w:tcPr>
          <w:p w14:paraId="443E9510"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de Instalación, Reparación, Mantenimiento y Conservación</w:t>
            </w:r>
          </w:p>
        </w:tc>
        <w:tc>
          <w:tcPr>
            <w:tcW w:w="1634" w:type="dxa"/>
            <w:tcBorders>
              <w:top w:val="nil"/>
              <w:left w:val="single" w:sz="4" w:space="0" w:color="auto"/>
              <w:bottom w:val="single" w:sz="4" w:space="0" w:color="auto"/>
              <w:right w:val="single" w:sz="4" w:space="0" w:color="auto"/>
            </w:tcBorders>
            <w:shd w:val="clear" w:color="000000" w:fill="FFFFFF"/>
            <w:noWrap/>
            <w:vAlign w:val="center"/>
          </w:tcPr>
          <w:p w14:paraId="2FE96C44" w14:textId="549212E0"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106,322</w:t>
            </w:r>
          </w:p>
        </w:tc>
        <w:tc>
          <w:tcPr>
            <w:tcW w:w="1701" w:type="dxa"/>
            <w:tcBorders>
              <w:top w:val="nil"/>
              <w:left w:val="nil"/>
              <w:bottom w:val="single" w:sz="4" w:space="0" w:color="auto"/>
              <w:right w:val="single" w:sz="4" w:space="0" w:color="auto"/>
            </w:tcBorders>
            <w:shd w:val="clear" w:color="000000" w:fill="FFFFFF"/>
            <w:noWrap/>
            <w:vAlign w:val="center"/>
          </w:tcPr>
          <w:p w14:paraId="28EB444C" w14:textId="02EAFAC3" w:rsidR="00577A38" w:rsidRPr="00EF42C2" w:rsidRDefault="00577A38" w:rsidP="007C1681">
            <w:pPr>
              <w:jc w:val="center"/>
              <w:rPr>
                <w:rFonts w:ascii="Arial" w:hAnsi="Arial" w:cs="Arial"/>
                <w:color w:val="000000"/>
                <w:sz w:val="18"/>
                <w:szCs w:val="18"/>
                <w:lang w:eastAsia="es-MX"/>
              </w:rPr>
            </w:pPr>
            <w:r>
              <w:rPr>
                <w:rFonts w:ascii="Arial" w:hAnsi="Arial" w:cs="Arial"/>
                <w:color w:val="FF0000"/>
                <w:sz w:val="18"/>
                <w:szCs w:val="18"/>
              </w:rPr>
              <w:t>-22,209</w:t>
            </w:r>
          </w:p>
        </w:tc>
        <w:tc>
          <w:tcPr>
            <w:tcW w:w="1701" w:type="dxa"/>
            <w:tcBorders>
              <w:top w:val="nil"/>
              <w:left w:val="nil"/>
              <w:bottom w:val="single" w:sz="4" w:space="0" w:color="auto"/>
              <w:right w:val="single" w:sz="4" w:space="0" w:color="auto"/>
            </w:tcBorders>
            <w:shd w:val="clear" w:color="000000" w:fill="FFFFFF"/>
            <w:noWrap/>
            <w:vAlign w:val="center"/>
          </w:tcPr>
          <w:p w14:paraId="64A7D80C" w14:textId="0BA2C716"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84,113</w:t>
            </w:r>
          </w:p>
        </w:tc>
        <w:tc>
          <w:tcPr>
            <w:tcW w:w="1559" w:type="dxa"/>
            <w:tcBorders>
              <w:top w:val="nil"/>
              <w:left w:val="nil"/>
              <w:bottom w:val="single" w:sz="4" w:space="0" w:color="auto"/>
              <w:right w:val="single" w:sz="4" w:space="0" w:color="auto"/>
            </w:tcBorders>
            <w:shd w:val="clear" w:color="000000" w:fill="FFFFFF"/>
            <w:noWrap/>
            <w:vAlign w:val="center"/>
          </w:tcPr>
          <w:p w14:paraId="1618264B" w14:textId="7EBC4BF7"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36,790</w:t>
            </w:r>
          </w:p>
        </w:tc>
        <w:tc>
          <w:tcPr>
            <w:tcW w:w="1418" w:type="dxa"/>
            <w:tcBorders>
              <w:top w:val="nil"/>
              <w:left w:val="nil"/>
              <w:bottom w:val="single" w:sz="4" w:space="0" w:color="auto"/>
              <w:right w:val="single" w:sz="4" w:space="0" w:color="auto"/>
            </w:tcBorders>
            <w:shd w:val="clear" w:color="000000" w:fill="FFFFFF"/>
            <w:noWrap/>
            <w:vAlign w:val="center"/>
          </w:tcPr>
          <w:p w14:paraId="3781CE3C" w14:textId="18BB43AD"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36,790</w:t>
            </w:r>
          </w:p>
        </w:tc>
        <w:tc>
          <w:tcPr>
            <w:tcW w:w="1535" w:type="dxa"/>
            <w:tcBorders>
              <w:top w:val="nil"/>
              <w:left w:val="nil"/>
              <w:bottom w:val="single" w:sz="4" w:space="0" w:color="auto"/>
              <w:right w:val="single" w:sz="4" w:space="0" w:color="auto"/>
            </w:tcBorders>
            <w:shd w:val="clear" w:color="000000" w:fill="FFFFFF"/>
            <w:noWrap/>
            <w:vAlign w:val="center"/>
          </w:tcPr>
          <w:p w14:paraId="09D1961D" w14:textId="631FFF44"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47,323</w:t>
            </w:r>
          </w:p>
        </w:tc>
      </w:tr>
      <w:tr w:rsidR="00577A38" w:rsidRPr="00EF42C2" w14:paraId="74420FC3" w14:textId="77777777" w:rsidTr="00ED7220">
        <w:trPr>
          <w:trHeight w:val="80"/>
          <w:jc w:val="center"/>
        </w:trPr>
        <w:tc>
          <w:tcPr>
            <w:tcW w:w="421" w:type="dxa"/>
            <w:tcBorders>
              <w:top w:val="single" w:sz="4" w:space="0" w:color="auto"/>
              <w:left w:val="single" w:sz="4" w:space="0" w:color="auto"/>
              <w:bottom w:val="nil"/>
              <w:right w:val="nil"/>
            </w:tcBorders>
            <w:shd w:val="clear" w:color="auto" w:fill="auto"/>
            <w:vAlign w:val="center"/>
            <w:hideMark/>
          </w:tcPr>
          <w:p w14:paraId="51E6572F"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lastRenderedPageBreak/>
              <w:t> </w:t>
            </w:r>
          </w:p>
        </w:tc>
        <w:tc>
          <w:tcPr>
            <w:tcW w:w="5453" w:type="dxa"/>
            <w:tcBorders>
              <w:top w:val="single" w:sz="4" w:space="0" w:color="auto"/>
              <w:left w:val="nil"/>
              <w:bottom w:val="nil"/>
              <w:right w:val="nil"/>
            </w:tcBorders>
            <w:shd w:val="clear" w:color="auto" w:fill="auto"/>
            <w:vAlign w:val="center"/>
            <w:hideMark/>
          </w:tcPr>
          <w:p w14:paraId="0CAB981E"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de Comunicación Social y Publicidad</w:t>
            </w:r>
          </w:p>
        </w:tc>
        <w:tc>
          <w:tcPr>
            <w:tcW w:w="1634" w:type="dxa"/>
            <w:tcBorders>
              <w:top w:val="single" w:sz="4" w:space="0" w:color="auto"/>
              <w:left w:val="single" w:sz="4" w:space="0" w:color="auto"/>
              <w:bottom w:val="nil"/>
              <w:right w:val="single" w:sz="4" w:space="0" w:color="auto"/>
            </w:tcBorders>
            <w:shd w:val="clear" w:color="000000" w:fill="FFFFFF"/>
            <w:noWrap/>
            <w:vAlign w:val="center"/>
          </w:tcPr>
          <w:p w14:paraId="2DF77BE9" w14:textId="5D90AF1D"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18,000</w:t>
            </w:r>
          </w:p>
        </w:tc>
        <w:tc>
          <w:tcPr>
            <w:tcW w:w="1701" w:type="dxa"/>
            <w:tcBorders>
              <w:top w:val="single" w:sz="4" w:space="0" w:color="auto"/>
              <w:left w:val="nil"/>
              <w:bottom w:val="nil"/>
              <w:right w:val="single" w:sz="4" w:space="0" w:color="auto"/>
            </w:tcBorders>
            <w:shd w:val="clear" w:color="000000" w:fill="FFFFFF"/>
            <w:noWrap/>
            <w:vAlign w:val="center"/>
          </w:tcPr>
          <w:p w14:paraId="0A59584A" w14:textId="129ADC75"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8,173</w:t>
            </w:r>
          </w:p>
        </w:tc>
        <w:tc>
          <w:tcPr>
            <w:tcW w:w="1701" w:type="dxa"/>
            <w:tcBorders>
              <w:top w:val="single" w:sz="4" w:space="0" w:color="auto"/>
              <w:left w:val="nil"/>
              <w:bottom w:val="nil"/>
              <w:right w:val="single" w:sz="4" w:space="0" w:color="auto"/>
            </w:tcBorders>
            <w:shd w:val="clear" w:color="000000" w:fill="FFFFFF"/>
            <w:noWrap/>
            <w:vAlign w:val="center"/>
          </w:tcPr>
          <w:p w14:paraId="209CBCAB" w14:textId="5A081DB7"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26,173</w:t>
            </w:r>
          </w:p>
        </w:tc>
        <w:tc>
          <w:tcPr>
            <w:tcW w:w="1559" w:type="dxa"/>
            <w:tcBorders>
              <w:top w:val="single" w:sz="4" w:space="0" w:color="auto"/>
              <w:left w:val="nil"/>
              <w:bottom w:val="nil"/>
              <w:right w:val="single" w:sz="4" w:space="0" w:color="auto"/>
            </w:tcBorders>
            <w:shd w:val="clear" w:color="000000" w:fill="FFFFFF"/>
            <w:noWrap/>
            <w:vAlign w:val="center"/>
          </w:tcPr>
          <w:p w14:paraId="37FE9EEC" w14:textId="0468CB94"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13,206</w:t>
            </w:r>
          </w:p>
        </w:tc>
        <w:tc>
          <w:tcPr>
            <w:tcW w:w="1418" w:type="dxa"/>
            <w:tcBorders>
              <w:top w:val="single" w:sz="4" w:space="0" w:color="auto"/>
              <w:left w:val="nil"/>
              <w:bottom w:val="nil"/>
              <w:right w:val="single" w:sz="4" w:space="0" w:color="auto"/>
            </w:tcBorders>
            <w:shd w:val="clear" w:color="000000" w:fill="FFFFFF"/>
            <w:noWrap/>
            <w:vAlign w:val="center"/>
          </w:tcPr>
          <w:p w14:paraId="3E23A36B" w14:textId="435694ED"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13,206</w:t>
            </w:r>
          </w:p>
        </w:tc>
        <w:tc>
          <w:tcPr>
            <w:tcW w:w="1535" w:type="dxa"/>
            <w:tcBorders>
              <w:top w:val="single" w:sz="4" w:space="0" w:color="auto"/>
              <w:left w:val="nil"/>
              <w:bottom w:val="nil"/>
              <w:right w:val="single" w:sz="4" w:space="0" w:color="auto"/>
            </w:tcBorders>
            <w:shd w:val="clear" w:color="000000" w:fill="FFFFFF"/>
            <w:noWrap/>
            <w:vAlign w:val="center"/>
          </w:tcPr>
          <w:p w14:paraId="784117FC" w14:textId="6B9C2FB9"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12,967</w:t>
            </w:r>
          </w:p>
        </w:tc>
      </w:tr>
      <w:tr w:rsidR="00CE2B6D" w:rsidRPr="00EF42C2" w14:paraId="4E0B893F" w14:textId="77777777" w:rsidTr="007C1681">
        <w:trPr>
          <w:trHeight w:val="80"/>
          <w:jc w:val="center"/>
        </w:trPr>
        <w:tc>
          <w:tcPr>
            <w:tcW w:w="421" w:type="dxa"/>
            <w:tcBorders>
              <w:top w:val="nil"/>
              <w:left w:val="single" w:sz="4" w:space="0" w:color="auto"/>
              <w:bottom w:val="nil"/>
              <w:right w:val="nil"/>
            </w:tcBorders>
            <w:shd w:val="clear" w:color="auto" w:fill="auto"/>
            <w:vAlign w:val="center"/>
            <w:hideMark/>
          </w:tcPr>
          <w:p w14:paraId="2563975D" w14:textId="77777777" w:rsidR="00CE2B6D" w:rsidRPr="00EF42C2" w:rsidRDefault="00CE2B6D" w:rsidP="00CE2B6D">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8B2976F" w14:textId="77777777" w:rsidR="00CE2B6D" w:rsidRPr="00EF42C2" w:rsidRDefault="00CE2B6D" w:rsidP="00CE2B6D">
            <w:pPr>
              <w:rPr>
                <w:rFonts w:ascii="Arial" w:hAnsi="Arial" w:cs="Arial"/>
                <w:color w:val="000000"/>
                <w:sz w:val="18"/>
                <w:szCs w:val="18"/>
                <w:lang w:eastAsia="es-MX"/>
              </w:rPr>
            </w:pPr>
            <w:r w:rsidRPr="00EF42C2">
              <w:rPr>
                <w:rFonts w:ascii="Arial" w:hAnsi="Arial" w:cs="Arial"/>
                <w:color w:val="000000"/>
                <w:sz w:val="18"/>
                <w:szCs w:val="18"/>
                <w:lang w:eastAsia="es-MX"/>
              </w:rPr>
              <w:t>Servicios de Traslado y Viáticos</w:t>
            </w:r>
          </w:p>
        </w:tc>
        <w:tc>
          <w:tcPr>
            <w:tcW w:w="1634" w:type="dxa"/>
            <w:tcBorders>
              <w:top w:val="nil"/>
              <w:left w:val="single" w:sz="4" w:space="0" w:color="auto"/>
              <w:bottom w:val="nil"/>
              <w:right w:val="single" w:sz="4" w:space="0" w:color="auto"/>
            </w:tcBorders>
            <w:shd w:val="clear" w:color="000000" w:fill="FFFFFF"/>
            <w:noWrap/>
            <w:vAlign w:val="center"/>
          </w:tcPr>
          <w:p w14:paraId="7668768E" w14:textId="61DFAE10" w:rsidR="00CE2B6D" w:rsidRPr="00EF42C2" w:rsidRDefault="00CE2B6D" w:rsidP="007C1681">
            <w:pPr>
              <w:jc w:val="center"/>
              <w:rPr>
                <w:rFonts w:ascii="Arial" w:hAnsi="Arial" w:cs="Arial"/>
                <w:color w:val="000000"/>
                <w:sz w:val="18"/>
                <w:szCs w:val="18"/>
                <w:lang w:eastAsia="es-MX"/>
              </w:rPr>
            </w:pPr>
            <w:r>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209921E5" w14:textId="5D257E57" w:rsidR="00CE2B6D" w:rsidRPr="00EF42C2" w:rsidRDefault="00CE2B6D" w:rsidP="007C1681">
            <w:pPr>
              <w:jc w:val="center"/>
              <w:rPr>
                <w:rFonts w:ascii="Arial" w:hAnsi="Arial" w:cs="Arial"/>
                <w:color w:val="000000"/>
                <w:sz w:val="18"/>
                <w:szCs w:val="18"/>
                <w:lang w:eastAsia="es-MX"/>
              </w:rPr>
            </w:pPr>
            <w:r w:rsidRPr="0048751B">
              <w:rPr>
                <w:rFonts w:ascii="Arial" w:hAnsi="Arial" w:cs="Arial"/>
                <w:color w:val="000000"/>
                <w:sz w:val="18"/>
                <w:szCs w:val="18"/>
              </w:rPr>
              <w:t>-</w:t>
            </w:r>
          </w:p>
        </w:tc>
        <w:tc>
          <w:tcPr>
            <w:tcW w:w="1701" w:type="dxa"/>
            <w:tcBorders>
              <w:top w:val="nil"/>
              <w:left w:val="nil"/>
              <w:bottom w:val="nil"/>
              <w:right w:val="single" w:sz="4" w:space="0" w:color="auto"/>
            </w:tcBorders>
            <w:shd w:val="clear" w:color="000000" w:fill="FFFFFF"/>
            <w:noWrap/>
            <w:vAlign w:val="center"/>
          </w:tcPr>
          <w:p w14:paraId="2DB60EDB" w14:textId="026CCA58" w:rsidR="00CE2B6D" w:rsidRPr="00EF42C2" w:rsidRDefault="00CE2B6D" w:rsidP="007C1681">
            <w:pPr>
              <w:jc w:val="center"/>
              <w:rPr>
                <w:rFonts w:ascii="Arial" w:hAnsi="Arial" w:cs="Arial"/>
                <w:color w:val="000000"/>
                <w:sz w:val="18"/>
                <w:szCs w:val="18"/>
                <w:lang w:eastAsia="es-MX"/>
              </w:rPr>
            </w:pPr>
            <w:r w:rsidRPr="0048751B">
              <w:rPr>
                <w:rFonts w:ascii="Arial" w:hAnsi="Arial" w:cs="Arial"/>
                <w:color w:val="000000"/>
                <w:sz w:val="18"/>
                <w:szCs w:val="18"/>
              </w:rPr>
              <w:t>-</w:t>
            </w:r>
          </w:p>
        </w:tc>
        <w:tc>
          <w:tcPr>
            <w:tcW w:w="1559" w:type="dxa"/>
            <w:tcBorders>
              <w:top w:val="nil"/>
              <w:left w:val="nil"/>
              <w:bottom w:val="nil"/>
              <w:right w:val="single" w:sz="4" w:space="0" w:color="auto"/>
            </w:tcBorders>
            <w:shd w:val="clear" w:color="000000" w:fill="FFFFFF"/>
            <w:noWrap/>
            <w:vAlign w:val="center"/>
          </w:tcPr>
          <w:p w14:paraId="3C64B808" w14:textId="229B3350" w:rsidR="00CE2B6D" w:rsidRPr="00EF42C2" w:rsidRDefault="00CE2B6D" w:rsidP="007C1681">
            <w:pPr>
              <w:jc w:val="center"/>
              <w:rPr>
                <w:rFonts w:ascii="Arial" w:hAnsi="Arial" w:cs="Arial"/>
                <w:color w:val="000000"/>
                <w:sz w:val="18"/>
                <w:szCs w:val="18"/>
                <w:lang w:eastAsia="es-MX"/>
              </w:rPr>
            </w:pPr>
            <w:r w:rsidRPr="0048751B">
              <w:rPr>
                <w:rFonts w:ascii="Arial" w:hAnsi="Arial" w:cs="Arial"/>
                <w:color w:val="000000"/>
                <w:sz w:val="18"/>
                <w:szCs w:val="18"/>
              </w:rPr>
              <w:t>-</w:t>
            </w:r>
          </w:p>
        </w:tc>
        <w:tc>
          <w:tcPr>
            <w:tcW w:w="1418" w:type="dxa"/>
            <w:tcBorders>
              <w:top w:val="nil"/>
              <w:left w:val="nil"/>
              <w:bottom w:val="nil"/>
              <w:right w:val="single" w:sz="4" w:space="0" w:color="auto"/>
            </w:tcBorders>
            <w:shd w:val="clear" w:color="000000" w:fill="FFFFFF"/>
            <w:noWrap/>
            <w:vAlign w:val="center"/>
          </w:tcPr>
          <w:p w14:paraId="7EF4E7E4" w14:textId="370C5763" w:rsidR="00CE2B6D" w:rsidRPr="00EF42C2" w:rsidRDefault="00CE2B6D" w:rsidP="007C1681">
            <w:pPr>
              <w:jc w:val="center"/>
              <w:rPr>
                <w:rFonts w:ascii="Arial" w:hAnsi="Arial" w:cs="Arial"/>
                <w:color w:val="000000"/>
                <w:sz w:val="18"/>
                <w:szCs w:val="18"/>
                <w:lang w:eastAsia="es-MX"/>
              </w:rPr>
            </w:pPr>
            <w:r w:rsidRPr="0048751B">
              <w:rPr>
                <w:rFonts w:ascii="Arial" w:hAnsi="Arial" w:cs="Arial"/>
                <w:color w:val="000000"/>
                <w:sz w:val="18"/>
                <w:szCs w:val="18"/>
              </w:rPr>
              <w:t>-</w:t>
            </w:r>
          </w:p>
        </w:tc>
        <w:tc>
          <w:tcPr>
            <w:tcW w:w="1535" w:type="dxa"/>
            <w:tcBorders>
              <w:top w:val="nil"/>
              <w:left w:val="nil"/>
              <w:bottom w:val="nil"/>
              <w:right w:val="single" w:sz="4" w:space="0" w:color="auto"/>
            </w:tcBorders>
            <w:shd w:val="clear" w:color="000000" w:fill="FFFFFF"/>
            <w:noWrap/>
            <w:vAlign w:val="center"/>
          </w:tcPr>
          <w:p w14:paraId="1470FFA1" w14:textId="6F813AD7" w:rsidR="00CE2B6D" w:rsidRPr="00EF42C2" w:rsidRDefault="00CE2B6D" w:rsidP="007C1681">
            <w:pPr>
              <w:jc w:val="center"/>
              <w:rPr>
                <w:rFonts w:ascii="Arial" w:hAnsi="Arial" w:cs="Arial"/>
                <w:color w:val="000000"/>
                <w:sz w:val="18"/>
                <w:szCs w:val="18"/>
                <w:lang w:eastAsia="es-MX"/>
              </w:rPr>
            </w:pPr>
            <w:r w:rsidRPr="0048751B">
              <w:rPr>
                <w:rFonts w:ascii="Arial" w:hAnsi="Arial" w:cs="Arial"/>
                <w:color w:val="000000"/>
                <w:sz w:val="18"/>
                <w:szCs w:val="18"/>
              </w:rPr>
              <w:t>-</w:t>
            </w:r>
          </w:p>
        </w:tc>
      </w:tr>
      <w:tr w:rsidR="00577A38" w:rsidRPr="00EF42C2" w14:paraId="1AB5F749" w14:textId="77777777" w:rsidTr="007C1681">
        <w:trPr>
          <w:trHeight w:val="80"/>
          <w:jc w:val="center"/>
        </w:trPr>
        <w:tc>
          <w:tcPr>
            <w:tcW w:w="421" w:type="dxa"/>
            <w:tcBorders>
              <w:top w:val="nil"/>
              <w:left w:val="single" w:sz="4" w:space="0" w:color="auto"/>
              <w:right w:val="nil"/>
            </w:tcBorders>
            <w:shd w:val="clear" w:color="auto" w:fill="auto"/>
            <w:vAlign w:val="center"/>
            <w:hideMark/>
          </w:tcPr>
          <w:p w14:paraId="2B9D13D9"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440F3D21"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Servicios Oficiales</w:t>
            </w:r>
          </w:p>
        </w:tc>
        <w:tc>
          <w:tcPr>
            <w:tcW w:w="1634" w:type="dxa"/>
            <w:tcBorders>
              <w:top w:val="nil"/>
              <w:left w:val="single" w:sz="4" w:space="0" w:color="auto"/>
              <w:right w:val="single" w:sz="4" w:space="0" w:color="auto"/>
            </w:tcBorders>
            <w:shd w:val="clear" w:color="000000" w:fill="FFFFFF"/>
            <w:noWrap/>
            <w:vAlign w:val="center"/>
          </w:tcPr>
          <w:p w14:paraId="17A8F7E7" w14:textId="4BBB4E0E" w:rsidR="00577A38" w:rsidRPr="00EF42C2" w:rsidRDefault="00CE2B6D" w:rsidP="007C1681">
            <w:pPr>
              <w:jc w:val="center"/>
              <w:rPr>
                <w:rFonts w:ascii="Arial" w:hAnsi="Arial" w:cs="Arial"/>
                <w:color w:val="000000"/>
                <w:sz w:val="18"/>
                <w:szCs w:val="18"/>
                <w:lang w:eastAsia="es-MX"/>
              </w:rPr>
            </w:pPr>
            <w:r>
              <w:rPr>
                <w:rFonts w:ascii="Arial" w:hAnsi="Arial" w:cs="Arial"/>
                <w:color w:val="000000"/>
                <w:sz w:val="18"/>
                <w:szCs w:val="18"/>
              </w:rPr>
              <w:t>-</w:t>
            </w:r>
          </w:p>
        </w:tc>
        <w:tc>
          <w:tcPr>
            <w:tcW w:w="1701" w:type="dxa"/>
            <w:tcBorders>
              <w:top w:val="nil"/>
              <w:left w:val="nil"/>
              <w:right w:val="single" w:sz="4" w:space="0" w:color="auto"/>
            </w:tcBorders>
            <w:shd w:val="clear" w:color="000000" w:fill="FFFFFF"/>
            <w:noWrap/>
            <w:vAlign w:val="center"/>
          </w:tcPr>
          <w:p w14:paraId="483B1563" w14:textId="6BAE43FA"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1,685</w:t>
            </w:r>
          </w:p>
        </w:tc>
        <w:tc>
          <w:tcPr>
            <w:tcW w:w="1701" w:type="dxa"/>
            <w:tcBorders>
              <w:top w:val="nil"/>
              <w:left w:val="nil"/>
              <w:right w:val="single" w:sz="4" w:space="0" w:color="auto"/>
            </w:tcBorders>
            <w:shd w:val="clear" w:color="000000" w:fill="FFFFFF"/>
            <w:noWrap/>
            <w:vAlign w:val="center"/>
          </w:tcPr>
          <w:p w14:paraId="1DB040D9" w14:textId="1772C64F"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1,685</w:t>
            </w:r>
          </w:p>
        </w:tc>
        <w:tc>
          <w:tcPr>
            <w:tcW w:w="1559" w:type="dxa"/>
            <w:tcBorders>
              <w:top w:val="nil"/>
              <w:left w:val="nil"/>
              <w:right w:val="single" w:sz="4" w:space="0" w:color="auto"/>
            </w:tcBorders>
            <w:shd w:val="clear" w:color="000000" w:fill="FFFFFF"/>
            <w:noWrap/>
            <w:vAlign w:val="center"/>
          </w:tcPr>
          <w:p w14:paraId="0DB47C0F" w14:textId="292E7B2C"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1,545</w:t>
            </w:r>
          </w:p>
        </w:tc>
        <w:tc>
          <w:tcPr>
            <w:tcW w:w="1418" w:type="dxa"/>
            <w:tcBorders>
              <w:top w:val="nil"/>
              <w:left w:val="nil"/>
              <w:right w:val="single" w:sz="4" w:space="0" w:color="auto"/>
            </w:tcBorders>
            <w:shd w:val="clear" w:color="000000" w:fill="FFFFFF"/>
            <w:noWrap/>
            <w:vAlign w:val="center"/>
          </w:tcPr>
          <w:p w14:paraId="6007F9E7" w14:textId="773822D8"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1,545</w:t>
            </w:r>
          </w:p>
        </w:tc>
        <w:tc>
          <w:tcPr>
            <w:tcW w:w="1535" w:type="dxa"/>
            <w:tcBorders>
              <w:top w:val="nil"/>
              <w:left w:val="nil"/>
              <w:right w:val="single" w:sz="4" w:space="0" w:color="auto"/>
            </w:tcBorders>
            <w:shd w:val="clear" w:color="000000" w:fill="FFFFFF"/>
            <w:noWrap/>
            <w:vAlign w:val="center"/>
          </w:tcPr>
          <w:p w14:paraId="2D0B0470" w14:textId="3F9DACD5"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140</w:t>
            </w:r>
          </w:p>
        </w:tc>
      </w:tr>
      <w:tr w:rsidR="00577A38" w:rsidRPr="00EF42C2" w14:paraId="596C6A59" w14:textId="77777777" w:rsidTr="007C1681">
        <w:trPr>
          <w:trHeight w:val="80"/>
          <w:jc w:val="center"/>
        </w:trPr>
        <w:tc>
          <w:tcPr>
            <w:tcW w:w="421" w:type="dxa"/>
            <w:tcBorders>
              <w:top w:val="nil"/>
              <w:left w:val="single" w:sz="4" w:space="0" w:color="auto"/>
              <w:right w:val="nil"/>
            </w:tcBorders>
            <w:shd w:val="clear" w:color="auto" w:fill="auto"/>
            <w:vAlign w:val="center"/>
            <w:hideMark/>
          </w:tcPr>
          <w:p w14:paraId="51DC60A5" w14:textId="77777777" w:rsidR="00577A38" w:rsidRPr="00EF42C2" w:rsidRDefault="00577A38" w:rsidP="00577A38">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0E746B77" w14:textId="77777777" w:rsidR="00577A38" w:rsidRPr="00EF42C2" w:rsidRDefault="00577A38" w:rsidP="00577A38">
            <w:pPr>
              <w:rPr>
                <w:rFonts w:ascii="Arial" w:hAnsi="Arial" w:cs="Arial"/>
                <w:color w:val="000000"/>
                <w:sz w:val="18"/>
                <w:szCs w:val="18"/>
                <w:lang w:eastAsia="es-MX"/>
              </w:rPr>
            </w:pPr>
            <w:r w:rsidRPr="00EF42C2">
              <w:rPr>
                <w:rFonts w:ascii="Arial" w:hAnsi="Arial" w:cs="Arial"/>
                <w:color w:val="000000"/>
                <w:sz w:val="18"/>
                <w:szCs w:val="18"/>
                <w:lang w:eastAsia="es-MX"/>
              </w:rPr>
              <w:t>Otros Servicios Generales</w:t>
            </w:r>
          </w:p>
        </w:tc>
        <w:tc>
          <w:tcPr>
            <w:tcW w:w="1634" w:type="dxa"/>
            <w:tcBorders>
              <w:top w:val="nil"/>
              <w:left w:val="single" w:sz="4" w:space="0" w:color="auto"/>
              <w:right w:val="single" w:sz="4" w:space="0" w:color="auto"/>
            </w:tcBorders>
            <w:shd w:val="clear" w:color="000000" w:fill="FFFFFF"/>
            <w:noWrap/>
            <w:vAlign w:val="center"/>
          </w:tcPr>
          <w:p w14:paraId="234B7FAF" w14:textId="1EFC44AB"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813,615</w:t>
            </w:r>
          </w:p>
        </w:tc>
        <w:tc>
          <w:tcPr>
            <w:tcW w:w="1701" w:type="dxa"/>
            <w:tcBorders>
              <w:top w:val="nil"/>
              <w:left w:val="nil"/>
              <w:right w:val="single" w:sz="4" w:space="0" w:color="auto"/>
            </w:tcBorders>
            <w:shd w:val="clear" w:color="000000" w:fill="FFFFFF"/>
            <w:noWrap/>
            <w:vAlign w:val="center"/>
          </w:tcPr>
          <w:p w14:paraId="226E330B" w14:textId="4EE30D11"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577</w:t>
            </w:r>
          </w:p>
        </w:tc>
        <w:tc>
          <w:tcPr>
            <w:tcW w:w="1701" w:type="dxa"/>
            <w:tcBorders>
              <w:top w:val="nil"/>
              <w:left w:val="nil"/>
              <w:right w:val="single" w:sz="4" w:space="0" w:color="auto"/>
            </w:tcBorders>
            <w:shd w:val="clear" w:color="000000" w:fill="FFFFFF"/>
            <w:noWrap/>
            <w:vAlign w:val="center"/>
          </w:tcPr>
          <w:p w14:paraId="78A8F7FF" w14:textId="777920CF"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814,192</w:t>
            </w:r>
          </w:p>
        </w:tc>
        <w:tc>
          <w:tcPr>
            <w:tcW w:w="1559" w:type="dxa"/>
            <w:tcBorders>
              <w:top w:val="nil"/>
              <w:left w:val="nil"/>
              <w:right w:val="single" w:sz="4" w:space="0" w:color="auto"/>
            </w:tcBorders>
            <w:shd w:val="clear" w:color="000000" w:fill="FFFFFF"/>
            <w:noWrap/>
            <w:vAlign w:val="center"/>
          </w:tcPr>
          <w:p w14:paraId="053EEB06" w14:textId="7CECAB05"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363,245</w:t>
            </w:r>
          </w:p>
        </w:tc>
        <w:tc>
          <w:tcPr>
            <w:tcW w:w="1418" w:type="dxa"/>
            <w:tcBorders>
              <w:top w:val="nil"/>
              <w:left w:val="nil"/>
              <w:right w:val="single" w:sz="4" w:space="0" w:color="auto"/>
            </w:tcBorders>
            <w:shd w:val="clear" w:color="000000" w:fill="FFFFFF"/>
            <w:noWrap/>
            <w:vAlign w:val="center"/>
          </w:tcPr>
          <w:p w14:paraId="59CB028B" w14:textId="1E69C88B"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299,373</w:t>
            </w:r>
          </w:p>
        </w:tc>
        <w:tc>
          <w:tcPr>
            <w:tcW w:w="1535" w:type="dxa"/>
            <w:tcBorders>
              <w:top w:val="nil"/>
              <w:left w:val="nil"/>
              <w:right w:val="single" w:sz="4" w:space="0" w:color="auto"/>
            </w:tcBorders>
            <w:shd w:val="clear" w:color="000000" w:fill="FFFFFF"/>
            <w:noWrap/>
            <w:vAlign w:val="center"/>
          </w:tcPr>
          <w:p w14:paraId="5C2D85A1" w14:textId="5B3F3B5C" w:rsidR="00577A38" w:rsidRPr="00EF42C2" w:rsidRDefault="00577A38" w:rsidP="007C1681">
            <w:pPr>
              <w:jc w:val="center"/>
              <w:rPr>
                <w:rFonts w:ascii="Arial" w:hAnsi="Arial" w:cs="Arial"/>
                <w:color w:val="000000"/>
                <w:sz w:val="18"/>
                <w:szCs w:val="18"/>
                <w:lang w:eastAsia="es-MX"/>
              </w:rPr>
            </w:pPr>
            <w:r>
              <w:rPr>
                <w:rFonts w:ascii="Arial" w:hAnsi="Arial" w:cs="Arial"/>
                <w:color w:val="000000"/>
                <w:sz w:val="18"/>
                <w:szCs w:val="18"/>
              </w:rPr>
              <w:t>450,947</w:t>
            </w:r>
          </w:p>
        </w:tc>
      </w:tr>
      <w:tr w:rsidR="004F71EA" w:rsidRPr="00EF42C2" w14:paraId="4D24A48E" w14:textId="77777777" w:rsidTr="007C1681">
        <w:trPr>
          <w:trHeight w:val="80"/>
          <w:jc w:val="center"/>
        </w:trPr>
        <w:tc>
          <w:tcPr>
            <w:tcW w:w="5874" w:type="dxa"/>
            <w:gridSpan w:val="2"/>
            <w:tcBorders>
              <w:left w:val="single" w:sz="4" w:space="0" w:color="auto"/>
              <w:bottom w:val="nil"/>
              <w:right w:val="nil"/>
            </w:tcBorders>
            <w:shd w:val="clear" w:color="auto" w:fill="auto"/>
            <w:vAlign w:val="center"/>
            <w:hideMark/>
          </w:tcPr>
          <w:p w14:paraId="2F38B1A6" w14:textId="77777777" w:rsidR="004F71EA" w:rsidRPr="00EF42C2" w:rsidRDefault="004F71EA" w:rsidP="00AD3BA9">
            <w:pPr>
              <w:rPr>
                <w:rFonts w:ascii="Arial" w:hAnsi="Arial" w:cs="Arial"/>
                <w:b/>
                <w:bCs/>
                <w:color w:val="000000"/>
                <w:sz w:val="18"/>
                <w:szCs w:val="18"/>
                <w:lang w:eastAsia="es-MX"/>
              </w:rPr>
            </w:pPr>
            <w:r w:rsidRPr="00EF42C2">
              <w:rPr>
                <w:rFonts w:ascii="Arial" w:hAnsi="Arial" w:cs="Arial"/>
                <w:b/>
                <w:bCs/>
                <w:color w:val="000000"/>
                <w:sz w:val="18"/>
                <w:szCs w:val="18"/>
                <w:lang w:eastAsia="es-MX"/>
              </w:rPr>
              <w:t>Transferencias, Asignaciones, Subsidios y Otras Ayudas</w:t>
            </w:r>
          </w:p>
        </w:tc>
        <w:tc>
          <w:tcPr>
            <w:tcW w:w="1634" w:type="dxa"/>
            <w:tcBorders>
              <w:left w:val="single" w:sz="4" w:space="0" w:color="auto"/>
              <w:bottom w:val="nil"/>
              <w:right w:val="single" w:sz="4" w:space="0" w:color="auto"/>
            </w:tcBorders>
            <w:shd w:val="clear" w:color="000000" w:fill="FFFFFF"/>
            <w:noWrap/>
            <w:vAlign w:val="center"/>
          </w:tcPr>
          <w:p w14:paraId="2D03F490" w14:textId="3915662B" w:rsidR="004F71EA" w:rsidRPr="00EF42C2" w:rsidRDefault="007C1681" w:rsidP="00AD3BA9">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0BCA0831" w14:textId="2D44DE1B" w:rsidR="004F71EA" w:rsidRPr="00EF42C2" w:rsidRDefault="007C1681" w:rsidP="00AD3BA9">
            <w:pPr>
              <w:jc w:val="center"/>
              <w:rPr>
                <w:rFonts w:ascii="Arial" w:hAnsi="Arial" w:cs="Arial"/>
                <w:b/>
                <w:bCs/>
                <w:color w:val="000000"/>
                <w:sz w:val="18"/>
                <w:szCs w:val="18"/>
                <w:lang w:eastAsia="es-MX"/>
              </w:rPr>
            </w:pPr>
            <w:r w:rsidRPr="007C1681">
              <w:rPr>
                <w:rFonts w:ascii="Arial" w:hAnsi="Arial" w:cs="Arial"/>
                <w:b/>
                <w:bCs/>
                <w:color w:val="000000"/>
                <w:sz w:val="18"/>
                <w:szCs w:val="18"/>
                <w:lang w:eastAsia="es-MX"/>
              </w:rPr>
              <w:t>6,000</w:t>
            </w:r>
          </w:p>
        </w:tc>
        <w:tc>
          <w:tcPr>
            <w:tcW w:w="1701" w:type="dxa"/>
            <w:tcBorders>
              <w:left w:val="nil"/>
              <w:bottom w:val="nil"/>
              <w:right w:val="single" w:sz="4" w:space="0" w:color="auto"/>
            </w:tcBorders>
            <w:shd w:val="clear" w:color="000000" w:fill="FFFFFF"/>
            <w:noWrap/>
            <w:vAlign w:val="center"/>
          </w:tcPr>
          <w:p w14:paraId="60A8E50A" w14:textId="436A064D" w:rsidR="004F71EA" w:rsidRPr="00EF42C2" w:rsidRDefault="007C1681" w:rsidP="00AD3BA9">
            <w:pPr>
              <w:jc w:val="center"/>
              <w:rPr>
                <w:rFonts w:ascii="Arial" w:hAnsi="Arial" w:cs="Arial"/>
                <w:b/>
                <w:bCs/>
                <w:color w:val="000000"/>
                <w:sz w:val="18"/>
                <w:szCs w:val="18"/>
                <w:lang w:eastAsia="es-MX"/>
              </w:rPr>
            </w:pPr>
            <w:r w:rsidRPr="007C1681">
              <w:rPr>
                <w:rFonts w:ascii="Arial" w:hAnsi="Arial" w:cs="Arial"/>
                <w:b/>
                <w:bCs/>
                <w:color w:val="000000"/>
                <w:sz w:val="18"/>
                <w:szCs w:val="18"/>
                <w:lang w:eastAsia="es-MX"/>
              </w:rPr>
              <w:t>6,000</w:t>
            </w:r>
          </w:p>
        </w:tc>
        <w:tc>
          <w:tcPr>
            <w:tcW w:w="1559" w:type="dxa"/>
            <w:tcBorders>
              <w:left w:val="nil"/>
              <w:bottom w:val="nil"/>
              <w:right w:val="single" w:sz="4" w:space="0" w:color="auto"/>
            </w:tcBorders>
            <w:shd w:val="clear" w:color="000000" w:fill="FFFFFF"/>
            <w:noWrap/>
            <w:vAlign w:val="center"/>
          </w:tcPr>
          <w:p w14:paraId="4A679509" w14:textId="59A3CCFE" w:rsidR="004F71EA" w:rsidRPr="00EF42C2" w:rsidRDefault="007C1681" w:rsidP="00AD3BA9">
            <w:pPr>
              <w:jc w:val="center"/>
              <w:rPr>
                <w:rFonts w:ascii="Arial" w:hAnsi="Arial" w:cs="Arial"/>
                <w:b/>
                <w:bCs/>
                <w:color w:val="000000"/>
                <w:sz w:val="18"/>
                <w:szCs w:val="18"/>
                <w:lang w:eastAsia="es-MX"/>
              </w:rPr>
            </w:pPr>
            <w:r w:rsidRPr="007C1681">
              <w:rPr>
                <w:rFonts w:ascii="Arial" w:hAnsi="Arial" w:cs="Arial"/>
                <w:b/>
                <w:bCs/>
                <w:color w:val="000000"/>
                <w:sz w:val="18"/>
                <w:szCs w:val="18"/>
                <w:lang w:eastAsia="es-MX"/>
              </w:rPr>
              <w:t>5,768</w:t>
            </w:r>
          </w:p>
        </w:tc>
        <w:tc>
          <w:tcPr>
            <w:tcW w:w="1418" w:type="dxa"/>
            <w:tcBorders>
              <w:left w:val="nil"/>
              <w:bottom w:val="nil"/>
              <w:right w:val="single" w:sz="4" w:space="0" w:color="auto"/>
            </w:tcBorders>
            <w:shd w:val="clear" w:color="000000" w:fill="FFFFFF"/>
            <w:noWrap/>
            <w:vAlign w:val="center"/>
          </w:tcPr>
          <w:p w14:paraId="02CD6366" w14:textId="55E91413" w:rsidR="004F71EA" w:rsidRPr="00EF42C2" w:rsidRDefault="007C1681" w:rsidP="00AD3BA9">
            <w:pPr>
              <w:jc w:val="center"/>
              <w:rPr>
                <w:rFonts w:ascii="Arial" w:hAnsi="Arial" w:cs="Arial"/>
                <w:b/>
                <w:bCs/>
                <w:color w:val="000000"/>
                <w:sz w:val="18"/>
                <w:szCs w:val="18"/>
                <w:lang w:eastAsia="es-MX"/>
              </w:rPr>
            </w:pPr>
            <w:r w:rsidRPr="007C1681">
              <w:rPr>
                <w:rFonts w:ascii="Arial" w:hAnsi="Arial" w:cs="Arial"/>
                <w:b/>
                <w:bCs/>
                <w:color w:val="000000"/>
                <w:sz w:val="18"/>
                <w:szCs w:val="18"/>
                <w:lang w:eastAsia="es-MX"/>
              </w:rPr>
              <w:t>5,768</w:t>
            </w:r>
          </w:p>
        </w:tc>
        <w:tc>
          <w:tcPr>
            <w:tcW w:w="1535" w:type="dxa"/>
            <w:tcBorders>
              <w:left w:val="nil"/>
              <w:bottom w:val="nil"/>
              <w:right w:val="single" w:sz="4" w:space="0" w:color="auto"/>
            </w:tcBorders>
            <w:shd w:val="clear" w:color="000000" w:fill="FFFFFF"/>
            <w:noWrap/>
            <w:vAlign w:val="center"/>
          </w:tcPr>
          <w:p w14:paraId="1C6AED77" w14:textId="0C7A2061" w:rsidR="004F71EA" w:rsidRPr="00EF42C2" w:rsidRDefault="007C1681" w:rsidP="00AD3BA9">
            <w:pPr>
              <w:jc w:val="center"/>
              <w:rPr>
                <w:rFonts w:ascii="Arial" w:hAnsi="Arial" w:cs="Arial"/>
                <w:b/>
                <w:bCs/>
                <w:color w:val="000000"/>
                <w:sz w:val="18"/>
                <w:szCs w:val="18"/>
                <w:lang w:eastAsia="es-MX"/>
              </w:rPr>
            </w:pPr>
            <w:r w:rsidRPr="007C1681">
              <w:rPr>
                <w:rFonts w:ascii="Arial" w:hAnsi="Arial" w:cs="Arial"/>
                <w:b/>
                <w:bCs/>
                <w:color w:val="000000"/>
                <w:sz w:val="18"/>
                <w:szCs w:val="18"/>
                <w:lang w:eastAsia="es-MX"/>
              </w:rPr>
              <w:t>232</w:t>
            </w:r>
          </w:p>
        </w:tc>
      </w:tr>
      <w:tr w:rsidR="007C1681" w:rsidRPr="00EF42C2" w14:paraId="2A93B00E"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11C9C084"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3EB5522"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Internas y Asignaciones al Sector Público</w:t>
            </w:r>
          </w:p>
        </w:tc>
        <w:tc>
          <w:tcPr>
            <w:tcW w:w="1634" w:type="dxa"/>
            <w:tcBorders>
              <w:top w:val="nil"/>
              <w:left w:val="single" w:sz="4" w:space="0" w:color="auto"/>
              <w:bottom w:val="nil"/>
              <w:right w:val="single" w:sz="4" w:space="0" w:color="auto"/>
            </w:tcBorders>
            <w:shd w:val="clear" w:color="000000" w:fill="FFFFFF"/>
            <w:noWrap/>
            <w:vAlign w:val="center"/>
          </w:tcPr>
          <w:p w14:paraId="762DB045" w14:textId="29E7CDF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1D04CBD" w14:textId="511315BB"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F1CCA4C" w14:textId="73F039B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4E89A511" w14:textId="65F6D5A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118E66C1" w14:textId="244BD56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F08AAF8" w14:textId="0087F2B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E16AA9E"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7ED5D941"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CFCA073"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al Resto del Sector Público</w:t>
            </w:r>
          </w:p>
        </w:tc>
        <w:tc>
          <w:tcPr>
            <w:tcW w:w="1634" w:type="dxa"/>
            <w:tcBorders>
              <w:top w:val="nil"/>
              <w:left w:val="single" w:sz="4" w:space="0" w:color="auto"/>
              <w:bottom w:val="nil"/>
              <w:right w:val="single" w:sz="4" w:space="0" w:color="auto"/>
            </w:tcBorders>
            <w:shd w:val="clear" w:color="000000" w:fill="FFFFFF"/>
            <w:noWrap/>
            <w:vAlign w:val="center"/>
          </w:tcPr>
          <w:p w14:paraId="32A45623" w14:textId="428C7BC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5894804" w14:textId="05763B3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E9CB058" w14:textId="4E102B7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C261994" w14:textId="39847B6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1CB0150A" w14:textId="48564C91"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2A23E50B" w14:textId="4DE510D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7A071B6" w14:textId="77777777" w:rsidTr="006D2F55">
        <w:trPr>
          <w:trHeight w:val="80"/>
          <w:jc w:val="center"/>
        </w:trPr>
        <w:tc>
          <w:tcPr>
            <w:tcW w:w="421" w:type="dxa"/>
            <w:tcBorders>
              <w:top w:val="nil"/>
              <w:left w:val="single" w:sz="4" w:space="0" w:color="auto"/>
              <w:right w:val="nil"/>
            </w:tcBorders>
            <w:shd w:val="clear" w:color="auto" w:fill="auto"/>
            <w:vAlign w:val="center"/>
            <w:hideMark/>
          </w:tcPr>
          <w:p w14:paraId="069C3E27"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33090DF9"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Subsidios y Subvenciones</w:t>
            </w:r>
          </w:p>
        </w:tc>
        <w:tc>
          <w:tcPr>
            <w:tcW w:w="1634" w:type="dxa"/>
            <w:tcBorders>
              <w:top w:val="nil"/>
              <w:left w:val="single" w:sz="4" w:space="0" w:color="auto"/>
              <w:right w:val="single" w:sz="4" w:space="0" w:color="auto"/>
            </w:tcBorders>
            <w:shd w:val="clear" w:color="000000" w:fill="FFFFFF"/>
            <w:noWrap/>
            <w:vAlign w:val="center"/>
          </w:tcPr>
          <w:p w14:paraId="7D69DEF2" w14:textId="0903C2D4"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619AF3C8" w14:textId="2AF72C7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108721E4" w14:textId="7498D04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2B2BE053" w14:textId="02E84AF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4D49A858" w14:textId="7FCA885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1DCC09CB" w14:textId="48948EA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73AFE227" w14:textId="77777777" w:rsidTr="006D2F55">
        <w:trPr>
          <w:trHeight w:val="80"/>
          <w:jc w:val="center"/>
        </w:trPr>
        <w:tc>
          <w:tcPr>
            <w:tcW w:w="421" w:type="dxa"/>
            <w:tcBorders>
              <w:top w:val="nil"/>
              <w:left w:val="single" w:sz="4" w:space="0" w:color="auto"/>
              <w:right w:val="nil"/>
            </w:tcBorders>
            <w:shd w:val="clear" w:color="auto" w:fill="auto"/>
            <w:vAlign w:val="center"/>
            <w:hideMark/>
          </w:tcPr>
          <w:p w14:paraId="2137191A"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59CAC6F2"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Ayudas Sociales</w:t>
            </w:r>
          </w:p>
        </w:tc>
        <w:tc>
          <w:tcPr>
            <w:tcW w:w="1634" w:type="dxa"/>
            <w:tcBorders>
              <w:top w:val="nil"/>
              <w:left w:val="single" w:sz="4" w:space="0" w:color="auto"/>
              <w:right w:val="single" w:sz="4" w:space="0" w:color="auto"/>
            </w:tcBorders>
            <w:shd w:val="clear" w:color="000000" w:fill="FFFFFF"/>
            <w:noWrap/>
            <w:vAlign w:val="bottom"/>
          </w:tcPr>
          <w:p w14:paraId="533F1D36" w14:textId="7E70666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top w:val="nil"/>
              <w:left w:val="nil"/>
              <w:right w:val="single" w:sz="4" w:space="0" w:color="auto"/>
            </w:tcBorders>
            <w:shd w:val="clear" w:color="000000" w:fill="FFFFFF"/>
            <w:noWrap/>
            <w:vAlign w:val="bottom"/>
          </w:tcPr>
          <w:p w14:paraId="37507EA7" w14:textId="323682CA"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6,000 </w:t>
            </w:r>
          </w:p>
        </w:tc>
        <w:tc>
          <w:tcPr>
            <w:tcW w:w="1701" w:type="dxa"/>
            <w:tcBorders>
              <w:top w:val="nil"/>
              <w:left w:val="nil"/>
              <w:right w:val="single" w:sz="4" w:space="0" w:color="auto"/>
            </w:tcBorders>
            <w:shd w:val="clear" w:color="000000" w:fill="FFFFFF"/>
            <w:noWrap/>
            <w:vAlign w:val="bottom"/>
          </w:tcPr>
          <w:p w14:paraId="2617A4EF" w14:textId="70444A7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6,000 </w:t>
            </w:r>
          </w:p>
        </w:tc>
        <w:tc>
          <w:tcPr>
            <w:tcW w:w="1559" w:type="dxa"/>
            <w:tcBorders>
              <w:top w:val="nil"/>
              <w:left w:val="nil"/>
              <w:right w:val="single" w:sz="4" w:space="0" w:color="auto"/>
            </w:tcBorders>
            <w:shd w:val="clear" w:color="000000" w:fill="FFFFFF"/>
            <w:noWrap/>
            <w:vAlign w:val="bottom"/>
          </w:tcPr>
          <w:p w14:paraId="741F3D9D" w14:textId="06E96ADC"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5,768 </w:t>
            </w:r>
          </w:p>
        </w:tc>
        <w:tc>
          <w:tcPr>
            <w:tcW w:w="1418" w:type="dxa"/>
            <w:tcBorders>
              <w:top w:val="nil"/>
              <w:left w:val="nil"/>
              <w:right w:val="single" w:sz="4" w:space="0" w:color="auto"/>
            </w:tcBorders>
            <w:shd w:val="clear" w:color="000000" w:fill="FFFFFF"/>
            <w:noWrap/>
            <w:vAlign w:val="bottom"/>
          </w:tcPr>
          <w:p w14:paraId="6D8B933D" w14:textId="43B5333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5,768 </w:t>
            </w:r>
          </w:p>
        </w:tc>
        <w:tc>
          <w:tcPr>
            <w:tcW w:w="1535" w:type="dxa"/>
            <w:tcBorders>
              <w:top w:val="nil"/>
              <w:left w:val="nil"/>
              <w:right w:val="single" w:sz="4" w:space="0" w:color="auto"/>
            </w:tcBorders>
            <w:shd w:val="clear" w:color="000000" w:fill="FFFFFF"/>
            <w:noWrap/>
            <w:vAlign w:val="bottom"/>
          </w:tcPr>
          <w:p w14:paraId="1E9C77E2" w14:textId="197BA9A4"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232 </w:t>
            </w:r>
          </w:p>
        </w:tc>
      </w:tr>
      <w:tr w:rsidR="007C1681" w:rsidRPr="00EF42C2" w14:paraId="272E7BB5" w14:textId="77777777" w:rsidTr="006D2F55">
        <w:trPr>
          <w:trHeight w:val="80"/>
          <w:jc w:val="center"/>
        </w:trPr>
        <w:tc>
          <w:tcPr>
            <w:tcW w:w="421" w:type="dxa"/>
            <w:tcBorders>
              <w:left w:val="single" w:sz="4" w:space="0" w:color="auto"/>
              <w:bottom w:val="nil"/>
              <w:right w:val="nil"/>
            </w:tcBorders>
            <w:shd w:val="clear" w:color="auto" w:fill="auto"/>
            <w:vAlign w:val="center"/>
            <w:hideMark/>
          </w:tcPr>
          <w:p w14:paraId="3D83F631"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0A8891BE"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Pensiones y Jubilaciones</w:t>
            </w:r>
          </w:p>
        </w:tc>
        <w:tc>
          <w:tcPr>
            <w:tcW w:w="1634" w:type="dxa"/>
            <w:tcBorders>
              <w:left w:val="single" w:sz="4" w:space="0" w:color="auto"/>
              <w:bottom w:val="nil"/>
              <w:right w:val="single" w:sz="4" w:space="0" w:color="auto"/>
            </w:tcBorders>
            <w:shd w:val="clear" w:color="000000" w:fill="FFFFFF"/>
            <w:noWrap/>
            <w:vAlign w:val="center"/>
          </w:tcPr>
          <w:p w14:paraId="344BD4A1" w14:textId="18B5198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5C28FD94" w14:textId="3C24EE7C"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2B94EF7B" w14:textId="2E6EEC7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0BB41DED" w14:textId="700F686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17ECB137" w14:textId="7FFE9AA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6E575395" w14:textId="7B0AE2DB"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590F1380"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3D4C9CE8"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F2C3511"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 Fideicomisos, Mandatos y Otros Análogos</w:t>
            </w:r>
          </w:p>
        </w:tc>
        <w:tc>
          <w:tcPr>
            <w:tcW w:w="1634" w:type="dxa"/>
            <w:tcBorders>
              <w:top w:val="nil"/>
              <w:left w:val="single" w:sz="4" w:space="0" w:color="auto"/>
              <w:bottom w:val="nil"/>
              <w:right w:val="single" w:sz="4" w:space="0" w:color="auto"/>
            </w:tcBorders>
            <w:shd w:val="clear" w:color="000000" w:fill="FFFFFF"/>
            <w:noWrap/>
            <w:vAlign w:val="center"/>
          </w:tcPr>
          <w:p w14:paraId="1DFC9D47" w14:textId="06E4B01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F2A66EF" w14:textId="4F82D5D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8BBDD3B" w14:textId="19F6CC4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A22E464" w14:textId="20D5D67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7A0C6DE" w14:textId="46707A3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DF9F3E9" w14:textId="6E2C16CA"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1FCE7192"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326BF7E2"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3115F88"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 la Seguridad Social</w:t>
            </w:r>
          </w:p>
        </w:tc>
        <w:tc>
          <w:tcPr>
            <w:tcW w:w="1634" w:type="dxa"/>
            <w:tcBorders>
              <w:top w:val="nil"/>
              <w:left w:val="single" w:sz="4" w:space="0" w:color="auto"/>
              <w:bottom w:val="nil"/>
              <w:right w:val="single" w:sz="4" w:space="0" w:color="auto"/>
            </w:tcBorders>
            <w:shd w:val="clear" w:color="000000" w:fill="FFFFFF"/>
            <w:noWrap/>
            <w:vAlign w:val="center"/>
          </w:tcPr>
          <w:p w14:paraId="7C8ADAB7" w14:textId="5D61DE5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5F5977D" w14:textId="69770F2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9C17DBC" w14:textId="757674A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F0181B8" w14:textId="01A86DF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7DA4351" w14:textId="3B76A4C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B553B3D" w14:textId="7A09114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4104268C"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4DE7C2C8"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F285D34"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Donativos</w:t>
            </w:r>
          </w:p>
        </w:tc>
        <w:tc>
          <w:tcPr>
            <w:tcW w:w="1634" w:type="dxa"/>
            <w:tcBorders>
              <w:top w:val="nil"/>
              <w:left w:val="single" w:sz="4" w:space="0" w:color="auto"/>
              <w:bottom w:val="nil"/>
              <w:right w:val="single" w:sz="4" w:space="0" w:color="auto"/>
            </w:tcBorders>
            <w:shd w:val="clear" w:color="000000" w:fill="FFFFFF"/>
            <w:noWrap/>
            <w:vAlign w:val="center"/>
          </w:tcPr>
          <w:p w14:paraId="5A8C78F8" w14:textId="4AD9F77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A099D35" w14:textId="5386003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DE0CF4C" w14:textId="712E26C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47D76AA" w14:textId="4C8683B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C3E52B8" w14:textId="12199F7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DF8132B" w14:textId="69B523D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E362321"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57479F1A"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1AF84E7"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al Exterior</w:t>
            </w:r>
          </w:p>
        </w:tc>
        <w:tc>
          <w:tcPr>
            <w:tcW w:w="1634" w:type="dxa"/>
            <w:tcBorders>
              <w:top w:val="nil"/>
              <w:left w:val="single" w:sz="4" w:space="0" w:color="auto"/>
              <w:bottom w:val="nil"/>
              <w:right w:val="single" w:sz="4" w:space="0" w:color="auto"/>
            </w:tcBorders>
            <w:shd w:val="clear" w:color="000000" w:fill="FFFFFF"/>
            <w:noWrap/>
            <w:vAlign w:val="center"/>
          </w:tcPr>
          <w:p w14:paraId="758A97A9" w14:textId="6A1E525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0E93770" w14:textId="3291C66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E00A611" w14:textId="3B08694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9EFC6F9" w14:textId="3C95CFD1"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EB10E67" w14:textId="24D0D97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9827E5B" w14:textId="7D67F15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1523BD2"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3DEE7A10"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Bienes Muebles, Inmuebles e Intangibles</w:t>
            </w:r>
          </w:p>
        </w:tc>
        <w:tc>
          <w:tcPr>
            <w:tcW w:w="1634" w:type="dxa"/>
            <w:tcBorders>
              <w:top w:val="nil"/>
              <w:left w:val="single" w:sz="4" w:space="0" w:color="auto"/>
              <w:bottom w:val="nil"/>
              <w:right w:val="single" w:sz="4" w:space="0" w:color="auto"/>
            </w:tcBorders>
            <w:shd w:val="clear" w:color="000000" w:fill="FFFFFF"/>
            <w:noWrap/>
            <w:vAlign w:val="center"/>
          </w:tcPr>
          <w:p w14:paraId="00CD7FD3" w14:textId="4C5C5A92" w:rsidR="00EF42C2" w:rsidRPr="00EF42C2" w:rsidRDefault="007C1681" w:rsidP="00EF42C2">
            <w:pPr>
              <w:jc w:val="center"/>
              <w:rPr>
                <w:rFonts w:ascii="Arial" w:hAnsi="Arial" w:cs="Arial"/>
                <w:b/>
                <w:bCs/>
                <w:color w:val="000000"/>
                <w:sz w:val="18"/>
                <w:szCs w:val="18"/>
                <w:lang w:eastAsia="es-MX"/>
              </w:rPr>
            </w:pPr>
            <w:r>
              <w:rPr>
                <w:rFonts w:ascii="Arial" w:hAnsi="Arial" w:cs="Arial"/>
                <w:b/>
                <w:bCs/>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6AD641E" w14:textId="53DCD9C3" w:rsidR="00EF42C2" w:rsidRPr="00EF42C2" w:rsidRDefault="007C1681" w:rsidP="00EF42C2">
            <w:pPr>
              <w:jc w:val="center"/>
              <w:rPr>
                <w:rFonts w:ascii="Arial" w:hAnsi="Arial" w:cs="Arial"/>
                <w:b/>
                <w:bCs/>
                <w:color w:val="000000"/>
                <w:sz w:val="18"/>
                <w:szCs w:val="18"/>
                <w:lang w:eastAsia="es-MX"/>
              </w:rPr>
            </w:pPr>
            <w:r w:rsidRPr="007C1681">
              <w:rPr>
                <w:rFonts w:ascii="Arial" w:hAnsi="Arial" w:cs="Arial"/>
                <w:b/>
                <w:color w:val="000000"/>
                <w:sz w:val="18"/>
                <w:szCs w:val="18"/>
                <w:lang w:eastAsia="es-MX"/>
              </w:rPr>
              <w:t>8,000</w:t>
            </w:r>
          </w:p>
        </w:tc>
        <w:tc>
          <w:tcPr>
            <w:tcW w:w="1701" w:type="dxa"/>
            <w:tcBorders>
              <w:top w:val="nil"/>
              <w:left w:val="nil"/>
              <w:bottom w:val="nil"/>
              <w:right w:val="single" w:sz="4" w:space="0" w:color="auto"/>
            </w:tcBorders>
            <w:shd w:val="clear" w:color="000000" w:fill="FFFFFF"/>
            <w:noWrap/>
            <w:vAlign w:val="center"/>
          </w:tcPr>
          <w:p w14:paraId="24E6C205" w14:textId="1675A987" w:rsidR="00EF42C2" w:rsidRPr="00EF42C2" w:rsidRDefault="007C1681" w:rsidP="00EF42C2">
            <w:pPr>
              <w:jc w:val="center"/>
              <w:rPr>
                <w:rFonts w:ascii="Arial" w:hAnsi="Arial" w:cs="Arial"/>
                <w:b/>
                <w:bCs/>
                <w:color w:val="000000"/>
                <w:sz w:val="18"/>
                <w:szCs w:val="18"/>
                <w:lang w:eastAsia="es-MX"/>
              </w:rPr>
            </w:pPr>
            <w:r w:rsidRPr="007C1681">
              <w:rPr>
                <w:rFonts w:ascii="Arial" w:hAnsi="Arial" w:cs="Arial"/>
                <w:b/>
                <w:color w:val="000000"/>
                <w:sz w:val="18"/>
                <w:szCs w:val="18"/>
                <w:lang w:eastAsia="es-MX"/>
              </w:rPr>
              <w:t>8,000</w:t>
            </w:r>
          </w:p>
        </w:tc>
        <w:tc>
          <w:tcPr>
            <w:tcW w:w="1559" w:type="dxa"/>
            <w:tcBorders>
              <w:top w:val="nil"/>
              <w:left w:val="nil"/>
              <w:bottom w:val="nil"/>
              <w:right w:val="single" w:sz="4" w:space="0" w:color="auto"/>
            </w:tcBorders>
            <w:shd w:val="clear" w:color="000000" w:fill="FFFFFF"/>
            <w:noWrap/>
            <w:vAlign w:val="center"/>
          </w:tcPr>
          <w:p w14:paraId="43AE0711" w14:textId="29EEE812" w:rsidR="00EF42C2" w:rsidRPr="00EF42C2" w:rsidRDefault="007C1681" w:rsidP="00EF42C2">
            <w:pPr>
              <w:jc w:val="center"/>
              <w:rPr>
                <w:rFonts w:ascii="Arial" w:hAnsi="Arial" w:cs="Arial"/>
                <w:b/>
                <w:bCs/>
                <w:color w:val="000000"/>
                <w:sz w:val="18"/>
                <w:szCs w:val="18"/>
                <w:lang w:eastAsia="es-MX"/>
              </w:rPr>
            </w:pPr>
            <w:r w:rsidRPr="007C1681">
              <w:rPr>
                <w:rFonts w:ascii="Arial" w:hAnsi="Arial" w:cs="Arial"/>
                <w:b/>
                <w:color w:val="000000"/>
                <w:sz w:val="18"/>
                <w:szCs w:val="18"/>
                <w:lang w:eastAsia="es-MX"/>
              </w:rPr>
              <w:t>7,574</w:t>
            </w:r>
          </w:p>
        </w:tc>
        <w:tc>
          <w:tcPr>
            <w:tcW w:w="1418" w:type="dxa"/>
            <w:tcBorders>
              <w:top w:val="nil"/>
              <w:left w:val="nil"/>
              <w:bottom w:val="nil"/>
              <w:right w:val="single" w:sz="4" w:space="0" w:color="auto"/>
            </w:tcBorders>
            <w:shd w:val="clear" w:color="000000" w:fill="FFFFFF"/>
            <w:noWrap/>
            <w:vAlign w:val="center"/>
          </w:tcPr>
          <w:p w14:paraId="0651FB6F" w14:textId="28459F32" w:rsidR="00EF42C2" w:rsidRPr="00EF42C2" w:rsidRDefault="007C1681" w:rsidP="00EF42C2">
            <w:pPr>
              <w:jc w:val="center"/>
              <w:rPr>
                <w:rFonts w:ascii="Arial" w:hAnsi="Arial" w:cs="Arial"/>
                <w:b/>
                <w:bCs/>
                <w:color w:val="000000"/>
                <w:sz w:val="18"/>
                <w:szCs w:val="18"/>
                <w:lang w:eastAsia="es-MX"/>
              </w:rPr>
            </w:pPr>
            <w:r w:rsidRPr="007C1681">
              <w:rPr>
                <w:rFonts w:ascii="Arial" w:hAnsi="Arial" w:cs="Arial"/>
                <w:b/>
                <w:color w:val="000000"/>
                <w:sz w:val="18"/>
                <w:szCs w:val="18"/>
                <w:lang w:eastAsia="es-MX"/>
              </w:rPr>
              <w:t>7,574</w:t>
            </w:r>
          </w:p>
        </w:tc>
        <w:tc>
          <w:tcPr>
            <w:tcW w:w="1535" w:type="dxa"/>
            <w:tcBorders>
              <w:top w:val="nil"/>
              <w:left w:val="nil"/>
              <w:bottom w:val="nil"/>
              <w:right w:val="single" w:sz="4" w:space="0" w:color="auto"/>
            </w:tcBorders>
            <w:shd w:val="clear" w:color="000000" w:fill="FFFFFF"/>
            <w:noWrap/>
            <w:vAlign w:val="center"/>
          </w:tcPr>
          <w:p w14:paraId="12278627" w14:textId="19676B99" w:rsidR="00EF42C2" w:rsidRPr="00EF42C2" w:rsidRDefault="007C1681" w:rsidP="00EF42C2">
            <w:pPr>
              <w:jc w:val="center"/>
              <w:rPr>
                <w:rFonts w:ascii="Arial" w:hAnsi="Arial" w:cs="Arial"/>
                <w:b/>
                <w:bCs/>
                <w:color w:val="000000"/>
                <w:sz w:val="18"/>
                <w:szCs w:val="18"/>
                <w:lang w:eastAsia="es-MX"/>
              </w:rPr>
            </w:pPr>
            <w:r w:rsidRPr="007C1681">
              <w:rPr>
                <w:rFonts w:ascii="Arial" w:hAnsi="Arial" w:cs="Arial"/>
                <w:b/>
                <w:color w:val="000000"/>
                <w:sz w:val="18"/>
                <w:szCs w:val="18"/>
                <w:lang w:eastAsia="es-MX"/>
              </w:rPr>
              <w:t>426</w:t>
            </w:r>
          </w:p>
        </w:tc>
      </w:tr>
      <w:tr w:rsidR="007C1681" w:rsidRPr="00EF42C2" w14:paraId="783B9C07"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1ACD9CDE"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D079F41"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Mobiliario y Equipo de Administración</w:t>
            </w:r>
          </w:p>
        </w:tc>
        <w:tc>
          <w:tcPr>
            <w:tcW w:w="1634" w:type="dxa"/>
            <w:tcBorders>
              <w:top w:val="nil"/>
              <w:left w:val="single" w:sz="4" w:space="0" w:color="auto"/>
              <w:bottom w:val="nil"/>
              <w:right w:val="single" w:sz="4" w:space="0" w:color="auto"/>
            </w:tcBorders>
            <w:shd w:val="clear" w:color="000000" w:fill="FFFFFF"/>
            <w:noWrap/>
            <w:vAlign w:val="center"/>
          </w:tcPr>
          <w:p w14:paraId="087559B5" w14:textId="2F06FF39"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bottom"/>
          </w:tcPr>
          <w:p w14:paraId="18FF271C" w14:textId="06F5A2B4"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8,000 </w:t>
            </w:r>
          </w:p>
        </w:tc>
        <w:tc>
          <w:tcPr>
            <w:tcW w:w="1701" w:type="dxa"/>
            <w:tcBorders>
              <w:top w:val="nil"/>
              <w:left w:val="nil"/>
              <w:bottom w:val="nil"/>
              <w:right w:val="single" w:sz="4" w:space="0" w:color="auto"/>
            </w:tcBorders>
            <w:shd w:val="clear" w:color="000000" w:fill="FFFFFF"/>
            <w:noWrap/>
            <w:vAlign w:val="bottom"/>
          </w:tcPr>
          <w:p w14:paraId="0F8C130C" w14:textId="07E3B7DA"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8,000 </w:t>
            </w:r>
          </w:p>
        </w:tc>
        <w:tc>
          <w:tcPr>
            <w:tcW w:w="1559" w:type="dxa"/>
            <w:tcBorders>
              <w:top w:val="nil"/>
              <w:left w:val="nil"/>
              <w:bottom w:val="nil"/>
              <w:right w:val="single" w:sz="4" w:space="0" w:color="auto"/>
            </w:tcBorders>
            <w:shd w:val="clear" w:color="000000" w:fill="FFFFFF"/>
            <w:noWrap/>
            <w:vAlign w:val="bottom"/>
          </w:tcPr>
          <w:p w14:paraId="0BC37DD7" w14:textId="10AEFF5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7,574 </w:t>
            </w:r>
          </w:p>
        </w:tc>
        <w:tc>
          <w:tcPr>
            <w:tcW w:w="1418" w:type="dxa"/>
            <w:tcBorders>
              <w:top w:val="nil"/>
              <w:left w:val="nil"/>
              <w:bottom w:val="nil"/>
              <w:right w:val="single" w:sz="4" w:space="0" w:color="auto"/>
            </w:tcBorders>
            <w:shd w:val="clear" w:color="000000" w:fill="FFFFFF"/>
            <w:noWrap/>
            <w:vAlign w:val="bottom"/>
          </w:tcPr>
          <w:p w14:paraId="65BF69B6" w14:textId="383961A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7,574 </w:t>
            </w:r>
          </w:p>
        </w:tc>
        <w:tc>
          <w:tcPr>
            <w:tcW w:w="1535" w:type="dxa"/>
            <w:tcBorders>
              <w:top w:val="nil"/>
              <w:left w:val="nil"/>
              <w:bottom w:val="nil"/>
              <w:right w:val="single" w:sz="4" w:space="0" w:color="auto"/>
            </w:tcBorders>
            <w:shd w:val="clear" w:color="000000" w:fill="FFFFFF"/>
            <w:noWrap/>
            <w:vAlign w:val="bottom"/>
          </w:tcPr>
          <w:p w14:paraId="7B474554" w14:textId="7C75C03A"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426 </w:t>
            </w:r>
          </w:p>
        </w:tc>
      </w:tr>
      <w:tr w:rsidR="00EF42C2" w:rsidRPr="00EF42C2" w14:paraId="4F3E31E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1DDA3C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EE06D5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Mobiliario y Equipo Educacional y Recreativo</w:t>
            </w:r>
          </w:p>
        </w:tc>
        <w:tc>
          <w:tcPr>
            <w:tcW w:w="1634" w:type="dxa"/>
            <w:tcBorders>
              <w:top w:val="nil"/>
              <w:left w:val="single" w:sz="4" w:space="0" w:color="auto"/>
              <w:bottom w:val="nil"/>
              <w:right w:val="single" w:sz="4" w:space="0" w:color="auto"/>
            </w:tcBorders>
            <w:shd w:val="clear" w:color="000000" w:fill="FFFFFF"/>
            <w:noWrap/>
            <w:vAlign w:val="center"/>
          </w:tcPr>
          <w:p w14:paraId="12CFAC54" w14:textId="12B221F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412C072" w14:textId="56CCB23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E6DBC85" w14:textId="05DE443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2E5EB64" w14:textId="3AEB05E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9845A8E" w14:textId="654F7E8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6592E3E8" w14:textId="35B5358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2C40C35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00CE64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9EADB3B" w14:textId="77777777" w:rsidR="00EF42C2" w:rsidRPr="00EF42C2" w:rsidRDefault="00EF42C2" w:rsidP="00EF42C2">
            <w:pPr>
              <w:rPr>
                <w:rFonts w:ascii="Arial" w:hAnsi="Arial" w:cs="Arial"/>
                <w:b/>
                <w:color w:val="000000"/>
                <w:sz w:val="18"/>
                <w:szCs w:val="18"/>
                <w:lang w:eastAsia="es-MX"/>
              </w:rPr>
            </w:pPr>
            <w:r w:rsidRPr="00EF42C2">
              <w:rPr>
                <w:rFonts w:ascii="Arial" w:hAnsi="Arial" w:cs="Arial"/>
                <w:color w:val="000000"/>
                <w:sz w:val="18"/>
                <w:szCs w:val="18"/>
                <w:lang w:eastAsia="es-MX"/>
              </w:rPr>
              <w:t>Equipo e Instrumental Médico y de Laboratorio</w:t>
            </w:r>
          </w:p>
        </w:tc>
        <w:tc>
          <w:tcPr>
            <w:tcW w:w="1634" w:type="dxa"/>
            <w:tcBorders>
              <w:top w:val="nil"/>
              <w:left w:val="single" w:sz="4" w:space="0" w:color="auto"/>
              <w:bottom w:val="nil"/>
              <w:right w:val="single" w:sz="4" w:space="0" w:color="auto"/>
            </w:tcBorders>
            <w:shd w:val="clear" w:color="000000" w:fill="FFFFFF"/>
            <w:noWrap/>
            <w:vAlign w:val="center"/>
          </w:tcPr>
          <w:p w14:paraId="31E92B12" w14:textId="03D2DF3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92613B3" w14:textId="4BC95DA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4CEA2C7" w14:textId="0719A28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6478396" w14:textId="7D7C37D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08FDC6C" w14:textId="2176C1B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A07E749" w14:textId="63F273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029A53E"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B93E3E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39B37A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Vehículos y Equipo de Transporte</w:t>
            </w:r>
          </w:p>
        </w:tc>
        <w:tc>
          <w:tcPr>
            <w:tcW w:w="1634" w:type="dxa"/>
            <w:tcBorders>
              <w:top w:val="nil"/>
              <w:left w:val="single" w:sz="4" w:space="0" w:color="auto"/>
              <w:bottom w:val="nil"/>
              <w:right w:val="single" w:sz="4" w:space="0" w:color="auto"/>
            </w:tcBorders>
            <w:shd w:val="clear" w:color="000000" w:fill="FFFFFF"/>
            <w:noWrap/>
            <w:vAlign w:val="center"/>
          </w:tcPr>
          <w:p w14:paraId="74B33C50" w14:textId="6745F68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B1DB4D0" w14:textId="020F6AA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DAE4AD4" w14:textId="247AE80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02799ADC" w14:textId="1A231A5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E36965C" w14:textId="4FB6AA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F32EFE2" w14:textId="2DBFF4E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5C4E233"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8B503D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360C0B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Equipo de Defensa y Seguridad</w:t>
            </w:r>
          </w:p>
        </w:tc>
        <w:tc>
          <w:tcPr>
            <w:tcW w:w="1634" w:type="dxa"/>
            <w:tcBorders>
              <w:top w:val="nil"/>
              <w:left w:val="single" w:sz="4" w:space="0" w:color="auto"/>
              <w:bottom w:val="nil"/>
              <w:right w:val="single" w:sz="4" w:space="0" w:color="auto"/>
            </w:tcBorders>
            <w:shd w:val="clear" w:color="000000" w:fill="FFFFFF"/>
            <w:noWrap/>
            <w:vAlign w:val="center"/>
          </w:tcPr>
          <w:p w14:paraId="61CE317A" w14:textId="382384F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E4CFF0B" w14:textId="45B07D9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AE12E27" w14:textId="1ECE50B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1BB449E3" w14:textId="6BFA331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E835A63" w14:textId="7886302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02F6866" w14:textId="4EF2105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2A7371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D26B3DE"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0CF1081"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Maquinaria, Otros Equipos y Herramientas</w:t>
            </w:r>
          </w:p>
        </w:tc>
        <w:tc>
          <w:tcPr>
            <w:tcW w:w="1634" w:type="dxa"/>
            <w:tcBorders>
              <w:top w:val="nil"/>
              <w:left w:val="single" w:sz="4" w:space="0" w:color="auto"/>
              <w:bottom w:val="nil"/>
              <w:right w:val="single" w:sz="4" w:space="0" w:color="auto"/>
            </w:tcBorders>
            <w:shd w:val="clear" w:color="000000" w:fill="FFFFFF"/>
            <w:noWrap/>
            <w:vAlign w:val="center"/>
          </w:tcPr>
          <w:p w14:paraId="52B9224B" w14:textId="376916F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36573C9" w14:textId="55A3FC1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617A603" w14:textId="0F0BEFA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54487936" w14:textId="57F6A57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B5EE853" w14:textId="2C36124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303C4F2" w14:textId="316918E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058ADE11"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3F8D8D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CA3105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Activos Biológicos</w:t>
            </w:r>
          </w:p>
        </w:tc>
        <w:tc>
          <w:tcPr>
            <w:tcW w:w="1634" w:type="dxa"/>
            <w:tcBorders>
              <w:top w:val="nil"/>
              <w:left w:val="single" w:sz="4" w:space="0" w:color="auto"/>
              <w:bottom w:val="nil"/>
              <w:right w:val="single" w:sz="4" w:space="0" w:color="auto"/>
            </w:tcBorders>
            <w:shd w:val="clear" w:color="000000" w:fill="FFFFFF"/>
            <w:noWrap/>
            <w:vAlign w:val="center"/>
          </w:tcPr>
          <w:p w14:paraId="36B68C7C" w14:textId="27ECEBE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383157" w14:textId="4721AC5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AC9843D" w14:textId="71DC854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FE2E364" w14:textId="33F0E2A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E3A34E4" w14:textId="3B3525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A0BE633" w14:textId="00FC9A1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E4990C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3B75D3BF"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2490840"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Bienes Inmuebles</w:t>
            </w:r>
          </w:p>
        </w:tc>
        <w:tc>
          <w:tcPr>
            <w:tcW w:w="1634" w:type="dxa"/>
            <w:tcBorders>
              <w:top w:val="nil"/>
              <w:left w:val="single" w:sz="4" w:space="0" w:color="auto"/>
              <w:bottom w:val="nil"/>
              <w:right w:val="single" w:sz="4" w:space="0" w:color="auto"/>
            </w:tcBorders>
            <w:shd w:val="clear" w:color="000000" w:fill="FFFFFF"/>
            <w:noWrap/>
            <w:vAlign w:val="center"/>
          </w:tcPr>
          <w:p w14:paraId="36CE4C21" w14:textId="75B11A0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34B4F67" w14:textId="26409A6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B31EBDA" w14:textId="176FF2E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531BDF8" w14:textId="3CC5619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051C0A4" w14:textId="7B3D3B4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B581C7C" w14:textId="7719500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201DE95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743B99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C33E8D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Activos Intangibles</w:t>
            </w:r>
          </w:p>
        </w:tc>
        <w:tc>
          <w:tcPr>
            <w:tcW w:w="1634" w:type="dxa"/>
            <w:tcBorders>
              <w:top w:val="nil"/>
              <w:left w:val="single" w:sz="4" w:space="0" w:color="auto"/>
              <w:bottom w:val="nil"/>
              <w:right w:val="single" w:sz="4" w:space="0" w:color="auto"/>
            </w:tcBorders>
            <w:shd w:val="clear" w:color="000000" w:fill="FFFFFF"/>
            <w:noWrap/>
            <w:vAlign w:val="center"/>
          </w:tcPr>
          <w:p w14:paraId="7E794EA8" w14:textId="211F8F4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ECB8436" w14:textId="52C8914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09BC4CA" w14:textId="737B102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2D9438F" w14:textId="5326EE6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401BE68" w14:textId="1794974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1F2867B" w14:textId="3A7B1D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428B60F"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368D5B1D"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Inversión Pública</w:t>
            </w:r>
          </w:p>
        </w:tc>
        <w:tc>
          <w:tcPr>
            <w:tcW w:w="1634" w:type="dxa"/>
            <w:tcBorders>
              <w:top w:val="nil"/>
              <w:left w:val="single" w:sz="4" w:space="0" w:color="auto"/>
              <w:bottom w:val="nil"/>
              <w:right w:val="single" w:sz="4" w:space="0" w:color="auto"/>
            </w:tcBorders>
            <w:shd w:val="clear" w:color="000000" w:fill="FFFFFF"/>
            <w:noWrap/>
            <w:vAlign w:val="center"/>
          </w:tcPr>
          <w:p w14:paraId="67ED3D53" w14:textId="52843245"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bottom w:val="nil"/>
              <w:right w:val="single" w:sz="4" w:space="0" w:color="auto"/>
            </w:tcBorders>
            <w:shd w:val="clear" w:color="000000" w:fill="FFFFFF"/>
            <w:noWrap/>
            <w:vAlign w:val="center"/>
          </w:tcPr>
          <w:p w14:paraId="13569889" w14:textId="202F9015"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C266B26" w14:textId="5BB73B9C"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8E99786" w14:textId="1F76C28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466E04C" w14:textId="2A11ED12"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9B79DAC" w14:textId="0CC08337"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1C00DF3D"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8DD50D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D731774"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Obra Pública en Bienes de Dominio Público</w:t>
            </w:r>
          </w:p>
        </w:tc>
        <w:tc>
          <w:tcPr>
            <w:tcW w:w="1634" w:type="dxa"/>
            <w:tcBorders>
              <w:top w:val="nil"/>
              <w:left w:val="single" w:sz="4" w:space="0" w:color="auto"/>
              <w:bottom w:val="nil"/>
              <w:right w:val="single" w:sz="4" w:space="0" w:color="auto"/>
            </w:tcBorders>
            <w:shd w:val="clear" w:color="000000" w:fill="FFFFFF"/>
            <w:noWrap/>
            <w:vAlign w:val="center"/>
          </w:tcPr>
          <w:p w14:paraId="0357A4B2" w14:textId="507686E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455F530" w14:textId="6E2164E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0AC18F2" w14:textId="1228620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5459B9B" w14:textId="3245B9A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A6F8325" w14:textId="37EF1E7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6306EEB7" w14:textId="6B70B84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5B1982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6880EB31"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4CBB44F"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Obra Pública en Bienes Propios</w:t>
            </w:r>
          </w:p>
        </w:tc>
        <w:tc>
          <w:tcPr>
            <w:tcW w:w="1634" w:type="dxa"/>
            <w:tcBorders>
              <w:top w:val="nil"/>
              <w:left w:val="single" w:sz="4" w:space="0" w:color="auto"/>
              <w:bottom w:val="nil"/>
              <w:right w:val="single" w:sz="4" w:space="0" w:color="auto"/>
            </w:tcBorders>
            <w:shd w:val="clear" w:color="000000" w:fill="FFFFFF"/>
            <w:noWrap/>
            <w:vAlign w:val="center"/>
          </w:tcPr>
          <w:p w14:paraId="05D0F7B2" w14:textId="5E5AA86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CBB1598" w14:textId="56FC4A9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0384F51" w14:textId="27C774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B47D43B" w14:textId="29C3A7D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DA5B45F" w14:textId="520A04B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690591A7" w14:textId="6562FF9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DDCC867"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926B388"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CC25E6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Proyectos Productivos y Acciones de Fomento</w:t>
            </w:r>
          </w:p>
        </w:tc>
        <w:tc>
          <w:tcPr>
            <w:tcW w:w="1634" w:type="dxa"/>
            <w:tcBorders>
              <w:top w:val="nil"/>
              <w:left w:val="single" w:sz="4" w:space="0" w:color="auto"/>
              <w:bottom w:val="nil"/>
              <w:right w:val="single" w:sz="4" w:space="0" w:color="auto"/>
            </w:tcBorders>
            <w:shd w:val="clear" w:color="000000" w:fill="FFFFFF"/>
            <w:noWrap/>
            <w:vAlign w:val="center"/>
          </w:tcPr>
          <w:p w14:paraId="07AD0BF0" w14:textId="21F46FB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AF9A3B" w14:textId="396F99B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FBC8B12" w14:textId="096935E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F300FDF" w14:textId="2445EE1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1DDD227" w14:textId="29CC601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5D3EA9F" w14:textId="208E595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3471ABA"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A00EDCF"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Inversiones Financieras y Otras Provisiones</w:t>
            </w:r>
          </w:p>
        </w:tc>
        <w:tc>
          <w:tcPr>
            <w:tcW w:w="1634" w:type="dxa"/>
            <w:tcBorders>
              <w:top w:val="nil"/>
              <w:left w:val="single" w:sz="4" w:space="0" w:color="auto"/>
              <w:bottom w:val="nil"/>
              <w:right w:val="single" w:sz="4" w:space="0" w:color="auto"/>
            </w:tcBorders>
            <w:shd w:val="clear" w:color="000000" w:fill="FFFFFF"/>
            <w:noWrap/>
            <w:vAlign w:val="center"/>
          </w:tcPr>
          <w:p w14:paraId="70B00898" w14:textId="1BE65283"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bottom w:val="nil"/>
              <w:right w:val="single" w:sz="4" w:space="0" w:color="auto"/>
            </w:tcBorders>
            <w:shd w:val="clear" w:color="000000" w:fill="FFFFFF"/>
            <w:noWrap/>
            <w:vAlign w:val="center"/>
          </w:tcPr>
          <w:p w14:paraId="2C46ACBA" w14:textId="100677C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E5D18A3" w14:textId="632D31CE"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4487007A" w14:textId="57DC8DFE"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A2A2B4E" w14:textId="4340212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ECC00CB" w14:textId="0E45249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54AA1F7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9D9272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ABF5430"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Inversiones Para el Fomento de Actividades Productivas</w:t>
            </w:r>
          </w:p>
        </w:tc>
        <w:tc>
          <w:tcPr>
            <w:tcW w:w="1634" w:type="dxa"/>
            <w:tcBorders>
              <w:top w:val="nil"/>
              <w:left w:val="single" w:sz="4" w:space="0" w:color="auto"/>
              <w:bottom w:val="nil"/>
              <w:right w:val="single" w:sz="4" w:space="0" w:color="auto"/>
            </w:tcBorders>
            <w:shd w:val="clear" w:color="000000" w:fill="FFFFFF"/>
            <w:noWrap/>
            <w:vAlign w:val="center"/>
          </w:tcPr>
          <w:p w14:paraId="590D938C" w14:textId="0D98C67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8E24117" w14:textId="39036DE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AE80A64" w14:textId="539BC4C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52E35BB2" w14:textId="19D8F74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7418C6F" w14:textId="3393821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28B5772F" w14:textId="3CF171C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98A0F29"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D85E67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4E6E242"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Acciones y Participaciones de Capital</w:t>
            </w:r>
          </w:p>
        </w:tc>
        <w:tc>
          <w:tcPr>
            <w:tcW w:w="1634" w:type="dxa"/>
            <w:tcBorders>
              <w:top w:val="nil"/>
              <w:left w:val="single" w:sz="4" w:space="0" w:color="auto"/>
              <w:bottom w:val="nil"/>
              <w:right w:val="single" w:sz="4" w:space="0" w:color="auto"/>
            </w:tcBorders>
            <w:shd w:val="clear" w:color="000000" w:fill="FFFFFF"/>
            <w:noWrap/>
            <w:vAlign w:val="center"/>
          </w:tcPr>
          <w:p w14:paraId="1882C9F5" w14:textId="15A6FA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C8A7685" w14:textId="41F4ED7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6F1C734" w14:textId="6C472E9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5473C52B" w14:textId="01D27B4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85FF40F" w14:textId="02D0C79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422E3CE" w14:textId="1E8589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B74ADD2"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607449A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83A302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Compra de Títulos y Valores</w:t>
            </w:r>
          </w:p>
        </w:tc>
        <w:tc>
          <w:tcPr>
            <w:tcW w:w="1634" w:type="dxa"/>
            <w:tcBorders>
              <w:top w:val="nil"/>
              <w:left w:val="single" w:sz="4" w:space="0" w:color="auto"/>
              <w:bottom w:val="nil"/>
              <w:right w:val="single" w:sz="4" w:space="0" w:color="auto"/>
            </w:tcBorders>
            <w:shd w:val="clear" w:color="000000" w:fill="FFFFFF"/>
            <w:noWrap/>
            <w:vAlign w:val="center"/>
          </w:tcPr>
          <w:p w14:paraId="1B5659FB" w14:textId="03E8AEF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AC6B7CA" w14:textId="108CD86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85B6C6" w14:textId="0655BFE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8C17D1B" w14:textId="22AEEEE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1E950F8" w14:textId="2C0F2D4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ED423F8" w14:textId="5D4869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CC5FF1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63D2B22"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3AC62A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Concesión de Préstamos</w:t>
            </w:r>
          </w:p>
        </w:tc>
        <w:tc>
          <w:tcPr>
            <w:tcW w:w="1634" w:type="dxa"/>
            <w:tcBorders>
              <w:top w:val="nil"/>
              <w:left w:val="single" w:sz="4" w:space="0" w:color="auto"/>
              <w:bottom w:val="nil"/>
              <w:right w:val="single" w:sz="4" w:space="0" w:color="auto"/>
            </w:tcBorders>
            <w:shd w:val="clear" w:color="000000" w:fill="FFFFFF"/>
            <w:noWrap/>
            <w:vAlign w:val="center"/>
          </w:tcPr>
          <w:p w14:paraId="3751C6C9" w14:textId="3DFFD3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743DB52" w14:textId="1A51977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141AB82" w14:textId="472D352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F5D8873" w14:textId="2C5C1EF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2485EAC" w14:textId="651C93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D64BD7C" w14:textId="144F3CD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03CA80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2D7BBF2"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951FB4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Inversiones en Fideicomisos, Mandatos y Otros Análogos</w:t>
            </w:r>
          </w:p>
        </w:tc>
        <w:tc>
          <w:tcPr>
            <w:tcW w:w="1634" w:type="dxa"/>
            <w:tcBorders>
              <w:top w:val="nil"/>
              <w:left w:val="single" w:sz="4" w:space="0" w:color="auto"/>
              <w:bottom w:val="nil"/>
              <w:right w:val="single" w:sz="4" w:space="0" w:color="auto"/>
            </w:tcBorders>
            <w:shd w:val="clear" w:color="000000" w:fill="FFFFFF"/>
            <w:noWrap/>
            <w:vAlign w:val="center"/>
          </w:tcPr>
          <w:p w14:paraId="592257EB" w14:textId="3EDEECD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593ACF6" w14:textId="092FAB1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D5F23FF" w14:textId="04C2C4A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5F4C42E" w14:textId="3EFE2E5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A16EAAF" w14:textId="38441E3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C360A7A" w14:textId="2846F0D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6CCEE6A"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2083B11"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0CEB911"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Otras Inversiones Financieras</w:t>
            </w:r>
          </w:p>
        </w:tc>
        <w:tc>
          <w:tcPr>
            <w:tcW w:w="1634" w:type="dxa"/>
            <w:tcBorders>
              <w:top w:val="nil"/>
              <w:left w:val="single" w:sz="4" w:space="0" w:color="auto"/>
              <w:bottom w:val="nil"/>
              <w:right w:val="single" w:sz="4" w:space="0" w:color="auto"/>
            </w:tcBorders>
            <w:shd w:val="clear" w:color="000000" w:fill="FFFFFF"/>
            <w:noWrap/>
            <w:vAlign w:val="center"/>
          </w:tcPr>
          <w:p w14:paraId="759E9C5C" w14:textId="4491C33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0E177CC" w14:textId="26FBED4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4BDA90C" w14:textId="29CA88C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B0B0654" w14:textId="59EDCE7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0FE9D9B" w14:textId="1315E64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32F11C06" w14:textId="4A30C7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CC11A5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EE3495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081CA4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Provisiones para Contingencias y Otras Erogaciones Especiales</w:t>
            </w:r>
          </w:p>
        </w:tc>
        <w:tc>
          <w:tcPr>
            <w:tcW w:w="1634" w:type="dxa"/>
            <w:tcBorders>
              <w:top w:val="nil"/>
              <w:left w:val="single" w:sz="4" w:space="0" w:color="auto"/>
              <w:bottom w:val="nil"/>
              <w:right w:val="single" w:sz="4" w:space="0" w:color="auto"/>
            </w:tcBorders>
            <w:shd w:val="clear" w:color="000000" w:fill="FFFFFF"/>
            <w:noWrap/>
            <w:vAlign w:val="center"/>
          </w:tcPr>
          <w:p w14:paraId="1E3AC630" w14:textId="4C58D3B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FD1ED96" w14:textId="06BE074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3947EA4" w14:textId="432A817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2CB29AD" w14:textId="50B68F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70AB25B" w14:textId="06BC1F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3069251A" w14:textId="7A194DD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558362DF" w14:textId="77777777" w:rsidTr="007C1681">
        <w:trPr>
          <w:trHeight w:val="80"/>
          <w:jc w:val="center"/>
        </w:trPr>
        <w:tc>
          <w:tcPr>
            <w:tcW w:w="5874" w:type="dxa"/>
            <w:gridSpan w:val="2"/>
            <w:tcBorders>
              <w:top w:val="nil"/>
              <w:left w:val="single" w:sz="4" w:space="0" w:color="auto"/>
              <w:right w:val="nil"/>
            </w:tcBorders>
            <w:shd w:val="clear" w:color="auto" w:fill="auto"/>
            <w:vAlign w:val="center"/>
            <w:hideMark/>
          </w:tcPr>
          <w:p w14:paraId="271BF816"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Participaciones y Aportaciones</w:t>
            </w:r>
          </w:p>
        </w:tc>
        <w:tc>
          <w:tcPr>
            <w:tcW w:w="1634" w:type="dxa"/>
            <w:tcBorders>
              <w:top w:val="nil"/>
              <w:left w:val="single" w:sz="4" w:space="0" w:color="auto"/>
              <w:right w:val="single" w:sz="4" w:space="0" w:color="auto"/>
            </w:tcBorders>
            <w:shd w:val="clear" w:color="000000" w:fill="FFFFFF"/>
            <w:noWrap/>
            <w:vAlign w:val="center"/>
          </w:tcPr>
          <w:p w14:paraId="77092939" w14:textId="63016944"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right w:val="single" w:sz="4" w:space="0" w:color="auto"/>
            </w:tcBorders>
            <w:shd w:val="clear" w:color="000000" w:fill="FFFFFF"/>
            <w:noWrap/>
            <w:vAlign w:val="center"/>
          </w:tcPr>
          <w:p w14:paraId="357F699E" w14:textId="37CB8725"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4039A40" w14:textId="160C7B1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494190DF" w14:textId="77DA3934"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735F8C28" w14:textId="09D16DA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3390CFDF" w14:textId="4268CA48"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60884569" w14:textId="77777777" w:rsidTr="007C1681">
        <w:trPr>
          <w:trHeight w:val="80"/>
          <w:jc w:val="center"/>
        </w:trPr>
        <w:tc>
          <w:tcPr>
            <w:tcW w:w="421" w:type="dxa"/>
            <w:tcBorders>
              <w:top w:val="nil"/>
              <w:left w:val="single" w:sz="4" w:space="0" w:color="auto"/>
              <w:bottom w:val="single" w:sz="4" w:space="0" w:color="auto"/>
              <w:right w:val="nil"/>
            </w:tcBorders>
            <w:shd w:val="clear" w:color="auto" w:fill="auto"/>
            <w:vAlign w:val="center"/>
            <w:hideMark/>
          </w:tcPr>
          <w:p w14:paraId="2C74DC1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single" w:sz="4" w:space="0" w:color="auto"/>
              <w:right w:val="nil"/>
            </w:tcBorders>
            <w:shd w:val="clear" w:color="auto" w:fill="auto"/>
            <w:vAlign w:val="center"/>
            <w:hideMark/>
          </w:tcPr>
          <w:p w14:paraId="1A2BC7A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Participaciones</w:t>
            </w:r>
          </w:p>
        </w:tc>
        <w:tc>
          <w:tcPr>
            <w:tcW w:w="1634" w:type="dxa"/>
            <w:tcBorders>
              <w:top w:val="nil"/>
              <w:left w:val="single" w:sz="4" w:space="0" w:color="auto"/>
              <w:bottom w:val="single" w:sz="4" w:space="0" w:color="auto"/>
              <w:right w:val="single" w:sz="4" w:space="0" w:color="auto"/>
            </w:tcBorders>
            <w:shd w:val="clear" w:color="000000" w:fill="FFFFFF"/>
            <w:noWrap/>
            <w:vAlign w:val="center"/>
          </w:tcPr>
          <w:p w14:paraId="1C972A16" w14:textId="4924F67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6E364E5A" w14:textId="2A10D4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3468D406" w14:textId="62A4E5B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center"/>
          </w:tcPr>
          <w:p w14:paraId="349AB170" w14:textId="6B0DB79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single" w:sz="4" w:space="0" w:color="auto"/>
              <w:right w:val="single" w:sz="4" w:space="0" w:color="auto"/>
            </w:tcBorders>
            <w:shd w:val="clear" w:color="000000" w:fill="FFFFFF"/>
            <w:noWrap/>
            <w:vAlign w:val="center"/>
          </w:tcPr>
          <w:p w14:paraId="2D95E590" w14:textId="0849A7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single" w:sz="4" w:space="0" w:color="auto"/>
              <w:right w:val="single" w:sz="4" w:space="0" w:color="auto"/>
            </w:tcBorders>
            <w:shd w:val="clear" w:color="000000" w:fill="FFFFFF"/>
            <w:noWrap/>
            <w:vAlign w:val="center"/>
          </w:tcPr>
          <w:p w14:paraId="6A9490EA" w14:textId="0CABAC7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EB687AA" w14:textId="77777777" w:rsidTr="007C1681">
        <w:trPr>
          <w:trHeight w:val="80"/>
          <w:jc w:val="center"/>
        </w:trPr>
        <w:tc>
          <w:tcPr>
            <w:tcW w:w="421" w:type="dxa"/>
            <w:tcBorders>
              <w:top w:val="single" w:sz="4" w:space="0" w:color="auto"/>
              <w:left w:val="single" w:sz="4" w:space="0" w:color="auto"/>
              <w:bottom w:val="nil"/>
              <w:right w:val="nil"/>
            </w:tcBorders>
            <w:shd w:val="clear" w:color="auto" w:fill="auto"/>
            <w:vAlign w:val="center"/>
            <w:hideMark/>
          </w:tcPr>
          <w:p w14:paraId="66DBB64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lastRenderedPageBreak/>
              <w:t> </w:t>
            </w:r>
          </w:p>
        </w:tc>
        <w:tc>
          <w:tcPr>
            <w:tcW w:w="5453" w:type="dxa"/>
            <w:tcBorders>
              <w:top w:val="single" w:sz="4" w:space="0" w:color="auto"/>
              <w:left w:val="nil"/>
              <w:bottom w:val="nil"/>
              <w:right w:val="nil"/>
            </w:tcBorders>
            <w:shd w:val="clear" w:color="auto" w:fill="auto"/>
            <w:vAlign w:val="center"/>
            <w:hideMark/>
          </w:tcPr>
          <w:p w14:paraId="15EC48D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Aportaciones</w:t>
            </w:r>
          </w:p>
        </w:tc>
        <w:tc>
          <w:tcPr>
            <w:tcW w:w="1634" w:type="dxa"/>
            <w:tcBorders>
              <w:top w:val="single" w:sz="4" w:space="0" w:color="auto"/>
              <w:left w:val="single" w:sz="4" w:space="0" w:color="auto"/>
              <w:bottom w:val="nil"/>
              <w:right w:val="single" w:sz="4" w:space="0" w:color="auto"/>
            </w:tcBorders>
            <w:shd w:val="clear" w:color="000000" w:fill="FFFFFF"/>
            <w:noWrap/>
            <w:vAlign w:val="center"/>
          </w:tcPr>
          <w:p w14:paraId="24B3166E" w14:textId="31036E2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nil"/>
              <w:right w:val="single" w:sz="4" w:space="0" w:color="auto"/>
            </w:tcBorders>
            <w:shd w:val="clear" w:color="000000" w:fill="FFFFFF"/>
            <w:noWrap/>
            <w:vAlign w:val="center"/>
          </w:tcPr>
          <w:p w14:paraId="057047E4" w14:textId="6BA6893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nil"/>
              <w:right w:val="single" w:sz="4" w:space="0" w:color="auto"/>
            </w:tcBorders>
            <w:shd w:val="clear" w:color="000000" w:fill="FFFFFF"/>
            <w:noWrap/>
            <w:vAlign w:val="center"/>
          </w:tcPr>
          <w:p w14:paraId="3F82A5B5" w14:textId="6EEBE1A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single" w:sz="4" w:space="0" w:color="auto"/>
              <w:left w:val="nil"/>
              <w:bottom w:val="nil"/>
              <w:right w:val="single" w:sz="4" w:space="0" w:color="auto"/>
            </w:tcBorders>
            <w:shd w:val="clear" w:color="000000" w:fill="FFFFFF"/>
            <w:noWrap/>
            <w:vAlign w:val="center"/>
          </w:tcPr>
          <w:p w14:paraId="121BED38" w14:textId="6A3C53C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single" w:sz="4" w:space="0" w:color="auto"/>
              <w:left w:val="nil"/>
              <w:bottom w:val="nil"/>
              <w:right w:val="single" w:sz="4" w:space="0" w:color="auto"/>
            </w:tcBorders>
            <w:shd w:val="clear" w:color="000000" w:fill="FFFFFF"/>
            <w:noWrap/>
            <w:vAlign w:val="center"/>
          </w:tcPr>
          <w:p w14:paraId="5468365D" w14:textId="2766D53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single" w:sz="4" w:space="0" w:color="auto"/>
              <w:left w:val="nil"/>
              <w:bottom w:val="nil"/>
              <w:right w:val="single" w:sz="4" w:space="0" w:color="auto"/>
            </w:tcBorders>
            <w:shd w:val="clear" w:color="000000" w:fill="FFFFFF"/>
            <w:noWrap/>
            <w:vAlign w:val="center"/>
          </w:tcPr>
          <w:p w14:paraId="3CFA7064" w14:textId="2F0F0D6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FA501C9"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6B7F6EB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2C6E99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Convenios</w:t>
            </w:r>
          </w:p>
        </w:tc>
        <w:tc>
          <w:tcPr>
            <w:tcW w:w="1634" w:type="dxa"/>
            <w:tcBorders>
              <w:top w:val="nil"/>
              <w:left w:val="single" w:sz="4" w:space="0" w:color="auto"/>
              <w:bottom w:val="nil"/>
              <w:right w:val="single" w:sz="4" w:space="0" w:color="auto"/>
            </w:tcBorders>
            <w:shd w:val="clear" w:color="000000" w:fill="FFFFFF"/>
            <w:noWrap/>
            <w:vAlign w:val="center"/>
          </w:tcPr>
          <w:p w14:paraId="73FC764F" w14:textId="6F8201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753ABD6" w14:textId="6980B0F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FF40364" w14:textId="0910E9C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F32D437" w14:textId="68E5B4D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C04275D" w14:textId="4F584AE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666C51F" w14:textId="093DE70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FA56473" w14:textId="77777777" w:rsidTr="007C1681">
        <w:trPr>
          <w:trHeight w:val="80"/>
          <w:jc w:val="center"/>
        </w:trPr>
        <w:tc>
          <w:tcPr>
            <w:tcW w:w="5874" w:type="dxa"/>
            <w:gridSpan w:val="2"/>
            <w:tcBorders>
              <w:top w:val="nil"/>
              <w:left w:val="single" w:sz="4" w:space="0" w:color="auto"/>
              <w:right w:val="nil"/>
            </w:tcBorders>
            <w:shd w:val="clear" w:color="auto" w:fill="auto"/>
            <w:vAlign w:val="center"/>
            <w:hideMark/>
          </w:tcPr>
          <w:p w14:paraId="78427FD1" w14:textId="77777777" w:rsidR="00EF42C2" w:rsidRPr="00577A38" w:rsidRDefault="00EF42C2" w:rsidP="00EF42C2">
            <w:pPr>
              <w:rPr>
                <w:rFonts w:ascii="Arial" w:hAnsi="Arial" w:cs="Arial"/>
                <w:b/>
                <w:bCs/>
                <w:color w:val="000000"/>
                <w:sz w:val="18"/>
                <w:szCs w:val="18"/>
                <w:lang w:eastAsia="es-MX"/>
              </w:rPr>
            </w:pPr>
            <w:r w:rsidRPr="00577A38">
              <w:rPr>
                <w:rFonts w:ascii="Arial" w:hAnsi="Arial" w:cs="Arial"/>
                <w:b/>
                <w:bCs/>
                <w:color w:val="000000"/>
                <w:sz w:val="18"/>
                <w:szCs w:val="18"/>
                <w:lang w:eastAsia="es-MX"/>
              </w:rPr>
              <w:t>Deuda Pública</w:t>
            </w:r>
          </w:p>
        </w:tc>
        <w:tc>
          <w:tcPr>
            <w:tcW w:w="1634" w:type="dxa"/>
            <w:tcBorders>
              <w:top w:val="nil"/>
              <w:left w:val="single" w:sz="4" w:space="0" w:color="auto"/>
              <w:right w:val="single" w:sz="4" w:space="0" w:color="auto"/>
            </w:tcBorders>
            <w:shd w:val="clear" w:color="000000" w:fill="FFFFFF"/>
            <w:noWrap/>
            <w:vAlign w:val="center"/>
          </w:tcPr>
          <w:p w14:paraId="2A2E623F" w14:textId="4C05EDC2" w:rsidR="00EF42C2" w:rsidRPr="00577A38" w:rsidRDefault="00EF42C2" w:rsidP="00EF42C2">
            <w:pPr>
              <w:jc w:val="center"/>
              <w:rPr>
                <w:rFonts w:ascii="Arial" w:hAnsi="Arial" w:cs="Arial"/>
                <w:b/>
                <w:bCs/>
                <w:color w:val="000000"/>
                <w:sz w:val="18"/>
                <w:szCs w:val="18"/>
                <w:lang w:eastAsia="es-MX"/>
              </w:rPr>
            </w:pPr>
          </w:p>
        </w:tc>
        <w:tc>
          <w:tcPr>
            <w:tcW w:w="1701" w:type="dxa"/>
            <w:tcBorders>
              <w:top w:val="nil"/>
              <w:left w:val="nil"/>
              <w:right w:val="single" w:sz="4" w:space="0" w:color="auto"/>
            </w:tcBorders>
            <w:shd w:val="clear" w:color="000000" w:fill="FFFFFF"/>
            <w:noWrap/>
            <w:vAlign w:val="center"/>
          </w:tcPr>
          <w:p w14:paraId="507BE553" w14:textId="26D55F26"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3C198435" w14:textId="62AFF996"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39F1C40A" w14:textId="1406E5F5"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0AFA84DC" w14:textId="67B0A225"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47C79B80" w14:textId="7E4963D8"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r>
      <w:tr w:rsidR="00EF42C2" w:rsidRPr="00EF42C2" w14:paraId="53862372" w14:textId="77777777" w:rsidTr="007C1681">
        <w:trPr>
          <w:trHeight w:val="80"/>
          <w:jc w:val="center"/>
        </w:trPr>
        <w:tc>
          <w:tcPr>
            <w:tcW w:w="421" w:type="dxa"/>
            <w:tcBorders>
              <w:top w:val="nil"/>
              <w:left w:val="single" w:sz="4" w:space="0" w:color="auto"/>
              <w:right w:val="nil"/>
            </w:tcBorders>
            <w:shd w:val="clear" w:color="auto" w:fill="auto"/>
            <w:vAlign w:val="center"/>
            <w:hideMark/>
          </w:tcPr>
          <w:p w14:paraId="170B7FA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2F2CBE0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Amortización de la Deuda Pública</w:t>
            </w:r>
          </w:p>
        </w:tc>
        <w:tc>
          <w:tcPr>
            <w:tcW w:w="1634" w:type="dxa"/>
            <w:tcBorders>
              <w:top w:val="nil"/>
              <w:left w:val="single" w:sz="4" w:space="0" w:color="auto"/>
              <w:right w:val="single" w:sz="4" w:space="0" w:color="auto"/>
            </w:tcBorders>
            <w:shd w:val="clear" w:color="000000" w:fill="FFFFFF"/>
            <w:noWrap/>
            <w:vAlign w:val="center"/>
          </w:tcPr>
          <w:p w14:paraId="6283BBC8" w14:textId="60883FB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2C7D74C" w14:textId="66013F3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79B712C" w14:textId="58E25AB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21519AD9" w14:textId="7EBE505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52AE4608" w14:textId="661C956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02C17A86" w14:textId="719CB0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E1C448E" w14:textId="77777777" w:rsidTr="007C1681">
        <w:trPr>
          <w:trHeight w:val="80"/>
          <w:jc w:val="center"/>
        </w:trPr>
        <w:tc>
          <w:tcPr>
            <w:tcW w:w="421" w:type="dxa"/>
            <w:tcBorders>
              <w:left w:val="single" w:sz="4" w:space="0" w:color="auto"/>
              <w:bottom w:val="nil"/>
              <w:right w:val="nil"/>
            </w:tcBorders>
            <w:shd w:val="clear" w:color="auto" w:fill="auto"/>
            <w:vAlign w:val="center"/>
            <w:hideMark/>
          </w:tcPr>
          <w:p w14:paraId="5C0AB22B"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2161FFB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Intereses de la Deuda Pública</w:t>
            </w:r>
          </w:p>
        </w:tc>
        <w:tc>
          <w:tcPr>
            <w:tcW w:w="1634" w:type="dxa"/>
            <w:tcBorders>
              <w:left w:val="single" w:sz="4" w:space="0" w:color="auto"/>
              <w:bottom w:val="nil"/>
              <w:right w:val="single" w:sz="4" w:space="0" w:color="auto"/>
            </w:tcBorders>
            <w:shd w:val="clear" w:color="000000" w:fill="FFFFFF"/>
            <w:noWrap/>
            <w:vAlign w:val="center"/>
          </w:tcPr>
          <w:p w14:paraId="479C4FD2" w14:textId="2327BE9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52AF0F8B" w14:textId="46C7DE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20F422B0" w14:textId="7CAFDC6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50E36F96" w14:textId="01A7E1B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403CA96E" w14:textId="208C0D0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723CB5ED" w14:textId="37DC27E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5EAAC2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3D7EAE03"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FE68C4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Comisiones de la Deuda Pública</w:t>
            </w:r>
          </w:p>
        </w:tc>
        <w:tc>
          <w:tcPr>
            <w:tcW w:w="1634" w:type="dxa"/>
            <w:tcBorders>
              <w:top w:val="nil"/>
              <w:left w:val="single" w:sz="4" w:space="0" w:color="auto"/>
              <w:bottom w:val="nil"/>
              <w:right w:val="single" w:sz="4" w:space="0" w:color="auto"/>
            </w:tcBorders>
            <w:shd w:val="clear" w:color="000000" w:fill="FFFFFF"/>
            <w:noWrap/>
            <w:vAlign w:val="center"/>
          </w:tcPr>
          <w:p w14:paraId="0AA105F8" w14:textId="13F27E0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E6EC413" w14:textId="58DA876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A64E398" w14:textId="528923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B7C1E20" w14:textId="721A4E3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139C9EA6" w14:textId="7637EA3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7A7F04DE" w14:textId="5A208C5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0E0F431D"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6DC8ADF"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5C87A56"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Gastos de la Deuda Pública</w:t>
            </w:r>
          </w:p>
        </w:tc>
        <w:tc>
          <w:tcPr>
            <w:tcW w:w="1634" w:type="dxa"/>
            <w:tcBorders>
              <w:top w:val="nil"/>
              <w:left w:val="single" w:sz="4" w:space="0" w:color="auto"/>
              <w:bottom w:val="nil"/>
              <w:right w:val="single" w:sz="4" w:space="0" w:color="auto"/>
            </w:tcBorders>
            <w:shd w:val="clear" w:color="000000" w:fill="FFFFFF"/>
            <w:noWrap/>
            <w:vAlign w:val="center"/>
          </w:tcPr>
          <w:p w14:paraId="4709E93E" w14:textId="2DB5533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245CB9C" w14:textId="2045CB0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AA10294" w14:textId="308BB7C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DECB89C" w14:textId="7B15D8A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D73387F" w14:textId="10267C6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84B5BD8" w14:textId="2F804D1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39013C8"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7A8E7A9C"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702B306"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Costo por Coberturas</w:t>
            </w:r>
          </w:p>
        </w:tc>
        <w:tc>
          <w:tcPr>
            <w:tcW w:w="1634" w:type="dxa"/>
            <w:tcBorders>
              <w:top w:val="nil"/>
              <w:left w:val="single" w:sz="4" w:space="0" w:color="auto"/>
              <w:bottom w:val="nil"/>
              <w:right w:val="single" w:sz="4" w:space="0" w:color="auto"/>
            </w:tcBorders>
            <w:shd w:val="clear" w:color="000000" w:fill="FFFFFF"/>
            <w:noWrap/>
            <w:vAlign w:val="center"/>
          </w:tcPr>
          <w:p w14:paraId="4D9ACCDD" w14:textId="681B6AD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6B21267" w14:textId="7EDE860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878C446" w14:textId="39C7D4A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0C0E7684" w14:textId="4235703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1E56B90" w14:textId="171EE99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795C4355" w14:textId="17F4FAA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9FC2EB2"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953BBE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C5C0AA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Apoyos Financieros</w:t>
            </w:r>
          </w:p>
        </w:tc>
        <w:tc>
          <w:tcPr>
            <w:tcW w:w="1634" w:type="dxa"/>
            <w:tcBorders>
              <w:top w:val="nil"/>
              <w:left w:val="single" w:sz="4" w:space="0" w:color="auto"/>
              <w:bottom w:val="nil"/>
              <w:right w:val="single" w:sz="4" w:space="0" w:color="auto"/>
            </w:tcBorders>
            <w:shd w:val="clear" w:color="000000" w:fill="FFFFFF"/>
            <w:noWrap/>
            <w:vAlign w:val="center"/>
          </w:tcPr>
          <w:p w14:paraId="42123117" w14:textId="2C40077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EF21992" w14:textId="2F6A7E2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8CBC431" w14:textId="23765A9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C325095" w14:textId="0E7D093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14A5A97" w14:textId="6DD7B16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C823371" w14:textId="06BE03F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CB4059D" w14:textId="77777777" w:rsidTr="007C1681">
        <w:trPr>
          <w:trHeight w:val="80"/>
          <w:jc w:val="center"/>
        </w:trPr>
        <w:tc>
          <w:tcPr>
            <w:tcW w:w="421" w:type="dxa"/>
            <w:tcBorders>
              <w:top w:val="nil"/>
              <w:left w:val="single" w:sz="4" w:space="0" w:color="auto"/>
              <w:right w:val="nil"/>
            </w:tcBorders>
            <w:shd w:val="clear" w:color="auto" w:fill="auto"/>
            <w:vAlign w:val="center"/>
            <w:hideMark/>
          </w:tcPr>
          <w:p w14:paraId="5A9848CA"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1F2D5D67" w14:textId="57BCBDE4"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Adeudos de Ejercicios Fiscales Anteriores (ADEFAS)</w:t>
            </w:r>
          </w:p>
        </w:tc>
        <w:tc>
          <w:tcPr>
            <w:tcW w:w="1634" w:type="dxa"/>
            <w:tcBorders>
              <w:top w:val="nil"/>
              <w:left w:val="single" w:sz="4" w:space="0" w:color="auto"/>
              <w:right w:val="single" w:sz="4" w:space="0" w:color="auto"/>
            </w:tcBorders>
            <w:shd w:val="clear" w:color="000000" w:fill="FFFFFF"/>
            <w:noWrap/>
            <w:vAlign w:val="center"/>
          </w:tcPr>
          <w:p w14:paraId="2A65011A" w14:textId="42AA766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FE7FD43" w14:textId="208CB07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01EBE3BD" w14:textId="505BCDA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518C6874" w14:textId="6CEC7CF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12901D16" w14:textId="4783FE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3DB89189" w14:textId="2DC779C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2C6D68" w:rsidRPr="00EF42C2" w14:paraId="4A226F2A" w14:textId="77777777" w:rsidTr="00C1736F">
        <w:trPr>
          <w:trHeight w:val="70"/>
          <w:jc w:val="center"/>
        </w:trPr>
        <w:tc>
          <w:tcPr>
            <w:tcW w:w="421" w:type="dxa"/>
            <w:tcBorders>
              <w:left w:val="single" w:sz="4" w:space="0" w:color="auto"/>
              <w:bottom w:val="single" w:sz="4" w:space="0" w:color="auto"/>
              <w:right w:val="nil"/>
            </w:tcBorders>
            <w:shd w:val="clear" w:color="auto" w:fill="auto"/>
            <w:vAlign w:val="center"/>
            <w:hideMark/>
          </w:tcPr>
          <w:p w14:paraId="514857DD" w14:textId="77777777" w:rsidR="002C6D68" w:rsidRPr="00EF42C2" w:rsidRDefault="002C6D68" w:rsidP="002C6D68">
            <w:pPr>
              <w:jc w:val="both"/>
              <w:rPr>
                <w:rFonts w:ascii="Arial" w:hAnsi="Arial" w:cs="Arial"/>
                <w:b/>
                <w:bCs/>
                <w:color w:val="000000"/>
                <w:sz w:val="18"/>
                <w:szCs w:val="18"/>
                <w:lang w:eastAsia="es-MX"/>
              </w:rPr>
            </w:pPr>
            <w:r w:rsidRPr="00EF42C2">
              <w:rPr>
                <w:rFonts w:ascii="Arial" w:hAnsi="Arial" w:cs="Arial"/>
                <w:b/>
                <w:bCs/>
                <w:color w:val="000000"/>
                <w:sz w:val="18"/>
                <w:szCs w:val="18"/>
                <w:lang w:eastAsia="es-MX"/>
              </w:rPr>
              <w:t> </w:t>
            </w:r>
          </w:p>
        </w:tc>
        <w:tc>
          <w:tcPr>
            <w:tcW w:w="5453" w:type="dxa"/>
            <w:tcBorders>
              <w:left w:val="nil"/>
              <w:bottom w:val="single" w:sz="4" w:space="0" w:color="auto"/>
              <w:right w:val="single" w:sz="4" w:space="0" w:color="auto"/>
            </w:tcBorders>
            <w:shd w:val="clear" w:color="auto" w:fill="auto"/>
            <w:vAlign w:val="center"/>
            <w:hideMark/>
          </w:tcPr>
          <w:p w14:paraId="5F5F8EA0" w14:textId="77777777" w:rsidR="002C6D68" w:rsidRPr="00EF42C2" w:rsidRDefault="002C6D68" w:rsidP="002C6D68">
            <w:pPr>
              <w:jc w:val="both"/>
              <w:rPr>
                <w:rFonts w:ascii="Arial" w:hAnsi="Arial" w:cs="Arial"/>
                <w:b/>
                <w:bCs/>
                <w:color w:val="000000"/>
                <w:sz w:val="18"/>
                <w:szCs w:val="18"/>
                <w:lang w:eastAsia="es-MX"/>
              </w:rPr>
            </w:pPr>
            <w:r w:rsidRPr="00EF42C2">
              <w:rPr>
                <w:rFonts w:ascii="Arial" w:hAnsi="Arial" w:cs="Arial"/>
                <w:b/>
                <w:bCs/>
                <w:color w:val="000000"/>
                <w:sz w:val="18"/>
                <w:szCs w:val="18"/>
                <w:lang w:eastAsia="es-MX"/>
              </w:rPr>
              <w:t>Total del Gasto</w:t>
            </w:r>
          </w:p>
        </w:tc>
        <w:tc>
          <w:tcPr>
            <w:tcW w:w="1634" w:type="dxa"/>
            <w:tcBorders>
              <w:left w:val="nil"/>
              <w:bottom w:val="single" w:sz="4" w:space="0" w:color="auto"/>
              <w:right w:val="single" w:sz="4" w:space="0" w:color="auto"/>
            </w:tcBorders>
            <w:shd w:val="clear" w:color="000000" w:fill="FFFFFF"/>
            <w:noWrap/>
            <w:vAlign w:val="bottom"/>
          </w:tcPr>
          <w:p w14:paraId="6FEF8C0E" w14:textId="3185E3BF"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24,874,222 </w:t>
            </w:r>
          </w:p>
        </w:tc>
        <w:tc>
          <w:tcPr>
            <w:tcW w:w="1701" w:type="dxa"/>
            <w:tcBorders>
              <w:left w:val="nil"/>
              <w:bottom w:val="single" w:sz="4" w:space="0" w:color="auto"/>
              <w:right w:val="single" w:sz="4" w:space="0" w:color="auto"/>
            </w:tcBorders>
            <w:shd w:val="clear" w:color="000000" w:fill="FFFFFF"/>
            <w:noWrap/>
            <w:vAlign w:val="bottom"/>
          </w:tcPr>
          <w:p w14:paraId="53DCDF8F" w14:textId="787EE00A"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249,396 </w:t>
            </w:r>
          </w:p>
        </w:tc>
        <w:tc>
          <w:tcPr>
            <w:tcW w:w="1701" w:type="dxa"/>
            <w:tcBorders>
              <w:left w:val="nil"/>
              <w:bottom w:val="single" w:sz="4" w:space="0" w:color="auto"/>
              <w:right w:val="single" w:sz="4" w:space="0" w:color="auto"/>
            </w:tcBorders>
            <w:shd w:val="clear" w:color="000000" w:fill="FFFFFF"/>
            <w:noWrap/>
            <w:vAlign w:val="bottom"/>
          </w:tcPr>
          <w:p w14:paraId="5B794F22" w14:textId="3665CEAD"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25,123,618 </w:t>
            </w:r>
          </w:p>
        </w:tc>
        <w:tc>
          <w:tcPr>
            <w:tcW w:w="1559" w:type="dxa"/>
            <w:tcBorders>
              <w:left w:val="nil"/>
              <w:bottom w:val="single" w:sz="4" w:space="0" w:color="auto"/>
              <w:right w:val="single" w:sz="4" w:space="0" w:color="auto"/>
            </w:tcBorders>
            <w:shd w:val="clear" w:color="000000" w:fill="FFFFFF"/>
            <w:noWrap/>
            <w:vAlign w:val="bottom"/>
          </w:tcPr>
          <w:p w14:paraId="57DDB18D" w14:textId="7AB6A42D"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12,733,890 </w:t>
            </w:r>
          </w:p>
        </w:tc>
        <w:tc>
          <w:tcPr>
            <w:tcW w:w="1418" w:type="dxa"/>
            <w:tcBorders>
              <w:left w:val="nil"/>
              <w:bottom w:val="single" w:sz="4" w:space="0" w:color="auto"/>
              <w:right w:val="single" w:sz="4" w:space="0" w:color="auto"/>
            </w:tcBorders>
            <w:shd w:val="clear" w:color="000000" w:fill="FFFFFF"/>
            <w:noWrap/>
            <w:vAlign w:val="bottom"/>
          </w:tcPr>
          <w:p w14:paraId="6EF16522" w14:textId="4BC550AD"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11,246,144 </w:t>
            </w:r>
          </w:p>
        </w:tc>
        <w:tc>
          <w:tcPr>
            <w:tcW w:w="1535" w:type="dxa"/>
            <w:tcBorders>
              <w:left w:val="nil"/>
              <w:bottom w:val="single" w:sz="4" w:space="0" w:color="auto"/>
              <w:right w:val="single" w:sz="4" w:space="0" w:color="auto"/>
            </w:tcBorders>
            <w:shd w:val="clear" w:color="000000" w:fill="FFFFFF"/>
            <w:noWrap/>
            <w:vAlign w:val="bottom"/>
          </w:tcPr>
          <w:p w14:paraId="3DC1AD4E" w14:textId="6BB4E046" w:rsidR="002C6D68" w:rsidRPr="002C6D68" w:rsidRDefault="002C6D68" w:rsidP="002C6D68">
            <w:pPr>
              <w:jc w:val="center"/>
              <w:rPr>
                <w:rFonts w:ascii="Arial" w:hAnsi="Arial" w:cs="Arial"/>
                <w:b/>
                <w:bCs/>
                <w:color w:val="000000"/>
                <w:sz w:val="18"/>
                <w:szCs w:val="18"/>
                <w:lang w:eastAsia="es-MX"/>
              </w:rPr>
            </w:pPr>
            <w:r w:rsidRPr="002C6D68">
              <w:rPr>
                <w:rFonts w:ascii="Arial" w:hAnsi="Arial" w:cs="Arial"/>
                <w:b/>
                <w:color w:val="000000"/>
                <w:sz w:val="18"/>
                <w:szCs w:val="18"/>
              </w:rPr>
              <w:t xml:space="preserve">12,389,728 </w:t>
            </w:r>
          </w:p>
        </w:tc>
      </w:tr>
    </w:tbl>
    <w:p w14:paraId="131423A7" w14:textId="77777777" w:rsidR="00D93306" w:rsidRPr="00C4370A" w:rsidRDefault="00D93306" w:rsidP="00D93306">
      <w:pPr>
        <w:suppressAutoHyphens w:val="0"/>
        <w:autoSpaceDE w:val="0"/>
        <w:autoSpaceDN w:val="0"/>
        <w:adjustRightInd w:val="0"/>
        <w:spacing w:line="360" w:lineRule="auto"/>
        <w:rPr>
          <w:rFonts w:ascii="Arial" w:hAnsi="Arial" w:cs="Arial"/>
          <w:bCs/>
          <w:lang w:eastAsia="es-ES"/>
        </w:rPr>
      </w:pPr>
    </w:p>
    <w:p w14:paraId="06A87E8F" w14:textId="77777777" w:rsidR="001051DD" w:rsidRPr="00C4370A" w:rsidRDefault="001051DD" w:rsidP="00D93306">
      <w:pPr>
        <w:suppressAutoHyphens w:val="0"/>
        <w:autoSpaceDE w:val="0"/>
        <w:autoSpaceDN w:val="0"/>
        <w:adjustRightInd w:val="0"/>
        <w:spacing w:line="360" w:lineRule="auto"/>
        <w:rPr>
          <w:rFonts w:ascii="Arial" w:hAnsi="Arial" w:cs="Arial"/>
          <w:bCs/>
          <w:lang w:eastAsia="es-ES"/>
        </w:rPr>
      </w:pPr>
    </w:p>
    <w:p w14:paraId="5BB76D9E" w14:textId="77777777" w:rsidR="00503F3D" w:rsidRDefault="00503F3D" w:rsidP="00D93306">
      <w:pPr>
        <w:suppressAutoHyphens w:val="0"/>
        <w:autoSpaceDE w:val="0"/>
        <w:autoSpaceDN w:val="0"/>
        <w:adjustRightInd w:val="0"/>
        <w:spacing w:line="360" w:lineRule="auto"/>
        <w:rPr>
          <w:rFonts w:ascii="Arial" w:hAnsi="Arial" w:cs="Arial"/>
          <w:bCs/>
          <w:lang w:eastAsia="es-ES"/>
        </w:rPr>
      </w:pPr>
    </w:p>
    <w:p w14:paraId="2F979D95"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66851E2A"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1BE32493"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73FEE3C8"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14755B55"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53685670"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64C8DD3A"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08DBF269"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78EF4EAD"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0FAA4D52"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1364E9AE" w14:textId="77777777" w:rsidR="007C1681" w:rsidRDefault="007C1681" w:rsidP="00D93306">
      <w:pPr>
        <w:suppressAutoHyphens w:val="0"/>
        <w:autoSpaceDE w:val="0"/>
        <w:autoSpaceDN w:val="0"/>
        <w:adjustRightInd w:val="0"/>
        <w:spacing w:line="360" w:lineRule="auto"/>
        <w:rPr>
          <w:rFonts w:ascii="Arial" w:hAnsi="Arial" w:cs="Arial"/>
          <w:bCs/>
          <w:lang w:eastAsia="es-ES"/>
        </w:rPr>
      </w:pPr>
    </w:p>
    <w:p w14:paraId="2165761B" w14:textId="77777777" w:rsidR="007C1681" w:rsidRPr="00C4370A" w:rsidRDefault="007C1681" w:rsidP="00D93306">
      <w:pPr>
        <w:suppressAutoHyphens w:val="0"/>
        <w:autoSpaceDE w:val="0"/>
        <w:autoSpaceDN w:val="0"/>
        <w:adjustRightInd w:val="0"/>
        <w:spacing w:line="360" w:lineRule="auto"/>
        <w:rPr>
          <w:rFonts w:ascii="Arial" w:hAnsi="Arial" w:cs="Arial"/>
          <w:bCs/>
          <w:lang w:eastAsia="es-ES"/>
        </w:rPr>
      </w:pPr>
    </w:p>
    <w:p w14:paraId="26F527F5" w14:textId="77777777"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t>ANEXO 2.2.3</w:t>
      </w:r>
    </w:p>
    <w:p w14:paraId="260AA883" w14:textId="77777777"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ESTADO ANALÍTICO DEL EJERCICIO DEL PRESUPUESTO DE EGRESOS</w:t>
      </w:r>
    </w:p>
    <w:p w14:paraId="5C21C9AD" w14:textId="2D003728" w:rsidR="00D93306" w:rsidRPr="00C4370A" w:rsidRDefault="00C44F0D" w:rsidP="007C1681">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ECONÓMICA (POR TIPO DE GASTO) DEL 01 DE E</w:t>
      </w:r>
      <w:r w:rsidR="00D93306" w:rsidRPr="00C4370A">
        <w:rPr>
          <w:rFonts w:ascii="Arial" w:hAnsi="Arial" w:cs="Arial"/>
          <w:b/>
          <w:bCs/>
          <w:sz w:val="22"/>
          <w:szCs w:val="22"/>
          <w:lang w:eastAsia="es-ES"/>
        </w:rPr>
        <w:t>NERO AL 3</w:t>
      </w:r>
      <w:r w:rsidR="00862ED8" w:rsidRPr="00C4370A">
        <w:rPr>
          <w:rFonts w:ascii="Arial" w:hAnsi="Arial" w:cs="Arial"/>
          <w:b/>
          <w:bCs/>
          <w:sz w:val="22"/>
          <w:szCs w:val="22"/>
          <w:lang w:eastAsia="es-ES"/>
        </w:rPr>
        <w:t>0</w:t>
      </w:r>
      <w:r w:rsidR="00D93306" w:rsidRPr="00C4370A">
        <w:rPr>
          <w:rFonts w:ascii="Arial" w:hAnsi="Arial" w:cs="Arial"/>
          <w:b/>
          <w:bCs/>
          <w:sz w:val="22"/>
          <w:szCs w:val="22"/>
          <w:lang w:eastAsia="es-ES"/>
        </w:rPr>
        <w:t xml:space="preserve"> DE </w:t>
      </w:r>
      <w:r w:rsidR="00862ED8" w:rsidRPr="00C4370A">
        <w:rPr>
          <w:rFonts w:ascii="Arial" w:hAnsi="Arial" w:cs="Arial"/>
          <w:b/>
          <w:bCs/>
          <w:sz w:val="22"/>
          <w:szCs w:val="22"/>
          <w:lang w:eastAsia="es-ES"/>
        </w:rPr>
        <w:t>JUNIO</w:t>
      </w:r>
      <w:r w:rsidR="00D93306" w:rsidRPr="00C4370A">
        <w:rPr>
          <w:rFonts w:ascii="Arial" w:hAnsi="Arial" w:cs="Arial"/>
          <w:b/>
          <w:bCs/>
          <w:sz w:val="22"/>
          <w:szCs w:val="22"/>
          <w:lang w:eastAsia="es-ES"/>
        </w:rPr>
        <w:t xml:space="preserve"> DE 20</w:t>
      </w:r>
      <w:r w:rsidR="00171D30">
        <w:rPr>
          <w:rFonts w:ascii="Arial" w:hAnsi="Arial" w:cs="Arial"/>
          <w:b/>
          <w:bCs/>
          <w:sz w:val="22"/>
          <w:szCs w:val="22"/>
          <w:lang w:eastAsia="es-ES"/>
        </w:rPr>
        <w:t>2</w:t>
      </w:r>
      <w:r w:rsidR="004622EE">
        <w:rPr>
          <w:rFonts w:ascii="Arial" w:hAnsi="Arial" w:cs="Arial"/>
          <w:b/>
          <w:bCs/>
          <w:sz w:val="22"/>
          <w:szCs w:val="22"/>
          <w:lang w:eastAsia="es-ES"/>
        </w:rPr>
        <w:t>2</w:t>
      </w:r>
      <w:r w:rsidR="005B21D5" w:rsidRPr="00C4370A">
        <w:rPr>
          <w:rFonts w:ascii="Arial" w:hAnsi="Arial" w:cs="Arial"/>
          <w:b/>
          <w:bCs/>
          <w:sz w:val="22"/>
          <w:szCs w:val="22"/>
          <w:lang w:eastAsia="es-ES"/>
        </w:rPr>
        <w:t>.</w:t>
      </w:r>
    </w:p>
    <w:p w14:paraId="1742D283" w14:textId="77777777"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14:paraId="79929BD7" w14:textId="77777777" w:rsidR="00D93306" w:rsidRPr="00C4370A" w:rsidRDefault="00D93306" w:rsidP="007C1681">
      <w:pPr>
        <w:suppressAutoHyphens w:val="0"/>
        <w:autoSpaceDE w:val="0"/>
        <w:autoSpaceDN w:val="0"/>
        <w:adjustRightInd w:val="0"/>
        <w:spacing w:line="360" w:lineRule="auto"/>
        <w:rPr>
          <w:rFonts w:ascii="Arial" w:hAnsi="Arial" w:cs="Arial"/>
          <w:b/>
          <w:bCs/>
          <w:sz w:val="22"/>
          <w:szCs w:val="22"/>
          <w:lang w:eastAsia="es-ES"/>
        </w:rPr>
      </w:pPr>
    </w:p>
    <w:tbl>
      <w:tblPr>
        <w:tblW w:w="13216" w:type="dxa"/>
        <w:jc w:val="center"/>
        <w:tblCellMar>
          <w:left w:w="70" w:type="dxa"/>
          <w:right w:w="70" w:type="dxa"/>
        </w:tblCellMar>
        <w:tblLook w:val="04A0" w:firstRow="1" w:lastRow="0" w:firstColumn="1" w:lastColumn="0" w:noHBand="0" w:noVBand="1"/>
      </w:tblPr>
      <w:tblGrid>
        <w:gridCol w:w="1631"/>
        <w:gridCol w:w="1632"/>
        <w:gridCol w:w="1631"/>
        <w:gridCol w:w="1877"/>
        <w:gridCol w:w="1631"/>
        <w:gridCol w:w="1631"/>
        <w:gridCol w:w="1536"/>
        <w:gridCol w:w="1647"/>
      </w:tblGrid>
      <w:tr w:rsidR="00D93306" w:rsidRPr="000C596A" w14:paraId="32EA3F9A" w14:textId="77777777" w:rsidTr="00F37C2A">
        <w:trPr>
          <w:trHeight w:val="295"/>
          <w:jc w:val="center"/>
        </w:trPr>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871866A"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Concepto</w:t>
            </w:r>
          </w:p>
        </w:tc>
        <w:tc>
          <w:tcPr>
            <w:tcW w:w="830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63E3500"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Egresos</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B840616"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Subejercicio</w:t>
            </w:r>
          </w:p>
        </w:tc>
      </w:tr>
      <w:tr w:rsidR="00D93306" w:rsidRPr="000C596A" w14:paraId="1D0742FB" w14:textId="77777777" w:rsidTr="00F37C2A">
        <w:trPr>
          <w:trHeight w:val="944"/>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96C6F8" w14:textId="77777777" w:rsidR="00D93306" w:rsidRPr="000C596A" w:rsidRDefault="00D93306" w:rsidP="005B21D5">
            <w:pPr>
              <w:suppressAutoHyphens w:val="0"/>
              <w:jc w:val="center"/>
              <w:rPr>
                <w:rFonts w:ascii="Arial" w:hAnsi="Arial" w:cs="Arial"/>
                <w:b/>
                <w:bCs/>
                <w:color w:val="FFFFFF"/>
                <w:sz w:val="20"/>
                <w:szCs w:val="20"/>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65BF1A2"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Aprobado</w:t>
            </w:r>
          </w:p>
        </w:tc>
        <w:tc>
          <w:tcPr>
            <w:tcW w:w="187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051B004"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Ampliaciones/ (Reducciones)</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8DA4CF6"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Modificado</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9C76C75"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Devengado</w:t>
            </w:r>
          </w:p>
        </w:tc>
        <w:tc>
          <w:tcPr>
            <w:tcW w:w="1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298ACBC"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Pagado</w:t>
            </w:r>
          </w:p>
        </w:tc>
        <w:tc>
          <w:tcPr>
            <w:tcW w:w="164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274ED0" w14:textId="77777777" w:rsidR="00D93306" w:rsidRPr="000C596A" w:rsidRDefault="00D93306" w:rsidP="005B21D5">
            <w:pPr>
              <w:suppressAutoHyphens w:val="0"/>
              <w:jc w:val="center"/>
              <w:rPr>
                <w:rFonts w:ascii="Arial" w:hAnsi="Arial" w:cs="Arial"/>
                <w:b/>
                <w:bCs/>
                <w:color w:val="FFFFFF"/>
                <w:sz w:val="20"/>
                <w:szCs w:val="20"/>
                <w:lang w:eastAsia="es-ES"/>
              </w:rPr>
            </w:pPr>
          </w:p>
        </w:tc>
      </w:tr>
      <w:tr w:rsidR="00D93306" w:rsidRPr="000C596A" w14:paraId="2218E581" w14:textId="77777777" w:rsidTr="00F37C2A">
        <w:trPr>
          <w:trHeight w:val="295"/>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A15141" w14:textId="77777777" w:rsidR="00D93306" w:rsidRPr="000C596A" w:rsidRDefault="00D93306" w:rsidP="005B21D5">
            <w:pPr>
              <w:suppressAutoHyphens w:val="0"/>
              <w:jc w:val="center"/>
              <w:rPr>
                <w:rFonts w:ascii="Arial" w:hAnsi="Arial" w:cs="Arial"/>
                <w:b/>
                <w:bCs/>
                <w:color w:val="FFFFFF"/>
                <w:sz w:val="20"/>
                <w:szCs w:val="20"/>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9B6FBAF"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1</w:t>
            </w:r>
          </w:p>
        </w:tc>
        <w:tc>
          <w:tcPr>
            <w:tcW w:w="187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BE256F1"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2</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52E4ABF"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3 = (1 + 2 )</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BF64A25"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4</w:t>
            </w:r>
          </w:p>
        </w:tc>
        <w:tc>
          <w:tcPr>
            <w:tcW w:w="1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872F3B"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5</w:t>
            </w:r>
          </w:p>
        </w:tc>
        <w:tc>
          <w:tcPr>
            <w:tcW w:w="164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72BB058"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6 = ( 3 - 4 )</w:t>
            </w:r>
          </w:p>
        </w:tc>
      </w:tr>
      <w:tr w:rsidR="00D93306" w:rsidRPr="00C4370A" w14:paraId="3DA795D8" w14:textId="77777777" w:rsidTr="005D2F19">
        <w:trPr>
          <w:trHeight w:val="295"/>
          <w:jc w:val="center"/>
        </w:trPr>
        <w:tc>
          <w:tcPr>
            <w:tcW w:w="1631" w:type="dxa"/>
            <w:tcBorders>
              <w:top w:val="single" w:sz="4" w:space="0" w:color="auto"/>
              <w:left w:val="single" w:sz="4" w:space="0" w:color="auto"/>
              <w:bottom w:val="nil"/>
              <w:right w:val="nil"/>
            </w:tcBorders>
            <w:shd w:val="clear" w:color="000000" w:fill="FFFFFF"/>
            <w:vAlign w:val="center"/>
            <w:hideMark/>
          </w:tcPr>
          <w:p w14:paraId="30294EEB" w14:textId="77777777"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2" w:type="dxa"/>
            <w:tcBorders>
              <w:top w:val="single" w:sz="4" w:space="0" w:color="auto"/>
              <w:left w:val="nil"/>
              <w:bottom w:val="nil"/>
              <w:right w:val="single" w:sz="4" w:space="0" w:color="auto"/>
            </w:tcBorders>
            <w:shd w:val="clear" w:color="000000" w:fill="FFFFFF"/>
            <w:vAlign w:val="center"/>
            <w:hideMark/>
          </w:tcPr>
          <w:p w14:paraId="3BC56B08" w14:textId="77777777"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1FA7EDB2"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single" w:sz="4" w:space="0" w:color="auto"/>
              <w:left w:val="nil"/>
              <w:bottom w:val="nil"/>
              <w:right w:val="single" w:sz="4" w:space="0" w:color="auto"/>
            </w:tcBorders>
            <w:shd w:val="clear" w:color="000000" w:fill="FFFFFF"/>
            <w:vAlign w:val="center"/>
            <w:hideMark/>
          </w:tcPr>
          <w:p w14:paraId="08568CB3"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7B6069FE"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3CCF339A"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single" w:sz="4" w:space="0" w:color="auto"/>
              <w:left w:val="nil"/>
              <w:bottom w:val="nil"/>
              <w:right w:val="single" w:sz="4" w:space="0" w:color="auto"/>
            </w:tcBorders>
            <w:shd w:val="clear" w:color="000000" w:fill="FFFFFF"/>
            <w:vAlign w:val="center"/>
            <w:hideMark/>
          </w:tcPr>
          <w:p w14:paraId="73FB7E5F"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single" w:sz="4" w:space="0" w:color="auto"/>
              <w:left w:val="nil"/>
              <w:bottom w:val="nil"/>
              <w:right w:val="single" w:sz="4" w:space="0" w:color="auto"/>
            </w:tcBorders>
            <w:shd w:val="clear" w:color="000000" w:fill="FFFFFF"/>
            <w:vAlign w:val="center"/>
            <w:hideMark/>
          </w:tcPr>
          <w:p w14:paraId="122C0424"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0C596A" w:rsidRPr="00C4370A" w14:paraId="6F5F48A8" w14:textId="77777777" w:rsidTr="004622EE">
        <w:trPr>
          <w:trHeight w:val="368"/>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612C6538" w14:textId="77777777" w:rsidR="000C596A" w:rsidRPr="000C596A" w:rsidRDefault="000C596A" w:rsidP="000C596A">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Gasto Corriente</w:t>
            </w:r>
          </w:p>
        </w:tc>
        <w:tc>
          <w:tcPr>
            <w:tcW w:w="1631" w:type="dxa"/>
            <w:tcBorders>
              <w:top w:val="nil"/>
              <w:left w:val="nil"/>
              <w:bottom w:val="nil"/>
              <w:right w:val="single" w:sz="4" w:space="0" w:color="auto"/>
            </w:tcBorders>
            <w:shd w:val="clear" w:color="000000" w:fill="FFFFFF"/>
            <w:vAlign w:val="center"/>
          </w:tcPr>
          <w:p w14:paraId="7F3408CE" w14:textId="71B73FFB"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24,874,222</w:t>
            </w:r>
          </w:p>
        </w:tc>
        <w:tc>
          <w:tcPr>
            <w:tcW w:w="1877" w:type="dxa"/>
            <w:tcBorders>
              <w:top w:val="nil"/>
              <w:left w:val="nil"/>
              <w:bottom w:val="nil"/>
              <w:right w:val="single" w:sz="4" w:space="0" w:color="auto"/>
            </w:tcBorders>
            <w:shd w:val="clear" w:color="000000" w:fill="FFFFFF"/>
            <w:vAlign w:val="center"/>
          </w:tcPr>
          <w:p w14:paraId="0A42C385" w14:textId="1E1E7E71"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241,396</w:t>
            </w:r>
          </w:p>
        </w:tc>
        <w:tc>
          <w:tcPr>
            <w:tcW w:w="1631" w:type="dxa"/>
            <w:tcBorders>
              <w:top w:val="nil"/>
              <w:left w:val="nil"/>
              <w:bottom w:val="nil"/>
              <w:right w:val="single" w:sz="4" w:space="0" w:color="auto"/>
            </w:tcBorders>
            <w:shd w:val="clear" w:color="000000" w:fill="FFFFFF"/>
            <w:vAlign w:val="center"/>
          </w:tcPr>
          <w:p w14:paraId="3E538262" w14:textId="12E56B14"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25,115,618</w:t>
            </w:r>
          </w:p>
        </w:tc>
        <w:tc>
          <w:tcPr>
            <w:tcW w:w="1631" w:type="dxa"/>
            <w:tcBorders>
              <w:top w:val="nil"/>
              <w:left w:val="nil"/>
              <w:bottom w:val="nil"/>
              <w:right w:val="single" w:sz="4" w:space="0" w:color="auto"/>
            </w:tcBorders>
            <w:shd w:val="clear" w:color="000000" w:fill="FFFFFF"/>
            <w:vAlign w:val="center"/>
          </w:tcPr>
          <w:p w14:paraId="24BDC4DE" w14:textId="06499052"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12,726,316</w:t>
            </w:r>
          </w:p>
        </w:tc>
        <w:tc>
          <w:tcPr>
            <w:tcW w:w="1536" w:type="dxa"/>
            <w:tcBorders>
              <w:top w:val="nil"/>
              <w:left w:val="nil"/>
              <w:bottom w:val="nil"/>
              <w:right w:val="single" w:sz="4" w:space="0" w:color="auto"/>
            </w:tcBorders>
            <w:shd w:val="clear" w:color="000000" w:fill="FFFFFF"/>
            <w:vAlign w:val="center"/>
          </w:tcPr>
          <w:p w14:paraId="1F363545" w14:textId="4F325A27"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11,238,570</w:t>
            </w:r>
          </w:p>
        </w:tc>
        <w:tc>
          <w:tcPr>
            <w:tcW w:w="1647" w:type="dxa"/>
            <w:tcBorders>
              <w:top w:val="nil"/>
              <w:left w:val="nil"/>
              <w:bottom w:val="nil"/>
              <w:right w:val="single" w:sz="4" w:space="0" w:color="auto"/>
            </w:tcBorders>
            <w:shd w:val="clear" w:color="000000" w:fill="FFFFFF"/>
            <w:vAlign w:val="center"/>
          </w:tcPr>
          <w:p w14:paraId="7DA64984" w14:textId="59B96521"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12,389,302</w:t>
            </w:r>
          </w:p>
        </w:tc>
      </w:tr>
      <w:tr w:rsidR="000C596A" w:rsidRPr="00C4370A" w14:paraId="1D5A9BCA" w14:textId="77777777" w:rsidTr="004622EE">
        <w:trPr>
          <w:trHeight w:val="357"/>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3573510A" w14:textId="77777777" w:rsidR="000C596A" w:rsidRPr="000C596A" w:rsidRDefault="000C596A" w:rsidP="000C596A">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Gasto de Capital</w:t>
            </w:r>
          </w:p>
        </w:tc>
        <w:tc>
          <w:tcPr>
            <w:tcW w:w="1631" w:type="dxa"/>
            <w:tcBorders>
              <w:top w:val="nil"/>
              <w:left w:val="nil"/>
              <w:bottom w:val="nil"/>
              <w:right w:val="single" w:sz="4" w:space="0" w:color="auto"/>
            </w:tcBorders>
            <w:shd w:val="clear" w:color="000000" w:fill="FFFFFF"/>
            <w:vAlign w:val="center"/>
          </w:tcPr>
          <w:p w14:paraId="23F8B7CA" w14:textId="56D41F68" w:rsidR="000C596A" w:rsidRPr="000C596A" w:rsidRDefault="000C596A" w:rsidP="000C596A">
            <w:pPr>
              <w:suppressAutoHyphens w:val="0"/>
              <w:jc w:val="center"/>
              <w:rPr>
                <w:rFonts w:ascii="Arial" w:hAnsi="Arial" w:cs="Arial"/>
                <w:color w:val="000000"/>
                <w:sz w:val="18"/>
                <w:szCs w:val="18"/>
                <w:lang w:eastAsia="es-ES"/>
              </w:rPr>
            </w:pPr>
            <w:r>
              <w:rPr>
                <w:rFonts w:ascii="Arial" w:hAnsi="Arial" w:cs="Arial"/>
                <w:color w:val="000000"/>
                <w:sz w:val="18"/>
                <w:szCs w:val="18"/>
              </w:rPr>
              <w:t>-</w:t>
            </w:r>
          </w:p>
        </w:tc>
        <w:tc>
          <w:tcPr>
            <w:tcW w:w="1877" w:type="dxa"/>
            <w:tcBorders>
              <w:top w:val="nil"/>
              <w:left w:val="nil"/>
              <w:bottom w:val="nil"/>
              <w:right w:val="single" w:sz="4" w:space="0" w:color="auto"/>
            </w:tcBorders>
            <w:shd w:val="clear" w:color="000000" w:fill="FFFFFF"/>
            <w:vAlign w:val="center"/>
          </w:tcPr>
          <w:p w14:paraId="17AF7AFB" w14:textId="6516EC40"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8,000</w:t>
            </w:r>
          </w:p>
        </w:tc>
        <w:tc>
          <w:tcPr>
            <w:tcW w:w="1631" w:type="dxa"/>
            <w:tcBorders>
              <w:top w:val="nil"/>
              <w:left w:val="nil"/>
              <w:bottom w:val="nil"/>
              <w:right w:val="single" w:sz="4" w:space="0" w:color="auto"/>
            </w:tcBorders>
            <w:shd w:val="clear" w:color="000000" w:fill="FFFFFF"/>
            <w:vAlign w:val="center"/>
          </w:tcPr>
          <w:p w14:paraId="420DA44F" w14:textId="3B7231E3"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8,000</w:t>
            </w:r>
          </w:p>
        </w:tc>
        <w:tc>
          <w:tcPr>
            <w:tcW w:w="1631" w:type="dxa"/>
            <w:tcBorders>
              <w:top w:val="nil"/>
              <w:left w:val="nil"/>
              <w:bottom w:val="nil"/>
              <w:right w:val="single" w:sz="4" w:space="0" w:color="auto"/>
            </w:tcBorders>
            <w:shd w:val="clear" w:color="000000" w:fill="FFFFFF"/>
            <w:vAlign w:val="center"/>
          </w:tcPr>
          <w:p w14:paraId="20653C39" w14:textId="26F094C1"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7,574</w:t>
            </w:r>
          </w:p>
        </w:tc>
        <w:tc>
          <w:tcPr>
            <w:tcW w:w="1536" w:type="dxa"/>
            <w:tcBorders>
              <w:top w:val="nil"/>
              <w:left w:val="nil"/>
              <w:bottom w:val="nil"/>
              <w:right w:val="single" w:sz="4" w:space="0" w:color="auto"/>
            </w:tcBorders>
            <w:shd w:val="clear" w:color="000000" w:fill="FFFFFF"/>
            <w:vAlign w:val="center"/>
          </w:tcPr>
          <w:p w14:paraId="66C42228" w14:textId="768767EF"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7,574</w:t>
            </w:r>
          </w:p>
        </w:tc>
        <w:tc>
          <w:tcPr>
            <w:tcW w:w="1647" w:type="dxa"/>
            <w:tcBorders>
              <w:top w:val="nil"/>
              <w:left w:val="nil"/>
              <w:bottom w:val="nil"/>
              <w:right w:val="single" w:sz="4" w:space="0" w:color="auto"/>
            </w:tcBorders>
            <w:shd w:val="clear" w:color="000000" w:fill="FFFFFF"/>
            <w:vAlign w:val="center"/>
          </w:tcPr>
          <w:p w14:paraId="0D5F555D" w14:textId="43AB2207" w:rsidR="000C596A" w:rsidRPr="000C596A" w:rsidRDefault="000C596A" w:rsidP="000C596A">
            <w:pPr>
              <w:suppressAutoHyphens w:val="0"/>
              <w:jc w:val="center"/>
              <w:rPr>
                <w:rFonts w:ascii="Arial" w:hAnsi="Arial" w:cs="Arial"/>
                <w:color w:val="000000"/>
                <w:sz w:val="18"/>
                <w:szCs w:val="18"/>
                <w:lang w:eastAsia="es-ES"/>
              </w:rPr>
            </w:pPr>
            <w:r w:rsidRPr="000C596A">
              <w:rPr>
                <w:rFonts w:ascii="Arial" w:hAnsi="Arial" w:cs="Arial"/>
                <w:color w:val="000000"/>
                <w:sz w:val="18"/>
                <w:szCs w:val="18"/>
              </w:rPr>
              <w:t>426</w:t>
            </w:r>
          </w:p>
        </w:tc>
      </w:tr>
      <w:tr w:rsidR="00171D30" w:rsidRPr="00C4370A" w14:paraId="4B0F05D1" w14:textId="77777777" w:rsidTr="00171D30">
        <w:trPr>
          <w:trHeight w:val="489"/>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38176767"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 xml:space="preserve">Amortización de la Deuda y Disminución de Pasivos        </w:t>
            </w:r>
          </w:p>
        </w:tc>
        <w:tc>
          <w:tcPr>
            <w:tcW w:w="1631" w:type="dxa"/>
            <w:tcBorders>
              <w:top w:val="nil"/>
              <w:left w:val="nil"/>
              <w:bottom w:val="nil"/>
              <w:right w:val="single" w:sz="4" w:space="0" w:color="auto"/>
            </w:tcBorders>
            <w:shd w:val="clear" w:color="000000" w:fill="FFFFFF"/>
            <w:vAlign w:val="center"/>
            <w:hideMark/>
          </w:tcPr>
          <w:p w14:paraId="74E6BE25" w14:textId="1A6C833F"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hideMark/>
          </w:tcPr>
          <w:p w14:paraId="53198894" w14:textId="040CE08E"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hideMark/>
          </w:tcPr>
          <w:p w14:paraId="1599686A" w14:textId="475F3F4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hideMark/>
          </w:tcPr>
          <w:p w14:paraId="39476B65" w14:textId="141FCA8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hideMark/>
          </w:tcPr>
          <w:p w14:paraId="03EFE713" w14:textId="44A1A766"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hideMark/>
          </w:tcPr>
          <w:p w14:paraId="25806E2A" w14:textId="09689C29"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171D30" w:rsidRPr="00C4370A" w14:paraId="505648C4" w14:textId="77777777" w:rsidTr="00171D30">
        <w:trPr>
          <w:trHeight w:val="427"/>
          <w:jc w:val="center"/>
        </w:trPr>
        <w:tc>
          <w:tcPr>
            <w:tcW w:w="3263" w:type="dxa"/>
            <w:gridSpan w:val="2"/>
            <w:tcBorders>
              <w:top w:val="nil"/>
              <w:left w:val="single" w:sz="4" w:space="0" w:color="auto"/>
              <w:bottom w:val="nil"/>
              <w:right w:val="single" w:sz="4" w:space="0" w:color="000000"/>
            </w:tcBorders>
            <w:shd w:val="clear" w:color="000000" w:fill="FFFFFF"/>
            <w:vAlign w:val="center"/>
          </w:tcPr>
          <w:p w14:paraId="1A5F047C"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Pensiones y Jubilaciones</w:t>
            </w:r>
            <w:r w:rsidRPr="000C596A">
              <w:rPr>
                <w:rFonts w:ascii="Arial" w:hAnsi="Arial" w:cs="Arial"/>
                <w:b/>
                <w:bCs/>
                <w:color w:val="000000"/>
                <w:sz w:val="18"/>
                <w:szCs w:val="18"/>
                <w:lang w:eastAsia="es-ES"/>
              </w:rPr>
              <w:tab/>
            </w:r>
          </w:p>
        </w:tc>
        <w:tc>
          <w:tcPr>
            <w:tcW w:w="1631" w:type="dxa"/>
            <w:tcBorders>
              <w:top w:val="nil"/>
              <w:left w:val="nil"/>
              <w:bottom w:val="nil"/>
              <w:right w:val="single" w:sz="4" w:space="0" w:color="auto"/>
            </w:tcBorders>
            <w:shd w:val="clear" w:color="000000" w:fill="FFFFFF"/>
            <w:vAlign w:val="center"/>
          </w:tcPr>
          <w:p w14:paraId="4A3BCF8E" w14:textId="5FEAAB03"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tcPr>
          <w:p w14:paraId="73965180" w14:textId="5076055E"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8C19050" w14:textId="5CFCCF6C"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4CA2DCB" w14:textId="2CE88F2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tcPr>
          <w:p w14:paraId="3B4BB1B1" w14:textId="761D96B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tcPr>
          <w:p w14:paraId="61ECB12F" w14:textId="4029987C"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171D30" w:rsidRPr="00C4370A" w14:paraId="53ABCAD1" w14:textId="77777777" w:rsidTr="00171D30">
        <w:trPr>
          <w:trHeight w:val="433"/>
          <w:jc w:val="center"/>
        </w:trPr>
        <w:tc>
          <w:tcPr>
            <w:tcW w:w="3263" w:type="dxa"/>
            <w:gridSpan w:val="2"/>
            <w:tcBorders>
              <w:top w:val="nil"/>
              <w:left w:val="single" w:sz="4" w:space="0" w:color="auto"/>
              <w:bottom w:val="nil"/>
              <w:right w:val="single" w:sz="4" w:space="0" w:color="000000"/>
            </w:tcBorders>
            <w:shd w:val="clear" w:color="000000" w:fill="FFFFFF"/>
            <w:vAlign w:val="center"/>
          </w:tcPr>
          <w:p w14:paraId="1932683D"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Participaciones</w:t>
            </w:r>
            <w:r w:rsidRPr="000C596A">
              <w:rPr>
                <w:rFonts w:ascii="Arial" w:hAnsi="Arial" w:cs="Arial"/>
                <w:b/>
                <w:bCs/>
                <w:color w:val="000000"/>
                <w:sz w:val="18"/>
                <w:szCs w:val="18"/>
                <w:lang w:eastAsia="es-ES"/>
              </w:rPr>
              <w:tab/>
            </w:r>
          </w:p>
        </w:tc>
        <w:tc>
          <w:tcPr>
            <w:tcW w:w="1631" w:type="dxa"/>
            <w:tcBorders>
              <w:top w:val="nil"/>
              <w:left w:val="nil"/>
              <w:bottom w:val="nil"/>
              <w:right w:val="single" w:sz="4" w:space="0" w:color="auto"/>
            </w:tcBorders>
            <w:shd w:val="clear" w:color="000000" w:fill="FFFFFF"/>
            <w:vAlign w:val="center"/>
          </w:tcPr>
          <w:p w14:paraId="3DD5A841" w14:textId="0FC0592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tcPr>
          <w:p w14:paraId="48A49304" w14:textId="7C4C4187"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CA8CC47" w14:textId="5BF5DA11"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22B1B91B" w14:textId="320EB77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tcPr>
          <w:p w14:paraId="1716F749" w14:textId="4DD2B142"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tcPr>
          <w:p w14:paraId="67196104" w14:textId="1D6988A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D93306" w:rsidRPr="00C4370A" w14:paraId="60695D04" w14:textId="77777777" w:rsidTr="00862ED8">
        <w:trPr>
          <w:trHeight w:val="80"/>
          <w:jc w:val="center"/>
        </w:trPr>
        <w:tc>
          <w:tcPr>
            <w:tcW w:w="1631" w:type="dxa"/>
            <w:tcBorders>
              <w:top w:val="nil"/>
              <w:left w:val="single" w:sz="4" w:space="0" w:color="auto"/>
              <w:bottom w:val="single" w:sz="4" w:space="0" w:color="auto"/>
              <w:right w:val="nil"/>
            </w:tcBorders>
            <w:shd w:val="clear" w:color="000000" w:fill="FFFFFF"/>
            <w:vAlign w:val="center"/>
            <w:hideMark/>
          </w:tcPr>
          <w:p w14:paraId="00909124" w14:textId="77777777" w:rsidR="00D93306" w:rsidRPr="000C596A" w:rsidRDefault="00D93306" w:rsidP="00D93306">
            <w:pPr>
              <w:suppressAutoHyphens w:val="0"/>
              <w:jc w:val="both"/>
              <w:rPr>
                <w:rFonts w:ascii="Arial" w:hAnsi="Arial" w:cs="Arial"/>
                <w:b/>
                <w:bCs/>
                <w:color w:val="000000"/>
                <w:sz w:val="18"/>
                <w:szCs w:val="18"/>
                <w:lang w:eastAsia="es-ES"/>
              </w:rPr>
            </w:pPr>
            <w:r w:rsidRPr="000C596A">
              <w:rPr>
                <w:rFonts w:ascii="Arial" w:hAnsi="Arial" w:cs="Arial"/>
                <w:b/>
                <w:bCs/>
                <w:color w:val="000000"/>
                <w:sz w:val="18"/>
                <w:szCs w:val="18"/>
                <w:lang w:eastAsia="es-ES"/>
              </w:rPr>
              <w:t> </w:t>
            </w:r>
          </w:p>
        </w:tc>
        <w:tc>
          <w:tcPr>
            <w:tcW w:w="1632" w:type="dxa"/>
            <w:tcBorders>
              <w:top w:val="nil"/>
              <w:left w:val="nil"/>
              <w:bottom w:val="single" w:sz="4" w:space="0" w:color="auto"/>
              <w:right w:val="single" w:sz="4" w:space="0" w:color="auto"/>
            </w:tcBorders>
            <w:shd w:val="clear" w:color="000000" w:fill="FFFFFF"/>
            <w:vAlign w:val="center"/>
            <w:hideMark/>
          </w:tcPr>
          <w:p w14:paraId="451CC40E" w14:textId="77777777" w:rsidR="00D93306" w:rsidRPr="000C596A" w:rsidRDefault="00D93306" w:rsidP="00D93306">
            <w:pPr>
              <w:suppressAutoHyphens w:val="0"/>
              <w:jc w:val="both"/>
              <w:rPr>
                <w:rFonts w:ascii="Arial" w:hAnsi="Arial" w:cs="Arial"/>
                <w:b/>
                <w:bCs/>
                <w:color w:val="000000"/>
                <w:sz w:val="18"/>
                <w:szCs w:val="18"/>
                <w:lang w:eastAsia="es-ES"/>
              </w:rPr>
            </w:pPr>
            <w:r w:rsidRPr="000C596A">
              <w:rPr>
                <w:rFonts w:ascii="Arial" w:hAnsi="Arial" w:cs="Arial"/>
                <w:b/>
                <w:bCs/>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7B9A2CD8"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877" w:type="dxa"/>
            <w:tcBorders>
              <w:top w:val="nil"/>
              <w:left w:val="nil"/>
              <w:bottom w:val="single" w:sz="4" w:space="0" w:color="auto"/>
              <w:right w:val="single" w:sz="4" w:space="0" w:color="auto"/>
            </w:tcBorders>
            <w:shd w:val="clear" w:color="000000" w:fill="FFFFFF"/>
            <w:vAlign w:val="center"/>
            <w:hideMark/>
          </w:tcPr>
          <w:p w14:paraId="64B74504"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65DF8FAE"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4C97EF43"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536" w:type="dxa"/>
            <w:tcBorders>
              <w:top w:val="nil"/>
              <w:left w:val="nil"/>
              <w:bottom w:val="single" w:sz="4" w:space="0" w:color="auto"/>
              <w:right w:val="single" w:sz="4" w:space="0" w:color="auto"/>
            </w:tcBorders>
            <w:shd w:val="clear" w:color="000000" w:fill="FFFFFF"/>
            <w:vAlign w:val="center"/>
            <w:hideMark/>
          </w:tcPr>
          <w:p w14:paraId="7BC2AA23"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47" w:type="dxa"/>
            <w:tcBorders>
              <w:top w:val="nil"/>
              <w:left w:val="nil"/>
              <w:bottom w:val="single" w:sz="4" w:space="0" w:color="auto"/>
              <w:right w:val="single" w:sz="4" w:space="0" w:color="auto"/>
            </w:tcBorders>
            <w:shd w:val="clear" w:color="000000" w:fill="FFFFFF"/>
            <w:vAlign w:val="center"/>
            <w:hideMark/>
          </w:tcPr>
          <w:p w14:paraId="760607E2"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r>
      <w:tr w:rsidR="000C596A" w:rsidRPr="00C4370A" w14:paraId="3EDA448F" w14:textId="77777777" w:rsidTr="004622EE">
        <w:trPr>
          <w:trHeight w:val="70"/>
          <w:jc w:val="center"/>
        </w:trPr>
        <w:tc>
          <w:tcPr>
            <w:tcW w:w="3263" w:type="dxa"/>
            <w:gridSpan w:val="2"/>
            <w:tcBorders>
              <w:top w:val="nil"/>
              <w:left w:val="single" w:sz="4" w:space="0" w:color="auto"/>
              <w:bottom w:val="single" w:sz="4" w:space="0" w:color="auto"/>
              <w:right w:val="single" w:sz="4" w:space="0" w:color="auto"/>
            </w:tcBorders>
            <w:shd w:val="clear" w:color="000000" w:fill="FFFFFF"/>
            <w:vAlign w:val="center"/>
            <w:hideMark/>
          </w:tcPr>
          <w:p w14:paraId="45223C4B" w14:textId="77777777" w:rsidR="000C596A" w:rsidRPr="000C596A" w:rsidRDefault="000C596A" w:rsidP="000C596A">
            <w:pPr>
              <w:suppressAutoHyphens w:val="0"/>
              <w:jc w:val="center"/>
              <w:rPr>
                <w:rFonts w:ascii="Arial" w:hAnsi="Arial" w:cs="Arial"/>
                <w:b/>
                <w:bCs/>
                <w:color w:val="000000"/>
                <w:sz w:val="20"/>
                <w:szCs w:val="20"/>
                <w:lang w:eastAsia="es-ES"/>
              </w:rPr>
            </w:pPr>
            <w:r w:rsidRPr="000C596A">
              <w:rPr>
                <w:rFonts w:ascii="Arial" w:hAnsi="Arial" w:cs="Arial"/>
                <w:b/>
                <w:bCs/>
                <w:color w:val="000000"/>
                <w:sz w:val="20"/>
                <w:szCs w:val="20"/>
                <w:lang w:eastAsia="es-ES"/>
              </w:rPr>
              <w:t>Total del Gasto</w:t>
            </w:r>
          </w:p>
        </w:tc>
        <w:tc>
          <w:tcPr>
            <w:tcW w:w="1631" w:type="dxa"/>
            <w:tcBorders>
              <w:top w:val="nil"/>
              <w:left w:val="nil"/>
              <w:bottom w:val="single" w:sz="4" w:space="0" w:color="auto"/>
              <w:right w:val="single" w:sz="4" w:space="0" w:color="auto"/>
            </w:tcBorders>
            <w:shd w:val="clear" w:color="000000" w:fill="FFFFFF"/>
            <w:vAlign w:val="center"/>
          </w:tcPr>
          <w:p w14:paraId="4D6FDAEB" w14:textId="6B79B75C" w:rsidR="000C596A" w:rsidRPr="000C596A" w:rsidRDefault="000C596A" w:rsidP="000C596A">
            <w:pPr>
              <w:jc w:val="center"/>
              <w:rPr>
                <w:rFonts w:ascii="Arial" w:hAnsi="Arial" w:cs="Arial"/>
                <w:b/>
                <w:bCs/>
                <w:color w:val="000000"/>
                <w:sz w:val="20"/>
                <w:szCs w:val="20"/>
              </w:rPr>
            </w:pPr>
            <w:r w:rsidRPr="000C596A">
              <w:rPr>
                <w:rFonts w:ascii="Arial" w:hAnsi="Arial" w:cs="Arial"/>
                <w:b/>
                <w:bCs/>
                <w:color w:val="000000"/>
                <w:sz w:val="20"/>
                <w:szCs w:val="20"/>
              </w:rPr>
              <w:t>24,874,222</w:t>
            </w:r>
          </w:p>
        </w:tc>
        <w:tc>
          <w:tcPr>
            <w:tcW w:w="1877" w:type="dxa"/>
            <w:tcBorders>
              <w:top w:val="nil"/>
              <w:left w:val="nil"/>
              <w:bottom w:val="single" w:sz="4" w:space="0" w:color="auto"/>
              <w:right w:val="single" w:sz="4" w:space="0" w:color="auto"/>
            </w:tcBorders>
            <w:shd w:val="clear" w:color="000000" w:fill="FFFFFF"/>
            <w:vAlign w:val="center"/>
          </w:tcPr>
          <w:p w14:paraId="572E42C2" w14:textId="377C41ED" w:rsidR="000C596A" w:rsidRPr="000C596A" w:rsidRDefault="000C596A" w:rsidP="000C596A">
            <w:pPr>
              <w:jc w:val="center"/>
              <w:rPr>
                <w:rFonts w:ascii="Arial" w:hAnsi="Arial" w:cs="Arial"/>
                <w:b/>
                <w:bCs/>
                <w:color w:val="000000"/>
                <w:sz w:val="20"/>
                <w:szCs w:val="20"/>
              </w:rPr>
            </w:pPr>
            <w:r w:rsidRPr="000C596A">
              <w:rPr>
                <w:rFonts w:ascii="Arial" w:hAnsi="Arial" w:cs="Arial"/>
                <w:b/>
                <w:bCs/>
                <w:color w:val="000000"/>
                <w:sz w:val="20"/>
                <w:szCs w:val="20"/>
              </w:rPr>
              <w:t>249,396</w:t>
            </w:r>
          </w:p>
        </w:tc>
        <w:tc>
          <w:tcPr>
            <w:tcW w:w="1631" w:type="dxa"/>
            <w:tcBorders>
              <w:top w:val="nil"/>
              <w:left w:val="nil"/>
              <w:bottom w:val="single" w:sz="4" w:space="0" w:color="auto"/>
              <w:right w:val="single" w:sz="4" w:space="0" w:color="auto"/>
            </w:tcBorders>
            <w:shd w:val="clear" w:color="000000" w:fill="FFFFFF"/>
            <w:vAlign w:val="center"/>
          </w:tcPr>
          <w:p w14:paraId="24C40111" w14:textId="34FA0487" w:rsidR="000C596A" w:rsidRPr="000C596A" w:rsidRDefault="000C596A" w:rsidP="000C596A">
            <w:pPr>
              <w:jc w:val="center"/>
              <w:rPr>
                <w:rFonts w:ascii="Arial" w:hAnsi="Arial" w:cs="Arial"/>
                <w:b/>
                <w:bCs/>
                <w:color w:val="000000"/>
                <w:sz w:val="20"/>
                <w:szCs w:val="20"/>
              </w:rPr>
            </w:pPr>
            <w:r w:rsidRPr="000C596A">
              <w:rPr>
                <w:rFonts w:ascii="Arial" w:hAnsi="Arial" w:cs="Arial"/>
                <w:b/>
                <w:bCs/>
                <w:color w:val="000000"/>
                <w:sz w:val="20"/>
                <w:szCs w:val="20"/>
              </w:rPr>
              <w:t>25,123,618</w:t>
            </w:r>
          </w:p>
        </w:tc>
        <w:tc>
          <w:tcPr>
            <w:tcW w:w="1631" w:type="dxa"/>
            <w:tcBorders>
              <w:top w:val="nil"/>
              <w:left w:val="nil"/>
              <w:bottom w:val="single" w:sz="4" w:space="0" w:color="auto"/>
              <w:right w:val="single" w:sz="4" w:space="0" w:color="auto"/>
            </w:tcBorders>
            <w:shd w:val="clear" w:color="000000" w:fill="FFFFFF"/>
            <w:vAlign w:val="center"/>
          </w:tcPr>
          <w:p w14:paraId="0E69B4EE" w14:textId="768C8A4D" w:rsidR="000C596A" w:rsidRPr="000C596A" w:rsidRDefault="000C596A" w:rsidP="000C596A">
            <w:pPr>
              <w:jc w:val="center"/>
              <w:rPr>
                <w:rFonts w:ascii="Arial" w:hAnsi="Arial" w:cs="Arial"/>
                <w:b/>
                <w:color w:val="000000"/>
                <w:sz w:val="20"/>
                <w:szCs w:val="20"/>
              </w:rPr>
            </w:pPr>
            <w:r w:rsidRPr="000C596A">
              <w:rPr>
                <w:rFonts w:ascii="Arial" w:hAnsi="Arial" w:cs="Arial"/>
                <w:b/>
                <w:bCs/>
                <w:color w:val="000000"/>
                <w:sz w:val="20"/>
                <w:szCs w:val="20"/>
              </w:rPr>
              <w:t>12,733,890</w:t>
            </w:r>
          </w:p>
        </w:tc>
        <w:tc>
          <w:tcPr>
            <w:tcW w:w="1536" w:type="dxa"/>
            <w:tcBorders>
              <w:top w:val="nil"/>
              <w:left w:val="nil"/>
              <w:bottom w:val="single" w:sz="4" w:space="0" w:color="auto"/>
              <w:right w:val="single" w:sz="4" w:space="0" w:color="auto"/>
            </w:tcBorders>
            <w:shd w:val="clear" w:color="000000" w:fill="FFFFFF"/>
            <w:vAlign w:val="center"/>
          </w:tcPr>
          <w:p w14:paraId="084EDA71" w14:textId="08A2B552" w:rsidR="000C596A" w:rsidRPr="000C596A" w:rsidRDefault="000C596A" w:rsidP="000C596A">
            <w:pPr>
              <w:jc w:val="center"/>
              <w:rPr>
                <w:rFonts w:ascii="Arial" w:hAnsi="Arial" w:cs="Arial"/>
                <w:b/>
                <w:color w:val="000000"/>
                <w:sz w:val="20"/>
                <w:szCs w:val="20"/>
              </w:rPr>
            </w:pPr>
            <w:r w:rsidRPr="000C596A">
              <w:rPr>
                <w:rFonts w:ascii="Arial" w:hAnsi="Arial" w:cs="Arial"/>
                <w:b/>
                <w:bCs/>
                <w:color w:val="000000"/>
                <w:sz w:val="20"/>
                <w:szCs w:val="20"/>
              </w:rPr>
              <w:t>11,246,144</w:t>
            </w:r>
          </w:p>
        </w:tc>
        <w:tc>
          <w:tcPr>
            <w:tcW w:w="1647" w:type="dxa"/>
            <w:tcBorders>
              <w:top w:val="nil"/>
              <w:left w:val="nil"/>
              <w:bottom w:val="single" w:sz="4" w:space="0" w:color="auto"/>
              <w:right w:val="single" w:sz="4" w:space="0" w:color="auto"/>
            </w:tcBorders>
            <w:shd w:val="clear" w:color="000000" w:fill="FFFFFF"/>
            <w:vAlign w:val="center"/>
          </w:tcPr>
          <w:p w14:paraId="541EDB92" w14:textId="6512BC51" w:rsidR="000C596A" w:rsidRPr="000C596A" w:rsidRDefault="000C596A" w:rsidP="000C596A">
            <w:pPr>
              <w:jc w:val="center"/>
              <w:rPr>
                <w:rFonts w:ascii="Arial" w:hAnsi="Arial" w:cs="Arial"/>
                <w:b/>
                <w:color w:val="000000"/>
                <w:sz w:val="20"/>
                <w:szCs w:val="20"/>
              </w:rPr>
            </w:pPr>
            <w:r w:rsidRPr="000C596A">
              <w:rPr>
                <w:rFonts w:ascii="Arial" w:hAnsi="Arial" w:cs="Arial"/>
                <w:b/>
                <w:bCs/>
                <w:color w:val="000000"/>
                <w:sz w:val="20"/>
                <w:szCs w:val="20"/>
              </w:rPr>
              <w:t>12,389,728</w:t>
            </w:r>
          </w:p>
        </w:tc>
      </w:tr>
    </w:tbl>
    <w:p w14:paraId="5684F797" w14:textId="77777777" w:rsidR="00D93306" w:rsidRPr="00C4370A" w:rsidRDefault="00D93306" w:rsidP="00D93306">
      <w:pPr>
        <w:suppressAutoHyphens w:val="0"/>
        <w:autoSpaceDE w:val="0"/>
        <w:autoSpaceDN w:val="0"/>
        <w:adjustRightInd w:val="0"/>
        <w:spacing w:line="360" w:lineRule="auto"/>
        <w:rPr>
          <w:rFonts w:ascii="Arial" w:hAnsi="Arial" w:cs="Arial"/>
          <w:b/>
          <w:bCs/>
          <w:sz w:val="22"/>
          <w:szCs w:val="22"/>
          <w:lang w:eastAsia="es-ES"/>
        </w:rPr>
        <w:sectPr w:rsidR="00D93306" w:rsidRPr="00C4370A" w:rsidSect="00A34E37">
          <w:footnotePr>
            <w:pos w:val="beneathText"/>
          </w:footnotePr>
          <w:pgSz w:w="18722" w:h="12242" w:orient="landscape" w:code="123"/>
          <w:pgMar w:top="1701" w:right="1985" w:bottom="1701" w:left="1985" w:header="720" w:footer="454" w:gutter="0"/>
          <w:cols w:space="720"/>
          <w:docGrid w:linePitch="360"/>
        </w:sectPr>
      </w:pPr>
    </w:p>
    <w:p w14:paraId="461B4D4C" w14:textId="77777777" w:rsidR="00C44F0D" w:rsidRPr="00C4370A" w:rsidRDefault="00C44F0D" w:rsidP="0036195A">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lastRenderedPageBreak/>
        <w:t>ANEXO 2.2.4</w:t>
      </w:r>
    </w:p>
    <w:p w14:paraId="2071369A" w14:textId="77777777"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w:t>
      </w:r>
    </w:p>
    <w:p w14:paraId="32486B31" w14:textId="5CF8D81D"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CLASIFICACIÓN FUNCIONAL (FINALIDAD Y FUNCIÓN) DEL 01 DE ENERO AL 3</w:t>
      </w:r>
      <w:r w:rsidR="00862ED8" w:rsidRPr="00C4370A">
        <w:rPr>
          <w:rFonts w:ascii="Arial" w:hAnsi="Arial" w:cs="Arial"/>
          <w:b/>
          <w:sz w:val="22"/>
          <w:szCs w:val="22"/>
        </w:rPr>
        <w:t>0</w:t>
      </w:r>
      <w:r w:rsidRPr="00C4370A">
        <w:rPr>
          <w:rFonts w:ascii="Arial" w:hAnsi="Arial" w:cs="Arial"/>
          <w:b/>
          <w:sz w:val="22"/>
          <w:szCs w:val="22"/>
        </w:rPr>
        <w:t xml:space="preserve"> DE </w:t>
      </w:r>
      <w:r w:rsidR="00862ED8" w:rsidRPr="00C4370A">
        <w:rPr>
          <w:rFonts w:ascii="Arial" w:hAnsi="Arial" w:cs="Arial"/>
          <w:b/>
          <w:sz w:val="22"/>
          <w:szCs w:val="22"/>
        </w:rPr>
        <w:t>JUNIO</w:t>
      </w:r>
      <w:r w:rsidRPr="00C4370A">
        <w:rPr>
          <w:rFonts w:ascii="Arial" w:hAnsi="Arial" w:cs="Arial"/>
          <w:b/>
          <w:sz w:val="22"/>
          <w:szCs w:val="22"/>
        </w:rPr>
        <w:t xml:space="preserve"> 20</w:t>
      </w:r>
      <w:r w:rsidR="00171D30">
        <w:rPr>
          <w:rFonts w:ascii="Arial" w:hAnsi="Arial" w:cs="Arial"/>
          <w:b/>
          <w:sz w:val="22"/>
          <w:szCs w:val="22"/>
        </w:rPr>
        <w:t>2</w:t>
      </w:r>
      <w:r w:rsidR="004622EE">
        <w:rPr>
          <w:rFonts w:ascii="Arial" w:hAnsi="Arial" w:cs="Arial"/>
          <w:b/>
          <w:sz w:val="22"/>
          <w:szCs w:val="22"/>
        </w:rPr>
        <w:t>2</w:t>
      </w:r>
      <w:r w:rsidR="005B21D5" w:rsidRPr="00C4370A">
        <w:rPr>
          <w:rFonts w:ascii="Arial" w:hAnsi="Arial" w:cs="Arial"/>
          <w:b/>
          <w:sz w:val="22"/>
          <w:szCs w:val="22"/>
        </w:rPr>
        <w:t>.</w:t>
      </w:r>
    </w:p>
    <w:p w14:paraId="1F4507F3" w14:textId="77777777"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p>
    <w:tbl>
      <w:tblPr>
        <w:tblW w:w="17253" w:type="dxa"/>
        <w:jc w:val="center"/>
        <w:tblCellMar>
          <w:left w:w="70" w:type="dxa"/>
          <w:right w:w="70" w:type="dxa"/>
        </w:tblCellMar>
        <w:tblLook w:val="04A0" w:firstRow="1" w:lastRow="0" w:firstColumn="1" w:lastColumn="0" w:noHBand="0" w:noVBand="1"/>
      </w:tblPr>
      <w:tblGrid>
        <w:gridCol w:w="1879"/>
        <w:gridCol w:w="5196"/>
        <w:gridCol w:w="1696"/>
        <w:gridCol w:w="1696"/>
        <w:gridCol w:w="1696"/>
        <w:gridCol w:w="1696"/>
        <w:gridCol w:w="1698"/>
        <w:gridCol w:w="1696"/>
      </w:tblGrid>
      <w:tr w:rsidR="00153D35" w:rsidRPr="00C4370A" w14:paraId="370749C9" w14:textId="77777777" w:rsidTr="001A7B26">
        <w:trPr>
          <w:trHeight w:val="70"/>
          <w:jc w:val="center"/>
        </w:trPr>
        <w:tc>
          <w:tcPr>
            <w:tcW w:w="7075" w:type="dxa"/>
            <w:gridSpan w:val="2"/>
            <w:vMerge w:val="restart"/>
            <w:tcBorders>
              <w:top w:val="single" w:sz="4" w:space="0" w:color="auto"/>
              <w:left w:val="single" w:sz="4" w:space="0" w:color="auto"/>
              <w:bottom w:val="single" w:sz="4" w:space="0" w:color="000000"/>
              <w:right w:val="single" w:sz="4" w:space="0" w:color="000000"/>
            </w:tcBorders>
            <w:shd w:val="clear" w:color="auto" w:fill="808080" w:themeFill="background1" w:themeFillShade="80"/>
            <w:noWrap/>
            <w:vAlign w:val="center"/>
            <w:hideMark/>
          </w:tcPr>
          <w:p w14:paraId="364EC441"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482"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06CBB654"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501E5748"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153D35" w:rsidRPr="00C4370A" w14:paraId="7F388155" w14:textId="77777777" w:rsidTr="001A7B26">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2DA67BB0" w14:textId="77777777"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808080" w:themeFill="background1" w:themeFillShade="80"/>
            <w:noWrap/>
            <w:vAlign w:val="center"/>
            <w:hideMark/>
          </w:tcPr>
          <w:p w14:paraId="66E3D658"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696" w:type="dxa"/>
            <w:tcBorders>
              <w:top w:val="nil"/>
              <w:left w:val="single" w:sz="4" w:space="0" w:color="auto"/>
              <w:bottom w:val="single" w:sz="4" w:space="0" w:color="auto"/>
              <w:right w:val="nil"/>
            </w:tcBorders>
            <w:shd w:val="clear" w:color="auto" w:fill="808080" w:themeFill="background1" w:themeFillShade="80"/>
            <w:vAlign w:val="center"/>
            <w:hideMark/>
          </w:tcPr>
          <w:p w14:paraId="4DA2CBC7"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79707B03"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6B2C2D9B"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98" w:type="dxa"/>
            <w:tcBorders>
              <w:top w:val="nil"/>
              <w:left w:val="single" w:sz="4" w:space="0" w:color="auto"/>
              <w:bottom w:val="single" w:sz="4" w:space="0" w:color="auto"/>
              <w:right w:val="nil"/>
            </w:tcBorders>
            <w:shd w:val="clear" w:color="auto" w:fill="808080" w:themeFill="background1" w:themeFillShade="80"/>
            <w:noWrap/>
            <w:vAlign w:val="center"/>
            <w:hideMark/>
          </w:tcPr>
          <w:p w14:paraId="18DE758B"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9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9500E12" w14:textId="77777777" w:rsidR="00153D35" w:rsidRPr="00C4370A" w:rsidRDefault="00153D35" w:rsidP="0048495B">
            <w:pPr>
              <w:rPr>
                <w:rFonts w:ascii="Arial" w:hAnsi="Arial" w:cs="Arial"/>
                <w:b/>
                <w:bCs/>
                <w:color w:val="FFFFFF"/>
                <w:sz w:val="18"/>
                <w:szCs w:val="18"/>
                <w:lang w:eastAsia="es-ES"/>
              </w:rPr>
            </w:pPr>
          </w:p>
        </w:tc>
      </w:tr>
      <w:tr w:rsidR="00153D35" w:rsidRPr="00C4370A" w14:paraId="6F709EBD" w14:textId="77777777" w:rsidTr="001A7B26">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35C68DF2" w14:textId="77777777"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808080" w:themeFill="background1" w:themeFillShade="80"/>
            <w:noWrap/>
            <w:vAlign w:val="center"/>
            <w:hideMark/>
          </w:tcPr>
          <w:p w14:paraId="1D403E54"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1 </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44A3E5F2"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2 </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5EB94F0D"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3 = (1 + 2 )</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061A9346"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4 </w:t>
            </w:r>
          </w:p>
        </w:tc>
        <w:tc>
          <w:tcPr>
            <w:tcW w:w="1698" w:type="dxa"/>
            <w:tcBorders>
              <w:top w:val="nil"/>
              <w:left w:val="single" w:sz="4" w:space="0" w:color="auto"/>
              <w:bottom w:val="single" w:sz="4" w:space="0" w:color="auto"/>
              <w:right w:val="nil"/>
            </w:tcBorders>
            <w:shd w:val="clear" w:color="auto" w:fill="808080" w:themeFill="background1" w:themeFillShade="80"/>
            <w:noWrap/>
            <w:vAlign w:val="center"/>
            <w:hideMark/>
          </w:tcPr>
          <w:p w14:paraId="449086F9"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5 </w:t>
            </w:r>
          </w:p>
        </w:tc>
        <w:tc>
          <w:tcPr>
            <w:tcW w:w="1696"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7796CE2D"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6 = ( 3 - 4 )</w:t>
            </w:r>
          </w:p>
        </w:tc>
      </w:tr>
      <w:tr w:rsidR="00153D35" w:rsidRPr="00C4370A" w14:paraId="7F9132CA" w14:textId="77777777" w:rsidTr="00862ED8">
        <w:trPr>
          <w:trHeight w:val="396"/>
          <w:jc w:val="center"/>
        </w:trPr>
        <w:tc>
          <w:tcPr>
            <w:tcW w:w="1879" w:type="dxa"/>
            <w:tcBorders>
              <w:top w:val="nil"/>
              <w:left w:val="single" w:sz="4" w:space="0" w:color="auto"/>
              <w:bottom w:val="nil"/>
              <w:right w:val="nil"/>
            </w:tcBorders>
            <w:shd w:val="clear" w:color="000000" w:fill="FFFFFF"/>
            <w:vAlign w:val="center"/>
            <w:hideMark/>
          </w:tcPr>
          <w:p w14:paraId="4E86A561" w14:textId="77777777" w:rsidR="00153D35" w:rsidRPr="00C4370A" w:rsidRDefault="00153D35" w:rsidP="0048495B">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96" w:type="dxa"/>
            <w:tcBorders>
              <w:top w:val="nil"/>
              <w:left w:val="nil"/>
              <w:bottom w:val="nil"/>
              <w:right w:val="single" w:sz="4" w:space="0" w:color="auto"/>
            </w:tcBorders>
            <w:shd w:val="clear" w:color="000000" w:fill="FFFFFF"/>
            <w:vAlign w:val="center"/>
            <w:hideMark/>
          </w:tcPr>
          <w:p w14:paraId="1E8369A9"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32792FB1"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6E277516"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7AC3BA62"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41D2494C"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8" w:type="dxa"/>
            <w:tcBorders>
              <w:top w:val="nil"/>
              <w:left w:val="nil"/>
              <w:bottom w:val="nil"/>
              <w:right w:val="single" w:sz="4" w:space="0" w:color="auto"/>
            </w:tcBorders>
            <w:shd w:val="clear" w:color="000000" w:fill="FFFFFF"/>
            <w:vAlign w:val="center"/>
            <w:hideMark/>
          </w:tcPr>
          <w:p w14:paraId="3B52C0A7"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70B58A8D"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CD35A4" w:rsidRPr="00C4370A" w14:paraId="221E74D5" w14:textId="77777777" w:rsidTr="004622EE">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00565B0F" w14:textId="77777777" w:rsidR="00CD35A4" w:rsidRPr="00C4370A" w:rsidRDefault="00CD35A4" w:rsidP="00CD35A4">
            <w:pPr>
              <w:rPr>
                <w:rFonts w:ascii="Arial" w:hAnsi="Arial" w:cs="Arial"/>
                <w:b/>
                <w:bCs/>
                <w:color w:val="000000"/>
                <w:sz w:val="16"/>
                <w:szCs w:val="16"/>
                <w:lang w:eastAsia="es-ES"/>
              </w:rPr>
            </w:pPr>
            <w:r w:rsidRPr="00C4370A">
              <w:rPr>
                <w:rFonts w:ascii="Arial" w:hAnsi="Arial" w:cs="Arial"/>
                <w:b/>
                <w:bCs/>
                <w:color w:val="000000"/>
                <w:sz w:val="16"/>
                <w:szCs w:val="16"/>
                <w:lang w:eastAsia="es-ES"/>
              </w:rPr>
              <w:t>Gobierno</w:t>
            </w:r>
          </w:p>
        </w:tc>
        <w:tc>
          <w:tcPr>
            <w:tcW w:w="1696" w:type="dxa"/>
            <w:tcBorders>
              <w:top w:val="nil"/>
              <w:left w:val="nil"/>
              <w:bottom w:val="nil"/>
              <w:right w:val="single" w:sz="4" w:space="0" w:color="auto"/>
            </w:tcBorders>
            <w:shd w:val="clear" w:color="000000" w:fill="FFFFFF"/>
            <w:vAlign w:val="center"/>
          </w:tcPr>
          <w:p w14:paraId="0BF002AE" w14:textId="11ADE6AA" w:rsidR="00CD35A4" w:rsidRPr="00CD35A4" w:rsidRDefault="00CD35A4" w:rsidP="00CD35A4">
            <w:pPr>
              <w:jc w:val="center"/>
              <w:rPr>
                <w:rFonts w:ascii="Arial" w:hAnsi="Arial" w:cs="Arial"/>
                <w:b/>
                <w:bCs/>
                <w:color w:val="000000"/>
                <w:sz w:val="16"/>
                <w:szCs w:val="16"/>
                <w:lang w:eastAsia="es-ES"/>
              </w:rPr>
            </w:pPr>
            <w:r w:rsidRPr="00CD35A4">
              <w:rPr>
                <w:rFonts w:ascii="Arial" w:hAnsi="Arial" w:cs="Arial"/>
                <w:b/>
                <w:bCs/>
                <w:color w:val="000000"/>
                <w:sz w:val="16"/>
                <w:szCs w:val="16"/>
              </w:rPr>
              <w:t>24,874,222</w:t>
            </w:r>
          </w:p>
        </w:tc>
        <w:tc>
          <w:tcPr>
            <w:tcW w:w="1696" w:type="dxa"/>
            <w:tcBorders>
              <w:top w:val="nil"/>
              <w:left w:val="nil"/>
              <w:bottom w:val="nil"/>
              <w:right w:val="single" w:sz="4" w:space="0" w:color="auto"/>
            </w:tcBorders>
            <w:shd w:val="clear" w:color="000000" w:fill="FFFFFF"/>
            <w:vAlign w:val="center"/>
          </w:tcPr>
          <w:p w14:paraId="11A3717B" w14:textId="5776BA09" w:rsidR="00CD35A4" w:rsidRPr="00CD35A4" w:rsidRDefault="00CD35A4" w:rsidP="00CD35A4">
            <w:pPr>
              <w:jc w:val="center"/>
              <w:rPr>
                <w:rFonts w:ascii="Arial" w:hAnsi="Arial" w:cs="Arial"/>
                <w:b/>
                <w:bCs/>
                <w:color w:val="000000"/>
                <w:sz w:val="16"/>
                <w:szCs w:val="16"/>
                <w:lang w:eastAsia="es-ES"/>
              </w:rPr>
            </w:pPr>
            <w:r w:rsidRPr="00CD35A4">
              <w:rPr>
                <w:rFonts w:ascii="Arial" w:hAnsi="Arial" w:cs="Arial"/>
                <w:b/>
                <w:bCs/>
                <w:color w:val="000000"/>
                <w:sz w:val="16"/>
                <w:szCs w:val="16"/>
              </w:rPr>
              <w:t>249,396</w:t>
            </w:r>
          </w:p>
        </w:tc>
        <w:tc>
          <w:tcPr>
            <w:tcW w:w="1696" w:type="dxa"/>
            <w:tcBorders>
              <w:top w:val="nil"/>
              <w:left w:val="nil"/>
              <w:bottom w:val="nil"/>
              <w:right w:val="single" w:sz="4" w:space="0" w:color="auto"/>
            </w:tcBorders>
            <w:shd w:val="clear" w:color="000000" w:fill="FFFFFF"/>
            <w:vAlign w:val="center"/>
          </w:tcPr>
          <w:p w14:paraId="46453A3D" w14:textId="00CBC08B" w:rsidR="00CD35A4" w:rsidRPr="00CD35A4" w:rsidRDefault="00CD35A4" w:rsidP="00CD35A4">
            <w:pPr>
              <w:jc w:val="center"/>
              <w:rPr>
                <w:rFonts w:ascii="Arial" w:hAnsi="Arial" w:cs="Arial"/>
                <w:b/>
                <w:bCs/>
                <w:color w:val="000000"/>
                <w:sz w:val="16"/>
                <w:szCs w:val="16"/>
                <w:lang w:eastAsia="es-ES"/>
              </w:rPr>
            </w:pPr>
            <w:r w:rsidRPr="00CD35A4">
              <w:rPr>
                <w:rFonts w:ascii="Arial" w:hAnsi="Arial" w:cs="Arial"/>
                <w:b/>
                <w:bCs/>
                <w:color w:val="000000"/>
                <w:sz w:val="16"/>
                <w:szCs w:val="16"/>
              </w:rPr>
              <w:t>25,123,618</w:t>
            </w:r>
          </w:p>
        </w:tc>
        <w:tc>
          <w:tcPr>
            <w:tcW w:w="1696" w:type="dxa"/>
            <w:tcBorders>
              <w:top w:val="nil"/>
              <w:left w:val="nil"/>
              <w:bottom w:val="nil"/>
              <w:right w:val="single" w:sz="4" w:space="0" w:color="auto"/>
            </w:tcBorders>
            <w:shd w:val="clear" w:color="000000" w:fill="FFFFFF"/>
            <w:vAlign w:val="center"/>
          </w:tcPr>
          <w:p w14:paraId="68D81A73" w14:textId="23A63CBC" w:rsidR="00CD35A4" w:rsidRPr="00CD35A4" w:rsidRDefault="00CD35A4" w:rsidP="00CD35A4">
            <w:pPr>
              <w:jc w:val="center"/>
              <w:rPr>
                <w:rFonts w:ascii="Arial" w:hAnsi="Arial" w:cs="Arial"/>
                <w:b/>
                <w:bCs/>
                <w:color w:val="000000"/>
                <w:sz w:val="16"/>
                <w:szCs w:val="16"/>
                <w:lang w:eastAsia="es-ES"/>
              </w:rPr>
            </w:pPr>
            <w:r w:rsidRPr="00CD35A4">
              <w:rPr>
                <w:rFonts w:ascii="Arial" w:hAnsi="Arial" w:cs="Arial"/>
                <w:b/>
                <w:bCs/>
                <w:color w:val="000000"/>
                <w:sz w:val="16"/>
                <w:szCs w:val="16"/>
              </w:rPr>
              <w:t>12,733,890</w:t>
            </w:r>
          </w:p>
        </w:tc>
        <w:tc>
          <w:tcPr>
            <w:tcW w:w="1698" w:type="dxa"/>
            <w:tcBorders>
              <w:top w:val="nil"/>
              <w:left w:val="nil"/>
              <w:bottom w:val="nil"/>
              <w:right w:val="single" w:sz="4" w:space="0" w:color="auto"/>
            </w:tcBorders>
            <w:shd w:val="clear" w:color="000000" w:fill="FFFFFF"/>
            <w:vAlign w:val="center"/>
          </w:tcPr>
          <w:p w14:paraId="457B9FAB" w14:textId="3B74C088" w:rsidR="00CD35A4" w:rsidRPr="00CD35A4" w:rsidRDefault="00CD35A4" w:rsidP="00CD35A4">
            <w:pPr>
              <w:jc w:val="center"/>
              <w:rPr>
                <w:rFonts w:ascii="Arial" w:hAnsi="Arial" w:cs="Arial"/>
                <w:b/>
                <w:bCs/>
                <w:color w:val="000000"/>
                <w:sz w:val="16"/>
                <w:szCs w:val="16"/>
                <w:lang w:eastAsia="es-ES"/>
              </w:rPr>
            </w:pPr>
            <w:r w:rsidRPr="00CD35A4">
              <w:rPr>
                <w:rFonts w:ascii="Arial" w:hAnsi="Arial" w:cs="Arial"/>
                <w:b/>
                <w:bCs/>
                <w:color w:val="000000"/>
                <w:sz w:val="16"/>
                <w:szCs w:val="16"/>
              </w:rPr>
              <w:t>11,246,144</w:t>
            </w:r>
          </w:p>
        </w:tc>
        <w:tc>
          <w:tcPr>
            <w:tcW w:w="1696" w:type="dxa"/>
            <w:tcBorders>
              <w:top w:val="nil"/>
              <w:left w:val="nil"/>
              <w:bottom w:val="nil"/>
              <w:right w:val="single" w:sz="4" w:space="0" w:color="auto"/>
            </w:tcBorders>
            <w:shd w:val="clear" w:color="000000" w:fill="FFFFFF"/>
            <w:vAlign w:val="center"/>
          </w:tcPr>
          <w:p w14:paraId="32A9408F" w14:textId="090AE449" w:rsidR="00CD35A4" w:rsidRPr="00CD35A4" w:rsidRDefault="00CD35A4" w:rsidP="00CD35A4">
            <w:pPr>
              <w:jc w:val="center"/>
              <w:rPr>
                <w:rFonts w:ascii="Arial" w:hAnsi="Arial" w:cs="Arial"/>
                <w:b/>
                <w:bCs/>
                <w:sz w:val="16"/>
                <w:szCs w:val="16"/>
              </w:rPr>
            </w:pPr>
            <w:r w:rsidRPr="00CD35A4">
              <w:rPr>
                <w:rFonts w:ascii="Arial" w:hAnsi="Arial" w:cs="Arial"/>
                <w:b/>
                <w:bCs/>
                <w:color w:val="000000"/>
                <w:sz w:val="16"/>
                <w:szCs w:val="16"/>
              </w:rPr>
              <w:t>12,389,728</w:t>
            </w:r>
          </w:p>
        </w:tc>
      </w:tr>
      <w:tr w:rsidR="00153D35" w:rsidRPr="00C4370A" w14:paraId="4728A72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574E2C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Legislación</w:t>
            </w:r>
          </w:p>
        </w:tc>
        <w:tc>
          <w:tcPr>
            <w:tcW w:w="1696" w:type="dxa"/>
            <w:tcBorders>
              <w:top w:val="nil"/>
              <w:left w:val="nil"/>
              <w:bottom w:val="nil"/>
              <w:right w:val="single" w:sz="4" w:space="0" w:color="auto"/>
            </w:tcBorders>
            <w:shd w:val="clear" w:color="000000" w:fill="FFFFFF"/>
            <w:vAlign w:val="center"/>
            <w:hideMark/>
          </w:tcPr>
          <w:p w14:paraId="702CA62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BEE6F3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52E985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6796C3A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DDBCDA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46D7B87"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29575EE1"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DA2984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Justicia</w:t>
            </w:r>
          </w:p>
        </w:tc>
        <w:tc>
          <w:tcPr>
            <w:tcW w:w="1696" w:type="dxa"/>
            <w:tcBorders>
              <w:top w:val="nil"/>
              <w:left w:val="nil"/>
              <w:bottom w:val="nil"/>
              <w:right w:val="single" w:sz="4" w:space="0" w:color="auto"/>
            </w:tcBorders>
            <w:shd w:val="clear" w:color="000000" w:fill="FFFFFF"/>
            <w:vAlign w:val="center"/>
            <w:hideMark/>
          </w:tcPr>
          <w:p w14:paraId="61B9C7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F1BA18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20FB19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3F1DFFD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7CECEE9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888F62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0C67B9E"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7DFA021"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Coordinación de la Política de Gobierno</w:t>
            </w:r>
          </w:p>
        </w:tc>
        <w:tc>
          <w:tcPr>
            <w:tcW w:w="1696" w:type="dxa"/>
            <w:tcBorders>
              <w:top w:val="nil"/>
              <w:left w:val="nil"/>
              <w:bottom w:val="nil"/>
              <w:right w:val="single" w:sz="4" w:space="0" w:color="auto"/>
            </w:tcBorders>
            <w:shd w:val="clear" w:color="000000" w:fill="FFFFFF"/>
            <w:vAlign w:val="center"/>
            <w:hideMark/>
          </w:tcPr>
          <w:p w14:paraId="790EC2E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587C4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A5620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22AE680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7D9CB4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959455B"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90F0B6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98121C9"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Relaciones Exteriores</w:t>
            </w:r>
          </w:p>
        </w:tc>
        <w:tc>
          <w:tcPr>
            <w:tcW w:w="1696" w:type="dxa"/>
            <w:tcBorders>
              <w:top w:val="nil"/>
              <w:left w:val="nil"/>
              <w:bottom w:val="nil"/>
              <w:right w:val="single" w:sz="4" w:space="0" w:color="auto"/>
            </w:tcBorders>
            <w:shd w:val="clear" w:color="000000" w:fill="FFFFFF"/>
            <w:vAlign w:val="center"/>
            <w:hideMark/>
          </w:tcPr>
          <w:p w14:paraId="59F9D72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0BF3F9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3F86B7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0C3E75C4"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53389E05"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E12FA09"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C2D825C"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13549FB"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Financieros y Hacendarios</w:t>
            </w:r>
          </w:p>
        </w:tc>
        <w:tc>
          <w:tcPr>
            <w:tcW w:w="1696" w:type="dxa"/>
            <w:tcBorders>
              <w:top w:val="nil"/>
              <w:left w:val="nil"/>
              <w:bottom w:val="nil"/>
              <w:right w:val="single" w:sz="4" w:space="0" w:color="auto"/>
            </w:tcBorders>
            <w:shd w:val="clear" w:color="000000" w:fill="FFFFFF"/>
            <w:vAlign w:val="center"/>
            <w:hideMark/>
          </w:tcPr>
          <w:p w14:paraId="0463FAD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A9A45E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B793D5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5532D47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A0E03B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6B0800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01BDEDD5"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8EEE521"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Seguridad Nacional</w:t>
            </w:r>
          </w:p>
        </w:tc>
        <w:tc>
          <w:tcPr>
            <w:tcW w:w="1696" w:type="dxa"/>
            <w:tcBorders>
              <w:top w:val="nil"/>
              <w:left w:val="nil"/>
              <w:bottom w:val="nil"/>
              <w:right w:val="single" w:sz="4" w:space="0" w:color="auto"/>
            </w:tcBorders>
            <w:shd w:val="clear" w:color="000000" w:fill="FFFFFF"/>
            <w:vAlign w:val="center"/>
            <w:hideMark/>
          </w:tcPr>
          <w:p w14:paraId="5FD8F76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1992C0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C39CB3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20353D25"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3577713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23EE40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A1AD2B8" w14:textId="77777777" w:rsidTr="001A7B26">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6E59B45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de Orden Público y de Seguridad Interior</w:t>
            </w:r>
          </w:p>
        </w:tc>
        <w:tc>
          <w:tcPr>
            <w:tcW w:w="1696" w:type="dxa"/>
            <w:tcBorders>
              <w:top w:val="nil"/>
              <w:left w:val="nil"/>
              <w:bottom w:val="nil"/>
              <w:right w:val="single" w:sz="4" w:space="0" w:color="auto"/>
            </w:tcBorders>
            <w:shd w:val="clear" w:color="000000" w:fill="FFFFFF"/>
            <w:vAlign w:val="center"/>
            <w:hideMark/>
          </w:tcPr>
          <w:p w14:paraId="0268045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B7A3CF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81A9A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48560EA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287D3C9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78951F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CD35A4" w:rsidRPr="00C4370A" w14:paraId="143F9824" w14:textId="77777777" w:rsidTr="004622EE">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21289BB" w14:textId="77777777" w:rsidR="00CD35A4" w:rsidRPr="00C4370A" w:rsidRDefault="00CD35A4" w:rsidP="00CD35A4">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Servicios Generales</w:t>
            </w:r>
          </w:p>
        </w:tc>
        <w:tc>
          <w:tcPr>
            <w:tcW w:w="1696" w:type="dxa"/>
            <w:tcBorders>
              <w:top w:val="nil"/>
              <w:left w:val="nil"/>
              <w:bottom w:val="nil"/>
              <w:right w:val="single" w:sz="4" w:space="0" w:color="auto"/>
            </w:tcBorders>
            <w:shd w:val="clear" w:color="000000" w:fill="FFFFFF"/>
            <w:vAlign w:val="center"/>
          </w:tcPr>
          <w:p w14:paraId="6C3A76D7" w14:textId="34F24447" w:rsidR="00CD35A4" w:rsidRPr="00CD35A4" w:rsidRDefault="00CD35A4" w:rsidP="00CD35A4">
            <w:pPr>
              <w:jc w:val="center"/>
              <w:rPr>
                <w:rFonts w:ascii="Arial" w:hAnsi="Arial" w:cs="Arial"/>
                <w:color w:val="000000"/>
                <w:sz w:val="14"/>
                <w:szCs w:val="14"/>
                <w:lang w:eastAsia="es-ES"/>
              </w:rPr>
            </w:pPr>
            <w:r w:rsidRPr="00CD35A4">
              <w:rPr>
                <w:rFonts w:ascii="Arial" w:hAnsi="Arial" w:cs="Arial"/>
                <w:color w:val="000000"/>
                <w:sz w:val="14"/>
                <w:szCs w:val="14"/>
              </w:rPr>
              <w:t>24,874,222</w:t>
            </w:r>
          </w:p>
        </w:tc>
        <w:tc>
          <w:tcPr>
            <w:tcW w:w="1696" w:type="dxa"/>
            <w:tcBorders>
              <w:top w:val="nil"/>
              <w:left w:val="nil"/>
              <w:bottom w:val="nil"/>
              <w:right w:val="single" w:sz="4" w:space="0" w:color="auto"/>
            </w:tcBorders>
            <w:shd w:val="clear" w:color="000000" w:fill="FFFFFF"/>
            <w:vAlign w:val="center"/>
          </w:tcPr>
          <w:p w14:paraId="19EE00E2" w14:textId="4D322F3C" w:rsidR="00CD35A4" w:rsidRPr="00CD35A4" w:rsidRDefault="00CD35A4" w:rsidP="00CD35A4">
            <w:pPr>
              <w:jc w:val="center"/>
              <w:rPr>
                <w:rFonts w:ascii="Arial" w:hAnsi="Arial" w:cs="Arial"/>
                <w:color w:val="000000"/>
                <w:sz w:val="14"/>
                <w:szCs w:val="14"/>
                <w:lang w:eastAsia="es-ES"/>
              </w:rPr>
            </w:pPr>
            <w:r w:rsidRPr="00CD35A4">
              <w:rPr>
                <w:rFonts w:ascii="Arial" w:hAnsi="Arial" w:cs="Arial"/>
                <w:color w:val="000000"/>
                <w:sz w:val="14"/>
                <w:szCs w:val="14"/>
              </w:rPr>
              <w:t>249,396</w:t>
            </w:r>
          </w:p>
        </w:tc>
        <w:tc>
          <w:tcPr>
            <w:tcW w:w="1696" w:type="dxa"/>
            <w:tcBorders>
              <w:top w:val="nil"/>
              <w:left w:val="nil"/>
              <w:bottom w:val="nil"/>
              <w:right w:val="single" w:sz="4" w:space="0" w:color="auto"/>
            </w:tcBorders>
            <w:shd w:val="clear" w:color="000000" w:fill="FFFFFF"/>
            <w:vAlign w:val="center"/>
          </w:tcPr>
          <w:p w14:paraId="5AA48B6F" w14:textId="194AE9AA" w:rsidR="00CD35A4" w:rsidRPr="00CD35A4" w:rsidRDefault="00CD35A4" w:rsidP="00CD35A4">
            <w:pPr>
              <w:jc w:val="center"/>
              <w:rPr>
                <w:rFonts w:ascii="Arial" w:hAnsi="Arial" w:cs="Arial"/>
                <w:color w:val="000000"/>
                <w:sz w:val="14"/>
                <w:szCs w:val="14"/>
                <w:lang w:eastAsia="es-ES"/>
              </w:rPr>
            </w:pPr>
            <w:r w:rsidRPr="00CD35A4">
              <w:rPr>
                <w:rFonts w:ascii="Arial" w:hAnsi="Arial" w:cs="Arial"/>
                <w:bCs/>
                <w:color w:val="000000"/>
                <w:sz w:val="14"/>
                <w:szCs w:val="14"/>
              </w:rPr>
              <w:t>25,123,618</w:t>
            </w:r>
          </w:p>
        </w:tc>
        <w:tc>
          <w:tcPr>
            <w:tcW w:w="1696" w:type="dxa"/>
            <w:tcBorders>
              <w:top w:val="nil"/>
              <w:left w:val="nil"/>
              <w:bottom w:val="nil"/>
              <w:right w:val="single" w:sz="4" w:space="0" w:color="auto"/>
            </w:tcBorders>
            <w:shd w:val="clear" w:color="000000" w:fill="FFFFFF"/>
            <w:vAlign w:val="center"/>
          </w:tcPr>
          <w:p w14:paraId="7585F70A" w14:textId="69F2E291" w:rsidR="00CD35A4" w:rsidRPr="00CD35A4" w:rsidRDefault="00CD35A4" w:rsidP="00CD35A4">
            <w:pPr>
              <w:jc w:val="center"/>
              <w:rPr>
                <w:rFonts w:ascii="Arial" w:hAnsi="Arial" w:cs="Arial"/>
                <w:color w:val="000000"/>
                <w:sz w:val="14"/>
                <w:szCs w:val="14"/>
                <w:lang w:eastAsia="es-ES"/>
              </w:rPr>
            </w:pPr>
            <w:r w:rsidRPr="00CD35A4">
              <w:rPr>
                <w:rFonts w:ascii="Arial" w:hAnsi="Arial" w:cs="Arial"/>
                <w:color w:val="000000"/>
                <w:sz w:val="14"/>
                <w:szCs w:val="14"/>
              </w:rPr>
              <w:t>12,733,890</w:t>
            </w:r>
          </w:p>
        </w:tc>
        <w:tc>
          <w:tcPr>
            <w:tcW w:w="1698" w:type="dxa"/>
            <w:tcBorders>
              <w:top w:val="nil"/>
              <w:left w:val="nil"/>
              <w:bottom w:val="nil"/>
              <w:right w:val="single" w:sz="4" w:space="0" w:color="auto"/>
            </w:tcBorders>
            <w:shd w:val="clear" w:color="000000" w:fill="FFFFFF"/>
            <w:vAlign w:val="center"/>
          </w:tcPr>
          <w:p w14:paraId="2F63330B" w14:textId="25EABD47" w:rsidR="00CD35A4" w:rsidRPr="00CD35A4" w:rsidRDefault="00CD35A4" w:rsidP="00CD35A4">
            <w:pPr>
              <w:jc w:val="center"/>
              <w:rPr>
                <w:rFonts w:ascii="Arial" w:hAnsi="Arial" w:cs="Arial"/>
                <w:color w:val="000000"/>
                <w:sz w:val="14"/>
                <w:szCs w:val="14"/>
                <w:lang w:eastAsia="es-ES"/>
              </w:rPr>
            </w:pPr>
            <w:r w:rsidRPr="00CD35A4">
              <w:rPr>
                <w:rFonts w:ascii="Arial" w:hAnsi="Arial" w:cs="Arial"/>
                <w:color w:val="000000"/>
                <w:sz w:val="14"/>
                <w:szCs w:val="14"/>
              </w:rPr>
              <w:t>11,246,144</w:t>
            </w:r>
          </w:p>
        </w:tc>
        <w:tc>
          <w:tcPr>
            <w:tcW w:w="1696" w:type="dxa"/>
            <w:tcBorders>
              <w:top w:val="nil"/>
              <w:left w:val="nil"/>
              <w:bottom w:val="nil"/>
              <w:right w:val="single" w:sz="4" w:space="0" w:color="auto"/>
            </w:tcBorders>
            <w:shd w:val="clear" w:color="000000" w:fill="FFFFFF"/>
            <w:vAlign w:val="center"/>
          </w:tcPr>
          <w:p w14:paraId="0BAA02F1" w14:textId="396C1626" w:rsidR="00CD35A4" w:rsidRPr="00CD35A4" w:rsidRDefault="00CD35A4" w:rsidP="00CD35A4">
            <w:pPr>
              <w:jc w:val="center"/>
              <w:rPr>
                <w:rFonts w:ascii="Arial" w:hAnsi="Arial" w:cs="Arial"/>
                <w:color w:val="000000"/>
                <w:sz w:val="14"/>
                <w:szCs w:val="14"/>
              </w:rPr>
            </w:pPr>
            <w:r w:rsidRPr="00CD35A4">
              <w:rPr>
                <w:rFonts w:ascii="Arial" w:hAnsi="Arial" w:cs="Arial"/>
                <w:color w:val="000000"/>
                <w:sz w:val="14"/>
                <w:szCs w:val="14"/>
              </w:rPr>
              <w:t>12,389,728</w:t>
            </w:r>
          </w:p>
        </w:tc>
      </w:tr>
      <w:tr w:rsidR="00153D35" w:rsidRPr="00C4370A" w14:paraId="1C7F264B"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66BC669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64B8433C"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vAlign w:val="center"/>
            <w:hideMark/>
          </w:tcPr>
          <w:p w14:paraId="0BF83E3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D77D9F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9F28B1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8CFA6F6"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144F3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D3F3273"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4D088EF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54ECCDC8"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Social</w:t>
            </w:r>
          </w:p>
        </w:tc>
        <w:tc>
          <w:tcPr>
            <w:tcW w:w="1696" w:type="dxa"/>
            <w:tcBorders>
              <w:top w:val="nil"/>
              <w:left w:val="nil"/>
              <w:bottom w:val="nil"/>
              <w:right w:val="single" w:sz="4" w:space="0" w:color="auto"/>
            </w:tcBorders>
            <w:shd w:val="clear" w:color="000000" w:fill="FFFFFF"/>
            <w:vAlign w:val="center"/>
            <w:hideMark/>
          </w:tcPr>
          <w:p w14:paraId="1B9F56E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4AD5052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693375F8"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76418BE6"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vAlign w:val="center"/>
            <w:hideMark/>
          </w:tcPr>
          <w:p w14:paraId="4BA0EA78"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774FD76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7A28C7B8"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C62A62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Ambiental</w:t>
            </w:r>
          </w:p>
        </w:tc>
        <w:tc>
          <w:tcPr>
            <w:tcW w:w="1696" w:type="dxa"/>
            <w:tcBorders>
              <w:top w:val="nil"/>
              <w:left w:val="nil"/>
              <w:bottom w:val="nil"/>
              <w:right w:val="single" w:sz="4" w:space="0" w:color="auto"/>
            </w:tcBorders>
            <w:shd w:val="clear" w:color="000000" w:fill="FFFFFF"/>
            <w:noWrap/>
            <w:vAlign w:val="center"/>
            <w:hideMark/>
          </w:tcPr>
          <w:p w14:paraId="4F8DE88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21DAD1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7868B2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F95F0D3"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644A05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1C7698B"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F0589BD"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982CFF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Vivienda y Servicios a la Comunidad</w:t>
            </w:r>
          </w:p>
        </w:tc>
        <w:tc>
          <w:tcPr>
            <w:tcW w:w="1696" w:type="dxa"/>
            <w:tcBorders>
              <w:top w:val="nil"/>
              <w:left w:val="nil"/>
              <w:bottom w:val="nil"/>
              <w:right w:val="single" w:sz="4" w:space="0" w:color="auto"/>
            </w:tcBorders>
            <w:shd w:val="clear" w:color="000000" w:fill="FFFFFF"/>
            <w:noWrap/>
            <w:vAlign w:val="center"/>
            <w:hideMark/>
          </w:tcPr>
          <w:p w14:paraId="7A70DC6B"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6C4DCB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95475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8365112"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6D0DED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023DB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7B18C97"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281FAB6"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Salud</w:t>
            </w:r>
          </w:p>
        </w:tc>
        <w:tc>
          <w:tcPr>
            <w:tcW w:w="1696" w:type="dxa"/>
            <w:tcBorders>
              <w:top w:val="nil"/>
              <w:left w:val="nil"/>
              <w:bottom w:val="nil"/>
              <w:right w:val="single" w:sz="4" w:space="0" w:color="auto"/>
            </w:tcBorders>
            <w:shd w:val="clear" w:color="000000" w:fill="FFFFFF"/>
            <w:noWrap/>
            <w:vAlign w:val="center"/>
            <w:hideMark/>
          </w:tcPr>
          <w:p w14:paraId="7F7C1D4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77B8B0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9905BF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225BC5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CB7681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321186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A789EC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16B7C02"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Recreación, Cultura y Otras Manifestaciones Sociales</w:t>
            </w:r>
          </w:p>
        </w:tc>
        <w:tc>
          <w:tcPr>
            <w:tcW w:w="1696" w:type="dxa"/>
            <w:tcBorders>
              <w:top w:val="nil"/>
              <w:left w:val="nil"/>
              <w:bottom w:val="nil"/>
              <w:right w:val="single" w:sz="4" w:space="0" w:color="auto"/>
            </w:tcBorders>
            <w:shd w:val="clear" w:color="000000" w:fill="FFFFFF"/>
            <w:noWrap/>
            <w:vAlign w:val="center"/>
            <w:hideMark/>
          </w:tcPr>
          <w:p w14:paraId="43813C0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FE7E62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E744BD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E8D63E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13D3EC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59E06D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06D35492"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06FEEC4"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Educación</w:t>
            </w:r>
          </w:p>
        </w:tc>
        <w:tc>
          <w:tcPr>
            <w:tcW w:w="1696" w:type="dxa"/>
            <w:tcBorders>
              <w:top w:val="nil"/>
              <w:left w:val="nil"/>
              <w:bottom w:val="nil"/>
              <w:right w:val="single" w:sz="4" w:space="0" w:color="auto"/>
            </w:tcBorders>
            <w:shd w:val="clear" w:color="000000" w:fill="FFFFFF"/>
            <w:noWrap/>
            <w:vAlign w:val="center"/>
            <w:hideMark/>
          </w:tcPr>
          <w:p w14:paraId="5127B11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AC0A72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DA468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0FD1B44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AFE5AA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AE824A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FD345E8"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4600B1A"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Social</w:t>
            </w:r>
          </w:p>
        </w:tc>
        <w:tc>
          <w:tcPr>
            <w:tcW w:w="1696" w:type="dxa"/>
            <w:tcBorders>
              <w:top w:val="nil"/>
              <w:left w:val="nil"/>
              <w:bottom w:val="nil"/>
              <w:right w:val="single" w:sz="4" w:space="0" w:color="auto"/>
            </w:tcBorders>
            <w:shd w:val="clear" w:color="000000" w:fill="FFFFFF"/>
            <w:noWrap/>
            <w:vAlign w:val="center"/>
            <w:hideMark/>
          </w:tcPr>
          <w:p w14:paraId="2396C8C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AA1362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5A7A1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AF5414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DD71F2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0D328D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2070779"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72DA1C9"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Asuntos Sociales</w:t>
            </w:r>
          </w:p>
        </w:tc>
        <w:tc>
          <w:tcPr>
            <w:tcW w:w="1696" w:type="dxa"/>
            <w:tcBorders>
              <w:top w:val="nil"/>
              <w:left w:val="nil"/>
              <w:bottom w:val="nil"/>
              <w:right w:val="single" w:sz="4" w:space="0" w:color="auto"/>
            </w:tcBorders>
            <w:shd w:val="clear" w:color="000000" w:fill="FFFFFF"/>
            <w:noWrap/>
            <w:vAlign w:val="center"/>
            <w:hideMark/>
          </w:tcPr>
          <w:p w14:paraId="1CA46C6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AE01AE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274646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363BEF6D"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45CEAA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BA41D5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EC2DC3D"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32B67783"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1D13AC2B"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14:paraId="16C09D5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661543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EE8CFF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47F3F07"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0A1B2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64ACDB9"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28D31529"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14880C8B"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Económico</w:t>
            </w:r>
          </w:p>
        </w:tc>
        <w:tc>
          <w:tcPr>
            <w:tcW w:w="1696" w:type="dxa"/>
            <w:tcBorders>
              <w:top w:val="nil"/>
              <w:left w:val="nil"/>
              <w:bottom w:val="nil"/>
              <w:right w:val="single" w:sz="4" w:space="0" w:color="auto"/>
            </w:tcBorders>
            <w:shd w:val="clear" w:color="000000" w:fill="FFFFFF"/>
            <w:noWrap/>
            <w:vAlign w:val="center"/>
            <w:hideMark/>
          </w:tcPr>
          <w:p w14:paraId="4255F80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7719F67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3A113B1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42142DE1"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14:paraId="1B30F2BF"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3FDD535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371AE33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44DF9698"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Económicos, Comerciales y Laborales en General</w:t>
            </w:r>
          </w:p>
        </w:tc>
        <w:tc>
          <w:tcPr>
            <w:tcW w:w="1696" w:type="dxa"/>
            <w:tcBorders>
              <w:top w:val="nil"/>
              <w:left w:val="nil"/>
              <w:bottom w:val="nil"/>
              <w:right w:val="single" w:sz="4" w:space="0" w:color="auto"/>
            </w:tcBorders>
            <w:shd w:val="clear" w:color="000000" w:fill="FFFFFF"/>
            <w:noWrap/>
            <w:vAlign w:val="center"/>
            <w:hideMark/>
          </w:tcPr>
          <w:p w14:paraId="50A110B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E0C4CD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8EC0189"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103B82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6BD037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C3ACEC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4E30304"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D8B5653"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Agropecuaria, Silvicultura, Pesca y Caza</w:t>
            </w:r>
          </w:p>
        </w:tc>
        <w:tc>
          <w:tcPr>
            <w:tcW w:w="1696" w:type="dxa"/>
            <w:tcBorders>
              <w:top w:val="nil"/>
              <w:left w:val="nil"/>
              <w:bottom w:val="nil"/>
              <w:right w:val="single" w:sz="4" w:space="0" w:color="auto"/>
            </w:tcBorders>
            <w:shd w:val="clear" w:color="000000" w:fill="FFFFFF"/>
            <w:noWrap/>
            <w:vAlign w:val="center"/>
            <w:hideMark/>
          </w:tcPr>
          <w:p w14:paraId="057B817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E22D8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9CCDCD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53401212"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C0215B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7077A1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B2741E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3F7A1A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Combustibles y Energía</w:t>
            </w:r>
          </w:p>
        </w:tc>
        <w:tc>
          <w:tcPr>
            <w:tcW w:w="1696" w:type="dxa"/>
            <w:tcBorders>
              <w:top w:val="nil"/>
              <w:left w:val="nil"/>
              <w:bottom w:val="nil"/>
              <w:right w:val="single" w:sz="4" w:space="0" w:color="auto"/>
            </w:tcBorders>
            <w:shd w:val="clear" w:color="000000" w:fill="FFFFFF"/>
            <w:noWrap/>
            <w:vAlign w:val="center"/>
            <w:hideMark/>
          </w:tcPr>
          <w:p w14:paraId="6E02089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F0F8EA5"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2E0466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0F9BDE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F8052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0E9F9F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AF9B1F0"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C195980"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Minería, Manufacturas y Construcción</w:t>
            </w:r>
          </w:p>
        </w:tc>
        <w:tc>
          <w:tcPr>
            <w:tcW w:w="1696" w:type="dxa"/>
            <w:tcBorders>
              <w:top w:val="nil"/>
              <w:left w:val="nil"/>
              <w:bottom w:val="nil"/>
              <w:right w:val="single" w:sz="4" w:space="0" w:color="auto"/>
            </w:tcBorders>
            <w:shd w:val="clear" w:color="000000" w:fill="FFFFFF"/>
            <w:noWrap/>
            <w:vAlign w:val="center"/>
            <w:hideMark/>
          </w:tcPr>
          <w:p w14:paraId="438B37A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EE2C55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CB9022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095705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00259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524AC7C"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BB14F25"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82C3A6E"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Transporte</w:t>
            </w:r>
          </w:p>
        </w:tc>
        <w:tc>
          <w:tcPr>
            <w:tcW w:w="1696" w:type="dxa"/>
            <w:tcBorders>
              <w:top w:val="nil"/>
              <w:left w:val="nil"/>
              <w:bottom w:val="nil"/>
              <w:right w:val="single" w:sz="4" w:space="0" w:color="auto"/>
            </w:tcBorders>
            <w:shd w:val="clear" w:color="000000" w:fill="FFFFFF"/>
            <w:noWrap/>
            <w:vAlign w:val="center"/>
            <w:hideMark/>
          </w:tcPr>
          <w:p w14:paraId="23CA335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F20CFA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8CBDA5E"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F851CA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0A9A1C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AFA74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01F5462"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C361E0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Comunicaciones</w:t>
            </w:r>
          </w:p>
        </w:tc>
        <w:tc>
          <w:tcPr>
            <w:tcW w:w="1696" w:type="dxa"/>
            <w:tcBorders>
              <w:top w:val="nil"/>
              <w:left w:val="nil"/>
              <w:bottom w:val="nil"/>
              <w:right w:val="single" w:sz="4" w:space="0" w:color="auto"/>
            </w:tcBorders>
            <w:shd w:val="clear" w:color="000000" w:fill="FFFFFF"/>
            <w:noWrap/>
            <w:vAlign w:val="center"/>
            <w:hideMark/>
          </w:tcPr>
          <w:p w14:paraId="032BA9E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3D209EF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78014A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7A3F7E4"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6869E7C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1ECAF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DC73E1A"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CF50234"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Turismo</w:t>
            </w:r>
          </w:p>
        </w:tc>
        <w:tc>
          <w:tcPr>
            <w:tcW w:w="1696" w:type="dxa"/>
            <w:tcBorders>
              <w:top w:val="nil"/>
              <w:left w:val="nil"/>
              <w:bottom w:val="nil"/>
              <w:right w:val="single" w:sz="4" w:space="0" w:color="auto"/>
            </w:tcBorders>
            <w:shd w:val="clear" w:color="000000" w:fill="FFFFFF"/>
            <w:noWrap/>
            <w:vAlign w:val="center"/>
            <w:hideMark/>
          </w:tcPr>
          <w:p w14:paraId="1E624D2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3C357BF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AE2C86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92E8D9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9FB2EB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43C70FC"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C14B8CC"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FA63B0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Ciencia, Tecnología e Innovación</w:t>
            </w:r>
          </w:p>
        </w:tc>
        <w:tc>
          <w:tcPr>
            <w:tcW w:w="1696" w:type="dxa"/>
            <w:tcBorders>
              <w:top w:val="nil"/>
              <w:left w:val="nil"/>
              <w:bottom w:val="nil"/>
              <w:right w:val="single" w:sz="4" w:space="0" w:color="auto"/>
            </w:tcBorders>
            <w:shd w:val="clear" w:color="000000" w:fill="FFFFFF"/>
            <w:noWrap/>
            <w:vAlign w:val="center"/>
            <w:hideMark/>
          </w:tcPr>
          <w:p w14:paraId="473304E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B502D2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DE1B24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67FFCBD"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0FE76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82D474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D1DECB8" w14:textId="77777777" w:rsidTr="005B21D5">
        <w:trPr>
          <w:trHeight w:val="108"/>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2025EEB"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Otras Industrias y Otros Asuntos Económicos</w:t>
            </w:r>
          </w:p>
        </w:tc>
        <w:tc>
          <w:tcPr>
            <w:tcW w:w="1696" w:type="dxa"/>
            <w:tcBorders>
              <w:top w:val="nil"/>
              <w:left w:val="nil"/>
              <w:bottom w:val="nil"/>
              <w:right w:val="single" w:sz="4" w:space="0" w:color="auto"/>
            </w:tcBorders>
            <w:shd w:val="clear" w:color="000000" w:fill="FFFFFF"/>
            <w:noWrap/>
            <w:vAlign w:val="center"/>
            <w:hideMark/>
          </w:tcPr>
          <w:p w14:paraId="6000647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A1B164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C317A1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1262405"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F408ED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AB56CD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461A657A"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200F1CB2"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7ECCA7EF"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14:paraId="0C5382C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ACC9EA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6EF336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193BBE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B9B68D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24114896"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65670D1D"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7DB3E1FE"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Otras no Clasificadas en Funciones Anteriores</w:t>
            </w:r>
          </w:p>
        </w:tc>
        <w:tc>
          <w:tcPr>
            <w:tcW w:w="1696" w:type="dxa"/>
            <w:tcBorders>
              <w:top w:val="nil"/>
              <w:left w:val="nil"/>
              <w:bottom w:val="nil"/>
              <w:right w:val="single" w:sz="4" w:space="0" w:color="auto"/>
            </w:tcBorders>
            <w:shd w:val="clear" w:color="000000" w:fill="FFFFFF"/>
            <w:noWrap/>
            <w:vAlign w:val="center"/>
            <w:hideMark/>
          </w:tcPr>
          <w:p w14:paraId="78F1C3F5"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6DF7836A"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4B796BA0"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0C22A52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14:paraId="2827973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11E04FE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431AE36A"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D6EFF7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Transacciones de la Deuda Publica / Costo Financiero de la Deuda</w:t>
            </w:r>
          </w:p>
        </w:tc>
        <w:tc>
          <w:tcPr>
            <w:tcW w:w="1696" w:type="dxa"/>
            <w:tcBorders>
              <w:top w:val="nil"/>
              <w:left w:val="nil"/>
              <w:bottom w:val="nil"/>
              <w:right w:val="single" w:sz="4" w:space="0" w:color="auto"/>
            </w:tcBorders>
            <w:shd w:val="clear" w:color="000000" w:fill="FFFFFF"/>
            <w:noWrap/>
            <w:vAlign w:val="center"/>
            <w:hideMark/>
          </w:tcPr>
          <w:p w14:paraId="664AF0E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40815F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53ECAD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4F78EF6"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83467C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D7F2E2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4B02A5E"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993318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Transferencias, Participaciones y Aportaciones entre Diferentes Niveles y Ordenes de Gobierno</w:t>
            </w:r>
          </w:p>
        </w:tc>
        <w:tc>
          <w:tcPr>
            <w:tcW w:w="1696" w:type="dxa"/>
            <w:tcBorders>
              <w:top w:val="nil"/>
              <w:left w:val="nil"/>
              <w:bottom w:val="nil"/>
              <w:right w:val="single" w:sz="4" w:space="0" w:color="auto"/>
            </w:tcBorders>
            <w:shd w:val="clear" w:color="000000" w:fill="FFFFFF"/>
            <w:noWrap/>
            <w:vAlign w:val="center"/>
            <w:hideMark/>
          </w:tcPr>
          <w:p w14:paraId="1EE0B21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2D1DA5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563FF3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842AC4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0D8350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17806F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B6C2A2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65561C8E"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Saneamiento del Sistema Financiero</w:t>
            </w:r>
          </w:p>
        </w:tc>
        <w:tc>
          <w:tcPr>
            <w:tcW w:w="1696" w:type="dxa"/>
            <w:tcBorders>
              <w:top w:val="nil"/>
              <w:left w:val="nil"/>
              <w:bottom w:val="nil"/>
              <w:right w:val="single" w:sz="4" w:space="0" w:color="auto"/>
            </w:tcBorders>
            <w:shd w:val="clear" w:color="000000" w:fill="FFFFFF"/>
            <w:noWrap/>
            <w:vAlign w:val="center"/>
            <w:hideMark/>
          </w:tcPr>
          <w:p w14:paraId="33926D9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38248CB"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82F438E"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83F4DB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F9548F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D1DCDC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21E6039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F99F25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Adeudos de Ejercicios Fiscales Anteriores</w:t>
            </w:r>
          </w:p>
        </w:tc>
        <w:tc>
          <w:tcPr>
            <w:tcW w:w="1696" w:type="dxa"/>
            <w:tcBorders>
              <w:top w:val="nil"/>
              <w:left w:val="nil"/>
              <w:bottom w:val="nil"/>
              <w:right w:val="single" w:sz="4" w:space="0" w:color="auto"/>
            </w:tcBorders>
            <w:shd w:val="clear" w:color="000000" w:fill="FFFFFF"/>
            <w:noWrap/>
            <w:vAlign w:val="center"/>
            <w:hideMark/>
          </w:tcPr>
          <w:p w14:paraId="3FF3855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C4E62B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62E151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0EB207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4A4A2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80BA5D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47CDA51E" w14:textId="77777777" w:rsidTr="00862ED8">
        <w:trPr>
          <w:trHeight w:val="80"/>
          <w:jc w:val="center"/>
        </w:trPr>
        <w:tc>
          <w:tcPr>
            <w:tcW w:w="1879" w:type="dxa"/>
            <w:tcBorders>
              <w:top w:val="nil"/>
              <w:left w:val="single" w:sz="4" w:space="0" w:color="auto"/>
              <w:bottom w:val="single" w:sz="4" w:space="0" w:color="auto"/>
              <w:right w:val="nil"/>
            </w:tcBorders>
            <w:shd w:val="clear" w:color="000000" w:fill="FFFFFF"/>
            <w:noWrap/>
            <w:hideMark/>
          </w:tcPr>
          <w:p w14:paraId="1025AE6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single" w:sz="4" w:space="0" w:color="auto"/>
              <w:right w:val="single" w:sz="4" w:space="0" w:color="auto"/>
            </w:tcBorders>
            <w:shd w:val="clear" w:color="000000" w:fill="FFFFFF"/>
            <w:noWrap/>
            <w:hideMark/>
          </w:tcPr>
          <w:p w14:paraId="10A13FE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single" w:sz="4" w:space="0" w:color="auto"/>
              <w:right w:val="single" w:sz="4" w:space="0" w:color="auto"/>
            </w:tcBorders>
            <w:shd w:val="clear" w:color="000000" w:fill="FFFFFF"/>
            <w:noWrap/>
            <w:hideMark/>
          </w:tcPr>
          <w:p w14:paraId="151D2C28"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1B33A697"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278AC134"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1122B346" w14:textId="77777777" w:rsidR="00153D35" w:rsidRPr="00C4370A" w:rsidRDefault="00153D35" w:rsidP="00862ED8">
            <w:pPr>
              <w:jc w:val="center"/>
              <w:rPr>
                <w:rFonts w:ascii="Arial" w:hAnsi="Arial" w:cs="Arial"/>
                <w:color w:val="000000"/>
                <w:sz w:val="14"/>
                <w:szCs w:val="14"/>
                <w:lang w:eastAsia="es-ES"/>
              </w:rPr>
            </w:pPr>
          </w:p>
        </w:tc>
        <w:tc>
          <w:tcPr>
            <w:tcW w:w="1698" w:type="dxa"/>
            <w:tcBorders>
              <w:top w:val="nil"/>
              <w:left w:val="nil"/>
              <w:bottom w:val="single" w:sz="4" w:space="0" w:color="auto"/>
              <w:right w:val="single" w:sz="4" w:space="0" w:color="auto"/>
            </w:tcBorders>
            <w:shd w:val="clear" w:color="000000" w:fill="FFFFFF"/>
            <w:noWrap/>
            <w:hideMark/>
          </w:tcPr>
          <w:p w14:paraId="7B442D90"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0194E2CE" w14:textId="77777777" w:rsidR="00153D35" w:rsidRPr="00C4370A" w:rsidRDefault="00153D35" w:rsidP="00862ED8">
            <w:pPr>
              <w:jc w:val="center"/>
              <w:rPr>
                <w:rFonts w:ascii="Arial" w:hAnsi="Arial" w:cs="Arial"/>
                <w:color w:val="000000"/>
                <w:sz w:val="14"/>
                <w:szCs w:val="14"/>
                <w:lang w:eastAsia="es-ES"/>
              </w:rPr>
            </w:pPr>
          </w:p>
        </w:tc>
      </w:tr>
      <w:tr w:rsidR="00CD35A4" w:rsidRPr="00C4370A" w14:paraId="24284DC7" w14:textId="77777777" w:rsidTr="004622EE">
        <w:trPr>
          <w:trHeight w:val="238"/>
          <w:jc w:val="center"/>
        </w:trPr>
        <w:tc>
          <w:tcPr>
            <w:tcW w:w="707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445727" w14:textId="77777777" w:rsidR="00CD35A4" w:rsidRPr="00DA61E8" w:rsidRDefault="00CD35A4" w:rsidP="00CD35A4">
            <w:pPr>
              <w:jc w:val="center"/>
              <w:rPr>
                <w:rFonts w:ascii="Arial" w:hAnsi="Arial" w:cs="Arial"/>
                <w:b/>
                <w:bCs/>
                <w:color w:val="000000"/>
                <w:sz w:val="14"/>
                <w:szCs w:val="14"/>
                <w:lang w:eastAsia="es-ES"/>
              </w:rPr>
            </w:pPr>
            <w:r w:rsidRPr="00C4370A">
              <w:rPr>
                <w:rFonts w:ascii="Arial" w:hAnsi="Arial" w:cs="Arial"/>
                <w:b/>
                <w:bCs/>
                <w:color w:val="000000"/>
                <w:sz w:val="16"/>
                <w:szCs w:val="16"/>
                <w:lang w:eastAsia="es-ES"/>
              </w:rPr>
              <w:t>Total del Gasto</w:t>
            </w:r>
          </w:p>
        </w:tc>
        <w:tc>
          <w:tcPr>
            <w:tcW w:w="1696" w:type="dxa"/>
            <w:tcBorders>
              <w:top w:val="nil"/>
              <w:left w:val="nil"/>
              <w:bottom w:val="single" w:sz="4" w:space="0" w:color="auto"/>
              <w:right w:val="single" w:sz="4" w:space="0" w:color="auto"/>
            </w:tcBorders>
            <w:shd w:val="clear" w:color="000000" w:fill="FFFFFF"/>
            <w:noWrap/>
            <w:vAlign w:val="center"/>
          </w:tcPr>
          <w:p w14:paraId="53D03DA5" w14:textId="7F2105DD"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24,874,222</w:t>
            </w:r>
          </w:p>
        </w:tc>
        <w:tc>
          <w:tcPr>
            <w:tcW w:w="1696" w:type="dxa"/>
            <w:tcBorders>
              <w:top w:val="nil"/>
              <w:left w:val="nil"/>
              <w:bottom w:val="single" w:sz="4" w:space="0" w:color="auto"/>
              <w:right w:val="single" w:sz="4" w:space="0" w:color="auto"/>
            </w:tcBorders>
            <w:shd w:val="clear" w:color="000000" w:fill="FFFFFF"/>
            <w:noWrap/>
            <w:vAlign w:val="center"/>
          </w:tcPr>
          <w:p w14:paraId="76D9D1E8" w14:textId="30EADBA2"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249,396</w:t>
            </w:r>
          </w:p>
        </w:tc>
        <w:tc>
          <w:tcPr>
            <w:tcW w:w="1696" w:type="dxa"/>
            <w:tcBorders>
              <w:top w:val="nil"/>
              <w:left w:val="nil"/>
              <w:bottom w:val="single" w:sz="4" w:space="0" w:color="auto"/>
              <w:right w:val="single" w:sz="4" w:space="0" w:color="auto"/>
            </w:tcBorders>
            <w:shd w:val="clear" w:color="000000" w:fill="FFFFFF"/>
            <w:noWrap/>
            <w:vAlign w:val="center"/>
          </w:tcPr>
          <w:p w14:paraId="1D56B1DC" w14:textId="3CF8A281"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25,123,618</w:t>
            </w:r>
          </w:p>
        </w:tc>
        <w:tc>
          <w:tcPr>
            <w:tcW w:w="1696" w:type="dxa"/>
            <w:tcBorders>
              <w:top w:val="nil"/>
              <w:left w:val="nil"/>
              <w:bottom w:val="single" w:sz="4" w:space="0" w:color="auto"/>
              <w:right w:val="single" w:sz="4" w:space="0" w:color="auto"/>
            </w:tcBorders>
            <w:shd w:val="clear" w:color="000000" w:fill="FFFFFF"/>
            <w:noWrap/>
            <w:vAlign w:val="center"/>
          </w:tcPr>
          <w:p w14:paraId="21F21313" w14:textId="297F01BC"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12,733,890</w:t>
            </w:r>
          </w:p>
        </w:tc>
        <w:tc>
          <w:tcPr>
            <w:tcW w:w="1698" w:type="dxa"/>
            <w:tcBorders>
              <w:top w:val="nil"/>
              <w:left w:val="nil"/>
              <w:bottom w:val="single" w:sz="4" w:space="0" w:color="auto"/>
              <w:right w:val="single" w:sz="4" w:space="0" w:color="auto"/>
            </w:tcBorders>
            <w:shd w:val="clear" w:color="000000" w:fill="FFFFFF"/>
            <w:noWrap/>
            <w:vAlign w:val="center"/>
          </w:tcPr>
          <w:p w14:paraId="5ED284AF" w14:textId="08725F18"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11,246,144</w:t>
            </w:r>
          </w:p>
        </w:tc>
        <w:tc>
          <w:tcPr>
            <w:tcW w:w="1696" w:type="dxa"/>
            <w:tcBorders>
              <w:top w:val="nil"/>
              <w:left w:val="nil"/>
              <w:bottom w:val="single" w:sz="4" w:space="0" w:color="auto"/>
              <w:right w:val="single" w:sz="4" w:space="0" w:color="auto"/>
            </w:tcBorders>
            <w:shd w:val="clear" w:color="000000" w:fill="FFFFFF"/>
            <w:noWrap/>
            <w:vAlign w:val="center"/>
          </w:tcPr>
          <w:p w14:paraId="4D392409" w14:textId="26B6CE5F" w:rsidR="00CD35A4" w:rsidRPr="001A7B26" w:rsidRDefault="00CD35A4" w:rsidP="00CD35A4">
            <w:pPr>
              <w:jc w:val="center"/>
              <w:rPr>
                <w:rFonts w:ascii="Arial" w:hAnsi="Arial" w:cs="Arial"/>
                <w:b/>
                <w:bCs/>
                <w:sz w:val="16"/>
                <w:szCs w:val="16"/>
              </w:rPr>
            </w:pPr>
            <w:r>
              <w:rPr>
                <w:rFonts w:ascii="Arial" w:hAnsi="Arial" w:cs="Arial"/>
                <w:b/>
                <w:bCs/>
                <w:color w:val="000000"/>
                <w:sz w:val="18"/>
                <w:szCs w:val="18"/>
              </w:rPr>
              <w:t>12,389,728</w:t>
            </w:r>
          </w:p>
        </w:tc>
      </w:tr>
    </w:tbl>
    <w:p w14:paraId="393CA356" w14:textId="77777777" w:rsidR="00C44F0D" w:rsidRPr="00C4370A" w:rsidRDefault="00C44F0D" w:rsidP="00153D35">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lastRenderedPageBreak/>
        <w:t>ANEXO 2.3</w:t>
      </w:r>
    </w:p>
    <w:p w14:paraId="6652DE20" w14:textId="69D0C4DE" w:rsidR="00C44F0D" w:rsidRPr="00C4370A" w:rsidRDefault="00C44F0D" w:rsidP="0048495B">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INDICADORES DE LA POSTURA FISCAL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20</w:t>
      </w:r>
      <w:r w:rsidR="001A7B26">
        <w:rPr>
          <w:rFonts w:ascii="Arial" w:hAnsi="Arial" w:cs="Arial"/>
          <w:b/>
          <w:bCs/>
          <w:sz w:val="22"/>
          <w:szCs w:val="22"/>
          <w:lang w:eastAsia="es-ES"/>
        </w:rPr>
        <w:t>2</w:t>
      </w:r>
      <w:r w:rsidR="004622EE">
        <w:rPr>
          <w:rFonts w:ascii="Arial" w:hAnsi="Arial" w:cs="Arial"/>
          <w:b/>
          <w:bCs/>
          <w:sz w:val="22"/>
          <w:szCs w:val="22"/>
          <w:lang w:eastAsia="es-ES"/>
        </w:rPr>
        <w:t>2</w:t>
      </w:r>
      <w:r w:rsidR="005B21D5" w:rsidRPr="00C4370A">
        <w:rPr>
          <w:rFonts w:ascii="Arial" w:hAnsi="Arial" w:cs="Arial"/>
          <w:b/>
          <w:bCs/>
          <w:sz w:val="22"/>
          <w:szCs w:val="22"/>
          <w:lang w:eastAsia="es-ES"/>
        </w:rPr>
        <w:t>.</w:t>
      </w:r>
    </w:p>
    <w:tbl>
      <w:tblPr>
        <w:tblW w:w="9834" w:type="dxa"/>
        <w:jc w:val="center"/>
        <w:tblCellMar>
          <w:left w:w="70" w:type="dxa"/>
          <w:right w:w="70" w:type="dxa"/>
        </w:tblCellMar>
        <w:tblLook w:val="04A0" w:firstRow="1" w:lastRow="0" w:firstColumn="1" w:lastColumn="0" w:noHBand="0" w:noVBand="1"/>
      </w:tblPr>
      <w:tblGrid>
        <w:gridCol w:w="574"/>
        <w:gridCol w:w="5165"/>
        <w:gridCol w:w="1365"/>
        <w:gridCol w:w="1365"/>
        <w:gridCol w:w="1365"/>
      </w:tblGrid>
      <w:tr w:rsidR="0048495B" w:rsidRPr="00C4370A" w14:paraId="61A2C4DB"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14206132"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393D8066"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07739C9A"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794B87B9"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55BD4A55"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3C67011E" w14:textId="77777777"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single" w:sz="4" w:space="0" w:color="auto"/>
            </w:tcBorders>
            <w:shd w:val="clear" w:color="000000" w:fill="FFFFFF"/>
            <w:vAlign w:val="center"/>
            <w:hideMark/>
          </w:tcPr>
          <w:p w14:paraId="56A2A387" w14:textId="77777777"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14:paraId="386864C2"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17EE43D7"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2AAD4F05" w14:textId="77777777" w:rsidR="0048495B" w:rsidRPr="00C4370A" w:rsidRDefault="0048495B" w:rsidP="00A16D36">
            <w:pPr>
              <w:suppressAutoHyphens w:val="0"/>
              <w:jc w:val="center"/>
              <w:rPr>
                <w:rFonts w:ascii="Arial" w:hAnsi="Arial" w:cs="Arial"/>
                <w:color w:val="000000"/>
                <w:sz w:val="18"/>
                <w:szCs w:val="18"/>
                <w:lang w:eastAsia="es-ES"/>
              </w:rPr>
            </w:pPr>
          </w:p>
        </w:tc>
      </w:tr>
      <w:tr w:rsidR="001A7B26" w:rsidRPr="00C4370A" w14:paraId="3FB53270"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9D97EB6" w14:textId="77777777" w:rsidR="001A7B26" w:rsidRPr="00C4370A" w:rsidRDefault="001A7B26" w:rsidP="001A7B26">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 Ingresos Presupuestarios (I=1+2)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07DEF22C" w14:textId="7F920421" w:rsidR="001A7B26" w:rsidRPr="001A7B26" w:rsidRDefault="002A7544" w:rsidP="001A7B26">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24,874,222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0EFD4499" w14:textId="043F090D" w:rsidR="001A7B26" w:rsidRPr="001A7B26" w:rsidRDefault="002A7544" w:rsidP="001A7B26">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13,019,278</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253D676B" w14:textId="5DB80799" w:rsidR="001A7B26" w:rsidRPr="001A7B26" w:rsidRDefault="002A7544" w:rsidP="001A7B26">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13,019,278</w:t>
            </w:r>
          </w:p>
        </w:tc>
      </w:tr>
      <w:tr w:rsidR="009215CF" w:rsidRPr="00C4370A" w14:paraId="19B846CD" w14:textId="77777777" w:rsidTr="009215CF">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255CBFDE" w14:textId="77777777" w:rsidR="009215CF" w:rsidRPr="00C4370A" w:rsidRDefault="009215CF" w:rsidP="009215CF">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72395E91" w14:textId="77777777" w:rsidR="009215CF" w:rsidRPr="00C4370A" w:rsidRDefault="009215CF" w:rsidP="009215CF">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1. Ingresos del Gobierno de la Entidad Federativa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tcPr>
          <w:p w14:paraId="1DEDE65A" w14:textId="0CDD03A7"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24,874,222</w:t>
            </w:r>
          </w:p>
        </w:tc>
        <w:tc>
          <w:tcPr>
            <w:tcW w:w="1365" w:type="dxa"/>
            <w:tcBorders>
              <w:top w:val="nil"/>
              <w:left w:val="nil"/>
              <w:bottom w:val="single" w:sz="4" w:space="0" w:color="auto"/>
              <w:right w:val="single" w:sz="4" w:space="0" w:color="auto"/>
            </w:tcBorders>
            <w:shd w:val="clear" w:color="000000" w:fill="FFFFFF"/>
            <w:vAlign w:val="center"/>
          </w:tcPr>
          <w:p w14:paraId="4AAABFF8" w14:textId="1582AEB3"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13,019,278</w:t>
            </w:r>
          </w:p>
        </w:tc>
        <w:tc>
          <w:tcPr>
            <w:tcW w:w="1365" w:type="dxa"/>
            <w:tcBorders>
              <w:top w:val="nil"/>
              <w:left w:val="nil"/>
              <w:bottom w:val="single" w:sz="4" w:space="0" w:color="auto"/>
              <w:right w:val="single" w:sz="4" w:space="0" w:color="auto"/>
            </w:tcBorders>
            <w:shd w:val="clear" w:color="000000" w:fill="FFFFFF"/>
            <w:vAlign w:val="center"/>
          </w:tcPr>
          <w:p w14:paraId="13936C8E" w14:textId="5174C4BF"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13,019,278</w:t>
            </w:r>
          </w:p>
        </w:tc>
      </w:tr>
      <w:tr w:rsidR="0048495B" w:rsidRPr="00C4370A" w14:paraId="2DE3093F" w14:textId="77777777" w:rsidTr="004622EE">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4D80D753" w14:textId="77777777"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62D17579"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2. Ingresos del Sector Paraestatal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tcPr>
          <w:p w14:paraId="1894997F" w14:textId="07ACA450"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tcPr>
          <w:p w14:paraId="17D15E41" w14:textId="05284B23"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tcPr>
          <w:p w14:paraId="5619912B" w14:textId="75D7286C"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r>
      <w:tr w:rsidR="0048495B" w:rsidRPr="00C4370A" w14:paraId="639F9E91" w14:textId="77777777" w:rsidTr="004622EE">
        <w:trPr>
          <w:trHeight w:val="70"/>
          <w:jc w:val="center"/>
        </w:trPr>
        <w:tc>
          <w:tcPr>
            <w:tcW w:w="574" w:type="dxa"/>
            <w:tcBorders>
              <w:top w:val="nil"/>
              <w:left w:val="single" w:sz="4" w:space="0" w:color="auto"/>
              <w:bottom w:val="nil"/>
              <w:right w:val="nil"/>
            </w:tcBorders>
            <w:shd w:val="clear" w:color="000000" w:fill="FFFFFF"/>
            <w:vAlign w:val="center"/>
            <w:hideMark/>
          </w:tcPr>
          <w:p w14:paraId="79E67B91"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1A1F6709"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tcPr>
          <w:p w14:paraId="41C07366"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tcPr>
          <w:p w14:paraId="0F17F390"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tcPr>
          <w:p w14:paraId="24E7972F" w14:textId="77777777" w:rsidR="0048495B" w:rsidRPr="002A7544" w:rsidRDefault="0048495B" w:rsidP="000E360D">
            <w:pPr>
              <w:suppressAutoHyphens w:val="0"/>
              <w:jc w:val="center"/>
              <w:rPr>
                <w:rFonts w:ascii="Arial" w:hAnsi="Arial" w:cs="Arial"/>
                <w:color w:val="000000"/>
                <w:sz w:val="16"/>
                <w:szCs w:val="16"/>
                <w:lang w:eastAsia="es-ES"/>
              </w:rPr>
            </w:pPr>
          </w:p>
        </w:tc>
      </w:tr>
      <w:tr w:rsidR="001A7B26" w:rsidRPr="00C4370A" w14:paraId="6A7A2B45"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7D931F3A" w14:textId="77777777" w:rsidR="001A7B26" w:rsidRPr="00C4370A" w:rsidRDefault="001A7B26" w:rsidP="001A7B26">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 Egresos Presupuestarios (II=3+4)</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1021EC42" w14:textId="5CB1758B" w:rsidR="001A7B26" w:rsidRPr="002A7544"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24,874,222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007160F2" w14:textId="04F3AF2D" w:rsidR="001A7B26" w:rsidRPr="002A7544"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12,733,890</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18A0C389" w14:textId="339D97B2" w:rsidR="001A7B26" w:rsidRPr="002A7544"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11,246,144</w:t>
            </w:r>
          </w:p>
        </w:tc>
      </w:tr>
      <w:tr w:rsidR="009215CF" w:rsidRPr="00C4370A" w14:paraId="70F906D8" w14:textId="77777777" w:rsidTr="009215CF">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6BDAECDD" w14:textId="77777777" w:rsidR="009215CF" w:rsidRPr="00C4370A" w:rsidRDefault="009215CF" w:rsidP="009215CF">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hideMark/>
          </w:tcPr>
          <w:p w14:paraId="48BDC6EE" w14:textId="1333E1CB" w:rsidR="009215CF" w:rsidRPr="00C4370A" w:rsidRDefault="009215CF" w:rsidP="009215CF">
            <w:r w:rsidRPr="009215CF">
              <w:rPr>
                <w:rFonts w:ascii="Arial" w:hAnsi="Arial" w:cs="Arial"/>
                <w:b/>
                <w:sz w:val="16"/>
                <w:szCs w:val="16"/>
              </w:rPr>
              <w:t>3</w:t>
            </w:r>
            <w:r w:rsidRPr="009215CF">
              <w:rPr>
                <w:rFonts w:ascii="Arial" w:hAnsi="Arial" w:cs="Arial"/>
                <w:b/>
                <w:bCs/>
                <w:color w:val="000000"/>
                <w:sz w:val="16"/>
                <w:szCs w:val="16"/>
                <w:lang w:eastAsia="es-ES"/>
              </w:rPr>
              <w:t xml:space="preserve">. Egresos del Gobierno de la Entidad Federativa </w:t>
            </w:r>
            <w:r w:rsidRPr="009215CF">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tcPr>
          <w:p w14:paraId="338580FD" w14:textId="0597F238"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24,874,222</w:t>
            </w:r>
          </w:p>
        </w:tc>
        <w:tc>
          <w:tcPr>
            <w:tcW w:w="1365" w:type="dxa"/>
            <w:tcBorders>
              <w:top w:val="nil"/>
              <w:left w:val="nil"/>
              <w:bottom w:val="single" w:sz="4" w:space="0" w:color="auto"/>
              <w:right w:val="single" w:sz="4" w:space="0" w:color="auto"/>
            </w:tcBorders>
            <w:shd w:val="clear" w:color="000000" w:fill="FFFFFF"/>
            <w:vAlign w:val="center"/>
          </w:tcPr>
          <w:p w14:paraId="23B22C4C" w14:textId="3250B14F"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12,733,890</w:t>
            </w:r>
          </w:p>
        </w:tc>
        <w:tc>
          <w:tcPr>
            <w:tcW w:w="1365" w:type="dxa"/>
            <w:tcBorders>
              <w:top w:val="nil"/>
              <w:left w:val="nil"/>
              <w:bottom w:val="single" w:sz="4" w:space="0" w:color="auto"/>
              <w:right w:val="single" w:sz="4" w:space="0" w:color="auto"/>
            </w:tcBorders>
            <w:shd w:val="clear" w:color="000000" w:fill="FFFFFF"/>
            <w:vAlign w:val="center"/>
          </w:tcPr>
          <w:p w14:paraId="055A36E8" w14:textId="3DDA447B" w:rsidR="009215CF" w:rsidRPr="002A7544" w:rsidRDefault="009215CF" w:rsidP="009215CF">
            <w:pPr>
              <w:suppressAutoHyphens w:val="0"/>
              <w:jc w:val="center"/>
              <w:rPr>
                <w:rFonts w:ascii="Arial" w:hAnsi="Arial" w:cs="Arial"/>
                <w:color w:val="000000"/>
                <w:sz w:val="16"/>
                <w:szCs w:val="16"/>
                <w:lang w:eastAsia="es-ES"/>
              </w:rPr>
            </w:pPr>
            <w:r w:rsidRPr="002A7544">
              <w:rPr>
                <w:rFonts w:ascii="Arial" w:hAnsi="Arial" w:cs="Arial"/>
                <w:color w:val="000000"/>
                <w:sz w:val="16"/>
                <w:szCs w:val="16"/>
              </w:rPr>
              <w:t>11,246,144</w:t>
            </w:r>
          </w:p>
        </w:tc>
      </w:tr>
      <w:tr w:rsidR="0048495B" w:rsidRPr="00C4370A" w14:paraId="551D40D2" w14:textId="77777777"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1C887EE3" w14:textId="77777777"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3B788C07"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4. Egresos del Sector Paraestatal </w:t>
            </w:r>
            <w:r w:rsidRPr="00C4370A">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hideMark/>
          </w:tcPr>
          <w:p w14:paraId="1AA0BFE9" w14:textId="4F11D7F2"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3EF1F8B" w14:textId="7A9645CA"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799DF6E" w14:textId="0E3CD707"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r>
      <w:tr w:rsidR="0048495B" w:rsidRPr="00C4370A" w14:paraId="786812D6" w14:textId="77777777" w:rsidTr="000E360D">
        <w:trPr>
          <w:trHeight w:val="70"/>
          <w:jc w:val="center"/>
        </w:trPr>
        <w:tc>
          <w:tcPr>
            <w:tcW w:w="574" w:type="dxa"/>
            <w:tcBorders>
              <w:top w:val="nil"/>
              <w:left w:val="single" w:sz="4" w:space="0" w:color="auto"/>
              <w:bottom w:val="nil"/>
              <w:right w:val="nil"/>
            </w:tcBorders>
            <w:shd w:val="clear" w:color="000000" w:fill="FFFFFF"/>
            <w:vAlign w:val="center"/>
            <w:hideMark/>
          </w:tcPr>
          <w:p w14:paraId="5E4CAB87"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3E5D41D2"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1AB2DEB9"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5B1712FB"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1F4014BB" w14:textId="77777777" w:rsidR="0048495B" w:rsidRPr="002A7544" w:rsidRDefault="0048495B" w:rsidP="000E360D">
            <w:pPr>
              <w:suppressAutoHyphens w:val="0"/>
              <w:jc w:val="center"/>
              <w:rPr>
                <w:rFonts w:ascii="Arial" w:hAnsi="Arial" w:cs="Arial"/>
                <w:color w:val="000000"/>
                <w:sz w:val="16"/>
                <w:szCs w:val="16"/>
                <w:lang w:eastAsia="es-ES"/>
              </w:rPr>
            </w:pPr>
          </w:p>
        </w:tc>
      </w:tr>
      <w:tr w:rsidR="00F7699E" w:rsidRPr="00C4370A" w14:paraId="7C5D2A31"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BA791D4" w14:textId="77777777" w:rsidR="00F7699E" w:rsidRPr="00C4370A" w:rsidRDefault="00F7699E" w:rsidP="00F7699E">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 (III = I - II)</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692560B" w14:textId="77777777" w:rsidR="00F7699E" w:rsidRPr="002A7544" w:rsidRDefault="00F7699E"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66FBD0A4" w14:textId="2E2B31D5" w:rsidR="00F7699E" w:rsidRPr="002A7544"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285,389</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65800C1A" w14:textId="379BBD3B" w:rsidR="00F7699E" w:rsidRPr="002A7544"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1,773,134</w:t>
            </w:r>
          </w:p>
        </w:tc>
      </w:tr>
      <w:tr w:rsidR="0048495B" w:rsidRPr="00C4370A" w14:paraId="03C8185B" w14:textId="77777777" w:rsidTr="004622EE">
        <w:trPr>
          <w:trHeight w:val="195"/>
          <w:jc w:val="center"/>
        </w:trPr>
        <w:tc>
          <w:tcPr>
            <w:tcW w:w="574" w:type="dxa"/>
            <w:tcBorders>
              <w:top w:val="nil"/>
              <w:left w:val="nil"/>
              <w:bottom w:val="nil"/>
              <w:right w:val="nil"/>
            </w:tcBorders>
            <w:shd w:val="clear" w:color="000000" w:fill="FFFFFF"/>
            <w:noWrap/>
            <w:vAlign w:val="bottom"/>
            <w:hideMark/>
          </w:tcPr>
          <w:p w14:paraId="1D289775"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14:paraId="39472E82"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14:paraId="7AD0043E"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tcPr>
          <w:p w14:paraId="193FC89E"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tcPr>
          <w:p w14:paraId="3F00263F" w14:textId="77777777"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14:paraId="6E330289"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2E5B09E4"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75973775"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45377638"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7BBF1FC7"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432DC7C1"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35F53BAE"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1BFF4A12"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14:paraId="2BC94F6F"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64F92652"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453FFF31" w14:textId="77777777" w:rsidR="0048495B" w:rsidRPr="00C4370A" w:rsidRDefault="0048495B" w:rsidP="00A16D36">
            <w:pPr>
              <w:suppressAutoHyphens w:val="0"/>
              <w:jc w:val="center"/>
              <w:rPr>
                <w:rFonts w:ascii="Arial" w:hAnsi="Arial" w:cs="Arial"/>
                <w:color w:val="000000"/>
                <w:sz w:val="16"/>
                <w:szCs w:val="16"/>
                <w:lang w:eastAsia="es-ES"/>
              </w:rPr>
            </w:pPr>
          </w:p>
        </w:tc>
      </w:tr>
      <w:tr w:rsidR="00F7699E" w:rsidRPr="00C4370A" w14:paraId="3DB54CED"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E54FF7E" w14:textId="77777777" w:rsidR="00F7699E" w:rsidRPr="00C4370A" w:rsidRDefault="00F7699E" w:rsidP="00F7699E">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2DDA7072" w14:textId="77777777" w:rsidR="00F7699E" w:rsidRPr="00C4370A" w:rsidRDefault="00F7699E" w:rsidP="00F7699E">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30189FEE" w14:textId="5C979424" w:rsidR="00F7699E" w:rsidRPr="00F7699E"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285,389</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3BBC311F" w14:textId="22CD09FC" w:rsidR="00F7699E" w:rsidRPr="00F7699E" w:rsidRDefault="002A7544" w:rsidP="00F7699E">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1,773,134</w:t>
            </w:r>
          </w:p>
        </w:tc>
      </w:tr>
      <w:tr w:rsidR="0048495B" w:rsidRPr="00C4370A" w14:paraId="0BC2D87D" w14:textId="77777777" w:rsidTr="004622EE">
        <w:trPr>
          <w:trHeight w:val="60"/>
          <w:jc w:val="center"/>
        </w:trPr>
        <w:tc>
          <w:tcPr>
            <w:tcW w:w="574" w:type="dxa"/>
            <w:tcBorders>
              <w:top w:val="nil"/>
              <w:left w:val="single" w:sz="4" w:space="0" w:color="auto"/>
              <w:bottom w:val="nil"/>
              <w:right w:val="single" w:sz="4" w:space="0" w:color="auto"/>
            </w:tcBorders>
            <w:shd w:val="clear" w:color="000000" w:fill="FFFFFF"/>
            <w:vAlign w:val="center"/>
            <w:hideMark/>
          </w:tcPr>
          <w:p w14:paraId="6F54F1B1"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0C16"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43E17A57"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tcPr>
          <w:p w14:paraId="3C1F26FC"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tcPr>
          <w:p w14:paraId="1227610D" w14:textId="77777777" w:rsidR="0048495B" w:rsidRPr="00C4370A" w:rsidRDefault="0048495B" w:rsidP="000E360D">
            <w:pPr>
              <w:suppressAutoHyphens w:val="0"/>
              <w:jc w:val="center"/>
              <w:rPr>
                <w:rFonts w:ascii="Arial" w:hAnsi="Arial" w:cs="Arial"/>
                <w:color w:val="000000"/>
                <w:sz w:val="16"/>
                <w:szCs w:val="16"/>
                <w:lang w:eastAsia="es-ES"/>
              </w:rPr>
            </w:pPr>
          </w:p>
        </w:tc>
      </w:tr>
      <w:tr w:rsidR="0048495B" w:rsidRPr="00C4370A" w14:paraId="4E2C5F99" w14:textId="77777777"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CF7DFB1"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IV. Intereses, Comisiones y Gastos de la Deuda</w:t>
            </w:r>
          </w:p>
        </w:tc>
        <w:tc>
          <w:tcPr>
            <w:tcW w:w="1365" w:type="dxa"/>
            <w:tcBorders>
              <w:top w:val="nil"/>
              <w:left w:val="nil"/>
              <w:bottom w:val="single" w:sz="4" w:space="0" w:color="auto"/>
              <w:right w:val="single" w:sz="4" w:space="0" w:color="auto"/>
            </w:tcBorders>
            <w:shd w:val="clear" w:color="000000" w:fill="FFFFFF"/>
            <w:vAlign w:val="center"/>
            <w:hideMark/>
          </w:tcPr>
          <w:p w14:paraId="5C4D708D" w14:textId="77777777" w:rsidR="0048495B" w:rsidRPr="000E360D" w:rsidRDefault="00862ED8"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1E3B69A" w14:textId="77777777"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37E10292" w14:textId="77777777"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r>
      <w:tr w:rsidR="0048495B" w:rsidRPr="00C4370A" w14:paraId="6701165A" w14:textId="77777777" w:rsidTr="000E360D">
        <w:trPr>
          <w:trHeight w:val="60"/>
          <w:jc w:val="center"/>
        </w:trPr>
        <w:tc>
          <w:tcPr>
            <w:tcW w:w="574" w:type="dxa"/>
            <w:tcBorders>
              <w:top w:val="nil"/>
              <w:left w:val="single" w:sz="4" w:space="0" w:color="auto"/>
              <w:bottom w:val="nil"/>
              <w:right w:val="nil"/>
            </w:tcBorders>
            <w:shd w:val="clear" w:color="000000" w:fill="FFFFFF"/>
            <w:vAlign w:val="center"/>
            <w:hideMark/>
          </w:tcPr>
          <w:p w14:paraId="175C5224"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4BC7F596"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51255269"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1FD75499"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22D52BE1" w14:textId="77777777" w:rsidR="0048495B" w:rsidRPr="00C4370A" w:rsidRDefault="0048495B" w:rsidP="000E360D">
            <w:pPr>
              <w:suppressAutoHyphens w:val="0"/>
              <w:jc w:val="center"/>
              <w:rPr>
                <w:rFonts w:ascii="Arial" w:hAnsi="Arial" w:cs="Arial"/>
                <w:color w:val="000000"/>
                <w:sz w:val="16"/>
                <w:szCs w:val="16"/>
                <w:lang w:eastAsia="es-ES"/>
              </w:rPr>
            </w:pPr>
          </w:p>
        </w:tc>
      </w:tr>
      <w:tr w:rsidR="00F7699E" w:rsidRPr="00C4370A" w14:paraId="35F0E482"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2FC35CB4" w14:textId="549A5459" w:rsidR="00F7699E" w:rsidRPr="00C4370A" w:rsidRDefault="00F7699E" w:rsidP="002A7544">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V. Balance Primario (Superávit o Déficit) (V= III </w:t>
            </w:r>
            <w:r w:rsidR="002A7544">
              <w:rPr>
                <w:rFonts w:ascii="Arial" w:hAnsi="Arial" w:cs="Arial"/>
                <w:b/>
                <w:bCs/>
                <w:color w:val="000000"/>
                <w:sz w:val="16"/>
                <w:szCs w:val="16"/>
                <w:lang w:eastAsia="es-ES"/>
              </w:rPr>
              <w:t>+</w:t>
            </w:r>
            <w:r w:rsidRPr="00C4370A">
              <w:rPr>
                <w:rFonts w:ascii="Arial" w:hAnsi="Arial" w:cs="Arial"/>
                <w:b/>
                <w:bCs/>
                <w:color w:val="000000"/>
                <w:sz w:val="16"/>
                <w:szCs w:val="16"/>
                <w:lang w:eastAsia="es-ES"/>
              </w:rPr>
              <w:t xml:space="preserve"> IV)</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4C82F58" w14:textId="77777777" w:rsidR="00F7699E" w:rsidRPr="00C4370A" w:rsidRDefault="00F7699E" w:rsidP="00F7699E">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tcPr>
          <w:p w14:paraId="3ECD2786" w14:textId="12D2AF48" w:rsidR="00F7699E" w:rsidRPr="00F7699E" w:rsidRDefault="002A7544" w:rsidP="00F7699E">
            <w:pPr>
              <w:suppressAutoHyphens w:val="0"/>
              <w:jc w:val="center"/>
              <w:rPr>
                <w:rFonts w:ascii="Arial" w:hAnsi="Arial" w:cs="Arial"/>
                <w:b/>
                <w:color w:val="000000"/>
                <w:sz w:val="16"/>
                <w:szCs w:val="16"/>
                <w:lang w:eastAsia="es-ES"/>
              </w:rPr>
            </w:pPr>
            <w:r w:rsidRPr="002A7544">
              <w:rPr>
                <w:rFonts w:ascii="Arial" w:hAnsi="Arial" w:cs="Arial"/>
                <w:b/>
                <w:color w:val="000000"/>
                <w:sz w:val="16"/>
                <w:szCs w:val="16"/>
                <w:lang w:eastAsia="es-ES"/>
              </w:rPr>
              <w:t>285,389</w:t>
            </w:r>
          </w:p>
        </w:tc>
        <w:tc>
          <w:tcPr>
            <w:tcW w:w="1365" w:type="dxa"/>
            <w:tcBorders>
              <w:top w:val="single" w:sz="8" w:space="0" w:color="auto"/>
              <w:left w:val="nil"/>
              <w:bottom w:val="single" w:sz="8" w:space="0" w:color="auto"/>
              <w:right w:val="single" w:sz="4" w:space="0" w:color="auto"/>
            </w:tcBorders>
            <w:shd w:val="clear" w:color="000000" w:fill="FFFFFF"/>
          </w:tcPr>
          <w:p w14:paraId="5F721087" w14:textId="63DC8235" w:rsidR="00F7699E" w:rsidRPr="00F7699E" w:rsidRDefault="002A7544" w:rsidP="00F7699E">
            <w:pPr>
              <w:suppressAutoHyphens w:val="0"/>
              <w:jc w:val="center"/>
              <w:rPr>
                <w:rFonts w:ascii="Arial" w:hAnsi="Arial" w:cs="Arial"/>
                <w:b/>
                <w:color w:val="000000"/>
                <w:sz w:val="16"/>
                <w:szCs w:val="16"/>
                <w:lang w:eastAsia="es-ES"/>
              </w:rPr>
            </w:pPr>
            <w:r w:rsidRPr="002A7544">
              <w:rPr>
                <w:rFonts w:ascii="Arial" w:hAnsi="Arial" w:cs="Arial"/>
                <w:b/>
                <w:color w:val="000000"/>
                <w:sz w:val="16"/>
                <w:szCs w:val="16"/>
                <w:lang w:eastAsia="es-ES"/>
              </w:rPr>
              <w:t>1,773,134</w:t>
            </w:r>
          </w:p>
        </w:tc>
      </w:tr>
      <w:tr w:rsidR="0048495B" w:rsidRPr="00C4370A" w14:paraId="4453418B" w14:textId="77777777" w:rsidTr="00A16D36">
        <w:trPr>
          <w:trHeight w:val="195"/>
          <w:jc w:val="center"/>
        </w:trPr>
        <w:tc>
          <w:tcPr>
            <w:tcW w:w="574" w:type="dxa"/>
            <w:tcBorders>
              <w:top w:val="nil"/>
              <w:left w:val="nil"/>
              <w:bottom w:val="nil"/>
              <w:right w:val="nil"/>
            </w:tcBorders>
            <w:shd w:val="clear" w:color="000000" w:fill="FFFFFF"/>
            <w:noWrap/>
            <w:vAlign w:val="bottom"/>
            <w:hideMark/>
          </w:tcPr>
          <w:p w14:paraId="757B246B"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14:paraId="10310ADE"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14:paraId="447AB300"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14:paraId="3231E45D"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14:paraId="3F1283B3" w14:textId="77777777"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14:paraId="7ECAB76D"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49065154"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26AE992"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A8F48A7"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5E2F480"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4C185257"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41EBC423"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0CD05027"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2E9FAF0D"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3F0B591E"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3166B41C"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29185CD5"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C1BA7F9"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A. Financiamiento</w:t>
            </w:r>
          </w:p>
        </w:tc>
        <w:tc>
          <w:tcPr>
            <w:tcW w:w="1365" w:type="dxa"/>
            <w:tcBorders>
              <w:top w:val="nil"/>
              <w:left w:val="nil"/>
              <w:bottom w:val="single" w:sz="4" w:space="0" w:color="auto"/>
              <w:right w:val="single" w:sz="4" w:space="0" w:color="auto"/>
            </w:tcBorders>
            <w:shd w:val="clear" w:color="000000" w:fill="FFFFFF"/>
            <w:vAlign w:val="center"/>
            <w:hideMark/>
          </w:tcPr>
          <w:p w14:paraId="2C07E98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4696B35D"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1E6BD00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14:paraId="391E5F6F" w14:textId="77777777" w:rsidTr="00A16D36">
        <w:trPr>
          <w:trHeight w:val="112"/>
          <w:jc w:val="center"/>
        </w:trPr>
        <w:tc>
          <w:tcPr>
            <w:tcW w:w="574" w:type="dxa"/>
            <w:tcBorders>
              <w:top w:val="nil"/>
              <w:left w:val="single" w:sz="4" w:space="0" w:color="auto"/>
              <w:bottom w:val="nil"/>
              <w:right w:val="nil"/>
            </w:tcBorders>
            <w:shd w:val="clear" w:color="000000" w:fill="FFFFFF"/>
            <w:vAlign w:val="center"/>
            <w:hideMark/>
          </w:tcPr>
          <w:p w14:paraId="26AE2B60"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02C2CD1B"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06434660"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5DEF81E1"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48567DA1"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31C202A3"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D3FE5E9"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B.  Amortización de la deuda</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7640B82"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541A81B2"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17EE731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14:paraId="476FA5FE" w14:textId="77777777" w:rsidTr="00A16D36">
        <w:trPr>
          <w:trHeight w:val="60"/>
          <w:jc w:val="center"/>
        </w:trPr>
        <w:tc>
          <w:tcPr>
            <w:tcW w:w="574" w:type="dxa"/>
            <w:tcBorders>
              <w:top w:val="nil"/>
              <w:left w:val="single" w:sz="4" w:space="0" w:color="auto"/>
              <w:bottom w:val="nil"/>
              <w:right w:val="nil"/>
            </w:tcBorders>
            <w:shd w:val="clear" w:color="000000" w:fill="FFFFFF"/>
            <w:vAlign w:val="center"/>
            <w:hideMark/>
          </w:tcPr>
          <w:p w14:paraId="7AEBF36A"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48E61F4B"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3F4B6EC4"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4BE52BF8"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31D4AFF9"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103EBC77"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213FE681"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C. Endeudamiento </w:t>
            </w:r>
            <w:proofErr w:type="spellStart"/>
            <w:r w:rsidRPr="00C4370A">
              <w:rPr>
                <w:rFonts w:ascii="Arial" w:hAnsi="Arial" w:cs="Arial"/>
                <w:b/>
                <w:bCs/>
                <w:color w:val="000000"/>
                <w:sz w:val="16"/>
                <w:szCs w:val="16"/>
                <w:lang w:eastAsia="es-ES"/>
              </w:rPr>
              <w:t>ó</w:t>
            </w:r>
            <w:proofErr w:type="spellEnd"/>
            <w:r w:rsidRPr="00C4370A">
              <w:rPr>
                <w:rFonts w:ascii="Arial" w:hAnsi="Arial" w:cs="Arial"/>
                <w:b/>
                <w:bCs/>
                <w:color w:val="000000"/>
                <w:sz w:val="16"/>
                <w:szCs w:val="16"/>
                <w:lang w:eastAsia="es-ES"/>
              </w:rPr>
              <w:t xml:space="preserve"> desendeudamiento (C = A - B)</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2B7AA58D"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1B2DDF07"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49D1C9FD"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r>
    </w:tbl>
    <w:p w14:paraId="51D0D4A1" w14:textId="77777777" w:rsidR="0048495B" w:rsidRPr="00C4370A" w:rsidRDefault="0048495B" w:rsidP="00C44F0D">
      <w:pPr>
        <w:suppressAutoHyphens w:val="0"/>
        <w:autoSpaceDE w:val="0"/>
        <w:autoSpaceDN w:val="0"/>
        <w:adjustRightInd w:val="0"/>
        <w:jc w:val="both"/>
      </w:pPr>
    </w:p>
    <w:p w14:paraId="537A158E"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Ingresos que se presentan son los ingresos presupuestarios totales sin incluir los ingresos por financiamientos. Los Ingresos del Gobierno de la Entidad Federativa corresponden a los del Poder Ejecutivo, Legislativo Judicial y Autónomos.</w:t>
      </w:r>
    </w:p>
    <w:p w14:paraId="0D99C61A"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egresos que se presentan son los egresos presupuestarios totales sin incluir los egresos por amortización. Los egresos del Gobierno de la Entidad Federativa corresponden a los del Poder Ejecutivo, Legislativo, Judicial y Órganos Autónomos.</w:t>
      </w:r>
    </w:p>
    <w:p w14:paraId="5F517AEE"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Para Ingresos se reportan los ingresos recaudados; para egresos se reportan los egresos pagados.</w:t>
      </w:r>
    </w:p>
    <w:p w14:paraId="53E5F219" w14:textId="77777777" w:rsidR="00C44F0D" w:rsidRPr="00C4370A" w:rsidRDefault="00C44F0D" w:rsidP="00C44F0D">
      <w:pPr>
        <w:suppressAutoHyphens w:val="0"/>
        <w:autoSpaceDE w:val="0"/>
        <w:autoSpaceDN w:val="0"/>
        <w:adjustRightInd w:val="0"/>
        <w:spacing w:line="360" w:lineRule="auto"/>
        <w:jc w:val="both"/>
        <w:rPr>
          <w:rFonts w:ascii="Arial" w:hAnsi="Arial" w:cs="Arial"/>
          <w:bCs/>
          <w:sz w:val="22"/>
          <w:szCs w:val="22"/>
          <w:lang w:eastAsia="es-ES"/>
        </w:rPr>
      </w:pPr>
    </w:p>
    <w:p w14:paraId="378589AA"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18FF1DC5"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0E25CE55"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5B695C75"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40CDC94" w14:textId="46340A88"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r w:rsidRPr="00C4370A">
        <w:rPr>
          <w:rFonts w:ascii="Arial" w:hAnsi="Arial" w:cs="Arial"/>
          <w:b/>
          <w:bCs/>
          <w:sz w:val="22"/>
          <w:szCs w:val="22"/>
          <w:lang w:eastAsia="es-ES"/>
        </w:rPr>
        <w:t>ENDEUDAMIENTO NETO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w:t>
      </w:r>
      <w:r w:rsidR="004622EE">
        <w:rPr>
          <w:rFonts w:ascii="Arial" w:hAnsi="Arial" w:cs="Arial"/>
          <w:b/>
          <w:bCs/>
          <w:sz w:val="22"/>
          <w:szCs w:val="22"/>
          <w:lang w:eastAsia="es-ES"/>
        </w:rPr>
        <w:t>22</w:t>
      </w:r>
      <w:r w:rsidR="005B21D5" w:rsidRPr="00C4370A">
        <w:rPr>
          <w:rFonts w:ascii="Arial" w:hAnsi="Arial" w:cs="Arial"/>
          <w:b/>
          <w:bCs/>
          <w:sz w:val="22"/>
          <w:szCs w:val="22"/>
          <w:lang w:eastAsia="es-ES"/>
        </w:rPr>
        <w:t>.</w:t>
      </w:r>
    </w:p>
    <w:p w14:paraId="2C76FF12" w14:textId="77777777" w:rsidR="00C44F0D" w:rsidRPr="00C4370A" w:rsidRDefault="00C44F0D" w:rsidP="00C44F0D">
      <w:pPr>
        <w:suppressAutoHyphens w:val="0"/>
        <w:autoSpaceDE w:val="0"/>
        <w:autoSpaceDN w:val="0"/>
        <w:adjustRightInd w:val="0"/>
        <w:jc w:val="both"/>
        <w:rPr>
          <w:rFonts w:ascii="Arial" w:hAnsi="Arial" w:cs="Arial"/>
          <w:bCs/>
          <w:sz w:val="22"/>
          <w:szCs w:val="22"/>
          <w:lang w:eastAsia="es-ES"/>
        </w:rPr>
      </w:pPr>
    </w:p>
    <w:p w14:paraId="6C241F31"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40CD89D8" w14:textId="77777777" w:rsidR="00C44F0D" w:rsidRPr="00C4370A" w:rsidRDefault="00C44F0D" w:rsidP="00C44F0D">
      <w:pPr>
        <w:suppressAutoHyphens w:val="0"/>
        <w:autoSpaceDE w:val="0"/>
        <w:autoSpaceDN w:val="0"/>
        <w:adjustRightInd w:val="0"/>
        <w:jc w:val="center"/>
        <w:rPr>
          <w:rFonts w:ascii="Arial" w:hAnsi="Arial" w:cs="Arial"/>
          <w:bCs/>
          <w:sz w:val="22"/>
          <w:szCs w:val="22"/>
          <w:lang w:eastAsia="es-ES"/>
        </w:rPr>
      </w:pPr>
      <w:r w:rsidRPr="00C4370A">
        <w:rPr>
          <w:rFonts w:ascii="Arial" w:hAnsi="Arial" w:cs="Arial"/>
          <w:bCs/>
          <w:sz w:val="22"/>
          <w:szCs w:val="22"/>
          <w:lang w:eastAsia="es-ES"/>
        </w:rPr>
        <w:t>No aplica el formato para el Instituto al no tener deuda pública.</w:t>
      </w:r>
    </w:p>
    <w:p w14:paraId="282E04CD"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087B0471"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2661FF7"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52E53A6B"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3EFF0618"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58999DC9" w14:textId="62D58654"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INTERESES DE LA DEUDA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w:t>
      </w:r>
      <w:r w:rsidR="002D7A04">
        <w:rPr>
          <w:rFonts w:ascii="Arial" w:hAnsi="Arial" w:cs="Arial"/>
          <w:b/>
          <w:bCs/>
          <w:sz w:val="22"/>
          <w:szCs w:val="22"/>
          <w:lang w:eastAsia="es-ES"/>
        </w:rPr>
        <w:t>2</w:t>
      </w:r>
      <w:r w:rsidR="004622EE">
        <w:rPr>
          <w:rFonts w:ascii="Arial" w:hAnsi="Arial" w:cs="Arial"/>
          <w:b/>
          <w:bCs/>
          <w:sz w:val="22"/>
          <w:szCs w:val="22"/>
          <w:lang w:eastAsia="es-ES"/>
        </w:rPr>
        <w:t>2</w:t>
      </w:r>
      <w:r w:rsidR="005B21D5" w:rsidRPr="00C4370A">
        <w:rPr>
          <w:rFonts w:ascii="Arial" w:hAnsi="Arial" w:cs="Arial"/>
          <w:b/>
          <w:bCs/>
          <w:sz w:val="22"/>
          <w:szCs w:val="22"/>
          <w:lang w:eastAsia="es-ES"/>
        </w:rPr>
        <w:t>.</w:t>
      </w:r>
    </w:p>
    <w:p w14:paraId="18470469"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780E232"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6727EE5" w14:textId="77777777" w:rsidR="00C44F0D" w:rsidRPr="00C4370A" w:rsidRDefault="00C44F0D" w:rsidP="00C44F0D">
      <w:pPr>
        <w:suppressAutoHyphens w:val="0"/>
        <w:autoSpaceDE w:val="0"/>
        <w:autoSpaceDN w:val="0"/>
        <w:adjustRightInd w:val="0"/>
        <w:spacing w:line="360" w:lineRule="auto"/>
        <w:jc w:val="center"/>
        <w:rPr>
          <w:rFonts w:ascii="Arial" w:hAnsi="Arial" w:cs="Arial"/>
          <w:bCs/>
          <w:lang w:eastAsia="es-ES"/>
        </w:rPr>
      </w:pPr>
      <w:r w:rsidRPr="00C4370A">
        <w:rPr>
          <w:rFonts w:ascii="Arial" w:hAnsi="Arial" w:cs="Arial"/>
          <w:bCs/>
          <w:sz w:val="22"/>
          <w:szCs w:val="22"/>
          <w:lang w:eastAsia="es-ES"/>
        </w:rPr>
        <w:t>No aplica el formato para el Instituto al no tener deuda pública y por consiguiente no genera intereses de la deuda.</w:t>
      </w:r>
    </w:p>
    <w:p w14:paraId="117ACBDF"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EEBD1BA"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7D98A63"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5F9ECC2F"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6A0C0734" w14:textId="77777777" w:rsidR="00503F3D" w:rsidRDefault="00503F3D" w:rsidP="00C44F0D">
      <w:pPr>
        <w:suppressAutoHyphens w:val="0"/>
        <w:autoSpaceDE w:val="0"/>
        <w:autoSpaceDN w:val="0"/>
        <w:adjustRightInd w:val="0"/>
        <w:jc w:val="both"/>
        <w:rPr>
          <w:rFonts w:ascii="Arial" w:hAnsi="Arial" w:cs="Arial"/>
          <w:bCs/>
          <w:lang w:eastAsia="es-ES"/>
        </w:rPr>
      </w:pPr>
    </w:p>
    <w:p w14:paraId="6A7D57D0" w14:textId="77777777" w:rsidR="00503F3D" w:rsidRDefault="00503F3D" w:rsidP="00C44F0D">
      <w:pPr>
        <w:suppressAutoHyphens w:val="0"/>
        <w:autoSpaceDE w:val="0"/>
        <w:autoSpaceDN w:val="0"/>
        <w:adjustRightInd w:val="0"/>
        <w:jc w:val="both"/>
        <w:rPr>
          <w:rFonts w:ascii="Arial" w:hAnsi="Arial" w:cs="Arial"/>
          <w:bCs/>
          <w:lang w:eastAsia="es-ES"/>
        </w:rPr>
      </w:pPr>
    </w:p>
    <w:p w14:paraId="659EC56A" w14:textId="77777777" w:rsidR="00503F3D" w:rsidRDefault="00503F3D" w:rsidP="00C44F0D">
      <w:pPr>
        <w:suppressAutoHyphens w:val="0"/>
        <w:autoSpaceDE w:val="0"/>
        <w:autoSpaceDN w:val="0"/>
        <w:adjustRightInd w:val="0"/>
        <w:jc w:val="both"/>
        <w:rPr>
          <w:rFonts w:ascii="Arial" w:hAnsi="Arial" w:cs="Arial"/>
          <w:bCs/>
          <w:lang w:eastAsia="es-ES"/>
        </w:rPr>
      </w:pPr>
    </w:p>
    <w:p w14:paraId="17086135" w14:textId="77777777" w:rsidR="00960D9A" w:rsidRPr="00C4370A" w:rsidRDefault="00C44F0D" w:rsidP="00C44F0D">
      <w:pPr>
        <w:suppressAutoHyphens w:val="0"/>
        <w:autoSpaceDE w:val="0"/>
        <w:autoSpaceDN w:val="0"/>
        <w:adjustRightInd w:val="0"/>
        <w:jc w:val="both"/>
        <w:rPr>
          <w:rFonts w:ascii="Arial" w:hAnsi="Arial" w:cs="Arial"/>
          <w:bCs/>
          <w:lang w:eastAsia="es-ES"/>
        </w:rPr>
      </w:pPr>
      <w:r w:rsidRPr="00C4370A">
        <w:rPr>
          <w:rFonts w:ascii="Arial" w:hAnsi="Arial" w:cs="Arial"/>
          <w:bCs/>
          <w:lang w:eastAsia="es-ES"/>
        </w:rPr>
        <w:t>Adicionalmente se pre</w:t>
      </w:r>
      <w:r w:rsidR="00960D9A" w:rsidRPr="00C4370A">
        <w:rPr>
          <w:rFonts w:ascii="Arial" w:hAnsi="Arial" w:cs="Arial"/>
          <w:bCs/>
          <w:lang w:eastAsia="es-ES"/>
        </w:rPr>
        <w:t>senta la siguiente información:</w:t>
      </w:r>
    </w:p>
    <w:p w14:paraId="3785DEBC"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25BE99C8" w14:textId="77777777" w:rsidR="00BC2189" w:rsidRPr="00C4370A" w:rsidRDefault="00BC2189" w:rsidP="00C44F0D">
      <w:pPr>
        <w:suppressAutoHyphens w:val="0"/>
        <w:autoSpaceDE w:val="0"/>
        <w:autoSpaceDN w:val="0"/>
        <w:adjustRightInd w:val="0"/>
        <w:jc w:val="both"/>
        <w:rPr>
          <w:rFonts w:ascii="Arial" w:hAnsi="Arial" w:cs="Arial"/>
          <w:bCs/>
          <w:lang w:eastAsia="es-ES"/>
        </w:rPr>
      </w:pPr>
    </w:p>
    <w:p w14:paraId="1C1E4C13" w14:textId="77777777" w:rsidR="00BC2189" w:rsidRPr="00C4370A" w:rsidRDefault="00BC2189" w:rsidP="00C44F0D">
      <w:pPr>
        <w:suppressAutoHyphens w:val="0"/>
        <w:autoSpaceDE w:val="0"/>
        <w:autoSpaceDN w:val="0"/>
        <w:adjustRightInd w:val="0"/>
        <w:jc w:val="both"/>
        <w:rPr>
          <w:rFonts w:ascii="Arial" w:hAnsi="Arial" w:cs="Arial"/>
          <w:bCs/>
          <w:lang w:eastAsia="es-ES"/>
        </w:rPr>
      </w:pPr>
    </w:p>
    <w:p w14:paraId="51593424" w14:textId="77777777" w:rsidR="00BC2189" w:rsidRPr="00C4370A" w:rsidRDefault="00BC2189" w:rsidP="00C44F0D">
      <w:pPr>
        <w:suppressAutoHyphens w:val="0"/>
        <w:autoSpaceDE w:val="0"/>
        <w:autoSpaceDN w:val="0"/>
        <w:adjustRightInd w:val="0"/>
        <w:jc w:val="both"/>
        <w:rPr>
          <w:rFonts w:ascii="Arial" w:hAnsi="Arial" w:cs="Arial"/>
          <w:bCs/>
          <w:lang w:eastAsia="es-ES"/>
        </w:rPr>
      </w:pPr>
    </w:p>
    <w:p w14:paraId="66322E9B"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2E32CEDF" w14:textId="72D6EBDB" w:rsidR="003F6789" w:rsidRPr="003F6789" w:rsidRDefault="00C44F0D" w:rsidP="00F06192">
      <w:pPr>
        <w:pStyle w:val="Prrafodelista"/>
        <w:numPr>
          <w:ilvl w:val="0"/>
          <w:numId w:val="17"/>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 xml:space="preserve">CLASIFICACIÓN POR OBJETO DEL GASTO (CAPÍTULO Y PARTIDA) DEL </w:t>
      </w:r>
      <w:r w:rsidR="00395718" w:rsidRPr="00C4370A">
        <w:rPr>
          <w:rFonts w:ascii="Arial" w:hAnsi="Arial" w:cs="Arial"/>
          <w:b/>
          <w:bCs/>
          <w:sz w:val="22"/>
          <w:szCs w:val="22"/>
          <w:lang w:eastAsia="es-ES"/>
        </w:rPr>
        <w:t xml:space="preserve">01 DE ENERO AL 30 DE </w:t>
      </w:r>
      <w:r w:rsidR="00503F3D">
        <w:rPr>
          <w:rFonts w:ascii="Arial" w:hAnsi="Arial" w:cs="Arial"/>
          <w:b/>
          <w:bCs/>
          <w:sz w:val="22"/>
          <w:szCs w:val="22"/>
          <w:lang w:eastAsia="es-ES"/>
        </w:rPr>
        <w:t>JUNIO DE 20</w:t>
      </w:r>
      <w:r w:rsidR="00F7699E">
        <w:rPr>
          <w:rFonts w:ascii="Arial" w:hAnsi="Arial" w:cs="Arial"/>
          <w:b/>
          <w:bCs/>
          <w:sz w:val="22"/>
          <w:szCs w:val="22"/>
          <w:lang w:eastAsia="es-ES"/>
        </w:rPr>
        <w:t>2</w:t>
      </w:r>
      <w:r w:rsidR="004622EE">
        <w:rPr>
          <w:rFonts w:ascii="Arial" w:hAnsi="Arial" w:cs="Arial"/>
          <w:b/>
          <w:bCs/>
          <w:sz w:val="22"/>
          <w:szCs w:val="22"/>
          <w:lang w:eastAsia="es-ES"/>
        </w:rPr>
        <w:t>2</w:t>
      </w:r>
      <w:r w:rsidR="00391A8D" w:rsidRPr="00C4370A">
        <w:rPr>
          <w:rFonts w:ascii="Arial" w:hAnsi="Arial" w:cs="Arial"/>
          <w:b/>
          <w:bCs/>
          <w:sz w:val="22"/>
          <w:szCs w:val="22"/>
          <w:lang w:eastAsia="es-ES"/>
        </w:rPr>
        <w:t>.</w:t>
      </w:r>
    </w:p>
    <w:tbl>
      <w:tblPr>
        <w:tblW w:w="17147" w:type="dxa"/>
        <w:jc w:val="center"/>
        <w:tblLayout w:type="fixed"/>
        <w:tblCellMar>
          <w:left w:w="70" w:type="dxa"/>
          <w:right w:w="70" w:type="dxa"/>
        </w:tblCellMar>
        <w:tblLook w:val="04A0" w:firstRow="1" w:lastRow="0" w:firstColumn="1" w:lastColumn="0" w:noHBand="0" w:noVBand="1"/>
      </w:tblPr>
      <w:tblGrid>
        <w:gridCol w:w="726"/>
        <w:gridCol w:w="3089"/>
        <w:gridCol w:w="1133"/>
        <w:gridCol w:w="1558"/>
        <w:gridCol w:w="1417"/>
        <w:gridCol w:w="1560"/>
        <w:gridCol w:w="1275"/>
        <w:gridCol w:w="1276"/>
        <w:gridCol w:w="1276"/>
        <w:gridCol w:w="1276"/>
        <w:gridCol w:w="1144"/>
        <w:gridCol w:w="1417"/>
      </w:tblGrid>
      <w:tr w:rsidR="009D4297" w:rsidRPr="00AC371F" w14:paraId="5CBE9E18" w14:textId="77777777" w:rsidTr="009D4297">
        <w:trPr>
          <w:trHeight w:val="677"/>
          <w:tblHeader/>
          <w:jc w:val="center"/>
        </w:trPr>
        <w:tc>
          <w:tcPr>
            <w:tcW w:w="3815"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1226DD" w14:textId="77777777" w:rsidR="009D4297" w:rsidRPr="00AC371F" w:rsidRDefault="009D4297" w:rsidP="000905B1">
            <w:pPr>
              <w:jc w:val="center"/>
              <w:rPr>
                <w:rFonts w:ascii="Arial" w:hAnsi="Arial" w:cs="Arial"/>
                <w:b/>
                <w:bCs/>
                <w:color w:val="FFFFFF"/>
                <w:sz w:val="20"/>
                <w:szCs w:val="20"/>
                <w:lang w:eastAsia="es-MX"/>
              </w:rPr>
            </w:pPr>
            <w:r w:rsidRPr="00AC371F">
              <w:rPr>
                <w:rFonts w:ascii="Arial" w:hAnsi="Arial" w:cs="Arial"/>
                <w:b/>
                <w:bCs/>
                <w:color w:val="FFFFFF"/>
                <w:sz w:val="20"/>
                <w:szCs w:val="20"/>
                <w:lang w:eastAsia="es-MX"/>
              </w:rPr>
              <w:t>O b j e t o    d e l    G a s t o</w:t>
            </w:r>
          </w:p>
        </w:tc>
        <w:tc>
          <w:tcPr>
            <w:tcW w:w="113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69D914"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EGRESOS APROBADO</w:t>
            </w:r>
          </w:p>
        </w:tc>
        <w:tc>
          <w:tcPr>
            <w:tcW w:w="155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FB9CA95"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AMPLIACIONES</w:t>
            </w:r>
            <w:r w:rsidRPr="00AC371F">
              <w:rPr>
                <w:rFonts w:ascii="Arial" w:hAnsi="Arial" w:cs="Arial"/>
                <w:b/>
                <w:bCs/>
                <w:color w:val="FFFFFF"/>
                <w:sz w:val="16"/>
                <w:szCs w:val="16"/>
                <w:lang w:eastAsia="es-MX"/>
              </w:rPr>
              <w:br/>
              <w:t>/</w:t>
            </w:r>
            <w:r w:rsidRPr="00AC371F">
              <w:rPr>
                <w:rFonts w:ascii="Arial" w:hAnsi="Arial" w:cs="Arial"/>
                <w:b/>
                <w:bCs/>
                <w:color w:val="FFFFFF"/>
                <w:sz w:val="16"/>
                <w:szCs w:val="16"/>
                <w:lang w:eastAsia="es-MX"/>
              </w:rPr>
              <w:br/>
              <w:t>(REDUCCIONES)</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9D6269"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PRESUPUESTO VIGENTE</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D53D65"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EGRESOS COMPROMETIDO</w:t>
            </w:r>
          </w:p>
        </w:tc>
        <w:tc>
          <w:tcPr>
            <w:tcW w:w="127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A13112"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 xml:space="preserve">EGRESOS DEVENGADO DEL MES </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E45029"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EGRESOS DEVENGADO ACUMULADO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7E41FD0"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 EJERCIDO ACUMULADO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A5767C"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 PAGADO ACUMULADO</w:t>
            </w:r>
          </w:p>
        </w:tc>
        <w:tc>
          <w:tcPr>
            <w:tcW w:w="114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7BF39B5"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CUENTAS POR PAGAR (DEUDA)</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15933F" w14:textId="77777777" w:rsidR="009D4297" w:rsidRPr="00AC371F" w:rsidRDefault="009D4297"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SUBEJERCICIO</w:t>
            </w:r>
          </w:p>
        </w:tc>
      </w:tr>
      <w:tr w:rsidR="00BC40E1" w:rsidRPr="00AC371F" w14:paraId="092381ED" w14:textId="77777777" w:rsidTr="004622EE">
        <w:trPr>
          <w:trHeight w:val="195"/>
          <w:jc w:val="center"/>
        </w:trPr>
        <w:tc>
          <w:tcPr>
            <w:tcW w:w="726" w:type="dxa"/>
            <w:tcBorders>
              <w:top w:val="single" w:sz="4" w:space="0" w:color="auto"/>
              <w:left w:val="single" w:sz="8" w:space="0" w:color="000000"/>
              <w:right w:val="single" w:sz="8" w:space="0" w:color="000000"/>
            </w:tcBorders>
            <w:shd w:val="clear" w:color="000000" w:fill="FFFFFF"/>
            <w:vAlign w:val="center"/>
            <w:hideMark/>
          </w:tcPr>
          <w:p w14:paraId="17C3E021"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1000</w:t>
            </w:r>
          </w:p>
        </w:tc>
        <w:tc>
          <w:tcPr>
            <w:tcW w:w="3089" w:type="dxa"/>
            <w:tcBorders>
              <w:top w:val="single" w:sz="4" w:space="0" w:color="auto"/>
              <w:left w:val="single" w:sz="8" w:space="0" w:color="000000"/>
              <w:right w:val="single" w:sz="8" w:space="0" w:color="000000"/>
            </w:tcBorders>
            <w:shd w:val="clear" w:color="000000" w:fill="FFFFFF"/>
            <w:vAlign w:val="center"/>
            <w:hideMark/>
          </w:tcPr>
          <w:p w14:paraId="507A0A8F" w14:textId="77777777" w:rsidR="00BC40E1" w:rsidRPr="00AC371F" w:rsidRDefault="00BC40E1" w:rsidP="00BC40E1">
            <w:pPr>
              <w:rPr>
                <w:rFonts w:ascii="Arial" w:hAnsi="Arial" w:cs="Arial"/>
                <w:b/>
                <w:bCs/>
                <w:color w:val="000000"/>
                <w:sz w:val="16"/>
                <w:szCs w:val="16"/>
                <w:lang w:eastAsia="es-MX"/>
              </w:rPr>
            </w:pPr>
            <w:r w:rsidRPr="00AC371F">
              <w:rPr>
                <w:rFonts w:ascii="Arial" w:hAnsi="Arial" w:cs="Arial"/>
                <w:b/>
                <w:bCs/>
                <w:color w:val="000000"/>
                <w:sz w:val="16"/>
                <w:szCs w:val="16"/>
                <w:lang w:eastAsia="es-MX"/>
              </w:rPr>
              <w:t>SERVICIOS PERSONALES</w:t>
            </w:r>
          </w:p>
        </w:tc>
        <w:tc>
          <w:tcPr>
            <w:tcW w:w="1133" w:type="dxa"/>
            <w:tcBorders>
              <w:top w:val="single" w:sz="4" w:space="0" w:color="auto"/>
              <w:left w:val="single" w:sz="8" w:space="0" w:color="000000"/>
              <w:right w:val="single" w:sz="8" w:space="0" w:color="000000"/>
            </w:tcBorders>
            <w:shd w:val="clear" w:color="000000" w:fill="FFFFFF"/>
            <w:vAlign w:val="center"/>
          </w:tcPr>
          <w:p w14:paraId="74F3EF1B" w14:textId="5D804337"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$22,305,285</w:t>
            </w:r>
          </w:p>
        </w:tc>
        <w:tc>
          <w:tcPr>
            <w:tcW w:w="1558" w:type="dxa"/>
            <w:tcBorders>
              <w:top w:val="single" w:sz="4" w:space="0" w:color="auto"/>
              <w:left w:val="single" w:sz="8" w:space="0" w:color="000000"/>
              <w:right w:val="single" w:sz="8" w:space="0" w:color="000000"/>
            </w:tcBorders>
            <w:shd w:val="clear" w:color="000000" w:fill="FFFFFF"/>
            <w:vAlign w:val="center"/>
          </w:tcPr>
          <w:p w14:paraId="4D28D2DF" w14:textId="1C9F7C29" w:rsidR="00BC40E1" w:rsidRPr="00AC371F" w:rsidRDefault="00BC40E1" w:rsidP="00BC40E1">
            <w:pPr>
              <w:jc w:val="center"/>
              <w:rPr>
                <w:rFonts w:ascii="Arial" w:hAnsi="Arial" w:cs="Arial"/>
                <w:b/>
                <w:bCs/>
                <w:color w:val="FF0000"/>
                <w:sz w:val="14"/>
                <w:szCs w:val="14"/>
                <w:lang w:eastAsia="es-MX"/>
              </w:rPr>
            </w:pPr>
            <w:r>
              <w:rPr>
                <w:rFonts w:ascii="Arial" w:hAnsi="Arial" w:cs="Arial"/>
                <w:b/>
                <w:bCs/>
                <w:color w:val="000000"/>
                <w:sz w:val="14"/>
                <w:szCs w:val="14"/>
              </w:rPr>
              <w:t>$113,113</w:t>
            </w:r>
          </w:p>
        </w:tc>
        <w:tc>
          <w:tcPr>
            <w:tcW w:w="1417" w:type="dxa"/>
            <w:tcBorders>
              <w:top w:val="single" w:sz="4" w:space="0" w:color="auto"/>
              <w:left w:val="single" w:sz="8" w:space="0" w:color="000000"/>
              <w:right w:val="single" w:sz="8" w:space="0" w:color="000000"/>
            </w:tcBorders>
            <w:shd w:val="clear" w:color="000000" w:fill="FFFFFF"/>
            <w:vAlign w:val="center"/>
          </w:tcPr>
          <w:p w14:paraId="322E9CCA" w14:textId="2D6AE8F1"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$22,418,398</w:t>
            </w:r>
          </w:p>
        </w:tc>
        <w:tc>
          <w:tcPr>
            <w:tcW w:w="1560" w:type="dxa"/>
            <w:tcBorders>
              <w:top w:val="single" w:sz="4" w:space="0" w:color="auto"/>
              <w:left w:val="single" w:sz="8" w:space="0" w:color="000000"/>
              <w:right w:val="single" w:sz="8" w:space="0" w:color="000000"/>
            </w:tcBorders>
            <w:shd w:val="clear" w:color="000000" w:fill="FFFFFF"/>
            <w:vAlign w:val="center"/>
          </w:tcPr>
          <w:p w14:paraId="4141BAD0" w14:textId="79773A4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$22,316,634</w:t>
            </w:r>
          </w:p>
        </w:tc>
        <w:tc>
          <w:tcPr>
            <w:tcW w:w="1275" w:type="dxa"/>
            <w:tcBorders>
              <w:top w:val="single" w:sz="4" w:space="0" w:color="auto"/>
              <w:left w:val="single" w:sz="8" w:space="0" w:color="000000"/>
              <w:right w:val="single" w:sz="8" w:space="0" w:color="000000"/>
            </w:tcBorders>
            <w:shd w:val="clear" w:color="000000" w:fill="FFFFFF"/>
            <w:vAlign w:val="center"/>
          </w:tcPr>
          <w:p w14:paraId="11A897B4" w14:textId="6E0439C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$2,165,085</w:t>
            </w:r>
          </w:p>
        </w:tc>
        <w:tc>
          <w:tcPr>
            <w:tcW w:w="1276" w:type="dxa"/>
            <w:tcBorders>
              <w:top w:val="single" w:sz="4" w:space="0" w:color="auto"/>
              <w:left w:val="single" w:sz="8" w:space="0" w:color="000000"/>
              <w:right w:val="single" w:sz="8" w:space="0" w:color="000000"/>
            </w:tcBorders>
            <w:shd w:val="clear" w:color="000000" w:fill="FFFFFF"/>
            <w:vAlign w:val="center"/>
          </w:tcPr>
          <w:p w14:paraId="0BD09B93" w14:textId="332A05F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$11,560,869</w:t>
            </w:r>
          </w:p>
        </w:tc>
        <w:tc>
          <w:tcPr>
            <w:tcW w:w="1276" w:type="dxa"/>
            <w:tcBorders>
              <w:top w:val="single" w:sz="4" w:space="0" w:color="auto"/>
              <w:left w:val="single" w:sz="8" w:space="0" w:color="000000"/>
              <w:right w:val="single" w:sz="8" w:space="0" w:color="000000"/>
            </w:tcBorders>
            <w:shd w:val="clear" w:color="000000" w:fill="FFFFFF"/>
            <w:vAlign w:val="center"/>
          </w:tcPr>
          <w:p w14:paraId="5CED1F4E" w14:textId="6E340A9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$10,143,955</w:t>
            </w:r>
          </w:p>
        </w:tc>
        <w:tc>
          <w:tcPr>
            <w:tcW w:w="1276" w:type="dxa"/>
            <w:tcBorders>
              <w:top w:val="single" w:sz="4" w:space="0" w:color="auto"/>
              <w:left w:val="single" w:sz="8" w:space="0" w:color="000000"/>
              <w:right w:val="single" w:sz="8" w:space="0" w:color="000000"/>
            </w:tcBorders>
            <w:shd w:val="clear" w:color="000000" w:fill="FFFFFF"/>
            <w:vAlign w:val="center"/>
          </w:tcPr>
          <w:p w14:paraId="0FD6E96D" w14:textId="5D86C9E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$10,143,955</w:t>
            </w:r>
          </w:p>
        </w:tc>
        <w:tc>
          <w:tcPr>
            <w:tcW w:w="1144" w:type="dxa"/>
            <w:tcBorders>
              <w:top w:val="single" w:sz="4" w:space="0" w:color="auto"/>
              <w:left w:val="single" w:sz="8" w:space="0" w:color="000000"/>
              <w:right w:val="single" w:sz="8" w:space="0" w:color="000000"/>
            </w:tcBorders>
            <w:shd w:val="clear" w:color="000000" w:fill="FFFFFF"/>
            <w:vAlign w:val="center"/>
          </w:tcPr>
          <w:p w14:paraId="42C5B844" w14:textId="16FC596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$1,416,914</w:t>
            </w:r>
          </w:p>
        </w:tc>
        <w:tc>
          <w:tcPr>
            <w:tcW w:w="1417" w:type="dxa"/>
            <w:tcBorders>
              <w:top w:val="single" w:sz="4" w:space="0" w:color="auto"/>
              <w:left w:val="single" w:sz="8" w:space="0" w:color="000000"/>
              <w:right w:val="single" w:sz="8" w:space="0" w:color="000000"/>
            </w:tcBorders>
            <w:shd w:val="clear" w:color="000000" w:fill="FFFFFF"/>
            <w:vAlign w:val="center"/>
          </w:tcPr>
          <w:p w14:paraId="363ACEFD" w14:textId="69FE2D3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$10,857,529</w:t>
            </w:r>
          </w:p>
        </w:tc>
      </w:tr>
      <w:tr w:rsidR="00BC40E1" w:rsidRPr="00AC371F" w14:paraId="63F585C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23C158C"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1100</w:t>
            </w:r>
          </w:p>
        </w:tc>
        <w:tc>
          <w:tcPr>
            <w:tcW w:w="3089" w:type="dxa"/>
            <w:tcBorders>
              <w:left w:val="single" w:sz="8" w:space="0" w:color="000000"/>
              <w:right w:val="single" w:sz="8" w:space="0" w:color="000000"/>
            </w:tcBorders>
            <w:shd w:val="clear" w:color="000000" w:fill="FFFFFF"/>
            <w:vAlign w:val="center"/>
            <w:hideMark/>
          </w:tcPr>
          <w:p w14:paraId="46137B65"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AL PERSONAL DE CARÁCTER PERMANENTE</w:t>
            </w:r>
          </w:p>
        </w:tc>
        <w:tc>
          <w:tcPr>
            <w:tcW w:w="1133" w:type="dxa"/>
            <w:tcBorders>
              <w:left w:val="single" w:sz="8" w:space="0" w:color="000000"/>
              <w:right w:val="single" w:sz="8" w:space="0" w:color="000000"/>
            </w:tcBorders>
            <w:shd w:val="clear" w:color="000000" w:fill="FFFFFF"/>
            <w:vAlign w:val="center"/>
          </w:tcPr>
          <w:p w14:paraId="74719BDE" w14:textId="57187ECD"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$15,753,689</w:t>
            </w:r>
          </w:p>
        </w:tc>
        <w:tc>
          <w:tcPr>
            <w:tcW w:w="1558" w:type="dxa"/>
            <w:tcBorders>
              <w:left w:val="single" w:sz="8" w:space="0" w:color="000000"/>
              <w:right w:val="single" w:sz="8" w:space="0" w:color="000000"/>
            </w:tcBorders>
            <w:shd w:val="clear" w:color="000000" w:fill="FFFFFF"/>
            <w:vAlign w:val="center"/>
          </w:tcPr>
          <w:p w14:paraId="45758D1B" w14:textId="61C55BAF" w:rsidR="00BC40E1" w:rsidRPr="00AC371F" w:rsidRDefault="00BC40E1" w:rsidP="00BC40E1">
            <w:pPr>
              <w:jc w:val="center"/>
              <w:rPr>
                <w:rFonts w:ascii="Arial" w:hAnsi="Arial" w:cs="Arial"/>
                <w:b/>
                <w:bCs/>
                <w:color w:val="FF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9B32F95" w14:textId="6B5B20E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$15,753,689</w:t>
            </w:r>
          </w:p>
        </w:tc>
        <w:tc>
          <w:tcPr>
            <w:tcW w:w="1560" w:type="dxa"/>
            <w:tcBorders>
              <w:left w:val="single" w:sz="8" w:space="0" w:color="000000"/>
              <w:right w:val="single" w:sz="8" w:space="0" w:color="000000"/>
            </w:tcBorders>
            <w:shd w:val="clear" w:color="000000" w:fill="FFFFFF"/>
            <w:vAlign w:val="center"/>
          </w:tcPr>
          <w:p w14:paraId="7A353ABF" w14:textId="220A90C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$15,753,689</w:t>
            </w:r>
          </w:p>
        </w:tc>
        <w:tc>
          <w:tcPr>
            <w:tcW w:w="1275" w:type="dxa"/>
            <w:tcBorders>
              <w:left w:val="single" w:sz="8" w:space="0" w:color="000000"/>
              <w:right w:val="single" w:sz="8" w:space="0" w:color="000000"/>
            </w:tcBorders>
            <w:shd w:val="clear" w:color="000000" w:fill="FFFFFF"/>
            <w:vAlign w:val="center"/>
          </w:tcPr>
          <w:p w14:paraId="671BA67F" w14:textId="0A608E71"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$1,510,935</w:t>
            </w:r>
          </w:p>
        </w:tc>
        <w:tc>
          <w:tcPr>
            <w:tcW w:w="1276" w:type="dxa"/>
            <w:tcBorders>
              <w:left w:val="single" w:sz="8" w:space="0" w:color="000000"/>
              <w:right w:val="single" w:sz="8" w:space="0" w:color="000000"/>
            </w:tcBorders>
            <w:shd w:val="clear" w:color="000000" w:fill="FFFFFF"/>
            <w:vAlign w:val="center"/>
          </w:tcPr>
          <w:p w14:paraId="2ACF52BE" w14:textId="3545335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$7,977,679</w:t>
            </w:r>
          </w:p>
        </w:tc>
        <w:tc>
          <w:tcPr>
            <w:tcW w:w="1276" w:type="dxa"/>
            <w:tcBorders>
              <w:left w:val="single" w:sz="8" w:space="0" w:color="000000"/>
              <w:right w:val="single" w:sz="8" w:space="0" w:color="000000"/>
            </w:tcBorders>
            <w:shd w:val="clear" w:color="000000" w:fill="FFFFFF"/>
            <w:vAlign w:val="center"/>
          </w:tcPr>
          <w:p w14:paraId="6EA61F7C" w14:textId="3AD00DA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$7,768,919</w:t>
            </w:r>
          </w:p>
        </w:tc>
        <w:tc>
          <w:tcPr>
            <w:tcW w:w="1276" w:type="dxa"/>
            <w:tcBorders>
              <w:left w:val="single" w:sz="8" w:space="0" w:color="000000"/>
              <w:right w:val="single" w:sz="8" w:space="0" w:color="000000"/>
            </w:tcBorders>
            <w:shd w:val="clear" w:color="000000" w:fill="FFFFFF"/>
            <w:vAlign w:val="center"/>
          </w:tcPr>
          <w:p w14:paraId="7612B76D" w14:textId="5AA80F6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$7,768,919</w:t>
            </w:r>
          </w:p>
        </w:tc>
        <w:tc>
          <w:tcPr>
            <w:tcW w:w="1144" w:type="dxa"/>
            <w:tcBorders>
              <w:left w:val="single" w:sz="8" w:space="0" w:color="000000"/>
              <w:right w:val="single" w:sz="8" w:space="0" w:color="000000"/>
            </w:tcBorders>
            <w:shd w:val="clear" w:color="000000" w:fill="FFFFFF"/>
            <w:vAlign w:val="center"/>
          </w:tcPr>
          <w:p w14:paraId="4713D9A4" w14:textId="7C64303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$208,760</w:t>
            </w:r>
          </w:p>
        </w:tc>
        <w:tc>
          <w:tcPr>
            <w:tcW w:w="1417" w:type="dxa"/>
            <w:tcBorders>
              <w:left w:val="single" w:sz="8" w:space="0" w:color="000000"/>
              <w:right w:val="single" w:sz="8" w:space="0" w:color="000000"/>
            </w:tcBorders>
            <w:shd w:val="clear" w:color="000000" w:fill="FFFFFF"/>
            <w:vAlign w:val="center"/>
          </w:tcPr>
          <w:p w14:paraId="5F914AF5" w14:textId="2A9BB97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$7,776,010</w:t>
            </w:r>
          </w:p>
        </w:tc>
      </w:tr>
      <w:tr w:rsidR="00BC40E1" w:rsidRPr="00AC371F" w14:paraId="5B36155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D1AD96B"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1130</w:t>
            </w:r>
          </w:p>
        </w:tc>
        <w:tc>
          <w:tcPr>
            <w:tcW w:w="3089" w:type="dxa"/>
            <w:tcBorders>
              <w:left w:val="single" w:sz="8" w:space="0" w:color="000000"/>
              <w:right w:val="single" w:sz="8" w:space="0" w:color="000000"/>
            </w:tcBorders>
            <w:shd w:val="clear" w:color="000000" w:fill="FFFFFF"/>
            <w:vAlign w:val="center"/>
            <w:hideMark/>
          </w:tcPr>
          <w:p w14:paraId="6A13D6CE"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permanente</w:t>
            </w:r>
          </w:p>
        </w:tc>
        <w:tc>
          <w:tcPr>
            <w:tcW w:w="1133" w:type="dxa"/>
            <w:tcBorders>
              <w:left w:val="single" w:sz="8" w:space="0" w:color="000000"/>
              <w:right w:val="single" w:sz="8" w:space="0" w:color="000000"/>
            </w:tcBorders>
            <w:shd w:val="clear" w:color="000000" w:fill="FFFFFF"/>
            <w:vAlign w:val="center"/>
          </w:tcPr>
          <w:p w14:paraId="16247D1F" w14:textId="3326659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558" w:type="dxa"/>
            <w:tcBorders>
              <w:left w:val="single" w:sz="8" w:space="0" w:color="000000"/>
              <w:right w:val="single" w:sz="8" w:space="0" w:color="000000"/>
            </w:tcBorders>
            <w:shd w:val="clear" w:color="000000" w:fill="FFFFFF"/>
            <w:vAlign w:val="center"/>
          </w:tcPr>
          <w:p w14:paraId="10E0D167" w14:textId="63143283"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BCE064E" w14:textId="18E2B19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560" w:type="dxa"/>
            <w:tcBorders>
              <w:left w:val="single" w:sz="8" w:space="0" w:color="000000"/>
              <w:right w:val="single" w:sz="8" w:space="0" w:color="000000"/>
            </w:tcBorders>
            <w:shd w:val="clear" w:color="000000" w:fill="FFFFFF"/>
            <w:vAlign w:val="center"/>
          </w:tcPr>
          <w:p w14:paraId="49D4A66B" w14:textId="4BC2E9A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275" w:type="dxa"/>
            <w:tcBorders>
              <w:left w:val="single" w:sz="8" w:space="0" w:color="000000"/>
              <w:right w:val="single" w:sz="8" w:space="0" w:color="000000"/>
            </w:tcBorders>
            <w:shd w:val="clear" w:color="000000" w:fill="FFFFFF"/>
            <w:vAlign w:val="center"/>
          </w:tcPr>
          <w:p w14:paraId="7E0126AB" w14:textId="0F8BA88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$1,510,935</w:t>
            </w:r>
          </w:p>
        </w:tc>
        <w:tc>
          <w:tcPr>
            <w:tcW w:w="1276" w:type="dxa"/>
            <w:tcBorders>
              <w:left w:val="single" w:sz="8" w:space="0" w:color="000000"/>
              <w:right w:val="single" w:sz="8" w:space="0" w:color="000000"/>
            </w:tcBorders>
            <w:shd w:val="clear" w:color="000000" w:fill="FFFFFF"/>
            <w:vAlign w:val="center"/>
          </w:tcPr>
          <w:p w14:paraId="0D35591F" w14:textId="7BCD279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$7,977,679</w:t>
            </w:r>
          </w:p>
        </w:tc>
        <w:tc>
          <w:tcPr>
            <w:tcW w:w="1276" w:type="dxa"/>
            <w:tcBorders>
              <w:left w:val="single" w:sz="8" w:space="0" w:color="000000"/>
              <w:right w:val="single" w:sz="8" w:space="0" w:color="000000"/>
            </w:tcBorders>
            <w:shd w:val="clear" w:color="000000" w:fill="FFFFFF"/>
            <w:vAlign w:val="center"/>
          </w:tcPr>
          <w:p w14:paraId="52A8BC6C" w14:textId="0874E94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$7,768,919</w:t>
            </w:r>
          </w:p>
        </w:tc>
        <w:tc>
          <w:tcPr>
            <w:tcW w:w="1276" w:type="dxa"/>
            <w:tcBorders>
              <w:left w:val="single" w:sz="8" w:space="0" w:color="000000"/>
              <w:right w:val="single" w:sz="8" w:space="0" w:color="000000"/>
            </w:tcBorders>
            <w:shd w:val="clear" w:color="000000" w:fill="FFFFFF"/>
            <w:vAlign w:val="center"/>
          </w:tcPr>
          <w:p w14:paraId="2E5163FC" w14:textId="08263AC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$7,768,919</w:t>
            </w:r>
          </w:p>
        </w:tc>
        <w:tc>
          <w:tcPr>
            <w:tcW w:w="1144" w:type="dxa"/>
            <w:tcBorders>
              <w:left w:val="single" w:sz="8" w:space="0" w:color="000000"/>
              <w:right w:val="single" w:sz="8" w:space="0" w:color="000000"/>
            </w:tcBorders>
            <w:shd w:val="clear" w:color="000000" w:fill="FFFFFF"/>
            <w:vAlign w:val="center"/>
          </w:tcPr>
          <w:p w14:paraId="037591D8" w14:textId="3DA908E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$208,760</w:t>
            </w:r>
          </w:p>
        </w:tc>
        <w:tc>
          <w:tcPr>
            <w:tcW w:w="1417" w:type="dxa"/>
            <w:tcBorders>
              <w:left w:val="single" w:sz="8" w:space="0" w:color="000000"/>
              <w:right w:val="single" w:sz="8" w:space="0" w:color="000000"/>
            </w:tcBorders>
            <w:shd w:val="clear" w:color="000000" w:fill="FFFFFF"/>
            <w:vAlign w:val="center"/>
          </w:tcPr>
          <w:p w14:paraId="5068B008" w14:textId="18C688D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$7,776,010</w:t>
            </w:r>
          </w:p>
        </w:tc>
      </w:tr>
      <w:tr w:rsidR="00BC40E1" w:rsidRPr="00AC371F" w14:paraId="5EF5D0FE"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4DCD2A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1131</w:t>
            </w:r>
          </w:p>
        </w:tc>
        <w:tc>
          <w:tcPr>
            <w:tcW w:w="3089" w:type="dxa"/>
            <w:tcBorders>
              <w:left w:val="single" w:sz="8" w:space="0" w:color="000000"/>
              <w:right w:val="single" w:sz="8" w:space="0" w:color="000000"/>
            </w:tcBorders>
            <w:shd w:val="clear" w:color="000000" w:fill="FFFFFF"/>
            <w:vAlign w:val="center"/>
            <w:hideMark/>
          </w:tcPr>
          <w:p w14:paraId="6689ADF9"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permanente</w:t>
            </w:r>
          </w:p>
        </w:tc>
        <w:tc>
          <w:tcPr>
            <w:tcW w:w="1133" w:type="dxa"/>
            <w:tcBorders>
              <w:left w:val="single" w:sz="8" w:space="0" w:color="000000"/>
              <w:right w:val="single" w:sz="8" w:space="0" w:color="000000"/>
            </w:tcBorders>
            <w:shd w:val="clear" w:color="000000" w:fill="FFFFFF"/>
            <w:vAlign w:val="center"/>
          </w:tcPr>
          <w:p w14:paraId="4AE425D6" w14:textId="137D5A0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558" w:type="dxa"/>
            <w:tcBorders>
              <w:left w:val="single" w:sz="8" w:space="0" w:color="000000"/>
              <w:right w:val="single" w:sz="8" w:space="0" w:color="000000"/>
            </w:tcBorders>
            <w:shd w:val="clear" w:color="000000" w:fill="FFFFFF"/>
            <w:vAlign w:val="center"/>
          </w:tcPr>
          <w:p w14:paraId="2D8C70AA" w14:textId="4AF4A7C6"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FCAEF23" w14:textId="26D524D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560" w:type="dxa"/>
            <w:tcBorders>
              <w:left w:val="single" w:sz="8" w:space="0" w:color="000000"/>
              <w:right w:val="single" w:sz="8" w:space="0" w:color="000000"/>
            </w:tcBorders>
            <w:shd w:val="clear" w:color="000000" w:fill="FFFFFF"/>
            <w:vAlign w:val="center"/>
          </w:tcPr>
          <w:p w14:paraId="27451990" w14:textId="59F3BBC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$15,753,689</w:t>
            </w:r>
          </w:p>
        </w:tc>
        <w:tc>
          <w:tcPr>
            <w:tcW w:w="1275" w:type="dxa"/>
            <w:tcBorders>
              <w:left w:val="single" w:sz="8" w:space="0" w:color="000000"/>
              <w:right w:val="single" w:sz="8" w:space="0" w:color="000000"/>
            </w:tcBorders>
            <w:shd w:val="clear" w:color="000000" w:fill="FFFFFF"/>
            <w:vAlign w:val="center"/>
          </w:tcPr>
          <w:p w14:paraId="20F268EE" w14:textId="767883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$1,510,935</w:t>
            </w:r>
          </w:p>
        </w:tc>
        <w:tc>
          <w:tcPr>
            <w:tcW w:w="1276" w:type="dxa"/>
            <w:tcBorders>
              <w:left w:val="single" w:sz="8" w:space="0" w:color="000000"/>
              <w:right w:val="single" w:sz="8" w:space="0" w:color="000000"/>
            </w:tcBorders>
            <w:shd w:val="clear" w:color="000000" w:fill="FFFFFF"/>
            <w:vAlign w:val="center"/>
          </w:tcPr>
          <w:p w14:paraId="0EB02E1B" w14:textId="086A473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$7,977,679</w:t>
            </w:r>
          </w:p>
        </w:tc>
        <w:tc>
          <w:tcPr>
            <w:tcW w:w="1276" w:type="dxa"/>
            <w:tcBorders>
              <w:left w:val="single" w:sz="8" w:space="0" w:color="000000"/>
              <w:right w:val="single" w:sz="8" w:space="0" w:color="000000"/>
            </w:tcBorders>
            <w:shd w:val="clear" w:color="000000" w:fill="FFFFFF"/>
            <w:vAlign w:val="center"/>
          </w:tcPr>
          <w:p w14:paraId="17E58BC4" w14:textId="703A9EE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$7,768,919</w:t>
            </w:r>
          </w:p>
        </w:tc>
        <w:tc>
          <w:tcPr>
            <w:tcW w:w="1276" w:type="dxa"/>
            <w:tcBorders>
              <w:left w:val="single" w:sz="8" w:space="0" w:color="000000"/>
              <w:right w:val="single" w:sz="8" w:space="0" w:color="000000"/>
            </w:tcBorders>
            <w:shd w:val="clear" w:color="000000" w:fill="FFFFFF"/>
            <w:vAlign w:val="center"/>
          </w:tcPr>
          <w:p w14:paraId="5C2F9C64" w14:textId="13F0192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$7,768,919</w:t>
            </w:r>
          </w:p>
        </w:tc>
        <w:tc>
          <w:tcPr>
            <w:tcW w:w="1144" w:type="dxa"/>
            <w:tcBorders>
              <w:left w:val="single" w:sz="8" w:space="0" w:color="000000"/>
              <w:right w:val="single" w:sz="8" w:space="0" w:color="000000"/>
            </w:tcBorders>
            <w:shd w:val="clear" w:color="000000" w:fill="FFFFFF"/>
            <w:vAlign w:val="center"/>
          </w:tcPr>
          <w:p w14:paraId="298F9F64" w14:textId="7D00EC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$208,760</w:t>
            </w:r>
          </w:p>
        </w:tc>
        <w:tc>
          <w:tcPr>
            <w:tcW w:w="1417" w:type="dxa"/>
            <w:tcBorders>
              <w:left w:val="single" w:sz="8" w:space="0" w:color="000000"/>
              <w:right w:val="single" w:sz="8" w:space="0" w:color="000000"/>
            </w:tcBorders>
            <w:shd w:val="clear" w:color="000000" w:fill="FFFFFF"/>
            <w:vAlign w:val="center"/>
          </w:tcPr>
          <w:p w14:paraId="05E28ADC" w14:textId="2789E1F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$7,776,010</w:t>
            </w:r>
          </w:p>
        </w:tc>
      </w:tr>
      <w:tr w:rsidR="00BC40E1" w:rsidRPr="00AC371F" w14:paraId="51B58AA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75F8D86"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1200</w:t>
            </w:r>
          </w:p>
        </w:tc>
        <w:tc>
          <w:tcPr>
            <w:tcW w:w="3089" w:type="dxa"/>
            <w:tcBorders>
              <w:left w:val="single" w:sz="8" w:space="0" w:color="000000"/>
              <w:right w:val="single" w:sz="8" w:space="0" w:color="000000"/>
            </w:tcBorders>
            <w:shd w:val="clear" w:color="000000" w:fill="FFFFFF"/>
            <w:vAlign w:val="center"/>
            <w:hideMark/>
          </w:tcPr>
          <w:p w14:paraId="47C4FAB6"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AL PERSONAL DE CARÁCTER TRANSITORIO</w:t>
            </w:r>
          </w:p>
        </w:tc>
        <w:tc>
          <w:tcPr>
            <w:tcW w:w="1133" w:type="dxa"/>
            <w:tcBorders>
              <w:left w:val="single" w:sz="8" w:space="0" w:color="000000"/>
              <w:right w:val="single" w:sz="8" w:space="0" w:color="000000"/>
            </w:tcBorders>
            <w:shd w:val="clear" w:color="000000" w:fill="FFFFFF"/>
            <w:vAlign w:val="center"/>
          </w:tcPr>
          <w:p w14:paraId="6AD2F853" w14:textId="6FAFC5F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$145,465</w:t>
            </w:r>
          </w:p>
        </w:tc>
        <w:tc>
          <w:tcPr>
            <w:tcW w:w="1558" w:type="dxa"/>
            <w:tcBorders>
              <w:left w:val="single" w:sz="8" w:space="0" w:color="000000"/>
              <w:right w:val="single" w:sz="8" w:space="0" w:color="000000"/>
            </w:tcBorders>
            <w:shd w:val="clear" w:color="000000" w:fill="FFFFFF"/>
            <w:vAlign w:val="center"/>
          </w:tcPr>
          <w:p w14:paraId="3A8D6AAF" w14:textId="454B1FED"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E429004" w14:textId="6E1496B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$145,465</w:t>
            </w:r>
          </w:p>
        </w:tc>
        <w:tc>
          <w:tcPr>
            <w:tcW w:w="1560" w:type="dxa"/>
            <w:tcBorders>
              <w:left w:val="single" w:sz="8" w:space="0" w:color="000000"/>
              <w:right w:val="single" w:sz="8" w:space="0" w:color="000000"/>
            </w:tcBorders>
            <w:shd w:val="clear" w:color="000000" w:fill="FFFFFF"/>
            <w:vAlign w:val="center"/>
          </w:tcPr>
          <w:p w14:paraId="3A9BDE7E" w14:textId="26E7FA7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$145,465</w:t>
            </w:r>
          </w:p>
        </w:tc>
        <w:tc>
          <w:tcPr>
            <w:tcW w:w="1275" w:type="dxa"/>
            <w:tcBorders>
              <w:left w:val="single" w:sz="8" w:space="0" w:color="000000"/>
              <w:right w:val="single" w:sz="8" w:space="0" w:color="000000"/>
            </w:tcBorders>
            <w:shd w:val="clear" w:color="000000" w:fill="FFFFFF"/>
            <w:vAlign w:val="center"/>
          </w:tcPr>
          <w:p w14:paraId="08B356FA" w14:textId="2C7FD85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$16,230</w:t>
            </w:r>
          </w:p>
        </w:tc>
        <w:tc>
          <w:tcPr>
            <w:tcW w:w="1276" w:type="dxa"/>
            <w:tcBorders>
              <w:left w:val="single" w:sz="8" w:space="0" w:color="000000"/>
              <w:right w:val="single" w:sz="8" w:space="0" w:color="000000"/>
            </w:tcBorders>
            <w:shd w:val="clear" w:color="000000" w:fill="FFFFFF"/>
            <w:vAlign w:val="center"/>
          </w:tcPr>
          <w:p w14:paraId="631C6812" w14:textId="3F9B047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$70,923</w:t>
            </w:r>
          </w:p>
        </w:tc>
        <w:tc>
          <w:tcPr>
            <w:tcW w:w="1276" w:type="dxa"/>
            <w:tcBorders>
              <w:left w:val="single" w:sz="8" w:space="0" w:color="000000"/>
              <w:right w:val="single" w:sz="8" w:space="0" w:color="000000"/>
            </w:tcBorders>
            <w:shd w:val="clear" w:color="000000" w:fill="FFFFFF"/>
            <w:vAlign w:val="center"/>
          </w:tcPr>
          <w:p w14:paraId="53D15DAB" w14:textId="3906AC3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$60,671</w:t>
            </w:r>
          </w:p>
        </w:tc>
        <w:tc>
          <w:tcPr>
            <w:tcW w:w="1276" w:type="dxa"/>
            <w:tcBorders>
              <w:left w:val="single" w:sz="8" w:space="0" w:color="000000"/>
              <w:right w:val="single" w:sz="8" w:space="0" w:color="000000"/>
            </w:tcBorders>
            <w:shd w:val="clear" w:color="000000" w:fill="FFFFFF"/>
            <w:vAlign w:val="center"/>
          </w:tcPr>
          <w:p w14:paraId="22034EE0" w14:textId="500A4852"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$60,671</w:t>
            </w:r>
          </w:p>
        </w:tc>
        <w:tc>
          <w:tcPr>
            <w:tcW w:w="1144" w:type="dxa"/>
            <w:tcBorders>
              <w:left w:val="single" w:sz="8" w:space="0" w:color="000000"/>
              <w:right w:val="single" w:sz="8" w:space="0" w:color="000000"/>
            </w:tcBorders>
            <w:shd w:val="clear" w:color="000000" w:fill="FFFFFF"/>
            <w:vAlign w:val="center"/>
          </w:tcPr>
          <w:p w14:paraId="73F5B479" w14:textId="3585596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$10,252</w:t>
            </w:r>
          </w:p>
        </w:tc>
        <w:tc>
          <w:tcPr>
            <w:tcW w:w="1417" w:type="dxa"/>
            <w:tcBorders>
              <w:left w:val="single" w:sz="8" w:space="0" w:color="000000"/>
              <w:right w:val="single" w:sz="8" w:space="0" w:color="000000"/>
            </w:tcBorders>
            <w:shd w:val="clear" w:color="000000" w:fill="FFFFFF"/>
            <w:vAlign w:val="center"/>
          </w:tcPr>
          <w:p w14:paraId="341982A4" w14:textId="57C4195D"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$74,542</w:t>
            </w:r>
          </w:p>
        </w:tc>
      </w:tr>
      <w:tr w:rsidR="00BC40E1" w:rsidRPr="00AC371F" w14:paraId="1C74DB1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C94B73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1210</w:t>
            </w:r>
          </w:p>
        </w:tc>
        <w:tc>
          <w:tcPr>
            <w:tcW w:w="3089" w:type="dxa"/>
            <w:tcBorders>
              <w:left w:val="single" w:sz="8" w:space="0" w:color="000000"/>
              <w:right w:val="single" w:sz="8" w:space="0" w:color="000000"/>
            </w:tcBorders>
            <w:shd w:val="clear" w:color="000000" w:fill="FFFFFF"/>
            <w:vAlign w:val="center"/>
            <w:hideMark/>
          </w:tcPr>
          <w:p w14:paraId="304528D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Honorarios asimilables a salarios</w:t>
            </w:r>
          </w:p>
        </w:tc>
        <w:tc>
          <w:tcPr>
            <w:tcW w:w="1133" w:type="dxa"/>
            <w:tcBorders>
              <w:left w:val="single" w:sz="8" w:space="0" w:color="000000"/>
              <w:right w:val="single" w:sz="8" w:space="0" w:color="000000"/>
            </w:tcBorders>
            <w:shd w:val="clear" w:color="000000" w:fill="FFFFFF"/>
            <w:vAlign w:val="center"/>
          </w:tcPr>
          <w:p w14:paraId="683DCAD3" w14:textId="190DE72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558" w:type="dxa"/>
            <w:tcBorders>
              <w:left w:val="single" w:sz="8" w:space="0" w:color="000000"/>
              <w:right w:val="single" w:sz="8" w:space="0" w:color="000000"/>
            </w:tcBorders>
            <w:shd w:val="clear" w:color="000000" w:fill="FFFFFF"/>
            <w:vAlign w:val="center"/>
          </w:tcPr>
          <w:p w14:paraId="259AFC5C" w14:textId="456A230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5D02AFD" w14:textId="13CFA00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560" w:type="dxa"/>
            <w:tcBorders>
              <w:left w:val="single" w:sz="8" w:space="0" w:color="000000"/>
              <w:right w:val="single" w:sz="8" w:space="0" w:color="000000"/>
            </w:tcBorders>
            <w:shd w:val="clear" w:color="000000" w:fill="FFFFFF"/>
            <w:vAlign w:val="center"/>
          </w:tcPr>
          <w:p w14:paraId="5E0E1662" w14:textId="1F3B4B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275" w:type="dxa"/>
            <w:tcBorders>
              <w:left w:val="single" w:sz="8" w:space="0" w:color="000000"/>
              <w:right w:val="single" w:sz="8" w:space="0" w:color="000000"/>
            </w:tcBorders>
            <w:shd w:val="clear" w:color="000000" w:fill="FFFFFF"/>
            <w:vAlign w:val="center"/>
          </w:tcPr>
          <w:p w14:paraId="5D7D8BB6" w14:textId="40D957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$16,230</w:t>
            </w:r>
          </w:p>
        </w:tc>
        <w:tc>
          <w:tcPr>
            <w:tcW w:w="1276" w:type="dxa"/>
            <w:tcBorders>
              <w:left w:val="single" w:sz="8" w:space="0" w:color="000000"/>
              <w:right w:val="single" w:sz="8" w:space="0" w:color="000000"/>
            </w:tcBorders>
            <w:shd w:val="clear" w:color="000000" w:fill="FFFFFF"/>
            <w:vAlign w:val="center"/>
          </w:tcPr>
          <w:p w14:paraId="3465A45A" w14:textId="6CFA5A7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$70,923</w:t>
            </w:r>
          </w:p>
        </w:tc>
        <w:tc>
          <w:tcPr>
            <w:tcW w:w="1276" w:type="dxa"/>
            <w:tcBorders>
              <w:left w:val="single" w:sz="8" w:space="0" w:color="000000"/>
              <w:right w:val="single" w:sz="8" w:space="0" w:color="000000"/>
            </w:tcBorders>
            <w:shd w:val="clear" w:color="000000" w:fill="FFFFFF"/>
            <w:vAlign w:val="center"/>
          </w:tcPr>
          <w:p w14:paraId="3A5EE55D" w14:textId="5B6D577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$60,671</w:t>
            </w:r>
          </w:p>
        </w:tc>
        <w:tc>
          <w:tcPr>
            <w:tcW w:w="1276" w:type="dxa"/>
            <w:tcBorders>
              <w:left w:val="single" w:sz="8" w:space="0" w:color="000000"/>
              <w:right w:val="single" w:sz="8" w:space="0" w:color="000000"/>
            </w:tcBorders>
            <w:shd w:val="clear" w:color="000000" w:fill="FFFFFF"/>
            <w:vAlign w:val="center"/>
          </w:tcPr>
          <w:p w14:paraId="6592045D" w14:textId="0CC1D1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$60,671</w:t>
            </w:r>
          </w:p>
        </w:tc>
        <w:tc>
          <w:tcPr>
            <w:tcW w:w="1144" w:type="dxa"/>
            <w:tcBorders>
              <w:left w:val="single" w:sz="8" w:space="0" w:color="000000"/>
              <w:right w:val="single" w:sz="8" w:space="0" w:color="000000"/>
            </w:tcBorders>
            <w:shd w:val="clear" w:color="000000" w:fill="FFFFFF"/>
            <w:vAlign w:val="center"/>
          </w:tcPr>
          <w:p w14:paraId="2DBE4CFC" w14:textId="029BFBE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$10,252</w:t>
            </w:r>
          </w:p>
        </w:tc>
        <w:tc>
          <w:tcPr>
            <w:tcW w:w="1417" w:type="dxa"/>
            <w:tcBorders>
              <w:left w:val="single" w:sz="8" w:space="0" w:color="000000"/>
              <w:right w:val="single" w:sz="8" w:space="0" w:color="000000"/>
            </w:tcBorders>
            <w:shd w:val="clear" w:color="000000" w:fill="FFFFFF"/>
            <w:vAlign w:val="center"/>
          </w:tcPr>
          <w:p w14:paraId="789C3A48" w14:textId="351A80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$74,542</w:t>
            </w:r>
          </w:p>
        </w:tc>
      </w:tr>
      <w:tr w:rsidR="00BC40E1" w:rsidRPr="00AC371F" w14:paraId="5D6C9D1B"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A05A971"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1211</w:t>
            </w:r>
          </w:p>
        </w:tc>
        <w:tc>
          <w:tcPr>
            <w:tcW w:w="3089" w:type="dxa"/>
            <w:tcBorders>
              <w:left w:val="single" w:sz="8" w:space="0" w:color="000000"/>
              <w:right w:val="single" w:sz="8" w:space="0" w:color="000000"/>
            </w:tcBorders>
            <w:shd w:val="clear" w:color="000000" w:fill="FFFFFF"/>
            <w:vAlign w:val="center"/>
            <w:hideMark/>
          </w:tcPr>
          <w:p w14:paraId="564234B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Honorarios asimilables a salarios</w:t>
            </w:r>
          </w:p>
        </w:tc>
        <w:tc>
          <w:tcPr>
            <w:tcW w:w="1133" w:type="dxa"/>
            <w:tcBorders>
              <w:left w:val="single" w:sz="8" w:space="0" w:color="000000"/>
              <w:right w:val="single" w:sz="8" w:space="0" w:color="000000"/>
            </w:tcBorders>
            <w:shd w:val="clear" w:color="000000" w:fill="FFFFFF"/>
            <w:vAlign w:val="center"/>
          </w:tcPr>
          <w:p w14:paraId="44ECE9BB" w14:textId="54CF6D5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558" w:type="dxa"/>
            <w:tcBorders>
              <w:left w:val="single" w:sz="8" w:space="0" w:color="000000"/>
              <w:right w:val="single" w:sz="8" w:space="0" w:color="000000"/>
            </w:tcBorders>
            <w:shd w:val="clear" w:color="000000" w:fill="FFFFFF"/>
            <w:vAlign w:val="center"/>
          </w:tcPr>
          <w:p w14:paraId="4FCF8CF0" w14:textId="34A3850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85EC381" w14:textId="0032CA7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560" w:type="dxa"/>
            <w:tcBorders>
              <w:left w:val="single" w:sz="8" w:space="0" w:color="000000"/>
              <w:right w:val="single" w:sz="8" w:space="0" w:color="000000"/>
            </w:tcBorders>
            <w:shd w:val="clear" w:color="000000" w:fill="FFFFFF"/>
            <w:vAlign w:val="center"/>
          </w:tcPr>
          <w:p w14:paraId="167F106B" w14:textId="378CF85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$145,465</w:t>
            </w:r>
          </w:p>
        </w:tc>
        <w:tc>
          <w:tcPr>
            <w:tcW w:w="1275" w:type="dxa"/>
            <w:tcBorders>
              <w:left w:val="single" w:sz="8" w:space="0" w:color="000000"/>
              <w:right w:val="single" w:sz="8" w:space="0" w:color="000000"/>
            </w:tcBorders>
            <w:shd w:val="clear" w:color="000000" w:fill="FFFFFF"/>
            <w:vAlign w:val="center"/>
          </w:tcPr>
          <w:p w14:paraId="23A5A992" w14:textId="361EF5C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$16,230</w:t>
            </w:r>
          </w:p>
        </w:tc>
        <w:tc>
          <w:tcPr>
            <w:tcW w:w="1276" w:type="dxa"/>
            <w:tcBorders>
              <w:left w:val="single" w:sz="8" w:space="0" w:color="000000"/>
              <w:right w:val="single" w:sz="8" w:space="0" w:color="000000"/>
            </w:tcBorders>
            <w:shd w:val="clear" w:color="000000" w:fill="FFFFFF"/>
            <w:vAlign w:val="center"/>
          </w:tcPr>
          <w:p w14:paraId="25671192" w14:textId="5CC8681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$70,923</w:t>
            </w:r>
          </w:p>
        </w:tc>
        <w:tc>
          <w:tcPr>
            <w:tcW w:w="1276" w:type="dxa"/>
            <w:tcBorders>
              <w:left w:val="single" w:sz="8" w:space="0" w:color="000000"/>
              <w:right w:val="single" w:sz="8" w:space="0" w:color="000000"/>
            </w:tcBorders>
            <w:shd w:val="clear" w:color="000000" w:fill="FFFFFF"/>
            <w:vAlign w:val="center"/>
          </w:tcPr>
          <w:p w14:paraId="7E19C51C" w14:textId="0F4DA05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$60,671</w:t>
            </w:r>
          </w:p>
        </w:tc>
        <w:tc>
          <w:tcPr>
            <w:tcW w:w="1276" w:type="dxa"/>
            <w:tcBorders>
              <w:left w:val="single" w:sz="8" w:space="0" w:color="000000"/>
              <w:right w:val="single" w:sz="8" w:space="0" w:color="000000"/>
            </w:tcBorders>
            <w:shd w:val="clear" w:color="000000" w:fill="FFFFFF"/>
            <w:vAlign w:val="center"/>
          </w:tcPr>
          <w:p w14:paraId="3DABB06B" w14:textId="300D9BC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$60,671</w:t>
            </w:r>
          </w:p>
        </w:tc>
        <w:tc>
          <w:tcPr>
            <w:tcW w:w="1144" w:type="dxa"/>
            <w:tcBorders>
              <w:left w:val="single" w:sz="8" w:space="0" w:color="000000"/>
              <w:right w:val="single" w:sz="8" w:space="0" w:color="000000"/>
            </w:tcBorders>
            <w:shd w:val="clear" w:color="000000" w:fill="FFFFFF"/>
            <w:vAlign w:val="center"/>
          </w:tcPr>
          <w:p w14:paraId="7E9BCC6A" w14:textId="151DD72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$10,252</w:t>
            </w:r>
          </w:p>
        </w:tc>
        <w:tc>
          <w:tcPr>
            <w:tcW w:w="1417" w:type="dxa"/>
            <w:tcBorders>
              <w:left w:val="single" w:sz="8" w:space="0" w:color="000000"/>
              <w:right w:val="single" w:sz="8" w:space="0" w:color="000000"/>
            </w:tcBorders>
            <w:shd w:val="clear" w:color="000000" w:fill="FFFFFF"/>
            <w:vAlign w:val="center"/>
          </w:tcPr>
          <w:p w14:paraId="39FDECA7" w14:textId="34D4571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$74,542</w:t>
            </w:r>
          </w:p>
        </w:tc>
      </w:tr>
      <w:tr w:rsidR="00BC40E1" w:rsidRPr="00AC371F" w14:paraId="6973391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AD3F7DE"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1220</w:t>
            </w:r>
          </w:p>
        </w:tc>
        <w:tc>
          <w:tcPr>
            <w:tcW w:w="3089" w:type="dxa"/>
            <w:tcBorders>
              <w:left w:val="single" w:sz="8" w:space="0" w:color="000000"/>
              <w:right w:val="single" w:sz="8" w:space="0" w:color="000000"/>
            </w:tcBorders>
            <w:shd w:val="clear" w:color="000000" w:fill="FFFFFF"/>
            <w:vAlign w:val="center"/>
            <w:hideMark/>
          </w:tcPr>
          <w:p w14:paraId="20D8B81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eventual</w:t>
            </w:r>
          </w:p>
        </w:tc>
        <w:tc>
          <w:tcPr>
            <w:tcW w:w="1133" w:type="dxa"/>
            <w:tcBorders>
              <w:left w:val="single" w:sz="8" w:space="0" w:color="000000"/>
              <w:right w:val="single" w:sz="8" w:space="0" w:color="000000"/>
            </w:tcBorders>
            <w:shd w:val="clear" w:color="000000" w:fill="FFFFFF"/>
            <w:vAlign w:val="center"/>
          </w:tcPr>
          <w:p w14:paraId="351A5BC3" w14:textId="511E490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$2,178,005</w:t>
            </w:r>
          </w:p>
        </w:tc>
        <w:tc>
          <w:tcPr>
            <w:tcW w:w="1558" w:type="dxa"/>
            <w:tcBorders>
              <w:left w:val="single" w:sz="8" w:space="0" w:color="000000"/>
              <w:right w:val="single" w:sz="8" w:space="0" w:color="000000"/>
            </w:tcBorders>
            <w:shd w:val="clear" w:color="000000" w:fill="FFFFFF"/>
            <w:vAlign w:val="center"/>
          </w:tcPr>
          <w:p w14:paraId="4F3F1DC8" w14:textId="11E551F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$14,423</w:t>
            </w:r>
          </w:p>
        </w:tc>
        <w:tc>
          <w:tcPr>
            <w:tcW w:w="1417" w:type="dxa"/>
            <w:tcBorders>
              <w:left w:val="single" w:sz="8" w:space="0" w:color="000000"/>
              <w:right w:val="single" w:sz="8" w:space="0" w:color="000000"/>
            </w:tcBorders>
            <w:shd w:val="clear" w:color="000000" w:fill="FFFFFF"/>
            <w:vAlign w:val="center"/>
          </w:tcPr>
          <w:p w14:paraId="4366689C" w14:textId="2585325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$2,192,428</w:t>
            </w:r>
          </w:p>
        </w:tc>
        <w:tc>
          <w:tcPr>
            <w:tcW w:w="1560" w:type="dxa"/>
            <w:tcBorders>
              <w:left w:val="single" w:sz="8" w:space="0" w:color="000000"/>
              <w:right w:val="single" w:sz="8" w:space="0" w:color="000000"/>
            </w:tcBorders>
            <w:shd w:val="clear" w:color="000000" w:fill="FFFFFF"/>
            <w:vAlign w:val="center"/>
          </w:tcPr>
          <w:p w14:paraId="4AC7F22D" w14:textId="01E8F86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$2,192,428</w:t>
            </w:r>
          </w:p>
        </w:tc>
        <w:tc>
          <w:tcPr>
            <w:tcW w:w="1275" w:type="dxa"/>
            <w:tcBorders>
              <w:left w:val="single" w:sz="8" w:space="0" w:color="000000"/>
              <w:right w:val="single" w:sz="8" w:space="0" w:color="000000"/>
            </w:tcBorders>
            <w:shd w:val="clear" w:color="000000" w:fill="FFFFFF"/>
            <w:vAlign w:val="center"/>
          </w:tcPr>
          <w:p w14:paraId="73A28974" w14:textId="618DE46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$181,494</w:t>
            </w:r>
          </w:p>
        </w:tc>
        <w:tc>
          <w:tcPr>
            <w:tcW w:w="1276" w:type="dxa"/>
            <w:tcBorders>
              <w:left w:val="single" w:sz="8" w:space="0" w:color="000000"/>
              <w:right w:val="single" w:sz="8" w:space="0" w:color="000000"/>
            </w:tcBorders>
            <w:shd w:val="clear" w:color="000000" w:fill="FFFFFF"/>
            <w:vAlign w:val="center"/>
          </w:tcPr>
          <w:p w14:paraId="3D801091" w14:textId="1B810A1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$1,091,285</w:t>
            </w:r>
          </w:p>
        </w:tc>
        <w:tc>
          <w:tcPr>
            <w:tcW w:w="1276" w:type="dxa"/>
            <w:tcBorders>
              <w:left w:val="single" w:sz="8" w:space="0" w:color="000000"/>
              <w:right w:val="single" w:sz="8" w:space="0" w:color="000000"/>
            </w:tcBorders>
            <w:shd w:val="clear" w:color="000000" w:fill="FFFFFF"/>
            <w:vAlign w:val="center"/>
          </w:tcPr>
          <w:p w14:paraId="75085407" w14:textId="406D9CD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$43,349</w:t>
            </w:r>
          </w:p>
        </w:tc>
        <w:tc>
          <w:tcPr>
            <w:tcW w:w="1276" w:type="dxa"/>
            <w:tcBorders>
              <w:left w:val="single" w:sz="8" w:space="0" w:color="000000"/>
              <w:right w:val="single" w:sz="8" w:space="0" w:color="000000"/>
            </w:tcBorders>
            <w:shd w:val="clear" w:color="000000" w:fill="FFFFFF"/>
            <w:vAlign w:val="center"/>
          </w:tcPr>
          <w:p w14:paraId="5B8C8A13" w14:textId="4827386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$43,349</w:t>
            </w:r>
          </w:p>
        </w:tc>
        <w:tc>
          <w:tcPr>
            <w:tcW w:w="1144" w:type="dxa"/>
            <w:tcBorders>
              <w:left w:val="single" w:sz="8" w:space="0" w:color="000000"/>
              <w:right w:val="single" w:sz="8" w:space="0" w:color="000000"/>
            </w:tcBorders>
            <w:shd w:val="clear" w:color="000000" w:fill="FFFFFF"/>
            <w:vAlign w:val="center"/>
          </w:tcPr>
          <w:p w14:paraId="3999ECB8" w14:textId="23AAAB4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$1,047,936</w:t>
            </w:r>
          </w:p>
        </w:tc>
        <w:tc>
          <w:tcPr>
            <w:tcW w:w="1417" w:type="dxa"/>
            <w:tcBorders>
              <w:left w:val="single" w:sz="8" w:space="0" w:color="000000"/>
              <w:right w:val="single" w:sz="8" w:space="0" w:color="000000"/>
            </w:tcBorders>
            <w:shd w:val="clear" w:color="000000" w:fill="FFFFFF"/>
            <w:vAlign w:val="center"/>
          </w:tcPr>
          <w:p w14:paraId="611B254F" w14:textId="65793B3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$1,101,143</w:t>
            </w:r>
          </w:p>
        </w:tc>
      </w:tr>
      <w:tr w:rsidR="00BC40E1" w:rsidRPr="00AC371F" w14:paraId="3D43362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461143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1221</w:t>
            </w:r>
          </w:p>
        </w:tc>
        <w:tc>
          <w:tcPr>
            <w:tcW w:w="3089" w:type="dxa"/>
            <w:tcBorders>
              <w:left w:val="single" w:sz="8" w:space="0" w:color="000000"/>
              <w:right w:val="single" w:sz="8" w:space="0" w:color="000000"/>
            </w:tcBorders>
            <w:shd w:val="clear" w:color="000000" w:fill="FFFFFF"/>
            <w:vAlign w:val="center"/>
            <w:hideMark/>
          </w:tcPr>
          <w:p w14:paraId="1B50A5E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eventual</w:t>
            </w:r>
          </w:p>
        </w:tc>
        <w:tc>
          <w:tcPr>
            <w:tcW w:w="1133" w:type="dxa"/>
            <w:tcBorders>
              <w:left w:val="single" w:sz="8" w:space="0" w:color="000000"/>
              <w:right w:val="single" w:sz="8" w:space="0" w:color="000000"/>
            </w:tcBorders>
            <w:shd w:val="clear" w:color="000000" w:fill="FFFFFF"/>
            <w:vAlign w:val="center"/>
          </w:tcPr>
          <w:p w14:paraId="7FF912F6" w14:textId="76E1ECA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$2,178,005</w:t>
            </w:r>
          </w:p>
        </w:tc>
        <w:tc>
          <w:tcPr>
            <w:tcW w:w="1558" w:type="dxa"/>
            <w:tcBorders>
              <w:left w:val="single" w:sz="8" w:space="0" w:color="000000"/>
              <w:right w:val="single" w:sz="8" w:space="0" w:color="000000"/>
            </w:tcBorders>
            <w:shd w:val="clear" w:color="000000" w:fill="FFFFFF"/>
            <w:vAlign w:val="center"/>
          </w:tcPr>
          <w:p w14:paraId="1159603B" w14:textId="5440683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CCD6A76" w14:textId="45EA933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$2,178,005</w:t>
            </w:r>
          </w:p>
        </w:tc>
        <w:tc>
          <w:tcPr>
            <w:tcW w:w="1560" w:type="dxa"/>
            <w:tcBorders>
              <w:left w:val="single" w:sz="8" w:space="0" w:color="000000"/>
              <w:right w:val="single" w:sz="8" w:space="0" w:color="000000"/>
            </w:tcBorders>
            <w:shd w:val="clear" w:color="000000" w:fill="FFFFFF"/>
            <w:vAlign w:val="center"/>
          </w:tcPr>
          <w:p w14:paraId="5F79FF17" w14:textId="531F912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$2,178,005</w:t>
            </w:r>
          </w:p>
        </w:tc>
        <w:tc>
          <w:tcPr>
            <w:tcW w:w="1275" w:type="dxa"/>
            <w:tcBorders>
              <w:left w:val="single" w:sz="8" w:space="0" w:color="000000"/>
              <w:right w:val="single" w:sz="8" w:space="0" w:color="000000"/>
            </w:tcBorders>
            <w:shd w:val="clear" w:color="000000" w:fill="FFFFFF"/>
            <w:vAlign w:val="center"/>
          </w:tcPr>
          <w:p w14:paraId="663C0778" w14:textId="7D0F96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$177,888</w:t>
            </w:r>
          </w:p>
        </w:tc>
        <w:tc>
          <w:tcPr>
            <w:tcW w:w="1276" w:type="dxa"/>
            <w:tcBorders>
              <w:left w:val="single" w:sz="8" w:space="0" w:color="000000"/>
              <w:right w:val="single" w:sz="8" w:space="0" w:color="000000"/>
            </w:tcBorders>
            <w:shd w:val="clear" w:color="000000" w:fill="FFFFFF"/>
            <w:vAlign w:val="center"/>
          </w:tcPr>
          <w:p w14:paraId="27F778F0" w14:textId="5A0D7B7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$1,084,073</w:t>
            </w:r>
          </w:p>
        </w:tc>
        <w:tc>
          <w:tcPr>
            <w:tcW w:w="1276" w:type="dxa"/>
            <w:tcBorders>
              <w:left w:val="single" w:sz="8" w:space="0" w:color="000000"/>
              <w:right w:val="single" w:sz="8" w:space="0" w:color="000000"/>
            </w:tcBorders>
            <w:shd w:val="clear" w:color="000000" w:fill="FFFFFF"/>
            <w:vAlign w:val="center"/>
          </w:tcPr>
          <w:p w14:paraId="5BE749B5" w14:textId="5246BC2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$36,138</w:t>
            </w:r>
          </w:p>
        </w:tc>
        <w:tc>
          <w:tcPr>
            <w:tcW w:w="1276" w:type="dxa"/>
            <w:tcBorders>
              <w:left w:val="single" w:sz="8" w:space="0" w:color="000000"/>
              <w:right w:val="single" w:sz="8" w:space="0" w:color="000000"/>
            </w:tcBorders>
            <w:shd w:val="clear" w:color="000000" w:fill="FFFFFF"/>
            <w:vAlign w:val="center"/>
          </w:tcPr>
          <w:p w14:paraId="53037946" w14:textId="7EAE07C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$36,138</w:t>
            </w:r>
          </w:p>
        </w:tc>
        <w:tc>
          <w:tcPr>
            <w:tcW w:w="1144" w:type="dxa"/>
            <w:tcBorders>
              <w:left w:val="single" w:sz="8" w:space="0" w:color="000000"/>
              <w:right w:val="single" w:sz="8" w:space="0" w:color="000000"/>
            </w:tcBorders>
            <w:shd w:val="clear" w:color="000000" w:fill="FFFFFF"/>
            <w:vAlign w:val="center"/>
          </w:tcPr>
          <w:p w14:paraId="47504813" w14:textId="756D39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$1,047,936</w:t>
            </w:r>
          </w:p>
        </w:tc>
        <w:tc>
          <w:tcPr>
            <w:tcW w:w="1417" w:type="dxa"/>
            <w:tcBorders>
              <w:left w:val="single" w:sz="8" w:space="0" w:color="000000"/>
              <w:right w:val="single" w:sz="8" w:space="0" w:color="000000"/>
            </w:tcBorders>
            <w:shd w:val="clear" w:color="000000" w:fill="FFFFFF"/>
            <w:vAlign w:val="center"/>
          </w:tcPr>
          <w:p w14:paraId="6DE9CBFA" w14:textId="7A4AA0B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$1,093,932</w:t>
            </w:r>
          </w:p>
        </w:tc>
      </w:tr>
      <w:tr w:rsidR="00BC40E1" w:rsidRPr="00AC371F" w14:paraId="23518CC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68215AB"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1300</w:t>
            </w:r>
          </w:p>
        </w:tc>
        <w:tc>
          <w:tcPr>
            <w:tcW w:w="3089" w:type="dxa"/>
            <w:tcBorders>
              <w:left w:val="single" w:sz="8" w:space="0" w:color="000000"/>
              <w:right w:val="single" w:sz="8" w:space="0" w:color="000000"/>
            </w:tcBorders>
            <w:shd w:val="clear" w:color="000000" w:fill="FFFFFF"/>
            <w:vAlign w:val="center"/>
            <w:hideMark/>
          </w:tcPr>
          <w:p w14:paraId="5786193C"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ADICIONALES Y ESPECIALES</w:t>
            </w:r>
          </w:p>
        </w:tc>
        <w:tc>
          <w:tcPr>
            <w:tcW w:w="1133" w:type="dxa"/>
            <w:tcBorders>
              <w:left w:val="single" w:sz="8" w:space="0" w:color="000000"/>
              <w:right w:val="single" w:sz="8" w:space="0" w:color="000000"/>
            </w:tcBorders>
            <w:shd w:val="clear" w:color="000000" w:fill="FFFFFF"/>
            <w:vAlign w:val="center"/>
          </w:tcPr>
          <w:p w14:paraId="4E830403" w14:textId="1C03E0C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$435,622</w:t>
            </w:r>
          </w:p>
        </w:tc>
        <w:tc>
          <w:tcPr>
            <w:tcW w:w="1558" w:type="dxa"/>
            <w:tcBorders>
              <w:left w:val="single" w:sz="8" w:space="0" w:color="000000"/>
              <w:right w:val="single" w:sz="8" w:space="0" w:color="000000"/>
            </w:tcBorders>
            <w:shd w:val="clear" w:color="000000" w:fill="FFFFFF"/>
            <w:vAlign w:val="center"/>
          </w:tcPr>
          <w:p w14:paraId="133DD28A" w14:textId="5BD3CFFE" w:rsidR="00BC40E1" w:rsidRPr="00AC371F" w:rsidRDefault="00BC40E1" w:rsidP="00BC40E1">
            <w:pPr>
              <w:jc w:val="center"/>
              <w:rPr>
                <w:rFonts w:ascii="Arial" w:hAnsi="Arial" w:cs="Arial"/>
                <w:b/>
                <w:bCs/>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5C2BDBE" w14:textId="67DF33F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$435,622</w:t>
            </w:r>
          </w:p>
        </w:tc>
        <w:tc>
          <w:tcPr>
            <w:tcW w:w="1560" w:type="dxa"/>
            <w:tcBorders>
              <w:left w:val="single" w:sz="8" w:space="0" w:color="000000"/>
              <w:right w:val="single" w:sz="8" w:space="0" w:color="000000"/>
            </w:tcBorders>
            <w:shd w:val="clear" w:color="000000" w:fill="FFFFFF"/>
            <w:vAlign w:val="center"/>
          </w:tcPr>
          <w:p w14:paraId="5AF5F20C" w14:textId="78D96BC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$435,622</w:t>
            </w:r>
          </w:p>
        </w:tc>
        <w:tc>
          <w:tcPr>
            <w:tcW w:w="1275" w:type="dxa"/>
            <w:tcBorders>
              <w:left w:val="single" w:sz="8" w:space="0" w:color="000000"/>
              <w:right w:val="single" w:sz="8" w:space="0" w:color="000000"/>
            </w:tcBorders>
            <w:shd w:val="clear" w:color="000000" w:fill="FFFFFF"/>
            <w:vAlign w:val="center"/>
          </w:tcPr>
          <w:p w14:paraId="28538FE7" w14:textId="4807FA4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$36,139</w:t>
            </w:r>
          </w:p>
        </w:tc>
        <w:tc>
          <w:tcPr>
            <w:tcW w:w="1276" w:type="dxa"/>
            <w:tcBorders>
              <w:left w:val="single" w:sz="8" w:space="0" w:color="000000"/>
              <w:right w:val="single" w:sz="8" w:space="0" w:color="000000"/>
            </w:tcBorders>
            <w:shd w:val="clear" w:color="000000" w:fill="FFFFFF"/>
            <w:vAlign w:val="center"/>
          </w:tcPr>
          <w:p w14:paraId="28C446B8" w14:textId="751A032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$217,376</w:t>
            </w:r>
          </w:p>
        </w:tc>
        <w:tc>
          <w:tcPr>
            <w:tcW w:w="1276" w:type="dxa"/>
            <w:tcBorders>
              <w:left w:val="single" w:sz="8" w:space="0" w:color="000000"/>
              <w:right w:val="single" w:sz="8" w:space="0" w:color="000000"/>
            </w:tcBorders>
            <w:shd w:val="clear" w:color="000000" w:fill="FFFFFF"/>
            <w:vAlign w:val="center"/>
          </w:tcPr>
          <w:p w14:paraId="0CD9C45C" w14:textId="01F815A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$7,275</w:t>
            </w:r>
          </w:p>
        </w:tc>
        <w:tc>
          <w:tcPr>
            <w:tcW w:w="1276" w:type="dxa"/>
            <w:tcBorders>
              <w:left w:val="single" w:sz="8" w:space="0" w:color="000000"/>
              <w:right w:val="single" w:sz="8" w:space="0" w:color="000000"/>
            </w:tcBorders>
            <w:shd w:val="clear" w:color="000000" w:fill="FFFFFF"/>
            <w:vAlign w:val="center"/>
          </w:tcPr>
          <w:p w14:paraId="194EA3CA" w14:textId="2563BF40"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$7,275</w:t>
            </w:r>
          </w:p>
        </w:tc>
        <w:tc>
          <w:tcPr>
            <w:tcW w:w="1144" w:type="dxa"/>
            <w:tcBorders>
              <w:left w:val="single" w:sz="8" w:space="0" w:color="000000"/>
              <w:right w:val="single" w:sz="8" w:space="0" w:color="000000"/>
            </w:tcBorders>
            <w:shd w:val="clear" w:color="000000" w:fill="FFFFFF"/>
            <w:vAlign w:val="center"/>
          </w:tcPr>
          <w:p w14:paraId="78EE2FDB" w14:textId="7EACBF5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$210,100</w:t>
            </w:r>
          </w:p>
        </w:tc>
        <w:tc>
          <w:tcPr>
            <w:tcW w:w="1417" w:type="dxa"/>
            <w:tcBorders>
              <w:left w:val="single" w:sz="8" w:space="0" w:color="000000"/>
              <w:right w:val="single" w:sz="8" w:space="0" w:color="000000"/>
            </w:tcBorders>
            <w:shd w:val="clear" w:color="000000" w:fill="FFFFFF"/>
            <w:vAlign w:val="center"/>
          </w:tcPr>
          <w:p w14:paraId="64AEDC98" w14:textId="443522D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$218,246</w:t>
            </w:r>
          </w:p>
        </w:tc>
      </w:tr>
      <w:tr w:rsidR="00BC40E1" w:rsidRPr="00AC371F" w14:paraId="5212966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A91CAA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1320</w:t>
            </w:r>
          </w:p>
        </w:tc>
        <w:tc>
          <w:tcPr>
            <w:tcW w:w="3089" w:type="dxa"/>
            <w:tcBorders>
              <w:left w:val="single" w:sz="8" w:space="0" w:color="000000"/>
              <w:right w:val="single" w:sz="8" w:space="0" w:color="000000"/>
            </w:tcBorders>
            <w:shd w:val="clear" w:color="000000" w:fill="FFFFFF"/>
            <w:vAlign w:val="center"/>
            <w:hideMark/>
          </w:tcPr>
          <w:p w14:paraId="1617B917"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Primas de vacaciones, dominical y gratificación de fin de año</w:t>
            </w:r>
          </w:p>
        </w:tc>
        <w:tc>
          <w:tcPr>
            <w:tcW w:w="1133" w:type="dxa"/>
            <w:tcBorders>
              <w:left w:val="single" w:sz="8" w:space="0" w:color="000000"/>
              <w:right w:val="single" w:sz="8" w:space="0" w:color="000000"/>
            </w:tcBorders>
            <w:shd w:val="clear" w:color="000000" w:fill="FFFFFF"/>
            <w:vAlign w:val="center"/>
          </w:tcPr>
          <w:p w14:paraId="27247415" w14:textId="4586F28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$1,742,383</w:t>
            </w:r>
          </w:p>
        </w:tc>
        <w:tc>
          <w:tcPr>
            <w:tcW w:w="1558" w:type="dxa"/>
            <w:tcBorders>
              <w:left w:val="single" w:sz="8" w:space="0" w:color="000000"/>
              <w:right w:val="single" w:sz="8" w:space="0" w:color="000000"/>
            </w:tcBorders>
            <w:shd w:val="clear" w:color="000000" w:fill="FFFFFF"/>
            <w:vAlign w:val="center"/>
          </w:tcPr>
          <w:p w14:paraId="3C862378" w14:textId="65128C51"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10B8445" w14:textId="139DDB8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$1,742,383</w:t>
            </w:r>
          </w:p>
        </w:tc>
        <w:tc>
          <w:tcPr>
            <w:tcW w:w="1560" w:type="dxa"/>
            <w:tcBorders>
              <w:left w:val="single" w:sz="8" w:space="0" w:color="000000"/>
              <w:right w:val="single" w:sz="8" w:space="0" w:color="000000"/>
            </w:tcBorders>
            <w:shd w:val="clear" w:color="000000" w:fill="FFFFFF"/>
            <w:vAlign w:val="center"/>
          </w:tcPr>
          <w:p w14:paraId="31DDFE18" w14:textId="29FB13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$1,742,383</w:t>
            </w:r>
          </w:p>
        </w:tc>
        <w:tc>
          <w:tcPr>
            <w:tcW w:w="1275" w:type="dxa"/>
            <w:tcBorders>
              <w:left w:val="single" w:sz="8" w:space="0" w:color="000000"/>
              <w:right w:val="single" w:sz="8" w:space="0" w:color="000000"/>
            </w:tcBorders>
            <w:shd w:val="clear" w:color="000000" w:fill="FFFFFF"/>
            <w:vAlign w:val="center"/>
          </w:tcPr>
          <w:p w14:paraId="2C69ACF2" w14:textId="2027BFF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$141,750</w:t>
            </w:r>
          </w:p>
        </w:tc>
        <w:tc>
          <w:tcPr>
            <w:tcW w:w="1276" w:type="dxa"/>
            <w:tcBorders>
              <w:left w:val="single" w:sz="8" w:space="0" w:color="000000"/>
              <w:right w:val="single" w:sz="8" w:space="0" w:color="000000"/>
            </w:tcBorders>
            <w:shd w:val="clear" w:color="000000" w:fill="FFFFFF"/>
            <w:vAlign w:val="center"/>
          </w:tcPr>
          <w:p w14:paraId="6D1C972A" w14:textId="2FFD000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$866,697</w:t>
            </w:r>
          </w:p>
        </w:tc>
        <w:tc>
          <w:tcPr>
            <w:tcW w:w="1276" w:type="dxa"/>
            <w:tcBorders>
              <w:left w:val="single" w:sz="8" w:space="0" w:color="000000"/>
              <w:right w:val="single" w:sz="8" w:space="0" w:color="000000"/>
            </w:tcBorders>
            <w:shd w:val="clear" w:color="000000" w:fill="FFFFFF"/>
            <w:vAlign w:val="center"/>
          </w:tcPr>
          <w:p w14:paraId="7CE0273E" w14:textId="17F6484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$28,862</w:t>
            </w:r>
          </w:p>
        </w:tc>
        <w:tc>
          <w:tcPr>
            <w:tcW w:w="1276" w:type="dxa"/>
            <w:tcBorders>
              <w:left w:val="single" w:sz="8" w:space="0" w:color="000000"/>
              <w:right w:val="single" w:sz="8" w:space="0" w:color="000000"/>
            </w:tcBorders>
            <w:shd w:val="clear" w:color="000000" w:fill="FFFFFF"/>
            <w:vAlign w:val="center"/>
          </w:tcPr>
          <w:p w14:paraId="3E4E7D38" w14:textId="5E3FE02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$28,862</w:t>
            </w:r>
          </w:p>
        </w:tc>
        <w:tc>
          <w:tcPr>
            <w:tcW w:w="1144" w:type="dxa"/>
            <w:tcBorders>
              <w:left w:val="single" w:sz="8" w:space="0" w:color="000000"/>
              <w:right w:val="single" w:sz="8" w:space="0" w:color="000000"/>
            </w:tcBorders>
            <w:shd w:val="clear" w:color="000000" w:fill="FFFFFF"/>
            <w:vAlign w:val="center"/>
          </w:tcPr>
          <w:p w14:paraId="6426A562" w14:textId="538704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$837,835</w:t>
            </w:r>
          </w:p>
        </w:tc>
        <w:tc>
          <w:tcPr>
            <w:tcW w:w="1417" w:type="dxa"/>
            <w:tcBorders>
              <w:left w:val="single" w:sz="8" w:space="0" w:color="000000"/>
              <w:right w:val="single" w:sz="8" w:space="0" w:color="000000"/>
            </w:tcBorders>
            <w:shd w:val="clear" w:color="000000" w:fill="FFFFFF"/>
            <w:vAlign w:val="center"/>
          </w:tcPr>
          <w:p w14:paraId="39A38ADA" w14:textId="7DC53FA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$875,686</w:t>
            </w:r>
          </w:p>
        </w:tc>
      </w:tr>
      <w:tr w:rsidR="00BC40E1" w:rsidRPr="00AC371F" w14:paraId="7C58AF7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E20B2A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1321</w:t>
            </w:r>
          </w:p>
        </w:tc>
        <w:tc>
          <w:tcPr>
            <w:tcW w:w="3089" w:type="dxa"/>
            <w:tcBorders>
              <w:left w:val="single" w:sz="8" w:space="0" w:color="000000"/>
              <w:right w:val="single" w:sz="8" w:space="0" w:color="000000"/>
            </w:tcBorders>
            <w:shd w:val="clear" w:color="000000" w:fill="FFFFFF"/>
            <w:vAlign w:val="center"/>
            <w:hideMark/>
          </w:tcPr>
          <w:p w14:paraId="37728437"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Primas de vacaciones y Dominical</w:t>
            </w:r>
          </w:p>
        </w:tc>
        <w:tc>
          <w:tcPr>
            <w:tcW w:w="1133" w:type="dxa"/>
            <w:tcBorders>
              <w:left w:val="single" w:sz="8" w:space="0" w:color="000000"/>
              <w:right w:val="single" w:sz="8" w:space="0" w:color="000000"/>
            </w:tcBorders>
            <w:shd w:val="clear" w:color="000000" w:fill="FFFFFF"/>
            <w:vAlign w:val="center"/>
          </w:tcPr>
          <w:p w14:paraId="3F46F9C3" w14:textId="1328B6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20E88821" w14:textId="1BDFC138"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$14,423</w:t>
            </w:r>
          </w:p>
        </w:tc>
        <w:tc>
          <w:tcPr>
            <w:tcW w:w="1417" w:type="dxa"/>
            <w:tcBorders>
              <w:left w:val="single" w:sz="8" w:space="0" w:color="000000"/>
              <w:right w:val="single" w:sz="8" w:space="0" w:color="000000"/>
            </w:tcBorders>
            <w:shd w:val="clear" w:color="000000" w:fill="FFFFFF"/>
            <w:vAlign w:val="center"/>
          </w:tcPr>
          <w:p w14:paraId="13BB2F1C" w14:textId="720441C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$14,423</w:t>
            </w:r>
          </w:p>
        </w:tc>
        <w:tc>
          <w:tcPr>
            <w:tcW w:w="1560" w:type="dxa"/>
            <w:tcBorders>
              <w:left w:val="single" w:sz="8" w:space="0" w:color="000000"/>
              <w:right w:val="single" w:sz="8" w:space="0" w:color="000000"/>
            </w:tcBorders>
            <w:shd w:val="clear" w:color="000000" w:fill="FFFFFF"/>
            <w:vAlign w:val="center"/>
          </w:tcPr>
          <w:p w14:paraId="0F0B05D7" w14:textId="285C779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$14,423</w:t>
            </w:r>
          </w:p>
        </w:tc>
        <w:tc>
          <w:tcPr>
            <w:tcW w:w="1275" w:type="dxa"/>
            <w:tcBorders>
              <w:left w:val="single" w:sz="8" w:space="0" w:color="000000"/>
              <w:right w:val="single" w:sz="8" w:space="0" w:color="000000"/>
            </w:tcBorders>
            <w:shd w:val="clear" w:color="000000" w:fill="FFFFFF"/>
            <w:vAlign w:val="center"/>
          </w:tcPr>
          <w:p w14:paraId="34EBB337" w14:textId="7E649EE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$3,606</w:t>
            </w:r>
          </w:p>
        </w:tc>
        <w:tc>
          <w:tcPr>
            <w:tcW w:w="1276" w:type="dxa"/>
            <w:tcBorders>
              <w:left w:val="single" w:sz="8" w:space="0" w:color="000000"/>
              <w:right w:val="single" w:sz="8" w:space="0" w:color="000000"/>
            </w:tcBorders>
            <w:shd w:val="clear" w:color="000000" w:fill="FFFFFF"/>
            <w:vAlign w:val="center"/>
          </w:tcPr>
          <w:p w14:paraId="514721F7" w14:textId="753166A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276" w:type="dxa"/>
            <w:tcBorders>
              <w:left w:val="single" w:sz="8" w:space="0" w:color="000000"/>
              <w:right w:val="single" w:sz="8" w:space="0" w:color="000000"/>
            </w:tcBorders>
            <w:shd w:val="clear" w:color="000000" w:fill="FFFFFF"/>
            <w:vAlign w:val="center"/>
          </w:tcPr>
          <w:p w14:paraId="30EEEA88" w14:textId="033BE1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276" w:type="dxa"/>
            <w:tcBorders>
              <w:left w:val="single" w:sz="8" w:space="0" w:color="000000"/>
              <w:right w:val="single" w:sz="8" w:space="0" w:color="000000"/>
            </w:tcBorders>
            <w:shd w:val="clear" w:color="000000" w:fill="FFFFFF"/>
            <w:vAlign w:val="center"/>
          </w:tcPr>
          <w:p w14:paraId="58A8292A" w14:textId="2B345A4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144" w:type="dxa"/>
            <w:tcBorders>
              <w:left w:val="single" w:sz="8" w:space="0" w:color="000000"/>
              <w:right w:val="single" w:sz="8" w:space="0" w:color="000000"/>
            </w:tcBorders>
            <w:shd w:val="clear" w:color="000000" w:fill="FFFFFF"/>
            <w:vAlign w:val="center"/>
          </w:tcPr>
          <w:p w14:paraId="46400E38" w14:textId="1277368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26E4BA5" w14:textId="0272908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r>
      <w:tr w:rsidR="00BC40E1" w:rsidRPr="00AC371F" w14:paraId="72BB117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151313D"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1322</w:t>
            </w:r>
          </w:p>
        </w:tc>
        <w:tc>
          <w:tcPr>
            <w:tcW w:w="3089" w:type="dxa"/>
            <w:tcBorders>
              <w:left w:val="single" w:sz="8" w:space="0" w:color="000000"/>
              <w:right w:val="single" w:sz="8" w:space="0" w:color="000000"/>
            </w:tcBorders>
            <w:shd w:val="clear" w:color="000000" w:fill="FFFFFF"/>
            <w:vAlign w:val="center"/>
            <w:hideMark/>
          </w:tcPr>
          <w:p w14:paraId="52DAE17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Gratificación de fin de año</w:t>
            </w:r>
          </w:p>
        </w:tc>
        <w:tc>
          <w:tcPr>
            <w:tcW w:w="1133" w:type="dxa"/>
            <w:tcBorders>
              <w:left w:val="single" w:sz="8" w:space="0" w:color="000000"/>
              <w:right w:val="single" w:sz="8" w:space="0" w:color="000000"/>
            </w:tcBorders>
            <w:shd w:val="clear" w:color="000000" w:fill="FFFFFF"/>
            <w:vAlign w:val="center"/>
          </w:tcPr>
          <w:p w14:paraId="3208E9F3" w14:textId="001FAEE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1B03E6F2" w14:textId="5A860400"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$14,423</w:t>
            </w:r>
          </w:p>
        </w:tc>
        <w:tc>
          <w:tcPr>
            <w:tcW w:w="1417" w:type="dxa"/>
            <w:tcBorders>
              <w:left w:val="single" w:sz="8" w:space="0" w:color="000000"/>
              <w:right w:val="single" w:sz="8" w:space="0" w:color="000000"/>
            </w:tcBorders>
            <w:shd w:val="clear" w:color="000000" w:fill="FFFFFF"/>
            <w:vAlign w:val="center"/>
          </w:tcPr>
          <w:p w14:paraId="7FBF9951" w14:textId="62545F4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$14,423</w:t>
            </w:r>
          </w:p>
        </w:tc>
        <w:tc>
          <w:tcPr>
            <w:tcW w:w="1560" w:type="dxa"/>
            <w:tcBorders>
              <w:left w:val="single" w:sz="8" w:space="0" w:color="000000"/>
              <w:right w:val="single" w:sz="8" w:space="0" w:color="000000"/>
            </w:tcBorders>
            <w:shd w:val="clear" w:color="000000" w:fill="FFFFFF"/>
            <w:vAlign w:val="center"/>
          </w:tcPr>
          <w:p w14:paraId="7469BC99" w14:textId="59D88E0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$14,423</w:t>
            </w:r>
          </w:p>
        </w:tc>
        <w:tc>
          <w:tcPr>
            <w:tcW w:w="1275" w:type="dxa"/>
            <w:tcBorders>
              <w:left w:val="single" w:sz="8" w:space="0" w:color="000000"/>
              <w:right w:val="single" w:sz="8" w:space="0" w:color="000000"/>
            </w:tcBorders>
            <w:shd w:val="clear" w:color="000000" w:fill="FFFFFF"/>
            <w:vAlign w:val="center"/>
          </w:tcPr>
          <w:p w14:paraId="1775234F" w14:textId="63CD447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$3,606</w:t>
            </w:r>
          </w:p>
        </w:tc>
        <w:tc>
          <w:tcPr>
            <w:tcW w:w="1276" w:type="dxa"/>
            <w:tcBorders>
              <w:left w:val="single" w:sz="8" w:space="0" w:color="000000"/>
              <w:right w:val="single" w:sz="8" w:space="0" w:color="000000"/>
            </w:tcBorders>
            <w:shd w:val="clear" w:color="000000" w:fill="FFFFFF"/>
            <w:vAlign w:val="center"/>
          </w:tcPr>
          <w:p w14:paraId="03D84C91" w14:textId="54C92DC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276" w:type="dxa"/>
            <w:tcBorders>
              <w:left w:val="single" w:sz="8" w:space="0" w:color="000000"/>
              <w:right w:val="single" w:sz="8" w:space="0" w:color="000000"/>
            </w:tcBorders>
            <w:shd w:val="clear" w:color="000000" w:fill="FFFFFF"/>
            <w:vAlign w:val="center"/>
          </w:tcPr>
          <w:p w14:paraId="1BFE195D" w14:textId="44ECFD6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276" w:type="dxa"/>
            <w:tcBorders>
              <w:left w:val="single" w:sz="8" w:space="0" w:color="000000"/>
              <w:right w:val="single" w:sz="8" w:space="0" w:color="000000"/>
            </w:tcBorders>
            <w:shd w:val="clear" w:color="000000" w:fill="FFFFFF"/>
            <w:vAlign w:val="center"/>
          </w:tcPr>
          <w:p w14:paraId="7E1FD195" w14:textId="52C1824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c>
          <w:tcPr>
            <w:tcW w:w="1144" w:type="dxa"/>
            <w:tcBorders>
              <w:left w:val="single" w:sz="8" w:space="0" w:color="000000"/>
              <w:right w:val="single" w:sz="8" w:space="0" w:color="000000"/>
            </w:tcBorders>
            <w:shd w:val="clear" w:color="000000" w:fill="FFFFFF"/>
            <w:vAlign w:val="center"/>
          </w:tcPr>
          <w:p w14:paraId="25B8484D" w14:textId="64AEAF6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9BA7F86" w14:textId="1C8D1B8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$7,211</w:t>
            </w:r>
          </w:p>
        </w:tc>
      </w:tr>
      <w:tr w:rsidR="00BC40E1" w:rsidRPr="00AC371F" w14:paraId="1B22199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D990D1F"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1400</w:t>
            </w:r>
          </w:p>
        </w:tc>
        <w:tc>
          <w:tcPr>
            <w:tcW w:w="3089" w:type="dxa"/>
            <w:tcBorders>
              <w:left w:val="single" w:sz="8" w:space="0" w:color="000000"/>
              <w:right w:val="single" w:sz="8" w:space="0" w:color="000000"/>
            </w:tcBorders>
            <w:shd w:val="clear" w:color="000000" w:fill="FFFFFF"/>
            <w:vAlign w:val="center"/>
            <w:hideMark/>
          </w:tcPr>
          <w:p w14:paraId="4399157C"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SEGURIDAD SOCIAL</w:t>
            </w:r>
          </w:p>
        </w:tc>
        <w:tc>
          <w:tcPr>
            <w:tcW w:w="1133" w:type="dxa"/>
            <w:tcBorders>
              <w:left w:val="single" w:sz="8" w:space="0" w:color="000000"/>
              <w:right w:val="single" w:sz="8" w:space="0" w:color="000000"/>
            </w:tcBorders>
            <w:shd w:val="clear" w:color="000000" w:fill="FFFFFF"/>
            <w:vAlign w:val="center"/>
          </w:tcPr>
          <w:p w14:paraId="62DA0ADD" w14:textId="6C65DA97"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$1,750,925</w:t>
            </w:r>
          </w:p>
        </w:tc>
        <w:tc>
          <w:tcPr>
            <w:tcW w:w="1558" w:type="dxa"/>
            <w:tcBorders>
              <w:left w:val="single" w:sz="8" w:space="0" w:color="000000"/>
              <w:right w:val="single" w:sz="8" w:space="0" w:color="000000"/>
            </w:tcBorders>
            <w:shd w:val="clear" w:color="000000" w:fill="FFFFFF"/>
            <w:vAlign w:val="center"/>
          </w:tcPr>
          <w:p w14:paraId="61DFB1CD" w14:textId="1A7FB6D0" w:rsidR="00BC40E1" w:rsidRPr="00AC371F" w:rsidRDefault="00BC40E1" w:rsidP="00BC40E1">
            <w:pPr>
              <w:jc w:val="center"/>
              <w:rPr>
                <w:rFonts w:ascii="Arial" w:hAnsi="Arial" w:cs="Arial"/>
                <w:b/>
                <w:bCs/>
                <w:color w:val="FF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DB4E66E" w14:textId="30950907"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$1,750,925</w:t>
            </w:r>
          </w:p>
        </w:tc>
        <w:tc>
          <w:tcPr>
            <w:tcW w:w="1560" w:type="dxa"/>
            <w:tcBorders>
              <w:left w:val="single" w:sz="8" w:space="0" w:color="000000"/>
              <w:right w:val="single" w:sz="8" w:space="0" w:color="000000"/>
            </w:tcBorders>
            <w:shd w:val="clear" w:color="000000" w:fill="FFFFFF"/>
            <w:vAlign w:val="center"/>
          </w:tcPr>
          <w:p w14:paraId="7FF8E572" w14:textId="6088259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$1,749,955</w:t>
            </w:r>
          </w:p>
        </w:tc>
        <w:tc>
          <w:tcPr>
            <w:tcW w:w="1275" w:type="dxa"/>
            <w:tcBorders>
              <w:left w:val="single" w:sz="8" w:space="0" w:color="000000"/>
              <w:right w:val="single" w:sz="8" w:space="0" w:color="000000"/>
            </w:tcBorders>
            <w:shd w:val="clear" w:color="000000" w:fill="FFFFFF"/>
            <w:vAlign w:val="center"/>
          </w:tcPr>
          <w:p w14:paraId="0A873E4E" w14:textId="6217CA3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$149,967</w:t>
            </w:r>
          </w:p>
        </w:tc>
        <w:tc>
          <w:tcPr>
            <w:tcW w:w="1276" w:type="dxa"/>
            <w:tcBorders>
              <w:left w:val="single" w:sz="8" w:space="0" w:color="000000"/>
              <w:right w:val="single" w:sz="8" w:space="0" w:color="000000"/>
            </w:tcBorders>
            <w:shd w:val="clear" w:color="000000" w:fill="FFFFFF"/>
            <w:vAlign w:val="center"/>
          </w:tcPr>
          <w:p w14:paraId="016DDB6E" w14:textId="45B61D3D"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$942,907</w:t>
            </w:r>
          </w:p>
        </w:tc>
        <w:tc>
          <w:tcPr>
            <w:tcW w:w="1276" w:type="dxa"/>
            <w:tcBorders>
              <w:left w:val="single" w:sz="8" w:space="0" w:color="000000"/>
              <w:right w:val="single" w:sz="8" w:space="0" w:color="000000"/>
            </w:tcBorders>
            <w:shd w:val="clear" w:color="000000" w:fill="FFFFFF"/>
            <w:vAlign w:val="center"/>
          </w:tcPr>
          <w:p w14:paraId="6E87BB10" w14:textId="768C84E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$792,940</w:t>
            </w:r>
          </w:p>
        </w:tc>
        <w:tc>
          <w:tcPr>
            <w:tcW w:w="1276" w:type="dxa"/>
            <w:tcBorders>
              <w:left w:val="single" w:sz="8" w:space="0" w:color="000000"/>
              <w:right w:val="single" w:sz="8" w:space="0" w:color="000000"/>
            </w:tcBorders>
            <w:shd w:val="clear" w:color="000000" w:fill="FFFFFF"/>
            <w:vAlign w:val="center"/>
          </w:tcPr>
          <w:p w14:paraId="6820462E" w14:textId="07D3604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$792,940</w:t>
            </w:r>
          </w:p>
        </w:tc>
        <w:tc>
          <w:tcPr>
            <w:tcW w:w="1144" w:type="dxa"/>
            <w:tcBorders>
              <w:left w:val="single" w:sz="8" w:space="0" w:color="000000"/>
              <w:right w:val="single" w:sz="8" w:space="0" w:color="000000"/>
            </w:tcBorders>
            <w:shd w:val="clear" w:color="000000" w:fill="FFFFFF"/>
            <w:vAlign w:val="center"/>
          </w:tcPr>
          <w:p w14:paraId="39313159" w14:textId="5321F71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$149,967</w:t>
            </w:r>
          </w:p>
        </w:tc>
        <w:tc>
          <w:tcPr>
            <w:tcW w:w="1417" w:type="dxa"/>
            <w:tcBorders>
              <w:left w:val="single" w:sz="8" w:space="0" w:color="000000"/>
              <w:right w:val="single" w:sz="8" w:space="0" w:color="000000"/>
            </w:tcBorders>
            <w:shd w:val="clear" w:color="000000" w:fill="FFFFFF"/>
            <w:vAlign w:val="center"/>
          </w:tcPr>
          <w:p w14:paraId="2F3EE69E" w14:textId="5910D8A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$808,018</w:t>
            </w:r>
          </w:p>
        </w:tc>
      </w:tr>
      <w:tr w:rsidR="00BC40E1" w:rsidRPr="00AC371F" w14:paraId="46CFF6D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63C4F5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1410</w:t>
            </w:r>
          </w:p>
        </w:tc>
        <w:tc>
          <w:tcPr>
            <w:tcW w:w="3089" w:type="dxa"/>
            <w:tcBorders>
              <w:left w:val="single" w:sz="8" w:space="0" w:color="000000"/>
              <w:right w:val="single" w:sz="8" w:space="0" w:color="000000"/>
            </w:tcBorders>
            <w:shd w:val="clear" w:color="000000" w:fill="FFFFFF"/>
            <w:vAlign w:val="center"/>
            <w:hideMark/>
          </w:tcPr>
          <w:p w14:paraId="52BC406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Aportaciones de seguridad social</w:t>
            </w:r>
          </w:p>
        </w:tc>
        <w:tc>
          <w:tcPr>
            <w:tcW w:w="1133" w:type="dxa"/>
            <w:tcBorders>
              <w:left w:val="single" w:sz="8" w:space="0" w:color="000000"/>
              <w:right w:val="single" w:sz="8" w:space="0" w:color="000000"/>
            </w:tcBorders>
            <w:shd w:val="clear" w:color="000000" w:fill="FFFFFF"/>
            <w:vAlign w:val="center"/>
          </w:tcPr>
          <w:p w14:paraId="1B00798E" w14:textId="7654CB2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558" w:type="dxa"/>
            <w:tcBorders>
              <w:left w:val="single" w:sz="8" w:space="0" w:color="000000"/>
              <w:right w:val="single" w:sz="8" w:space="0" w:color="000000"/>
            </w:tcBorders>
            <w:shd w:val="clear" w:color="000000" w:fill="FFFFFF"/>
            <w:vAlign w:val="center"/>
          </w:tcPr>
          <w:p w14:paraId="7C43FBE6" w14:textId="2E023F08"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723930D" w14:textId="2738E1A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560" w:type="dxa"/>
            <w:tcBorders>
              <w:left w:val="single" w:sz="8" w:space="0" w:color="000000"/>
              <w:right w:val="single" w:sz="8" w:space="0" w:color="000000"/>
            </w:tcBorders>
            <w:shd w:val="clear" w:color="000000" w:fill="FFFFFF"/>
            <w:vAlign w:val="center"/>
          </w:tcPr>
          <w:p w14:paraId="0ACD342A" w14:textId="4C35DC5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275" w:type="dxa"/>
            <w:tcBorders>
              <w:left w:val="single" w:sz="8" w:space="0" w:color="000000"/>
              <w:right w:val="single" w:sz="8" w:space="0" w:color="000000"/>
            </w:tcBorders>
            <w:shd w:val="clear" w:color="000000" w:fill="FFFFFF"/>
            <w:vAlign w:val="center"/>
          </w:tcPr>
          <w:p w14:paraId="7D56EBF2" w14:textId="4954096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$149,967</w:t>
            </w:r>
          </w:p>
        </w:tc>
        <w:tc>
          <w:tcPr>
            <w:tcW w:w="1276" w:type="dxa"/>
            <w:tcBorders>
              <w:left w:val="single" w:sz="8" w:space="0" w:color="000000"/>
              <w:right w:val="single" w:sz="8" w:space="0" w:color="000000"/>
            </w:tcBorders>
            <w:shd w:val="clear" w:color="000000" w:fill="FFFFFF"/>
            <w:vAlign w:val="center"/>
          </w:tcPr>
          <w:p w14:paraId="0AA6A811" w14:textId="37F93C3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$903,677</w:t>
            </w:r>
          </w:p>
        </w:tc>
        <w:tc>
          <w:tcPr>
            <w:tcW w:w="1276" w:type="dxa"/>
            <w:tcBorders>
              <w:left w:val="single" w:sz="8" w:space="0" w:color="000000"/>
              <w:right w:val="single" w:sz="8" w:space="0" w:color="000000"/>
            </w:tcBorders>
            <w:shd w:val="clear" w:color="000000" w:fill="FFFFFF"/>
            <w:vAlign w:val="center"/>
          </w:tcPr>
          <w:p w14:paraId="368A3F1C" w14:textId="6F87B94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$753,710</w:t>
            </w:r>
          </w:p>
        </w:tc>
        <w:tc>
          <w:tcPr>
            <w:tcW w:w="1276" w:type="dxa"/>
            <w:tcBorders>
              <w:left w:val="single" w:sz="8" w:space="0" w:color="000000"/>
              <w:right w:val="single" w:sz="8" w:space="0" w:color="000000"/>
            </w:tcBorders>
            <w:shd w:val="clear" w:color="000000" w:fill="FFFFFF"/>
            <w:vAlign w:val="center"/>
          </w:tcPr>
          <w:p w14:paraId="70A3F215" w14:textId="44DB0A6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$753,710</w:t>
            </w:r>
          </w:p>
        </w:tc>
        <w:tc>
          <w:tcPr>
            <w:tcW w:w="1144" w:type="dxa"/>
            <w:tcBorders>
              <w:left w:val="single" w:sz="8" w:space="0" w:color="000000"/>
              <w:right w:val="single" w:sz="8" w:space="0" w:color="000000"/>
            </w:tcBorders>
            <w:shd w:val="clear" w:color="000000" w:fill="FFFFFF"/>
            <w:vAlign w:val="center"/>
          </w:tcPr>
          <w:p w14:paraId="5C8AF275" w14:textId="222B850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$149,967</w:t>
            </w:r>
          </w:p>
        </w:tc>
        <w:tc>
          <w:tcPr>
            <w:tcW w:w="1417" w:type="dxa"/>
            <w:tcBorders>
              <w:left w:val="single" w:sz="8" w:space="0" w:color="000000"/>
              <w:right w:val="single" w:sz="8" w:space="0" w:color="000000"/>
            </w:tcBorders>
            <w:shd w:val="clear" w:color="000000" w:fill="FFFFFF"/>
            <w:vAlign w:val="center"/>
          </w:tcPr>
          <w:p w14:paraId="598462D2" w14:textId="7A9A8B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$807,048</w:t>
            </w:r>
          </w:p>
        </w:tc>
      </w:tr>
      <w:tr w:rsidR="00BC40E1" w:rsidRPr="00AC371F" w14:paraId="67703BC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33D8D2B"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1411</w:t>
            </w:r>
          </w:p>
        </w:tc>
        <w:tc>
          <w:tcPr>
            <w:tcW w:w="3089" w:type="dxa"/>
            <w:tcBorders>
              <w:left w:val="single" w:sz="8" w:space="0" w:color="000000"/>
              <w:right w:val="single" w:sz="8" w:space="0" w:color="000000"/>
            </w:tcBorders>
            <w:shd w:val="clear" w:color="000000" w:fill="FFFFFF"/>
            <w:vAlign w:val="center"/>
            <w:hideMark/>
          </w:tcPr>
          <w:p w14:paraId="5B5D762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Cuotas de seguridad social</w:t>
            </w:r>
          </w:p>
        </w:tc>
        <w:tc>
          <w:tcPr>
            <w:tcW w:w="1133" w:type="dxa"/>
            <w:tcBorders>
              <w:left w:val="single" w:sz="8" w:space="0" w:color="000000"/>
              <w:right w:val="single" w:sz="8" w:space="0" w:color="000000"/>
            </w:tcBorders>
            <w:shd w:val="clear" w:color="000000" w:fill="FFFFFF"/>
            <w:vAlign w:val="center"/>
          </w:tcPr>
          <w:p w14:paraId="2B8A6D3E" w14:textId="15DDC55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558" w:type="dxa"/>
            <w:tcBorders>
              <w:left w:val="single" w:sz="8" w:space="0" w:color="000000"/>
              <w:right w:val="single" w:sz="8" w:space="0" w:color="000000"/>
            </w:tcBorders>
            <w:shd w:val="clear" w:color="000000" w:fill="FFFFFF"/>
            <w:vAlign w:val="center"/>
          </w:tcPr>
          <w:p w14:paraId="788DAA67" w14:textId="77E8440A"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DCF2B2D" w14:textId="24871EA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560" w:type="dxa"/>
            <w:tcBorders>
              <w:left w:val="single" w:sz="8" w:space="0" w:color="000000"/>
              <w:right w:val="single" w:sz="8" w:space="0" w:color="000000"/>
            </w:tcBorders>
            <w:shd w:val="clear" w:color="000000" w:fill="FFFFFF"/>
            <w:vAlign w:val="center"/>
          </w:tcPr>
          <w:p w14:paraId="3FB83DA2" w14:textId="6EAEEF0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$1,710,725</w:t>
            </w:r>
          </w:p>
        </w:tc>
        <w:tc>
          <w:tcPr>
            <w:tcW w:w="1275" w:type="dxa"/>
            <w:tcBorders>
              <w:left w:val="single" w:sz="8" w:space="0" w:color="000000"/>
              <w:right w:val="single" w:sz="8" w:space="0" w:color="000000"/>
            </w:tcBorders>
            <w:shd w:val="clear" w:color="000000" w:fill="FFFFFF"/>
            <w:vAlign w:val="center"/>
          </w:tcPr>
          <w:p w14:paraId="1A213311" w14:textId="48142E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$149,967</w:t>
            </w:r>
          </w:p>
        </w:tc>
        <w:tc>
          <w:tcPr>
            <w:tcW w:w="1276" w:type="dxa"/>
            <w:tcBorders>
              <w:left w:val="single" w:sz="8" w:space="0" w:color="000000"/>
              <w:right w:val="single" w:sz="8" w:space="0" w:color="000000"/>
            </w:tcBorders>
            <w:shd w:val="clear" w:color="000000" w:fill="FFFFFF"/>
            <w:vAlign w:val="center"/>
          </w:tcPr>
          <w:p w14:paraId="06B0C408" w14:textId="4955C58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$903,677</w:t>
            </w:r>
          </w:p>
        </w:tc>
        <w:tc>
          <w:tcPr>
            <w:tcW w:w="1276" w:type="dxa"/>
            <w:tcBorders>
              <w:left w:val="single" w:sz="8" w:space="0" w:color="000000"/>
              <w:right w:val="single" w:sz="8" w:space="0" w:color="000000"/>
            </w:tcBorders>
            <w:shd w:val="clear" w:color="000000" w:fill="FFFFFF"/>
            <w:vAlign w:val="center"/>
          </w:tcPr>
          <w:p w14:paraId="465D2ADE" w14:textId="7A8864B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$753,710</w:t>
            </w:r>
          </w:p>
        </w:tc>
        <w:tc>
          <w:tcPr>
            <w:tcW w:w="1276" w:type="dxa"/>
            <w:tcBorders>
              <w:left w:val="single" w:sz="8" w:space="0" w:color="000000"/>
              <w:right w:val="single" w:sz="8" w:space="0" w:color="000000"/>
            </w:tcBorders>
            <w:shd w:val="clear" w:color="000000" w:fill="FFFFFF"/>
            <w:vAlign w:val="center"/>
          </w:tcPr>
          <w:p w14:paraId="7F4256D1" w14:textId="5D8CF7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$753,710</w:t>
            </w:r>
          </w:p>
        </w:tc>
        <w:tc>
          <w:tcPr>
            <w:tcW w:w="1144" w:type="dxa"/>
            <w:tcBorders>
              <w:left w:val="single" w:sz="8" w:space="0" w:color="000000"/>
              <w:right w:val="single" w:sz="8" w:space="0" w:color="000000"/>
            </w:tcBorders>
            <w:shd w:val="clear" w:color="000000" w:fill="FFFFFF"/>
            <w:vAlign w:val="center"/>
          </w:tcPr>
          <w:p w14:paraId="2F099DC4" w14:textId="03FB2CE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$149,967</w:t>
            </w:r>
          </w:p>
        </w:tc>
        <w:tc>
          <w:tcPr>
            <w:tcW w:w="1417" w:type="dxa"/>
            <w:tcBorders>
              <w:left w:val="single" w:sz="8" w:space="0" w:color="000000"/>
              <w:right w:val="single" w:sz="8" w:space="0" w:color="000000"/>
            </w:tcBorders>
            <w:shd w:val="clear" w:color="000000" w:fill="FFFFFF"/>
            <w:vAlign w:val="center"/>
          </w:tcPr>
          <w:p w14:paraId="1EF63C33" w14:textId="55F6DD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$807,048</w:t>
            </w:r>
          </w:p>
        </w:tc>
      </w:tr>
      <w:tr w:rsidR="00BC40E1" w:rsidRPr="00AC371F" w14:paraId="08271B5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7B1430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1440</w:t>
            </w:r>
          </w:p>
        </w:tc>
        <w:tc>
          <w:tcPr>
            <w:tcW w:w="3089" w:type="dxa"/>
            <w:tcBorders>
              <w:left w:val="single" w:sz="8" w:space="0" w:color="000000"/>
              <w:right w:val="single" w:sz="8" w:space="0" w:color="000000"/>
            </w:tcBorders>
            <w:shd w:val="clear" w:color="000000" w:fill="FFFFFF"/>
            <w:vAlign w:val="center"/>
            <w:hideMark/>
          </w:tcPr>
          <w:p w14:paraId="4665AE00"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Aportaciones para seguros</w:t>
            </w:r>
          </w:p>
        </w:tc>
        <w:tc>
          <w:tcPr>
            <w:tcW w:w="1133" w:type="dxa"/>
            <w:tcBorders>
              <w:left w:val="single" w:sz="8" w:space="0" w:color="000000"/>
              <w:right w:val="single" w:sz="8" w:space="0" w:color="000000"/>
            </w:tcBorders>
            <w:shd w:val="clear" w:color="000000" w:fill="FFFFFF"/>
            <w:vAlign w:val="center"/>
          </w:tcPr>
          <w:p w14:paraId="45D107E6" w14:textId="7A95D4E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$40,200</w:t>
            </w:r>
          </w:p>
        </w:tc>
        <w:tc>
          <w:tcPr>
            <w:tcW w:w="1558" w:type="dxa"/>
            <w:tcBorders>
              <w:left w:val="single" w:sz="8" w:space="0" w:color="000000"/>
              <w:right w:val="single" w:sz="8" w:space="0" w:color="000000"/>
            </w:tcBorders>
            <w:shd w:val="clear" w:color="000000" w:fill="FFFFFF"/>
            <w:vAlign w:val="center"/>
          </w:tcPr>
          <w:p w14:paraId="7F28CA7B" w14:textId="61167A23"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AECDF45" w14:textId="36587C3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$40,200</w:t>
            </w:r>
          </w:p>
        </w:tc>
        <w:tc>
          <w:tcPr>
            <w:tcW w:w="1560" w:type="dxa"/>
            <w:tcBorders>
              <w:left w:val="single" w:sz="8" w:space="0" w:color="000000"/>
              <w:right w:val="single" w:sz="8" w:space="0" w:color="000000"/>
            </w:tcBorders>
            <w:shd w:val="clear" w:color="000000" w:fill="FFFFFF"/>
            <w:vAlign w:val="center"/>
          </w:tcPr>
          <w:p w14:paraId="4C3E4D61" w14:textId="7BA2FCB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5" w:type="dxa"/>
            <w:tcBorders>
              <w:left w:val="single" w:sz="8" w:space="0" w:color="000000"/>
              <w:right w:val="single" w:sz="8" w:space="0" w:color="000000"/>
            </w:tcBorders>
            <w:shd w:val="clear" w:color="000000" w:fill="FFFFFF"/>
            <w:vAlign w:val="center"/>
          </w:tcPr>
          <w:p w14:paraId="0D2B70FC" w14:textId="36C6AA9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69A38DB" w14:textId="7E8A30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6" w:type="dxa"/>
            <w:tcBorders>
              <w:left w:val="single" w:sz="8" w:space="0" w:color="000000"/>
              <w:right w:val="single" w:sz="8" w:space="0" w:color="000000"/>
            </w:tcBorders>
            <w:shd w:val="clear" w:color="000000" w:fill="FFFFFF"/>
            <w:vAlign w:val="center"/>
          </w:tcPr>
          <w:p w14:paraId="75840412" w14:textId="166BD99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6" w:type="dxa"/>
            <w:tcBorders>
              <w:left w:val="single" w:sz="8" w:space="0" w:color="000000"/>
              <w:right w:val="single" w:sz="8" w:space="0" w:color="000000"/>
            </w:tcBorders>
            <w:shd w:val="clear" w:color="000000" w:fill="FFFFFF"/>
            <w:vAlign w:val="center"/>
          </w:tcPr>
          <w:p w14:paraId="649D1090" w14:textId="4286FA4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144" w:type="dxa"/>
            <w:tcBorders>
              <w:left w:val="single" w:sz="8" w:space="0" w:color="000000"/>
              <w:right w:val="single" w:sz="8" w:space="0" w:color="000000"/>
            </w:tcBorders>
            <w:shd w:val="clear" w:color="000000" w:fill="FFFFFF"/>
            <w:vAlign w:val="center"/>
          </w:tcPr>
          <w:p w14:paraId="78913F0C" w14:textId="4F3C44C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72CAE49" w14:textId="5626FE4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$970</w:t>
            </w:r>
          </w:p>
        </w:tc>
      </w:tr>
      <w:tr w:rsidR="00BC40E1" w:rsidRPr="00AC371F" w14:paraId="6616F64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F506C9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1441</w:t>
            </w:r>
          </w:p>
        </w:tc>
        <w:tc>
          <w:tcPr>
            <w:tcW w:w="3089" w:type="dxa"/>
            <w:tcBorders>
              <w:left w:val="single" w:sz="8" w:space="0" w:color="000000"/>
              <w:right w:val="single" w:sz="8" w:space="0" w:color="000000"/>
            </w:tcBorders>
            <w:shd w:val="clear" w:color="000000" w:fill="FFFFFF"/>
            <w:vAlign w:val="center"/>
            <w:hideMark/>
          </w:tcPr>
          <w:p w14:paraId="2B63899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Cuotas para el seguro de vida del personal</w:t>
            </w:r>
          </w:p>
        </w:tc>
        <w:tc>
          <w:tcPr>
            <w:tcW w:w="1133" w:type="dxa"/>
            <w:tcBorders>
              <w:left w:val="single" w:sz="8" w:space="0" w:color="000000"/>
              <w:right w:val="single" w:sz="8" w:space="0" w:color="000000"/>
            </w:tcBorders>
            <w:shd w:val="clear" w:color="000000" w:fill="FFFFFF"/>
            <w:vAlign w:val="center"/>
          </w:tcPr>
          <w:p w14:paraId="24A35049" w14:textId="30F5B2E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$40,200</w:t>
            </w:r>
          </w:p>
        </w:tc>
        <w:tc>
          <w:tcPr>
            <w:tcW w:w="1558" w:type="dxa"/>
            <w:tcBorders>
              <w:left w:val="single" w:sz="8" w:space="0" w:color="000000"/>
              <w:right w:val="single" w:sz="8" w:space="0" w:color="000000"/>
            </w:tcBorders>
            <w:shd w:val="clear" w:color="000000" w:fill="FFFFFF"/>
            <w:vAlign w:val="center"/>
          </w:tcPr>
          <w:p w14:paraId="284BCADA" w14:textId="5CDDEC5D"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EB1C7DC" w14:textId="48C1837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$40,200</w:t>
            </w:r>
          </w:p>
        </w:tc>
        <w:tc>
          <w:tcPr>
            <w:tcW w:w="1560" w:type="dxa"/>
            <w:tcBorders>
              <w:left w:val="single" w:sz="8" w:space="0" w:color="000000"/>
              <w:right w:val="single" w:sz="8" w:space="0" w:color="000000"/>
            </w:tcBorders>
            <w:shd w:val="clear" w:color="000000" w:fill="FFFFFF"/>
            <w:vAlign w:val="center"/>
          </w:tcPr>
          <w:p w14:paraId="054D4BBF" w14:textId="42DCC08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5" w:type="dxa"/>
            <w:tcBorders>
              <w:left w:val="single" w:sz="8" w:space="0" w:color="000000"/>
              <w:right w:val="single" w:sz="8" w:space="0" w:color="000000"/>
            </w:tcBorders>
            <w:shd w:val="clear" w:color="000000" w:fill="FFFFFF"/>
            <w:vAlign w:val="center"/>
          </w:tcPr>
          <w:p w14:paraId="015F8594" w14:textId="29D398A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894322B" w14:textId="3594C1D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6" w:type="dxa"/>
            <w:tcBorders>
              <w:left w:val="single" w:sz="8" w:space="0" w:color="000000"/>
              <w:right w:val="single" w:sz="8" w:space="0" w:color="000000"/>
            </w:tcBorders>
            <w:shd w:val="clear" w:color="000000" w:fill="FFFFFF"/>
            <w:vAlign w:val="center"/>
          </w:tcPr>
          <w:p w14:paraId="78556653" w14:textId="26DD60A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276" w:type="dxa"/>
            <w:tcBorders>
              <w:left w:val="single" w:sz="8" w:space="0" w:color="000000"/>
              <w:right w:val="single" w:sz="8" w:space="0" w:color="000000"/>
            </w:tcBorders>
            <w:shd w:val="clear" w:color="000000" w:fill="FFFFFF"/>
            <w:vAlign w:val="center"/>
          </w:tcPr>
          <w:p w14:paraId="7F436720" w14:textId="15D095D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$39,230</w:t>
            </w:r>
          </w:p>
        </w:tc>
        <w:tc>
          <w:tcPr>
            <w:tcW w:w="1144" w:type="dxa"/>
            <w:tcBorders>
              <w:left w:val="single" w:sz="8" w:space="0" w:color="000000"/>
              <w:right w:val="single" w:sz="8" w:space="0" w:color="000000"/>
            </w:tcBorders>
            <w:shd w:val="clear" w:color="000000" w:fill="FFFFFF"/>
            <w:vAlign w:val="center"/>
          </w:tcPr>
          <w:p w14:paraId="57D822E5" w14:textId="7E1150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9BF972A" w14:textId="7945ECC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$970</w:t>
            </w:r>
          </w:p>
        </w:tc>
      </w:tr>
      <w:tr w:rsidR="00BC40E1" w:rsidRPr="00AC371F" w14:paraId="46C0847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9F301B3"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1500</w:t>
            </w:r>
          </w:p>
        </w:tc>
        <w:tc>
          <w:tcPr>
            <w:tcW w:w="3089" w:type="dxa"/>
            <w:tcBorders>
              <w:left w:val="single" w:sz="8" w:space="0" w:color="000000"/>
              <w:right w:val="single" w:sz="8" w:space="0" w:color="000000"/>
            </w:tcBorders>
            <w:shd w:val="clear" w:color="000000" w:fill="FFFFFF"/>
            <w:vAlign w:val="center"/>
            <w:hideMark/>
          </w:tcPr>
          <w:p w14:paraId="1A94E5D4"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OTRAS PRESTACIONES SOCIALES Y ECONÓMICAS</w:t>
            </w:r>
          </w:p>
        </w:tc>
        <w:tc>
          <w:tcPr>
            <w:tcW w:w="1133" w:type="dxa"/>
            <w:tcBorders>
              <w:left w:val="single" w:sz="8" w:space="0" w:color="000000"/>
              <w:right w:val="single" w:sz="8" w:space="0" w:color="000000"/>
            </w:tcBorders>
            <w:shd w:val="clear" w:color="000000" w:fill="FFFFFF"/>
            <w:vAlign w:val="center"/>
          </w:tcPr>
          <w:p w14:paraId="5D41B986" w14:textId="0A98C5F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$2,477,201</w:t>
            </w:r>
          </w:p>
        </w:tc>
        <w:tc>
          <w:tcPr>
            <w:tcW w:w="1558" w:type="dxa"/>
            <w:tcBorders>
              <w:left w:val="single" w:sz="8" w:space="0" w:color="000000"/>
              <w:right w:val="single" w:sz="8" w:space="0" w:color="000000"/>
            </w:tcBorders>
            <w:shd w:val="clear" w:color="000000" w:fill="FFFFFF"/>
            <w:vAlign w:val="center"/>
          </w:tcPr>
          <w:p w14:paraId="3D773CC5" w14:textId="21F049F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$98,690</w:t>
            </w:r>
          </w:p>
        </w:tc>
        <w:tc>
          <w:tcPr>
            <w:tcW w:w="1417" w:type="dxa"/>
            <w:tcBorders>
              <w:left w:val="single" w:sz="8" w:space="0" w:color="000000"/>
              <w:right w:val="single" w:sz="8" w:space="0" w:color="000000"/>
            </w:tcBorders>
            <w:shd w:val="clear" w:color="000000" w:fill="FFFFFF"/>
            <w:vAlign w:val="center"/>
          </w:tcPr>
          <w:p w14:paraId="22632B68" w14:textId="1A522E0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$2,575,891</w:t>
            </w:r>
          </w:p>
        </w:tc>
        <w:tc>
          <w:tcPr>
            <w:tcW w:w="1560" w:type="dxa"/>
            <w:tcBorders>
              <w:left w:val="single" w:sz="8" w:space="0" w:color="000000"/>
              <w:right w:val="single" w:sz="8" w:space="0" w:color="000000"/>
            </w:tcBorders>
            <w:shd w:val="clear" w:color="000000" w:fill="FFFFFF"/>
            <w:vAlign w:val="center"/>
          </w:tcPr>
          <w:p w14:paraId="51850674" w14:textId="5DBD475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$2,475,097</w:t>
            </w:r>
          </w:p>
        </w:tc>
        <w:tc>
          <w:tcPr>
            <w:tcW w:w="1275" w:type="dxa"/>
            <w:tcBorders>
              <w:left w:val="single" w:sz="8" w:space="0" w:color="000000"/>
              <w:right w:val="single" w:sz="8" w:space="0" w:color="000000"/>
            </w:tcBorders>
            <w:shd w:val="clear" w:color="000000" w:fill="FFFFFF"/>
            <w:vAlign w:val="center"/>
          </w:tcPr>
          <w:p w14:paraId="77556987" w14:textId="4167C627"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$306,460</w:t>
            </w:r>
          </w:p>
        </w:tc>
        <w:tc>
          <w:tcPr>
            <w:tcW w:w="1276" w:type="dxa"/>
            <w:tcBorders>
              <w:left w:val="single" w:sz="8" w:space="0" w:color="000000"/>
              <w:right w:val="single" w:sz="8" w:space="0" w:color="000000"/>
            </w:tcBorders>
            <w:shd w:val="clear" w:color="000000" w:fill="FFFFFF"/>
            <w:vAlign w:val="center"/>
          </w:tcPr>
          <w:p w14:paraId="22BE54A2" w14:textId="45299A5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$1,478,075</w:t>
            </w:r>
          </w:p>
        </w:tc>
        <w:tc>
          <w:tcPr>
            <w:tcW w:w="1276" w:type="dxa"/>
            <w:tcBorders>
              <w:left w:val="single" w:sz="8" w:space="0" w:color="000000"/>
              <w:right w:val="single" w:sz="8" w:space="0" w:color="000000"/>
            </w:tcBorders>
            <w:shd w:val="clear" w:color="000000" w:fill="FFFFFF"/>
            <w:vAlign w:val="center"/>
          </w:tcPr>
          <w:p w14:paraId="7AC1969A" w14:textId="6811C83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$1,478,075</w:t>
            </w:r>
          </w:p>
        </w:tc>
        <w:tc>
          <w:tcPr>
            <w:tcW w:w="1276" w:type="dxa"/>
            <w:tcBorders>
              <w:left w:val="single" w:sz="8" w:space="0" w:color="000000"/>
              <w:right w:val="single" w:sz="8" w:space="0" w:color="000000"/>
            </w:tcBorders>
            <w:shd w:val="clear" w:color="000000" w:fill="FFFFFF"/>
            <w:vAlign w:val="center"/>
          </w:tcPr>
          <w:p w14:paraId="6FBB8449" w14:textId="0D3B38C2"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$1,478,075</w:t>
            </w:r>
          </w:p>
        </w:tc>
        <w:tc>
          <w:tcPr>
            <w:tcW w:w="1144" w:type="dxa"/>
            <w:tcBorders>
              <w:left w:val="single" w:sz="8" w:space="0" w:color="000000"/>
              <w:right w:val="single" w:sz="8" w:space="0" w:color="000000"/>
            </w:tcBorders>
            <w:shd w:val="clear" w:color="000000" w:fill="FFFFFF"/>
            <w:vAlign w:val="center"/>
          </w:tcPr>
          <w:p w14:paraId="07CEC58E" w14:textId="33FD1C3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27D94C1" w14:textId="1030CE4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$1,097,816</w:t>
            </w:r>
          </w:p>
        </w:tc>
      </w:tr>
      <w:tr w:rsidR="00BC40E1" w:rsidRPr="00AC371F" w14:paraId="45F8893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2A750C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1530</w:t>
            </w:r>
          </w:p>
        </w:tc>
        <w:tc>
          <w:tcPr>
            <w:tcW w:w="3089" w:type="dxa"/>
            <w:tcBorders>
              <w:left w:val="single" w:sz="8" w:space="0" w:color="000000"/>
              <w:right w:val="single" w:sz="8" w:space="0" w:color="000000"/>
            </w:tcBorders>
            <w:shd w:val="clear" w:color="000000" w:fill="FFFFFF"/>
            <w:vAlign w:val="center"/>
            <w:hideMark/>
          </w:tcPr>
          <w:p w14:paraId="47D1CF6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y haberes de retiro</w:t>
            </w:r>
          </w:p>
        </w:tc>
        <w:tc>
          <w:tcPr>
            <w:tcW w:w="1133" w:type="dxa"/>
            <w:tcBorders>
              <w:left w:val="single" w:sz="8" w:space="0" w:color="000000"/>
              <w:right w:val="single" w:sz="8" w:space="0" w:color="000000"/>
            </w:tcBorders>
            <w:shd w:val="clear" w:color="000000" w:fill="FFFFFF"/>
            <w:vAlign w:val="center"/>
          </w:tcPr>
          <w:p w14:paraId="570FAE90" w14:textId="3B66B1F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$540,041</w:t>
            </w:r>
          </w:p>
        </w:tc>
        <w:tc>
          <w:tcPr>
            <w:tcW w:w="1558" w:type="dxa"/>
            <w:tcBorders>
              <w:left w:val="single" w:sz="8" w:space="0" w:color="000000"/>
              <w:right w:val="single" w:sz="8" w:space="0" w:color="000000"/>
            </w:tcBorders>
            <w:shd w:val="clear" w:color="000000" w:fill="FFFFFF"/>
            <w:vAlign w:val="center"/>
          </w:tcPr>
          <w:p w14:paraId="0FA8B0F8" w14:textId="6DC63CB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$98,690</w:t>
            </w:r>
          </w:p>
        </w:tc>
        <w:tc>
          <w:tcPr>
            <w:tcW w:w="1417" w:type="dxa"/>
            <w:tcBorders>
              <w:left w:val="single" w:sz="8" w:space="0" w:color="000000"/>
              <w:right w:val="single" w:sz="8" w:space="0" w:color="000000"/>
            </w:tcBorders>
            <w:shd w:val="clear" w:color="000000" w:fill="FFFFFF"/>
            <w:vAlign w:val="center"/>
          </w:tcPr>
          <w:p w14:paraId="5599C7B9" w14:textId="6913956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$638,731</w:t>
            </w:r>
          </w:p>
        </w:tc>
        <w:tc>
          <w:tcPr>
            <w:tcW w:w="1560" w:type="dxa"/>
            <w:tcBorders>
              <w:left w:val="single" w:sz="8" w:space="0" w:color="000000"/>
              <w:right w:val="single" w:sz="8" w:space="0" w:color="000000"/>
            </w:tcBorders>
            <w:shd w:val="clear" w:color="000000" w:fill="FFFFFF"/>
            <w:vAlign w:val="center"/>
          </w:tcPr>
          <w:p w14:paraId="078FF5CD" w14:textId="2F57DD0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5" w:type="dxa"/>
            <w:tcBorders>
              <w:left w:val="single" w:sz="8" w:space="0" w:color="000000"/>
              <w:right w:val="single" w:sz="8" w:space="0" w:color="000000"/>
            </w:tcBorders>
            <w:shd w:val="clear" w:color="000000" w:fill="FFFFFF"/>
            <w:vAlign w:val="center"/>
          </w:tcPr>
          <w:p w14:paraId="38D57B09" w14:textId="58C7F1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$150,737</w:t>
            </w:r>
          </w:p>
        </w:tc>
        <w:tc>
          <w:tcPr>
            <w:tcW w:w="1276" w:type="dxa"/>
            <w:tcBorders>
              <w:left w:val="single" w:sz="8" w:space="0" w:color="000000"/>
              <w:right w:val="single" w:sz="8" w:space="0" w:color="000000"/>
            </w:tcBorders>
            <w:shd w:val="clear" w:color="000000" w:fill="FFFFFF"/>
            <w:vAlign w:val="center"/>
          </w:tcPr>
          <w:p w14:paraId="70DDDFA2" w14:textId="0989653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6" w:type="dxa"/>
            <w:tcBorders>
              <w:left w:val="single" w:sz="8" w:space="0" w:color="000000"/>
              <w:right w:val="single" w:sz="8" w:space="0" w:color="000000"/>
            </w:tcBorders>
            <w:shd w:val="clear" w:color="000000" w:fill="FFFFFF"/>
            <w:vAlign w:val="center"/>
          </w:tcPr>
          <w:p w14:paraId="0AD9421D" w14:textId="76FBD58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6" w:type="dxa"/>
            <w:tcBorders>
              <w:left w:val="single" w:sz="8" w:space="0" w:color="000000"/>
              <w:right w:val="single" w:sz="8" w:space="0" w:color="000000"/>
            </w:tcBorders>
            <w:shd w:val="clear" w:color="000000" w:fill="FFFFFF"/>
            <w:vAlign w:val="center"/>
          </w:tcPr>
          <w:p w14:paraId="4BCA1A8A" w14:textId="363B75E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144" w:type="dxa"/>
            <w:tcBorders>
              <w:left w:val="single" w:sz="8" w:space="0" w:color="000000"/>
              <w:right w:val="single" w:sz="8" w:space="0" w:color="000000"/>
            </w:tcBorders>
            <w:shd w:val="clear" w:color="000000" w:fill="FFFFFF"/>
            <w:vAlign w:val="center"/>
          </w:tcPr>
          <w:p w14:paraId="23690F54" w14:textId="222630D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07DD246" w14:textId="2E2CD53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$100,794</w:t>
            </w:r>
          </w:p>
        </w:tc>
      </w:tr>
      <w:tr w:rsidR="00BC40E1" w:rsidRPr="00AC371F" w14:paraId="35E18B6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AB4EF4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1531</w:t>
            </w:r>
          </w:p>
        </w:tc>
        <w:tc>
          <w:tcPr>
            <w:tcW w:w="3089" w:type="dxa"/>
            <w:tcBorders>
              <w:left w:val="single" w:sz="8" w:space="0" w:color="000000"/>
              <w:right w:val="single" w:sz="8" w:space="0" w:color="000000"/>
            </w:tcBorders>
            <w:shd w:val="clear" w:color="000000" w:fill="FFFFFF"/>
            <w:vAlign w:val="center"/>
            <w:hideMark/>
          </w:tcPr>
          <w:p w14:paraId="3A4B562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y haberes de retiro</w:t>
            </w:r>
          </w:p>
        </w:tc>
        <w:tc>
          <w:tcPr>
            <w:tcW w:w="1133" w:type="dxa"/>
            <w:tcBorders>
              <w:left w:val="single" w:sz="8" w:space="0" w:color="000000"/>
              <w:right w:val="single" w:sz="8" w:space="0" w:color="000000"/>
            </w:tcBorders>
            <w:shd w:val="clear" w:color="000000" w:fill="FFFFFF"/>
            <w:vAlign w:val="center"/>
          </w:tcPr>
          <w:p w14:paraId="7734B8DB" w14:textId="08FB82E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$540,041</w:t>
            </w:r>
          </w:p>
        </w:tc>
        <w:tc>
          <w:tcPr>
            <w:tcW w:w="1558" w:type="dxa"/>
            <w:tcBorders>
              <w:left w:val="single" w:sz="8" w:space="0" w:color="000000"/>
              <w:right w:val="single" w:sz="8" w:space="0" w:color="000000"/>
            </w:tcBorders>
            <w:shd w:val="clear" w:color="000000" w:fill="FFFFFF"/>
            <w:vAlign w:val="center"/>
          </w:tcPr>
          <w:p w14:paraId="3CA4AD95" w14:textId="33D9CA6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$98,690</w:t>
            </w:r>
          </w:p>
        </w:tc>
        <w:tc>
          <w:tcPr>
            <w:tcW w:w="1417" w:type="dxa"/>
            <w:tcBorders>
              <w:left w:val="single" w:sz="8" w:space="0" w:color="000000"/>
              <w:right w:val="single" w:sz="8" w:space="0" w:color="000000"/>
            </w:tcBorders>
            <w:shd w:val="clear" w:color="000000" w:fill="FFFFFF"/>
            <w:vAlign w:val="center"/>
          </w:tcPr>
          <w:p w14:paraId="14A40912" w14:textId="4536E69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$638,731</w:t>
            </w:r>
          </w:p>
        </w:tc>
        <w:tc>
          <w:tcPr>
            <w:tcW w:w="1560" w:type="dxa"/>
            <w:tcBorders>
              <w:left w:val="single" w:sz="8" w:space="0" w:color="000000"/>
              <w:right w:val="single" w:sz="8" w:space="0" w:color="000000"/>
            </w:tcBorders>
            <w:shd w:val="clear" w:color="000000" w:fill="FFFFFF"/>
            <w:vAlign w:val="center"/>
          </w:tcPr>
          <w:p w14:paraId="73FCA624" w14:textId="66396E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5" w:type="dxa"/>
            <w:tcBorders>
              <w:left w:val="single" w:sz="8" w:space="0" w:color="000000"/>
              <w:right w:val="single" w:sz="8" w:space="0" w:color="000000"/>
            </w:tcBorders>
            <w:shd w:val="clear" w:color="000000" w:fill="FFFFFF"/>
            <w:vAlign w:val="center"/>
          </w:tcPr>
          <w:p w14:paraId="3E7EB288" w14:textId="4446571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$150,737</w:t>
            </w:r>
          </w:p>
        </w:tc>
        <w:tc>
          <w:tcPr>
            <w:tcW w:w="1276" w:type="dxa"/>
            <w:tcBorders>
              <w:left w:val="single" w:sz="8" w:space="0" w:color="000000"/>
              <w:right w:val="single" w:sz="8" w:space="0" w:color="000000"/>
            </w:tcBorders>
            <w:shd w:val="clear" w:color="000000" w:fill="FFFFFF"/>
            <w:vAlign w:val="center"/>
          </w:tcPr>
          <w:p w14:paraId="1D93E433" w14:textId="5988447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6" w:type="dxa"/>
            <w:tcBorders>
              <w:left w:val="single" w:sz="8" w:space="0" w:color="000000"/>
              <w:right w:val="single" w:sz="8" w:space="0" w:color="000000"/>
            </w:tcBorders>
            <w:shd w:val="clear" w:color="000000" w:fill="FFFFFF"/>
            <w:vAlign w:val="center"/>
          </w:tcPr>
          <w:p w14:paraId="4DA6355E" w14:textId="5BB7F9D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276" w:type="dxa"/>
            <w:tcBorders>
              <w:left w:val="single" w:sz="8" w:space="0" w:color="000000"/>
              <w:right w:val="single" w:sz="8" w:space="0" w:color="000000"/>
            </w:tcBorders>
            <w:shd w:val="clear" w:color="000000" w:fill="FFFFFF"/>
            <w:vAlign w:val="center"/>
          </w:tcPr>
          <w:p w14:paraId="7C5A43DE" w14:textId="3BF7F70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$537,937</w:t>
            </w:r>
          </w:p>
        </w:tc>
        <w:tc>
          <w:tcPr>
            <w:tcW w:w="1144" w:type="dxa"/>
            <w:tcBorders>
              <w:left w:val="single" w:sz="8" w:space="0" w:color="000000"/>
              <w:right w:val="single" w:sz="8" w:space="0" w:color="000000"/>
            </w:tcBorders>
            <w:shd w:val="clear" w:color="000000" w:fill="FFFFFF"/>
            <w:vAlign w:val="center"/>
          </w:tcPr>
          <w:p w14:paraId="2DEA8AFE" w14:textId="32CBDC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9E3091E" w14:textId="51C492E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$100,794</w:t>
            </w:r>
          </w:p>
        </w:tc>
      </w:tr>
      <w:tr w:rsidR="00BC40E1" w:rsidRPr="00AC371F" w14:paraId="6D1D1A0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8ACED05"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1540</w:t>
            </w:r>
          </w:p>
        </w:tc>
        <w:tc>
          <w:tcPr>
            <w:tcW w:w="3089" w:type="dxa"/>
            <w:tcBorders>
              <w:left w:val="single" w:sz="8" w:space="0" w:color="000000"/>
              <w:right w:val="single" w:sz="8" w:space="0" w:color="000000"/>
            </w:tcBorders>
            <w:shd w:val="clear" w:color="000000" w:fill="FFFFFF"/>
            <w:vAlign w:val="center"/>
            <w:hideMark/>
          </w:tcPr>
          <w:p w14:paraId="0D0D980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contractuales</w:t>
            </w:r>
          </w:p>
        </w:tc>
        <w:tc>
          <w:tcPr>
            <w:tcW w:w="1133" w:type="dxa"/>
            <w:tcBorders>
              <w:left w:val="single" w:sz="8" w:space="0" w:color="000000"/>
              <w:right w:val="single" w:sz="8" w:space="0" w:color="000000"/>
            </w:tcBorders>
            <w:shd w:val="clear" w:color="000000" w:fill="FFFFFF"/>
            <w:vAlign w:val="center"/>
          </w:tcPr>
          <w:p w14:paraId="5D8F369D" w14:textId="7D4518C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558" w:type="dxa"/>
            <w:tcBorders>
              <w:left w:val="single" w:sz="8" w:space="0" w:color="000000"/>
              <w:right w:val="single" w:sz="8" w:space="0" w:color="000000"/>
            </w:tcBorders>
            <w:shd w:val="clear" w:color="000000" w:fill="FFFFFF"/>
            <w:vAlign w:val="center"/>
          </w:tcPr>
          <w:p w14:paraId="5A2F0398" w14:textId="5ED5BC6D"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8A9C0E6" w14:textId="48AA8B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560" w:type="dxa"/>
            <w:tcBorders>
              <w:left w:val="single" w:sz="8" w:space="0" w:color="000000"/>
              <w:right w:val="single" w:sz="8" w:space="0" w:color="000000"/>
            </w:tcBorders>
            <w:shd w:val="clear" w:color="000000" w:fill="FFFFFF"/>
            <w:vAlign w:val="center"/>
          </w:tcPr>
          <w:p w14:paraId="035A19DD" w14:textId="51C6ACE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275" w:type="dxa"/>
            <w:tcBorders>
              <w:left w:val="single" w:sz="8" w:space="0" w:color="000000"/>
              <w:right w:val="single" w:sz="8" w:space="0" w:color="000000"/>
            </w:tcBorders>
            <w:shd w:val="clear" w:color="000000" w:fill="FFFFFF"/>
            <w:vAlign w:val="center"/>
          </w:tcPr>
          <w:p w14:paraId="329EF2C0" w14:textId="4DE427C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$155,723</w:t>
            </w:r>
          </w:p>
        </w:tc>
        <w:tc>
          <w:tcPr>
            <w:tcW w:w="1276" w:type="dxa"/>
            <w:tcBorders>
              <w:left w:val="single" w:sz="8" w:space="0" w:color="000000"/>
              <w:right w:val="single" w:sz="8" w:space="0" w:color="000000"/>
            </w:tcBorders>
            <w:shd w:val="clear" w:color="000000" w:fill="FFFFFF"/>
            <w:vAlign w:val="center"/>
          </w:tcPr>
          <w:p w14:paraId="16D383D3" w14:textId="44D6116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276" w:type="dxa"/>
            <w:tcBorders>
              <w:left w:val="single" w:sz="8" w:space="0" w:color="000000"/>
              <w:right w:val="single" w:sz="8" w:space="0" w:color="000000"/>
            </w:tcBorders>
            <w:shd w:val="clear" w:color="000000" w:fill="FFFFFF"/>
            <w:vAlign w:val="center"/>
          </w:tcPr>
          <w:p w14:paraId="4B74E17C" w14:textId="63663A5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276" w:type="dxa"/>
            <w:tcBorders>
              <w:left w:val="single" w:sz="8" w:space="0" w:color="000000"/>
              <w:right w:val="single" w:sz="8" w:space="0" w:color="000000"/>
            </w:tcBorders>
            <w:shd w:val="clear" w:color="000000" w:fill="FFFFFF"/>
            <w:vAlign w:val="center"/>
          </w:tcPr>
          <w:p w14:paraId="5DFB35DA" w14:textId="63D7FB1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144" w:type="dxa"/>
            <w:tcBorders>
              <w:left w:val="single" w:sz="8" w:space="0" w:color="000000"/>
              <w:right w:val="single" w:sz="8" w:space="0" w:color="000000"/>
            </w:tcBorders>
            <w:shd w:val="clear" w:color="000000" w:fill="FFFFFF"/>
            <w:vAlign w:val="center"/>
          </w:tcPr>
          <w:p w14:paraId="094DC3F1" w14:textId="6FC9382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7629C91" w14:textId="157C78A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$997,022</w:t>
            </w:r>
          </w:p>
        </w:tc>
      </w:tr>
      <w:tr w:rsidR="00BC40E1" w:rsidRPr="00AC371F" w14:paraId="3F72567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07B5C1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1541</w:t>
            </w:r>
          </w:p>
        </w:tc>
        <w:tc>
          <w:tcPr>
            <w:tcW w:w="3089" w:type="dxa"/>
            <w:tcBorders>
              <w:left w:val="single" w:sz="8" w:space="0" w:color="000000"/>
              <w:right w:val="single" w:sz="8" w:space="0" w:color="000000"/>
            </w:tcBorders>
            <w:shd w:val="clear" w:color="000000" w:fill="FFFFFF"/>
            <w:vAlign w:val="center"/>
            <w:hideMark/>
          </w:tcPr>
          <w:p w14:paraId="67890CB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establecidas por condiciones generales de trabajo o contratos colectivos de trabajo</w:t>
            </w:r>
          </w:p>
        </w:tc>
        <w:tc>
          <w:tcPr>
            <w:tcW w:w="1133" w:type="dxa"/>
            <w:tcBorders>
              <w:left w:val="single" w:sz="8" w:space="0" w:color="000000"/>
              <w:right w:val="single" w:sz="8" w:space="0" w:color="000000"/>
            </w:tcBorders>
            <w:shd w:val="clear" w:color="000000" w:fill="FFFFFF"/>
            <w:vAlign w:val="center"/>
          </w:tcPr>
          <w:p w14:paraId="0FB995F6" w14:textId="632E616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558" w:type="dxa"/>
            <w:tcBorders>
              <w:left w:val="single" w:sz="8" w:space="0" w:color="000000"/>
              <w:right w:val="single" w:sz="8" w:space="0" w:color="000000"/>
            </w:tcBorders>
            <w:shd w:val="clear" w:color="000000" w:fill="FFFFFF"/>
            <w:vAlign w:val="center"/>
          </w:tcPr>
          <w:p w14:paraId="5DBAAACC" w14:textId="055AD2F5"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D37494C" w14:textId="085BB9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560" w:type="dxa"/>
            <w:tcBorders>
              <w:left w:val="single" w:sz="8" w:space="0" w:color="000000"/>
              <w:right w:val="single" w:sz="8" w:space="0" w:color="000000"/>
            </w:tcBorders>
            <w:shd w:val="clear" w:color="000000" w:fill="FFFFFF"/>
            <w:vAlign w:val="center"/>
          </w:tcPr>
          <w:p w14:paraId="2D03C5BF" w14:textId="41D9DC5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$1,937,160</w:t>
            </w:r>
          </w:p>
        </w:tc>
        <w:tc>
          <w:tcPr>
            <w:tcW w:w="1275" w:type="dxa"/>
            <w:tcBorders>
              <w:left w:val="single" w:sz="8" w:space="0" w:color="000000"/>
              <w:right w:val="single" w:sz="8" w:space="0" w:color="000000"/>
            </w:tcBorders>
            <w:shd w:val="clear" w:color="000000" w:fill="FFFFFF"/>
            <w:vAlign w:val="center"/>
          </w:tcPr>
          <w:p w14:paraId="04C601C3" w14:textId="5DE6B5A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$155,723</w:t>
            </w:r>
          </w:p>
        </w:tc>
        <w:tc>
          <w:tcPr>
            <w:tcW w:w="1276" w:type="dxa"/>
            <w:tcBorders>
              <w:left w:val="single" w:sz="8" w:space="0" w:color="000000"/>
              <w:right w:val="single" w:sz="8" w:space="0" w:color="000000"/>
            </w:tcBorders>
            <w:shd w:val="clear" w:color="000000" w:fill="FFFFFF"/>
            <w:vAlign w:val="center"/>
          </w:tcPr>
          <w:p w14:paraId="3B3E535B" w14:textId="76D4469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276" w:type="dxa"/>
            <w:tcBorders>
              <w:left w:val="single" w:sz="8" w:space="0" w:color="000000"/>
              <w:right w:val="single" w:sz="8" w:space="0" w:color="000000"/>
            </w:tcBorders>
            <w:shd w:val="clear" w:color="000000" w:fill="FFFFFF"/>
            <w:vAlign w:val="center"/>
          </w:tcPr>
          <w:p w14:paraId="6110A8C4" w14:textId="48A44CF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276" w:type="dxa"/>
            <w:tcBorders>
              <w:left w:val="single" w:sz="8" w:space="0" w:color="000000"/>
              <w:right w:val="single" w:sz="8" w:space="0" w:color="000000"/>
            </w:tcBorders>
            <w:shd w:val="clear" w:color="000000" w:fill="FFFFFF"/>
            <w:vAlign w:val="center"/>
          </w:tcPr>
          <w:p w14:paraId="572757D2" w14:textId="622A932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$940,138</w:t>
            </w:r>
          </w:p>
        </w:tc>
        <w:tc>
          <w:tcPr>
            <w:tcW w:w="1144" w:type="dxa"/>
            <w:tcBorders>
              <w:left w:val="single" w:sz="8" w:space="0" w:color="000000"/>
              <w:right w:val="single" w:sz="8" w:space="0" w:color="000000"/>
            </w:tcBorders>
            <w:shd w:val="clear" w:color="000000" w:fill="FFFFFF"/>
            <w:vAlign w:val="center"/>
          </w:tcPr>
          <w:p w14:paraId="1B60ED5B" w14:textId="165C01B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07E7C45" w14:textId="62BA3B9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$997,022</w:t>
            </w:r>
          </w:p>
        </w:tc>
      </w:tr>
      <w:tr w:rsidR="00BC40E1" w:rsidRPr="00AC371F" w14:paraId="1F561EFE"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06B95DB"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2000</w:t>
            </w:r>
          </w:p>
        </w:tc>
        <w:tc>
          <w:tcPr>
            <w:tcW w:w="3089" w:type="dxa"/>
            <w:tcBorders>
              <w:left w:val="single" w:sz="8" w:space="0" w:color="000000"/>
              <w:right w:val="single" w:sz="8" w:space="0" w:color="000000"/>
            </w:tcBorders>
            <w:shd w:val="clear" w:color="000000" w:fill="FFFFFF"/>
            <w:vAlign w:val="center"/>
            <w:hideMark/>
          </w:tcPr>
          <w:p w14:paraId="5A60B3BF" w14:textId="77777777" w:rsidR="00BC40E1" w:rsidRPr="00AC371F" w:rsidRDefault="00BC40E1" w:rsidP="00BC40E1">
            <w:pPr>
              <w:rPr>
                <w:rFonts w:ascii="Arial" w:hAnsi="Arial" w:cs="Arial"/>
                <w:b/>
                <w:bCs/>
                <w:color w:val="000000"/>
                <w:sz w:val="16"/>
                <w:szCs w:val="16"/>
                <w:lang w:eastAsia="es-MX"/>
              </w:rPr>
            </w:pPr>
            <w:r w:rsidRPr="00AC371F">
              <w:rPr>
                <w:rFonts w:ascii="Arial" w:hAnsi="Arial" w:cs="Arial"/>
                <w:b/>
                <w:bCs/>
                <w:color w:val="000000"/>
                <w:sz w:val="16"/>
                <w:szCs w:val="16"/>
                <w:lang w:eastAsia="es-MX"/>
              </w:rPr>
              <w:t>MATERIALES Y SUMINISTRO</w:t>
            </w:r>
          </w:p>
        </w:tc>
        <w:tc>
          <w:tcPr>
            <w:tcW w:w="1133" w:type="dxa"/>
            <w:tcBorders>
              <w:left w:val="single" w:sz="8" w:space="0" w:color="000000"/>
              <w:right w:val="single" w:sz="8" w:space="0" w:color="000000"/>
            </w:tcBorders>
            <w:shd w:val="clear" w:color="000000" w:fill="FFFFFF"/>
            <w:vAlign w:val="center"/>
          </w:tcPr>
          <w:p w14:paraId="4ADC8146" w14:textId="1D8E057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$175,000</w:t>
            </w:r>
          </w:p>
        </w:tc>
        <w:tc>
          <w:tcPr>
            <w:tcW w:w="1558" w:type="dxa"/>
            <w:tcBorders>
              <w:left w:val="single" w:sz="8" w:space="0" w:color="000000"/>
              <w:right w:val="single" w:sz="8" w:space="0" w:color="000000"/>
            </w:tcBorders>
            <w:shd w:val="clear" w:color="000000" w:fill="FFFFFF"/>
            <w:vAlign w:val="center"/>
          </w:tcPr>
          <w:p w14:paraId="085840EF" w14:textId="6C73D99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$71,649</w:t>
            </w:r>
          </w:p>
        </w:tc>
        <w:tc>
          <w:tcPr>
            <w:tcW w:w="1417" w:type="dxa"/>
            <w:tcBorders>
              <w:left w:val="single" w:sz="8" w:space="0" w:color="000000"/>
              <w:right w:val="single" w:sz="8" w:space="0" w:color="000000"/>
            </w:tcBorders>
            <w:shd w:val="clear" w:color="000000" w:fill="FFFFFF"/>
            <w:vAlign w:val="center"/>
          </w:tcPr>
          <w:p w14:paraId="3CBFD6E2" w14:textId="336EE39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$246,649</w:t>
            </w:r>
          </w:p>
        </w:tc>
        <w:tc>
          <w:tcPr>
            <w:tcW w:w="1560" w:type="dxa"/>
            <w:tcBorders>
              <w:left w:val="single" w:sz="8" w:space="0" w:color="000000"/>
              <w:right w:val="single" w:sz="8" w:space="0" w:color="000000"/>
            </w:tcBorders>
            <w:shd w:val="clear" w:color="000000" w:fill="FFFFFF"/>
            <w:vAlign w:val="center"/>
          </w:tcPr>
          <w:p w14:paraId="26A36F93" w14:textId="401D4BF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$82,708</w:t>
            </w:r>
          </w:p>
        </w:tc>
        <w:tc>
          <w:tcPr>
            <w:tcW w:w="1275" w:type="dxa"/>
            <w:tcBorders>
              <w:left w:val="single" w:sz="8" w:space="0" w:color="000000"/>
              <w:right w:val="single" w:sz="8" w:space="0" w:color="000000"/>
            </w:tcBorders>
            <w:shd w:val="clear" w:color="000000" w:fill="FFFFFF"/>
            <w:vAlign w:val="center"/>
          </w:tcPr>
          <w:p w14:paraId="66FC1B37" w14:textId="3EF7A96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$23,705</w:t>
            </w:r>
          </w:p>
        </w:tc>
        <w:tc>
          <w:tcPr>
            <w:tcW w:w="1276" w:type="dxa"/>
            <w:tcBorders>
              <w:left w:val="single" w:sz="8" w:space="0" w:color="000000"/>
              <w:right w:val="single" w:sz="8" w:space="0" w:color="000000"/>
            </w:tcBorders>
            <w:shd w:val="clear" w:color="000000" w:fill="FFFFFF"/>
            <w:vAlign w:val="center"/>
          </w:tcPr>
          <w:p w14:paraId="70ACEB63" w14:textId="3E2AC57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$82,708</w:t>
            </w:r>
          </w:p>
        </w:tc>
        <w:tc>
          <w:tcPr>
            <w:tcW w:w="1276" w:type="dxa"/>
            <w:tcBorders>
              <w:left w:val="single" w:sz="8" w:space="0" w:color="000000"/>
              <w:right w:val="single" w:sz="8" w:space="0" w:color="000000"/>
            </w:tcBorders>
            <w:shd w:val="clear" w:color="000000" w:fill="FFFFFF"/>
            <w:vAlign w:val="center"/>
          </w:tcPr>
          <w:p w14:paraId="34CF3013" w14:textId="09E7039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$82,708</w:t>
            </w:r>
          </w:p>
        </w:tc>
        <w:tc>
          <w:tcPr>
            <w:tcW w:w="1276" w:type="dxa"/>
            <w:tcBorders>
              <w:left w:val="single" w:sz="8" w:space="0" w:color="000000"/>
              <w:right w:val="single" w:sz="8" w:space="0" w:color="000000"/>
            </w:tcBorders>
            <w:shd w:val="clear" w:color="000000" w:fill="FFFFFF"/>
            <w:vAlign w:val="center"/>
          </w:tcPr>
          <w:p w14:paraId="0B740D2A" w14:textId="7E8052C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$82,708</w:t>
            </w:r>
          </w:p>
        </w:tc>
        <w:tc>
          <w:tcPr>
            <w:tcW w:w="1144" w:type="dxa"/>
            <w:tcBorders>
              <w:left w:val="single" w:sz="8" w:space="0" w:color="000000"/>
              <w:right w:val="single" w:sz="8" w:space="0" w:color="000000"/>
            </w:tcBorders>
            <w:shd w:val="clear" w:color="000000" w:fill="FFFFFF"/>
            <w:vAlign w:val="center"/>
          </w:tcPr>
          <w:p w14:paraId="7E29C9F0" w14:textId="1BF551C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434F98B" w14:textId="2D4DED1F"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$163,940</w:t>
            </w:r>
          </w:p>
        </w:tc>
      </w:tr>
      <w:tr w:rsidR="00BC40E1" w:rsidRPr="00AC371F" w14:paraId="7A10309A"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5EFB36A"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2100</w:t>
            </w:r>
          </w:p>
        </w:tc>
        <w:tc>
          <w:tcPr>
            <w:tcW w:w="3089" w:type="dxa"/>
            <w:tcBorders>
              <w:left w:val="single" w:sz="8" w:space="0" w:color="000000"/>
              <w:right w:val="single" w:sz="8" w:space="0" w:color="000000"/>
            </w:tcBorders>
            <w:shd w:val="clear" w:color="000000" w:fill="FFFFFF"/>
            <w:vAlign w:val="center"/>
            <w:hideMark/>
          </w:tcPr>
          <w:p w14:paraId="17C2CBBE"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MATERIALES DE ADMINISTRACIÓN, EMISIÓN DE DOCUEMNTOS Y ARTÍCULOS DE OFICIALES</w:t>
            </w:r>
          </w:p>
        </w:tc>
        <w:tc>
          <w:tcPr>
            <w:tcW w:w="1133" w:type="dxa"/>
            <w:tcBorders>
              <w:left w:val="single" w:sz="8" w:space="0" w:color="000000"/>
              <w:right w:val="single" w:sz="8" w:space="0" w:color="000000"/>
            </w:tcBorders>
            <w:shd w:val="clear" w:color="000000" w:fill="FFFFFF"/>
            <w:vAlign w:val="center"/>
          </w:tcPr>
          <w:p w14:paraId="270EF085" w14:textId="218E84D9"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$130,000</w:t>
            </w:r>
          </w:p>
        </w:tc>
        <w:tc>
          <w:tcPr>
            <w:tcW w:w="1558" w:type="dxa"/>
            <w:tcBorders>
              <w:left w:val="single" w:sz="8" w:space="0" w:color="000000"/>
              <w:right w:val="single" w:sz="8" w:space="0" w:color="000000"/>
            </w:tcBorders>
            <w:shd w:val="clear" w:color="000000" w:fill="FFFFFF"/>
            <w:vAlign w:val="center"/>
          </w:tcPr>
          <w:p w14:paraId="032DF683" w14:textId="738B305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$8,497</w:t>
            </w:r>
          </w:p>
        </w:tc>
        <w:tc>
          <w:tcPr>
            <w:tcW w:w="1417" w:type="dxa"/>
            <w:tcBorders>
              <w:left w:val="single" w:sz="8" w:space="0" w:color="000000"/>
              <w:right w:val="single" w:sz="8" w:space="0" w:color="000000"/>
            </w:tcBorders>
            <w:shd w:val="clear" w:color="000000" w:fill="FFFFFF"/>
            <w:vAlign w:val="center"/>
          </w:tcPr>
          <w:p w14:paraId="1556AB0D" w14:textId="3DCADD6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$138,497</w:t>
            </w:r>
          </w:p>
        </w:tc>
        <w:tc>
          <w:tcPr>
            <w:tcW w:w="1560" w:type="dxa"/>
            <w:tcBorders>
              <w:left w:val="single" w:sz="8" w:space="0" w:color="000000"/>
              <w:right w:val="single" w:sz="8" w:space="0" w:color="000000"/>
            </w:tcBorders>
            <w:shd w:val="clear" w:color="000000" w:fill="FFFFFF"/>
            <w:vAlign w:val="center"/>
          </w:tcPr>
          <w:p w14:paraId="38ECD2B0" w14:textId="2A9C000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$21,595</w:t>
            </w:r>
          </w:p>
        </w:tc>
        <w:tc>
          <w:tcPr>
            <w:tcW w:w="1275" w:type="dxa"/>
            <w:tcBorders>
              <w:left w:val="single" w:sz="8" w:space="0" w:color="000000"/>
              <w:right w:val="single" w:sz="8" w:space="0" w:color="000000"/>
            </w:tcBorders>
            <w:shd w:val="clear" w:color="000000" w:fill="FFFFFF"/>
            <w:vAlign w:val="center"/>
          </w:tcPr>
          <w:p w14:paraId="705B86EC" w14:textId="3DB8BC1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$3,797</w:t>
            </w:r>
          </w:p>
        </w:tc>
        <w:tc>
          <w:tcPr>
            <w:tcW w:w="1276" w:type="dxa"/>
            <w:tcBorders>
              <w:left w:val="single" w:sz="8" w:space="0" w:color="000000"/>
              <w:right w:val="single" w:sz="8" w:space="0" w:color="000000"/>
            </w:tcBorders>
            <w:shd w:val="clear" w:color="000000" w:fill="FFFFFF"/>
            <w:vAlign w:val="center"/>
          </w:tcPr>
          <w:p w14:paraId="0253F58A" w14:textId="7314B21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$21,595</w:t>
            </w:r>
          </w:p>
        </w:tc>
        <w:tc>
          <w:tcPr>
            <w:tcW w:w="1276" w:type="dxa"/>
            <w:tcBorders>
              <w:left w:val="single" w:sz="8" w:space="0" w:color="000000"/>
              <w:right w:val="single" w:sz="8" w:space="0" w:color="000000"/>
            </w:tcBorders>
            <w:shd w:val="clear" w:color="000000" w:fill="FFFFFF"/>
            <w:vAlign w:val="center"/>
          </w:tcPr>
          <w:p w14:paraId="69FF4E87" w14:textId="7C021B1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$21,595</w:t>
            </w:r>
          </w:p>
        </w:tc>
        <w:tc>
          <w:tcPr>
            <w:tcW w:w="1276" w:type="dxa"/>
            <w:tcBorders>
              <w:left w:val="single" w:sz="8" w:space="0" w:color="000000"/>
              <w:right w:val="single" w:sz="8" w:space="0" w:color="000000"/>
            </w:tcBorders>
            <w:shd w:val="clear" w:color="000000" w:fill="FFFFFF"/>
            <w:vAlign w:val="center"/>
          </w:tcPr>
          <w:p w14:paraId="02746F02" w14:textId="77D6144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$21,595</w:t>
            </w:r>
          </w:p>
        </w:tc>
        <w:tc>
          <w:tcPr>
            <w:tcW w:w="1144" w:type="dxa"/>
            <w:tcBorders>
              <w:left w:val="single" w:sz="8" w:space="0" w:color="000000"/>
              <w:right w:val="single" w:sz="8" w:space="0" w:color="000000"/>
            </w:tcBorders>
            <w:shd w:val="clear" w:color="000000" w:fill="FFFFFF"/>
            <w:vAlign w:val="center"/>
          </w:tcPr>
          <w:p w14:paraId="47D361AA" w14:textId="6AD5AAC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3568A9C" w14:textId="2206A32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$116,902</w:t>
            </w:r>
          </w:p>
        </w:tc>
      </w:tr>
      <w:tr w:rsidR="00BC40E1" w:rsidRPr="00AC371F" w14:paraId="76CFEC7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A256B0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2110</w:t>
            </w:r>
          </w:p>
        </w:tc>
        <w:tc>
          <w:tcPr>
            <w:tcW w:w="3089" w:type="dxa"/>
            <w:tcBorders>
              <w:left w:val="single" w:sz="8" w:space="0" w:color="000000"/>
              <w:right w:val="single" w:sz="8" w:space="0" w:color="000000"/>
            </w:tcBorders>
            <w:shd w:val="clear" w:color="000000" w:fill="FFFFFF"/>
            <w:vAlign w:val="center"/>
            <w:hideMark/>
          </w:tcPr>
          <w:p w14:paraId="688882C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oficina</w:t>
            </w:r>
          </w:p>
        </w:tc>
        <w:tc>
          <w:tcPr>
            <w:tcW w:w="1133" w:type="dxa"/>
            <w:tcBorders>
              <w:left w:val="single" w:sz="8" w:space="0" w:color="000000"/>
              <w:right w:val="single" w:sz="8" w:space="0" w:color="000000"/>
            </w:tcBorders>
            <w:shd w:val="clear" w:color="000000" w:fill="FFFFFF"/>
            <w:vAlign w:val="center"/>
          </w:tcPr>
          <w:p w14:paraId="580ECB56" w14:textId="73AD4AC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4A9B8C6A" w14:textId="5A19D48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$1,999</w:t>
            </w:r>
          </w:p>
        </w:tc>
        <w:tc>
          <w:tcPr>
            <w:tcW w:w="1417" w:type="dxa"/>
            <w:tcBorders>
              <w:left w:val="single" w:sz="8" w:space="0" w:color="000000"/>
              <w:right w:val="single" w:sz="8" w:space="0" w:color="000000"/>
            </w:tcBorders>
            <w:shd w:val="clear" w:color="000000" w:fill="FFFFFF"/>
            <w:vAlign w:val="center"/>
          </w:tcPr>
          <w:p w14:paraId="4C66A71B" w14:textId="2BFB608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$31,999</w:t>
            </w:r>
          </w:p>
        </w:tc>
        <w:tc>
          <w:tcPr>
            <w:tcW w:w="1560" w:type="dxa"/>
            <w:tcBorders>
              <w:left w:val="single" w:sz="8" w:space="0" w:color="000000"/>
              <w:right w:val="single" w:sz="8" w:space="0" w:color="000000"/>
            </w:tcBorders>
            <w:shd w:val="clear" w:color="000000" w:fill="FFFFFF"/>
            <w:vAlign w:val="center"/>
          </w:tcPr>
          <w:p w14:paraId="1925A688" w14:textId="65B26C2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5" w:type="dxa"/>
            <w:tcBorders>
              <w:left w:val="single" w:sz="8" w:space="0" w:color="000000"/>
              <w:right w:val="single" w:sz="8" w:space="0" w:color="000000"/>
            </w:tcBorders>
            <w:shd w:val="clear" w:color="000000" w:fill="FFFFFF"/>
            <w:vAlign w:val="center"/>
          </w:tcPr>
          <w:p w14:paraId="54725C36" w14:textId="08EB5FC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$541</w:t>
            </w:r>
          </w:p>
        </w:tc>
        <w:tc>
          <w:tcPr>
            <w:tcW w:w="1276" w:type="dxa"/>
            <w:tcBorders>
              <w:left w:val="single" w:sz="8" w:space="0" w:color="000000"/>
              <w:right w:val="single" w:sz="8" w:space="0" w:color="000000"/>
            </w:tcBorders>
            <w:shd w:val="clear" w:color="000000" w:fill="FFFFFF"/>
            <w:vAlign w:val="center"/>
          </w:tcPr>
          <w:p w14:paraId="42487549" w14:textId="48C6C9D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6" w:type="dxa"/>
            <w:tcBorders>
              <w:left w:val="single" w:sz="8" w:space="0" w:color="000000"/>
              <w:right w:val="single" w:sz="8" w:space="0" w:color="000000"/>
            </w:tcBorders>
            <w:shd w:val="clear" w:color="000000" w:fill="FFFFFF"/>
            <w:vAlign w:val="center"/>
          </w:tcPr>
          <w:p w14:paraId="70C83A0C" w14:textId="0D3AD1F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6" w:type="dxa"/>
            <w:tcBorders>
              <w:left w:val="single" w:sz="8" w:space="0" w:color="000000"/>
              <w:right w:val="single" w:sz="8" w:space="0" w:color="000000"/>
            </w:tcBorders>
            <w:shd w:val="clear" w:color="000000" w:fill="FFFFFF"/>
            <w:vAlign w:val="center"/>
          </w:tcPr>
          <w:p w14:paraId="4C67D7F8" w14:textId="2495D0C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144" w:type="dxa"/>
            <w:tcBorders>
              <w:left w:val="single" w:sz="8" w:space="0" w:color="000000"/>
              <w:right w:val="single" w:sz="8" w:space="0" w:color="000000"/>
            </w:tcBorders>
            <w:shd w:val="clear" w:color="000000" w:fill="FFFFFF"/>
            <w:vAlign w:val="center"/>
          </w:tcPr>
          <w:p w14:paraId="46D51771" w14:textId="2277A9F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7F1156D" w14:textId="63C0B86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$23,087</w:t>
            </w:r>
          </w:p>
        </w:tc>
      </w:tr>
      <w:tr w:rsidR="00BC40E1" w:rsidRPr="00AC371F" w14:paraId="5900154B"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1AF3A1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2111</w:t>
            </w:r>
          </w:p>
        </w:tc>
        <w:tc>
          <w:tcPr>
            <w:tcW w:w="3089" w:type="dxa"/>
            <w:tcBorders>
              <w:left w:val="single" w:sz="8" w:space="0" w:color="000000"/>
              <w:right w:val="single" w:sz="8" w:space="0" w:color="000000"/>
            </w:tcBorders>
            <w:shd w:val="clear" w:color="000000" w:fill="FFFFFF"/>
            <w:vAlign w:val="center"/>
            <w:hideMark/>
          </w:tcPr>
          <w:p w14:paraId="5A5377D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oficina</w:t>
            </w:r>
          </w:p>
        </w:tc>
        <w:tc>
          <w:tcPr>
            <w:tcW w:w="1133" w:type="dxa"/>
            <w:tcBorders>
              <w:left w:val="single" w:sz="8" w:space="0" w:color="000000"/>
              <w:right w:val="single" w:sz="8" w:space="0" w:color="000000"/>
            </w:tcBorders>
            <w:shd w:val="clear" w:color="000000" w:fill="FFFFFF"/>
            <w:vAlign w:val="center"/>
          </w:tcPr>
          <w:p w14:paraId="4F2A4362" w14:textId="7370414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2367E83C" w14:textId="348541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$1,999</w:t>
            </w:r>
          </w:p>
        </w:tc>
        <w:tc>
          <w:tcPr>
            <w:tcW w:w="1417" w:type="dxa"/>
            <w:tcBorders>
              <w:left w:val="single" w:sz="8" w:space="0" w:color="000000"/>
              <w:right w:val="single" w:sz="8" w:space="0" w:color="000000"/>
            </w:tcBorders>
            <w:shd w:val="clear" w:color="000000" w:fill="FFFFFF"/>
            <w:vAlign w:val="center"/>
          </w:tcPr>
          <w:p w14:paraId="64451345" w14:textId="772F678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$31,999</w:t>
            </w:r>
          </w:p>
        </w:tc>
        <w:tc>
          <w:tcPr>
            <w:tcW w:w="1560" w:type="dxa"/>
            <w:tcBorders>
              <w:left w:val="single" w:sz="8" w:space="0" w:color="000000"/>
              <w:right w:val="single" w:sz="8" w:space="0" w:color="000000"/>
            </w:tcBorders>
            <w:shd w:val="clear" w:color="000000" w:fill="FFFFFF"/>
            <w:vAlign w:val="center"/>
          </w:tcPr>
          <w:p w14:paraId="4901373A" w14:textId="70A47D1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5" w:type="dxa"/>
            <w:tcBorders>
              <w:left w:val="single" w:sz="8" w:space="0" w:color="000000"/>
              <w:right w:val="single" w:sz="8" w:space="0" w:color="000000"/>
            </w:tcBorders>
            <w:shd w:val="clear" w:color="000000" w:fill="FFFFFF"/>
            <w:vAlign w:val="center"/>
          </w:tcPr>
          <w:p w14:paraId="4EB07AE5" w14:textId="715EBD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$541</w:t>
            </w:r>
          </w:p>
        </w:tc>
        <w:tc>
          <w:tcPr>
            <w:tcW w:w="1276" w:type="dxa"/>
            <w:tcBorders>
              <w:left w:val="single" w:sz="8" w:space="0" w:color="000000"/>
              <w:right w:val="single" w:sz="8" w:space="0" w:color="000000"/>
            </w:tcBorders>
            <w:shd w:val="clear" w:color="000000" w:fill="FFFFFF"/>
            <w:vAlign w:val="center"/>
          </w:tcPr>
          <w:p w14:paraId="63678053" w14:textId="5AA93BA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6" w:type="dxa"/>
            <w:tcBorders>
              <w:left w:val="single" w:sz="8" w:space="0" w:color="000000"/>
              <w:right w:val="single" w:sz="8" w:space="0" w:color="000000"/>
            </w:tcBorders>
            <w:shd w:val="clear" w:color="000000" w:fill="FFFFFF"/>
            <w:vAlign w:val="center"/>
          </w:tcPr>
          <w:p w14:paraId="14B2E7E4" w14:textId="29639B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276" w:type="dxa"/>
            <w:tcBorders>
              <w:left w:val="single" w:sz="8" w:space="0" w:color="000000"/>
              <w:right w:val="single" w:sz="8" w:space="0" w:color="000000"/>
            </w:tcBorders>
            <w:shd w:val="clear" w:color="000000" w:fill="FFFFFF"/>
            <w:vAlign w:val="center"/>
          </w:tcPr>
          <w:p w14:paraId="2E76D358" w14:textId="6D60423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$8,912</w:t>
            </w:r>
          </w:p>
        </w:tc>
        <w:tc>
          <w:tcPr>
            <w:tcW w:w="1144" w:type="dxa"/>
            <w:tcBorders>
              <w:left w:val="single" w:sz="8" w:space="0" w:color="000000"/>
              <w:right w:val="single" w:sz="8" w:space="0" w:color="000000"/>
            </w:tcBorders>
            <w:shd w:val="clear" w:color="000000" w:fill="FFFFFF"/>
            <w:vAlign w:val="center"/>
          </w:tcPr>
          <w:p w14:paraId="1F96B5AE" w14:textId="20D8D6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3C49E76" w14:textId="39BA1CB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$23,087</w:t>
            </w:r>
          </w:p>
        </w:tc>
      </w:tr>
      <w:tr w:rsidR="00BC40E1" w:rsidRPr="00AC371F" w14:paraId="5A8E10A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33DC4F8"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2120</w:t>
            </w:r>
          </w:p>
        </w:tc>
        <w:tc>
          <w:tcPr>
            <w:tcW w:w="3089" w:type="dxa"/>
            <w:tcBorders>
              <w:left w:val="single" w:sz="8" w:space="0" w:color="000000"/>
              <w:right w:val="single" w:sz="8" w:space="0" w:color="000000"/>
            </w:tcBorders>
            <w:shd w:val="clear" w:color="000000" w:fill="FFFFFF"/>
            <w:vAlign w:val="center"/>
            <w:hideMark/>
          </w:tcPr>
          <w:p w14:paraId="23BA5F6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y útiles de impresión y reproducción</w:t>
            </w:r>
          </w:p>
        </w:tc>
        <w:tc>
          <w:tcPr>
            <w:tcW w:w="1133" w:type="dxa"/>
            <w:tcBorders>
              <w:left w:val="single" w:sz="8" w:space="0" w:color="000000"/>
              <w:right w:val="single" w:sz="8" w:space="0" w:color="000000"/>
            </w:tcBorders>
            <w:shd w:val="clear" w:color="000000" w:fill="FFFFFF"/>
            <w:vAlign w:val="center"/>
          </w:tcPr>
          <w:p w14:paraId="3FEB797E" w14:textId="33EB569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7A0A6A6" w14:textId="6664CF3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w:t>
            </w:r>
          </w:p>
        </w:tc>
        <w:tc>
          <w:tcPr>
            <w:tcW w:w="1417" w:type="dxa"/>
            <w:tcBorders>
              <w:left w:val="single" w:sz="8" w:space="0" w:color="000000"/>
              <w:right w:val="single" w:sz="8" w:space="0" w:color="000000"/>
            </w:tcBorders>
            <w:shd w:val="clear" w:color="000000" w:fill="FFFFFF"/>
            <w:vAlign w:val="center"/>
          </w:tcPr>
          <w:p w14:paraId="7925F9E7" w14:textId="446E695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w:t>
            </w:r>
          </w:p>
        </w:tc>
        <w:tc>
          <w:tcPr>
            <w:tcW w:w="1560" w:type="dxa"/>
            <w:tcBorders>
              <w:left w:val="single" w:sz="8" w:space="0" w:color="000000"/>
              <w:right w:val="single" w:sz="8" w:space="0" w:color="000000"/>
            </w:tcBorders>
            <w:shd w:val="clear" w:color="000000" w:fill="FFFFFF"/>
            <w:vAlign w:val="center"/>
          </w:tcPr>
          <w:p w14:paraId="40F11DAF" w14:textId="5ACB175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5" w:type="dxa"/>
            <w:tcBorders>
              <w:left w:val="single" w:sz="8" w:space="0" w:color="000000"/>
              <w:right w:val="single" w:sz="8" w:space="0" w:color="000000"/>
            </w:tcBorders>
            <w:shd w:val="clear" w:color="000000" w:fill="FFFFFF"/>
            <w:vAlign w:val="center"/>
          </w:tcPr>
          <w:p w14:paraId="7D0CABB2" w14:textId="3C4AAF4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$118</w:t>
            </w:r>
          </w:p>
        </w:tc>
        <w:tc>
          <w:tcPr>
            <w:tcW w:w="1276" w:type="dxa"/>
            <w:tcBorders>
              <w:left w:val="single" w:sz="8" w:space="0" w:color="000000"/>
              <w:right w:val="single" w:sz="8" w:space="0" w:color="000000"/>
            </w:tcBorders>
            <w:shd w:val="clear" w:color="000000" w:fill="FFFFFF"/>
            <w:vAlign w:val="center"/>
          </w:tcPr>
          <w:p w14:paraId="6A23C5CC" w14:textId="1832443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6" w:type="dxa"/>
            <w:tcBorders>
              <w:left w:val="single" w:sz="8" w:space="0" w:color="000000"/>
              <w:right w:val="single" w:sz="8" w:space="0" w:color="000000"/>
            </w:tcBorders>
            <w:shd w:val="clear" w:color="000000" w:fill="FFFFFF"/>
            <w:vAlign w:val="center"/>
          </w:tcPr>
          <w:p w14:paraId="7967FFF1" w14:textId="5B70495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6" w:type="dxa"/>
            <w:tcBorders>
              <w:left w:val="single" w:sz="8" w:space="0" w:color="000000"/>
              <w:right w:val="single" w:sz="8" w:space="0" w:color="000000"/>
            </w:tcBorders>
            <w:shd w:val="clear" w:color="000000" w:fill="FFFFFF"/>
            <w:vAlign w:val="center"/>
          </w:tcPr>
          <w:p w14:paraId="25D2C2C7" w14:textId="7DB9D05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144" w:type="dxa"/>
            <w:tcBorders>
              <w:left w:val="single" w:sz="8" w:space="0" w:color="000000"/>
              <w:right w:val="single" w:sz="8" w:space="0" w:color="000000"/>
            </w:tcBorders>
            <w:shd w:val="clear" w:color="000000" w:fill="FFFFFF"/>
            <w:vAlign w:val="center"/>
          </w:tcPr>
          <w:p w14:paraId="21871A72" w14:textId="5C7A759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70E4C32" w14:textId="60FF0A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$354</w:t>
            </w:r>
          </w:p>
        </w:tc>
      </w:tr>
      <w:tr w:rsidR="00BC40E1" w:rsidRPr="00AC371F" w14:paraId="5C860A51" w14:textId="77777777" w:rsidTr="004622EE">
        <w:trPr>
          <w:trHeight w:val="195"/>
          <w:jc w:val="center"/>
        </w:trPr>
        <w:tc>
          <w:tcPr>
            <w:tcW w:w="726" w:type="dxa"/>
            <w:tcBorders>
              <w:left w:val="single" w:sz="8" w:space="0" w:color="000000"/>
              <w:bottom w:val="single" w:sz="4" w:space="0" w:color="auto"/>
              <w:right w:val="single" w:sz="8" w:space="0" w:color="000000"/>
            </w:tcBorders>
            <w:shd w:val="clear" w:color="000000" w:fill="FFFFFF"/>
            <w:vAlign w:val="center"/>
            <w:hideMark/>
          </w:tcPr>
          <w:p w14:paraId="1720AAA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2121</w:t>
            </w:r>
          </w:p>
        </w:tc>
        <w:tc>
          <w:tcPr>
            <w:tcW w:w="3089" w:type="dxa"/>
            <w:tcBorders>
              <w:left w:val="single" w:sz="8" w:space="0" w:color="000000"/>
              <w:bottom w:val="single" w:sz="4" w:space="0" w:color="auto"/>
              <w:right w:val="single" w:sz="8" w:space="0" w:color="000000"/>
            </w:tcBorders>
            <w:shd w:val="clear" w:color="000000" w:fill="FFFFFF"/>
            <w:vAlign w:val="center"/>
            <w:hideMark/>
          </w:tcPr>
          <w:p w14:paraId="5B3EE0E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y útiles de impresión y reproducción</w:t>
            </w:r>
          </w:p>
        </w:tc>
        <w:tc>
          <w:tcPr>
            <w:tcW w:w="1133" w:type="dxa"/>
            <w:tcBorders>
              <w:left w:val="single" w:sz="8" w:space="0" w:color="000000"/>
              <w:bottom w:val="single" w:sz="4" w:space="0" w:color="auto"/>
              <w:right w:val="single" w:sz="8" w:space="0" w:color="000000"/>
            </w:tcBorders>
            <w:shd w:val="clear" w:color="000000" w:fill="FFFFFF"/>
            <w:vAlign w:val="center"/>
          </w:tcPr>
          <w:p w14:paraId="16467514" w14:textId="333C5A3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bottom w:val="single" w:sz="4" w:space="0" w:color="auto"/>
              <w:right w:val="single" w:sz="8" w:space="0" w:color="000000"/>
            </w:tcBorders>
            <w:shd w:val="clear" w:color="000000" w:fill="FFFFFF"/>
            <w:vAlign w:val="center"/>
          </w:tcPr>
          <w:p w14:paraId="28064979" w14:textId="2D5DA2B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w:t>
            </w:r>
          </w:p>
        </w:tc>
        <w:tc>
          <w:tcPr>
            <w:tcW w:w="1417" w:type="dxa"/>
            <w:tcBorders>
              <w:left w:val="single" w:sz="8" w:space="0" w:color="000000"/>
              <w:bottom w:val="single" w:sz="4" w:space="0" w:color="auto"/>
              <w:right w:val="single" w:sz="8" w:space="0" w:color="000000"/>
            </w:tcBorders>
            <w:shd w:val="clear" w:color="000000" w:fill="FFFFFF"/>
            <w:vAlign w:val="center"/>
          </w:tcPr>
          <w:p w14:paraId="143D6C32" w14:textId="7C37D27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w:t>
            </w:r>
          </w:p>
        </w:tc>
        <w:tc>
          <w:tcPr>
            <w:tcW w:w="1560" w:type="dxa"/>
            <w:tcBorders>
              <w:left w:val="single" w:sz="8" w:space="0" w:color="000000"/>
              <w:bottom w:val="single" w:sz="4" w:space="0" w:color="auto"/>
              <w:right w:val="single" w:sz="8" w:space="0" w:color="000000"/>
            </w:tcBorders>
            <w:shd w:val="clear" w:color="000000" w:fill="FFFFFF"/>
            <w:vAlign w:val="center"/>
          </w:tcPr>
          <w:p w14:paraId="136C6759" w14:textId="049221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5" w:type="dxa"/>
            <w:tcBorders>
              <w:left w:val="single" w:sz="8" w:space="0" w:color="000000"/>
              <w:bottom w:val="single" w:sz="4" w:space="0" w:color="auto"/>
              <w:right w:val="single" w:sz="8" w:space="0" w:color="000000"/>
            </w:tcBorders>
            <w:shd w:val="clear" w:color="000000" w:fill="FFFFFF"/>
            <w:vAlign w:val="center"/>
          </w:tcPr>
          <w:p w14:paraId="40C5891D" w14:textId="7528B2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$118</w:t>
            </w:r>
          </w:p>
        </w:tc>
        <w:tc>
          <w:tcPr>
            <w:tcW w:w="1276" w:type="dxa"/>
            <w:tcBorders>
              <w:left w:val="single" w:sz="8" w:space="0" w:color="000000"/>
              <w:bottom w:val="single" w:sz="4" w:space="0" w:color="auto"/>
              <w:right w:val="single" w:sz="8" w:space="0" w:color="000000"/>
            </w:tcBorders>
            <w:shd w:val="clear" w:color="000000" w:fill="FFFFFF"/>
            <w:vAlign w:val="center"/>
          </w:tcPr>
          <w:p w14:paraId="7529F7D2" w14:textId="35654A6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6" w:type="dxa"/>
            <w:tcBorders>
              <w:left w:val="single" w:sz="8" w:space="0" w:color="000000"/>
              <w:bottom w:val="single" w:sz="4" w:space="0" w:color="auto"/>
              <w:right w:val="single" w:sz="8" w:space="0" w:color="000000"/>
            </w:tcBorders>
            <w:shd w:val="clear" w:color="000000" w:fill="FFFFFF"/>
            <w:vAlign w:val="center"/>
          </w:tcPr>
          <w:p w14:paraId="66152EC5" w14:textId="09E4014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276" w:type="dxa"/>
            <w:tcBorders>
              <w:left w:val="single" w:sz="8" w:space="0" w:color="000000"/>
              <w:bottom w:val="single" w:sz="4" w:space="0" w:color="auto"/>
              <w:right w:val="single" w:sz="8" w:space="0" w:color="000000"/>
            </w:tcBorders>
            <w:shd w:val="clear" w:color="000000" w:fill="FFFFFF"/>
            <w:vAlign w:val="center"/>
          </w:tcPr>
          <w:p w14:paraId="55B02298" w14:textId="0B129D1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$246</w:t>
            </w:r>
          </w:p>
        </w:tc>
        <w:tc>
          <w:tcPr>
            <w:tcW w:w="1144" w:type="dxa"/>
            <w:tcBorders>
              <w:left w:val="single" w:sz="8" w:space="0" w:color="000000"/>
              <w:bottom w:val="single" w:sz="4" w:space="0" w:color="auto"/>
              <w:right w:val="single" w:sz="8" w:space="0" w:color="000000"/>
            </w:tcBorders>
            <w:shd w:val="clear" w:color="000000" w:fill="FFFFFF"/>
            <w:vAlign w:val="center"/>
          </w:tcPr>
          <w:p w14:paraId="612BF1B1" w14:textId="64209A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bottom w:val="single" w:sz="4" w:space="0" w:color="auto"/>
              <w:right w:val="single" w:sz="8" w:space="0" w:color="000000"/>
            </w:tcBorders>
            <w:shd w:val="clear" w:color="000000" w:fill="FFFFFF"/>
            <w:vAlign w:val="center"/>
          </w:tcPr>
          <w:p w14:paraId="6DE3F049" w14:textId="51E4325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$354</w:t>
            </w:r>
          </w:p>
        </w:tc>
      </w:tr>
      <w:tr w:rsidR="00BC40E1" w:rsidRPr="00AC371F" w14:paraId="252303AC" w14:textId="77777777" w:rsidTr="004622EE">
        <w:trPr>
          <w:trHeight w:val="195"/>
          <w:jc w:val="center"/>
        </w:trPr>
        <w:tc>
          <w:tcPr>
            <w:tcW w:w="726" w:type="dxa"/>
            <w:tcBorders>
              <w:top w:val="single" w:sz="4" w:space="0" w:color="auto"/>
              <w:left w:val="single" w:sz="8" w:space="0" w:color="000000"/>
              <w:right w:val="single" w:sz="8" w:space="0" w:color="000000"/>
            </w:tcBorders>
            <w:shd w:val="clear" w:color="000000" w:fill="FFFFFF"/>
            <w:vAlign w:val="center"/>
            <w:hideMark/>
          </w:tcPr>
          <w:p w14:paraId="1D46B18D"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lastRenderedPageBreak/>
              <w:t>2140</w:t>
            </w:r>
          </w:p>
        </w:tc>
        <w:tc>
          <w:tcPr>
            <w:tcW w:w="3089" w:type="dxa"/>
            <w:tcBorders>
              <w:top w:val="single" w:sz="4" w:space="0" w:color="auto"/>
              <w:left w:val="single" w:sz="8" w:space="0" w:color="000000"/>
              <w:right w:val="single" w:sz="8" w:space="0" w:color="000000"/>
            </w:tcBorders>
            <w:shd w:val="clear" w:color="000000" w:fill="FFFFFF"/>
            <w:vAlign w:val="center"/>
            <w:hideMark/>
          </w:tcPr>
          <w:p w14:paraId="3C1625D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tecnologías de la información y comunicaciones</w:t>
            </w:r>
          </w:p>
        </w:tc>
        <w:tc>
          <w:tcPr>
            <w:tcW w:w="1133" w:type="dxa"/>
            <w:tcBorders>
              <w:top w:val="single" w:sz="4" w:space="0" w:color="auto"/>
              <w:left w:val="single" w:sz="8" w:space="0" w:color="000000"/>
              <w:right w:val="single" w:sz="8" w:space="0" w:color="000000"/>
            </w:tcBorders>
            <w:shd w:val="clear" w:color="000000" w:fill="FFFFFF"/>
            <w:vAlign w:val="center"/>
          </w:tcPr>
          <w:p w14:paraId="38B5BA96" w14:textId="3A6C0EF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$70,000</w:t>
            </w:r>
          </w:p>
        </w:tc>
        <w:tc>
          <w:tcPr>
            <w:tcW w:w="1558" w:type="dxa"/>
            <w:tcBorders>
              <w:top w:val="single" w:sz="4" w:space="0" w:color="auto"/>
              <w:left w:val="single" w:sz="8" w:space="0" w:color="000000"/>
              <w:right w:val="single" w:sz="8" w:space="0" w:color="000000"/>
            </w:tcBorders>
            <w:shd w:val="clear" w:color="000000" w:fill="FFFFFF"/>
            <w:vAlign w:val="center"/>
          </w:tcPr>
          <w:p w14:paraId="2EC3E968" w14:textId="5E861D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$7,451</w:t>
            </w:r>
          </w:p>
        </w:tc>
        <w:tc>
          <w:tcPr>
            <w:tcW w:w="1417" w:type="dxa"/>
            <w:tcBorders>
              <w:top w:val="single" w:sz="4" w:space="0" w:color="auto"/>
              <w:left w:val="single" w:sz="8" w:space="0" w:color="000000"/>
              <w:right w:val="single" w:sz="8" w:space="0" w:color="000000"/>
            </w:tcBorders>
            <w:shd w:val="clear" w:color="000000" w:fill="FFFFFF"/>
            <w:vAlign w:val="center"/>
          </w:tcPr>
          <w:p w14:paraId="2CDDF740" w14:textId="5A268B3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$77,451</w:t>
            </w:r>
          </w:p>
        </w:tc>
        <w:tc>
          <w:tcPr>
            <w:tcW w:w="1560" w:type="dxa"/>
            <w:tcBorders>
              <w:top w:val="single" w:sz="4" w:space="0" w:color="auto"/>
              <w:left w:val="single" w:sz="8" w:space="0" w:color="000000"/>
              <w:right w:val="single" w:sz="8" w:space="0" w:color="000000"/>
            </w:tcBorders>
            <w:shd w:val="clear" w:color="000000" w:fill="FFFFFF"/>
            <w:vAlign w:val="center"/>
          </w:tcPr>
          <w:p w14:paraId="5A631C21" w14:textId="13B6D2E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5" w:type="dxa"/>
            <w:tcBorders>
              <w:top w:val="single" w:sz="4" w:space="0" w:color="auto"/>
              <w:left w:val="single" w:sz="8" w:space="0" w:color="000000"/>
              <w:right w:val="single" w:sz="8" w:space="0" w:color="000000"/>
            </w:tcBorders>
            <w:shd w:val="clear" w:color="000000" w:fill="FFFFFF"/>
            <w:vAlign w:val="center"/>
          </w:tcPr>
          <w:p w14:paraId="273AFB93" w14:textId="67C4FA2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$1,158</w:t>
            </w:r>
          </w:p>
        </w:tc>
        <w:tc>
          <w:tcPr>
            <w:tcW w:w="1276" w:type="dxa"/>
            <w:tcBorders>
              <w:top w:val="single" w:sz="4" w:space="0" w:color="auto"/>
              <w:left w:val="single" w:sz="8" w:space="0" w:color="000000"/>
              <w:right w:val="single" w:sz="8" w:space="0" w:color="000000"/>
            </w:tcBorders>
            <w:shd w:val="clear" w:color="000000" w:fill="FFFFFF"/>
            <w:vAlign w:val="center"/>
          </w:tcPr>
          <w:p w14:paraId="1CD20B39" w14:textId="0ABD59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6" w:type="dxa"/>
            <w:tcBorders>
              <w:top w:val="single" w:sz="4" w:space="0" w:color="auto"/>
              <w:left w:val="single" w:sz="8" w:space="0" w:color="000000"/>
              <w:right w:val="single" w:sz="8" w:space="0" w:color="000000"/>
            </w:tcBorders>
            <w:shd w:val="clear" w:color="000000" w:fill="FFFFFF"/>
            <w:vAlign w:val="center"/>
          </w:tcPr>
          <w:p w14:paraId="410554DC" w14:textId="1D25FB7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6" w:type="dxa"/>
            <w:tcBorders>
              <w:top w:val="single" w:sz="4" w:space="0" w:color="auto"/>
              <w:left w:val="single" w:sz="8" w:space="0" w:color="000000"/>
              <w:right w:val="single" w:sz="8" w:space="0" w:color="000000"/>
            </w:tcBorders>
            <w:shd w:val="clear" w:color="000000" w:fill="FFFFFF"/>
            <w:vAlign w:val="center"/>
          </w:tcPr>
          <w:p w14:paraId="04955CE2" w14:textId="552CF8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144" w:type="dxa"/>
            <w:tcBorders>
              <w:top w:val="single" w:sz="4" w:space="0" w:color="auto"/>
              <w:left w:val="single" w:sz="8" w:space="0" w:color="000000"/>
              <w:right w:val="single" w:sz="8" w:space="0" w:color="000000"/>
            </w:tcBorders>
            <w:shd w:val="clear" w:color="000000" w:fill="FFFFFF"/>
            <w:vAlign w:val="center"/>
          </w:tcPr>
          <w:p w14:paraId="7118FF39" w14:textId="393B5D1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top w:val="single" w:sz="4" w:space="0" w:color="auto"/>
              <w:left w:val="single" w:sz="8" w:space="0" w:color="000000"/>
              <w:right w:val="single" w:sz="8" w:space="0" w:color="000000"/>
            </w:tcBorders>
            <w:shd w:val="clear" w:color="000000" w:fill="FFFFFF"/>
            <w:vAlign w:val="center"/>
          </w:tcPr>
          <w:p w14:paraId="67042597" w14:textId="356E8ED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$68,381</w:t>
            </w:r>
          </w:p>
        </w:tc>
      </w:tr>
      <w:tr w:rsidR="00BC40E1" w:rsidRPr="00AC371F" w14:paraId="4FEB464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B50B3F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2141</w:t>
            </w:r>
          </w:p>
        </w:tc>
        <w:tc>
          <w:tcPr>
            <w:tcW w:w="3089" w:type="dxa"/>
            <w:tcBorders>
              <w:left w:val="single" w:sz="8" w:space="0" w:color="000000"/>
              <w:right w:val="single" w:sz="8" w:space="0" w:color="000000"/>
            </w:tcBorders>
            <w:shd w:val="clear" w:color="000000" w:fill="FFFFFF"/>
            <w:vAlign w:val="center"/>
            <w:hideMark/>
          </w:tcPr>
          <w:p w14:paraId="721462A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tecnologías de la información y comunicaciones</w:t>
            </w:r>
          </w:p>
        </w:tc>
        <w:tc>
          <w:tcPr>
            <w:tcW w:w="1133" w:type="dxa"/>
            <w:tcBorders>
              <w:left w:val="single" w:sz="8" w:space="0" w:color="000000"/>
              <w:right w:val="single" w:sz="8" w:space="0" w:color="000000"/>
            </w:tcBorders>
            <w:shd w:val="clear" w:color="000000" w:fill="FFFFFF"/>
            <w:vAlign w:val="center"/>
          </w:tcPr>
          <w:p w14:paraId="131926F7" w14:textId="6D6AF8B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$70,000</w:t>
            </w:r>
          </w:p>
        </w:tc>
        <w:tc>
          <w:tcPr>
            <w:tcW w:w="1558" w:type="dxa"/>
            <w:tcBorders>
              <w:left w:val="single" w:sz="8" w:space="0" w:color="000000"/>
              <w:right w:val="single" w:sz="8" w:space="0" w:color="000000"/>
            </w:tcBorders>
            <w:shd w:val="clear" w:color="000000" w:fill="FFFFFF"/>
            <w:vAlign w:val="center"/>
          </w:tcPr>
          <w:p w14:paraId="46F88F19" w14:textId="3BD4752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$7,451</w:t>
            </w:r>
          </w:p>
        </w:tc>
        <w:tc>
          <w:tcPr>
            <w:tcW w:w="1417" w:type="dxa"/>
            <w:tcBorders>
              <w:left w:val="single" w:sz="8" w:space="0" w:color="000000"/>
              <w:right w:val="single" w:sz="8" w:space="0" w:color="000000"/>
            </w:tcBorders>
            <w:shd w:val="clear" w:color="000000" w:fill="FFFFFF"/>
            <w:vAlign w:val="center"/>
          </w:tcPr>
          <w:p w14:paraId="489682DB" w14:textId="609FFA0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$77,451</w:t>
            </w:r>
          </w:p>
        </w:tc>
        <w:tc>
          <w:tcPr>
            <w:tcW w:w="1560" w:type="dxa"/>
            <w:tcBorders>
              <w:left w:val="single" w:sz="8" w:space="0" w:color="000000"/>
              <w:right w:val="single" w:sz="8" w:space="0" w:color="000000"/>
            </w:tcBorders>
            <w:shd w:val="clear" w:color="000000" w:fill="FFFFFF"/>
            <w:vAlign w:val="center"/>
          </w:tcPr>
          <w:p w14:paraId="5126DE0E" w14:textId="74474DE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5" w:type="dxa"/>
            <w:tcBorders>
              <w:left w:val="single" w:sz="8" w:space="0" w:color="000000"/>
              <w:right w:val="single" w:sz="8" w:space="0" w:color="000000"/>
            </w:tcBorders>
            <w:shd w:val="clear" w:color="000000" w:fill="FFFFFF"/>
            <w:vAlign w:val="center"/>
          </w:tcPr>
          <w:p w14:paraId="5B219866" w14:textId="6E84B10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$1,158</w:t>
            </w:r>
          </w:p>
        </w:tc>
        <w:tc>
          <w:tcPr>
            <w:tcW w:w="1276" w:type="dxa"/>
            <w:tcBorders>
              <w:left w:val="single" w:sz="8" w:space="0" w:color="000000"/>
              <w:right w:val="single" w:sz="8" w:space="0" w:color="000000"/>
            </w:tcBorders>
            <w:shd w:val="clear" w:color="000000" w:fill="FFFFFF"/>
            <w:vAlign w:val="center"/>
          </w:tcPr>
          <w:p w14:paraId="32E06EAD" w14:textId="7388E54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6" w:type="dxa"/>
            <w:tcBorders>
              <w:left w:val="single" w:sz="8" w:space="0" w:color="000000"/>
              <w:right w:val="single" w:sz="8" w:space="0" w:color="000000"/>
            </w:tcBorders>
            <w:shd w:val="clear" w:color="000000" w:fill="FFFFFF"/>
            <w:vAlign w:val="center"/>
          </w:tcPr>
          <w:p w14:paraId="6702B2B8" w14:textId="65D015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276" w:type="dxa"/>
            <w:tcBorders>
              <w:left w:val="single" w:sz="8" w:space="0" w:color="000000"/>
              <w:right w:val="single" w:sz="8" w:space="0" w:color="000000"/>
            </w:tcBorders>
            <w:shd w:val="clear" w:color="000000" w:fill="FFFFFF"/>
            <w:vAlign w:val="center"/>
          </w:tcPr>
          <w:p w14:paraId="6D8F2ECF" w14:textId="7ACF173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$9,070</w:t>
            </w:r>
          </w:p>
        </w:tc>
        <w:tc>
          <w:tcPr>
            <w:tcW w:w="1144" w:type="dxa"/>
            <w:tcBorders>
              <w:left w:val="single" w:sz="8" w:space="0" w:color="000000"/>
              <w:right w:val="single" w:sz="8" w:space="0" w:color="000000"/>
            </w:tcBorders>
            <w:shd w:val="clear" w:color="000000" w:fill="FFFFFF"/>
            <w:vAlign w:val="center"/>
          </w:tcPr>
          <w:p w14:paraId="29039F9B" w14:textId="75B9D7A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B0EC013" w14:textId="75929FC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$68,381</w:t>
            </w:r>
          </w:p>
        </w:tc>
      </w:tr>
      <w:tr w:rsidR="00BC40E1" w:rsidRPr="00AC371F" w14:paraId="7A80A46A"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FF5216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2160</w:t>
            </w:r>
          </w:p>
        </w:tc>
        <w:tc>
          <w:tcPr>
            <w:tcW w:w="3089" w:type="dxa"/>
            <w:tcBorders>
              <w:left w:val="single" w:sz="8" w:space="0" w:color="000000"/>
              <w:right w:val="single" w:sz="8" w:space="0" w:color="000000"/>
            </w:tcBorders>
            <w:shd w:val="clear" w:color="000000" w:fill="FFFFFF"/>
            <w:vAlign w:val="center"/>
            <w:hideMark/>
          </w:tcPr>
          <w:p w14:paraId="4A0EA0E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de limpieza</w:t>
            </w:r>
          </w:p>
        </w:tc>
        <w:tc>
          <w:tcPr>
            <w:tcW w:w="1133" w:type="dxa"/>
            <w:tcBorders>
              <w:left w:val="single" w:sz="8" w:space="0" w:color="000000"/>
              <w:right w:val="single" w:sz="8" w:space="0" w:color="000000"/>
            </w:tcBorders>
            <w:shd w:val="clear" w:color="000000" w:fill="FFFFFF"/>
            <w:vAlign w:val="center"/>
          </w:tcPr>
          <w:p w14:paraId="2E3F2112" w14:textId="15091A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46E48C00" w14:textId="194195B9" w:rsidR="00BC40E1" w:rsidRPr="00AC371F" w:rsidRDefault="00BC40E1" w:rsidP="00BC40E1">
            <w:pPr>
              <w:jc w:val="center"/>
              <w:rPr>
                <w:rFonts w:ascii="Arial" w:hAnsi="Arial" w:cs="Arial"/>
                <w:color w:val="FF0000"/>
                <w:sz w:val="14"/>
                <w:szCs w:val="14"/>
                <w:lang w:eastAsia="es-MX"/>
              </w:rPr>
            </w:pPr>
            <w:r>
              <w:rPr>
                <w:rFonts w:ascii="Arial" w:hAnsi="Arial" w:cs="Arial"/>
                <w:color w:val="FF0000"/>
                <w:sz w:val="14"/>
                <w:szCs w:val="14"/>
              </w:rPr>
              <w:t>-$1,553</w:t>
            </w:r>
          </w:p>
        </w:tc>
        <w:tc>
          <w:tcPr>
            <w:tcW w:w="1417" w:type="dxa"/>
            <w:tcBorders>
              <w:left w:val="single" w:sz="8" w:space="0" w:color="000000"/>
              <w:right w:val="single" w:sz="8" w:space="0" w:color="000000"/>
            </w:tcBorders>
            <w:shd w:val="clear" w:color="000000" w:fill="FFFFFF"/>
            <w:vAlign w:val="center"/>
          </w:tcPr>
          <w:p w14:paraId="48DBBB62" w14:textId="041986B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$28,447</w:t>
            </w:r>
          </w:p>
        </w:tc>
        <w:tc>
          <w:tcPr>
            <w:tcW w:w="1560" w:type="dxa"/>
            <w:tcBorders>
              <w:left w:val="single" w:sz="8" w:space="0" w:color="000000"/>
              <w:right w:val="single" w:sz="8" w:space="0" w:color="000000"/>
            </w:tcBorders>
            <w:shd w:val="clear" w:color="000000" w:fill="FFFFFF"/>
            <w:vAlign w:val="center"/>
          </w:tcPr>
          <w:p w14:paraId="30B08135" w14:textId="6251F04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5" w:type="dxa"/>
            <w:tcBorders>
              <w:left w:val="single" w:sz="8" w:space="0" w:color="000000"/>
              <w:right w:val="single" w:sz="8" w:space="0" w:color="000000"/>
            </w:tcBorders>
            <w:shd w:val="clear" w:color="000000" w:fill="FFFFFF"/>
            <w:vAlign w:val="center"/>
          </w:tcPr>
          <w:p w14:paraId="7E59A997" w14:textId="7C7B867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$1,980</w:t>
            </w:r>
          </w:p>
        </w:tc>
        <w:tc>
          <w:tcPr>
            <w:tcW w:w="1276" w:type="dxa"/>
            <w:tcBorders>
              <w:left w:val="single" w:sz="8" w:space="0" w:color="000000"/>
              <w:right w:val="single" w:sz="8" w:space="0" w:color="000000"/>
            </w:tcBorders>
            <w:shd w:val="clear" w:color="000000" w:fill="FFFFFF"/>
            <w:vAlign w:val="center"/>
          </w:tcPr>
          <w:p w14:paraId="50CBEFCE" w14:textId="29E1952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6" w:type="dxa"/>
            <w:tcBorders>
              <w:left w:val="single" w:sz="8" w:space="0" w:color="000000"/>
              <w:right w:val="single" w:sz="8" w:space="0" w:color="000000"/>
            </w:tcBorders>
            <w:shd w:val="clear" w:color="000000" w:fill="FFFFFF"/>
            <w:vAlign w:val="center"/>
          </w:tcPr>
          <w:p w14:paraId="3ABB85AE" w14:textId="4E2426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6" w:type="dxa"/>
            <w:tcBorders>
              <w:left w:val="single" w:sz="8" w:space="0" w:color="000000"/>
              <w:right w:val="single" w:sz="8" w:space="0" w:color="000000"/>
            </w:tcBorders>
            <w:shd w:val="clear" w:color="000000" w:fill="FFFFFF"/>
            <w:vAlign w:val="center"/>
          </w:tcPr>
          <w:p w14:paraId="470447DE" w14:textId="5BDF359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144" w:type="dxa"/>
            <w:tcBorders>
              <w:left w:val="single" w:sz="8" w:space="0" w:color="000000"/>
              <w:right w:val="single" w:sz="8" w:space="0" w:color="000000"/>
            </w:tcBorders>
            <w:shd w:val="clear" w:color="000000" w:fill="FFFFFF"/>
            <w:vAlign w:val="center"/>
          </w:tcPr>
          <w:p w14:paraId="0A45D975" w14:textId="1D17A9D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4B40DC2" w14:textId="2FDC4C1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$25,080</w:t>
            </w:r>
          </w:p>
        </w:tc>
      </w:tr>
      <w:tr w:rsidR="00BC40E1" w:rsidRPr="00AC371F" w14:paraId="1E045E6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43067A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2161</w:t>
            </w:r>
          </w:p>
        </w:tc>
        <w:tc>
          <w:tcPr>
            <w:tcW w:w="3089" w:type="dxa"/>
            <w:tcBorders>
              <w:left w:val="single" w:sz="8" w:space="0" w:color="000000"/>
              <w:right w:val="single" w:sz="8" w:space="0" w:color="000000"/>
            </w:tcBorders>
            <w:shd w:val="clear" w:color="000000" w:fill="FFFFFF"/>
            <w:vAlign w:val="center"/>
            <w:hideMark/>
          </w:tcPr>
          <w:p w14:paraId="40052FE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de limpieza</w:t>
            </w:r>
          </w:p>
        </w:tc>
        <w:tc>
          <w:tcPr>
            <w:tcW w:w="1133" w:type="dxa"/>
            <w:tcBorders>
              <w:left w:val="single" w:sz="8" w:space="0" w:color="000000"/>
              <w:right w:val="single" w:sz="8" w:space="0" w:color="000000"/>
            </w:tcBorders>
            <w:shd w:val="clear" w:color="000000" w:fill="FFFFFF"/>
            <w:vAlign w:val="center"/>
          </w:tcPr>
          <w:p w14:paraId="220CBB7E" w14:textId="3160E3A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5D81982E" w14:textId="6D0A65D1" w:rsidR="00BC40E1" w:rsidRPr="00AC371F" w:rsidRDefault="00BC40E1" w:rsidP="00BC40E1">
            <w:pPr>
              <w:jc w:val="center"/>
              <w:rPr>
                <w:rFonts w:ascii="Arial" w:hAnsi="Arial" w:cs="Arial"/>
                <w:color w:val="FF0000"/>
                <w:sz w:val="14"/>
                <w:szCs w:val="14"/>
                <w:lang w:eastAsia="es-MX"/>
              </w:rPr>
            </w:pPr>
            <w:r>
              <w:rPr>
                <w:rFonts w:ascii="Arial" w:hAnsi="Arial" w:cs="Arial"/>
                <w:color w:val="FF0000"/>
                <w:sz w:val="14"/>
                <w:szCs w:val="14"/>
              </w:rPr>
              <w:t>-$1,553</w:t>
            </w:r>
          </w:p>
        </w:tc>
        <w:tc>
          <w:tcPr>
            <w:tcW w:w="1417" w:type="dxa"/>
            <w:tcBorders>
              <w:left w:val="single" w:sz="8" w:space="0" w:color="000000"/>
              <w:right w:val="single" w:sz="8" w:space="0" w:color="000000"/>
            </w:tcBorders>
            <w:shd w:val="clear" w:color="000000" w:fill="FFFFFF"/>
            <w:vAlign w:val="center"/>
          </w:tcPr>
          <w:p w14:paraId="4FB7FA85" w14:textId="42F0EF3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$28,447</w:t>
            </w:r>
          </w:p>
        </w:tc>
        <w:tc>
          <w:tcPr>
            <w:tcW w:w="1560" w:type="dxa"/>
            <w:tcBorders>
              <w:left w:val="single" w:sz="8" w:space="0" w:color="000000"/>
              <w:right w:val="single" w:sz="8" w:space="0" w:color="000000"/>
            </w:tcBorders>
            <w:shd w:val="clear" w:color="000000" w:fill="FFFFFF"/>
            <w:vAlign w:val="center"/>
          </w:tcPr>
          <w:p w14:paraId="6012AA0A" w14:textId="30153D2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5" w:type="dxa"/>
            <w:tcBorders>
              <w:left w:val="single" w:sz="8" w:space="0" w:color="000000"/>
              <w:right w:val="single" w:sz="8" w:space="0" w:color="000000"/>
            </w:tcBorders>
            <w:shd w:val="clear" w:color="000000" w:fill="FFFFFF"/>
            <w:vAlign w:val="center"/>
          </w:tcPr>
          <w:p w14:paraId="471226C9" w14:textId="39D737B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$1,980</w:t>
            </w:r>
          </w:p>
        </w:tc>
        <w:tc>
          <w:tcPr>
            <w:tcW w:w="1276" w:type="dxa"/>
            <w:tcBorders>
              <w:left w:val="single" w:sz="8" w:space="0" w:color="000000"/>
              <w:right w:val="single" w:sz="8" w:space="0" w:color="000000"/>
            </w:tcBorders>
            <w:shd w:val="clear" w:color="000000" w:fill="FFFFFF"/>
            <w:vAlign w:val="center"/>
          </w:tcPr>
          <w:p w14:paraId="1E66CF1A" w14:textId="1082273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6" w:type="dxa"/>
            <w:tcBorders>
              <w:left w:val="single" w:sz="8" w:space="0" w:color="000000"/>
              <w:right w:val="single" w:sz="8" w:space="0" w:color="000000"/>
            </w:tcBorders>
            <w:shd w:val="clear" w:color="000000" w:fill="FFFFFF"/>
            <w:vAlign w:val="center"/>
          </w:tcPr>
          <w:p w14:paraId="6923E95E" w14:textId="6C26ABB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276" w:type="dxa"/>
            <w:tcBorders>
              <w:left w:val="single" w:sz="8" w:space="0" w:color="000000"/>
              <w:right w:val="single" w:sz="8" w:space="0" w:color="000000"/>
            </w:tcBorders>
            <w:shd w:val="clear" w:color="000000" w:fill="FFFFFF"/>
            <w:vAlign w:val="center"/>
          </w:tcPr>
          <w:p w14:paraId="21BC9B95" w14:textId="229568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$3,367</w:t>
            </w:r>
          </w:p>
        </w:tc>
        <w:tc>
          <w:tcPr>
            <w:tcW w:w="1144" w:type="dxa"/>
            <w:tcBorders>
              <w:left w:val="single" w:sz="8" w:space="0" w:color="000000"/>
              <w:right w:val="single" w:sz="8" w:space="0" w:color="000000"/>
            </w:tcBorders>
            <w:shd w:val="clear" w:color="000000" w:fill="FFFFFF"/>
            <w:vAlign w:val="center"/>
          </w:tcPr>
          <w:p w14:paraId="5BA97433" w14:textId="58E2C05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EDBB6E6" w14:textId="0DFA909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$25,080</w:t>
            </w:r>
          </w:p>
        </w:tc>
      </w:tr>
      <w:tr w:rsidR="00BC40E1" w:rsidRPr="00AC371F" w14:paraId="0171B11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8A5C4B9"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2200</w:t>
            </w:r>
          </w:p>
        </w:tc>
        <w:tc>
          <w:tcPr>
            <w:tcW w:w="3089" w:type="dxa"/>
            <w:tcBorders>
              <w:left w:val="single" w:sz="8" w:space="0" w:color="000000"/>
              <w:right w:val="single" w:sz="8" w:space="0" w:color="000000"/>
            </w:tcBorders>
            <w:shd w:val="clear" w:color="000000" w:fill="FFFFFF"/>
            <w:vAlign w:val="center"/>
            <w:hideMark/>
          </w:tcPr>
          <w:p w14:paraId="7A78AEFE"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ALIMENTOS Y UTENSILIOS</w:t>
            </w:r>
          </w:p>
        </w:tc>
        <w:tc>
          <w:tcPr>
            <w:tcW w:w="1133" w:type="dxa"/>
            <w:tcBorders>
              <w:left w:val="single" w:sz="8" w:space="0" w:color="000000"/>
              <w:right w:val="single" w:sz="8" w:space="0" w:color="000000"/>
            </w:tcBorders>
            <w:shd w:val="clear" w:color="000000" w:fill="FFFFFF"/>
            <w:vAlign w:val="center"/>
          </w:tcPr>
          <w:p w14:paraId="02DE328D" w14:textId="6089E4C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$20,000</w:t>
            </w:r>
          </w:p>
        </w:tc>
        <w:tc>
          <w:tcPr>
            <w:tcW w:w="1558" w:type="dxa"/>
            <w:tcBorders>
              <w:left w:val="single" w:sz="8" w:space="0" w:color="000000"/>
              <w:right w:val="single" w:sz="8" w:space="0" w:color="000000"/>
            </w:tcBorders>
            <w:shd w:val="clear" w:color="000000" w:fill="FFFFFF"/>
            <w:vAlign w:val="center"/>
          </w:tcPr>
          <w:p w14:paraId="2145EA78" w14:textId="251A335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$42,661</w:t>
            </w:r>
          </w:p>
        </w:tc>
        <w:tc>
          <w:tcPr>
            <w:tcW w:w="1417" w:type="dxa"/>
            <w:tcBorders>
              <w:left w:val="single" w:sz="8" w:space="0" w:color="000000"/>
              <w:right w:val="single" w:sz="8" w:space="0" w:color="000000"/>
            </w:tcBorders>
            <w:shd w:val="clear" w:color="000000" w:fill="FFFFFF"/>
            <w:vAlign w:val="center"/>
          </w:tcPr>
          <w:p w14:paraId="1240CD9F" w14:textId="79300E9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$62,661</w:t>
            </w:r>
          </w:p>
        </w:tc>
        <w:tc>
          <w:tcPr>
            <w:tcW w:w="1560" w:type="dxa"/>
            <w:tcBorders>
              <w:left w:val="single" w:sz="8" w:space="0" w:color="000000"/>
              <w:right w:val="single" w:sz="8" w:space="0" w:color="000000"/>
            </w:tcBorders>
            <w:shd w:val="clear" w:color="000000" w:fill="FFFFFF"/>
            <w:vAlign w:val="center"/>
          </w:tcPr>
          <w:p w14:paraId="5B1D16F0" w14:textId="43AC47A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$25,525</w:t>
            </w:r>
          </w:p>
        </w:tc>
        <w:tc>
          <w:tcPr>
            <w:tcW w:w="1275" w:type="dxa"/>
            <w:tcBorders>
              <w:left w:val="single" w:sz="8" w:space="0" w:color="000000"/>
              <w:right w:val="single" w:sz="8" w:space="0" w:color="000000"/>
            </w:tcBorders>
            <w:shd w:val="clear" w:color="000000" w:fill="FFFFFF"/>
            <w:vAlign w:val="center"/>
          </w:tcPr>
          <w:p w14:paraId="0605EEA6" w14:textId="43452C6E"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$3,616</w:t>
            </w:r>
          </w:p>
        </w:tc>
        <w:tc>
          <w:tcPr>
            <w:tcW w:w="1276" w:type="dxa"/>
            <w:tcBorders>
              <w:left w:val="single" w:sz="8" w:space="0" w:color="000000"/>
              <w:right w:val="single" w:sz="8" w:space="0" w:color="000000"/>
            </w:tcBorders>
            <w:shd w:val="clear" w:color="000000" w:fill="FFFFFF"/>
            <w:vAlign w:val="center"/>
          </w:tcPr>
          <w:p w14:paraId="2CA11AA4" w14:textId="4FC6473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3B87D23B" w14:textId="04A7A962"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6498F44D" w14:textId="2F19CD4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$25,525</w:t>
            </w:r>
          </w:p>
        </w:tc>
        <w:tc>
          <w:tcPr>
            <w:tcW w:w="1144" w:type="dxa"/>
            <w:tcBorders>
              <w:left w:val="single" w:sz="8" w:space="0" w:color="000000"/>
              <w:right w:val="single" w:sz="8" w:space="0" w:color="000000"/>
            </w:tcBorders>
            <w:shd w:val="clear" w:color="000000" w:fill="FFFFFF"/>
            <w:vAlign w:val="center"/>
          </w:tcPr>
          <w:p w14:paraId="5AE12A21" w14:textId="0BE3D00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B1A0D02" w14:textId="3DAFF30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$37,136</w:t>
            </w:r>
          </w:p>
        </w:tc>
      </w:tr>
      <w:tr w:rsidR="00BC40E1" w:rsidRPr="00AC371F" w14:paraId="4E04963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1A45F8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2210</w:t>
            </w:r>
          </w:p>
        </w:tc>
        <w:tc>
          <w:tcPr>
            <w:tcW w:w="3089" w:type="dxa"/>
            <w:tcBorders>
              <w:left w:val="single" w:sz="8" w:space="0" w:color="000000"/>
              <w:right w:val="single" w:sz="8" w:space="0" w:color="000000"/>
            </w:tcBorders>
            <w:shd w:val="clear" w:color="000000" w:fill="FFFFFF"/>
            <w:vAlign w:val="center"/>
            <w:hideMark/>
          </w:tcPr>
          <w:p w14:paraId="19F1AE8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personas</w:t>
            </w:r>
          </w:p>
        </w:tc>
        <w:tc>
          <w:tcPr>
            <w:tcW w:w="1133" w:type="dxa"/>
            <w:tcBorders>
              <w:left w:val="single" w:sz="8" w:space="0" w:color="000000"/>
              <w:right w:val="single" w:sz="8" w:space="0" w:color="000000"/>
            </w:tcBorders>
            <w:shd w:val="clear" w:color="000000" w:fill="FFFFFF"/>
            <w:vAlign w:val="center"/>
          </w:tcPr>
          <w:p w14:paraId="67C0AF37" w14:textId="220B61F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$20,000</w:t>
            </w:r>
          </w:p>
        </w:tc>
        <w:tc>
          <w:tcPr>
            <w:tcW w:w="1558" w:type="dxa"/>
            <w:tcBorders>
              <w:left w:val="single" w:sz="8" w:space="0" w:color="000000"/>
              <w:right w:val="single" w:sz="8" w:space="0" w:color="000000"/>
            </w:tcBorders>
            <w:shd w:val="clear" w:color="000000" w:fill="FFFFFF"/>
            <w:vAlign w:val="center"/>
          </w:tcPr>
          <w:p w14:paraId="660EB771" w14:textId="29BABF7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$42,661</w:t>
            </w:r>
          </w:p>
        </w:tc>
        <w:tc>
          <w:tcPr>
            <w:tcW w:w="1417" w:type="dxa"/>
            <w:tcBorders>
              <w:left w:val="single" w:sz="8" w:space="0" w:color="000000"/>
              <w:right w:val="single" w:sz="8" w:space="0" w:color="000000"/>
            </w:tcBorders>
            <w:shd w:val="clear" w:color="000000" w:fill="FFFFFF"/>
            <w:vAlign w:val="center"/>
          </w:tcPr>
          <w:p w14:paraId="5DA06621" w14:textId="7C50E81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$62,661</w:t>
            </w:r>
          </w:p>
        </w:tc>
        <w:tc>
          <w:tcPr>
            <w:tcW w:w="1560" w:type="dxa"/>
            <w:tcBorders>
              <w:left w:val="single" w:sz="8" w:space="0" w:color="000000"/>
              <w:right w:val="single" w:sz="8" w:space="0" w:color="000000"/>
            </w:tcBorders>
            <w:shd w:val="clear" w:color="000000" w:fill="FFFFFF"/>
            <w:vAlign w:val="center"/>
          </w:tcPr>
          <w:p w14:paraId="6D7AF865" w14:textId="46E39CD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5" w:type="dxa"/>
            <w:tcBorders>
              <w:left w:val="single" w:sz="8" w:space="0" w:color="000000"/>
              <w:right w:val="single" w:sz="8" w:space="0" w:color="000000"/>
            </w:tcBorders>
            <w:shd w:val="clear" w:color="000000" w:fill="FFFFFF"/>
            <w:vAlign w:val="center"/>
          </w:tcPr>
          <w:p w14:paraId="219836ED" w14:textId="25055E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$3,616</w:t>
            </w:r>
          </w:p>
        </w:tc>
        <w:tc>
          <w:tcPr>
            <w:tcW w:w="1276" w:type="dxa"/>
            <w:tcBorders>
              <w:left w:val="single" w:sz="8" w:space="0" w:color="000000"/>
              <w:right w:val="single" w:sz="8" w:space="0" w:color="000000"/>
            </w:tcBorders>
            <w:shd w:val="clear" w:color="000000" w:fill="FFFFFF"/>
            <w:vAlign w:val="center"/>
          </w:tcPr>
          <w:p w14:paraId="677FDBDE" w14:textId="5A1628C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2F22AF36" w14:textId="1F27D70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60A8831B" w14:textId="5670F4D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144" w:type="dxa"/>
            <w:tcBorders>
              <w:left w:val="single" w:sz="8" w:space="0" w:color="000000"/>
              <w:right w:val="single" w:sz="8" w:space="0" w:color="000000"/>
            </w:tcBorders>
            <w:shd w:val="clear" w:color="000000" w:fill="FFFFFF"/>
            <w:vAlign w:val="center"/>
          </w:tcPr>
          <w:p w14:paraId="3BBA9081" w14:textId="466ED3D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F467BB4" w14:textId="24C2E91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$37,136</w:t>
            </w:r>
          </w:p>
        </w:tc>
      </w:tr>
      <w:tr w:rsidR="00BC40E1" w:rsidRPr="00AC371F" w14:paraId="445B67B9"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10460B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2211</w:t>
            </w:r>
          </w:p>
        </w:tc>
        <w:tc>
          <w:tcPr>
            <w:tcW w:w="3089" w:type="dxa"/>
            <w:tcBorders>
              <w:left w:val="single" w:sz="8" w:space="0" w:color="000000"/>
              <w:right w:val="single" w:sz="8" w:space="0" w:color="000000"/>
            </w:tcBorders>
            <w:shd w:val="clear" w:color="000000" w:fill="FFFFFF"/>
            <w:vAlign w:val="center"/>
            <w:hideMark/>
          </w:tcPr>
          <w:p w14:paraId="3FFF8CB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personas derivado de la prestación de servicios públicos en unidades de salud, educativas, de readaptación social y otras</w:t>
            </w:r>
          </w:p>
        </w:tc>
        <w:tc>
          <w:tcPr>
            <w:tcW w:w="1133" w:type="dxa"/>
            <w:tcBorders>
              <w:left w:val="single" w:sz="8" w:space="0" w:color="000000"/>
              <w:right w:val="single" w:sz="8" w:space="0" w:color="000000"/>
            </w:tcBorders>
            <w:shd w:val="clear" w:color="000000" w:fill="FFFFFF"/>
            <w:vAlign w:val="center"/>
          </w:tcPr>
          <w:p w14:paraId="49C758AC" w14:textId="647480A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$20,000</w:t>
            </w:r>
          </w:p>
        </w:tc>
        <w:tc>
          <w:tcPr>
            <w:tcW w:w="1558" w:type="dxa"/>
            <w:tcBorders>
              <w:left w:val="single" w:sz="8" w:space="0" w:color="000000"/>
              <w:right w:val="single" w:sz="8" w:space="0" w:color="000000"/>
            </w:tcBorders>
            <w:shd w:val="clear" w:color="000000" w:fill="FFFFFF"/>
            <w:vAlign w:val="center"/>
          </w:tcPr>
          <w:p w14:paraId="7FA19DCA" w14:textId="64785F1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$42,661</w:t>
            </w:r>
          </w:p>
        </w:tc>
        <w:tc>
          <w:tcPr>
            <w:tcW w:w="1417" w:type="dxa"/>
            <w:tcBorders>
              <w:left w:val="single" w:sz="8" w:space="0" w:color="000000"/>
              <w:right w:val="single" w:sz="8" w:space="0" w:color="000000"/>
            </w:tcBorders>
            <w:shd w:val="clear" w:color="000000" w:fill="FFFFFF"/>
            <w:vAlign w:val="center"/>
          </w:tcPr>
          <w:p w14:paraId="762F5061" w14:textId="78E48F5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$62,661</w:t>
            </w:r>
          </w:p>
        </w:tc>
        <w:tc>
          <w:tcPr>
            <w:tcW w:w="1560" w:type="dxa"/>
            <w:tcBorders>
              <w:left w:val="single" w:sz="8" w:space="0" w:color="000000"/>
              <w:right w:val="single" w:sz="8" w:space="0" w:color="000000"/>
            </w:tcBorders>
            <w:shd w:val="clear" w:color="000000" w:fill="FFFFFF"/>
            <w:vAlign w:val="center"/>
          </w:tcPr>
          <w:p w14:paraId="102B9F23" w14:textId="735C710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5" w:type="dxa"/>
            <w:tcBorders>
              <w:left w:val="single" w:sz="8" w:space="0" w:color="000000"/>
              <w:right w:val="single" w:sz="8" w:space="0" w:color="000000"/>
            </w:tcBorders>
            <w:shd w:val="clear" w:color="000000" w:fill="FFFFFF"/>
            <w:vAlign w:val="center"/>
          </w:tcPr>
          <w:p w14:paraId="7484CBF7" w14:textId="3C68BA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$3,616</w:t>
            </w:r>
          </w:p>
        </w:tc>
        <w:tc>
          <w:tcPr>
            <w:tcW w:w="1276" w:type="dxa"/>
            <w:tcBorders>
              <w:left w:val="single" w:sz="8" w:space="0" w:color="000000"/>
              <w:right w:val="single" w:sz="8" w:space="0" w:color="000000"/>
            </w:tcBorders>
            <w:shd w:val="clear" w:color="000000" w:fill="FFFFFF"/>
            <w:vAlign w:val="center"/>
          </w:tcPr>
          <w:p w14:paraId="2591C329" w14:textId="18C52AA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63F8BC42" w14:textId="5F0181C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276" w:type="dxa"/>
            <w:tcBorders>
              <w:left w:val="single" w:sz="8" w:space="0" w:color="000000"/>
              <w:right w:val="single" w:sz="8" w:space="0" w:color="000000"/>
            </w:tcBorders>
            <w:shd w:val="clear" w:color="000000" w:fill="FFFFFF"/>
            <w:vAlign w:val="center"/>
          </w:tcPr>
          <w:p w14:paraId="585B0AF0" w14:textId="57DCDC4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$25,525</w:t>
            </w:r>
          </w:p>
        </w:tc>
        <w:tc>
          <w:tcPr>
            <w:tcW w:w="1144" w:type="dxa"/>
            <w:tcBorders>
              <w:left w:val="single" w:sz="8" w:space="0" w:color="000000"/>
              <w:right w:val="single" w:sz="8" w:space="0" w:color="000000"/>
            </w:tcBorders>
            <w:shd w:val="clear" w:color="000000" w:fill="FFFFFF"/>
            <w:vAlign w:val="center"/>
          </w:tcPr>
          <w:p w14:paraId="37BF86A9" w14:textId="4EFC5F7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99DC355" w14:textId="42E7753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$37,136</w:t>
            </w:r>
          </w:p>
        </w:tc>
      </w:tr>
      <w:tr w:rsidR="00BC40E1" w:rsidRPr="00AC371F" w14:paraId="04866E74"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1A707DE"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2213</w:t>
            </w:r>
          </w:p>
        </w:tc>
        <w:tc>
          <w:tcPr>
            <w:tcW w:w="3089" w:type="dxa"/>
            <w:tcBorders>
              <w:left w:val="single" w:sz="8" w:space="0" w:color="000000"/>
              <w:right w:val="single" w:sz="8" w:space="0" w:color="000000"/>
            </w:tcBorders>
            <w:shd w:val="clear" w:color="000000" w:fill="FFFFFF"/>
            <w:vAlign w:val="center"/>
            <w:hideMark/>
          </w:tcPr>
          <w:p w14:paraId="7FE5731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el personal en las instalaciones de las dependencias y entidades de la administración pública estatal</w:t>
            </w:r>
          </w:p>
        </w:tc>
        <w:tc>
          <w:tcPr>
            <w:tcW w:w="1133" w:type="dxa"/>
            <w:tcBorders>
              <w:left w:val="single" w:sz="8" w:space="0" w:color="000000"/>
              <w:right w:val="single" w:sz="8" w:space="0" w:color="000000"/>
            </w:tcBorders>
            <w:shd w:val="clear" w:color="000000" w:fill="FFFFFF"/>
            <w:vAlign w:val="center"/>
          </w:tcPr>
          <w:p w14:paraId="207D0FFA" w14:textId="44883A5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78DAA7EF" w14:textId="3932C50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$3,469</w:t>
            </w:r>
          </w:p>
        </w:tc>
        <w:tc>
          <w:tcPr>
            <w:tcW w:w="1417" w:type="dxa"/>
            <w:tcBorders>
              <w:left w:val="single" w:sz="8" w:space="0" w:color="000000"/>
              <w:right w:val="single" w:sz="8" w:space="0" w:color="000000"/>
            </w:tcBorders>
            <w:shd w:val="clear" w:color="000000" w:fill="FFFFFF"/>
            <w:vAlign w:val="center"/>
          </w:tcPr>
          <w:p w14:paraId="77696BEA" w14:textId="6BBDFBA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$13,469</w:t>
            </w:r>
          </w:p>
        </w:tc>
        <w:tc>
          <w:tcPr>
            <w:tcW w:w="1560" w:type="dxa"/>
            <w:tcBorders>
              <w:left w:val="single" w:sz="8" w:space="0" w:color="000000"/>
              <w:right w:val="single" w:sz="8" w:space="0" w:color="000000"/>
            </w:tcBorders>
            <w:shd w:val="clear" w:color="000000" w:fill="FFFFFF"/>
            <w:vAlign w:val="center"/>
          </w:tcPr>
          <w:p w14:paraId="225DE606" w14:textId="726B380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$7,649</w:t>
            </w:r>
          </w:p>
        </w:tc>
        <w:tc>
          <w:tcPr>
            <w:tcW w:w="1275" w:type="dxa"/>
            <w:tcBorders>
              <w:left w:val="single" w:sz="8" w:space="0" w:color="000000"/>
              <w:right w:val="single" w:sz="8" w:space="0" w:color="000000"/>
            </w:tcBorders>
            <w:shd w:val="clear" w:color="000000" w:fill="FFFFFF"/>
            <w:vAlign w:val="center"/>
          </w:tcPr>
          <w:p w14:paraId="074E2AF5" w14:textId="1650B3E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$1,700</w:t>
            </w:r>
          </w:p>
        </w:tc>
        <w:tc>
          <w:tcPr>
            <w:tcW w:w="1276" w:type="dxa"/>
            <w:tcBorders>
              <w:left w:val="single" w:sz="8" w:space="0" w:color="000000"/>
              <w:right w:val="single" w:sz="8" w:space="0" w:color="000000"/>
            </w:tcBorders>
            <w:shd w:val="clear" w:color="000000" w:fill="FFFFFF"/>
            <w:vAlign w:val="center"/>
          </w:tcPr>
          <w:p w14:paraId="5CD2A403" w14:textId="3112F65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$7,649</w:t>
            </w:r>
          </w:p>
        </w:tc>
        <w:tc>
          <w:tcPr>
            <w:tcW w:w="1276" w:type="dxa"/>
            <w:tcBorders>
              <w:left w:val="single" w:sz="8" w:space="0" w:color="000000"/>
              <w:right w:val="single" w:sz="8" w:space="0" w:color="000000"/>
            </w:tcBorders>
            <w:shd w:val="clear" w:color="000000" w:fill="FFFFFF"/>
            <w:vAlign w:val="center"/>
          </w:tcPr>
          <w:p w14:paraId="17EAEAF9" w14:textId="3F815BB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$7,649</w:t>
            </w:r>
          </w:p>
        </w:tc>
        <w:tc>
          <w:tcPr>
            <w:tcW w:w="1276" w:type="dxa"/>
            <w:tcBorders>
              <w:left w:val="single" w:sz="8" w:space="0" w:color="000000"/>
              <w:right w:val="single" w:sz="8" w:space="0" w:color="000000"/>
            </w:tcBorders>
            <w:shd w:val="clear" w:color="000000" w:fill="FFFFFF"/>
            <w:vAlign w:val="center"/>
          </w:tcPr>
          <w:p w14:paraId="2A450ACE" w14:textId="60A976B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$7,649</w:t>
            </w:r>
          </w:p>
        </w:tc>
        <w:tc>
          <w:tcPr>
            <w:tcW w:w="1144" w:type="dxa"/>
            <w:tcBorders>
              <w:left w:val="single" w:sz="8" w:space="0" w:color="000000"/>
              <w:right w:val="single" w:sz="8" w:space="0" w:color="000000"/>
            </w:tcBorders>
            <w:shd w:val="clear" w:color="000000" w:fill="FFFFFF"/>
            <w:vAlign w:val="center"/>
          </w:tcPr>
          <w:p w14:paraId="35BC4B17" w14:textId="603B490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3998B6C" w14:textId="5D6C89F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$5,820</w:t>
            </w:r>
          </w:p>
        </w:tc>
      </w:tr>
      <w:tr w:rsidR="00BC40E1" w:rsidRPr="00AC371F" w14:paraId="56AFD0F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447FECE"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2400</w:t>
            </w:r>
          </w:p>
        </w:tc>
        <w:tc>
          <w:tcPr>
            <w:tcW w:w="3089" w:type="dxa"/>
            <w:tcBorders>
              <w:left w:val="single" w:sz="8" w:space="0" w:color="000000"/>
              <w:right w:val="single" w:sz="8" w:space="0" w:color="000000"/>
            </w:tcBorders>
            <w:shd w:val="clear" w:color="000000" w:fill="FFFFFF"/>
            <w:vAlign w:val="center"/>
            <w:hideMark/>
          </w:tcPr>
          <w:p w14:paraId="4906F42F"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MATERIALES Y ARTÍCULOS DE CONSTRUCCIÓN Y DE REPARACIÓN</w:t>
            </w:r>
          </w:p>
        </w:tc>
        <w:tc>
          <w:tcPr>
            <w:tcW w:w="1133" w:type="dxa"/>
            <w:tcBorders>
              <w:left w:val="single" w:sz="8" w:space="0" w:color="000000"/>
              <w:right w:val="single" w:sz="8" w:space="0" w:color="000000"/>
            </w:tcBorders>
            <w:shd w:val="clear" w:color="000000" w:fill="FFFFFF"/>
            <w:vAlign w:val="center"/>
          </w:tcPr>
          <w:p w14:paraId="2AD296A0" w14:textId="27F6E54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6BE95303" w14:textId="45C6FFB4" w:rsidR="00BC40E1" w:rsidRPr="00AC371F" w:rsidRDefault="00BC40E1" w:rsidP="00BC40E1">
            <w:pPr>
              <w:jc w:val="center"/>
              <w:rPr>
                <w:rFonts w:ascii="Arial" w:hAnsi="Arial" w:cs="Arial"/>
                <w:b/>
                <w:bCs/>
                <w:color w:val="000000"/>
                <w:sz w:val="14"/>
                <w:szCs w:val="14"/>
                <w:lang w:eastAsia="es-MX"/>
              </w:rPr>
            </w:pPr>
            <w:r>
              <w:rPr>
                <w:rFonts w:ascii="Arial" w:hAnsi="Arial" w:cs="Arial"/>
                <w:color w:val="FF0000"/>
                <w:sz w:val="14"/>
                <w:szCs w:val="14"/>
              </w:rPr>
              <w:t>-$3,529</w:t>
            </w:r>
          </w:p>
        </w:tc>
        <w:tc>
          <w:tcPr>
            <w:tcW w:w="1417" w:type="dxa"/>
            <w:tcBorders>
              <w:left w:val="single" w:sz="8" w:space="0" w:color="000000"/>
              <w:right w:val="single" w:sz="8" w:space="0" w:color="000000"/>
            </w:tcBorders>
            <w:shd w:val="clear" w:color="000000" w:fill="FFFFFF"/>
            <w:vAlign w:val="center"/>
          </w:tcPr>
          <w:p w14:paraId="71228097" w14:textId="7E4C829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$6,471</w:t>
            </w:r>
          </w:p>
        </w:tc>
        <w:tc>
          <w:tcPr>
            <w:tcW w:w="1560" w:type="dxa"/>
            <w:tcBorders>
              <w:left w:val="single" w:sz="8" w:space="0" w:color="000000"/>
              <w:right w:val="single" w:sz="8" w:space="0" w:color="000000"/>
            </w:tcBorders>
            <w:shd w:val="clear" w:color="000000" w:fill="FFFFFF"/>
            <w:vAlign w:val="center"/>
          </w:tcPr>
          <w:p w14:paraId="53AC0D47" w14:textId="583AD1C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$2,950</w:t>
            </w:r>
          </w:p>
        </w:tc>
        <w:tc>
          <w:tcPr>
            <w:tcW w:w="1275" w:type="dxa"/>
            <w:tcBorders>
              <w:left w:val="single" w:sz="8" w:space="0" w:color="000000"/>
              <w:right w:val="single" w:sz="8" w:space="0" w:color="000000"/>
            </w:tcBorders>
            <w:shd w:val="clear" w:color="000000" w:fill="FFFFFF"/>
            <w:vAlign w:val="center"/>
          </w:tcPr>
          <w:p w14:paraId="0A863057" w14:textId="638E303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8F94163" w14:textId="60DD341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$2,950</w:t>
            </w:r>
          </w:p>
        </w:tc>
        <w:tc>
          <w:tcPr>
            <w:tcW w:w="1276" w:type="dxa"/>
            <w:tcBorders>
              <w:left w:val="single" w:sz="8" w:space="0" w:color="000000"/>
              <w:right w:val="single" w:sz="8" w:space="0" w:color="000000"/>
            </w:tcBorders>
            <w:shd w:val="clear" w:color="000000" w:fill="FFFFFF"/>
            <w:vAlign w:val="center"/>
          </w:tcPr>
          <w:p w14:paraId="6D4E4D40" w14:textId="2123CBA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$2,950</w:t>
            </w:r>
          </w:p>
        </w:tc>
        <w:tc>
          <w:tcPr>
            <w:tcW w:w="1276" w:type="dxa"/>
            <w:tcBorders>
              <w:left w:val="single" w:sz="8" w:space="0" w:color="000000"/>
              <w:right w:val="single" w:sz="8" w:space="0" w:color="000000"/>
            </w:tcBorders>
            <w:shd w:val="clear" w:color="000000" w:fill="FFFFFF"/>
            <w:vAlign w:val="center"/>
          </w:tcPr>
          <w:p w14:paraId="6FF68BBB" w14:textId="75482D6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$2,950</w:t>
            </w:r>
          </w:p>
        </w:tc>
        <w:tc>
          <w:tcPr>
            <w:tcW w:w="1144" w:type="dxa"/>
            <w:tcBorders>
              <w:left w:val="single" w:sz="8" w:space="0" w:color="000000"/>
              <w:right w:val="single" w:sz="8" w:space="0" w:color="000000"/>
            </w:tcBorders>
            <w:shd w:val="clear" w:color="000000" w:fill="FFFFFF"/>
            <w:vAlign w:val="center"/>
          </w:tcPr>
          <w:p w14:paraId="605B6BF5" w14:textId="6D0234D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E498CEB" w14:textId="08B2CC8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$3,520</w:t>
            </w:r>
          </w:p>
        </w:tc>
      </w:tr>
      <w:tr w:rsidR="00BC40E1" w:rsidRPr="00AC371F" w14:paraId="5E786E2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1F0530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2460</w:t>
            </w:r>
          </w:p>
        </w:tc>
        <w:tc>
          <w:tcPr>
            <w:tcW w:w="3089" w:type="dxa"/>
            <w:tcBorders>
              <w:left w:val="single" w:sz="8" w:space="0" w:color="000000"/>
              <w:right w:val="single" w:sz="8" w:space="0" w:color="000000"/>
            </w:tcBorders>
            <w:shd w:val="clear" w:color="000000" w:fill="FFFFFF"/>
            <w:vAlign w:val="center"/>
            <w:hideMark/>
          </w:tcPr>
          <w:p w14:paraId="6BAEB97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eléctrico y electrónico</w:t>
            </w:r>
          </w:p>
        </w:tc>
        <w:tc>
          <w:tcPr>
            <w:tcW w:w="1133" w:type="dxa"/>
            <w:tcBorders>
              <w:left w:val="single" w:sz="8" w:space="0" w:color="000000"/>
              <w:right w:val="single" w:sz="8" w:space="0" w:color="000000"/>
            </w:tcBorders>
            <w:shd w:val="clear" w:color="000000" w:fill="FFFFFF"/>
            <w:vAlign w:val="center"/>
          </w:tcPr>
          <w:p w14:paraId="290EF137" w14:textId="4E5DA4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3D4887BF" w14:textId="7973D89C"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-$3,529</w:t>
            </w:r>
          </w:p>
        </w:tc>
        <w:tc>
          <w:tcPr>
            <w:tcW w:w="1417" w:type="dxa"/>
            <w:tcBorders>
              <w:left w:val="single" w:sz="8" w:space="0" w:color="000000"/>
              <w:right w:val="single" w:sz="8" w:space="0" w:color="000000"/>
            </w:tcBorders>
            <w:shd w:val="clear" w:color="000000" w:fill="FFFFFF"/>
            <w:vAlign w:val="center"/>
          </w:tcPr>
          <w:p w14:paraId="228C9024" w14:textId="6C49C7F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$6,471</w:t>
            </w:r>
          </w:p>
        </w:tc>
        <w:tc>
          <w:tcPr>
            <w:tcW w:w="1560" w:type="dxa"/>
            <w:tcBorders>
              <w:left w:val="single" w:sz="8" w:space="0" w:color="000000"/>
              <w:right w:val="single" w:sz="8" w:space="0" w:color="000000"/>
            </w:tcBorders>
            <w:shd w:val="clear" w:color="000000" w:fill="FFFFFF"/>
            <w:vAlign w:val="center"/>
          </w:tcPr>
          <w:p w14:paraId="0582822F" w14:textId="6588385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$2,950</w:t>
            </w:r>
          </w:p>
        </w:tc>
        <w:tc>
          <w:tcPr>
            <w:tcW w:w="1275" w:type="dxa"/>
            <w:tcBorders>
              <w:left w:val="single" w:sz="8" w:space="0" w:color="000000"/>
              <w:right w:val="single" w:sz="8" w:space="0" w:color="000000"/>
            </w:tcBorders>
            <w:shd w:val="clear" w:color="000000" w:fill="FFFFFF"/>
            <w:vAlign w:val="center"/>
          </w:tcPr>
          <w:p w14:paraId="7AC8F506" w14:textId="35E6996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0A6CF0FA" w14:textId="6A97F3E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$2,950</w:t>
            </w:r>
          </w:p>
        </w:tc>
        <w:tc>
          <w:tcPr>
            <w:tcW w:w="1276" w:type="dxa"/>
            <w:tcBorders>
              <w:left w:val="single" w:sz="8" w:space="0" w:color="000000"/>
              <w:right w:val="single" w:sz="8" w:space="0" w:color="000000"/>
            </w:tcBorders>
            <w:shd w:val="clear" w:color="000000" w:fill="FFFFFF"/>
            <w:vAlign w:val="center"/>
          </w:tcPr>
          <w:p w14:paraId="10655BCC" w14:textId="627516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$2,950</w:t>
            </w:r>
          </w:p>
        </w:tc>
        <w:tc>
          <w:tcPr>
            <w:tcW w:w="1276" w:type="dxa"/>
            <w:tcBorders>
              <w:left w:val="single" w:sz="8" w:space="0" w:color="000000"/>
              <w:right w:val="single" w:sz="8" w:space="0" w:color="000000"/>
            </w:tcBorders>
            <w:shd w:val="clear" w:color="000000" w:fill="FFFFFF"/>
            <w:vAlign w:val="center"/>
          </w:tcPr>
          <w:p w14:paraId="1B7F64B2" w14:textId="40E4531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$2,950</w:t>
            </w:r>
          </w:p>
        </w:tc>
        <w:tc>
          <w:tcPr>
            <w:tcW w:w="1144" w:type="dxa"/>
            <w:tcBorders>
              <w:left w:val="single" w:sz="8" w:space="0" w:color="000000"/>
              <w:right w:val="single" w:sz="8" w:space="0" w:color="000000"/>
            </w:tcBorders>
            <w:shd w:val="clear" w:color="000000" w:fill="FFFFFF"/>
            <w:vAlign w:val="center"/>
          </w:tcPr>
          <w:p w14:paraId="0146D45D" w14:textId="1254AD7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54DA325" w14:textId="559072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$3,520</w:t>
            </w:r>
          </w:p>
        </w:tc>
      </w:tr>
      <w:tr w:rsidR="00BC40E1" w:rsidRPr="00AC371F" w14:paraId="3A9DBF6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D25A2FE"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2461</w:t>
            </w:r>
          </w:p>
        </w:tc>
        <w:tc>
          <w:tcPr>
            <w:tcW w:w="3089" w:type="dxa"/>
            <w:tcBorders>
              <w:left w:val="single" w:sz="8" w:space="0" w:color="000000"/>
              <w:right w:val="single" w:sz="8" w:space="0" w:color="000000"/>
            </w:tcBorders>
            <w:shd w:val="clear" w:color="000000" w:fill="FFFFFF"/>
            <w:vAlign w:val="center"/>
            <w:hideMark/>
          </w:tcPr>
          <w:p w14:paraId="37EAD8DE"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eléctrico y electrónico</w:t>
            </w:r>
          </w:p>
        </w:tc>
        <w:tc>
          <w:tcPr>
            <w:tcW w:w="1133" w:type="dxa"/>
            <w:tcBorders>
              <w:left w:val="single" w:sz="8" w:space="0" w:color="000000"/>
              <w:right w:val="single" w:sz="8" w:space="0" w:color="000000"/>
            </w:tcBorders>
            <w:shd w:val="clear" w:color="000000" w:fill="FFFFFF"/>
            <w:vAlign w:val="center"/>
          </w:tcPr>
          <w:p w14:paraId="478E9A62" w14:textId="217AB81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4C5845B" w14:textId="7BF4495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w:t>
            </w:r>
          </w:p>
        </w:tc>
        <w:tc>
          <w:tcPr>
            <w:tcW w:w="1417" w:type="dxa"/>
            <w:tcBorders>
              <w:left w:val="single" w:sz="8" w:space="0" w:color="000000"/>
              <w:right w:val="single" w:sz="8" w:space="0" w:color="000000"/>
            </w:tcBorders>
            <w:shd w:val="clear" w:color="000000" w:fill="FFFFFF"/>
            <w:vAlign w:val="center"/>
          </w:tcPr>
          <w:p w14:paraId="68738055" w14:textId="65ADFD9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w:t>
            </w:r>
          </w:p>
        </w:tc>
        <w:tc>
          <w:tcPr>
            <w:tcW w:w="1560" w:type="dxa"/>
            <w:tcBorders>
              <w:left w:val="single" w:sz="8" w:space="0" w:color="000000"/>
              <w:right w:val="single" w:sz="8" w:space="0" w:color="000000"/>
            </w:tcBorders>
            <w:shd w:val="clear" w:color="000000" w:fill="FFFFFF"/>
            <w:vAlign w:val="center"/>
          </w:tcPr>
          <w:p w14:paraId="320F1E96" w14:textId="5EE6A79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5" w:type="dxa"/>
            <w:tcBorders>
              <w:left w:val="single" w:sz="8" w:space="0" w:color="000000"/>
              <w:right w:val="single" w:sz="8" w:space="0" w:color="000000"/>
            </w:tcBorders>
            <w:shd w:val="clear" w:color="000000" w:fill="FFFFFF"/>
            <w:vAlign w:val="center"/>
          </w:tcPr>
          <w:p w14:paraId="091534F1" w14:textId="51B7C02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0D9CA9DE" w14:textId="1153FE9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4E2D527C" w14:textId="5E5A15C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3BC238A9" w14:textId="410285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144" w:type="dxa"/>
            <w:tcBorders>
              <w:left w:val="single" w:sz="8" w:space="0" w:color="000000"/>
              <w:right w:val="single" w:sz="8" w:space="0" w:color="000000"/>
            </w:tcBorders>
            <w:shd w:val="clear" w:color="000000" w:fill="FFFFFF"/>
            <w:vAlign w:val="center"/>
          </w:tcPr>
          <w:p w14:paraId="25048E87" w14:textId="18C1C20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ADC906F" w14:textId="5C3D709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$1,355</w:t>
            </w:r>
          </w:p>
        </w:tc>
      </w:tr>
      <w:tr w:rsidR="00BC40E1" w:rsidRPr="00AC371F" w14:paraId="2229103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0C58EE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2490</w:t>
            </w:r>
          </w:p>
        </w:tc>
        <w:tc>
          <w:tcPr>
            <w:tcW w:w="3089" w:type="dxa"/>
            <w:tcBorders>
              <w:left w:val="single" w:sz="8" w:space="0" w:color="000000"/>
              <w:right w:val="single" w:sz="8" w:space="0" w:color="000000"/>
            </w:tcBorders>
            <w:shd w:val="clear" w:color="000000" w:fill="FFFFFF"/>
            <w:vAlign w:val="center"/>
            <w:hideMark/>
          </w:tcPr>
          <w:p w14:paraId="46088A70"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materiales y artículos de construcción y reparación</w:t>
            </w:r>
          </w:p>
        </w:tc>
        <w:tc>
          <w:tcPr>
            <w:tcW w:w="1133" w:type="dxa"/>
            <w:tcBorders>
              <w:left w:val="single" w:sz="8" w:space="0" w:color="000000"/>
              <w:right w:val="single" w:sz="8" w:space="0" w:color="000000"/>
            </w:tcBorders>
            <w:shd w:val="clear" w:color="000000" w:fill="FFFFFF"/>
            <w:vAlign w:val="center"/>
          </w:tcPr>
          <w:p w14:paraId="50B3C5F3" w14:textId="3C14455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1BBDDE43" w14:textId="70B4EC3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w:t>
            </w:r>
          </w:p>
        </w:tc>
        <w:tc>
          <w:tcPr>
            <w:tcW w:w="1417" w:type="dxa"/>
            <w:tcBorders>
              <w:left w:val="single" w:sz="8" w:space="0" w:color="000000"/>
              <w:right w:val="single" w:sz="8" w:space="0" w:color="000000"/>
            </w:tcBorders>
            <w:shd w:val="clear" w:color="000000" w:fill="FFFFFF"/>
            <w:vAlign w:val="center"/>
          </w:tcPr>
          <w:p w14:paraId="5E0461CA" w14:textId="67D6594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w:t>
            </w:r>
          </w:p>
        </w:tc>
        <w:tc>
          <w:tcPr>
            <w:tcW w:w="1560" w:type="dxa"/>
            <w:tcBorders>
              <w:left w:val="single" w:sz="8" w:space="0" w:color="000000"/>
              <w:right w:val="single" w:sz="8" w:space="0" w:color="000000"/>
            </w:tcBorders>
            <w:shd w:val="clear" w:color="000000" w:fill="FFFFFF"/>
            <w:vAlign w:val="center"/>
          </w:tcPr>
          <w:p w14:paraId="69287E16" w14:textId="252D246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5" w:type="dxa"/>
            <w:tcBorders>
              <w:left w:val="single" w:sz="8" w:space="0" w:color="000000"/>
              <w:right w:val="single" w:sz="8" w:space="0" w:color="000000"/>
            </w:tcBorders>
            <w:shd w:val="clear" w:color="000000" w:fill="FFFFFF"/>
            <w:vAlign w:val="center"/>
          </w:tcPr>
          <w:p w14:paraId="517A0DEC" w14:textId="4FDA9B8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52750135" w14:textId="108D332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6DBC2C5D" w14:textId="13F13A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276" w:type="dxa"/>
            <w:tcBorders>
              <w:left w:val="single" w:sz="8" w:space="0" w:color="000000"/>
              <w:right w:val="single" w:sz="8" w:space="0" w:color="000000"/>
            </w:tcBorders>
            <w:shd w:val="clear" w:color="000000" w:fill="FFFFFF"/>
            <w:vAlign w:val="center"/>
          </w:tcPr>
          <w:p w14:paraId="66FECB04" w14:textId="286AF66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$1,645</w:t>
            </w:r>
          </w:p>
        </w:tc>
        <w:tc>
          <w:tcPr>
            <w:tcW w:w="1144" w:type="dxa"/>
            <w:tcBorders>
              <w:left w:val="single" w:sz="8" w:space="0" w:color="000000"/>
              <w:right w:val="single" w:sz="8" w:space="0" w:color="000000"/>
            </w:tcBorders>
            <w:shd w:val="clear" w:color="000000" w:fill="FFFFFF"/>
            <w:vAlign w:val="center"/>
          </w:tcPr>
          <w:p w14:paraId="57BF538F" w14:textId="2A7B1B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1F57F7F" w14:textId="4FCFF25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$1,355</w:t>
            </w:r>
          </w:p>
        </w:tc>
      </w:tr>
      <w:tr w:rsidR="00BC40E1" w:rsidRPr="00AC371F" w14:paraId="2E0A537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C5FE91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2491</w:t>
            </w:r>
          </w:p>
        </w:tc>
        <w:tc>
          <w:tcPr>
            <w:tcW w:w="3089" w:type="dxa"/>
            <w:tcBorders>
              <w:left w:val="single" w:sz="8" w:space="0" w:color="000000"/>
              <w:right w:val="single" w:sz="8" w:space="0" w:color="000000"/>
            </w:tcBorders>
            <w:shd w:val="clear" w:color="000000" w:fill="FFFFFF"/>
            <w:vAlign w:val="center"/>
            <w:hideMark/>
          </w:tcPr>
          <w:p w14:paraId="267E12C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materiales y artículos de construcción y reparación</w:t>
            </w:r>
          </w:p>
        </w:tc>
        <w:tc>
          <w:tcPr>
            <w:tcW w:w="1133" w:type="dxa"/>
            <w:tcBorders>
              <w:left w:val="single" w:sz="8" w:space="0" w:color="000000"/>
              <w:right w:val="single" w:sz="8" w:space="0" w:color="000000"/>
            </w:tcBorders>
            <w:shd w:val="clear" w:color="000000" w:fill="FFFFFF"/>
            <w:vAlign w:val="center"/>
          </w:tcPr>
          <w:p w14:paraId="4DA2A2E6" w14:textId="7791840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73502625" w14:textId="248384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$3,998</w:t>
            </w:r>
          </w:p>
        </w:tc>
        <w:tc>
          <w:tcPr>
            <w:tcW w:w="1417" w:type="dxa"/>
            <w:tcBorders>
              <w:left w:val="single" w:sz="8" w:space="0" w:color="000000"/>
              <w:right w:val="single" w:sz="8" w:space="0" w:color="000000"/>
            </w:tcBorders>
            <w:shd w:val="clear" w:color="000000" w:fill="FFFFFF"/>
            <w:vAlign w:val="center"/>
          </w:tcPr>
          <w:p w14:paraId="64D45C6A" w14:textId="648F0D0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$3,998</w:t>
            </w:r>
          </w:p>
        </w:tc>
        <w:tc>
          <w:tcPr>
            <w:tcW w:w="1560" w:type="dxa"/>
            <w:tcBorders>
              <w:left w:val="single" w:sz="8" w:space="0" w:color="000000"/>
              <w:right w:val="single" w:sz="8" w:space="0" w:color="000000"/>
            </w:tcBorders>
            <w:shd w:val="clear" w:color="000000" w:fill="FFFFFF"/>
            <w:vAlign w:val="center"/>
          </w:tcPr>
          <w:p w14:paraId="41EA3BD4" w14:textId="5EF2AC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$3,054</w:t>
            </w:r>
          </w:p>
        </w:tc>
        <w:tc>
          <w:tcPr>
            <w:tcW w:w="1275" w:type="dxa"/>
            <w:tcBorders>
              <w:left w:val="single" w:sz="8" w:space="0" w:color="000000"/>
              <w:right w:val="single" w:sz="8" w:space="0" w:color="000000"/>
            </w:tcBorders>
            <w:shd w:val="clear" w:color="000000" w:fill="FFFFFF"/>
            <w:vAlign w:val="center"/>
          </w:tcPr>
          <w:p w14:paraId="52060E61" w14:textId="1EDD86E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w:t>
            </w:r>
          </w:p>
        </w:tc>
        <w:tc>
          <w:tcPr>
            <w:tcW w:w="1276" w:type="dxa"/>
            <w:tcBorders>
              <w:left w:val="single" w:sz="8" w:space="0" w:color="000000"/>
              <w:right w:val="single" w:sz="8" w:space="0" w:color="000000"/>
            </w:tcBorders>
            <w:shd w:val="clear" w:color="000000" w:fill="FFFFFF"/>
            <w:vAlign w:val="center"/>
          </w:tcPr>
          <w:p w14:paraId="4D627B53" w14:textId="338D1AB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$3,054</w:t>
            </w:r>
          </w:p>
        </w:tc>
        <w:tc>
          <w:tcPr>
            <w:tcW w:w="1276" w:type="dxa"/>
            <w:tcBorders>
              <w:left w:val="single" w:sz="8" w:space="0" w:color="000000"/>
              <w:right w:val="single" w:sz="8" w:space="0" w:color="000000"/>
            </w:tcBorders>
            <w:shd w:val="clear" w:color="000000" w:fill="FFFFFF"/>
            <w:vAlign w:val="center"/>
          </w:tcPr>
          <w:p w14:paraId="5622020F" w14:textId="4747C82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$3,054</w:t>
            </w:r>
          </w:p>
        </w:tc>
        <w:tc>
          <w:tcPr>
            <w:tcW w:w="1276" w:type="dxa"/>
            <w:tcBorders>
              <w:left w:val="single" w:sz="8" w:space="0" w:color="000000"/>
              <w:right w:val="single" w:sz="8" w:space="0" w:color="000000"/>
            </w:tcBorders>
            <w:shd w:val="clear" w:color="000000" w:fill="FFFFFF"/>
            <w:vAlign w:val="center"/>
          </w:tcPr>
          <w:p w14:paraId="71B5CA4B" w14:textId="27D69E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$3,054</w:t>
            </w:r>
          </w:p>
        </w:tc>
        <w:tc>
          <w:tcPr>
            <w:tcW w:w="1144" w:type="dxa"/>
            <w:tcBorders>
              <w:left w:val="single" w:sz="8" w:space="0" w:color="000000"/>
              <w:right w:val="single" w:sz="8" w:space="0" w:color="000000"/>
            </w:tcBorders>
            <w:shd w:val="clear" w:color="000000" w:fill="FFFFFF"/>
            <w:vAlign w:val="center"/>
          </w:tcPr>
          <w:p w14:paraId="661E9F12" w14:textId="6F827A9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FC9713F" w14:textId="7BA584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$944</w:t>
            </w:r>
          </w:p>
        </w:tc>
      </w:tr>
      <w:tr w:rsidR="00BC40E1" w:rsidRPr="00AC371F" w14:paraId="7B83D4B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D30739D"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2900</w:t>
            </w:r>
          </w:p>
        </w:tc>
        <w:tc>
          <w:tcPr>
            <w:tcW w:w="3089" w:type="dxa"/>
            <w:tcBorders>
              <w:left w:val="single" w:sz="8" w:space="0" w:color="000000"/>
              <w:right w:val="single" w:sz="8" w:space="0" w:color="000000"/>
            </w:tcBorders>
            <w:shd w:val="clear" w:color="000000" w:fill="FFFFFF"/>
            <w:vAlign w:val="center"/>
            <w:hideMark/>
          </w:tcPr>
          <w:p w14:paraId="26D02C26"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HERRAMIENTAS, REFACCIONES Y ACCESORIOS MENORES</w:t>
            </w:r>
          </w:p>
        </w:tc>
        <w:tc>
          <w:tcPr>
            <w:tcW w:w="1133" w:type="dxa"/>
            <w:tcBorders>
              <w:left w:val="single" w:sz="8" w:space="0" w:color="000000"/>
              <w:right w:val="single" w:sz="8" w:space="0" w:color="000000"/>
            </w:tcBorders>
            <w:shd w:val="clear" w:color="000000" w:fill="FFFFFF"/>
            <w:vAlign w:val="center"/>
          </w:tcPr>
          <w:p w14:paraId="1B3A66AE" w14:textId="17E5F65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2A81CF85" w14:textId="6C29018F"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$3,998</w:t>
            </w:r>
          </w:p>
        </w:tc>
        <w:tc>
          <w:tcPr>
            <w:tcW w:w="1417" w:type="dxa"/>
            <w:tcBorders>
              <w:left w:val="single" w:sz="8" w:space="0" w:color="000000"/>
              <w:right w:val="single" w:sz="8" w:space="0" w:color="000000"/>
            </w:tcBorders>
            <w:shd w:val="clear" w:color="000000" w:fill="FFFFFF"/>
            <w:vAlign w:val="center"/>
          </w:tcPr>
          <w:p w14:paraId="5102DE88" w14:textId="7C2DB87E"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$3,998</w:t>
            </w:r>
          </w:p>
        </w:tc>
        <w:tc>
          <w:tcPr>
            <w:tcW w:w="1560" w:type="dxa"/>
            <w:tcBorders>
              <w:left w:val="single" w:sz="8" w:space="0" w:color="000000"/>
              <w:right w:val="single" w:sz="8" w:space="0" w:color="000000"/>
            </w:tcBorders>
            <w:shd w:val="clear" w:color="000000" w:fill="FFFFFF"/>
            <w:vAlign w:val="center"/>
          </w:tcPr>
          <w:p w14:paraId="761FF09A" w14:textId="010BA93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$3,054</w:t>
            </w:r>
          </w:p>
        </w:tc>
        <w:tc>
          <w:tcPr>
            <w:tcW w:w="1275" w:type="dxa"/>
            <w:tcBorders>
              <w:left w:val="single" w:sz="8" w:space="0" w:color="000000"/>
              <w:right w:val="single" w:sz="8" w:space="0" w:color="000000"/>
            </w:tcBorders>
            <w:shd w:val="clear" w:color="000000" w:fill="FFFFFF"/>
            <w:vAlign w:val="center"/>
          </w:tcPr>
          <w:p w14:paraId="425E450C" w14:textId="37669A89"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$56</w:t>
            </w:r>
          </w:p>
        </w:tc>
        <w:tc>
          <w:tcPr>
            <w:tcW w:w="1276" w:type="dxa"/>
            <w:tcBorders>
              <w:left w:val="single" w:sz="8" w:space="0" w:color="000000"/>
              <w:right w:val="single" w:sz="8" w:space="0" w:color="000000"/>
            </w:tcBorders>
            <w:shd w:val="clear" w:color="000000" w:fill="FFFFFF"/>
            <w:vAlign w:val="center"/>
          </w:tcPr>
          <w:p w14:paraId="358BB600" w14:textId="76435C8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$3,054</w:t>
            </w:r>
          </w:p>
        </w:tc>
        <w:tc>
          <w:tcPr>
            <w:tcW w:w="1276" w:type="dxa"/>
            <w:tcBorders>
              <w:left w:val="single" w:sz="8" w:space="0" w:color="000000"/>
              <w:right w:val="single" w:sz="8" w:space="0" w:color="000000"/>
            </w:tcBorders>
            <w:shd w:val="clear" w:color="000000" w:fill="FFFFFF"/>
            <w:vAlign w:val="center"/>
          </w:tcPr>
          <w:p w14:paraId="4BD1F345" w14:textId="1141756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$3,054</w:t>
            </w:r>
          </w:p>
        </w:tc>
        <w:tc>
          <w:tcPr>
            <w:tcW w:w="1276" w:type="dxa"/>
            <w:tcBorders>
              <w:left w:val="single" w:sz="8" w:space="0" w:color="000000"/>
              <w:right w:val="single" w:sz="8" w:space="0" w:color="000000"/>
            </w:tcBorders>
            <w:shd w:val="clear" w:color="000000" w:fill="FFFFFF"/>
            <w:vAlign w:val="center"/>
          </w:tcPr>
          <w:p w14:paraId="506E6CAA" w14:textId="174263B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$3,054</w:t>
            </w:r>
          </w:p>
        </w:tc>
        <w:tc>
          <w:tcPr>
            <w:tcW w:w="1144" w:type="dxa"/>
            <w:tcBorders>
              <w:left w:val="single" w:sz="8" w:space="0" w:color="000000"/>
              <w:right w:val="single" w:sz="8" w:space="0" w:color="000000"/>
            </w:tcBorders>
            <w:shd w:val="clear" w:color="000000" w:fill="FFFFFF"/>
            <w:vAlign w:val="center"/>
          </w:tcPr>
          <w:p w14:paraId="374BA45A" w14:textId="68F80EC9"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BECEE6E" w14:textId="0F5C34C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$944</w:t>
            </w:r>
          </w:p>
        </w:tc>
      </w:tr>
      <w:tr w:rsidR="00BC40E1" w:rsidRPr="00AC371F" w14:paraId="6F69AB7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B8459E8"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2910</w:t>
            </w:r>
          </w:p>
        </w:tc>
        <w:tc>
          <w:tcPr>
            <w:tcW w:w="3089" w:type="dxa"/>
            <w:tcBorders>
              <w:left w:val="single" w:sz="8" w:space="0" w:color="000000"/>
              <w:right w:val="single" w:sz="8" w:space="0" w:color="000000"/>
            </w:tcBorders>
            <w:shd w:val="clear" w:color="000000" w:fill="FFFFFF"/>
            <w:vAlign w:val="center"/>
            <w:hideMark/>
          </w:tcPr>
          <w:p w14:paraId="6F79E2A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Herramientas menores</w:t>
            </w:r>
          </w:p>
        </w:tc>
        <w:tc>
          <w:tcPr>
            <w:tcW w:w="1133" w:type="dxa"/>
            <w:tcBorders>
              <w:left w:val="single" w:sz="8" w:space="0" w:color="000000"/>
              <w:right w:val="single" w:sz="8" w:space="0" w:color="000000"/>
            </w:tcBorders>
            <w:shd w:val="clear" w:color="000000" w:fill="FFFFFF"/>
            <w:vAlign w:val="center"/>
          </w:tcPr>
          <w:p w14:paraId="31F85A63" w14:textId="5F615E2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1FB0536C" w14:textId="3565F04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417" w:type="dxa"/>
            <w:tcBorders>
              <w:left w:val="single" w:sz="8" w:space="0" w:color="000000"/>
              <w:right w:val="single" w:sz="8" w:space="0" w:color="000000"/>
            </w:tcBorders>
            <w:shd w:val="clear" w:color="000000" w:fill="FFFFFF"/>
            <w:vAlign w:val="center"/>
          </w:tcPr>
          <w:p w14:paraId="4A7D0657" w14:textId="22BFEC8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560" w:type="dxa"/>
            <w:tcBorders>
              <w:left w:val="single" w:sz="8" w:space="0" w:color="000000"/>
              <w:right w:val="single" w:sz="8" w:space="0" w:color="000000"/>
            </w:tcBorders>
            <w:shd w:val="clear" w:color="000000" w:fill="FFFFFF"/>
            <w:vAlign w:val="center"/>
          </w:tcPr>
          <w:p w14:paraId="3969029C" w14:textId="37E0A50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275" w:type="dxa"/>
            <w:tcBorders>
              <w:left w:val="single" w:sz="8" w:space="0" w:color="000000"/>
              <w:right w:val="single" w:sz="8" w:space="0" w:color="000000"/>
            </w:tcBorders>
            <w:shd w:val="clear" w:color="000000" w:fill="FFFFFF"/>
            <w:vAlign w:val="center"/>
          </w:tcPr>
          <w:p w14:paraId="0C95EDB2" w14:textId="4027855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$1,000</w:t>
            </w:r>
          </w:p>
        </w:tc>
        <w:tc>
          <w:tcPr>
            <w:tcW w:w="1276" w:type="dxa"/>
            <w:tcBorders>
              <w:left w:val="single" w:sz="8" w:space="0" w:color="000000"/>
              <w:right w:val="single" w:sz="8" w:space="0" w:color="000000"/>
            </w:tcBorders>
            <w:shd w:val="clear" w:color="000000" w:fill="FFFFFF"/>
            <w:vAlign w:val="center"/>
          </w:tcPr>
          <w:p w14:paraId="6ECC8307" w14:textId="473309E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276" w:type="dxa"/>
            <w:tcBorders>
              <w:left w:val="single" w:sz="8" w:space="0" w:color="000000"/>
              <w:right w:val="single" w:sz="8" w:space="0" w:color="000000"/>
            </w:tcBorders>
            <w:shd w:val="clear" w:color="000000" w:fill="FFFFFF"/>
            <w:vAlign w:val="center"/>
          </w:tcPr>
          <w:p w14:paraId="36CB9AAE" w14:textId="0C0F148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276" w:type="dxa"/>
            <w:tcBorders>
              <w:left w:val="single" w:sz="8" w:space="0" w:color="000000"/>
              <w:right w:val="single" w:sz="8" w:space="0" w:color="000000"/>
            </w:tcBorders>
            <w:shd w:val="clear" w:color="000000" w:fill="FFFFFF"/>
            <w:vAlign w:val="center"/>
          </w:tcPr>
          <w:p w14:paraId="3BF9D7DB" w14:textId="3993F27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144" w:type="dxa"/>
            <w:tcBorders>
              <w:left w:val="single" w:sz="8" w:space="0" w:color="000000"/>
              <w:right w:val="single" w:sz="8" w:space="0" w:color="000000"/>
            </w:tcBorders>
            <w:shd w:val="clear" w:color="000000" w:fill="FFFFFF"/>
            <w:vAlign w:val="center"/>
          </w:tcPr>
          <w:p w14:paraId="7ADAD3CE" w14:textId="7BCA5EA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7FC9194" w14:textId="1D9E242E"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r>
      <w:tr w:rsidR="00BC40E1" w:rsidRPr="00AC371F" w14:paraId="653253A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3E3BFC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2911</w:t>
            </w:r>
          </w:p>
        </w:tc>
        <w:tc>
          <w:tcPr>
            <w:tcW w:w="3089" w:type="dxa"/>
            <w:tcBorders>
              <w:left w:val="single" w:sz="8" w:space="0" w:color="000000"/>
              <w:right w:val="single" w:sz="8" w:space="0" w:color="000000"/>
            </w:tcBorders>
            <w:shd w:val="clear" w:color="000000" w:fill="FFFFFF"/>
            <w:vAlign w:val="center"/>
            <w:hideMark/>
          </w:tcPr>
          <w:p w14:paraId="134052E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Herramientas menores</w:t>
            </w:r>
          </w:p>
        </w:tc>
        <w:tc>
          <w:tcPr>
            <w:tcW w:w="1133" w:type="dxa"/>
            <w:tcBorders>
              <w:left w:val="single" w:sz="8" w:space="0" w:color="000000"/>
              <w:right w:val="single" w:sz="8" w:space="0" w:color="000000"/>
            </w:tcBorders>
            <w:shd w:val="clear" w:color="000000" w:fill="FFFFFF"/>
            <w:vAlign w:val="center"/>
          </w:tcPr>
          <w:p w14:paraId="25B9A1E4" w14:textId="56DEC7C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5D847B39" w14:textId="3BA24F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417" w:type="dxa"/>
            <w:tcBorders>
              <w:left w:val="single" w:sz="8" w:space="0" w:color="000000"/>
              <w:right w:val="single" w:sz="8" w:space="0" w:color="000000"/>
            </w:tcBorders>
            <w:shd w:val="clear" w:color="000000" w:fill="FFFFFF"/>
            <w:vAlign w:val="center"/>
          </w:tcPr>
          <w:p w14:paraId="3E7819EA" w14:textId="5CD1665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560" w:type="dxa"/>
            <w:tcBorders>
              <w:left w:val="single" w:sz="8" w:space="0" w:color="000000"/>
              <w:right w:val="single" w:sz="8" w:space="0" w:color="000000"/>
            </w:tcBorders>
            <w:shd w:val="clear" w:color="000000" w:fill="FFFFFF"/>
            <w:vAlign w:val="center"/>
          </w:tcPr>
          <w:p w14:paraId="2087088A" w14:textId="684F63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275" w:type="dxa"/>
            <w:tcBorders>
              <w:left w:val="single" w:sz="8" w:space="0" w:color="000000"/>
              <w:right w:val="single" w:sz="8" w:space="0" w:color="000000"/>
            </w:tcBorders>
            <w:shd w:val="clear" w:color="000000" w:fill="FFFFFF"/>
            <w:vAlign w:val="center"/>
          </w:tcPr>
          <w:p w14:paraId="775F6A80" w14:textId="489BC9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w:t>
            </w:r>
          </w:p>
        </w:tc>
        <w:tc>
          <w:tcPr>
            <w:tcW w:w="1276" w:type="dxa"/>
            <w:tcBorders>
              <w:left w:val="single" w:sz="8" w:space="0" w:color="000000"/>
              <w:right w:val="single" w:sz="8" w:space="0" w:color="000000"/>
            </w:tcBorders>
            <w:shd w:val="clear" w:color="000000" w:fill="FFFFFF"/>
            <w:vAlign w:val="center"/>
          </w:tcPr>
          <w:p w14:paraId="22859E92" w14:textId="1B94CB0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276" w:type="dxa"/>
            <w:tcBorders>
              <w:left w:val="single" w:sz="8" w:space="0" w:color="000000"/>
              <w:right w:val="single" w:sz="8" w:space="0" w:color="000000"/>
            </w:tcBorders>
            <w:shd w:val="clear" w:color="000000" w:fill="FFFFFF"/>
            <w:vAlign w:val="center"/>
          </w:tcPr>
          <w:p w14:paraId="7B211A6E" w14:textId="363D11C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276" w:type="dxa"/>
            <w:tcBorders>
              <w:left w:val="single" w:sz="8" w:space="0" w:color="000000"/>
              <w:right w:val="single" w:sz="8" w:space="0" w:color="000000"/>
            </w:tcBorders>
            <w:shd w:val="clear" w:color="000000" w:fill="FFFFFF"/>
            <w:vAlign w:val="center"/>
          </w:tcPr>
          <w:p w14:paraId="3FFFF488" w14:textId="5FDFB10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$11,084</w:t>
            </w:r>
          </w:p>
        </w:tc>
        <w:tc>
          <w:tcPr>
            <w:tcW w:w="1144" w:type="dxa"/>
            <w:tcBorders>
              <w:left w:val="single" w:sz="8" w:space="0" w:color="000000"/>
              <w:right w:val="single" w:sz="8" w:space="0" w:color="000000"/>
            </w:tcBorders>
            <w:shd w:val="clear" w:color="000000" w:fill="FFFFFF"/>
            <w:vAlign w:val="center"/>
          </w:tcPr>
          <w:p w14:paraId="5954E7F0" w14:textId="2397E43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952B68F" w14:textId="151AD71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3D8C617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6C0275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2920</w:t>
            </w:r>
          </w:p>
        </w:tc>
        <w:tc>
          <w:tcPr>
            <w:tcW w:w="3089" w:type="dxa"/>
            <w:tcBorders>
              <w:left w:val="single" w:sz="8" w:space="0" w:color="000000"/>
              <w:right w:val="single" w:sz="8" w:space="0" w:color="000000"/>
            </w:tcBorders>
            <w:shd w:val="clear" w:color="000000" w:fill="FFFFFF"/>
            <w:vAlign w:val="center"/>
            <w:hideMark/>
          </w:tcPr>
          <w:p w14:paraId="24B280F0"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edificios</w:t>
            </w:r>
          </w:p>
        </w:tc>
        <w:tc>
          <w:tcPr>
            <w:tcW w:w="1133" w:type="dxa"/>
            <w:tcBorders>
              <w:left w:val="single" w:sz="8" w:space="0" w:color="000000"/>
              <w:right w:val="single" w:sz="8" w:space="0" w:color="000000"/>
            </w:tcBorders>
            <w:shd w:val="clear" w:color="000000" w:fill="FFFFFF"/>
            <w:vAlign w:val="center"/>
          </w:tcPr>
          <w:p w14:paraId="6F093779" w14:textId="41B96CC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FA21750" w14:textId="018F2B0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417" w:type="dxa"/>
            <w:tcBorders>
              <w:left w:val="single" w:sz="8" w:space="0" w:color="000000"/>
              <w:right w:val="single" w:sz="8" w:space="0" w:color="000000"/>
            </w:tcBorders>
            <w:shd w:val="clear" w:color="000000" w:fill="FFFFFF"/>
            <w:vAlign w:val="center"/>
          </w:tcPr>
          <w:p w14:paraId="186549BB" w14:textId="6C731E8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560" w:type="dxa"/>
            <w:tcBorders>
              <w:left w:val="single" w:sz="8" w:space="0" w:color="000000"/>
              <w:right w:val="single" w:sz="8" w:space="0" w:color="000000"/>
            </w:tcBorders>
            <w:shd w:val="clear" w:color="000000" w:fill="FFFFFF"/>
            <w:vAlign w:val="center"/>
          </w:tcPr>
          <w:p w14:paraId="00CA5378" w14:textId="176749E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275" w:type="dxa"/>
            <w:tcBorders>
              <w:left w:val="single" w:sz="8" w:space="0" w:color="000000"/>
              <w:right w:val="single" w:sz="8" w:space="0" w:color="000000"/>
            </w:tcBorders>
            <w:shd w:val="clear" w:color="000000" w:fill="FFFFFF"/>
            <w:vAlign w:val="center"/>
          </w:tcPr>
          <w:p w14:paraId="6CF0CF79" w14:textId="708C24D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w:t>
            </w:r>
          </w:p>
        </w:tc>
        <w:tc>
          <w:tcPr>
            <w:tcW w:w="1276" w:type="dxa"/>
            <w:tcBorders>
              <w:left w:val="single" w:sz="8" w:space="0" w:color="000000"/>
              <w:right w:val="single" w:sz="8" w:space="0" w:color="000000"/>
            </w:tcBorders>
            <w:shd w:val="clear" w:color="000000" w:fill="FFFFFF"/>
            <w:vAlign w:val="center"/>
          </w:tcPr>
          <w:p w14:paraId="6D544D97" w14:textId="4B6F710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276" w:type="dxa"/>
            <w:tcBorders>
              <w:left w:val="single" w:sz="8" w:space="0" w:color="000000"/>
              <w:right w:val="single" w:sz="8" w:space="0" w:color="000000"/>
            </w:tcBorders>
            <w:shd w:val="clear" w:color="000000" w:fill="FFFFFF"/>
            <w:vAlign w:val="center"/>
          </w:tcPr>
          <w:p w14:paraId="5631902B" w14:textId="0D50EB4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276" w:type="dxa"/>
            <w:tcBorders>
              <w:left w:val="single" w:sz="8" w:space="0" w:color="000000"/>
              <w:right w:val="single" w:sz="8" w:space="0" w:color="000000"/>
            </w:tcBorders>
            <w:shd w:val="clear" w:color="000000" w:fill="FFFFFF"/>
            <w:vAlign w:val="center"/>
          </w:tcPr>
          <w:p w14:paraId="46749444" w14:textId="745D9C7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144" w:type="dxa"/>
            <w:tcBorders>
              <w:left w:val="single" w:sz="8" w:space="0" w:color="000000"/>
              <w:right w:val="single" w:sz="8" w:space="0" w:color="000000"/>
            </w:tcBorders>
            <w:shd w:val="clear" w:color="000000" w:fill="FFFFFF"/>
            <w:vAlign w:val="center"/>
          </w:tcPr>
          <w:p w14:paraId="0168DBF5" w14:textId="46484D2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ECB0505" w14:textId="5EC3EB5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313D8EA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D82FC1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2921</w:t>
            </w:r>
          </w:p>
        </w:tc>
        <w:tc>
          <w:tcPr>
            <w:tcW w:w="3089" w:type="dxa"/>
            <w:tcBorders>
              <w:left w:val="single" w:sz="8" w:space="0" w:color="000000"/>
              <w:right w:val="single" w:sz="8" w:space="0" w:color="000000"/>
            </w:tcBorders>
            <w:shd w:val="clear" w:color="000000" w:fill="FFFFFF"/>
            <w:vAlign w:val="center"/>
            <w:hideMark/>
          </w:tcPr>
          <w:p w14:paraId="350EAE6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edificios</w:t>
            </w:r>
          </w:p>
        </w:tc>
        <w:tc>
          <w:tcPr>
            <w:tcW w:w="1133" w:type="dxa"/>
            <w:tcBorders>
              <w:left w:val="single" w:sz="8" w:space="0" w:color="000000"/>
              <w:right w:val="single" w:sz="8" w:space="0" w:color="000000"/>
            </w:tcBorders>
            <w:shd w:val="clear" w:color="000000" w:fill="FFFFFF"/>
            <w:vAlign w:val="center"/>
          </w:tcPr>
          <w:p w14:paraId="0F45F619" w14:textId="1D28483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09FECB8B" w14:textId="2D6737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417" w:type="dxa"/>
            <w:tcBorders>
              <w:left w:val="single" w:sz="8" w:space="0" w:color="000000"/>
              <w:right w:val="single" w:sz="8" w:space="0" w:color="000000"/>
            </w:tcBorders>
            <w:shd w:val="clear" w:color="000000" w:fill="FFFFFF"/>
            <w:vAlign w:val="center"/>
          </w:tcPr>
          <w:p w14:paraId="0ED3384A" w14:textId="6BBABBF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560" w:type="dxa"/>
            <w:tcBorders>
              <w:left w:val="single" w:sz="8" w:space="0" w:color="000000"/>
              <w:right w:val="single" w:sz="8" w:space="0" w:color="000000"/>
            </w:tcBorders>
            <w:shd w:val="clear" w:color="000000" w:fill="FFFFFF"/>
            <w:vAlign w:val="center"/>
          </w:tcPr>
          <w:p w14:paraId="5823297A" w14:textId="75C9B7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275" w:type="dxa"/>
            <w:tcBorders>
              <w:left w:val="single" w:sz="8" w:space="0" w:color="000000"/>
              <w:right w:val="single" w:sz="8" w:space="0" w:color="000000"/>
            </w:tcBorders>
            <w:shd w:val="clear" w:color="000000" w:fill="FFFFFF"/>
            <w:vAlign w:val="center"/>
          </w:tcPr>
          <w:p w14:paraId="57FB08CE" w14:textId="568F334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48DBEB8" w14:textId="4EAE304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276" w:type="dxa"/>
            <w:tcBorders>
              <w:left w:val="single" w:sz="8" w:space="0" w:color="000000"/>
              <w:right w:val="single" w:sz="8" w:space="0" w:color="000000"/>
            </w:tcBorders>
            <w:shd w:val="clear" w:color="000000" w:fill="FFFFFF"/>
            <w:vAlign w:val="center"/>
          </w:tcPr>
          <w:p w14:paraId="5CDA8AA9" w14:textId="0B7F3B0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276" w:type="dxa"/>
            <w:tcBorders>
              <w:left w:val="single" w:sz="8" w:space="0" w:color="000000"/>
              <w:right w:val="single" w:sz="8" w:space="0" w:color="000000"/>
            </w:tcBorders>
            <w:shd w:val="clear" w:color="000000" w:fill="FFFFFF"/>
            <w:vAlign w:val="center"/>
          </w:tcPr>
          <w:p w14:paraId="47064BDD" w14:textId="2B088B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c>
          <w:tcPr>
            <w:tcW w:w="1144" w:type="dxa"/>
            <w:tcBorders>
              <w:left w:val="single" w:sz="8" w:space="0" w:color="000000"/>
              <w:right w:val="single" w:sz="8" w:space="0" w:color="000000"/>
            </w:tcBorders>
            <w:shd w:val="clear" w:color="000000" w:fill="FFFFFF"/>
            <w:vAlign w:val="center"/>
          </w:tcPr>
          <w:p w14:paraId="5799284A" w14:textId="01ED04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9AB71E8" w14:textId="7CC411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1E743AA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196471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2940</w:t>
            </w:r>
          </w:p>
        </w:tc>
        <w:tc>
          <w:tcPr>
            <w:tcW w:w="3089" w:type="dxa"/>
            <w:tcBorders>
              <w:left w:val="single" w:sz="8" w:space="0" w:color="000000"/>
              <w:right w:val="single" w:sz="8" w:space="0" w:color="000000"/>
            </w:tcBorders>
            <w:shd w:val="clear" w:color="000000" w:fill="FFFFFF"/>
            <w:vAlign w:val="center"/>
            <w:hideMark/>
          </w:tcPr>
          <w:p w14:paraId="1D319CC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cómputo y tecnologías de información</w:t>
            </w:r>
          </w:p>
        </w:tc>
        <w:tc>
          <w:tcPr>
            <w:tcW w:w="1133" w:type="dxa"/>
            <w:tcBorders>
              <w:left w:val="single" w:sz="8" w:space="0" w:color="000000"/>
              <w:right w:val="single" w:sz="8" w:space="0" w:color="000000"/>
            </w:tcBorders>
            <w:shd w:val="clear" w:color="000000" w:fill="FFFFFF"/>
            <w:vAlign w:val="center"/>
          </w:tcPr>
          <w:p w14:paraId="1357BE28" w14:textId="08D58A2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2826CBCA" w14:textId="0320FD6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$700</w:t>
            </w:r>
          </w:p>
        </w:tc>
        <w:tc>
          <w:tcPr>
            <w:tcW w:w="1417" w:type="dxa"/>
            <w:tcBorders>
              <w:left w:val="single" w:sz="8" w:space="0" w:color="000000"/>
              <w:right w:val="single" w:sz="8" w:space="0" w:color="000000"/>
            </w:tcBorders>
            <w:shd w:val="clear" w:color="000000" w:fill="FFFFFF"/>
            <w:vAlign w:val="center"/>
          </w:tcPr>
          <w:p w14:paraId="7364D441" w14:textId="23A694C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$700</w:t>
            </w:r>
          </w:p>
        </w:tc>
        <w:tc>
          <w:tcPr>
            <w:tcW w:w="1560" w:type="dxa"/>
            <w:tcBorders>
              <w:left w:val="single" w:sz="8" w:space="0" w:color="000000"/>
              <w:right w:val="single" w:sz="8" w:space="0" w:color="000000"/>
            </w:tcBorders>
            <w:shd w:val="clear" w:color="000000" w:fill="FFFFFF"/>
            <w:vAlign w:val="center"/>
          </w:tcPr>
          <w:p w14:paraId="7E2FB393" w14:textId="48A6D59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$398</w:t>
            </w:r>
          </w:p>
        </w:tc>
        <w:tc>
          <w:tcPr>
            <w:tcW w:w="1275" w:type="dxa"/>
            <w:tcBorders>
              <w:left w:val="single" w:sz="8" w:space="0" w:color="000000"/>
              <w:right w:val="single" w:sz="8" w:space="0" w:color="000000"/>
            </w:tcBorders>
            <w:shd w:val="clear" w:color="000000" w:fill="FFFFFF"/>
            <w:vAlign w:val="center"/>
          </w:tcPr>
          <w:p w14:paraId="07091940" w14:textId="435CC1E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031A4FB2" w14:textId="588839D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23700FEC" w14:textId="7D1F2B3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1D1F8351" w14:textId="2FCAD054"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$398</w:t>
            </w:r>
          </w:p>
        </w:tc>
        <w:tc>
          <w:tcPr>
            <w:tcW w:w="1144" w:type="dxa"/>
            <w:tcBorders>
              <w:left w:val="single" w:sz="8" w:space="0" w:color="000000"/>
              <w:right w:val="single" w:sz="8" w:space="0" w:color="000000"/>
            </w:tcBorders>
            <w:shd w:val="clear" w:color="000000" w:fill="FFFFFF"/>
            <w:vAlign w:val="center"/>
          </w:tcPr>
          <w:p w14:paraId="5CFD75D8" w14:textId="12A6E21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29EBAE3" w14:textId="273C28F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$302</w:t>
            </w:r>
          </w:p>
        </w:tc>
      </w:tr>
      <w:tr w:rsidR="00BC40E1" w:rsidRPr="00AC371F" w14:paraId="65DC8249"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BFB0E9B"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2941</w:t>
            </w:r>
          </w:p>
        </w:tc>
        <w:tc>
          <w:tcPr>
            <w:tcW w:w="3089" w:type="dxa"/>
            <w:tcBorders>
              <w:left w:val="single" w:sz="8" w:space="0" w:color="000000"/>
              <w:right w:val="single" w:sz="8" w:space="0" w:color="000000"/>
            </w:tcBorders>
            <w:shd w:val="clear" w:color="000000" w:fill="FFFFFF"/>
            <w:vAlign w:val="center"/>
            <w:hideMark/>
          </w:tcPr>
          <w:p w14:paraId="196C3D68"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cómputo y tecnologías de la información</w:t>
            </w:r>
          </w:p>
        </w:tc>
        <w:tc>
          <w:tcPr>
            <w:tcW w:w="1133" w:type="dxa"/>
            <w:tcBorders>
              <w:left w:val="single" w:sz="8" w:space="0" w:color="000000"/>
              <w:right w:val="single" w:sz="8" w:space="0" w:color="000000"/>
            </w:tcBorders>
            <w:shd w:val="clear" w:color="000000" w:fill="FFFFFF"/>
            <w:vAlign w:val="center"/>
          </w:tcPr>
          <w:p w14:paraId="687C843D" w14:textId="49FCE7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0BEA009D" w14:textId="0649C37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w:t>
            </w:r>
          </w:p>
        </w:tc>
        <w:tc>
          <w:tcPr>
            <w:tcW w:w="1417" w:type="dxa"/>
            <w:tcBorders>
              <w:left w:val="single" w:sz="8" w:space="0" w:color="000000"/>
              <w:right w:val="single" w:sz="8" w:space="0" w:color="000000"/>
            </w:tcBorders>
            <w:shd w:val="clear" w:color="000000" w:fill="FFFFFF"/>
            <w:vAlign w:val="center"/>
          </w:tcPr>
          <w:p w14:paraId="2B264274" w14:textId="56DC54E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w:t>
            </w:r>
          </w:p>
        </w:tc>
        <w:tc>
          <w:tcPr>
            <w:tcW w:w="1560" w:type="dxa"/>
            <w:tcBorders>
              <w:left w:val="single" w:sz="8" w:space="0" w:color="000000"/>
              <w:right w:val="single" w:sz="8" w:space="0" w:color="000000"/>
            </w:tcBorders>
            <w:shd w:val="clear" w:color="000000" w:fill="FFFFFF"/>
            <w:vAlign w:val="center"/>
          </w:tcPr>
          <w:p w14:paraId="75D0378D" w14:textId="5DB2870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5" w:type="dxa"/>
            <w:tcBorders>
              <w:left w:val="single" w:sz="8" w:space="0" w:color="000000"/>
              <w:right w:val="single" w:sz="8" w:space="0" w:color="000000"/>
            </w:tcBorders>
            <w:shd w:val="clear" w:color="000000" w:fill="FFFFFF"/>
            <w:vAlign w:val="center"/>
          </w:tcPr>
          <w:p w14:paraId="4FF00D24" w14:textId="24F3C2B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4734EDBA" w14:textId="368264F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5490D5A1" w14:textId="43671F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53607241" w14:textId="6629D90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144" w:type="dxa"/>
            <w:tcBorders>
              <w:left w:val="single" w:sz="8" w:space="0" w:color="000000"/>
              <w:right w:val="single" w:sz="8" w:space="0" w:color="000000"/>
            </w:tcBorders>
            <w:shd w:val="clear" w:color="000000" w:fill="FFFFFF"/>
            <w:vAlign w:val="center"/>
          </w:tcPr>
          <w:p w14:paraId="360C0F9D" w14:textId="6E785A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7BFD860" w14:textId="1A3B9D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$302</w:t>
            </w:r>
          </w:p>
        </w:tc>
      </w:tr>
      <w:tr w:rsidR="00BC40E1" w:rsidRPr="00AC371F" w14:paraId="3F4BA19E"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77F193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2960</w:t>
            </w:r>
          </w:p>
        </w:tc>
        <w:tc>
          <w:tcPr>
            <w:tcW w:w="3089" w:type="dxa"/>
            <w:tcBorders>
              <w:left w:val="single" w:sz="8" w:space="0" w:color="000000"/>
              <w:right w:val="single" w:sz="8" w:space="0" w:color="000000"/>
            </w:tcBorders>
            <w:shd w:val="clear" w:color="000000" w:fill="FFFFFF"/>
            <w:vAlign w:val="center"/>
            <w:hideMark/>
          </w:tcPr>
          <w:p w14:paraId="41F62B2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transporte</w:t>
            </w:r>
          </w:p>
        </w:tc>
        <w:tc>
          <w:tcPr>
            <w:tcW w:w="1133" w:type="dxa"/>
            <w:tcBorders>
              <w:left w:val="single" w:sz="8" w:space="0" w:color="000000"/>
              <w:right w:val="single" w:sz="8" w:space="0" w:color="000000"/>
            </w:tcBorders>
            <w:shd w:val="clear" w:color="000000" w:fill="FFFFFF"/>
            <w:vAlign w:val="center"/>
          </w:tcPr>
          <w:p w14:paraId="1BE1E2B7" w14:textId="7C0F6A5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3C349C4" w14:textId="7670839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w:t>
            </w:r>
          </w:p>
        </w:tc>
        <w:tc>
          <w:tcPr>
            <w:tcW w:w="1417" w:type="dxa"/>
            <w:tcBorders>
              <w:left w:val="single" w:sz="8" w:space="0" w:color="000000"/>
              <w:right w:val="single" w:sz="8" w:space="0" w:color="000000"/>
            </w:tcBorders>
            <w:shd w:val="clear" w:color="000000" w:fill="FFFFFF"/>
            <w:vAlign w:val="center"/>
          </w:tcPr>
          <w:p w14:paraId="35F1C264" w14:textId="55754A5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$700</w:t>
            </w:r>
          </w:p>
        </w:tc>
        <w:tc>
          <w:tcPr>
            <w:tcW w:w="1560" w:type="dxa"/>
            <w:tcBorders>
              <w:left w:val="single" w:sz="8" w:space="0" w:color="000000"/>
              <w:right w:val="single" w:sz="8" w:space="0" w:color="000000"/>
            </w:tcBorders>
            <w:shd w:val="clear" w:color="000000" w:fill="FFFFFF"/>
            <w:vAlign w:val="center"/>
          </w:tcPr>
          <w:p w14:paraId="16BB362B" w14:textId="0FB1C9A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5" w:type="dxa"/>
            <w:tcBorders>
              <w:left w:val="single" w:sz="8" w:space="0" w:color="000000"/>
              <w:right w:val="single" w:sz="8" w:space="0" w:color="000000"/>
            </w:tcBorders>
            <w:shd w:val="clear" w:color="000000" w:fill="FFFFFF"/>
            <w:vAlign w:val="center"/>
          </w:tcPr>
          <w:p w14:paraId="2719E02C" w14:textId="329170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26B9B594" w14:textId="10A2E74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3D77AE15" w14:textId="548EB22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276" w:type="dxa"/>
            <w:tcBorders>
              <w:left w:val="single" w:sz="8" w:space="0" w:color="000000"/>
              <w:right w:val="single" w:sz="8" w:space="0" w:color="000000"/>
            </w:tcBorders>
            <w:shd w:val="clear" w:color="000000" w:fill="FFFFFF"/>
            <w:vAlign w:val="center"/>
          </w:tcPr>
          <w:p w14:paraId="335E21C3" w14:textId="01567B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$398</w:t>
            </w:r>
          </w:p>
        </w:tc>
        <w:tc>
          <w:tcPr>
            <w:tcW w:w="1144" w:type="dxa"/>
            <w:tcBorders>
              <w:left w:val="single" w:sz="8" w:space="0" w:color="000000"/>
              <w:right w:val="single" w:sz="8" w:space="0" w:color="000000"/>
            </w:tcBorders>
            <w:shd w:val="clear" w:color="000000" w:fill="FFFFFF"/>
            <w:vAlign w:val="center"/>
          </w:tcPr>
          <w:p w14:paraId="3D421047" w14:textId="6DCA1A4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A7756DA" w14:textId="7D5FF90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$302</w:t>
            </w:r>
          </w:p>
        </w:tc>
      </w:tr>
      <w:tr w:rsidR="00BC40E1" w:rsidRPr="00AC371F" w14:paraId="56C784F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383FB9F"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2961</w:t>
            </w:r>
          </w:p>
        </w:tc>
        <w:tc>
          <w:tcPr>
            <w:tcW w:w="3089" w:type="dxa"/>
            <w:tcBorders>
              <w:left w:val="single" w:sz="8" w:space="0" w:color="000000"/>
              <w:right w:val="single" w:sz="8" w:space="0" w:color="000000"/>
            </w:tcBorders>
            <w:shd w:val="clear" w:color="000000" w:fill="FFFFFF"/>
            <w:vAlign w:val="center"/>
            <w:hideMark/>
          </w:tcPr>
          <w:p w14:paraId="0958D8B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transporte</w:t>
            </w:r>
          </w:p>
        </w:tc>
        <w:tc>
          <w:tcPr>
            <w:tcW w:w="1133" w:type="dxa"/>
            <w:tcBorders>
              <w:left w:val="single" w:sz="8" w:space="0" w:color="000000"/>
              <w:right w:val="single" w:sz="8" w:space="0" w:color="000000"/>
            </w:tcBorders>
            <w:shd w:val="clear" w:color="000000" w:fill="FFFFFF"/>
            <w:vAlign w:val="center"/>
          </w:tcPr>
          <w:p w14:paraId="307E5858" w14:textId="65E16D1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$15,000</w:t>
            </w:r>
          </w:p>
        </w:tc>
        <w:tc>
          <w:tcPr>
            <w:tcW w:w="1558" w:type="dxa"/>
            <w:tcBorders>
              <w:left w:val="single" w:sz="8" w:space="0" w:color="000000"/>
              <w:right w:val="single" w:sz="8" w:space="0" w:color="000000"/>
            </w:tcBorders>
            <w:shd w:val="clear" w:color="000000" w:fill="FFFFFF"/>
            <w:vAlign w:val="center"/>
          </w:tcPr>
          <w:p w14:paraId="7A0FF178" w14:textId="1421F1D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$5,238</w:t>
            </w:r>
          </w:p>
        </w:tc>
        <w:tc>
          <w:tcPr>
            <w:tcW w:w="1417" w:type="dxa"/>
            <w:tcBorders>
              <w:left w:val="single" w:sz="8" w:space="0" w:color="000000"/>
              <w:right w:val="single" w:sz="8" w:space="0" w:color="000000"/>
            </w:tcBorders>
            <w:shd w:val="clear" w:color="000000" w:fill="FFFFFF"/>
            <w:vAlign w:val="center"/>
          </w:tcPr>
          <w:p w14:paraId="50AF9010" w14:textId="754724E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$20,238</w:t>
            </w:r>
          </w:p>
        </w:tc>
        <w:tc>
          <w:tcPr>
            <w:tcW w:w="1560" w:type="dxa"/>
            <w:tcBorders>
              <w:left w:val="single" w:sz="8" w:space="0" w:color="000000"/>
              <w:right w:val="single" w:sz="8" w:space="0" w:color="000000"/>
            </w:tcBorders>
            <w:shd w:val="clear" w:color="000000" w:fill="FFFFFF"/>
            <w:vAlign w:val="center"/>
          </w:tcPr>
          <w:p w14:paraId="7A369F3C" w14:textId="455EEE4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$16,458</w:t>
            </w:r>
          </w:p>
        </w:tc>
        <w:tc>
          <w:tcPr>
            <w:tcW w:w="1275" w:type="dxa"/>
            <w:tcBorders>
              <w:left w:val="single" w:sz="8" w:space="0" w:color="000000"/>
              <w:right w:val="single" w:sz="8" w:space="0" w:color="000000"/>
            </w:tcBorders>
            <w:shd w:val="clear" w:color="000000" w:fill="FFFFFF"/>
            <w:vAlign w:val="center"/>
          </w:tcPr>
          <w:p w14:paraId="1C87B071" w14:textId="65E7331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$13,193</w:t>
            </w:r>
          </w:p>
        </w:tc>
        <w:tc>
          <w:tcPr>
            <w:tcW w:w="1276" w:type="dxa"/>
            <w:tcBorders>
              <w:left w:val="single" w:sz="8" w:space="0" w:color="000000"/>
              <w:right w:val="single" w:sz="8" w:space="0" w:color="000000"/>
            </w:tcBorders>
            <w:shd w:val="clear" w:color="000000" w:fill="FFFFFF"/>
            <w:vAlign w:val="center"/>
          </w:tcPr>
          <w:p w14:paraId="1C88AB68" w14:textId="719EEBE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$16,458</w:t>
            </w:r>
          </w:p>
        </w:tc>
        <w:tc>
          <w:tcPr>
            <w:tcW w:w="1276" w:type="dxa"/>
            <w:tcBorders>
              <w:left w:val="single" w:sz="8" w:space="0" w:color="000000"/>
              <w:right w:val="single" w:sz="8" w:space="0" w:color="000000"/>
            </w:tcBorders>
            <w:shd w:val="clear" w:color="000000" w:fill="FFFFFF"/>
            <w:vAlign w:val="center"/>
          </w:tcPr>
          <w:p w14:paraId="42246BC7" w14:textId="78CC661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$16,458</w:t>
            </w:r>
          </w:p>
        </w:tc>
        <w:tc>
          <w:tcPr>
            <w:tcW w:w="1276" w:type="dxa"/>
            <w:tcBorders>
              <w:left w:val="single" w:sz="8" w:space="0" w:color="000000"/>
              <w:right w:val="single" w:sz="8" w:space="0" w:color="000000"/>
            </w:tcBorders>
            <w:shd w:val="clear" w:color="000000" w:fill="FFFFFF"/>
            <w:vAlign w:val="center"/>
          </w:tcPr>
          <w:p w14:paraId="0A479793" w14:textId="547464B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$16,458</w:t>
            </w:r>
          </w:p>
        </w:tc>
        <w:tc>
          <w:tcPr>
            <w:tcW w:w="1144" w:type="dxa"/>
            <w:tcBorders>
              <w:left w:val="single" w:sz="8" w:space="0" w:color="000000"/>
              <w:right w:val="single" w:sz="8" w:space="0" w:color="000000"/>
            </w:tcBorders>
            <w:shd w:val="clear" w:color="000000" w:fill="FFFFFF"/>
            <w:vAlign w:val="center"/>
          </w:tcPr>
          <w:p w14:paraId="778E938D" w14:textId="1049299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3BF8E6C" w14:textId="61CD163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$3,780</w:t>
            </w:r>
          </w:p>
        </w:tc>
      </w:tr>
      <w:tr w:rsidR="00BC40E1" w:rsidRPr="00AC371F" w14:paraId="32AD183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F461A94"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3000</w:t>
            </w:r>
          </w:p>
        </w:tc>
        <w:tc>
          <w:tcPr>
            <w:tcW w:w="3089" w:type="dxa"/>
            <w:tcBorders>
              <w:left w:val="single" w:sz="8" w:space="0" w:color="000000"/>
              <w:right w:val="single" w:sz="8" w:space="0" w:color="000000"/>
            </w:tcBorders>
            <w:shd w:val="clear" w:color="000000" w:fill="FFFFFF"/>
            <w:vAlign w:val="center"/>
            <w:hideMark/>
          </w:tcPr>
          <w:p w14:paraId="7F7687D6" w14:textId="77777777" w:rsidR="00BC40E1" w:rsidRPr="00AC371F" w:rsidRDefault="00BC40E1" w:rsidP="00BC40E1">
            <w:pPr>
              <w:rPr>
                <w:rFonts w:ascii="Arial" w:hAnsi="Arial" w:cs="Arial"/>
                <w:b/>
                <w:bCs/>
                <w:color w:val="000000"/>
                <w:sz w:val="16"/>
                <w:szCs w:val="16"/>
                <w:lang w:eastAsia="es-MX"/>
              </w:rPr>
            </w:pPr>
            <w:r w:rsidRPr="00AC371F">
              <w:rPr>
                <w:rFonts w:ascii="Arial" w:hAnsi="Arial" w:cs="Arial"/>
                <w:b/>
                <w:bCs/>
                <w:color w:val="000000"/>
                <w:sz w:val="16"/>
                <w:szCs w:val="16"/>
                <w:lang w:eastAsia="es-MX"/>
              </w:rPr>
              <w:t>SERVICIOS GENERALES</w:t>
            </w:r>
          </w:p>
        </w:tc>
        <w:tc>
          <w:tcPr>
            <w:tcW w:w="1133" w:type="dxa"/>
            <w:tcBorders>
              <w:left w:val="single" w:sz="8" w:space="0" w:color="000000"/>
              <w:right w:val="single" w:sz="8" w:space="0" w:color="000000"/>
            </w:tcBorders>
            <w:shd w:val="clear" w:color="000000" w:fill="FFFFFF"/>
            <w:vAlign w:val="center"/>
          </w:tcPr>
          <w:p w14:paraId="0146286A" w14:textId="13D9203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7B890DCC" w14:textId="0BB552E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$6,000</w:t>
            </w:r>
          </w:p>
        </w:tc>
        <w:tc>
          <w:tcPr>
            <w:tcW w:w="1417" w:type="dxa"/>
            <w:tcBorders>
              <w:left w:val="single" w:sz="8" w:space="0" w:color="000000"/>
              <w:right w:val="single" w:sz="8" w:space="0" w:color="000000"/>
            </w:tcBorders>
            <w:shd w:val="clear" w:color="000000" w:fill="FFFFFF"/>
            <w:vAlign w:val="center"/>
          </w:tcPr>
          <w:p w14:paraId="53E33A27" w14:textId="4639D32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$6,000</w:t>
            </w:r>
          </w:p>
        </w:tc>
        <w:tc>
          <w:tcPr>
            <w:tcW w:w="1560" w:type="dxa"/>
            <w:tcBorders>
              <w:left w:val="single" w:sz="8" w:space="0" w:color="000000"/>
              <w:right w:val="single" w:sz="8" w:space="0" w:color="000000"/>
            </w:tcBorders>
            <w:shd w:val="clear" w:color="000000" w:fill="FFFFFF"/>
            <w:vAlign w:val="center"/>
          </w:tcPr>
          <w:p w14:paraId="4F3AD6E3" w14:textId="3366C009"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5" w:type="dxa"/>
            <w:tcBorders>
              <w:left w:val="single" w:sz="8" w:space="0" w:color="000000"/>
              <w:right w:val="single" w:sz="8" w:space="0" w:color="000000"/>
            </w:tcBorders>
            <w:shd w:val="clear" w:color="000000" w:fill="FFFFFF"/>
            <w:vAlign w:val="center"/>
          </w:tcPr>
          <w:p w14:paraId="1F52B1D0" w14:textId="07E1E19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427C28E4" w14:textId="7F97A91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303992BD" w14:textId="783F4F7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2BBF2352" w14:textId="2FD78BC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144" w:type="dxa"/>
            <w:tcBorders>
              <w:left w:val="single" w:sz="8" w:space="0" w:color="000000"/>
              <w:right w:val="single" w:sz="8" w:space="0" w:color="000000"/>
            </w:tcBorders>
            <w:shd w:val="clear" w:color="000000" w:fill="FFFFFF"/>
            <w:vAlign w:val="center"/>
          </w:tcPr>
          <w:p w14:paraId="5EBABF47" w14:textId="7B1A102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D48F35D" w14:textId="31EAB79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$602</w:t>
            </w:r>
          </w:p>
        </w:tc>
      </w:tr>
      <w:tr w:rsidR="00BC40E1" w:rsidRPr="00AC371F" w14:paraId="067B1EC9"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585EEBC"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3100</w:t>
            </w:r>
          </w:p>
        </w:tc>
        <w:tc>
          <w:tcPr>
            <w:tcW w:w="3089" w:type="dxa"/>
            <w:tcBorders>
              <w:left w:val="single" w:sz="8" w:space="0" w:color="000000"/>
              <w:right w:val="single" w:sz="8" w:space="0" w:color="000000"/>
            </w:tcBorders>
            <w:shd w:val="clear" w:color="000000" w:fill="FFFFFF"/>
            <w:vAlign w:val="center"/>
            <w:hideMark/>
          </w:tcPr>
          <w:p w14:paraId="6E248174"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BÁSICOS</w:t>
            </w:r>
          </w:p>
        </w:tc>
        <w:tc>
          <w:tcPr>
            <w:tcW w:w="1133" w:type="dxa"/>
            <w:tcBorders>
              <w:left w:val="single" w:sz="8" w:space="0" w:color="000000"/>
              <w:right w:val="single" w:sz="8" w:space="0" w:color="000000"/>
            </w:tcBorders>
            <w:shd w:val="clear" w:color="000000" w:fill="FFFFFF"/>
            <w:vAlign w:val="center"/>
          </w:tcPr>
          <w:p w14:paraId="09873335" w14:textId="14919C1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22C439AB" w14:textId="311D9A03" w:rsidR="00BC40E1" w:rsidRPr="00AC371F" w:rsidRDefault="00BC40E1" w:rsidP="00BC40E1">
            <w:pPr>
              <w:jc w:val="center"/>
              <w:rPr>
                <w:rFonts w:ascii="Arial" w:hAnsi="Arial" w:cs="Arial"/>
                <w:b/>
                <w:bCs/>
                <w:color w:val="FF0000"/>
                <w:sz w:val="14"/>
                <w:szCs w:val="14"/>
                <w:lang w:eastAsia="es-MX"/>
              </w:rPr>
            </w:pPr>
            <w:r>
              <w:rPr>
                <w:rFonts w:ascii="Arial" w:hAnsi="Arial" w:cs="Arial"/>
                <w:color w:val="000000"/>
                <w:sz w:val="14"/>
                <w:szCs w:val="14"/>
              </w:rPr>
              <w:t>$6,000</w:t>
            </w:r>
          </w:p>
        </w:tc>
        <w:tc>
          <w:tcPr>
            <w:tcW w:w="1417" w:type="dxa"/>
            <w:tcBorders>
              <w:left w:val="single" w:sz="8" w:space="0" w:color="000000"/>
              <w:right w:val="single" w:sz="8" w:space="0" w:color="000000"/>
            </w:tcBorders>
            <w:shd w:val="clear" w:color="000000" w:fill="FFFFFF"/>
            <w:vAlign w:val="center"/>
          </w:tcPr>
          <w:p w14:paraId="5CE51E8D" w14:textId="57AA2A6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$6,000</w:t>
            </w:r>
          </w:p>
        </w:tc>
        <w:tc>
          <w:tcPr>
            <w:tcW w:w="1560" w:type="dxa"/>
            <w:tcBorders>
              <w:left w:val="single" w:sz="8" w:space="0" w:color="000000"/>
              <w:right w:val="single" w:sz="8" w:space="0" w:color="000000"/>
            </w:tcBorders>
            <w:shd w:val="clear" w:color="000000" w:fill="FFFFFF"/>
            <w:vAlign w:val="center"/>
          </w:tcPr>
          <w:p w14:paraId="5CD1E15C" w14:textId="3629659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5" w:type="dxa"/>
            <w:tcBorders>
              <w:left w:val="single" w:sz="8" w:space="0" w:color="000000"/>
              <w:right w:val="single" w:sz="8" w:space="0" w:color="000000"/>
            </w:tcBorders>
            <w:shd w:val="clear" w:color="000000" w:fill="FFFFFF"/>
            <w:vAlign w:val="center"/>
          </w:tcPr>
          <w:p w14:paraId="7ABF73F7" w14:textId="6D2A55B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1DD0BA00" w14:textId="0C268EB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6B7C61CC" w14:textId="3E3CEE0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276" w:type="dxa"/>
            <w:tcBorders>
              <w:left w:val="single" w:sz="8" w:space="0" w:color="000000"/>
              <w:right w:val="single" w:sz="8" w:space="0" w:color="000000"/>
            </w:tcBorders>
            <w:shd w:val="clear" w:color="000000" w:fill="FFFFFF"/>
            <w:vAlign w:val="center"/>
          </w:tcPr>
          <w:p w14:paraId="1DC0BA1C" w14:textId="428522B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$5,398</w:t>
            </w:r>
          </w:p>
        </w:tc>
        <w:tc>
          <w:tcPr>
            <w:tcW w:w="1144" w:type="dxa"/>
            <w:tcBorders>
              <w:left w:val="single" w:sz="8" w:space="0" w:color="000000"/>
              <w:right w:val="single" w:sz="8" w:space="0" w:color="000000"/>
            </w:tcBorders>
            <w:shd w:val="clear" w:color="000000" w:fill="FFFFFF"/>
            <w:vAlign w:val="center"/>
          </w:tcPr>
          <w:p w14:paraId="05B08656" w14:textId="0891B6F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01E53A1" w14:textId="5924546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$602</w:t>
            </w:r>
          </w:p>
        </w:tc>
      </w:tr>
      <w:tr w:rsidR="00BC40E1" w:rsidRPr="00AC371F" w14:paraId="4781294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C58A99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3110</w:t>
            </w:r>
          </w:p>
        </w:tc>
        <w:tc>
          <w:tcPr>
            <w:tcW w:w="3089" w:type="dxa"/>
            <w:tcBorders>
              <w:left w:val="single" w:sz="8" w:space="0" w:color="000000"/>
              <w:right w:val="single" w:sz="8" w:space="0" w:color="000000"/>
            </w:tcBorders>
            <w:shd w:val="clear" w:color="000000" w:fill="FFFFFF"/>
            <w:vAlign w:val="center"/>
            <w:hideMark/>
          </w:tcPr>
          <w:p w14:paraId="306EAB8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Energía eléctrica</w:t>
            </w:r>
          </w:p>
        </w:tc>
        <w:tc>
          <w:tcPr>
            <w:tcW w:w="1133" w:type="dxa"/>
            <w:tcBorders>
              <w:left w:val="single" w:sz="8" w:space="0" w:color="000000"/>
              <w:right w:val="single" w:sz="8" w:space="0" w:color="000000"/>
            </w:tcBorders>
            <w:shd w:val="clear" w:color="000000" w:fill="FFFFFF"/>
            <w:vAlign w:val="center"/>
          </w:tcPr>
          <w:p w14:paraId="20B7DB59" w14:textId="61C6E23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866B5BB" w14:textId="25E20A70"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$3,453</w:t>
            </w:r>
          </w:p>
        </w:tc>
        <w:tc>
          <w:tcPr>
            <w:tcW w:w="1417" w:type="dxa"/>
            <w:tcBorders>
              <w:left w:val="single" w:sz="8" w:space="0" w:color="000000"/>
              <w:right w:val="single" w:sz="8" w:space="0" w:color="000000"/>
            </w:tcBorders>
            <w:shd w:val="clear" w:color="000000" w:fill="FFFFFF"/>
            <w:vAlign w:val="center"/>
          </w:tcPr>
          <w:p w14:paraId="27569CF4" w14:textId="6BB7411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$3,453</w:t>
            </w:r>
          </w:p>
        </w:tc>
        <w:tc>
          <w:tcPr>
            <w:tcW w:w="1560" w:type="dxa"/>
            <w:tcBorders>
              <w:left w:val="single" w:sz="8" w:space="0" w:color="000000"/>
              <w:right w:val="single" w:sz="8" w:space="0" w:color="000000"/>
            </w:tcBorders>
            <w:shd w:val="clear" w:color="000000" w:fill="FFFFFF"/>
            <w:vAlign w:val="center"/>
          </w:tcPr>
          <w:p w14:paraId="40D00433" w14:textId="704886A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5" w:type="dxa"/>
            <w:tcBorders>
              <w:left w:val="single" w:sz="8" w:space="0" w:color="000000"/>
              <w:right w:val="single" w:sz="8" w:space="0" w:color="000000"/>
            </w:tcBorders>
            <w:shd w:val="clear" w:color="000000" w:fill="FFFFFF"/>
            <w:vAlign w:val="center"/>
          </w:tcPr>
          <w:p w14:paraId="073DDDEA" w14:textId="2962FEE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$2,427</w:t>
            </w:r>
          </w:p>
        </w:tc>
        <w:tc>
          <w:tcPr>
            <w:tcW w:w="1276" w:type="dxa"/>
            <w:tcBorders>
              <w:left w:val="single" w:sz="8" w:space="0" w:color="000000"/>
              <w:right w:val="single" w:sz="8" w:space="0" w:color="000000"/>
            </w:tcBorders>
            <w:shd w:val="clear" w:color="000000" w:fill="FFFFFF"/>
            <w:vAlign w:val="center"/>
          </w:tcPr>
          <w:p w14:paraId="6B771520" w14:textId="55D9A0F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6" w:type="dxa"/>
            <w:tcBorders>
              <w:left w:val="single" w:sz="8" w:space="0" w:color="000000"/>
              <w:right w:val="single" w:sz="8" w:space="0" w:color="000000"/>
            </w:tcBorders>
            <w:shd w:val="clear" w:color="000000" w:fill="FFFFFF"/>
            <w:vAlign w:val="center"/>
          </w:tcPr>
          <w:p w14:paraId="52725287" w14:textId="1901BE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6" w:type="dxa"/>
            <w:tcBorders>
              <w:left w:val="single" w:sz="8" w:space="0" w:color="000000"/>
              <w:right w:val="single" w:sz="8" w:space="0" w:color="000000"/>
            </w:tcBorders>
            <w:shd w:val="clear" w:color="000000" w:fill="FFFFFF"/>
            <w:vAlign w:val="center"/>
          </w:tcPr>
          <w:p w14:paraId="06D4E016" w14:textId="7301EE2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144" w:type="dxa"/>
            <w:tcBorders>
              <w:left w:val="single" w:sz="8" w:space="0" w:color="000000"/>
              <w:right w:val="single" w:sz="8" w:space="0" w:color="000000"/>
            </w:tcBorders>
            <w:shd w:val="clear" w:color="000000" w:fill="FFFFFF"/>
            <w:vAlign w:val="center"/>
          </w:tcPr>
          <w:p w14:paraId="2FA553B5" w14:textId="2C1B328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4890491" w14:textId="2A6E3A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w:t>
            </w:r>
          </w:p>
        </w:tc>
      </w:tr>
      <w:tr w:rsidR="00BC40E1" w:rsidRPr="00AC371F" w14:paraId="13F7ED0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118A91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3111</w:t>
            </w:r>
          </w:p>
        </w:tc>
        <w:tc>
          <w:tcPr>
            <w:tcW w:w="3089" w:type="dxa"/>
            <w:tcBorders>
              <w:left w:val="single" w:sz="8" w:space="0" w:color="000000"/>
              <w:right w:val="single" w:sz="8" w:space="0" w:color="000000"/>
            </w:tcBorders>
            <w:shd w:val="clear" w:color="000000" w:fill="FFFFFF"/>
            <w:vAlign w:val="center"/>
            <w:hideMark/>
          </w:tcPr>
          <w:p w14:paraId="6A1C72BB"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energía eléctrica</w:t>
            </w:r>
          </w:p>
        </w:tc>
        <w:tc>
          <w:tcPr>
            <w:tcW w:w="1133" w:type="dxa"/>
            <w:tcBorders>
              <w:left w:val="single" w:sz="8" w:space="0" w:color="000000"/>
              <w:right w:val="single" w:sz="8" w:space="0" w:color="000000"/>
            </w:tcBorders>
            <w:shd w:val="clear" w:color="000000" w:fill="FFFFFF"/>
            <w:vAlign w:val="center"/>
          </w:tcPr>
          <w:p w14:paraId="606A6EC9" w14:textId="61C2BD8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6E2902B6" w14:textId="06EDF4E2"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$3,453</w:t>
            </w:r>
          </w:p>
        </w:tc>
        <w:tc>
          <w:tcPr>
            <w:tcW w:w="1417" w:type="dxa"/>
            <w:tcBorders>
              <w:left w:val="single" w:sz="8" w:space="0" w:color="000000"/>
              <w:right w:val="single" w:sz="8" w:space="0" w:color="000000"/>
            </w:tcBorders>
            <w:shd w:val="clear" w:color="000000" w:fill="FFFFFF"/>
            <w:vAlign w:val="center"/>
          </w:tcPr>
          <w:p w14:paraId="3659FD53" w14:textId="71D839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$3,453</w:t>
            </w:r>
          </w:p>
        </w:tc>
        <w:tc>
          <w:tcPr>
            <w:tcW w:w="1560" w:type="dxa"/>
            <w:tcBorders>
              <w:left w:val="single" w:sz="8" w:space="0" w:color="000000"/>
              <w:right w:val="single" w:sz="8" w:space="0" w:color="000000"/>
            </w:tcBorders>
            <w:shd w:val="clear" w:color="000000" w:fill="FFFFFF"/>
            <w:vAlign w:val="center"/>
          </w:tcPr>
          <w:p w14:paraId="355820B6" w14:textId="0F30191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5" w:type="dxa"/>
            <w:tcBorders>
              <w:left w:val="single" w:sz="8" w:space="0" w:color="000000"/>
              <w:right w:val="single" w:sz="8" w:space="0" w:color="000000"/>
            </w:tcBorders>
            <w:shd w:val="clear" w:color="000000" w:fill="FFFFFF"/>
            <w:vAlign w:val="center"/>
          </w:tcPr>
          <w:p w14:paraId="10EBAB81" w14:textId="433E75E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$2,427</w:t>
            </w:r>
          </w:p>
        </w:tc>
        <w:tc>
          <w:tcPr>
            <w:tcW w:w="1276" w:type="dxa"/>
            <w:tcBorders>
              <w:left w:val="single" w:sz="8" w:space="0" w:color="000000"/>
              <w:right w:val="single" w:sz="8" w:space="0" w:color="000000"/>
            </w:tcBorders>
            <w:shd w:val="clear" w:color="000000" w:fill="FFFFFF"/>
            <w:vAlign w:val="center"/>
          </w:tcPr>
          <w:p w14:paraId="3C1F2EFB" w14:textId="4E3EA2E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6" w:type="dxa"/>
            <w:tcBorders>
              <w:left w:val="single" w:sz="8" w:space="0" w:color="000000"/>
              <w:right w:val="single" w:sz="8" w:space="0" w:color="000000"/>
            </w:tcBorders>
            <w:shd w:val="clear" w:color="000000" w:fill="FFFFFF"/>
            <w:vAlign w:val="center"/>
          </w:tcPr>
          <w:p w14:paraId="135A3917" w14:textId="53FCF67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276" w:type="dxa"/>
            <w:tcBorders>
              <w:left w:val="single" w:sz="8" w:space="0" w:color="000000"/>
              <w:right w:val="single" w:sz="8" w:space="0" w:color="000000"/>
            </w:tcBorders>
            <w:shd w:val="clear" w:color="000000" w:fill="FFFFFF"/>
            <w:vAlign w:val="center"/>
          </w:tcPr>
          <w:p w14:paraId="074CDC09" w14:textId="2A8774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$3,451</w:t>
            </w:r>
          </w:p>
        </w:tc>
        <w:tc>
          <w:tcPr>
            <w:tcW w:w="1144" w:type="dxa"/>
            <w:tcBorders>
              <w:left w:val="single" w:sz="8" w:space="0" w:color="000000"/>
              <w:right w:val="single" w:sz="8" w:space="0" w:color="000000"/>
            </w:tcBorders>
            <w:shd w:val="clear" w:color="000000" w:fill="FFFFFF"/>
            <w:vAlign w:val="center"/>
          </w:tcPr>
          <w:p w14:paraId="2AA1ECFC" w14:textId="299C23E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10D3D5D" w14:textId="6619021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w:t>
            </w:r>
          </w:p>
        </w:tc>
      </w:tr>
      <w:tr w:rsidR="00BC40E1" w:rsidRPr="00AC371F" w14:paraId="62B027C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94C1F7F"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3130</w:t>
            </w:r>
          </w:p>
        </w:tc>
        <w:tc>
          <w:tcPr>
            <w:tcW w:w="3089" w:type="dxa"/>
            <w:tcBorders>
              <w:left w:val="single" w:sz="8" w:space="0" w:color="000000"/>
              <w:right w:val="single" w:sz="8" w:space="0" w:color="000000"/>
            </w:tcBorders>
            <w:shd w:val="clear" w:color="000000" w:fill="FFFFFF"/>
            <w:vAlign w:val="center"/>
            <w:hideMark/>
          </w:tcPr>
          <w:p w14:paraId="686126B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Agua</w:t>
            </w:r>
          </w:p>
        </w:tc>
        <w:tc>
          <w:tcPr>
            <w:tcW w:w="1133" w:type="dxa"/>
            <w:tcBorders>
              <w:left w:val="single" w:sz="8" w:space="0" w:color="000000"/>
              <w:right w:val="single" w:sz="8" w:space="0" w:color="000000"/>
            </w:tcBorders>
            <w:shd w:val="clear" w:color="000000" w:fill="FFFFFF"/>
            <w:vAlign w:val="center"/>
          </w:tcPr>
          <w:p w14:paraId="72167984" w14:textId="6871412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6340AAA5" w14:textId="5BDC91F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417" w:type="dxa"/>
            <w:tcBorders>
              <w:left w:val="single" w:sz="8" w:space="0" w:color="000000"/>
              <w:right w:val="single" w:sz="8" w:space="0" w:color="000000"/>
            </w:tcBorders>
            <w:shd w:val="clear" w:color="000000" w:fill="FFFFFF"/>
            <w:vAlign w:val="center"/>
          </w:tcPr>
          <w:p w14:paraId="42DF7926" w14:textId="37D877B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560" w:type="dxa"/>
            <w:tcBorders>
              <w:left w:val="single" w:sz="8" w:space="0" w:color="000000"/>
              <w:right w:val="single" w:sz="8" w:space="0" w:color="000000"/>
            </w:tcBorders>
            <w:shd w:val="clear" w:color="000000" w:fill="FFFFFF"/>
            <w:vAlign w:val="center"/>
          </w:tcPr>
          <w:p w14:paraId="12376E4A" w14:textId="0674754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5" w:type="dxa"/>
            <w:tcBorders>
              <w:left w:val="single" w:sz="8" w:space="0" w:color="000000"/>
              <w:right w:val="single" w:sz="8" w:space="0" w:color="000000"/>
            </w:tcBorders>
            <w:shd w:val="clear" w:color="000000" w:fill="FFFFFF"/>
            <w:vAlign w:val="center"/>
          </w:tcPr>
          <w:p w14:paraId="738ECB4C" w14:textId="3CC4E70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right w:val="single" w:sz="8" w:space="0" w:color="000000"/>
            </w:tcBorders>
            <w:shd w:val="clear" w:color="000000" w:fill="FFFFFF"/>
            <w:vAlign w:val="center"/>
          </w:tcPr>
          <w:p w14:paraId="481A0836" w14:textId="68E10D5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right w:val="single" w:sz="8" w:space="0" w:color="000000"/>
            </w:tcBorders>
            <w:shd w:val="clear" w:color="000000" w:fill="FFFFFF"/>
            <w:vAlign w:val="center"/>
          </w:tcPr>
          <w:p w14:paraId="29B9E526" w14:textId="1CCA2CE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right w:val="single" w:sz="8" w:space="0" w:color="000000"/>
            </w:tcBorders>
            <w:shd w:val="clear" w:color="000000" w:fill="FFFFFF"/>
            <w:vAlign w:val="center"/>
          </w:tcPr>
          <w:p w14:paraId="5B989B00" w14:textId="132999C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144" w:type="dxa"/>
            <w:tcBorders>
              <w:left w:val="single" w:sz="8" w:space="0" w:color="000000"/>
              <w:right w:val="single" w:sz="8" w:space="0" w:color="000000"/>
            </w:tcBorders>
            <w:shd w:val="clear" w:color="000000" w:fill="FFFFFF"/>
            <w:vAlign w:val="center"/>
          </w:tcPr>
          <w:p w14:paraId="087F31AF" w14:textId="3DFC099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2A1C285" w14:textId="090860C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1AD0FB2B" w14:textId="77777777" w:rsidTr="004622EE">
        <w:trPr>
          <w:trHeight w:val="195"/>
          <w:jc w:val="center"/>
        </w:trPr>
        <w:tc>
          <w:tcPr>
            <w:tcW w:w="726" w:type="dxa"/>
            <w:tcBorders>
              <w:left w:val="single" w:sz="8" w:space="0" w:color="000000"/>
              <w:bottom w:val="single" w:sz="4" w:space="0" w:color="auto"/>
              <w:right w:val="single" w:sz="8" w:space="0" w:color="000000"/>
            </w:tcBorders>
            <w:shd w:val="clear" w:color="000000" w:fill="FFFFFF"/>
            <w:vAlign w:val="center"/>
            <w:hideMark/>
          </w:tcPr>
          <w:p w14:paraId="1AF2F7B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3131</w:t>
            </w:r>
          </w:p>
        </w:tc>
        <w:tc>
          <w:tcPr>
            <w:tcW w:w="3089" w:type="dxa"/>
            <w:tcBorders>
              <w:left w:val="single" w:sz="8" w:space="0" w:color="000000"/>
              <w:bottom w:val="single" w:sz="4" w:space="0" w:color="auto"/>
              <w:right w:val="single" w:sz="8" w:space="0" w:color="000000"/>
            </w:tcBorders>
            <w:shd w:val="clear" w:color="000000" w:fill="FFFFFF"/>
            <w:vAlign w:val="center"/>
            <w:hideMark/>
          </w:tcPr>
          <w:p w14:paraId="76166CC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agua</w:t>
            </w:r>
          </w:p>
        </w:tc>
        <w:tc>
          <w:tcPr>
            <w:tcW w:w="1133" w:type="dxa"/>
            <w:tcBorders>
              <w:left w:val="single" w:sz="8" w:space="0" w:color="000000"/>
              <w:bottom w:val="single" w:sz="4" w:space="0" w:color="auto"/>
              <w:right w:val="single" w:sz="8" w:space="0" w:color="000000"/>
            </w:tcBorders>
            <w:shd w:val="clear" w:color="000000" w:fill="FFFFFF"/>
            <w:vAlign w:val="center"/>
          </w:tcPr>
          <w:p w14:paraId="55577F02" w14:textId="2174E53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bottom w:val="single" w:sz="4" w:space="0" w:color="auto"/>
              <w:right w:val="single" w:sz="8" w:space="0" w:color="000000"/>
            </w:tcBorders>
            <w:shd w:val="clear" w:color="000000" w:fill="FFFFFF"/>
            <w:vAlign w:val="center"/>
          </w:tcPr>
          <w:p w14:paraId="18B04778" w14:textId="1C89662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417" w:type="dxa"/>
            <w:tcBorders>
              <w:left w:val="single" w:sz="8" w:space="0" w:color="000000"/>
              <w:bottom w:val="single" w:sz="4" w:space="0" w:color="auto"/>
              <w:right w:val="single" w:sz="8" w:space="0" w:color="000000"/>
            </w:tcBorders>
            <w:shd w:val="clear" w:color="000000" w:fill="FFFFFF"/>
            <w:vAlign w:val="center"/>
          </w:tcPr>
          <w:p w14:paraId="3DB294F8" w14:textId="5E21192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560" w:type="dxa"/>
            <w:tcBorders>
              <w:left w:val="single" w:sz="8" w:space="0" w:color="000000"/>
              <w:bottom w:val="single" w:sz="4" w:space="0" w:color="auto"/>
              <w:right w:val="single" w:sz="8" w:space="0" w:color="000000"/>
            </w:tcBorders>
            <w:shd w:val="clear" w:color="000000" w:fill="FFFFFF"/>
            <w:vAlign w:val="center"/>
          </w:tcPr>
          <w:p w14:paraId="0709C7C9" w14:textId="36CF848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5" w:type="dxa"/>
            <w:tcBorders>
              <w:left w:val="single" w:sz="8" w:space="0" w:color="000000"/>
              <w:bottom w:val="single" w:sz="4" w:space="0" w:color="auto"/>
              <w:right w:val="single" w:sz="8" w:space="0" w:color="000000"/>
            </w:tcBorders>
            <w:shd w:val="clear" w:color="000000" w:fill="FFFFFF"/>
            <w:vAlign w:val="center"/>
          </w:tcPr>
          <w:p w14:paraId="1D422DC2" w14:textId="521B02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bottom w:val="single" w:sz="4" w:space="0" w:color="auto"/>
              <w:right w:val="single" w:sz="8" w:space="0" w:color="000000"/>
            </w:tcBorders>
            <w:shd w:val="clear" w:color="000000" w:fill="FFFFFF"/>
            <w:vAlign w:val="center"/>
          </w:tcPr>
          <w:p w14:paraId="0EE226C0" w14:textId="71355C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bottom w:val="single" w:sz="4" w:space="0" w:color="auto"/>
              <w:right w:val="single" w:sz="8" w:space="0" w:color="000000"/>
            </w:tcBorders>
            <w:shd w:val="clear" w:color="000000" w:fill="FFFFFF"/>
            <w:vAlign w:val="center"/>
          </w:tcPr>
          <w:p w14:paraId="14F53ADE" w14:textId="273AFF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276" w:type="dxa"/>
            <w:tcBorders>
              <w:left w:val="single" w:sz="8" w:space="0" w:color="000000"/>
              <w:bottom w:val="single" w:sz="4" w:space="0" w:color="auto"/>
              <w:right w:val="single" w:sz="8" w:space="0" w:color="000000"/>
            </w:tcBorders>
            <w:shd w:val="clear" w:color="000000" w:fill="FFFFFF"/>
            <w:vAlign w:val="center"/>
          </w:tcPr>
          <w:p w14:paraId="1EE00315" w14:textId="1D66319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$256</w:t>
            </w:r>
          </w:p>
        </w:tc>
        <w:tc>
          <w:tcPr>
            <w:tcW w:w="1144" w:type="dxa"/>
            <w:tcBorders>
              <w:left w:val="single" w:sz="8" w:space="0" w:color="000000"/>
              <w:bottom w:val="single" w:sz="4" w:space="0" w:color="auto"/>
              <w:right w:val="single" w:sz="8" w:space="0" w:color="000000"/>
            </w:tcBorders>
            <w:shd w:val="clear" w:color="000000" w:fill="FFFFFF"/>
            <w:vAlign w:val="center"/>
          </w:tcPr>
          <w:p w14:paraId="12E30B75" w14:textId="7489801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bottom w:val="single" w:sz="4" w:space="0" w:color="auto"/>
              <w:right w:val="single" w:sz="8" w:space="0" w:color="000000"/>
            </w:tcBorders>
            <w:shd w:val="clear" w:color="000000" w:fill="FFFFFF"/>
            <w:vAlign w:val="center"/>
          </w:tcPr>
          <w:p w14:paraId="2B3B3E47" w14:textId="5A04C7F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2C484D5E" w14:textId="77777777" w:rsidTr="004622EE">
        <w:trPr>
          <w:trHeight w:val="195"/>
          <w:jc w:val="center"/>
        </w:trPr>
        <w:tc>
          <w:tcPr>
            <w:tcW w:w="726" w:type="dxa"/>
            <w:tcBorders>
              <w:top w:val="single" w:sz="4" w:space="0" w:color="auto"/>
              <w:left w:val="single" w:sz="8" w:space="0" w:color="000000"/>
              <w:right w:val="single" w:sz="8" w:space="0" w:color="000000"/>
            </w:tcBorders>
            <w:shd w:val="clear" w:color="000000" w:fill="FFFFFF"/>
            <w:vAlign w:val="center"/>
            <w:hideMark/>
          </w:tcPr>
          <w:p w14:paraId="5E405E2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lastRenderedPageBreak/>
              <w:t>3140</w:t>
            </w:r>
          </w:p>
        </w:tc>
        <w:tc>
          <w:tcPr>
            <w:tcW w:w="3089" w:type="dxa"/>
            <w:tcBorders>
              <w:top w:val="single" w:sz="4" w:space="0" w:color="auto"/>
              <w:left w:val="single" w:sz="8" w:space="0" w:color="000000"/>
              <w:right w:val="single" w:sz="8" w:space="0" w:color="000000"/>
            </w:tcBorders>
            <w:shd w:val="clear" w:color="000000" w:fill="FFFFFF"/>
            <w:vAlign w:val="center"/>
            <w:hideMark/>
          </w:tcPr>
          <w:p w14:paraId="6668436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Telefonía tradicional</w:t>
            </w:r>
          </w:p>
        </w:tc>
        <w:tc>
          <w:tcPr>
            <w:tcW w:w="1133" w:type="dxa"/>
            <w:tcBorders>
              <w:top w:val="single" w:sz="4" w:space="0" w:color="auto"/>
              <w:left w:val="single" w:sz="8" w:space="0" w:color="000000"/>
              <w:right w:val="single" w:sz="8" w:space="0" w:color="000000"/>
            </w:tcBorders>
            <w:shd w:val="clear" w:color="000000" w:fill="FFFFFF"/>
            <w:vAlign w:val="center"/>
          </w:tcPr>
          <w:p w14:paraId="48EF76DA" w14:textId="0477B9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$15,000</w:t>
            </w:r>
          </w:p>
        </w:tc>
        <w:tc>
          <w:tcPr>
            <w:tcW w:w="1558" w:type="dxa"/>
            <w:tcBorders>
              <w:top w:val="single" w:sz="4" w:space="0" w:color="auto"/>
              <w:left w:val="single" w:sz="8" w:space="0" w:color="000000"/>
              <w:right w:val="single" w:sz="8" w:space="0" w:color="000000"/>
            </w:tcBorders>
            <w:shd w:val="clear" w:color="000000" w:fill="FFFFFF"/>
            <w:vAlign w:val="center"/>
          </w:tcPr>
          <w:p w14:paraId="25AF6343" w14:textId="000F7AA2"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-$4,470</w:t>
            </w:r>
          </w:p>
        </w:tc>
        <w:tc>
          <w:tcPr>
            <w:tcW w:w="1417" w:type="dxa"/>
            <w:tcBorders>
              <w:top w:val="single" w:sz="4" w:space="0" w:color="auto"/>
              <w:left w:val="single" w:sz="8" w:space="0" w:color="000000"/>
              <w:right w:val="single" w:sz="8" w:space="0" w:color="000000"/>
            </w:tcBorders>
            <w:shd w:val="clear" w:color="000000" w:fill="FFFFFF"/>
            <w:vAlign w:val="center"/>
          </w:tcPr>
          <w:p w14:paraId="547FC18D" w14:textId="6CE05BC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$10,530</w:t>
            </w:r>
          </w:p>
        </w:tc>
        <w:tc>
          <w:tcPr>
            <w:tcW w:w="1560" w:type="dxa"/>
            <w:tcBorders>
              <w:top w:val="single" w:sz="4" w:space="0" w:color="auto"/>
              <w:left w:val="single" w:sz="8" w:space="0" w:color="000000"/>
              <w:right w:val="single" w:sz="8" w:space="0" w:color="000000"/>
            </w:tcBorders>
            <w:shd w:val="clear" w:color="000000" w:fill="FFFFFF"/>
            <w:vAlign w:val="center"/>
          </w:tcPr>
          <w:p w14:paraId="4431319D" w14:textId="762D298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5" w:type="dxa"/>
            <w:tcBorders>
              <w:top w:val="single" w:sz="4" w:space="0" w:color="auto"/>
              <w:left w:val="single" w:sz="8" w:space="0" w:color="000000"/>
              <w:right w:val="single" w:sz="8" w:space="0" w:color="000000"/>
            </w:tcBorders>
            <w:shd w:val="clear" w:color="000000" w:fill="FFFFFF"/>
            <w:vAlign w:val="center"/>
          </w:tcPr>
          <w:p w14:paraId="2E492363" w14:textId="3D9FC21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$5,112</w:t>
            </w:r>
          </w:p>
        </w:tc>
        <w:tc>
          <w:tcPr>
            <w:tcW w:w="1276" w:type="dxa"/>
            <w:tcBorders>
              <w:top w:val="single" w:sz="4" w:space="0" w:color="auto"/>
              <w:left w:val="single" w:sz="8" w:space="0" w:color="000000"/>
              <w:right w:val="single" w:sz="8" w:space="0" w:color="000000"/>
            </w:tcBorders>
            <w:shd w:val="clear" w:color="000000" w:fill="FFFFFF"/>
            <w:vAlign w:val="center"/>
          </w:tcPr>
          <w:p w14:paraId="46DF4E27" w14:textId="34E5CB4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6" w:type="dxa"/>
            <w:tcBorders>
              <w:top w:val="single" w:sz="4" w:space="0" w:color="auto"/>
              <w:left w:val="single" w:sz="8" w:space="0" w:color="000000"/>
              <w:right w:val="single" w:sz="8" w:space="0" w:color="000000"/>
            </w:tcBorders>
            <w:shd w:val="clear" w:color="000000" w:fill="FFFFFF"/>
            <w:vAlign w:val="center"/>
          </w:tcPr>
          <w:p w14:paraId="7FC6090D" w14:textId="6EB4B50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6" w:type="dxa"/>
            <w:tcBorders>
              <w:top w:val="single" w:sz="4" w:space="0" w:color="auto"/>
              <w:left w:val="single" w:sz="8" w:space="0" w:color="000000"/>
              <w:right w:val="single" w:sz="8" w:space="0" w:color="000000"/>
            </w:tcBorders>
            <w:shd w:val="clear" w:color="000000" w:fill="FFFFFF"/>
            <w:vAlign w:val="center"/>
          </w:tcPr>
          <w:p w14:paraId="6B564496" w14:textId="259234B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144" w:type="dxa"/>
            <w:tcBorders>
              <w:top w:val="single" w:sz="4" w:space="0" w:color="auto"/>
              <w:left w:val="single" w:sz="8" w:space="0" w:color="000000"/>
              <w:right w:val="single" w:sz="8" w:space="0" w:color="000000"/>
            </w:tcBorders>
            <w:shd w:val="clear" w:color="000000" w:fill="FFFFFF"/>
            <w:vAlign w:val="center"/>
          </w:tcPr>
          <w:p w14:paraId="67921AE9" w14:textId="74FC78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top w:val="single" w:sz="4" w:space="0" w:color="auto"/>
              <w:left w:val="single" w:sz="8" w:space="0" w:color="000000"/>
              <w:right w:val="single" w:sz="8" w:space="0" w:color="000000"/>
            </w:tcBorders>
            <w:shd w:val="clear" w:color="000000" w:fill="FFFFFF"/>
            <w:vAlign w:val="center"/>
          </w:tcPr>
          <w:p w14:paraId="6B1F568D" w14:textId="14A5507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$3,176</w:t>
            </w:r>
          </w:p>
        </w:tc>
      </w:tr>
      <w:tr w:rsidR="00BC40E1" w:rsidRPr="00AC371F" w14:paraId="366C42F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CCCE99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3141</w:t>
            </w:r>
          </w:p>
        </w:tc>
        <w:tc>
          <w:tcPr>
            <w:tcW w:w="3089" w:type="dxa"/>
            <w:tcBorders>
              <w:left w:val="single" w:sz="8" w:space="0" w:color="000000"/>
              <w:right w:val="single" w:sz="8" w:space="0" w:color="000000"/>
            </w:tcBorders>
            <w:shd w:val="clear" w:color="000000" w:fill="FFFFFF"/>
            <w:vAlign w:val="center"/>
            <w:hideMark/>
          </w:tcPr>
          <w:p w14:paraId="0C2A028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telefónico convencional</w:t>
            </w:r>
          </w:p>
        </w:tc>
        <w:tc>
          <w:tcPr>
            <w:tcW w:w="1133" w:type="dxa"/>
            <w:tcBorders>
              <w:left w:val="single" w:sz="8" w:space="0" w:color="000000"/>
              <w:right w:val="single" w:sz="8" w:space="0" w:color="000000"/>
            </w:tcBorders>
            <w:shd w:val="clear" w:color="000000" w:fill="FFFFFF"/>
            <w:vAlign w:val="center"/>
          </w:tcPr>
          <w:p w14:paraId="42B093CB" w14:textId="250D58D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$15,000</w:t>
            </w:r>
          </w:p>
        </w:tc>
        <w:tc>
          <w:tcPr>
            <w:tcW w:w="1558" w:type="dxa"/>
            <w:tcBorders>
              <w:left w:val="single" w:sz="8" w:space="0" w:color="000000"/>
              <w:right w:val="single" w:sz="8" w:space="0" w:color="000000"/>
            </w:tcBorders>
            <w:shd w:val="clear" w:color="000000" w:fill="FFFFFF"/>
            <w:vAlign w:val="center"/>
          </w:tcPr>
          <w:p w14:paraId="0B22B1E9" w14:textId="0C155DD6"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-$4,470</w:t>
            </w:r>
          </w:p>
        </w:tc>
        <w:tc>
          <w:tcPr>
            <w:tcW w:w="1417" w:type="dxa"/>
            <w:tcBorders>
              <w:left w:val="single" w:sz="8" w:space="0" w:color="000000"/>
              <w:right w:val="single" w:sz="8" w:space="0" w:color="000000"/>
            </w:tcBorders>
            <w:shd w:val="clear" w:color="000000" w:fill="FFFFFF"/>
            <w:vAlign w:val="center"/>
          </w:tcPr>
          <w:p w14:paraId="4D0FDEFB" w14:textId="2ABDA3A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$10,530</w:t>
            </w:r>
          </w:p>
        </w:tc>
        <w:tc>
          <w:tcPr>
            <w:tcW w:w="1560" w:type="dxa"/>
            <w:tcBorders>
              <w:left w:val="single" w:sz="8" w:space="0" w:color="000000"/>
              <w:right w:val="single" w:sz="8" w:space="0" w:color="000000"/>
            </w:tcBorders>
            <w:shd w:val="clear" w:color="000000" w:fill="FFFFFF"/>
            <w:vAlign w:val="center"/>
          </w:tcPr>
          <w:p w14:paraId="74EA2AE2" w14:textId="483BE70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5" w:type="dxa"/>
            <w:tcBorders>
              <w:left w:val="single" w:sz="8" w:space="0" w:color="000000"/>
              <w:right w:val="single" w:sz="8" w:space="0" w:color="000000"/>
            </w:tcBorders>
            <w:shd w:val="clear" w:color="000000" w:fill="FFFFFF"/>
            <w:vAlign w:val="center"/>
          </w:tcPr>
          <w:p w14:paraId="567C08ED" w14:textId="3D1ADB9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$5,112</w:t>
            </w:r>
          </w:p>
        </w:tc>
        <w:tc>
          <w:tcPr>
            <w:tcW w:w="1276" w:type="dxa"/>
            <w:tcBorders>
              <w:left w:val="single" w:sz="8" w:space="0" w:color="000000"/>
              <w:right w:val="single" w:sz="8" w:space="0" w:color="000000"/>
            </w:tcBorders>
            <w:shd w:val="clear" w:color="000000" w:fill="FFFFFF"/>
            <w:vAlign w:val="center"/>
          </w:tcPr>
          <w:p w14:paraId="6F6F4A6E" w14:textId="4A665CA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6" w:type="dxa"/>
            <w:tcBorders>
              <w:left w:val="single" w:sz="8" w:space="0" w:color="000000"/>
              <w:right w:val="single" w:sz="8" w:space="0" w:color="000000"/>
            </w:tcBorders>
            <w:shd w:val="clear" w:color="000000" w:fill="FFFFFF"/>
            <w:vAlign w:val="center"/>
          </w:tcPr>
          <w:p w14:paraId="1B87521A" w14:textId="53FE8DF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276" w:type="dxa"/>
            <w:tcBorders>
              <w:left w:val="single" w:sz="8" w:space="0" w:color="000000"/>
              <w:right w:val="single" w:sz="8" w:space="0" w:color="000000"/>
            </w:tcBorders>
            <w:shd w:val="clear" w:color="000000" w:fill="FFFFFF"/>
            <w:vAlign w:val="center"/>
          </w:tcPr>
          <w:p w14:paraId="316577E7" w14:textId="67987E1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$7,353</w:t>
            </w:r>
          </w:p>
        </w:tc>
        <w:tc>
          <w:tcPr>
            <w:tcW w:w="1144" w:type="dxa"/>
            <w:tcBorders>
              <w:left w:val="single" w:sz="8" w:space="0" w:color="000000"/>
              <w:right w:val="single" w:sz="8" w:space="0" w:color="000000"/>
            </w:tcBorders>
            <w:shd w:val="clear" w:color="000000" w:fill="FFFFFF"/>
            <w:vAlign w:val="center"/>
          </w:tcPr>
          <w:p w14:paraId="1CB5A533" w14:textId="602A17E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F8F458E" w14:textId="49E3500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$3,176</w:t>
            </w:r>
          </w:p>
        </w:tc>
      </w:tr>
      <w:tr w:rsidR="00BC40E1" w:rsidRPr="00AC371F" w14:paraId="49586B0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25294B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3150</w:t>
            </w:r>
          </w:p>
        </w:tc>
        <w:tc>
          <w:tcPr>
            <w:tcW w:w="3089" w:type="dxa"/>
            <w:tcBorders>
              <w:left w:val="single" w:sz="8" w:space="0" w:color="000000"/>
              <w:right w:val="single" w:sz="8" w:space="0" w:color="000000"/>
            </w:tcBorders>
            <w:shd w:val="clear" w:color="000000" w:fill="FFFFFF"/>
            <w:vAlign w:val="center"/>
            <w:hideMark/>
          </w:tcPr>
          <w:p w14:paraId="651F074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Telefonía celular</w:t>
            </w:r>
          </w:p>
        </w:tc>
        <w:tc>
          <w:tcPr>
            <w:tcW w:w="1133" w:type="dxa"/>
            <w:tcBorders>
              <w:left w:val="single" w:sz="8" w:space="0" w:color="000000"/>
              <w:right w:val="single" w:sz="8" w:space="0" w:color="000000"/>
            </w:tcBorders>
            <w:shd w:val="clear" w:color="000000" w:fill="FFFFFF"/>
            <w:vAlign w:val="center"/>
          </w:tcPr>
          <w:p w14:paraId="72679CB0" w14:textId="30812FD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$2,393,937</w:t>
            </w:r>
          </w:p>
        </w:tc>
        <w:tc>
          <w:tcPr>
            <w:tcW w:w="1558" w:type="dxa"/>
            <w:tcBorders>
              <w:left w:val="single" w:sz="8" w:space="0" w:color="000000"/>
              <w:right w:val="single" w:sz="8" w:space="0" w:color="000000"/>
            </w:tcBorders>
            <w:shd w:val="clear" w:color="000000" w:fill="FFFFFF"/>
            <w:vAlign w:val="center"/>
          </w:tcPr>
          <w:p w14:paraId="0BF300FB" w14:textId="671475F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$50,634</w:t>
            </w:r>
          </w:p>
        </w:tc>
        <w:tc>
          <w:tcPr>
            <w:tcW w:w="1417" w:type="dxa"/>
            <w:tcBorders>
              <w:left w:val="single" w:sz="8" w:space="0" w:color="000000"/>
              <w:right w:val="single" w:sz="8" w:space="0" w:color="000000"/>
            </w:tcBorders>
            <w:shd w:val="clear" w:color="000000" w:fill="FFFFFF"/>
            <w:vAlign w:val="center"/>
          </w:tcPr>
          <w:p w14:paraId="0479462C" w14:textId="16FF379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$2,444,571</w:t>
            </w:r>
          </w:p>
        </w:tc>
        <w:tc>
          <w:tcPr>
            <w:tcW w:w="1560" w:type="dxa"/>
            <w:tcBorders>
              <w:left w:val="single" w:sz="8" w:space="0" w:color="000000"/>
              <w:right w:val="single" w:sz="8" w:space="0" w:color="000000"/>
            </w:tcBorders>
            <w:shd w:val="clear" w:color="000000" w:fill="FFFFFF"/>
            <w:vAlign w:val="center"/>
          </w:tcPr>
          <w:p w14:paraId="3B85C72C" w14:textId="5803622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$1,889,402</w:t>
            </w:r>
          </w:p>
        </w:tc>
        <w:tc>
          <w:tcPr>
            <w:tcW w:w="1275" w:type="dxa"/>
            <w:tcBorders>
              <w:left w:val="single" w:sz="8" w:space="0" w:color="000000"/>
              <w:right w:val="single" w:sz="8" w:space="0" w:color="000000"/>
            </w:tcBorders>
            <w:shd w:val="clear" w:color="000000" w:fill="FFFFFF"/>
            <w:vAlign w:val="center"/>
          </w:tcPr>
          <w:p w14:paraId="1636BDE0" w14:textId="14DA7AD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$193,018</w:t>
            </w:r>
          </w:p>
        </w:tc>
        <w:tc>
          <w:tcPr>
            <w:tcW w:w="1276" w:type="dxa"/>
            <w:tcBorders>
              <w:left w:val="single" w:sz="8" w:space="0" w:color="000000"/>
              <w:right w:val="single" w:sz="8" w:space="0" w:color="000000"/>
            </w:tcBorders>
            <w:shd w:val="clear" w:color="000000" w:fill="FFFFFF"/>
            <w:vAlign w:val="center"/>
          </w:tcPr>
          <w:p w14:paraId="4D1EFA83" w14:textId="1CA86FA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$1,076,971</w:t>
            </w:r>
          </w:p>
        </w:tc>
        <w:tc>
          <w:tcPr>
            <w:tcW w:w="1276" w:type="dxa"/>
            <w:tcBorders>
              <w:left w:val="single" w:sz="8" w:space="0" w:color="000000"/>
              <w:right w:val="single" w:sz="8" w:space="0" w:color="000000"/>
            </w:tcBorders>
            <w:shd w:val="clear" w:color="000000" w:fill="FFFFFF"/>
            <w:vAlign w:val="center"/>
          </w:tcPr>
          <w:p w14:paraId="387D6003" w14:textId="04D09E8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$1,006,139</w:t>
            </w:r>
          </w:p>
        </w:tc>
        <w:tc>
          <w:tcPr>
            <w:tcW w:w="1276" w:type="dxa"/>
            <w:tcBorders>
              <w:left w:val="single" w:sz="8" w:space="0" w:color="000000"/>
              <w:right w:val="single" w:sz="8" w:space="0" w:color="000000"/>
            </w:tcBorders>
            <w:shd w:val="clear" w:color="000000" w:fill="FFFFFF"/>
            <w:vAlign w:val="center"/>
          </w:tcPr>
          <w:p w14:paraId="3CD9268F" w14:textId="525D9B3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$1,006,139</w:t>
            </w:r>
          </w:p>
        </w:tc>
        <w:tc>
          <w:tcPr>
            <w:tcW w:w="1144" w:type="dxa"/>
            <w:tcBorders>
              <w:left w:val="single" w:sz="8" w:space="0" w:color="000000"/>
              <w:right w:val="single" w:sz="8" w:space="0" w:color="000000"/>
            </w:tcBorders>
            <w:shd w:val="clear" w:color="000000" w:fill="FFFFFF"/>
            <w:vAlign w:val="center"/>
          </w:tcPr>
          <w:p w14:paraId="71A9231F" w14:textId="6C18A3C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$70,832</w:t>
            </w:r>
          </w:p>
        </w:tc>
        <w:tc>
          <w:tcPr>
            <w:tcW w:w="1417" w:type="dxa"/>
            <w:tcBorders>
              <w:left w:val="single" w:sz="8" w:space="0" w:color="000000"/>
              <w:right w:val="single" w:sz="8" w:space="0" w:color="000000"/>
            </w:tcBorders>
            <w:shd w:val="clear" w:color="000000" w:fill="FFFFFF"/>
            <w:vAlign w:val="center"/>
          </w:tcPr>
          <w:p w14:paraId="00B5610A" w14:textId="08512EB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$1,367,600</w:t>
            </w:r>
          </w:p>
        </w:tc>
      </w:tr>
      <w:tr w:rsidR="00BC40E1" w:rsidRPr="00AC371F" w14:paraId="5B44D45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00E3CA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3151</w:t>
            </w:r>
          </w:p>
        </w:tc>
        <w:tc>
          <w:tcPr>
            <w:tcW w:w="3089" w:type="dxa"/>
            <w:tcBorders>
              <w:left w:val="single" w:sz="8" w:space="0" w:color="000000"/>
              <w:right w:val="single" w:sz="8" w:space="0" w:color="000000"/>
            </w:tcBorders>
            <w:shd w:val="clear" w:color="000000" w:fill="FFFFFF"/>
            <w:vAlign w:val="center"/>
            <w:hideMark/>
          </w:tcPr>
          <w:p w14:paraId="1D3929C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telefonía celular</w:t>
            </w:r>
          </w:p>
        </w:tc>
        <w:tc>
          <w:tcPr>
            <w:tcW w:w="1133" w:type="dxa"/>
            <w:tcBorders>
              <w:left w:val="single" w:sz="8" w:space="0" w:color="000000"/>
              <w:right w:val="single" w:sz="8" w:space="0" w:color="000000"/>
            </w:tcBorders>
            <w:shd w:val="clear" w:color="000000" w:fill="FFFFFF"/>
            <w:vAlign w:val="center"/>
          </w:tcPr>
          <w:p w14:paraId="3503CA93" w14:textId="2D7904C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$401,000</w:t>
            </w:r>
          </w:p>
        </w:tc>
        <w:tc>
          <w:tcPr>
            <w:tcW w:w="1558" w:type="dxa"/>
            <w:tcBorders>
              <w:left w:val="single" w:sz="8" w:space="0" w:color="000000"/>
              <w:right w:val="single" w:sz="8" w:space="0" w:color="000000"/>
            </w:tcBorders>
            <w:shd w:val="clear" w:color="000000" w:fill="FFFFFF"/>
            <w:vAlign w:val="center"/>
          </w:tcPr>
          <w:p w14:paraId="6D7F2DBC" w14:textId="16B852C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$1,250</w:t>
            </w:r>
          </w:p>
        </w:tc>
        <w:tc>
          <w:tcPr>
            <w:tcW w:w="1417" w:type="dxa"/>
            <w:tcBorders>
              <w:left w:val="single" w:sz="8" w:space="0" w:color="000000"/>
              <w:right w:val="single" w:sz="8" w:space="0" w:color="000000"/>
            </w:tcBorders>
            <w:shd w:val="clear" w:color="000000" w:fill="FFFFFF"/>
            <w:vAlign w:val="center"/>
          </w:tcPr>
          <w:p w14:paraId="430A7850" w14:textId="384B8C8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$402,250</w:t>
            </w:r>
          </w:p>
        </w:tc>
        <w:tc>
          <w:tcPr>
            <w:tcW w:w="1560" w:type="dxa"/>
            <w:tcBorders>
              <w:left w:val="single" w:sz="8" w:space="0" w:color="000000"/>
              <w:right w:val="single" w:sz="8" w:space="0" w:color="000000"/>
            </w:tcBorders>
            <w:shd w:val="clear" w:color="000000" w:fill="FFFFFF"/>
            <w:vAlign w:val="center"/>
          </w:tcPr>
          <w:p w14:paraId="03B66803" w14:textId="455A1B4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$154,279</w:t>
            </w:r>
          </w:p>
        </w:tc>
        <w:tc>
          <w:tcPr>
            <w:tcW w:w="1275" w:type="dxa"/>
            <w:tcBorders>
              <w:left w:val="single" w:sz="8" w:space="0" w:color="000000"/>
              <w:right w:val="single" w:sz="8" w:space="0" w:color="000000"/>
            </w:tcBorders>
            <w:shd w:val="clear" w:color="000000" w:fill="FFFFFF"/>
            <w:vAlign w:val="center"/>
          </w:tcPr>
          <w:p w14:paraId="07C0F17E" w14:textId="2CD4B07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$45,779</w:t>
            </w:r>
          </w:p>
        </w:tc>
        <w:tc>
          <w:tcPr>
            <w:tcW w:w="1276" w:type="dxa"/>
            <w:tcBorders>
              <w:left w:val="single" w:sz="8" w:space="0" w:color="000000"/>
              <w:right w:val="single" w:sz="8" w:space="0" w:color="000000"/>
            </w:tcBorders>
            <w:shd w:val="clear" w:color="000000" w:fill="FFFFFF"/>
            <w:vAlign w:val="center"/>
          </w:tcPr>
          <w:p w14:paraId="0FFD1D4F" w14:textId="7683420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$154,279</w:t>
            </w:r>
          </w:p>
        </w:tc>
        <w:tc>
          <w:tcPr>
            <w:tcW w:w="1276" w:type="dxa"/>
            <w:tcBorders>
              <w:left w:val="single" w:sz="8" w:space="0" w:color="000000"/>
              <w:right w:val="single" w:sz="8" w:space="0" w:color="000000"/>
            </w:tcBorders>
            <w:shd w:val="clear" w:color="000000" w:fill="FFFFFF"/>
            <w:vAlign w:val="center"/>
          </w:tcPr>
          <w:p w14:paraId="7C5A0B74" w14:textId="24894DEE"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$154,279</w:t>
            </w:r>
          </w:p>
        </w:tc>
        <w:tc>
          <w:tcPr>
            <w:tcW w:w="1276" w:type="dxa"/>
            <w:tcBorders>
              <w:left w:val="single" w:sz="8" w:space="0" w:color="000000"/>
              <w:right w:val="single" w:sz="8" w:space="0" w:color="000000"/>
            </w:tcBorders>
            <w:shd w:val="clear" w:color="000000" w:fill="FFFFFF"/>
            <w:vAlign w:val="center"/>
          </w:tcPr>
          <w:p w14:paraId="25766458" w14:textId="427F644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$154,279</w:t>
            </w:r>
          </w:p>
        </w:tc>
        <w:tc>
          <w:tcPr>
            <w:tcW w:w="1144" w:type="dxa"/>
            <w:tcBorders>
              <w:left w:val="single" w:sz="8" w:space="0" w:color="000000"/>
              <w:right w:val="single" w:sz="8" w:space="0" w:color="000000"/>
            </w:tcBorders>
            <w:shd w:val="clear" w:color="000000" w:fill="FFFFFF"/>
            <w:vAlign w:val="center"/>
          </w:tcPr>
          <w:p w14:paraId="49F4398B" w14:textId="2C36AFD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9505E77" w14:textId="49049FD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$247,971</w:t>
            </w:r>
          </w:p>
        </w:tc>
      </w:tr>
      <w:tr w:rsidR="00BC40E1" w:rsidRPr="00AC371F" w14:paraId="33F245DB"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A92268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3170</w:t>
            </w:r>
          </w:p>
        </w:tc>
        <w:tc>
          <w:tcPr>
            <w:tcW w:w="3089" w:type="dxa"/>
            <w:tcBorders>
              <w:left w:val="single" w:sz="8" w:space="0" w:color="000000"/>
              <w:right w:val="single" w:sz="8" w:space="0" w:color="000000"/>
            </w:tcBorders>
            <w:shd w:val="clear" w:color="000000" w:fill="FFFFFF"/>
            <w:vAlign w:val="center"/>
            <w:hideMark/>
          </w:tcPr>
          <w:p w14:paraId="53DBFF19"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acceso de internet, redes y procesamiento de información</w:t>
            </w:r>
          </w:p>
        </w:tc>
        <w:tc>
          <w:tcPr>
            <w:tcW w:w="1133" w:type="dxa"/>
            <w:tcBorders>
              <w:left w:val="single" w:sz="8" w:space="0" w:color="000000"/>
              <w:right w:val="single" w:sz="8" w:space="0" w:color="000000"/>
            </w:tcBorders>
            <w:shd w:val="clear" w:color="000000" w:fill="FFFFFF"/>
            <w:vAlign w:val="center"/>
          </w:tcPr>
          <w:p w14:paraId="39D65300" w14:textId="517532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$180,000</w:t>
            </w:r>
          </w:p>
        </w:tc>
        <w:tc>
          <w:tcPr>
            <w:tcW w:w="1558" w:type="dxa"/>
            <w:tcBorders>
              <w:left w:val="single" w:sz="8" w:space="0" w:color="000000"/>
              <w:right w:val="single" w:sz="8" w:space="0" w:color="000000"/>
            </w:tcBorders>
            <w:shd w:val="clear" w:color="000000" w:fill="FFFFFF"/>
            <w:vAlign w:val="center"/>
          </w:tcPr>
          <w:p w14:paraId="6E3AF692" w14:textId="181A985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7123B7E" w14:textId="4F52368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$180,000</w:t>
            </w:r>
          </w:p>
        </w:tc>
        <w:tc>
          <w:tcPr>
            <w:tcW w:w="1560" w:type="dxa"/>
            <w:tcBorders>
              <w:left w:val="single" w:sz="8" w:space="0" w:color="000000"/>
              <w:right w:val="single" w:sz="8" w:space="0" w:color="000000"/>
            </w:tcBorders>
            <w:shd w:val="clear" w:color="000000" w:fill="FFFFFF"/>
            <w:vAlign w:val="center"/>
          </w:tcPr>
          <w:p w14:paraId="418145BD" w14:textId="2003212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5" w:type="dxa"/>
            <w:tcBorders>
              <w:left w:val="single" w:sz="8" w:space="0" w:color="000000"/>
              <w:right w:val="single" w:sz="8" w:space="0" w:color="000000"/>
            </w:tcBorders>
            <w:shd w:val="clear" w:color="000000" w:fill="FFFFFF"/>
            <w:vAlign w:val="center"/>
          </w:tcPr>
          <w:p w14:paraId="175D2BE5" w14:textId="331C9B6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$39,609</w:t>
            </w:r>
          </w:p>
        </w:tc>
        <w:tc>
          <w:tcPr>
            <w:tcW w:w="1276" w:type="dxa"/>
            <w:tcBorders>
              <w:left w:val="single" w:sz="8" w:space="0" w:color="000000"/>
              <w:right w:val="single" w:sz="8" w:space="0" w:color="000000"/>
            </w:tcBorders>
            <w:shd w:val="clear" w:color="000000" w:fill="FFFFFF"/>
            <w:vAlign w:val="center"/>
          </w:tcPr>
          <w:p w14:paraId="6C69A790" w14:textId="6B82B95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6" w:type="dxa"/>
            <w:tcBorders>
              <w:left w:val="single" w:sz="8" w:space="0" w:color="000000"/>
              <w:right w:val="single" w:sz="8" w:space="0" w:color="000000"/>
            </w:tcBorders>
            <w:shd w:val="clear" w:color="000000" w:fill="FFFFFF"/>
            <w:vAlign w:val="center"/>
          </w:tcPr>
          <w:p w14:paraId="2C4E2212" w14:textId="110E747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6" w:type="dxa"/>
            <w:tcBorders>
              <w:left w:val="single" w:sz="8" w:space="0" w:color="000000"/>
              <w:right w:val="single" w:sz="8" w:space="0" w:color="000000"/>
            </w:tcBorders>
            <w:shd w:val="clear" w:color="000000" w:fill="FFFFFF"/>
            <w:vAlign w:val="center"/>
          </w:tcPr>
          <w:p w14:paraId="4C7DCF99" w14:textId="7297A65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144" w:type="dxa"/>
            <w:tcBorders>
              <w:left w:val="single" w:sz="8" w:space="0" w:color="000000"/>
              <w:right w:val="single" w:sz="8" w:space="0" w:color="000000"/>
            </w:tcBorders>
            <w:shd w:val="clear" w:color="000000" w:fill="FFFFFF"/>
            <w:vAlign w:val="center"/>
          </w:tcPr>
          <w:p w14:paraId="1192103A" w14:textId="3ED63E8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B854D46" w14:textId="3C2903D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$63,616</w:t>
            </w:r>
          </w:p>
        </w:tc>
      </w:tr>
      <w:tr w:rsidR="00BC40E1" w:rsidRPr="00AC371F" w14:paraId="02A6F94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06EAAB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3171</w:t>
            </w:r>
          </w:p>
        </w:tc>
        <w:tc>
          <w:tcPr>
            <w:tcW w:w="3089" w:type="dxa"/>
            <w:tcBorders>
              <w:left w:val="single" w:sz="8" w:space="0" w:color="000000"/>
              <w:right w:val="single" w:sz="8" w:space="0" w:color="000000"/>
            </w:tcBorders>
            <w:shd w:val="clear" w:color="000000" w:fill="FFFFFF"/>
            <w:vAlign w:val="center"/>
            <w:hideMark/>
          </w:tcPr>
          <w:p w14:paraId="6098053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acceso de internet, redes y procesamiento de información</w:t>
            </w:r>
          </w:p>
        </w:tc>
        <w:tc>
          <w:tcPr>
            <w:tcW w:w="1133" w:type="dxa"/>
            <w:tcBorders>
              <w:left w:val="single" w:sz="8" w:space="0" w:color="000000"/>
              <w:right w:val="single" w:sz="8" w:space="0" w:color="000000"/>
            </w:tcBorders>
            <w:shd w:val="clear" w:color="000000" w:fill="FFFFFF"/>
            <w:vAlign w:val="center"/>
          </w:tcPr>
          <w:p w14:paraId="430E28EA" w14:textId="0C84A6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$180,000</w:t>
            </w:r>
          </w:p>
        </w:tc>
        <w:tc>
          <w:tcPr>
            <w:tcW w:w="1558" w:type="dxa"/>
            <w:tcBorders>
              <w:left w:val="single" w:sz="8" w:space="0" w:color="000000"/>
              <w:right w:val="single" w:sz="8" w:space="0" w:color="000000"/>
            </w:tcBorders>
            <w:shd w:val="clear" w:color="000000" w:fill="FFFFFF"/>
            <w:vAlign w:val="center"/>
          </w:tcPr>
          <w:p w14:paraId="1144697C" w14:textId="57F41EB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88F70AC" w14:textId="4B4C393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$180,000</w:t>
            </w:r>
          </w:p>
        </w:tc>
        <w:tc>
          <w:tcPr>
            <w:tcW w:w="1560" w:type="dxa"/>
            <w:tcBorders>
              <w:left w:val="single" w:sz="8" w:space="0" w:color="000000"/>
              <w:right w:val="single" w:sz="8" w:space="0" w:color="000000"/>
            </w:tcBorders>
            <w:shd w:val="clear" w:color="000000" w:fill="FFFFFF"/>
            <w:vAlign w:val="center"/>
          </w:tcPr>
          <w:p w14:paraId="01E239ED" w14:textId="463CA74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5" w:type="dxa"/>
            <w:tcBorders>
              <w:left w:val="single" w:sz="8" w:space="0" w:color="000000"/>
              <w:right w:val="single" w:sz="8" w:space="0" w:color="000000"/>
            </w:tcBorders>
            <w:shd w:val="clear" w:color="000000" w:fill="FFFFFF"/>
            <w:vAlign w:val="center"/>
          </w:tcPr>
          <w:p w14:paraId="5ED4D87E" w14:textId="1FEB6CD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$39,609</w:t>
            </w:r>
          </w:p>
        </w:tc>
        <w:tc>
          <w:tcPr>
            <w:tcW w:w="1276" w:type="dxa"/>
            <w:tcBorders>
              <w:left w:val="single" w:sz="8" w:space="0" w:color="000000"/>
              <w:right w:val="single" w:sz="8" w:space="0" w:color="000000"/>
            </w:tcBorders>
            <w:shd w:val="clear" w:color="000000" w:fill="FFFFFF"/>
            <w:vAlign w:val="center"/>
          </w:tcPr>
          <w:p w14:paraId="268237BD" w14:textId="25BB90E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6" w:type="dxa"/>
            <w:tcBorders>
              <w:left w:val="single" w:sz="8" w:space="0" w:color="000000"/>
              <w:right w:val="single" w:sz="8" w:space="0" w:color="000000"/>
            </w:tcBorders>
            <w:shd w:val="clear" w:color="000000" w:fill="FFFFFF"/>
            <w:vAlign w:val="center"/>
          </w:tcPr>
          <w:p w14:paraId="6CA10F98" w14:textId="27B3DAF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276" w:type="dxa"/>
            <w:tcBorders>
              <w:left w:val="single" w:sz="8" w:space="0" w:color="000000"/>
              <w:right w:val="single" w:sz="8" w:space="0" w:color="000000"/>
            </w:tcBorders>
            <w:shd w:val="clear" w:color="000000" w:fill="FFFFFF"/>
            <w:vAlign w:val="center"/>
          </w:tcPr>
          <w:p w14:paraId="79E0346C" w14:textId="39E4342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$116,384</w:t>
            </w:r>
          </w:p>
        </w:tc>
        <w:tc>
          <w:tcPr>
            <w:tcW w:w="1144" w:type="dxa"/>
            <w:tcBorders>
              <w:left w:val="single" w:sz="8" w:space="0" w:color="000000"/>
              <w:right w:val="single" w:sz="8" w:space="0" w:color="000000"/>
            </w:tcBorders>
            <w:shd w:val="clear" w:color="000000" w:fill="FFFFFF"/>
            <w:vAlign w:val="center"/>
          </w:tcPr>
          <w:p w14:paraId="29481D54" w14:textId="02B0E69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E99F05D" w14:textId="578B6B2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$63,616</w:t>
            </w:r>
          </w:p>
        </w:tc>
      </w:tr>
      <w:tr w:rsidR="00BC40E1" w:rsidRPr="00AC371F" w14:paraId="444A4889"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AB4E171"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3180</w:t>
            </w:r>
          </w:p>
        </w:tc>
        <w:tc>
          <w:tcPr>
            <w:tcW w:w="3089" w:type="dxa"/>
            <w:tcBorders>
              <w:left w:val="single" w:sz="8" w:space="0" w:color="000000"/>
              <w:right w:val="single" w:sz="8" w:space="0" w:color="000000"/>
            </w:tcBorders>
            <w:shd w:val="clear" w:color="000000" w:fill="FFFFFF"/>
            <w:vAlign w:val="center"/>
            <w:hideMark/>
          </w:tcPr>
          <w:p w14:paraId="68399A0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postales y telegráficos</w:t>
            </w:r>
          </w:p>
        </w:tc>
        <w:tc>
          <w:tcPr>
            <w:tcW w:w="1133" w:type="dxa"/>
            <w:tcBorders>
              <w:left w:val="single" w:sz="8" w:space="0" w:color="000000"/>
              <w:right w:val="single" w:sz="8" w:space="0" w:color="000000"/>
            </w:tcBorders>
            <w:shd w:val="clear" w:color="000000" w:fill="FFFFFF"/>
            <w:vAlign w:val="center"/>
          </w:tcPr>
          <w:p w14:paraId="04D7A1B8" w14:textId="1A9A7C6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5F63BDC6" w14:textId="33A365F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0743C09" w14:textId="1E8B99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60" w:type="dxa"/>
            <w:tcBorders>
              <w:left w:val="single" w:sz="8" w:space="0" w:color="000000"/>
              <w:right w:val="single" w:sz="8" w:space="0" w:color="000000"/>
            </w:tcBorders>
            <w:shd w:val="clear" w:color="000000" w:fill="FFFFFF"/>
            <w:vAlign w:val="center"/>
          </w:tcPr>
          <w:p w14:paraId="562FD659" w14:textId="6C98754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5" w:type="dxa"/>
            <w:tcBorders>
              <w:left w:val="single" w:sz="8" w:space="0" w:color="000000"/>
              <w:right w:val="single" w:sz="8" w:space="0" w:color="000000"/>
            </w:tcBorders>
            <w:shd w:val="clear" w:color="000000" w:fill="FFFFFF"/>
            <w:vAlign w:val="center"/>
          </w:tcPr>
          <w:p w14:paraId="043EED33" w14:textId="2FD9531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7D1E8156" w14:textId="3F5612F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6" w:type="dxa"/>
            <w:tcBorders>
              <w:left w:val="single" w:sz="8" w:space="0" w:color="000000"/>
              <w:right w:val="single" w:sz="8" w:space="0" w:color="000000"/>
            </w:tcBorders>
            <w:shd w:val="clear" w:color="000000" w:fill="FFFFFF"/>
            <w:vAlign w:val="center"/>
          </w:tcPr>
          <w:p w14:paraId="1654A8D8" w14:textId="6421831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6" w:type="dxa"/>
            <w:tcBorders>
              <w:left w:val="single" w:sz="8" w:space="0" w:color="000000"/>
              <w:right w:val="single" w:sz="8" w:space="0" w:color="000000"/>
            </w:tcBorders>
            <w:shd w:val="clear" w:color="000000" w:fill="FFFFFF"/>
            <w:vAlign w:val="center"/>
          </w:tcPr>
          <w:p w14:paraId="48DE2FD3" w14:textId="74AFC8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144" w:type="dxa"/>
            <w:tcBorders>
              <w:left w:val="single" w:sz="8" w:space="0" w:color="000000"/>
              <w:right w:val="single" w:sz="8" w:space="0" w:color="000000"/>
            </w:tcBorders>
            <w:shd w:val="clear" w:color="000000" w:fill="FFFFFF"/>
            <w:vAlign w:val="center"/>
          </w:tcPr>
          <w:p w14:paraId="0EDD84D3" w14:textId="16997BE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33D5DF4" w14:textId="1932173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$8,338</w:t>
            </w:r>
          </w:p>
        </w:tc>
      </w:tr>
      <w:tr w:rsidR="00BC40E1" w:rsidRPr="00AC371F" w14:paraId="364239A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0CD830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3181</w:t>
            </w:r>
          </w:p>
        </w:tc>
        <w:tc>
          <w:tcPr>
            <w:tcW w:w="3089" w:type="dxa"/>
            <w:tcBorders>
              <w:left w:val="single" w:sz="8" w:space="0" w:color="000000"/>
              <w:right w:val="single" w:sz="8" w:space="0" w:color="000000"/>
            </w:tcBorders>
            <w:shd w:val="clear" w:color="000000" w:fill="FFFFFF"/>
            <w:vAlign w:val="center"/>
            <w:hideMark/>
          </w:tcPr>
          <w:p w14:paraId="172802B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postal</w:t>
            </w:r>
          </w:p>
        </w:tc>
        <w:tc>
          <w:tcPr>
            <w:tcW w:w="1133" w:type="dxa"/>
            <w:tcBorders>
              <w:left w:val="single" w:sz="8" w:space="0" w:color="000000"/>
              <w:right w:val="single" w:sz="8" w:space="0" w:color="000000"/>
            </w:tcBorders>
            <w:shd w:val="clear" w:color="000000" w:fill="FFFFFF"/>
            <w:vAlign w:val="center"/>
          </w:tcPr>
          <w:p w14:paraId="74FD5E20" w14:textId="31B186D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3710F98C" w14:textId="028E316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1423685" w14:textId="240B2E9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60" w:type="dxa"/>
            <w:tcBorders>
              <w:left w:val="single" w:sz="8" w:space="0" w:color="000000"/>
              <w:right w:val="single" w:sz="8" w:space="0" w:color="000000"/>
            </w:tcBorders>
            <w:shd w:val="clear" w:color="000000" w:fill="FFFFFF"/>
            <w:vAlign w:val="center"/>
          </w:tcPr>
          <w:p w14:paraId="04324AD0" w14:textId="5C062F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5" w:type="dxa"/>
            <w:tcBorders>
              <w:left w:val="single" w:sz="8" w:space="0" w:color="000000"/>
              <w:right w:val="single" w:sz="8" w:space="0" w:color="000000"/>
            </w:tcBorders>
            <w:shd w:val="clear" w:color="000000" w:fill="FFFFFF"/>
            <w:vAlign w:val="center"/>
          </w:tcPr>
          <w:p w14:paraId="186CAD69" w14:textId="746640A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C455031" w14:textId="11CBB9B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6" w:type="dxa"/>
            <w:tcBorders>
              <w:left w:val="single" w:sz="8" w:space="0" w:color="000000"/>
              <w:right w:val="single" w:sz="8" w:space="0" w:color="000000"/>
            </w:tcBorders>
            <w:shd w:val="clear" w:color="000000" w:fill="FFFFFF"/>
            <w:vAlign w:val="center"/>
          </w:tcPr>
          <w:p w14:paraId="2A222060" w14:textId="4FA1446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276" w:type="dxa"/>
            <w:tcBorders>
              <w:left w:val="single" w:sz="8" w:space="0" w:color="000000"/>
              <w:right w:val="single" w:sz="8" w:space="0" w:color="000000"/>
            </w:tcBorders>
            <w:shd w:val="clear" w:color="000000" w:fill="FFFFFF"/>
            <w:vAlign w:val="center"/>
          </w:tcPr>
          <w:p w14:paraId="7A40BBAB" w14:textId="78CAEF5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$1,662</w:t>
            </w:r>
          </w:p>
        </w:tc>
        <w:tc>
          <w:tcPr>
            <w:tcW w:w="1144" w:type="dxa"/>
            <w:tcBorders>
              <w:left w:val="single" w:sz="8" w:space="0" w:color="000000"/>
              <w:right w:val="single" w:sz="8" w:space="0" w:color="000000"/>
            </w:tcBorders>
            <w:shd w:val="clear" w:color="000000" w:fill="FFFFFF"/>
            <w:vAlign w:val="center"/>
          </w:tcPr>
          <w:p w14:paraId="206C8330" w14:textId="1C4D1CC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DF189D9" w14:textId="5556948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$8,338</w:t>
            </w:r>
          </w:p>
        </w:tc>
      </w:tr>
      <w:tr w:rsidR="00BC40E1" w:rsidRPr="00AC371F" w14:paraId="4ED6F84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5A98944"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3200</w:t>
            </w:r>
          </w:p>
        </w:tc>
        <w:tc>
          <w:tcPr>
            <w:tcW w:w="3089" w:type="dxa"/>
            <w:tcBorders>
              <w:left w:val="single" w:sz="8" w:space="0" w:color="000000"/>
              <w:right w:val="single" w:sz="8" w:space="0" w:color="000000"/>
            </w:tcBorders>
            <w:shd w:val="clear" w:color="000000" w:fill="FFFFFF"/>
            <w:vAlign w:val="center"/>
            <w:hideMark/>
          </w:tcPr>
          <w:p w14:paraId="7403BCE2"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ARRENDAMIENTO</w:t>
            </w:r>
          </w:p>
        </w:tc>
        <w:tc>
          <w:tcPr>
            <w:tcW w:w="1133" w:type="dxa"/>
            <w:tcBorders>
              <w:left w:val="single" w:sz="8" w:space="0" w:color="000000"/>
              <w:right w:val="single" w:sz="8" w:space="0" w:color="000000"/>
            </w:tcBorders>
            <w:shd w:val="clear" w:color="000000" w:fill="FFFFFF"/>
            <w:vAlign w:val="center"/>
          </w:tcPr>
          <w:p w14:paraId="4E72195F" w14:textId="758BDCE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$55,000</w:t>
            </w:r>
          </w:p>
        </w:tc>
        <w:tc>
          <w:tcPr>
            <w:tcW w:w="1558" w:type="dxa"/>
            <w:tcBorders>
              <w:left w:val="single" w:sz="8" w:space="0" w:color="000000"/>
              <w:right w:val="single" w:sz="8" w:space="0" w:color="000000"/>
            </w:tcBorders>
            <w:shd w:val="clear" w:color="000000" w:fill="FFFFFF"/>
            <w:vAlign w:val="center"/>
          </w:tcPr>
          <w:p w14:paraId="0A442150" w14:textId="11A63AB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2BEBEB2" w14:textId="3126A21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$55,000</w:t>
            </w:r>
          </w:p>
        </w:tc>
        <w:tc>
          <w:tcPr>
            <w:tcW w:w="1560" w:type="dxa"/>
            <w:tcBorders>
              <w:left w:val="single" w:sz="8" w:space="0" w:color="000000"/>
              <w:right w:val="single" w:sz="8" w:space="0" w:color="000000"/>
            </w:tcBorders>
            <w:shd w:val="clear" w:color="000000" w:fill="FFFFFF"/>
            <w:vAlign w:val="center"/>
          </w:tcPr>
          <w:p w14:paraId="1AA69B31" w14:textId="32254DF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$26,121</w:t>
            </w:r>
          </w:p>
        </w:tc>
        <w:tc>
          <w:tcPr>
            <w:tcW w:w="1275" w:type="dxa"/>
            <w:tcBorders>
              <w:left w:val="single" w:sz="8" w:space="0" w:color="000000"/>
              <w:right w:val="single" w:sz="8" w:space="0" w:color="000000"/>
            </w:tcBorders>
            <w:shd w:val="clear" w:color="000000" w:fill="FFFFFF"/>
            <w:vAlign w:val="center"/>
          </w:tcPr>
          <w:p w14:paraId="049C6944" w14:textId="5C2D792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$4,414</w:t>
            </w:r>
          </w:p>
        </w:tc>
        <w:tc>
          <w:tcPr>
            <w:tcW w:w="1276" w:type="dxa"/>
            <w:tcBorders>
              <w:left w:val="single" w:sz="8" w:space="0" w:color="000000"/>
              <w:right w:val="single" w:sz="8" w:space="0" w:color="000000"/>
            </w:tcBorders>
            <w:shd w:val="clear" w:color="000000" w:fill="FFFFFF"/>
            <w:vAlign w:val="center"/>
          </w:tcPr>
          <w:p w14:paraId="7F7F0D99" w14:textId="578E181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$26,121</w:t>
            </w:r>
          </w:p>
        </w:tc>
        <w:tc>
          <w:tcPr>
            <w:tcW w:w="1276" w:type="dxa"/>
            <w:tcBorders>
              <w:left w:val="single" w:sz="8" w:space="0" w:color="000000"/>
              <w:right w:val="single" w:sz="8" w:space="0" w:color="000000"/>
            </w:tcBorders>
            <w:shd w:val="clear" w:color="000000" w:fill="FFFFFF"/>
            <w:vAlign w:val="center"/>
          </w:tcPr>
          <w:p w14:paraId="483993C1" w14:textId="013E6640"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$26,121</w:t>
            </w:r>
          </w:p>
        </w:tc>
        <w:tc>
          <w:tcPr>
            <w:tcW w:w="1276" w:type="dxa"/>
            <w:tcBorders>
              <w:left w:val="single" w:sz="8" w:space="0" w:color="000000"/>
              <w:right w:val="single" w:sz="8" w:space="0" w:color="000000"/>
            </w:tcBorders>
            <w:shd w:val="clear" w:color="000000" w:fill="FFFFFF"/>
            <w:vAlign w:val="center"/>
          </w:tcPr>
          <w:p w14:paraId="63E61F9D" w14:textId="51E5547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$26,121</w:t>
            </w:r>
          </w:p>
        </w:tc>
        <w:tc>
          <w:tcPr>
            <w:tcW w:w="1144" w:type="dxa"/>
            <w:tcBorders>
              <w:left w:val="single" w:sz="8" w:space="0" w:color="000000"/>
              <w:right w:val="single" w:sz="8" w:space="0" w:color="000000"/>
            </w:tcBorders>
            <w:shd w:val="clear" w:color="000000" w:fill="FFFFFF"/>
            <w:vAlign w:val="center"/>
          </w:tcPr>
          <w:p w14:paraId="0E57B556" w14:textId="65E5D09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5D45BEA" w14:textId="3C81009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$28,879</w:t>
            </w:r>
          </w:p>
        </w:tc>
      </w:tr>
      <w:tr w:rsidR="00BC40E1" w:rsidRPr="00AC371F" w14:paraId="31292D2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7FF6E3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3220</w:t>
            </w:r>
          </w:p>
        </w:tc>
        <w:tc>
          <w:tcPr>
            <w:tcW w:w="3089" w:type="dxa"/>
            <w:tcBorders>
              <w:left w:val="single" w:sz="8" w:space="0" w:color="000000"/>
              <w:right w:val="single" w:sz="8" w:space="0" w:color="000000"/>
            </w:tcBorders>
            <w:shd w:val="clear" w:color="000000" w:fill="FFFFFF"/>
            <w:vAlign w:val="center"/>
            <w:hideMark/>
          </w:tcPr>
          <w:p w14:paraId="0D343D8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edificios</w:t>
            </w:r>
          </w:p>
        </w:tc>
        <w:tc>
          <w:tcPr>
            <w:tcW w:w="1133" w:type="dxa"/>
            <w:tcBorders>
              <w:left w:val="single" w:sz="8" w:space="0" w:color="000000"/>
              <w:right w:val="single" w:sz="8" w:space="0" w:color="000000"/>
            </w:tcBorders>
            <w:shd w:val="clear" w:color="000000" w:fill="FFFFFF"/>
            <w:vAlign w:val="center"/>
          </w:tcPr>
          <w:p w14:paraId="282A1095" w14:textId="3C0137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$55,000</w:t>
            </w:r>
          </w:p>
        </w:tc>
        <w:tc>
          <w:tcPr>
            <w:tcW w:w="1558" w:type="dxa"/>
            <w:tcBorders>
              <w:left w:val="single" w:sz="8" w:space="0" w:color="000000"/>
              <w:right w:val="single" w:sz="8" w:space="0" w:color="000000"/>
            </w:tcBorders>
            <w:shd w:val="clear" w:color="000000" w:fill="FFFFFF"/>
            <w:vAlign w:val="center"/>
          </w:tcPr>
          <w:p w14:paraId="70CAED1B" w14:textId="15C9E9C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3F721DD" w14:textId="7E1ABA8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$55,000</w:t>
            </w:r>
          </w:p>
        </w:tc>
        <w:tc>
          <w:tcPr>
            <w:tcW w:w="1560" w:type="dxa"/>
            <w:tcBorders>
              <w:left w:val="single" w:sz="8" w:space="0" w:color="000000"/>
              <w:right w:val="single" w:sz="8" w:space="0" w:color="000000"/>
            </w:tcBorders>
            <w:shd w:val="clear" w:color="000000" w:fill="FFFFFF"/>
            <w:vAlign w:val="center"/>
          </w:tcPr>
          <w:p w14:paraId="2ADAFB45" w14:textId="6273C10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$26,121</w:t>
            </w:r>
          </w:p>
        </w:tc>
        <w:tc>
          <w:tcPr>
            <w:tcW w:w="1275" w:type="dxa"/>
            <w:tcBorders>
              <w:left w:val="single" w:sz="8" w:space="0" w:color="000000"/>
              <w:right w:val="single" w:sz="8" w:space="0" w:color="000000"/>
            </w:tcBorders>
            <w:shd w:val="clear" w:color="000000" w:fill="FFFFFF"/>
            <w:vAlign w:val="center"/>
          </w:tcPr>
          <w:p w14:paraId="2DE653B2" w14:textId="0DC256C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$4,414</w:t>
            </w:r>
          </w:p>
        </w:tc>
        <w:tc>
          <w:tcPr>
            <w:tcW w:w="1276" w:type="dxa"/>
            <w:tcBorders>
              <w:left w:val="single" w:sz="8" w:space="0" w:color="000000"/>
              <w:right w:val="single" w:sz="8" w:space="0" w:color="000000"/>
            </w:tcBorders>
            <w:shd w:val="clear" w:color="000000" w:fill="FFFFFF"/>
            <w:vAlign w:val="center"/>
          </w:tcPr>
          <w:p w14:paraId="78258E08" w14:textId="73890E6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$26,121</w:t>
            </w:r>
          </w:p>
        </w:tc>
        <w:tc>
          <w:tcPr>
            <w:tcW w:w="1276" w:type="dxa"/>
            <w:tcBorders>
              <w:left w:val="single" w:sz="8" w:space="0" w:color="000000"/>
              <w:right w:val="single" w:sz="8" w:space="0" w:color="000000"/>
            </w:tcBorders>
            <w:shd w:val="clear" w:color="000000" w:fill="FFFFFF"/>
            <w:vAlign w:val="center"/>
          </w:tcPr>
          <w:p w14:paraId="53C6B5DA" w14:textId="6BFB53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$26,121</w:t>
            </w:r>
          </w:p>
        </w:tc>
        <w:tc>
          <w:tcPr>
            <w:tcW w:w="1276" w:type="dxa"/>
            <w:tcBorders>
              <w:left w:val="single" w:sz="8" w:space="0" w:color="000000"/>
              <w:right w:val="single" w:sz="8" w:space="0" w:color="000000"/>
            </w:tcBorders>
            <w:shd w:val="clear" w:color="000000" w:fill="FFFFFF"/>
            <w:vAlign w:val="center"/>
          </w:tcPr>
          <w:p w14:paraId="093B4A3C" w14:textId="23C0132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$26,121</w:t>
            </w:r>
          </w:p>
        </w:tc>
        <w:tc>
          <w:tcPr>
            <w:tcW w:w="1144" w:type="dxa"/>
            <w:tcBorders>
              <w:left w:val="single" w:sz="8" w:space="0" w:color="000000"/>
              <w:right w:val="single" w:sz="8" w:space="0" w:color="000000"/>
            </w:tcBorders>
            <w:shd w:val="clear" w:color="000000" w:fill="FFFFFF"/>
            <w:vAlign w:val="center"/>
          </w:tcPr>
          <w:p w14:paraId="429B91B3" w14:textId="1AAA653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53158D1" w14:textId="15F946A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$28,879</w:t>
            </w:r>
          </w:p>
        </w:tc>
      </w:tr>
      <w:tr w:rsidR="00BC40E1" w:rsidRPr="00AC371F" w14:paraId="0451F67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3B537B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3221</w:t>
            </w:r>
          </w:p>
        </w:tc>
        <w:tc>
          <w:tcPr>
            <w:tcW w:w="3089" w:type="dxa"/>
            <w:tcBorders>
              <w:left w:val="single" w:sz="8" w:space="0" w:color="000000"/>
              <w:right w:val="single" w:sz="8" w:space="0" w:color="000000"/>
            </w:tcBorders>
            <w:shd w:val="clear" w:color="000000" w:fill="FFFFFF"/>
            <w:vAlign w:val="center"/>
            <w:hideMark/>
          </w:tcPr>
          <w:p w14:paraId="2A270A19"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edificios y locales</w:t>
            </w:r>
          </w:p>
        </w:tc>
        <w:tc>
          <w:tcPr>
            <w:tcW w:w="1133" w:type="dxa"/>
            <w:tcBorders>
              <w:left w:val="single" w:sz="8" w:space="0" w:color="000000"/>
              <w:right w:val="single" w:sz="8" w:space="0" w:color="000000"/>
            </w:tcBorders>
            <w:shd w:val="clear" w:color="000000" w:fill="FFFFFF"/>
            <w:vAlign w:val="center"/>
          </w:tcPr>
          <w:p w14:paraId="36BB37C6" w14:textId="1718F29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$6,000</w:t>
            </w:r>
          </w:p>
        </w:tc>
        <w:tc>
          <w:tcPr>
            <w:tcW w:w="1558" w:type="dxa"/>
            <w:tcBorders>
              <w:left w:val="single" w:sz="8" w:space="0" w:color="000000"/>
              <w:right w:val="single" w:sz="8" w:space="0" w:color="000000"/>
            </w:tcBorders>
            <w:shd w:val="clear" w:color="000000" w:fill="FFFFFF"/>
            <w:vAlign w:val="center"/>
          </w:tcPr>
          <w:p w14:paraId="475786D6" w14:textId="331FC7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$2,000</w:t>
            </w:r>
          </w:p>
        </w:tc>
        <w:tc>
          <w:tcPr>
            <w:tcW w:w="1417" w:type="dxa"/>
            <w:tcBorders>
              <w:left w:val="single" w:sz="8" w:space="0" w:color="000000"/>
              <w:right w:val="single" w:sz="8" w:space="0" w:color="000000"/>
            </w:tcBorders>
            <w:shd w:val="clear" w:color="000000" w:fill="FFFFFF"/>
            <w:vAlign w:val="center"/>
          </w:tcPr>
          <w:p w14:paraId="03DCACC4" w14:textId="653C07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$8,000</w:t>
            </w:r>
          </w:p>
        </w:tc>
        <w:tc>
          <w:tcPr>
            <w:tcW w:w="1560" w:type="dxa"/>
            <w:tcBorders>
              <w:left w:val="single" w:sz="8" w:space="0" w:color="000000"/>
              <w:right w:val="single" w:sz="8" w:space="0" w:color="000000"/>
            </w:tcBorders>
            <w:shd w:val="clear" w:color="000000" w:fill="FFFFFF"/>
            <w:vAlign w:val="center"/>
          </w:tcPr>
          <w:p w14:paraId="43DC99B2" w14:textId="4AF8703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5" w:type="dxa"/>
            <w:tcBorders>
              <w:left w:val="single" w:sz="8" w:space="0" w:color="000000"/>
              <w:right w:val="single" w:sz="8" w:space="0" w:color="000000"/>
            </w:tcBorders>
            <w:shd w:val="clear" w:color="000000" w:fill="FFFFFF"/>
            <w:vAlign w:val="center"/>
          </w:tcPr>
          <w:p w14:paraId="010107E0" w14:textId="37F51EE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$649</w:t>
            </w:r>
          </w:p>
        </w:tc>
        <w:tc>
          <w:tcPr>
            <w:tcW w:w="1276" w:type="dxa"/>
            <w:tcBorders>
              <w:left w:val="single" w:sz="8" w:space="0" w:color="000000"/>
              <w:right w:val="single" w:sz="8" w:space="0" w:color="000000"/>
            </w:tcBorders>
            <w:shd w:val="clear" w:color="000000" w:fill="FFFFFF"/>
            <w:vAlign w:val="center"/>
          </w:tcPr>
          <w:p w14:paraId="1F97D76C" w14:textId="51B0787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6" w:type="dxa"/>
            <w:tcBorders>
              <w:left w:val="single" w:sz="8" w:space="0" w:color="000000"/>
              <w:right w:val="single" w:sz="8" w:space="0" w:color="000000"/>
            </w:tcBorders>
            <w:shd w:val="clear" w:color="000000" w:fill="FFFFFF"/>
            <w:vAlign w:val="center"/>
          </w:tcPr>
          <w:p w14:paraId="1F3002CF" w14:textId="7A0A253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6" w:type="dxa"/>
            <w:tcBorders>
              <w:left w:val="single" w:sz="8" w:space="0" w:color="000000"/>
              <w:right w:val="single" w:sz="8" w:space="0" w:color="000000"/>
            </w:tcBorders>
            <w:shd w:val="clear" w:color="000000" w:fill="FFFFFF"/>
            <w:vAlign w:val="center"/>
          </w:tcPr>
          <w:p w14:paraId="0FE88380" w14:textId="724209A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144" w:type="dxa"/>
            <w:tcBorders>
              <w:left w:val="single" w:sz="8" w:space="0" w:color="000000"/>
              <w:right w:val="single" w:sz="8" w:space="0" w:color="000000"/>
            </w:tcBorders>
            <w:shd w:val="clear" w:color="000000" w:fill="FFFFFF"/>
            <w:vAlign w:val="center"/>
          </w:tcPr>
          <w:p w14:paraId="66097B7C" w14:textId="6A79AD9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4D32C2A" w14:textId="5904D31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$4,306</w:t>
            </w:r>
          </w:p>
        </w:tc>
      </w:tr>
      <w:tr w:rsidR="00BC40E1" w:rsidRPr="00AC371F" w14:paraId="6E60FB2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768F75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3230</w:t>
            </w:r>
          </w:p>
        </w:tc>
        <w:tc>
          <w:tcPr>
            <w:tcW w:w="3089" w:type="dxa"/>
            <w:tcBorders>
              <w:left w:val="single" w:sz="8" w:space="0" w:color="000000"/>
              <w:right w:val="single" w:sz="8" w:space="0" w:color="000000"/>
            </w:tcBorders>
            <w:shd w:val="clear" w:color="000000" w:fill="FFFFFF"/>
            <w:vAlign w:val="center"/>
            <w:hideMark/>
          </w:tcPr>
          <w:p w14:paraId="70E5A2B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mobiliario y equipo de administración, educacional y recreativo</w:t>
            </w:r>
          </w:p>
        </w:tc>
        <w:tc>
          <w:tcPr>
            <w:tcW w:w="1133" w:type="dxa"/>
            <w:tcBorders>
              <w:left w:val="single" w:sz="8" w:space="0" w:color="000000"/>
              <w:right w:val="single" w:sz="8" w:space="0" w:color="000000"/>
            </w:tcBorders>
            <w:shd w:val="clear" w:color="000000" w:fill="FFFFFF"/>
            <w:vAlign w:val="center"/>
          </w:tcPr>
          <w:p w14:paraId="34A025B7" w14:textId="2924034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$6,000</w:t>
            </w:r>
          </w:p>
        </w:tc>
        <w:tc>
          <w:tcPr>
            <w:tcW w:w="1558" w:type="dxa"/>
            <w:tcBorders>
              <w:left w:val="single" w:sz="8" w:space="0" w:color="000000"/>
              <w:right w:val="single" w:sz="8" w:space="0" w:color="000000"/>
            </w:tcBorders>
            <w:shd w:val="clear" w:color="000000" w:fill="FFFFFF"/>
            <w:vAlign w:val="center"/>
          </w:tcPr>
          <w:p w14:paraId="7ED3B239" w14:textId="659DE14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$2,000</w:t>
            </w:r>
          </w:p>
        </w:tc>
        <w:tc>
          <w:tcPr>
            <w:tcW w:w="1417" w:type="dxa"/>
            <w:tcBorders>
              <w:left w:val="single" w:sz="8" w:space="0" w:color="000000"/>
              <w:right w:val="single" w:sz="8" w:space="0" w:color="000000"/>
            </w:tcBorders>
            <w:shd w:val="clear" w:color="000000" w:fill="FFFFFF"/>
            <w:vAlign w:val="center"/>
          </w:tcPr>
          <w:p w14:paraId="1A691F42" w14:textId="74D7522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$8,000</w:t>
            </w:r>
          </w:p>
        </w:tc>
        <w:tc>
          <w:tcPr>
            <w:tcW w:w="1560" w:type="dxa"/>
            <w:tcBorders>
              <w:left w:val="single" w:sz="8" w:space="0" w:color="000000"/>
              <w:right w:val="single" w:sz="8" w:space="0" w:color="000000"/>
            </w:tcBorders>
            <w:shd w:val="clear" w:color="000000" w:fill="FFFFFF"/>
            <w:vAlign w:val="center"/>
          </w:tcPr>
          <w:p w14:paraId="4DE0E5D7" w14:textId="03769BD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5" w:type="dxa"/>
            <w:tcBorders>
              <w:left w:val="single" w:sz="8" w:space="0" w:color="000000"/>
              <w:right w:val="single" w:sz="8" w:space="0" w:color="000000"/>
            </w:tcBorders>
            <w:shd w:val="clear" w:color="000000" w:fill="FFFFFF"/>
            <w:vAlign w:val="center"/>
          </w:tcPr>
          <w:p w14:paraId="47DE5228" w14:textId="7844AD6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$649</w:t>
            </w:r>
          </w:p>
        </w:tc>
        <w:tc>
          <w:tcPr>
            <w:tcW w:w="1276" w:type="dxa"/>
            <w:tcBorders>
              <w:left w:val="single" w:sz="8" w:space="0" w:color="000000"/>
              <w:right w:val="single" w:sz="8" w:space="0" w:color="000000"/>
            </w:tcBorders>
            <w:shd w:val="clear" w:color="000000" w:fill="FFFFFF"/>
            <w:vAlign w:val="center"/>
          </w:tcPr>
          <w:p w14:paraId="37029555" w14:textId="7DBDAB7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6" w:type="dxa"/>
            <w:tcBorders>
              <w:left w:val="single" w:sz="8" w:space="0" w:color="000000"/>
              <w:right w:val="single" w:sz="8" w:space="0" w:color="000000"/>
            </w:tcBorders>
            <w:shd w:val="clear" w:color="000000" w:fill="FFFFFF"/>
            <w:vAlign w:val="center"/>
          </w:tcPr>
          <w:p w14:paraId="7927BEAF" w14:textId="7067430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276" w:type="dxa"/>
            <w:tcBorders>
              <w:left w:val="single" w:sz="8" w:space="0" w:color="000000"/>
              <w:right w:val="single" w:sz="8" w:space="0" w:color="000000"/>
            </w:tcBorders>
            <w:shd w:val="clear" w:color="000000" w:fill="FFFFFF"/>
            <w:vAlign w:val="center"/>
          </w:tcPr>
          <w:p w14:paraId="04CB337E" w14:textId="44824A5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$3,694</w:t>
            </w:r>
          </w:p>
        </w:tc>
        <w:tc>
          <w:tcPr>
            <w:tcW w:w="1144" w:type="dxa"/>
            <w:tcBorders>
              <w:left w:val="single" w:sz="8" w:space="0" w:color="000000"/>
              <w:right w:val="single" w:sz="8" w:space="0" w:color="000000"/>
            </w:tcBorders>
            <w:shd w:val="clear" w:color="000000" w:fill="FFFFFF"/>
            <w:vAlign w:val="center"/>
          </w:tcPr>
          <w:p w14:paraId="02831C41" w14:textId="5569CDE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ADF94EB" w14:textId="570C23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$4,306</w:t>
            </w:r>
          </w:p>
        </w:tc>
      </w:tr>
      <w:tr w:rsidR="00BC40E1" w:rsidRPr="00AC371F" w14:paraId="6B053C0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98EDFDB"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3232</w:t>
            </w:r>
          </w:p>
        </w:tc>
        <w:tc>
          <w:tcPr>
            <w:tcW w:w="3089" w:type="dxa"/>
            <w:tcBorders>
              <w:left w:val="single" w:sz="8" w:space="0" w:color="000000"/>
              <w:right w:val="single" w:sz="8" w:space="0" w:color="000000"/>
            </w:tcBorders>
            <w:shd w:val="clear" w:color="000000" w:fill="FFFFFF"/>
            <w:vAlign w:val="center"/>
            <w:hideMark/>
          </w:tcPr>
          <w:p w14:paraId="192E9753"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equipo y bienes</w:t>
            </w:r>
          </w:p>
        </w:tc>
        <w:tc>
          <w:tcPr>
            <w:tcW w:w="1133" w:type="dxa"/>
            <w:tcBorders>
              <w:left w:val="single" w:sz="8" w:space="0" w:color="000000"/>
              <w:right w:val="single" w:sz="8" w:space="0" w:color="000000"/>
            </w:tcBorders>
            <w:shd w:val="clear" w:color="000000" w:fill="FFFFFF"/>
            <w:vAlign w:val="center"/>
          </w:tcPr>
          <w:p w14:paraId="2B6FF88F" w14:textId="07B616A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$150,000</w:t>
            </w:r>
          </w:p>
        </w:tc>
        <w:tc>
          <w:tcPr>
            <w:tcW w:w="1558" w:type="dxa"/>
            <w:tcBorders>
              <w:left w:val="single" w:sz="8" w:space="0" w:color="000000"/>
              <w:right w:val="single" w:sz="8" w:space="0" w:color="000000"/>
            </w:tcBorders>
            <w:shd w:val="clear" w:color="000000" w:fill="FFFFFF"/>
            <w:vAlign w:val="center"/>
          </w:tcPr>
          <w:p w14:paraId="019F62A4" w14:textId="6F8F08E2"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-$2,000</w:t>
            </w:r>
          </w:p>
        </w:tc>
        <w:tc>
          <w:tcPr>
            <w:tcW w:w="1417" w:type="dxa"/>
            <w:tcBorders>
              <w:left w:val="single" w:sz="8" w:space="0" w:color="000000"/>
              <w:right w:val="single" w:sz="8" w:space="0" w:color="000000"/>
            </w:tcBorders>
            <w:shd w:val="clear" w:color="000000" w:fill="FFFFFF"/>
            <w:vAlign w:val="center"/>
          </w:tcPr>
          <w:p w14:paraId="5A97D524" w14:textId="5D54C39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$148,000</w:t>
            </w:r>
          </w:p>
        </w:tc>
        <w:tc>
          <w:tcPr>
            <w:tcW w:w="1560" w:type="dxa"/>
            <w:tcBorders>
              <w:left w:val="single" w:sz="8" w:space="0" w:color="000000"/>
              <w:right w:val="single" w:sz="8" w:space="0" w:color="000000"/>
            </w:tcBorders>
            <w:shd w:val="clear" w:color="000000" w:fill="FFFFFF"/>
            <w:vAlign w:val="center"/>
          </w:tcPr>
          <w:p w14:paraId="0DD89C53" w14:textId="17E0F4B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5" w:type="dxa"/>
            <w:tcBorders>
              <w:left w:val="single" w:sz="8" w:space="0" w:color="000000"/>
              <w:right w:val="single" w:sz="8" w:space="0" w:color="000000"/>
            </w:tcBorders>
            <w:shd w:val="clear" w:color="000000" w:fill="FFFFFF"/>
            <w:vAlign w:val="center"/>
          </w:tcPr>
          <w:p w14:paraId="49F1DDB7" w14:textId="2C19D1E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$948</w:t>
            </w:r>
          </w:p>
        </w:tc>
        <w:tc>
          <w:tcPr>
            <w:tcW w:w="1276" w:type="dxa"/>
            <w:tcBorders>
              <w:left w:val="single" w:sz="8" w:space="0" w:color="000000"/>
              <w:right w:val="single" w:sz="8" w:space="0" w:color="000000"/>
            </w:tcBorders>
            <w:shd w:val="clear" w:color="000000" w:fill="FFFFFF"/>
            <w:vAlign w:val="center"/>
          </w:tcPr>
          <w:p w14:paraId="5ED38CD8" w14:textId="75972DB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6" w:type="dxa"/>
            <w:tcBorders>
              <w:left w:val="single" w:sz="8" w:space="0" w:color="000000"/>
              <w:right w:val="single" w:sz="8" w:space="0" w:color="000000"/>
            </w:tcBorders>
            <w:shd w:val="clear" w:color="000000" w:fill="FFFFFF"/>
            <w:vAlign w:val="center"/>
          </w:tcPr>
          <w:p w14:paraId="74CF32BA" w14:textId="43C19D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6" w:type="dxa"/>
            <w:tcBorders>
              <w:left w:val="single" w:sz="8" w:space="0" w:color="000000"/>
              <w:right w:val="single" w:sz="8" w:space="0" w:color="000000"/>
            </w:tcBorders>
            <w:shd w:val="clear" w:color="000000" w:fill="FFFFFF"/>
            <w:vAlign w:val="center"/>
          </w:tcPr>
          <w:p w14:paraId="4BD9F7DD" w14:textId="75BC41F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144" w:type="dxa"/>
            <w:tcBorders>
              <w:left w:val="single" w:sz="8" w:space="0" w:color="000000"/>
              <w:right w:val="single" w:sz="8" w:space="0" w:color="000000"/>
            </w:tcBorders>
            <w:shd w:val="clear" w:color="000000" w:fill="FFFFFF"/>
            <w:vAlign w:val="center"/>
          </w:tcPr>
          <w:p w14:paraId="0406C184" w14:textId="523B033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23A8B78" w14:textId="3CF6F2E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$142,312</w:t>
            </w:r>
          </w:p>
        </w:tc>
      </w:tr>
      <w:tr w:rsidR="00BC40E1" w:rsidRPr="00AC371F" w14:paraId="2C8B4BA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2DBE228"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3270</w:t>
            </w:r>
          </w:p>
        </w:tc>
        <w:tc>
          <w:tcPr>
            <w:tcW w:w="3089" w:type="dxa"/>
            <w:tcBorders>
              <w:left w:val="single" w:sz="8" w:space="0" w:color="000000"/>
              <w:right w:val="single" w:sz="8" w:space="0" w:color="000000"/>
            </w:tcBorders>
            <w:shd w:val="clear" w:color="000000" w:fill="FFFFFF"/>
            <w:vAlign w:val="center"/>
            <w:hideMark/>
          </w:tcPr>
          <w:p w14:paraId="087FF2A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activos intangibles</w:t>
            </w:r>
          </w:p>
        </w:tc>
        <w:tc>
          <w:tcPr>
            <w:tcW w:w="1133" w:type="dxa"/>
            <w:tcBorders>
              <w:left w:val="single" w:sz="8" w:space="0" w:color="000000"/>
              <w:right w:val="single" w:sz="8" w:space="0" w:color="000000"/>
            </w:tcBorders>
            <w:shd w:val="clear" w:color="000000" w:fill="FFFFFF"/>
            <w:vAlign w:val="center"/>
          </w:tcPr>
          <w:p w14:paraId="2F8D77AB" w14:textId="68D0676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$150,000</w:t>
            </w:r>
          </w:p>
        </w:tc>
        <w:tc>
          <w:tcPr>
            <w:tcW w:w="1558" w:type="dxa"/>
            <w:tcBorders>
              <w:left w:val="single" w:sz="8" w:space="0" w:color="000000"/>
              <w:right w:val="single" w:sz="8" w:space="0" w:color="000000"/>
            </w:tcBorders>
            <w:shd w:val="clear" w:color="000000" w:fill="FFFFFF"/>
            <w:vAlign w:val="center"/>
          </w:tcPr>
          <w:p w14:paraId="6134A406" w14:textId="1E1C713B"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-$2,000</w:t>
            </w:r>
          </w:p>
        </w:tc>
        <w:tc>
          <w:tcPr>
            <w:tcW w:w="1417" w:type="dxa"/>
            <w:tcBorders>
              <w:left w:val="single" w:sz="8" w:space="0" w:color="000000"/>
              <w:right w:val="single" w:sz="8" w:space="0" w:color="000000"/>
            </w:tcBorders>
            <w:shd w:val="clear" w:color="000000" w:fill="FFFFFF"/>
            <w:vAlign w:val="center"/>
          </w:tcPr>
          <w:p w14:paraId="3B857044" w14:textId="4430937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$148,000</w:t>
            </w:r>
          </w:p>
        </w:tc>
        <w:tc>
          <w:tcPr>
            <w:tcW w:w="1560" w:type="dxa"/>
            <w:tcBorders>
              <w:left w:val="single" w:sz="8" w:space="0" w:color="000000"/>
              <w:right w:val="single" w:sz="8" w:space="0" w:color="000000"/>
            </w:tcBorders>
            <w:shd w:val="clear" w:color="000000" w:fill="FFFFFF"/>
            <w:vAlign w:val="center"/>
          </w:tcPr>
          <w:p w14:paraId="0930C4BC" w14:textId="1696FEF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5" w:type="dxa"/>
            <w:tcBorders>
              <w:left w:val="single" w:sz="8" w:space="0" w:color="000000"/>
              <w:right w:val="single" w:sz="8" w:space="0" w:color="000000"/>
            </w:tcBorders>
            <w:shd w:val="clear" w:color="000000" w:fill="FFFFFF"/>
            <w:vAlign w:val="center"/>
          </w:tcPr>
          <w:p w14:paraId="2EF82695" w14:textId="39BF704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$948</w:t>
            </w:r>
          </w:p>
        </w:tc>
        <w:tc>
          <w:tcPr>
            <w:tcW w:w="1276" w:type="dxa"/>
            <w:tcBorders>
              <w:left w:val="single" w:sz="8" w:space="0" w:color="000000"/>
              <w:right w:val="single" w:sz="8" w:space="0" w:color="000000"/>
            </w:tcBorders>
            <w:shd w:val="clear" w:color="000000" w:fill="FFFFFF"/>
            <w:vAlign w:val="center"/>
          </w:tcPr>
          <w:p w14:paraId="00ECE425" w14:textId="0042BF3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6" w:type="dxa"/>
            <w:tcBorders>
              <w:left w:val="single" w:sz="8" w:space="0" w:color="000000"/>
              <w:right w:val="single" w:sz="8" w:space="0" w:color="000000"/>
            </w:tcBorders>
            <w:shd w:val="clear" w:color="000000" w:fill="FFFFFF"/>
            <w:vAlign w:val="center"/>
          </w:tcPr>
          <w:p w14:paraId="1AF913E5" w14:textId="1BAD70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276" w:type="dxa"/>
            <w:tcBorders>
              <w:left w:val="single" w:sz="8" w:space="0" w:color="000000"/>
              <w:right w:val="single" w:sz="8" w:space="0" w:color="000000"/>
            </w:tcBorders>
            <w:shd w:val="clear" w:color="000000" w:fill="FFFFFF"/>
            <w:vAlign w:val="center"/>
          </w:tcPr>
          <w:p w14:paraId="607CF15C" w14:textId="67B4483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$5,688</w:t>
            </w:r>
          </w:p>
        </w:tc>
        <w:tc>
          <w:tcPr>
            <w:tcW w:w="1144" w:type="dxa"/>
            <w:tcBorders>
              <w:left w:val="single" w:sz="8" w:space="0" w:color="000000"/>
              <w:right w:val="single" w:sz="8" w:space="0" w:color="000000"/>
            </w:tcBorders>
            <w:shd w:val="clear" w:color="000000" w:fill="FFFFFF"/>
            <w:vAlign w:val="center"/>
          </w:tcPr>
          <w:p w14:paraId="34445277" w14:textId="0A43F34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C1C80F0" w14:textId="6BD8973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$142,312</w:t>
            </w:r>
          </w:p>
        </w:tc>
      </w:tr>
      <w:tr w:rsidR="00BC40E1" w:rsidRPr="00AC371F" w14:paraId="079FFCF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6E1548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3271</w:t>
            </w:r>
          </w:p>
        </w:tc>
        <w:tc>
          <w:tcPr>
            <w:tcW w:w="3089" w:type="dxa"/>
            <w:tcBorders>
              <w:left w:val="single" w:sz="8" w:space="0" w:color="000000"/>
              <w:right w:val="single" w:sz="8" w:space="0" w:color="000000"/>
            </w:tcBorders>
            <w:shd w:val="clear" w:color="000000" w:fill="FFFFFF"/>
            <w:vAlign w:val="center"/>
            <w:hideMark/>
          </w:tcPr>
          <w:p w14:paraId="3D748E3E"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Patentes, regalías y otros</w:t>
            </w:r>
          </w:p>
        </w:tc>
        <w:tc>
          <w:tcPr>
            <w:tcW w:w="1133" w:type="dxa"/>
            <w:tcBorders>
              <w:left w:val="single" w:sz="8" w:space="0" w:color="000000"/>
              <w:right w:val="single" w:sz="8" w:space="0" w:color="000000"/>
            </w:tcBorders>
            <w:shd w:val="clear" w:color="000000" w:fill="FFFFFF"/>
            <w:vAlign w:val="center"/>
          </w:tcPr>
          <w:p w14:paraId="3B81BA37" w14:textId="6F2E5A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7AD193B6" w14:textId="6061E05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$1,250</w:t>
            </w:r>
          </w:p>
        </w:tc>
        <w:tc>
          <w:tcPr>
            <w:tcW w:w="1417" w:type="dxa"/>
            <w:tcBorders>
              <w:left w:val="single" w:sz="8" w:space="0" w:color="000000"/>
              <w:right w:val="single" w:sz="8" w:space="0" w:color="000000"/>
            </w:tcBorders>
            <w:shd w:val="clear" w:color="000000" w:fill="FFFFFF"/>
            <w:vAlign w:val="center"/>
          </w:tcPr>
          <w:p w14:paraId="551CB51C" w14:textId="25E7C7F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$1,250</w:t>
            </w:r>
          </w:p>
        </w:tc>
        <w:tc>
          <w:tcPr>
            <w:tcW w:w="1560" w:type="dxa"/>
            <w:tcBorders>
              <w:left w:val="single" w:sz="8" w:space="0" w:color="000000"/>
              <w:right w:val="single" w:sz="8" w:space="0" w:color="000000"/>
            </w:tcBorders>
            <w:shd w:val="clear" w:color="000000" w:fill="FFFFFF"/>
            <w:vAlign w:val="center"/>
          </w:tcPr>
          <w:p w14:paraId="495CE716" w14:textId="47EF133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$730</w:t>
            </w:r>
          </w:p>
        </w:tc>
        <w:tc>
          <w:tcPr>
            <w:tcW w:w="1275" w:type="dxa"/>
            <w:tcBorders>
              <w:left w:val="single" w:sz="8" w:space="0" w:color="000000"/>
              <w:right w:val="single" w:sz="8" w:space="0" w:color="000000"/>
            </w:tcBorders>
            <w:shd w:val="clear" w:color="000000" w:fill="FFFFFF"/>
            <w:vAlign w:val="center"/>
          </w:tcPr>
          <w:p w14:paraId="0C1A10C3" w14:textId="39C0FF9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$159</w:t>
            </w:r>
          </w:p>
        </w:tc>
        <w:tc>
          <w:tcPr>
            <w:tcW w:w="1276" w:type="dxa"/>
            <w:tcBorders>
              <w:left w:val="single" w:sz="8" w:space="0" w:color="000000"/>
              <w:right w:val="single" w:sz="8" w:space="0" w:color="000000"/>
            </w:tcBorders>
            <w:shd w:val="clear" w:color="000000" w:fill="FFFFFF"/>
            <w:vAlign w:val="center"/>
          </w:tcPr>
          <w:p w14:paraId="5F01AD2E" w14:textId="3C194EA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$730</w:t>
            </w:r>
          </w:p>
        </w:tc>
        <w:tc>
          <w:tcPr>
            <w:tcW w:w="1276" w:type="dxa"/>
            <w:tcBorders>
              <w:left w:val="single" w:sz="8" w:space="0" w:color="000000"/>
              <w:right w:val="single" w:sz="8" w:space="0" w:color="000000"/>
            </w:tcBorders>
            <w:shd w:val="clear" w:color="000000" w:fill="FFFFFF"/>
            <w:vAlign w:val="center"/>
          </w:tcPr>
          <w:p w14:paraId="5E5D9B38" w14:textId="31EBCCA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$730</w:t>
            </w:r>
          </w:p>
        </w:tc>
        <w:tc>
          <w:tcPr>
            <w:tcW w:w="1276" w:type="dxa"/>
            <w:tcBorders>
              <w:left w:val="single" w:sz="8" w:space="0" w:color="000000"/>
              <w:right w:val="single" w:sz="8" w:space="0" w:color="000000"/>
            </w:tcBorders>
            <w:shd w:val="clear" w:color="000000" w:fill="FFFFFF"/>
            <w:vAlign w:val="center"/>
          </w:tcPr>
          <w:p w14:paraId="4818A78F" w14:textId="3E1767B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$730</w:t>
            </w:r>
          </w:p>
        </w:tc>
        <w:tc>
          <w:tcPr>
            <w:tcW w:w="1144" w:type="dxa"/>
            <w:tcBorders>
              <w:left w:val="single" w:sz="8" w:space="0" w:color="000000"/>
              <w:right w:val="single" w:sz="8" w:space="0" w:color="000000"/>
            </w:tcBorders>
            <w:shd w:val="clear" w:color="000000" w:fill="FFFFFF"/>
            <w:vAlign w:val="center"/>
          </w:tcPr>
          <w:p w14:paraId="74E0E838" w14:textId="22F33F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339B349" w14:textId="68E4B27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$520</w:t>
            </w:r>
          </w:p>
        </w:tc>
      </w:tr>
      <w:tr w:rsidR="00BC40E1" w:rsidRPr="00AC371F" w14:paraId="1D02CB9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FB87CE7"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3300</w:t>
            </w:r>
          </w:p>
        </w:tc>
        <w:tc>
          <w:tcPr>
            <w:tcW w:w="3089" w:type="dxa"/>
            <w:tcBorders>
              <w:left w:val="single" w:sz="8" w:space="0" w:color="000000"/>
              <w:right w:val="single" w:sz="8" w:space="0" w:color="000000"/>
            </w:tcBorders>
            <w:shd w:val="clear" w:color="000000" w:fill="FFFFFF"/>
            <w:vAlign w:val="center"/>
            <w:hideMark/>
          </w:tcPr>
          <w:p w14:paraId="039C7659"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PROFESIONALES, CIENTÍFICOS, TÉCNICOS Y OTROS SERVICIOS</w:t>
            </w:r>
          </w:p>
        </w:tc>
        <w:tc>
          <w:tcPr>
            <w:tcW w:w="1133" w:type="dxa"/>
            <w:tcBorders>
              <w:left w:val="single" w:sz="8" w:space="0" w:color="000000"/>
              <w:right w:val="single" w:sz="8" w:space="0" w:color="000000"/>
            </w:tcBorders>
            <w:shd w:val="clear" w:color="000000" w:fill="FFFFFF"/>
            <w:vAlign w:val="center"/>
          </w:tcPr>
          <w:p w14:paraId="2474F24D" w14:textId="28A00C4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35802FC4" w14:textId="1F04A3DE"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$1,250</w:t>
            </w:r>
          </w:p>
        </w:tc>
        <w:tc>
          <w:tcPr>
            <w:tcW w:w="1417" w:type="dxa"/>
            <w:tcBorders>
              <w:left w:val="single" w:sz="8" w:space="0" w:color="000000"/>
              <w:right w:val="single" w:sz="8" w:space="0" w:color="000000"/>
            </w:tcBorders>
            <w:shd w:val="clear" w:color="000000" w:fill="FFFFFF"/>
            <w:vAlign w:val="center"/>
          </w:tcPr>
          <w:p w14:paraId="11B54A19" w14:textId="100F307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$1,250</w:t>
            </w:r>
          </w:p>
        </w:tc>
        <w:tc>
          <w:tcPr>
            <w:tcW w:w="1560" w:type="dxa"/>
            <w:tcBorders>
              <w:left w:val="single" w:sz="8" w:space="0" w:color="000000"/>
              <w:right w:val="single" w:sz="8" w:space="0" w:color="000000"/>
            </w:tcBorders>
            <w:shd w:val="clear" w:color="000000" w:fill="FFFFFF"/>
            <w:vAlign w:val="center"/>
          </w:tcPr>
          <w:p w14:paraId="72E85707" w14:textId="31C36DF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$730</w:t>
            </w:r>
          </w:p>
        </w:tc>
        <w:tc>
          <w:tcPr>
            <w:tcW w:w="1275" w:type="dxa"/>
            <w:tcBorders>
              <w:left w:val="single" w:sz="8" w:space="0" w:color="000000"/>
              <w:right w:val="single" w:sz="8" w:space="0" w:color="000000"/>
            </w:tcBorders>
            <w:shd w:val="clear" w:color="000000" w:fill="FFFFFF"/>
            <w:vAlign w:val="center"/>
          </w:tcPr>
          <w:p w14:paraId="565F9F5A" w14:textId="315E9F0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$159</w:t>
            </w:r>
          </w:p>
        </w:tc>
        <w:tc>
          <w:tcPr>
            <w:tcW w:w="1276" w:type="dxa"/>
            <w:tcBorders>
              <w:left w:val="single" w:sz="8" w:space="0" w:color="000000"/>
              <w:right w:val="single" w:sz="8" w:space="0" w:color="000000"/>
            </w:tcBorders>
            <w:shd w:val="clear" w:color="000000" w:fill="FFFFFF"/>
            <w:vAlign w:val="center"/>
          </w:tcPr>
          <w:p w14:paraId="2D712A9F" w14:textId="1607CAE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$730</w:t>
            </w:r>
          </w:p>
        </w:tc>
        <w:tc>
          <w:tcPr>
            <w:tcW w:w="1276" w:type="dxa"/>
            <w:tcBorders>
              <w:left w:val="single" w:sz="8" w:space="0" w:color="000000"/>
              <w:right w:val="single" w:sz="8" w:space="0" w:color="000000"/>
            </w:tcBorders>
            <w:shd w:val="clear" w:color="000000" w:fill="FFFFFF"/>
            <w:vAlign w:val="center"/>
          </w:tcPr>
          <w:p w14:paraId="697CD0F4" w14:textId="43FECC7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$730</w:t>
            </w:r>
          </w:p>
        </w:tc>
        <w:tc>
          <w:tcPr>
            <w:tcW w:w="1276" w:type="dxa"/>
            <w:tcBorders>
              <w:left w:val="single" w:sz="8" w:space="0" w:color="000000"/>
              <w:right w:val="single" w:sz="8" w:space="0" w:color="000000"/>
            </w:tcBorders>
            <w:shd w:val="clear" w:color="000000" w:fill="FFFFFF"/>
            <w:vAlign w:val="center"/>
          </w:tcPr>
          <w:p w14:paraId="74690D82" w14:textId="20F6C9F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$730</w:t>
            </w:r>
          </w:p>
        </w:tc>
        <w:tc>
          <w:tcPr>
            <w:tcW w:w="1144" w:type="dxa"/>
            <w:tcBorders>
              <w:left w:val="single" w:sz="8" w:space="0" w:color="000000"/>
              <w:right w:val="single" w:sz="8" w:space="0" w:color="000000"/>
            </w:tcBorders>
            <w:shd w:val="clear" w:color="000000" w:fill="FFFFFF"/>
            <w:vAlign w:val="center"/>
          </w:tcPr>
          <w:p w14:paraId="7D383181" w14:textId="36AE252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FD016AD" w14:textId="51D413A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$520</w:t>
            </w:r>
          </w:p>
        </w:tc>
      </w:tr>
      <w:tr w:rsidR="00BC40E1" w:rsidRPr="00AC371F" w14:paraId="4023665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F48D9C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3310</w:t>
            </w:r>
          </w:p>
        </w:tc>
        <w:tc>
          <w:tcPr>
            <w:tcW w:w="3089" w:type="dxa"/>
            <w:tcBorders>
              <w:left w:val="single" w:sz="8" w:space="0" w:color="000000"/>
              <w:right w:val="single" w:sz="8" w:space="0" w:color="000000"/>
            </w:tcBorders>
            <w:shd w:val="clear" w:color="000000" w:fill="FFFFFF"/>
            <w:vAlign w:val="center"/>
            <w:hideMark/>
          </w:tcPr>
          <w:p w14:paraId="78D7D8D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legales, de contabilidad, auditoría y relacionados</w:t>
            </w:r>
          </w:p>
        </w:tc>
        <w:tc>
          <w:tcPr>
            <w:tcW w:w="1133" w:type="dxa"/>
            <w:tcBorders>
              <w:left w:val="single" w:sz="8" w:space="0" w:color="000000"/>
              <w:right w:val="single" w:sz="8" w:space="0" w:color="000000"/>
            </w:tcBorders>
            <w:shd w:val="clear" w:color="000000" w:fill="FFFFFF"/>
            <w:vAlign w:val="center"/>
          </w:tcPr>
          <w:p w14:paraId="0BA7CF96" w14:textId="50028FE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$830,000</w:t>
            </w:r>
          </w:p>
        </w:tc>
        <w:tc>
          <w:tcPr>
            <w:tcW w:w="1558" w:type="dxa"/>
            <w:tcBorders>
              <w:left w:val="single" w:sz="8" w:space="0" w:color="000000"/>
              <w:right w:val="single" w:sz="8" w:space="0" w:color="000000"/>
            </w:tcBorders>
            <w:shd w:val="clear" w:color="000000" w:fill="FFFFFF"/>
            <w:vAlign w:val="center"/>
          </w:tcPr>
          <w:p w14:paraId="3FD3689C" w14:textId="0D57B7DD" w:rsidR="00BC40E1" w:rsidRPr="00AC371F" w:rsidRDefault="00BC40E1" w:rsidP="00BC40E1">
            <w:pPr>
              <w:jc w:val="center"/>
              <w:rPr>
                <w:rFonts w:ascii="Arial" w:hAnsi="Arial" w:cs="Arial"/>
                <w:color w:val="000000"/>
                <w:sz w:val="14"/>
                <w:szCs w:val="14"/>
                <w:lang w:eastAsia="es-MX"/>
              </w:rPr>
            </w:pPr>
            <w:r>
              <w:rPr>
                <w:rFonts w:ascii="Arial" w:hAnsi="Arial" w:cs="Arial"/>
                <w:b/>
                <w:bCs/>
                <w:color w:val="FF0000"/>
                <w:sz w:val="14"/>
                <w:szCs w:val="14"/>
              </w:rPr>
              <w:t>-$458</w:t>
            </w:r>
          </w:p>
        </w:tc>
        <w:tc>
          <w:tcPr>
            <w:tcW w:w="1417" w:type="dxa"/>
            <w:tcBorders>
              <w:left w:val="single" w:sz="8" w:space="0" w:color="000000"/>
              <w:right w:val="single" w:sz="8" w:space="0" w:color="000000"/>
            </w:tcBorders>
            <w:shd w:val="clear" w:color="000000" w:fill="FFFFFF"/>
            <w:vAlign w:val="center"/>
          </w:tcPr>
          <w:p w14:paraId="2C610E93" w14:textId="7935411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$829,542</w:t>
            </w:r>
          </w:p>
        </w:tc>
        <w:tc>
          <w:tcPr>
            <w:tcW w:w="1560" w:type="dxa"/>
            <w:tcBorders>
              <w:left w:val="single" w:sz="8" w:space="0" w:color="000000"/>
              <w:right w:val="single" w:sz="8" w:space="0" w:color="000000"/>
            </w:tcBorders>
            <w:shd w:val="clear" w:color="000000" w:fill="FFFFFF"/>
            <w:vAlign w:val="center"/>
          </w:tcPr>
          <w:p w14:paraId="2278F871" w14:textId="0B0E3AB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$766,813</w:t>
            </w:r>
          </w:p>
        </w:tc>
        <w:tc>
          <w:tcPr>
            <w:tcW w:w="1275" w:type="dxa"/>
            <w:tcBorders>
              <w:left w:val="single" w:sz="8" w:space="0" w:color="000000"/>
              <w:right w:val="single" w:sz="8" w:space="0" w:color="000000"/>
            </w:tcBorders>
            <w:shd w:val="clear" w:color="000000" w:fill="FFFFFF"/>
            <w:vAlign w:val="center"/>
          </w:tcPr>
          <w:p w14:paraId="15DFD521" w14:textId="3BEE423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$65,574</w:t>
            </w:r>
          </w:p>
        </w:tc>
        <w:tc>
          <w:tcPr>
            <w:tcW w:w="1276" w:type="dxa"/>
            <w:tcBorders>
              <w:left w:val="single" w:sz="8" w:space="0" w:color="000000"/>
              <w:right w:val="single" w:sz="8" w:space="0" w:color="000000"/>
            </w:tcBorders>
            <w:shd w:val="clear" w:color="000000" w:fill="FFFFFF"/>
            <w:vAlign w:val="center"/>
          </w:tcPr>
          <w:p w14:paraId="470010CE" w14:textId="3E6DF38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$392,175</w:t>
            </w:r>
          </w:p>
        </w:tc>
        <w:tc>
          <w:tcPr>
            <w:tcW w:w="1276" w:type="dxa"/>
            <w:tcBorders>
              <w:left w:val="single" w:sz="8" w:space="0" w:color="000000"/>
              <w:right w:val="single" w:sz="8" w:space="0" w:color="000000"/>
            </w:tcBorders>
            <w:shd w:val="clear" w:color="000000" w:fill="FFFFFF"/>
            <w:vAlign w:val="center"/>
          </w:tcPr>
          <w:p w14:paraId="6891830E" w14:textId="1B24051E"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$392,175</w:t>
            </w:r>
          </w:p>
        </w:tc>
        <w:tc>
          <w:tcPr>
            <w:tcW w:w="1276" w:type="dxa"/>
            <w:tcBorders>
              <w:left w:val="single" w:sz="8" w:space="0" w:color="000000"/>
              <w:right w:val="single" w:sz="8" w:space="0" w:color="000000"/>
            </w:tcBorders>
            <w:shd w:val="clear" w:color="000000" w:fill="FFFFFF"/>
            <w:vAlign w:val="center"/>
          </w:tcPr>
          <w:p w14:paraId="315D9038" w14:textId="4FE5148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$392,175</w:t>
            </w:r>
          </w:p>
        </w:tc>
        <w:tc>
          <w:tcPr>
            <w:tcW w:w="1144" w:type="dxa"/>
            <w:tcBorders>
              <w:left w:val="single" w:sz="8" w:space="0" w:color="000000"/>
              <w:right w:val="single" w:sz="8" w:space="0" w:color="000000"/>
            </w:tcBorders>
            <w:shd w:val="clear" w:color="000000" w:fill="FFFFFF"/>
            <w:vAlign w:val="center"/>
          </w:tcPr>
          <w:p w14:paraId="6D728FE7" w14:textId="22518DE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F078FC5" w14:textId="2DBECC3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$437,367</w:t>
            </w:r>
          </w:p>
        </w:tc>
      </w:tr>
      <w:tr w:rsidR="00BC40E1" w:rsidRPr="00AC371F" w14:paraId="1002CA6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919CF0E"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3311</w:t>
            </w:r>
          </w:p>
        </w:tc>
        <w:tc>
          <w:tcPr>
            <w:tcW w:w="3089" w:type="dxa"/>
            <w:tcBorders>
              <w:left w:val="single" w:sz="8" w:space="0" w:color="000000"/>
              <w:right w:val="single" w:sz="8" w:space="0" w:color="000000"/>
            </w:tcBorders>
            <w:shd w:val="clear" w:color="000000" w:fill="FFFFFF"/>
            <w:vAlign w:val="center"/>
            <w:hideMark/>
          </w:tcPr>
          <w:p w14:paraId="5E290F7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legales, de contabilidad, auditoría y relacionados</w:t>
            </w:r>
          </w:p>
        </w:tc>
        <w:tc>
          <w:tcPr>
            <w:tcW w:w="1133" w:type="dxa"/>
            <w:tcBorders>
              <w:left w:val="single" w:sz="8" w:space="0" w:color="000000"/>
              <w:right w:val="single" w:sz="8" w:space="0" w:color="000000"/>
            </w:tcBorders>
            <w:shd w:val="clear" w:color="000000" w:fill="FFFFFF"/>
            <w:vAlign w:val="center"/>
          </w:tcPr>
          <w:p w14:paraId="68426D91" w14:textId="0BAD0AE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$775,000</w:t>
            </w:r>
          </w:p>
        </w:tc>
        <w:tc>
          <w:tcPr>
            <w:tcW w:w="1558" w:type="dxa"/>
            <w:tcBorders>
              <w:left w:val="single" w:sz="8" w:space="0" w:color="000000"/>
              <w:right w:val="single" w:sz="8" w:space="0" w:color="000000"/>
            </w:tcBorders>
            <w:shd w:val="clear" w:color="000000" w:fill="FFFFFF"/>
            <w:vAlign w:val="center"/>
          </w:tcPr>
          <w:p w14:paraId="577235C1" w14:textId="0888579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3852466" w14:textId="71946E7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$775,000</w:t>
            </w:r>
          </w:p>
        </w:tc>
        <w:tc>
          <w:tcPr>
            <w:tcW w:w="1560" w:type="dxa"/>
            <w:tcBorders>
              <w:left w:val="single" w:sz="8" w:space="0" w:color="000000"/>
              <w:right w:val="single" w:sz="8" w:space="0" w:color="000000"/>
            </w:tcBorders>
            <w:shd w:val="clear" w:color="000000" w:fill="FFFFFF"/>
            <w:vAlign w:val="center"/>
          </w:tcPr>
          <w:p w14:paraId="35D23D7D" w14:textId="665E3FF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$761,891</w:t>
            </w:r>
          </w:p>
        </w:tc>
        <w:tc>
          <w:tcPr>
            <w:tcW w:w="1275" w:type="dxa"/>
            <w:tcBorders>
              <w:left w:val="single" w:sz="8" w:space="0" w:color="000000"/>
              <w:right w:val="single" w:sz="8" w:space="0" w:color="000000"/>
            </w:tcBorders>
            <w:shd w:val="clear" w:color="000000" w:fill="FFFFFF"/>
            <w:vAlign w:val="center"/>
          </w:tcPr>
          <w:p w14:paraId="5D8DB57B" w14:textId="48C9C3D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$64,542</w:t>
            </w:r>
          </w:p>
        </w:tc>
        <w:tc>
          <w:tcPr>
            <w:tcW w:w="1276" w:type="dxa"/>
            <w:tcBorders>
              <w:left w:val="single" w:sz="8" w:space="0" w:color="000000"/>
              <w:right w:val="single" w:sz="8" w:space="0" w:color="000000"/>
            </w:tcBorders>
            <w:shd w:val="clear" w:color="000000" w:fill="FFFFFF"/>
            <w:vAlign w:val="center"/>
          </w:tcPr>
          <w:p w14:paraId="20781E0E" w14:textId="7F6A333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276" w:type="dxa"/>
            <w:tcBorders>
              <w:left w:val="single" w:sz="8" w:space="0" w:color="000000"/>
              <w:right w:val="single" w:sz="8" w:space="0" w:color="000000"/>
            </w:tcBorders>
            <w:shd w:val="clear" w:color="000000" w:fill="FFFFFF"/>
            <w:vAlign w:val="center"/>
          </w:tcPr>
          <w:p w14:paraId="3B25C7EB" w14:textId="283CB73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276" w:type="dxa"/>
            <w:tcBorders>
              <w:left w:val="single" w:sz="8" w:space="0" w:color="000000"/>
              <w:right w:val="single" w:sz="8" w:space="0" w:color="000000"/>
            </w:tcBorders>
            <w:shd w:val="clear" w:color="000000" w:fill="FFFFFF"/>
            <w:vAlign w:val="center"/>
          </w:tcPr>
          <w:p w14:paraId="33734B21" w14:textId="3C4D0C1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144" w:type="dxa"/>
            <w:tcBorders>
              <w:left w:val="single" w:sz="8" w:space="0" w:color="000000"/>
              <w:right w:val="single" w:sz="8" w:space="0" w:color="000000"/>
            </w:tcBorders>
            <w:shd w:val="clear" w:color="000000" w:fill="FFFFFF"/>
            <w:vAlign w:val="center"/>
          </w:tcPr>
          <w:p w14:paraId="6915F2C6" w14:textId="72D5FC7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A0F8234" w14:textId="1644265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$387,747</w:t>
            </w:r>
          </w:p>
        </w:tc>
      </w:tr>
      <w:tr w:rsidR="00BC40E1" w:rsidRPr="00AC371F" w14:paraId="341960AB"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61C80A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3330</w:t>
            </w:r>
          </w:p>
        </w:tc>
        <w:tc>
          <w:tcPr>
            <w:tcW w:w="3089" w:type="dxa"/>
            <w:tcBorders>
              <w:left w:val="single" w:sz="8" w:space="0" w:color="000000"/>
              <w:right w:val="single" w:sz="8" w:space="0" w:color="000000"/>
            </w:tcBorders>
            <w:shd w:val="clear" w:color="000000" w:fill="FFFFFF"/>
            <w:vAlign w:val="center"/>
            <w:hideMark/>
          </w:tcPr>
          <w:p w14:paraId="1E80645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consultoría administrativa, procesos, técnicas y en tecnologías de la información</w:t>
            </w:r>
          </w:p>
        </w:tc>
        <w:tc>
          <w:tcPr>
            <w:tcW w:w="1133" w:type="dxa"/>
            <w:tcBorders>
              <w:left w:val="single" w:sz="8" w:space="0" w:color="000000"/>
              <w:right w:val="single" w:sz="8" w:space="0" w:color="000000"/>
            </w:tcBorders>
            <w:shd w:val="clear" w:color="000000" w:fill="FFFFFF"/>
            <w:vAlign w:val="center"/>
          </w:tcPr>
          <w:p w14:paraId="3E95C64E" w14:textId="4F7FDD3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$775,000</w:t>
            </w:r>
          </w:p>
        </w:tc>
        <w:tc>
          <w:tcPr>
            <w:tcW w:w="1558" w:type="dxa"/>
            <w:tcBorders>
              <w:left w:val="single" w:sz="8" w:space="0" w:color="000000"/>
              <w:right w:val="single" w:sz="8" w:space="0" w:color="000000"/>
            </w:tcBorders>
            <w:shd w:val="clear" w:color="000000" w:fill="FFFFFF"/>
            <w:vAlign w:val="center"/>
          </w:tcPr>
          <w:p w14:paraId="12E5655F" w14:textId="7755E88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56EA87C" w14:textId="35C7998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$775,000</w:t>
            </w:r>
          </w:p>
        </w:tc>
        <w:tc>
          <w:tcPr>
            <w:tcW w:w="1560" w:type="dxa"/>
            <w:tcBorders>
              <w:left w:val="single" w:sz="8" w:space="0" w:color="000000"/>
              <w:right w:val="single" w:sz="8" w:space="0" w:color="000000"/>
            </w:tcBorders>
            <w:shd w:val="clear" w:color="000000" w:fill="FFFFFF"/>
            <w:vAlign w:val="center"/>
          </w:tcPr>
          <w:p w14:paraId="01424EA7" w14:textId="4559B95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$761,891</w:t>
            </w:r>
          </w:p>
        </w:tc>
        <w:tc>
          <w:tcPr>
            <w:tcW w:w="1275" w:type="dxa"/>
            <w:tcBorders>
              <w:left w:val="single" w:sz="8" w:space="0" w:color="000000"/>
              <w:right w:val="single" w:sz="8" w:space="0" w:color="000000"/>
            </w:tcBorders>
            <w:shd w:val="clear" w:color="000000" w:fill="FFFFFF"/>
            <w:vAlign w:val="center"/>
          </w:tcPr>
          <w:p w14:paraId="67D01995" w14:textId="1E273A2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$64,542</w:t>
            </w:r>
          </w:p>
        </w:tc>
        <w:tc>
          <w:tcPr>
            <w:tcW w:w="1276" w:type="dxa"/>
            <w:tcBorders>
              <w:left w:val="single" w:sz="8" w:space="0" w:color="000000"/>
              <w:right w:val="single" w:sz="8" w:space="0" w:color="000000"/>
            </w:tcBorders>
            <w:shd w:val="clear" w:color="000000" w:fill="FFFFFF"/>
            <w:vAlign w:val="center"/>
          </w:tcPr>
          <w:p w14:paraId="35725CD2" w14:textId="61EDFEC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276" w:type="dxa"/>
            <w:tcBorders>
              <w:left w:val="single" w:sz="8" w:space="0" w:color="000000"/>
              <w:right w:val="single" w:sz="8" w:space="0" w:color="000000"/>
            </w:tcBorders>
            <w:shd w:val="clear" w:color="000000" w:fill="FFFFFF"/>
            <w:vAlign w:val="center"/>
          </w:tcPr>
          <w:p w14:paraId="7F5FB49C" w14:textId="0254A6C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276" w:type="dxa"/>
            <w:tcBorders>
              <w:left w:val="single" w:sz="8" w:space="0" w:color="000000"/>
              <w:right w:val="single" w:sz="8" w:space="0" w:color="000000"/>
            </w:tcBorders>
            <w:shd w:val="clear" w:color="000000" w:fill="FFFFFF"/>
            <w:vAlign w:val="center"/>
          </w:tcPr>
          <w:p w14:paraId="15A0BA16" w14:textId="048F3C3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$387,253</w:t>
            </w:r>
          </w:p>
        </w:tc>
        <w:tc>
          <w:tcPr>
            <w:tcW w:w="1144" w:type="dxa"/>
            <w:tcBorders>
              <w:left w:val="single" w:sz="8" w:space="0" w:color="000000"/>
              <w:right w:val="single" w:sz="8" w:space="0" w:color="000000"/>
            </w:tcBorders>
            <w:shd w:val="clear" w:color="000000" w:fill="FFFFFF"/>
            <w:vAlign w:val="center"/>
          </w:tcPr>
          <w:p w14:paraId="520FA9BE" w14:textId="060609F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DEFD05D" w14:textId="30B8F6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$387,747</w:t>
            </w:r>
          </w:p>
        </w:tc>
      </w:tr>
      <w:tr w:rsidR="00BC40E1" w:rsidRPr="00AC371F" w14:paraId="3B7D9F5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C9E54A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3332</w:t>
            </w:r>
          </w:p>
        </w:tc>
        <w:tc>
          <w:tcPr>
            <w:tcW w:w="3089" w:type="dxa"/>
            <w:tcBorders>
              <w:left w:val="single" w:sz="8" w:space="0" w:color="000000"/>
              <w:right w:val="single" w:sz="8" w:space="0" w:color="000000"/>
            </w:tcBorders>
            <w:shd w:val="clear" w:color="000000" w:fill="FFFFFF"/>
            <w:vAlign w:val="center"/>
            <w:hideMark/>
          </w:tcPr>
          <w:p w14:paraId="7121ED38"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consultoría técnica y en tecnologías de la información</w:t>
            </w:r>
          </w:p>
        </w:tc>
        <w:tc>
          <w:tcPr>
            <w:tcW w:w="1133" w:type="dxa"/>
            <w:tcBorders>
              <w:left w:val="single" w:sz="8" w:space="0" w:color="000000"/>
              <w:right w:val="single" w:sz="8" w:space="0" w:color="000000"/>
            </w:tcBorders>
            <w:shd w:val="clear" w:color="000000" w:fill="FFFFFF"/>
            <w:vAlign w:val="center"/>
          </w:tcPr>
          <w:p w14:paraId="3D966EC9" w14:textId="42C71D6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4F24EF28" w14:textId="6BC0651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6F7BF13" w14:textId="4EF4022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60" w:type="dxa"/>
            <w:tcBorders>
              <w:left w:val="single" w:sz="8" w:space="0" w:color="000000"/>
              <w:right w:val="single" w:sz="8" w:space="0" w:color="000000"/>
            </w:tcBorders>
            <w:shd w:val="clear" w:color="000000" w:fill="FFFFFF"/>
            <w:vAlign w:val="center"/>
          </w:tcPr>
          <w:p w14:paraId="796A2B2B" w14:textId="0204168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5" w:type="dxa"/>
            <w:tcBorders>
              <w:left w:val="single" w:sz="8" w:space="0" w:color="000000"/>
              <w:right w:val="single" w:sz="8" w:space="0" w:color="000000"/>
            </w:tcBorders>
            <w:shd w:val="clear" w:color="000000" w:fill="FFFFFF"/>
            <w:vAlign w:val="center"/>
          </w:tcPr>
          <w:p w14:paraId="790706B4" w14:textId="71E1B40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$1,031</w:t>
            </w:r>
          </w:p>
        </w:tc>
        <w:tc>
          <w:tcPr>
            <w:tcW w:w="1276" w:type="dxa"/>
            <w:tcBorders>
              <w:left w:val="single" w:sz="8" w:space="0" w:color="000000"/>
              <w:right w:val="single" w:sz="8" w:space="0" w:color="000000"/>
            </w:tcBorders>
            <w:shd w:val="clear" w:color="000000" w:fill="FFFFFF"/>
            <w:vAlign w:val="center"/>
          </w:tcPr>
          <w:p w14:paraId="1D9931C9" w14:textId="7AC5439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6" w:type="dxa"/>
            <w:tcBorders>
              <w:left w:val="single" w:sz="8" w:space="0" w:color="000000"/>
              <w:right w:val="single" w:sz="8" w:space="0" w:color="000000"/>
            </w:tcBorders>
            <w:shd w:val="clear" w:color="000000" w:fill="FFFFFF"/>
            <w:vAlign w:val="center"/>
          </w:tcPr>
          <w:p w14:paraId="1917B261" w14:textId="7CBF0C2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6" w:type="dxa"/>
            <w:tcBorders>
              <w:left w:val="single" w:sz="8" w:space="0" w:color="000000"/>
              <w:right w:val="single" w:sz="8" w:space="0" w:color="000000"/>
            </w:tcBorders>
            <w:shd w:val="clear" w:color="000000" w:fill="FFFFFF"/>
            <w:vAlign w:val="center"/>
          </w:tcPr>
          <w:p w14:paraId="3D22FC38" w14:textId="4841868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144" w:type="dxa"/>
            <w:tcBorders>
              <w:left w:val="single" w:sz="8" w:space="0" w:color="000000"/>
              <w:right w:val="single" w:sz="8" w:space="0" w:color="000000"/>
            </w:tcBorders>
            <w:shd w:val="clear" w:color="000000" w:fill="FFFFFF"/>
            <w:vAlign w:val="center"/>
          </w:tcPr>
          <w:p w14:paraId="0232C70A" w14:textId="14D31E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10A842D" w14:textId="023E0C0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$6,594</w:t>
            </w:r>
          </w:p>
        </w:tc>
      </w:tr>
      <w:tr w:rsidR="00BC40E1" w:rsidRPr="00AC371F" w14:paraId="3903449B"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D57D501"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3360</w:t>
            </w:r>
          </w:p>
        </w:tc>
        <w:tc>
          <w:tcPr>
            <w:tcW w:w="3089" w:type="dxa"/>
            <w:tcBorders>
              <w:left w:val="single" w:sz="8" w:space="0" w:color="000000"/>
              <w:right w:val="single" w:sz="8" w:space="0" w:color="000000"/>
            </w:tcBorders>
            <w:shd w:val="clear" w:color="000000" w:fill="FFFFFF"/>
            <w:vAlign w:val="center"/>
            <w:hideMark/>
          </w:tcPr>
          <w:p w14:paraId="0D936ADF"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apoyo administrativo, fotocopiado e impresión</w:t>
            </w:r>
          </w:p>
        </w:tc>
        <w:tc>
          <w:tcPr>
            <w:tcW w:w="1133" w:type="dxa"/>
            <w:tcBorders>
              <w:left w:val="single" w:sz="8" w:space="0" w:color="000000"/>
              <w:right w:val="single" w:sz="8" w:space="0" w:color="000000"/>
            </w:tcBorders>
            <w:shd w:val="clear" w:color="000000" w:fill="FFFFFF"/>
            <w:vAlign w:val="center"/>
          </w:tcPr>
          <w:p w14:paraId="6B77A8E1" w14:textId="215F0C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58" w:type="dxa"/>
            <w:tcBorders>
              <w:left w:val="single" w:sz="8" w:space="0" w:color="000000"/>
              <w:right w:val="single" w:sz="8" w:space="0" w:color="000000"/>
            </w:tcBorders>
            <w:shd w:val="clear" w:color="000000" w:fill="FFFFFF"/>
            <w:vAlign w:val="center"/>
          </w:tcPr>
          <w:p w14:paraId="68969E98" w14:textId="567FD16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54F2BEB" w14:textId="0090CC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w:t>
            </w:r>
          </w:p>
        </w:tc>
        <w:tc>
          <w:tcPr>
            <w:tcW w:w="1560" w:type="dxa"/>
            <w:tcBorders>
              <w:left w:val="single" w:sz="8" w:space="0" w:color="000000"/>
              <w:right w:val="single" w:sz="8" w:space="0" w:color="000000"/>
            </w:tcBorders>
            <w:shd w:val="clear" w:color="000000" w:fill="FFFFFF"/>
            <w:vAlign w:val="center"/>
          </w:tcPr>
          <w:p w14:paraId="7954DC7D" w14:textId="4DFDAA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5" w:type="dxa"/>
            <w:tcBorders>
              <w:left w:val="single" w:sz="8" w:space="0" w:color="000000"/>
              <w:right w:val="single" w:sz="8" w:space="0" w:color="000000"/>
            </w:tcBorders>
            <w:shd w:val="clear" w:color="000000" w:fill="FFFFFF"/>
            <w:vAlign w:val="center"/>
          </w:tcPr>
          <w:p w14:paraId="479BAD02" w14:textId="177E693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$1,031</w:t>
            </w:r>
          </w:p>
        </w:tc>
        <w:tc>
          <w:tcPr>
            <w:tcW w:w="1276" w:type="dxa"/>
            <w:tcBorders>
              <w:left w:val="single" w:sz="8" w:space="0" w:color="000000"/>
              <w:right w:val="single" w:sz="8" w:space="0" w:color="000000"/>
            </w:tcBorders>
            <w:shd w:val="clear" w:color="000000" w:fill="FFFFFF"/>
            <w:vAlign w:val="center"/>
          </w:tcPr>
          <w:p w14:paraId="3A48FA79" w14:textId="679637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6" w:type="dxa"/>
            <w:tcBorders>
              <w:left w:val="single" w:sz="8" w:space="0" w:color="000000"/>
              <w:right w:val="single" w:sz="8" w:space="0" w:color="000000"/>
            </w:tcBorders>
            <w:shd w:val="clear" w:color="000000" w:fill="FFFFFF"/>
            <w:vAlign w:val="center"/>
          </w:tcPr>
          <w:p w14:paraId="1CBDB825" w14:textId="08E9386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276" w:type="dxa"/>
            <w:tcBorders>
              <w:left w:val="single" w:sz="8" w:space="0" w:color="000000"/>
              <w:right w:val="single" w:sz="8" w:space="0" w:color="000000"/>
            </w:tcBorders>
            <w:shd w:val="clear" w:color="000000" w:fill="FFFFFF"/>
            <w:vAlign w:val="center"/>
          </w:tcPr>
          <w:p w14:paraId="354E2228" w14:textId="7625A69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$3,406</w:t>
            </w:r>
          </w:p>
        </w:tc>
        <w:tc>
          <w:tcPr>
            <w:tcW w:w="1144" w:type="dxa"/>
            <w:tcBorders>
              <w:left w:val="single" w:sz="8" w:space="0" w:color="000000"/>
              <w:right w:val="single" w:sz="8" w:space="0" w:color="000000"/>
            </w:tcBorders>
            <w:shd w:val="clear" w:color="000000" w:fill="FFFFFF"/>
            <w:vAlign w:val="center"/>
          </w:tcPr>
          <w:p w14:paraId="118133A6" w14:textId="1D74497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4A715FD" w14:textId="1133420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$6,594</w:t>
            </w:r>
          </w:p>
        </w:tc>
      </w:tr>
      <w:tr w:rsidR="00BC40E1" w:rsidRPr="00AC371F" w14:paraId="19FD0B2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D6BC2E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3361</w:t>
            </w:r>
          </w:p>
        </w:tc>
        <w:tc>
          <w:tcPr>
            <w:tcW w:w="3089" w:type="dxa"/>
            <w:tcBorders>
              <w:left w:val="single" w:sz="8" w:space="0" w:color="000000"/>
              <w:right w:val="single" w:sz="8" w:space="0" w:color="000000"/>
            </w:tcBorders>
            <w:shd w:val="clear" w:color="000000" w:fill="FFFFFF"/>
            <w:vAlign w:val="center"/>
            <w:hideMark/>
          </w:tcPr>
          <w:p w14:paraId="3A20F488"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Impresión y elaboración de material informativo derivado de la operación y administración de las dependencias y entidades de la administración pública estatal</w:t>
            </w:r>
          </w:p>
        </w:tc>
        <w:tc>
          <w:tcPr>
            <w:tcW w:w="1133" w:type="dxa"/>
            <w:tcBorders>
              <w:left w:val="single" w:sz="8" w:space="0" w:color="000000"/>
              <w:right w:val="single" w:sz="8" w:space="0" w:color="000000"/>
            </w:tcBorders>
            <w:shd w:val="clear" w:color="000000" w:fill="FFFFFF"/>
            <w:vAlign w:val="center"/>
          </w:tcPr>
          <w:p w14:paraId="1D51CC5E" w14:textId="767810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$40,000</w:t>
            </w:r>
          </w:p>
        </w:tc>
        <w:tc>
          <w:tcPr>
            <w:tcW w:w="1558" w:type="dxa"/>
            <w:tcBorders>
              <w:left w:val="single" w:sz="8" w:space="0" w:color="000000"/>
              <w:right w:val="single" w:sz="8" w:space="0" w:color="000000"/>
            </w:tcBorders>
            <w:shd w:val="clear" w:color="000000" w:fill="FFFFFF"/>
            <w:vAlign w:val="center"/>
          </w:tcPr>
          <w:p w14:paraId="6619E626" w14:textId="7710A8AB"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-$1,958</w:t>
            </w:r>
          </w:p>
        </w:tc>
        <w:tc>
          <w:tcPr>
            <w:tcW w:w="1417" w:type="dxa"/>
            <w:tcBorders>
              <w:left w:val="single" w:sz="8" w:space="0" w:color="000000"/>
              <w:right w:val="single" w:sz="8" w:space="0" w:color="000000"/>
            </w:tcBorders>
            <w:shd w:val="clear" w:color="000000" w:fill="FFFFFF"/>
            <w:vAlign w:val="center"/>
          </w:tcPr>
          <w:p w14:paraId="0A9F1BE5" w14:textId="552395B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$38,042</w:t>
            </w:r>
          </w:p>
        </w:tc>
        <w:tc>
          <w:tcPr>
            <w:tcW w:w="1560" w:type="dxa"/>
            <w:tcBorders>
              <w:left w:val="single" w:sz="8" w:space="0" w:color="000000"/>
              <w:right w:val="single" w:sz="8" w:space="0" w:color="000000"/>
            </w:tcBorders>
            <w:shd w:val="clear" w:color="000000" w:fill="FFFFFF"/>
            <w:vAlign w:val="center"/>
          </w:tcPr>
          <w:p w14:paraId="14FDDCBD" w14:textId="513469F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6A09E924" w14:textId="62D2480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94209E9" w14:textId="382214D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582DE7A" w14:textId="0E85CC2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89DB5F3" w14:textId="3DF5C46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355A1DFE" w14:textId="187D04F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D3D76A2" w14:textId="0F33D47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$38,042</w:t>
            </w:r>
          </w:p>
        </w:tc>
      </w:tr>
      <w:tr w:rsidR="00BC40E1" w:rsidRPr="00AC371F" w14:paraId="02693797"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BA0C88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3363</w:t>
            </w:r>
          </w:p>
        </w:tc>
        <w:tc>
          <w:tcPr>
            <w:tcW w:w="3089" w:type="dxa"/>
            <w:tcBorders>
              <w:left w:val="single" w:sz="8" w:space="0" w:color="000000"/>
              <w:right w:val="single" w:sz="8" w:space="0" w:color="000000"/>
            </w:tcBorders>
            <w:shd w:val="clear" w:color="000000" w:fill="FFFFFF"/>
            <w:vAlign w:val="center"/>
            <w:hideMark/>
          </w:tcPr>
          <w:p w14:paraId="0238DCB3"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servicios comerciales</w:t>
            </w:r>
          </w:p>
        </w:tc>
        <w:tc>
          <w:tcPr>
            <w:tcW w:w="1133" w:type="dxa"/>
            <w:tcBorders>
              <w:left w:val="single" w:sz="8" w:space="0" w:color="000000"/>
              <w:right w:val="single" w:sz="8" w:space="0" w:color="000000"/>
            </w:tcBorders>
            <w:shd w:val="clear" w:color="000000" w:fill="FFFFFF"/>
            <w:vAlign w:val="center"/>
          </w:tcPr>
          <w:p w14:paraId="5A777EB7" w14:textId="5269B7A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$40,000</w:t>
            </w:r>
          </w:p>
        </w:tc>
        <w:tc>
          <w:tcPr>
            <w:tcW w:w="1558" w:type="dxa"/>
            <w:tcBorders>
              <w:left w:val="single" w:sz="8" w:space="0" w:color="000000"/>
              <w:right w:val="single" w:sz="8" w:space="0" w:color="000000"/>
            </w:tcBorders>
            <w:shd w:val="clear" w:color="000000" w:fill="FFFFFF"/>
            <w:vAlign w:val="center"/>
          </w:tcPr>
          <w:p w14:paraId="35451B75" w14:textId="3CB89D1A"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-$1,958</w:t>
            </w:r>
          </w:p>
        </w:tc>
        <w:tc>
          <w:tcPr>
            <w:tcW w:w="1417" w:type="dxa"/>
            <w:tcBorders>
              <w:left w:val="single" w:sz="8" w:space="0" w:color="000000"/>
              <w:right w:val="single" w:sz="8" w:space="0" w:color="000000"/>
            </w:tcBorders>
            <w:shd w:val="clear" w:color="000000" w:fill="FFFFFF"/>
            <w:vAlign w:val="center"/>
          </w:tcPr>
          <w:p w14:paraId="373B3457" w14:textId="116FB0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$38,042</w:t>
            </w:r>
          </w:p>
        </w:tc>
        <w:tc>
          <w:tcPr>
            <w:tcW w:w="1560" w:type="dxa"/>
            <w:tcBorders>
              <w:left w:val="single" w:sz="8" w:space="0" w:color="000000"/>
              <w:right w:val="single" w:sz="8" w:space="0" w:color="000000"/>
            </w:tcBorders>
            <w:shd w:val="clear" w:color="000000" w:fill="FFFFFF"/>
            <w:vAlign w:val="center"/>
          </w:tcPr>
          <w:p w14:paraId="7553C977" w14:textId="04DFB2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2A64CE99" w14:textId="14D63B6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78567A80" w14:textId="79B21D8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28A6862C" w14:textId="4124DEC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77621A0" w14:textId="3E842F0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29F4B039" w14:textId="700CB6C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B193DEB" w14:textId="32CC893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$38,042</w:t>
            </w:r>
          </w:p>
        </w:tc>
      </w:tr>
      <w:tr w:rsidR="00BC40E1" w:rsidRPr="00AC371F" w14:paraId="3779AD6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9865FD1"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3390</w:t>
            </w:r>
          </w:p>
        </w:tc>
        <w:tc>
          <w:tcPr>
            <w:tcW w:w="3089" w:type="dxa"/>
            <w:tcBorders>
              <w:left w:val="single" w:sz="8" w:space="0" w:color="000000"/>
              <w:right w:val="single" w:sz="8" w:space="0" w:color="000000"/>
            </w:tcBorders>
            <w:shd w:val="clear" w:color="000000" w:fill="FFFFFF"/>
            <w:vAlign w:val="center"/>
            <w:hideMark/>
          </w:tcPr>
          <w:p w14:paraId="5316A51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profesionales, científicos y técnicos integrales</w:t>
            </w:r>
          </w:p>
        </w:tc>
        <w:tc>
          <w:tcPr>
            <w:tcW w:w="1133" w:type="dxa"/>
            <w:tcBorders>
              <w:left w:val="single" w:sz="8" w:space="0" w:color="000000"/>
              <w:right w:val="single" w:sz="8" w:space="0" w:color="000000"/>
            </w:tcBorders>
            <w:shd w:val="clear" w:color="000000" w:fill="FFFFFF"/>
            <w:vAlign w:val="center"/>
          </w:tcPr>
          <w:p w14:paraId="26C8AE90" w14:textId="6BB9FC1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558" w:type="dxa"/>
            <w:tcBorders>
              <w:left w:val="single" w:sz="8" w:space="0" w:color="000000"/>
              <w:right w:val="single" w:sz="8" w:space="0" w:color="000000"/>
            </w:tcBorders>
            <w:shd w:val="clear" w:color="000000" w:fill="FFFFFF"/>
            <w:vAlign w:val="center"/>
          </w:tcPr>
          <w:p w14:paraId="7BDD952A" w14:textId="5909062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w:t>
            </w:r>
          </w:p>
        </w:tc>
        <w:tc>
          <w:tcPr>
            <w:tcW w:w="1417" w:type="dxa"/>
            <w:tcBorders>
              <w:left w:val="single" w:sz="8" w:space="0" w:color="000000"/>
              <w:right w:val="single" w:sz="8" w:space="0" w:color="000000"/>
            </w:tcBorders>
            <w:shd w:val="clear" w:color="000000" w:fill="FFFFFF"/>
            <w:vAlign w:val="center"/>
          </w:tcPr>
          <w:p w14:paraId="7EB057B4" w14:textId="4A3CD88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$6,500</w:t>
            </w:r>
          </w:p>
        </w:tc>
        <w:tc>
          <w:tcPr>
            <w:tcW w:w="1560" w:type="dxa"/>
            <w:tcBorders>
              <w:left w:val="single" w:sz="8" w:space="0" w:color="000000"/>
              <w:right w:val="single" w:sz="8" w:space="0" w:color="000000"/>
            </w:tcBorders>
            <w:shd w:val="clear" w:color="000000" w:fill="FFFFFF"/>
            <w:vAlign w:val="center"/>
          </w:tcPr>
          <w:p w14:paraId="4E218083" w14:textId="1B4CC51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5" w:type="dxa"/>
            <w:tcBorders>
              <w:left w:val="single" w:sz="8" w:space="0" w:color="000000"/>
              <w:right w:val="single" w:sz="8" w:space="0" w:color="000000"/>
            </w:tcBorders>
            <w:shd w:val="clear" w:color="000000" w:fill="FFFFFF"/>
            <w:vAlign w:val="center"/>
          </w:tcPr>
          <w:p w14:paraId="764BFF9F" w14:textId="6B3290D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C9A7564" w14:textId="0DECA2B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6" w:type="dxa"/>
            <w:tcBorders>
              <w:left w:val="single" w:sz="8" w:space="0" w:color="000000"/>
              <w:right w:val="single" w:sz="8" w:space="0" w:color="000000"/>
            </w:tcBorders>
            <w:shd w:val="clear" w:color="000000" w:fill="FFFFFF"/>
            <w:vAlign w:val="center"/>
          </w:tcPr>
          <w:p w14:paraId="2C965645" w14:textId="4A2B08F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6" w:type="dxa"/>
            <w:tcBorders>
              <w:left w:val="single" w:sz="8" w:space="0" w:color="000000"/>
              <w:right w:val="single" w:sz="8" w:space="0" w:color="000000"/>
            </w:tcBorders>
            <w:shd w:val="clear" w:color="000000" w:fill="FFFFFF"/>
            <w:vAlign w:val="center"/>
          </w:tcPr>
          <w:p w14:paraId="1E785FD9" w14:textId="7002E3C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144" w:type="dxa"/>
            <w:tcBorders>
              <w:left w:val="single" w:sz="8" w:space="0" w:color="000000"/>
              <w:right w:val="single" w:sz="8" w:space="0" w:color="000000"/>
            </w:tcBorders>
            <w:shd w:val="clear" w:color="000000" w:fill="FFFFFF"/>
            <w:vAlign w:val="center"/>
          </w:tcPr>
          <w:p w14:paraId="0B01C5F3" w14:textId="39EA695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E13C501" w14:textId="70D92E0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$4,984</w:t>
            </w:r>
          </w:p>
        </w:tc>
      </w:tr>
      <w:tr w:rsidR="00BC40E1" w:rsidRPr="00AC371F" w14:paraId="66A55D7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1FD18EF"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3392</w:t>
            </w:r>
          </w:p>
        </w:tc>
        <w:tc>
          <w:tcPr>
            <w:tcW w:w="3089" w:type="dxa"/>
            <w:tcBorders>
              <w:left w:val="single" w:sz="8" w:space="0" w:color="000000"/>
              <w:right w:val="single" w:sz="8" w:space="0" w:color="000000"/>
            </w:tcBorders>
            <w:shd w:val="clear" w:color="000000" w:fill="FFFFFF"/>
            <w:vAlign w:val="center"/>
            <w:hideMark/>
          </w:tcPr>
          <w:p w14:paraId="75B27997"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profesionales y técnicos</w:t>
            </w:r>
          </w:p>
        </w:tc>
        <w:tc>
          <w:tcPr>
            <w:tcW w:w="1133" w:type="dxa"/>
            <w:tcBorders>
              <w:left w:val="single" w:sz="8" w:space="0" w:color="000000"/>
              <w:right w:val="single" w:sz="8" w:space="0" w:color="000000"/>
            </w:tcBorders>
            <w:shd w:val="clear" w:color="000000" w:fill="FFFFFF"/>
            <w:vAlign w:val="center"/>
          </w:tcPr>
          <w:p w14:paraId="5AEF7DDB" w14:textId="56C714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558" w:type="dxa"/>
            <w:tcBorders>
              <w:left w:val="single" w:sz="8" w:space="0" w:color="000000"/>
              <w:right w:val="single" w:sz="8" w:space="0" w:color="000000"/>
            </w:tcBorders>
            <w:shd w:val="clear" w:color="000000" w:fill="FFFFFF"/>
            <w:vAlign w:val="center"/>
          </w:tcPr>
          <w:p w14:paraId="30BC18E5" w14:textId="2E65F80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$1,500</w:t>
            </w:r>
          </w:p>
        </w:tc>
        <w:tc>
          <w:tcPr>
            <w:tcW w:w="1417" w:type="dxa"/>
            <w:tcBorders>
              <w:left w:val="single" w:sz="8" w:space="0" w:color="000000"/>
              <w:right w:val="single" w:sz="8" w:space="0" w:color="000000"/>
            </w:tcBorders>
            <w:shd w:val="clear" w:color="000000" w:fill="FFFFFF"/>
            <w:vAlign w:val="center"/>
          </w:tcPr>
          <w:p w14:paraId="3B13D6F8" w14:textId="18E7F04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$6,500</w:t>
            </w:r>
          </w:p>
        </w:tc>
        <w:tc>
          <w:tcPr>
            <w:tcW w:w="1560" w:type="dxa"/>
            <w:tcBorders>
              <w:left w:val="single" w:sz="8" w:space="0" w:color="000000"/>
              <w:right w:val="single" w:sz="8" w:space="0" w:color="000000"/>
            </w:tcBorders>
            <w:shd w:val="clear" w:color="000000" w:fill="FFFFFF"/>
            <w:vAlign w:val="center"/>
          </w:tcPr>
          <w:p w14:paraId="032AB067" w14:textId="14F939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5" w:type="dxa"/>
            <w:tcBorders>
              <w:left w:val="single" w:sz="8" w:space="0" w:color="000000"/>
              <w:right w:val="single" w:sz="8" w:space="0" w:color="000000"/>
            </w:tcBorders>
            <w:shd w:val="clear" w:color="000000" w:fill="FFFFFF"/>
            <w:vAlign w:val="center"/>
          </w:tcPr>
          <w:p w14:paraId="17BE1DC3" w14:textId="381F79F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73887A1C" w14:textId="2A97588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6" w:type="dxa"/>
            <w:tcBorders>
              <w:left w:val="single" w:sz="8" w:space="0" w:color="000000"/>
              <w:right w:val="single" w:sz="8" w:space="0" w:color="000000"/>
            </w:tcBorders>
            <w:shd w:val="clear" w:color="000000" w:fill="FFFFFF"/>
            <w:vAlign w:val="center"/>
          </w:tcPr>
          <w:p w14:paraId="55C184D3" w14:textId="0B2C957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276" w:type="dxa"/>
            <w:tcBorders>
              <w:left w:val="single" w:sz="8" w:space="0" w:color="000000"/>
              <w:right w:val="single" w:sz="8" w:space="0" w:color="000000"/>
            </w:tcBorders>
            <w:shd w:val="clear" w:color="000000" w:fill="FFFFFF"/>
            <w:vAlign w:val="center"/>
          </w:tcPr>
          <w:p w14:paraId="7C1167D8" w14:textId="486F400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$1,516</w:t>
            </w:r>
          </w:p>
        </w:tc>
        <w:tc>
          <w:tcPr>
            <w:tcW w:w="1144" w:type="dxa"/>
            <w:tcBorders>
              <w:left w:val="single" w:sz="8" w:space="0" w:color="000000"/>
              <w:right w:val="single" w:sz="8" w:space="0" w:color="000000"/>
            </w:tcBorders>
            <w:shd w:val="clear" w:color="000000" w:fill="FFFFFF"/>
            <w:vAlign w:val="center"/>
          </w:tcPr>
          <w:p w14:paraId="42C9B777" w14:textId="6EF792F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F901C95" w14:textId="2ACF2DA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$4,984</w:t>
            </w:r>
          </w:p>
        </w:tc>
      </w:tr>
      <w:tr w:rsidR="00BC40E1" w:rsidRPr="00AC371F" w14:paraId="4481F9A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1006AAF"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3400</w:t>
            </w:r>
          </w:p>
        </w:tc>
        <w:tc>
          <w:tcPr>
            <w:tcW w:w="3089" w:type="dxa"/>
            <w:tcBorders>
              <w:left w:val="single" w:sz="8" w:space="0" w:color="000000"/>
              <w:right w:val="single" w:sz="8" w:space="0" w:color="000000"/>
            </w:tcBorders>
            <w:shd w:val="clear" w:color="000000" w:fill="FFFFFF"/>
            <w:vAlign w:val="center"/>
            <w:hideMark/>
          </w:tcPr>
          <w:p w14:paraId="3809B974"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FINANCIEROS, BANCARIOS Y COMERCIALES</w:t>
            </w:r>
          </w:p>
        </w:tc>
        <w:tc>
          <w:tcPr>
            <w:tcW w:w="1133" w:type="dxa"/>
            <w:tcBorders>
              <w:left w:val="single" w:sz="8" w:space="0" w:color="000000"/>
              <w:right w:val="single" w:sz="8" w:space="0" w:color="000000"/>
            </w:tcBorders>
            <w:shd w:val="clear" w:color="000000" w:fill="FFFFFF"/>
            <w:vAlign w:val="center"/>
          </w:tcPr>
          <w:p w14:paraId="681C76F9" w14:textId="69176AF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$95,000</w:t>
            </w:r>
          </w:p>
        </w:tc>
        <w:tc>
          <w:tcPr>
            <w:tcW w:w="1558" w:type="dxa"/>
            <w:tcBorders>
              <w:left w:val="single" w:sz="8" w:space="0" w:color="000000"/>
              <w:right w:val="single" w:sz="8" w:space="0" w:color="000000"/>
            </w:tcBorders>
            <w:shd w:val="clear" w:color="000000" w:fill="FFFFFF"/>
            <w:vAlign w:val="center"/>
          </w:tcPr>
          <w:p w14:paraId="270D1483" w14:textId="426F2C8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$76,600</w:t>
            </w:r>
          </w:p>
        </w:tc>
        <w:tc>
          <w:tcPr>
            <w:tcW w:w="1417" w:type="dxa"/>
            <w:tcBorders>
              <w:left w:val="single" w:sz="8" w:space="0" w:color="000000"/>
              <w:right w:val="single" w:sz="8" w:space="0" w:color="000000"/>
            </w:tcBorders>
            <w:shd w:val="clear" w:color="000000" w:fill="FFFFFF"/>
            <w:vAlign w:val="center"/>
          </w:tcPr>
          <w:p w14:paraId="3BD8A834" w14:textId="3E0CADC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$171,600</w:t>
            </w:r>
          </w:p>
        </w:tc>
        <w:tc>
          <w:tcPr>
            <w:tcW w:w="1560" w:type="dxa"/>
            <w:tcBorders>
              <w:left w:val="single" w:sz="8" w:space="0" w:color="000000"/>
              <w:right w:val="single" w:sz="8" w:space="0" w:color="000000"/>
            </w:tcBorders>
            <w:shd w:val="clear" w:color="000000" w:fill="FFFFFF"/>
            <w:vAlign w:val="center"/>
          </w:tcPr>
          <w:p w14:paraId="01B998BA" w14:textId="0773B0F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$47,981</w:t>
            </w:r>
          </w:p>
        </w:tc>
        <w:tc>
          <w:tcPr>
            <w:tcW w:w="1275" w:type="dxa"/>
            <w:tcBorders>
              <w:left w:val="single" w:sz="8" w:space="0" w:color="000000"/>
              <w:right w:val="single" w:sz="8" w:space="0" w:color="000000"/>
            </w:tcBorders>
            <w:shd w:val="clear" w:color="000000" w:fill="FFFFFF"/>
            <w:vAlign w:val="center"/>
          </w:tcPr>
          <w:p w14:paraId="4824D623" w14:textId="7C58CF5D"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$7,138</w:t>
            </w:r>
          </w:p>
        </w:tc>
        <w:tc>
          <w:tcPr>
            <w:tcW w:w="1276" w:type="dxa"/>
            <w:tcBorders>
              <w:left w:val="single" w:sz="8" w:space="0" w:color="000000"/>
              <w:right w:val="single" w:sz="8" w:space="0" w:color="000000"/>
            </w:tcBorders>
            <w:shd w:val="clear" w:color="000000" w:fill="FFFFFF"/>
            <w:vAlign w:val="center"/>
          </w:tcPr>
          <w:p w14:paraId="4837C9E5" w14:textId="7618289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$47,981</w:t>
            </w:r>
          </w:p>
        </w:tc>
        <w:tc>
          <w:tcPr>
            <w:tcW w:w="1276" w:type="dxa"/>
            <w:tcBorders>
              <w:left w:val="single" w:sz="8" w:space="0" w:color="000000"/>
              <w:right w:val="single" w:sz="8" w:space="0" w:color="000000"/>
            </w:tcBorders>
            <w:shd w:val="clear" w:color="000000" w:fill="FFFFFF"/>
            <w:vAlign w:val="center"/>
          </w:tcPr>
          <w:p w14:paraId="1F49241F" w14:textId="17DAAC09"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$41,021</w:t>
            </w:r>
          </w:p>
        </w:tc>
        <w:tc>
          <w:tcPr>
            <w:tcW w:w="1276" w:type="dxa"/>
            <w:tcBorders>
              <w:left w:val="single" w:sz="8" w:space="0" w:color="000000"/>
              <w:right w:val="single" w:sz="8" w:space="0" w:color="000000"/>
            </w:tcBorders>
            <w:shd w:val="clear" w:color="000000" w:fill="FFFFFF"/>
            <w:vAlign w:val="center"/>
          </w:tcPr>
          <w:p w14:paraId="53FB6924" w14:textId="3B069423"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$41,021</w:t>
            </w:r>
          </w:p>
        </w:tc>
        <w:tc>
          <w:tcPr>
            <w:tcW w:w="1144" w:type="dxa"/>
            <w:tcBorders>
              <w:left w:val="single" w:sz="8" w:space="0" w:color="000000"/>
              <w:right w:val="single" w:sz="8" w:space="0" w:color="000000"/>
            </w:tcBorders>
            <w:shd w:val="clear" w:color="000000" w:fill="FFFFFF"/>
            <w:vAlign w:val="center"/>
          </w:tcPr>
          <w:p w14:paraId="6EFD6689" w14:textId="066DC56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$6,960</w:t>
            </w:r>
          </w:p>
        </w:tc>
        <w:tc>
          <w:tcPr>
            <w:tcW w:w="1417" w:type="dxa"/>
            <w:tcBorders>
              <w:left w:val="single" w:sz="8" w:space="0" w:color="000000"/>
              <w:right w:val="single" w:sz="8" w:space="0" w:color="000000"/>
            </w:tcBorders>
            <w:shd w:val="clear" w:color="000000" w:fill="FFFFFF"/>
            <w:vAlign w:val="center"/>
          </w:tcPr>
          <w:p w14:paraId="0A539B85" w14:textId="3C3ACD3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$123,619</w:t>
            </w:r>
          </w:p>
        </w:tc>
      </w:tr>
      <w:tr w:rsidR="00BC40E1" w:rsidRPr="00AC371F" w14:paraId="1AF5675A"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9529E28"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3410</w:t>
            </w:r>
          </w:p>
        </w:tc>
        <w:tc>
          <w:tcPr>
            <w:tcW w:w="3089" w:type="dxa"/>
            <w:tcBorders>
              <w:left w:val="single" w:sz="8" w:space="0" w:color="000000"/>
              <w:right w:val="single" w:sz="8" w:space="0" w:color="000000"/>
            </w:tcBorders>
            <w:shd w:val="clear" w:color="000000" w:fill="FFFFFF"/>
            <w:vAlign w:val="center"/>
            <w:hideMark/>
          </w:tcPr>
          <w:p w14:paraId="018A4A5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financieros y bancarios</w:t>
            </w:r>
          </w:p>
        </w:tc>
        <w:tc>
          <w:tcPr>
            <w:tcW w:w="1133" w:type="dxa"/>
            <w:tcBorders>
              <w:left w:val="single" w:sz="8" w:space="0" w:color="000000"/>
              <w:right w:val="single" w:sz="8" w:space="0" w:color="000000"/>
            </w:tcBorders>
            <w:shd w:val="clear" w:color="000000" w:fill="FFFFFF"/>
            <w:vAlign w:val="center"/>
          </w:tcPr>
          <w:p w14:paraId="31537F7E" w14:textId="36DFBE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$60,000</w:t>
            </w:r>
          </w:p>
        </w:tc>
        <w:tc>
          <w:tcPr>
            <w:tcW w:w="1558" w:type="dxa"/>
            <w:tcBorders>
              <w:left w:val="single" w:sz="8" w:space="0" w:color="000000"/>
              <w:right w:val="single" w:sz="8" w:space="0" w:color="000000"/>
            </w:tcBorders>
            <w:shd w:val="clear" w:color="000000" w:fill="FFFFFF"/>
            <w:vAlign w:val="center"/>
          </w:tcPr>
          <w:p w14:paraId="6B4ED6F8" w14:textId="408EABB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$19,308</w:t>
            </w:r>
          </w:p>
        </w:tc>
        <w:tc>
          <w:tcPr>
            <w:tcW w:w="1417" w:type="dxa"/>
            <w:tcBorders>
              <w:left w:val="single" w:sz="8" w:space="0" w:color="000000"/>
              <w:right w:val="single" w:sz="8" w:space="0" w:color="000000"/>
            </w:tcBorders>
            <w:shd w:val="clear" w:color="000000" w:fill="FFFFFF"/>
            <w:vAlign w:val="center"/>
          </w:tcPr>
          <w:p w14:paraId="4A99D766" w14:textId="3C5E8B9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$79,308</w:t>
            </w:r>
          </w:p>
        </w:tc>
        <w:tc>
          <w:tcPr>
            <w:tcW w:w="1560" w:type="dxa"/>
            <w:tcBorders>
              <w:left w:val="single" w:sz="8" w:space="0" w:color="000000"/>
              <w:right w:val="single" w:sz="8" w:space="0" w:color="000000"/>
            </w:tcBorders>
            <w:shd w:val="clear" w:color="000000" w:fill="FFFFFF"/>
            <w:vAlign w:val="center"/>
          </w:tcPr>
          <w:p w14:paraId="0AE94A7C" w14:textId="121EAA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$15,080</w:t>
            </w:r>
          </w:p>
        </w:tc>
        <w:tc>
          <w:tcPr>
            <w:tcW w:w="1275" w:type="dxa"/>
            <w:tcBorders>
              <w:left w:val="single" w:sz="8" w:space="0" w:color="000000"/>
              <w:right w:val="single" w:sz="8" w:space="0" w:color="000000"/>
            </w:tcBorders>
            <w:shd w:val="clear" w:color="000000" w:fill="FFFFFF"/>
            <w:vAlign w:val="center"/>
          </w:tcPr>
          <w:p w14:paraId="32DB3623" w14:textId="3D7B02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$6,960</w:t>
            </w:r>
          </w:p>
        </w:tc>
        <w:tc>
          <w:tcPr>
            <w:tcW w:w="1276" w:type="dxa"/>
            <w:tcBorders>
              <w:left w:val="single" w:sz="8" w:space="0" w:color="000000"/>
              <w:right w:val="single" w:sz="8" w:space="0" w:color="000000"/>
            </w:tcBorders>
            <w:shd w:val="clear" w:color="000000" w:fill="FFFFFF"/>
            <w:vAlign w:val="center"/>
          </w:tcPr>
          <w:p w14:paraId="1EB8B44F" w14:textId="33175DD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$15,080</w:t>
            </w:r>
          </w:p>
        </w:tc>
        <w:tc>
          <w:tcPr>
            <w:tcW w:w="1276" w:type="dxa"/>
            <w:tcBorders>
              <w:left w:val="single" w:sz="8" w:space="0" w:color="000000"/>
              <w:right w:val="single" w:sz="8" w:space="0" w:color="000000"/>
            </w:tcBorders>
            <w:shd w:val="clear" w:color="000000" w:fill="FFFFFF"/>
            <w:vAlign w:val="center"/>
          </w:tcPr>
          <w:p w14:paraId="2EE9FB24" w14:textId="2276EA3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$8,120</w:t>
            </w:r>
          </w:p>
        </w:tc>
        <w:tc>
          <w:tcPr>
            <w:tcW w:w="1276" w:type="dxa"/>
            <w:tcBorders>
              <w:left w:val="single" w:sz="8" w:space="0" w:color="000000"/>
              <w:right w:val="single" w:sz="8" w:space="0" w:color="000000"/>
            </w:tcBorders>
            <w:shd w:val="clear" w:color="000000" w:fill="FFFFFF"/>
            <w:vAlign w:val="center"/>
          </w:tcPr>
          <w:p w14:paraId="61544FA5" w14:textId="4703871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$8,120</w:t>
            </w:r>
          </w:p>
        </w:tc>
        <w:tc>
          <w:tcPr>
            <w:tcW w:w="1144" w:type="dxa"/>
            <w:tcBorders>
              <w:left w:val="single" w:sz="8" w:space="0" w:color="000000"/>
              <w:right w:val="single" w:sz="8" w:space="0" w:color="000000"/>
            </w:tcBorders>
            <w:shd w:val="clear" w:color="000000" w:fill="FFFFFF"/>
            <w:vAlign w:val="center"/>
          </w:tcPr>
          <w:p w14:paraId="7A80564A" w14:textId="6D631C2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$6,960</w:t>
            </w:r>
          </w:p>
        </w:tc>
        <w:tc>
          <w:tcPr>
            <w:tcW w:w="1417" w:type="dxa"/>
            <w:tcBorders>
              <w:left w:val="single" w:sz="8" w:space="0" w:color="000000"/>
              <w:right w:val="single" w:sz="8" w:space="0" w:color="000000"/>
            </w:tcBorders>
            <w:shd w:val="clear" w:color="000000" w:fill="FFFFFF"/>
            <w:vAlign w:val="center"/>
          </w:tcPr>
          <w:p w14:paraId="287B3D8F" w14:textId="0E3CF6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$64,228</w:t>
            </w:r>
          </w:p>
        </w:tc>
      </w:tr>
      <w:tr w:rsidR="00BC40E1" w:rsidRPr="00AC371F" w14:paraId="3177FBB0"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38A975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3411</w:t>
            </w:r>
          </w:p>
        </w:tc>
        <w:tc>
          <w:tcPr>
            <w:tcW w:w="3089" w:type="dxa"/>
            <w:tcBorders>
              <w:left w:val="single" w:sz="8" w:space="0" w:color="000000"/>
              <w:right w:val="single" w:sz="8" w:space="0" w:color="000000"/>
            </w:tcBorders>
            <w:shd w:val="clear" w:color="000000" w:fill="FFFFFF"/>
            <w:vAlign w:val="center"/>
            <w:hideMark/>
          </w:tcPr>
          <w:p w14:paraId="06DD1F41"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Intereses, descuentos y otros servicios bancarios</w:t>
            </w:r>
          </w:p>
        </w:tc>
        <w:tc>
          <w:tcPr>
            <w:tcW w:w="1133" w:type="dxa"/>
            <w:tcBorders>
              <w:left w:val="single" w:sz="8" w:space="0" w:color="000000"/>
              <w:right w:val="single" w:sz="8" w:space="0" w:color="000000"/>
            </w:tcBorders>
            <w:shd w:val="clear" w:color="000000" w:fill="FFFFFF"/>
            <w:vAlign w:val="center"/>
          </w:tcPr>
          <w:p w14:paraId="6C04C5FF" w14:textId="53D65FC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$60,000</w:t>
            </w:r>
          </w:p>
        </w:tc>
        <w:tc>
          <w:tcPr>
            <w:tcW w:w="1558" w:type="dxa"/>
            <w:tcBorders>
              <w:left w:val="single" w:sz="8" w:space="0" w:color="000000"/>
              <w:right w:val="single" w:sz="8" w:space="0" w:color="000000"/>
            </w:tcBorders>
            <w:shd w:val="clear" w:color="000000" w:fill="FFFFFF"/>
            <w:vAlign w:val="center"/>
          </w:tcPr>
          <w:p w14:paraId="0E2CA91F" w14:textId="622484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$19,308</w:t>
            </w:r>
          </w:p>
        </w:tc>
        <w:tc>
          <w:tcPr>
            <w:tcW w:w="1417" w:type="dxa"/>
            <w:tcBorders>
              <w:left w:val="single" w:sz="8" w:space="0" w:color="000000"/>
              <w:right w:val="single" w:sz="8" w:space="0" w:color="000000"/>
            </w:tcBorders>
            <w:shd w:val="clear" w:color="000000" w:fill="FFFFFF"/>
            <w:vAlign w:val="center"/>
          </w:tcPr>
          <w:p w14:paraId="6260C9E0" w14:textId="2DFCC38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$79,308</w:t>
            </w:r>
          </w:p>
        </w:tc>
        <w:tc>
          <w:tcPr>
            <w:tcW w:w="1560" w:type="dxa"/>
            <w:tcBorders>
              <w:left w:val="single" w:sz="8" w:space="0" w:color="000000"/>
              <w:right w:val="single" w:sz="8" w:space="0" w:color="000000"/>
            </w:tcBorders>
            <w:shd w:val="clear" w:color="000000" w:fill="FFFFFF"/>
            <w:vAlign w:val="center"/>
          </w:tcPr>
          <w:p w14:paraId="362D7862" w14:textId="54E4CF8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$15,080</w:t>
            </w:r>
          </w:p>
        </w:tc>
        <w:tc>
          <w:tcPr>
            <w:tcW w:w="1275" w:type="dxa"/>
            <w:tcBorders>
              <w:left w:val="single" w:sz="8" w:space="0" w:color="000000"/>
              <w:right w:val="single" w:sz="8" w:space="0" w:color="000000"/>
            </w:tcBorders>
            <w:shd w:val="clear" w:color="000000" w:fill="FFFFFF"/>
            <w:vAlign w:val="center"/>
          </w:tcPr>
          <w:p w14:paraId="0970118F" w14:textId="68FA599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$6,960</w:t>
            </w:r>
          </w:p>
        </w:tc>
        <w:tc>
          <w:tcPr>
            <w:tcW w:w="1276" w:type="dxa"/>
            <w:tcBorders>
              <w:left w:val="single" w:sz="8" w:space="0" w:color="000000"/>
              <w:right w:val="single" w:sz="8" w:space="0" w:color="000000"/>
            </w:tcBorders>
            <w:shd w:val="clear" w:color="000000" w:fill="FFFFFF"/>
            <w:vAlign w:val="center"/>
          </w:tcPr>
          <w:p w14:paraId="2B5E5924" w14:textId="674ADC4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$15,080</w:t>
            </w:r>
          </w:p>
        </w:tc>
        <w:tc>
          <w:tcPr>
            <w:tcW w:w="1276" w:type="dxa"/>
            <w:tcBorders>
              <w:left w:val="single" w:sz="8" w:space="0" w:color="000000"/>
              <w:right w:val="single" w:sz="8" w:space="0" w:color="000000"/>
            </w:tcBorders>
            <w:shd w:val="clear" w:color="000000" w:fill="FFFFFF"/>
            <w:vAlign w:val="center"/>
          </w:tcPr>
          <w:p w14:paraId="5D8E8AC6" w14:textId="3DF0758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$8,120</w:t>
            </w:r>
          </w:p>
        </w:tc>
        <w:tc>
          <w:tcPr>
            <w:tcW w:w="1276" w:type="dxa"/>
            <w:tcBorders>
              <w:left w:val="single" w:sz="8" w:space="0" w:color="000000"/>
              <w:right w:val="single" w:sz="8" w:space="0" w:color="000000"/>
            </w:tcBorders>
            <w:shd w:val="clear" w:color="000000" w:fill="FFFFFF"/>
            <w:vAlign w:val="center"/>
          </w:tcPr>
          <w:p w14:paraId="406EBFD2" w14:textId="4CD922D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$8,120</w:t>
            </w:r>
          </w:p>
        </w:tc>
        <w:tc>
          <w:tcPr>
            <w:tcW w:w="1144" w:type="dxa"/>
            <w:tcBorders>
              <w:left w:val="single" w:sz="8" w:space="0" w:color="000000"/>
              <w:right w:val="single" w:sz="8" w:space="0" w:color="000000"/>
            </w:tcBorders>
            <w:shd w:val="clear" w:color="000000" w:fill="FFFFFF"/>
            <w:vAlign w:val="center"/>
          </w:tcPr>
          <w:p w14:paraId="73C1B8B9" w14:textId="411B774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$6,960</w:t>
            </w:r>
          </w:p>
        </w:tc>
        <w:tc>
          <w:tcPr>
            <w:tcW w:w="1417" w:type="dxa"/>
            <w:tcBorders>
              <w:left w:val="single" w:sz="8" w:space="0" w:color="000000"/>
              <w:right w:val="single" w:sz="8" w:space="0" w:color="000000"/>
            </w:tcBorders>
            <w:shd w:val="clear" w:color="000000" w:fill="FFFFFF"/>
            <w:vAlign w:val="center"/>
          </w:tcPr>
          <w:p w14:paraId="69D87E73" w14:textId="55BC272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$64,228</w:t>
            </w:r>
          </w:p>
        </w:tc>
      </w:tr>
      <w:tr w:rsidR="00BC40E1" w:rsidRPr="00AC371F" w14:paraId="0A34E293" w14:textId="77777777" w:rsidTr="004622EE">
        <w:trPr>
          <w:trHeight w:val="195"/>
          <w:jc w:val="center"/>
        </w:trPr>
        <w:tc>
          <w:tcPr>
            <w:tcW w:w="726" w:type="dxa"/>
            <w:tcBorders>
              <w:left w:val="single" w:sz="8" w:space="0" w:color="000000"/>
              <w:bottom w:val="single" w:sz="4" w:space="0" w:color="auto"/>
              <w:right w:val="single" w:sz="8" w:space="0" w:color="000000"/>
            </w:tcBorders>
            <w:shd w:val="clear" w:color="000000" w:fill="FFFFFF"/>
            <w:vAlign w:val="center"/>
            <w:hideMark/>
          </w:tcPr>
          <w:p w14:paraId="62FF56B8"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3450</w:t>
            </w:r>
          </w:p>
        </w:tc>
        <w:tc>
          <w:tcPr>
            <w:tcW w:w="3089" w:type="dxa"/>
            <w:tcBorders>
              <w:left w:val="single" w:sz="8" w:space="0" w:color="000000"/>
              <w:bottom w:val="single" w:sz="4" w:space="0" w:color="auto"/>
              <w:right w:val="single" w:sz="8" w:space="0" w:color="000000"/>
            </w:tcBorders>
            <w:shd w:val="clear" w:color="000000" w:fill="FFFFFF"/>
            <w:vAlign w:val="center"/>
            <w:hideMark/>
          </w:tcPr>
          <w:p w14:paraId="78AEAB21"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 de bienes patrimoniales</w:t>
            </w:r>
          </w:p>
        </w:tc>
        <w:tc>
          <w:tcPr>
            <w:tcW w:w="1133" w:type="dxa"/>
            <w:tcBorders>
              <w:left w:val="single" w:sz="8" w:space="0" w:color="000000"/>
              <w:bottom w:val="single" w:sz="4" w:space="0" w:color="auto"/>
              <w:right w:val="single" w:sz="8" w:space="0" w:color="000000"/>
            </w:tcBorders>
            <w:shd w:val="clear" w:color="000000" w:fill="FFFFFF"/>
            <w:vAlign w:val="center"/>
          </w:tcPr>
          <w:p w14:paraId="5FE80C78" w14:textId="2E36D1C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c>
          <w:tcPr>
            <w:tcW w:w="1558" w:type="dxa"/>
            <w:tcBorders>
              <w:left w:val="single" w:sz="8" w:space="0" w:color="000000"/>
              <w:bottom w:val="single" w:sz="4" w:space="0" w:color="auto"/>
              <w:right w:val="single" w:sz="8" w:space="0" w:color="000000"/>
            </w:tcBorders>
            <w:shd w:val="clear" w:color="000000" w:fill="FFFFFF"/>
            <w:vAlign w:val="center"/>
          </w:tcPr>
          <w:p w14:paraId="64333E9E" w14:textId="081A3AC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bottom w:val="single" w:sz="4" w:space="0" w:color="auto"/>
              <w:right w:val="single" w:sz="8" w:space="0" w:color="000000"/>
            </w:tcBorders>
            <w:shd w:val="clear" w:color="000000" w:fill="FFFFFF"/>
            <w:vAlign w:val="center"/>
          </w:tcPr>
          <w:p w14:paraId="1CF62A3D" w14:textId="714E81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c>
          <w:tcPr>
            <w:tcW w:w="1560" w:type="dxa"/>
            <w:tcBorders>
              <w:left w:val="single" w:sz="8" w:space="0" w:color="000000"/>
              <w:bottom w:val="single" w:sz="4" w:space="0" w:color="auto"/>
              <w:right w:val="single" w:sz="8" w:space="0" w:color="000000"/>
            </w:tcBorders>
            <w:shd w:val="clear" w:color="000000" w:fill="FFFFFF"/>
            <w:vAlign w:val="center"/>
          </w:tcPr>
          <w:p w14:paraId="2ABF1CC9" w14:textId="6BD81E3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bottom w:val="single" w:sz="4" w:space="0" w:color="auto"/>
              <w:right w:val="single" w:sz="8" w:space="0" w:color="000000"/>
            </w:tcBorders>
            <w:shd w:val="clear" w:color="000000" w:fill="FFFFFF"/>
            <w:vAlign w:val="center"/>
          </w:tcPr>
          <w:p w14:paraId="00C00E76" w14:textId="5D0C5A2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bottom w:val="single" w:sz="4" w:space="0" w:color="auto"/>
              <w:right w:val="single" w:sz="8" w:space="0" w:color="000000"/>
            </w:tcBorders>
            <w:shd w:val="clear" w:color="000000" w:fill="FFFFFF"/>
            <w:vAlign w:val="center"/>
          </w:tcPr>
          <w:p w14:paraId="62F76443" w14:textId="3DEA93B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bottom w:val="single" w:sz="4" w:space="0" w:color="auto"/>
              <w:right w:val="single" w:sz="8" w:space="0" w:color="000000"/>
            </w:tcBorders>
            <w:shd w:val="clear" w:color="000000" w:fill="FFFFFF"/>
            <w:vAlign w:val="center"/>
          </w:tcPr>
          <w:p w14:paraId="47CE3C4D" w14:textId="6B3159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bottom w:val="single" w:sz="4" w:space="0" w:color="auto"/>
              <w:right w:val="single" w:sz="8" w:space="0" w:color="000000"/>
            </w:tcBorders>
            <w:shd w:val="clear" w:color="000000" w:fill="FFFFFF"/>
            <w:vAlign w:val="center"/>
          </w:tcPr>
          <w:p w14:paraId="4DEC32BC" w14:textId="5F53A46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bottom w:val="single" w:sz="4" w:space="0" w:color="auto"/>
              <w:right w:val="single" w:sz="8" w:space="0" w:color="000000"/>
            </w:tcBorders>
            <w:shd w:val="clear" w:color="000000" w:fill="FFFFFF"/>
            <w:vAlign w:val="center"/>
          </w:tcPr>
          <w:p w14:paraId="79632B30" w14:textId="26D6CC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bottom w:val="single" w:sz="4" w:space="0" w:color="auto"/>
              <w:right w:val="single" w:sz="8" w:space="0" w:color="000000"/>
            </w:tcBorders>
            <w:shd w:val="clear" w:color="000000" w:fill="FFFFFF"/>
            <w:vAlign w:val="center"/>
          </w:tcPr>
          <w:p w14:paraId="6C7CC8EB" w14:textId="195DDC6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r>
      <w:tr w:rsidR="00BC40E1" w:rsidRPr="00AC371F" w14:paraId="5DC74A0F" w14:textId="77777777" w:rsidTr="004622EE">
        <w:trPr>
          <w:trHeight w:val="195"/>
          <w:jc w:val="center"/>
        </w:trPr>
        <w:tc>
          <w:tcPr>
            <w:tcW w:w="726" w:type="dxa"/>
            <w:tcBorders>
              <w:top w:val="single" w:sz="4" w:space="0" w:color="auto"/>
              <w:left w:val="single" w:sz="8" w:space="0" w:color="000000"/>
              <w:right w:val="single" w:sz="8" w:space="0" w:color="000000"/>
            </w:tcBorders>
            <w:shd w:val="clear" w:color="000000" w:fill="FFFFFF"/>
            <w:vAlign w:val="center"/>
            <w:hideMark/>
          </w:tcPr>
          <w:p w14:paraId="29E4D6FA"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lastRenderedPageBreak/>
              <w:t>3451</w:t>
            </w:r>
          </w:p>
        </w:tc>
        <w:tc>
          <w:tcPr>
            <w:tcW w:w="3089" w:type="dxa"/>
            <w:tcBorders>
              <w:top w:val="single" w:sz="4" w:space="0" w:color="auto"/>
              <w:left w:val="single" w:sz="8" w:space="0" w:color="000000"/>
              <w:right w:val="single" w:sz="8" w:space="0" w:color="000000"/>
            </w:tcBorders>
            <w:shd w:val="clear" w:color="000000" w:fill="FFFFFF"/>
            <w:vAlign w:val="center"/>
            <w:hideMark/>
          </w:tcPr>
          <w:p w14:paraId="4B1809C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 de bienes patrimoniales</w:t>
            </w:r>
          </w:p>
        </w:tc>
        <w:tc>
          <w:tcPr>
            <w:tcW w:w="1133" w:type="dxa"/>
            <w:tcBorders>
              <w:top w:val="single" w:sz="4" w:space="0" w:color="auto"/>
              <w:left w:val="single" w:sz="8" w:space="0" w:color="000000"/>
              <w:right w:val="single" w:sz="8" w:space="0" w:color="000000"/>
            </w:tcBorders>
            <w:shd w:val="clear" w:color="000000" w:fill="FFFFFF"/>
            <w:vAlign w:val="center"/>
          </w:tcPr>
          <w:p w14:paraId="743C6378" w14:textId="40DCDC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c>
          <w:tcPr>
            <w:tcW w:w="1558" w:type="dxa"/>
            <w:tcBorders>
              <w:top w:val="single" w:sz="4" w:space="0" w:color="auto"/>
              <w:left w:val="single" w:sz="8" w:space="0" w:color="000000"/>
              <w:right w:val="single" w:sz="8" w:space="0" w:color="000000"/>
            </w:tcBorders>
            <w:shd w:val="clear" w:color="000000" w:fill="FFFFFF"/>
            <w:vAlign w:val="center"/>
          </w:tcPr>
          <w:p w14:paraId="4BC0F1AC" w14:textId="74110F4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top w:val="single" w:sz="4" w:space="0" w:color="auto"/>
              <w:left w:val="single" w:sz="8" w:space="0" w:color="000000"/>
              <w:right w:val="single" w:sz="8" w:space="0" w:color="000000"/>
            </w:tcBorders>
            <w:shd w:val="clear" w:color="000000" w:fill="FFFFFF"/>
            <w:vAlign w:val="center"/>
          </w:tcPr>
          <w:p w14:paraId="44042FB9" w14:textId="4D8300B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c>
          <w:tcPr>
            <w:tcW w:w="1560" w:type="dxa"/>
            <w:tcBorders>
              <w:top w:val="single" w:sz="4" w:space="0" w:color="auto"/>
              <w:left w:val="single" w:sz="8" w:space="0" w:color="000000"/>
              <w:right w:val="single" w:sz="8" w:space="0" w:color="000000"/>
            </w:tcBorders>
            <w:shd w:val="clear" w:color="000000" w:fill="FFFFFF"/>
            <w:vAlign w:val="center"/>
          </w:tcPr>
          <w:p w14:paraId="6FA796AF" w14:textId="35BF26B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top w:val="single" w:sz="4" w:space="0" w:color="auto"/>
              <w:left w:val="single" w:sz="8" w:space="0" w:color="000000"/>
              <w:right w:val="single" w:sz="8" w:space="0" w:color="000000"/>
            </w:tcBorders>
            <w:shd w:val="clear" w:color="000000" w:fill="FFFFFF"/>
            <w:vAlign w:val="center"/>
          </w:tcPr>
          <w:p w14:paraId="0B4CA68C" w14:textId="013C800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top w:val="single" w:sz="4" w:space="0" w:color="auto"/>
              <w:left w:val="single" w:sz="8" w:space="0" w:color="000000"/>
              <w:right w:val="single" w:sz="8" w:space="0" w:color="000000"/>
            </w:tcBorders>
            <w:shd w:val="clear" w:color="000000" w:fill="FFFFFF"/>
            <w:vAlign w:val="center"/>
          </w:tcPr>
          <w:p w14:paraId="169DFCCA" w14:textId="0908BF6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top w:val="single" w:sz="4" w:space="0" w:color="auto"/>
              <w:left w:val="single" w:sz="8" w:space="0" w:color="000000"/>
              <w:right w:val="single" w:sz="8" w:space="0" w:color="000000"/>
            </w:tcBorders>
            <w:shd w:val="clear" w:color="000000" w:fill="FFFFFF"/>
            <w:vAlign w:val="center"/>
          </w:tcPr>
          <w:p w14:paraId="45F78023" w14:textId="2FA375A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top w:val="single" w:sz="4" w:space="0" w:color="auto"/>
              <w:left w:val="single" w:sz="8" w:space="0" w:color="000000"/>
              <w:right w:val="single" w:sz="8" w:space="0" w:color="000000"/>
            </w:tcBorders>
            <w:shd w:val="clear" w:color="000000" w:fill="FFFFFF"/>
            <w:vAlign w:val="center"/>
          </w:tcPr>
          <w:p w14:paraId="42FBA5BE" w14:textId="2CE4BB6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top w:val="single" w:sz="4" w:space="0" w:color="auto"/>
              <w:left w:val="single" w:sz="8" w:space="0" w:color="000000"/>
              <w:right w:val="single" w:sz="8" w:space="0" w:color="000000"/>
            </w:tcBorders>
            <w:shd w:val="clear" w:color="000000" w:fill="FFFFFF"/>
            <w:vAlign w:val="center"/>
          </w:tcPr>
          <w:p w14:paraId="4B123A7F" w14:textId="5DF7388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top w:val="single" w:sz="4" w:space="0" w:color="auto"/>
              <w:left w:val="single" w:sz="8" w:space="0" w:color="000000"/>
              <w:right w:val="single" w:sz="8" w:space="0" w:color="000000"/>
            </w:tcBorders>
            <w:shd w:val="clear" w:color="000000" w:fill="FFFFFF"/>
            <w:vAlign w:val="center"/>
          </w:tcPr>
          <w:p w14:paraId="155AF720" w14:textId="7041434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$35,000</w:t>
            </w:r>
          </w:p>
        </w:tc>
      </w:tr>
      <w:tr w:rsidR="00BC40E1" w:rsidRPr="00AC371F" w14:paraId="66061E7E"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1710D9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3454</w:t>
            </w:r>
          </w:p>
        </w:tc>
        <w:tc>
          <w:tcPr>
            <w:tcW w:w="3089" w:type="dxa"/>
            <w:tcBorders>
              <w:left w:val="single" w:sz="8" w:space="0" w:color="000000"/>
              <w:right w:val="single" w:sz="8" w:space="0" w:color="000000"/>
            </w:tcBorders>
            <w:shd w:val="clear" w:color="000000" w:fill="FFFFFF"/>
            <w:vAlign w:val="center"/>
            <w:hideMark/>
          </w:tcPr>
          <w:p w14:paraId="29227800"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Seguros vehiculares</w:t>
            </w:r>
          </w:p>
        </w:tc>
        <w:tc>
          <w:tcPr>
            <w:tcW w:w="1133" w:type="dxa"/>
            <w:tcBorders>
              <w:left w:val="single" w:sz="8" w:space="0" w:color="000000"/>
              <w:right w:val="single" w:sz="8" w:space="0" w:color="000000"/>
            </w:tcBorders>
            <w:shd w:val="clear" w:color="000000" w:fill="FFFFFF"/>
            <w:vAlign w:val="center"/>
          </w:tcPr>
          <w:p w14:paraId="2A62694D" w14:textId="12BF49B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1C6E6586" w14:textId="4F7CF28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417" w:type="dxa"/>
            <w:tcBorders>
              <w:left w:val="single" w:sz="8" w:space="0" w:color="000000"/>
              <w:right w:val="single" w:sz="8" w:space="0" w:color="000000"/>
            </w:tcBorders>
            <w:shd w:val="clear" w:color="000000" w:fill="FFFFFF"/>
            <w:vAlign w:val="center"/>
          </w:tcPr>
          <w:p w14:paraId="52398225" w14:textId="07715C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560" w:type="dxa"/>
            <w:tcBorders>
              <w:left w:val="single" w:sz="8" w:space="0" w:color="000000"/>
              <w:right w:val="single" w:sz="8" w:space="0" w:color="000000"/>
            </w:tcBorders>
            <w:shd w:val="clear" w:color="000000" w:fill="FFFFFF"/>
            <w:vAlign w:val="center"/>
          </w:tcPr>
          <w:p w14:paraId="0342B5B0" w14:textId="2306737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3140D829" w14:textId="4988A31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FB171B8" w14:textId="19E5F47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75645BA2" w14:textId="25E123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261C541C" w14:textId="4913E3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27D36C32" w14:textId="1B178E2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4EA9294" w14:textId="71B58E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r>
      <w:tr w:rsidR="00BC40E1" w:rsidRPr="00AC371F" w14:paraId="087B336E"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3CCA2D0"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3471</w:t>
            </w:r>
          </w:p>
        </w:tc>
        <w:tc>
          <w:tcPr>
            <w:tcW w:w="3089" w:type="dxa"/>
            <w:tcBorders>
              <w:left w:val="single" w:sz="8" w:space="0" w:color="000000"/>
              <w:right w:val="single" w:sz="8" w:space="0" w:color="000000"/>
            </w:tcBorders>
            <w:shd w:val="clear" w:color="000000" w:fill="FFFFFF"/>
            <w:vAlign w:val="center"/>
            <w:hideMark/>
          </w:tcPr>
          <w:p w14:paraId="2C8ED3A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Fletes y maniobras</w:t>
            </w:r>
          </w:p>
        </w:tc>
        <w:tc>
          <w:tcPr>
            <w:tcW w:w="1133" w:type="dxa"/>
            <w:tcBorders>
              <w:left w:val="single" w:sz="8" w:space="0" w:color="000000"/>
              <w:right w:val="single" w:sz="8" w:space="0" w:color="000000"/>
            </w:tcBorders>
            <w:shd w:val="clear" w:color="000000" w:fill="FFFFFF"/>
            <w:vAlign w:val="center"/>
          </w:tcPr>
          <w:p w14:paraId="7E59F864" w14:textId="5D264CD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5C9B0EE9" w14:textId="215E61D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417" w:type="dxa"/>
            <w:tcBorders>
              <w:left w:val="single" w:sz="8" w:space="0" w:color="000000"/>
              <w:right w:val="single" w:sz="8" w:space="0" w:color="000000"/>
            </w:tcBorders>
            <w:shd w:val="clear" w:color="000000" w:fill="FFFFFF"/>
            <w:vAlign w:val="center"/>
          </w:tcPr>
          <w:p w14:paraId="4397E0C7" w14:textId="3CDB71F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c>
          <w:tcPr>
            <w:tcW w:w="1560" w:type="dxa"/>
            <w:tcBorders>
              <w:left w:val="single" w:sz="8" w:space="0" w:color="000000"/>
              <w:right w:val="single" w:sz="8" w:space="0" w:color="000000"/>
            </w:tcBorders>
            <w:shd w:val="clear" w:color="000000" w:fill="FFFFFF"/>
            <w:vAlign w:val="center"/>
          </w:tcPr>
          <w:p w14:paraId="34970DDB" w14:textId="49B088F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21FB630D" w14:textId="1483635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413B10E" w14:textId="0F85F05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27C3CEE" w14:textId="20632D1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333A3DF2" w14:textId="17C607F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5C672B54" w14:textId="232BD66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CF61B1D" w14:textId="63CC57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w:t>
            </w:r>
          </w:p>
        </w:tc>
      </w:tr>
      <w:tr w:rsidR="00BC40E1" w:rsidRPr="00AC371F" w14:paraId="1BF7EB4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970BB3B"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3500</w:t>
            </w:r>
          </w:p>
        </w:tc>
        <w:tc>
          <w:tcPr>
            <w:tcW w:w="3089" w:type="dxa"/>
            <w:tcBorders>
              <w:left w:val="single" w:sz="8" w:space="0" w:color="000000"/>
              <w:right w:val="single" w:sz="8" w:space="0" w:color="000000"/>
            </w:tcBorders>
            <w:shd w:val="clear" w:color="000000" w:fill="FFFFFF"/>
            <w:vAlign w:val="center"/>
            <w:hideMark/>
          </w:tcPr>
          <w:p w14:paraId="74CBB014"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INSTALACIÓN, REPARACIÓN, MANTENIMIENTO Y CONSERVACIÓN</w:t>
            </w:r>
          </w:p>
        </w:tc>
        <w:tc>
          <w:tcPr>
            <w:tcW w:w="1133" w:type="dxa"/>
            <w:tcBorders>
              <w:left w:val="single" w:sz="8" w:space="0" w:color="000000"/>
              <w:right w:val="single" w:sz="8" w:space="0" w:color="000000"/>
            </w:tcBorders>
            <w:shd w:val="clear" w:color="000000" w:fill="FFFFFF"/>
            <w:vAlign w:val="center"/>
          </w:tcPr>
          <w:p w14:paraId="452EF3F7" w14:textId="313370D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35521895" w14:textId="1D7C1AD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$2,892</w:t>
            </w:r>
          </w:p>
        </w:tc>
        <w:tc>
          <w:tcPr>
            <w:tcW w:w="1417" w:type="dxa"/>
            <w:tcBorders>
              <w:left w:val="single" w:sz="8" w:space="0" w:color="000000"/>
              <w:right w:val="single" w:sz="8" w:space="0" w:color="000000"/>
            </w:tcBorders>
            <w:shd w:val="clear" w:color="000000" w:fill="FFFFFF"/>
            <w:vAlign w:val="center"/>
          </w:tcPr>
          <w:p w14:paraId="2985DB68" w14:textId="3D1F12F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$2,892</w:t>
            </w:r>
          </w:p>
        </w:tc>
        <w:tc>
          <w:tcPr>
            <w:tcW w:w="1560" w:type="dxa"/>
            <w:tcBorders>
              <w:left w:val="single" w:sz="8" w:space="0" w:color="000000"/>
              <w:right w:val="single" w:sz="8" w:space="0" w:color="000000"/>
            </w:tcBorders>
            <w:shd w:val="clear" w:color="000000" w:fill="FFFFFF"/>
            <w:vAlign w:val="center"/>
          </w:tcPr>
          <w:p w14:paraId="0F3EDF01" w14:textId="6C2815B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$2,507</w:t>
            </w:r>
          </w:p>
        </w:tc>
        <w:tc>
          <w:tcPr>
            <w:tcW w:w="1275" w:type="dxa"/>
            <w:tcBorders>
              <w:left w:val="single" w:sz="8" w:space="0" w:color="000000"/>
              <w:right w:val="single" w:sz="8" w:space="0" w:color="000000"/>
            </w:tcBorders>
            <w:shd w:val="clear" w:color="000000" w:fill="FFFFFF"/>
            <w:vAlign w:val="center"/>
          </w:tcPr>
          <w:p w14:paraId="79FDE202" w14:textId="58D5712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$178</w:t>
            </w:r>
          </w:p>
        </w:tc>
        <w:tc>
          <w:tcPr>
            <w:tcW w:w="1276" w:type="dxa"/>
            <w:tcBorders>
              <w:left w:val="single" w:sz="8" w:space="0" w:color="000000"/>
              <w:right w:val="single" w:sz="8" w:space="0" w:color="000000"/>
            </w:tcBorders>
            <w:shd w:val="clear" w:color="000000" w:fill="FFFFFF"/>
            <w:vAlign w:val="center"/>
          </w:tcPr>
          <w:p w14:paraId="1BD44CDB" w14:textId="0F62F290"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$2,507</w:t>
            </w:r>
          </w:p>
        </w:tc>
        <w:tc>
          <w:tcPr>
            <w:tcW w:w="1276" w:type="dxa"/>
            <w:tcBorders>
              <w:left w:val="single" w:sz="8" w:space="0" w:color="000000"/>
              <w:right w:val="single" w:sz="8" w:space="0" w:color="000000"/>
            </w:tcBorders>
            <w:shd w:val="clear" w:color="000000" w:fill="FFFFFF"/>
            <w:vAlign w:val="center"/>
          </w:tcPr>
          <w:p w14:paraId="3A953737" w14:textId="6200286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$2,507</w:t>
            </w:r>
          </w:p>
        </w:tc>
        <w:tc>
          <w:tcPr>
            <w:tcW w:w="1276" w:type="dxa"/>
            <w:tcBorders>
              <w:left w:val="single" w:sz="8" w:space="0" w:color="000000"/>
              <w:right w:val="single" w:sz="8" w:space="0" w:color="000000"/>
            </w:tcBorders>
            <w:shd w:val="clear" w:color="000000" w:fill="FFFFFF"/>
            <w:vAlign w:val="center"/>
          </w:tcPr>
          <w:p w14:paraId="097401AA" w14:textId="3B1B9439"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$2,507</w:t>
            </w:r>
          </w:p>
        </w:tc>
        <w:tc>
          <w:tcPr>
            <w:tcW w:w="1144" w:type="dxa"/>
            <w:tcBorders>
              <w:left w:val="single" w:sz="8" w:space="0" w:color="000000"/>
              <w:right w:val="single" w:sz="8" w:space="0" w:color="000000"/>
            </w:tcBorders>
            <w:shd w:val="clear" w:color="000000" w:fill="FFFFFF"/>
            <w:vAlign w:val="center"/>
          </w:tcPr>
          <w:p w14:paraId="42709194" w14:textId="2C12122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38DA4CB" w14:textId="4C4EDB3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$386</w:t>
            </w:r>
          </w:p>
        </w:tc>
      </w:tr>
      <w:tr w:rsidR="00BC40E1" w:rsidRPr="00AC371F" w14:paraId="423F2D2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10982B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3510</w:t>
            </w:r>
          </w:p>
        </w:tc>
        <w:tc>
          <w:tcPr>
            <w:tcW w:w="3089" w:type="dxa"/>
            <w:tcBorders>
              <w:left w:val="single" w:sz="8" w:space="0" w:color="000000"/>
              <w:right w:val="single" w:sz="8" w:space="0" w:color="000000"/>
            </w:tcBorders>
            <w:shd w:val="clear" w:color="000000" w:fill="FFFFFF"/>
            <w:vAlign w:val="center"/>
            <w:hideMark/>
          </w:tcPr>
          <w:p w14:paraId="34E89FB7"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Conservación y mantenimiento menor de inmuebles</w:t>
            </w:r>
          </w:p>
        </w:tc>
        <w:tc>
          <w:tcPr>
            <w:tcW w:w="1133" w:type="dxa"/>
            <w:tcBorders>
              <w:left w:val="single" w:sz="8" w:space="0" w:color="000000"/>
              <w:right w:val="single" w:sz="8" w:space="0" w:color="000000"/>
            </w:tcBorders>
            <w:shd w:val="clear" w:color="000000" w:fill="FFFFFF"/>
            <w:vAlign w:val="center"/>
          </w:tcPr>
          <w:p w14:paraId="5B440546" w14:textId="083C117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5B8B2771" w14:textId="0377B9B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417" w:type="dxa"/>
            <w:tcBorders>
              <w:left w:val="single" w:sz="8" w:space="0" w:color="000000"/>
              <w:right w:val="single" w:sz="8" w:space="0" w:color="000000"/>
            </w:tcBorders>
            <w:shd w:val="clear" w:color="000000" w:fill="FFFFFF"/>
            <w:vAlign w:val="center"/>
          </w:tcPr>
          <w:p w14:paraId="0475122A" w14:textId="231C31A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560" w:type="dxa"/>
            <w:tcBorders>
              <w:left w:val="single" w:sz="8" w:space="0" w:color="000000"/>
              <w:right w:val="single" w:sz="8" w:space="0" w:color="000000"/>
            </w:tcBorders>
            <w:shd w:val="clear" w:color="000000" w:fill="FFFFFF"/>
            <w:vAlign w:val="center"/>
          </w:tcPr>
          <w:p w14:paraId="1A468F41" w14:textId="0BAA299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275" w:type="dxa"/>
            <w:tcBorders>
              <w:left w:val="single" w:sz="8" w:space="0" w:color="000000"/>
              <w:right w:val="single" w:sz="8" w:space="0" w:color="000000"/>
            </w:tcBorders>
            <w:shd w:val="clear" w:color="000000" w:fill="FFFFFF"/>
            <w:vAlign w:val="center"/>
          </w:tcPr>
          <w:p w14:paraId="1FF27AB8" w14:textId="1A0A4FB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345AB0F9" w14:textId="18A1BCE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276" w:type="dxa"/>
            <w:tcBorders>
              <w:left w:val="single" w:sz="8" w:space="0" w:color="000000"/>
              <w:right w:val="single" w:sz="8" w:space="0" w:color="000000"/>
            </w:tcBorders>
            <w:shd w:val="clear" w:color="000000" w:fill="FFFFFF"/>
            <w:vAlign w:val="center"/>
          </w:tcPr>
          <w:p w14:paraId="164408EA" w14:textId="0FD7FE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276" w:type="dxa"/>
            <w:tcBorders>
              <w:left w:val="single" w:sz="8" w:space="0" w:color="000000"/>
              <w:right w:val="single" w:sz="8" w:space="0" w:color="000000"/>
            </w:tcBorders>
            <w:shd w:val="clear" w:color="000000" w:fill="FFFFFF"/>
            <w:vAlign w:val="center"/>
          </w:tcPr>
          <w:p w14:paraId="4B16C549" w14:textId="6C5B6EE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$692</w:t>
            </w:r>
          </w:p>
        </w:tc>
        <w:tc>
          <w:tcPr>
            <w:tcW w:w="1144" w:type="dxa"/>
            <w:tcBorders>
              <w:left w:val="single" w:sz="8" w:space="0" w:color="000000"/>
              <w:right w:val="single" w:sz="8" w:space="0" w:color="000000"/>
            </w:tcBorders>
            <w:shd w:val="clear" w:color="000000" w:fill="FFFFFF"/>
            <w:vAlign w:val="center"/>
          </w:tcPr>
          <w:p w14:paraId="439B57E9" w14:textId="0AB9DB6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988700B" w14:textId="172399E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1E316FB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CB37B1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3511</w:t>
            </w:r>
          </w:p>
        </w:tc>
        <w:tc>
          <w:tcPr>
            <w:tcW w:w="3089" w:type="dxa"/>
            <w:tcBorders>
              <w:left w:val="single" w:sz="8" w:space="0" w:color="000000"/>
              <w:right w:val="single" w:sz="8" w:space="0" w:color="000000"/>
            </w:tcBorders>
            <w:shd w:val="clear" w:color="000000" w:fill="FFFFFF"/>
            <w:vAlign w:val="center"/>
            <w:hideMark/>
          </w:tcPr>
          <w:p w14:paraId="5C8535D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Mantenimiento y conservación de inmuebles</w:t>
            </w:r>
          </w:p>
        </w:tc>
        <w:tc>
          <w:tcPr>
            <w:tcW w:w="1133" w:type="dxa"/>
            <w:tcBorders>
              <w:left w:val="single" w:sz="8" w:space="0" w:color="000000"/>
              <w:right w:val="single" w:sz="8" w:space="0" w:color="000000"/>
            </w:tcBorders>
            <w:shd w:val="clear" w:color="000000" w:fill="FFFFFF"/>
            <w:vAlign w:val="center"/>
          </w:tcPr>
          <w:p w14:paraId="7D6F137A" w14:textId="4BD2DF7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294B2D20" w14:textId="73D3E82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$2,200</w:t>
            </w:r>
          </w:p>
        </w:tc>
        <w:tc>
          <w:tcPr>
            <w:tcW w:w="1417" w:type="dxa"/>
            <w:tcBorders>
              <w:left w:val="single" w:sz="8" w:space="0" w:color="000000"/>
              <w:right w:val="single" w:sz="8" w:space="0" w:color="000000"/>
            </w:tcBorders>
            <w:shd w:val="clear" w:color="000000" w:fill="FFFFFF"/>
            <w:vAlign w:val="center"/>
          </w:tcPr>
          <w:p w14:paraId="440EFD91" w14:textId="237E90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$2,200</w:t>
            </w:r>
          </w:p>
        </w:tc>
        <w:tc>
          <w:tcPr>
            <w:tcW w:w="1560" w:type="dxa"/>
            <w:tcBorders>
              <w:left w:val="single" w:sz="8" w:space="0" w:color="000000"/>
              <w:right w:val="single" w:sz="8" w:space="0" w:color="000000"/>
            </w:tcBorders>
            <w:shd w:val="clear" w:color="000000" w:fill="FFFFFF"/>
            <w:vAlign w:val="center"/>
          </w:tcPr>
          <w:p w14:paraId="0E226E75" w14:textId="49874C1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$1,815</w:t>
            </w:r>
          </w:p>
        </w:tc>
        <w:tc>
          <w:tcPr>
            <w:tcW w:w="1275" w:type="dxa"/>
            <w:tcBorders>
              <w:left w:val="single" w:sz="8" w:space="0" w:color="000000"/>
              <w:right w:val="single" w:sz="8" w:space="0" w:color="000000"/>
            </w:tcBorders>
            <w:shd w:val="clear" w:color="000000" w:fill="FFFFFF"/>
            <w:vAlign w:val="center"/>
          </w:tcPr>
          <w:p w14:paraId="59F43C9E" w14:textId="667DF85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$178</w:t>
            </w:r>
          </w:p>
        </w:tc>
        <w:tc>
          <w:tcPr>
            <w:tcW w:w="1276" w:type="dxa"/>
            <w:tcBorders>
              <w:left w:val="single" w:sz="8" w:space="0" w:color="000000"/>
              <w:right w:val="single" w:sz="8" w:space="0" w:color="000000"/>
            </w:tcBorders>
            <w:shd w:val="clear" w:color="000000" w:fill="FFFFFF"/>
            <w:vAlign w:val="center"/>
          </w:tcPr>
          <w:p w14:paraId="09C6697F" w14:textId="09AD55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$1,815</w:t>
            </w:r>
          </w:p>
        </w:tc>
        <w:tc>
          <w:tcPr>
            <w:tcW w:w="1276" w:type="dxa"/>
            <w:tcBorders>
              <w:left w:val="single" w:sz="8" w:space="0" w:color="000000"/>
              <w:right w:val="single" w:sz="8" w:space="0" w:color="000000"/>
            </w:tcBorders>
            <w:shd w:val="clear" w:color="000000" w:fill="FFFFFF"/>
            <w:vAlign w:val="center"/>
          </w:tcPr>
          <w:p w14:paraId="1BC9D66D" w14:textId="59C1BA1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$1,815</w:t>
            </w:r>
          </w:p>
        </w:tc>
        <w:tc>
          <w:tcPr>
            <w:tcW w:w="1276" w:type="dxa"/>
            <w:tcBorders>
              <w:left w:val="single" w:sz="8" w:space="0" w:color="000000"/>
              <w:right w:val="single" w:sz="8" w:space="0" w:color="000000"/>
            </w:tcBorders>
            <w:shd w:val="clear" w:color="000000" w:fill="FFFFFF"/>
            <w:vAlign w:val="center"/>
          </w:tcPr>
          <w:p w14:paraId="2933CA4C" w14:textId="780DFB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$1,815</w:t>
            </w:r>
          </w:p>
        </w:tc>
        <w:tc>
          <w:tcPr>
            <w:tcW w:w="1144" w:type="dxa"/>
            <w:tcBorders>
              <w:left w:val="single" w:sz="8" w:space="0" w:color="000000"/>
              <w:right w:val="single" w:sz="8" w:space="0" w:color="000000"/>
            </w:tcBorders>
            <w:shd w:val="clear" w:color="000000" w:fill="FFFFFF"/>
            <w:vAlign w:val="center"/>
          </w:tcPr>
          <w:p w14:paraId="42E49003" w14:textId="4B77095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575AB17" w14:textId="30AF0BE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$386</w:t>
            </w:r>
          </w:p>
        </w:tc>
      </w:tr>
      <w:tr w:rsidR="00BC40E1" w:rsidRPr="00AC371F" w14:paraId="681BC13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996A713"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3520</w:t>
            </w:r>
          </w:p>
        </w:tc>
        <w:tc>
          <w:tcPr>
            <w:tcW w:w="3089" w:type="dxa"/>
            <w:tcBorders>
              <w:left w:val="single" w:sz="8" w:space="0" w:color="000000"/>
              <w:right w:val="single" w:sz="8" w:space="0" w:color="000000"/>
            </w:tcBorders>
            <w:shd w:val="clear" w:color="000000" w:fill="FFFFFF"/>
            <w:vAlign w:val="center"/>
            <w:hideMark/>
          </w:tcPr>
          <w:p w14:paraId="5394729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y mantenimiento de mobiliario y equipo de administración, educacional y recreativo</w:t>
            </w:r>
          </w:p>
        </w:tc>
        <w:tc>
          <w:tcPr>
            <w:tcW w:w="1133" w:type="dxa"/>
            <w:tcBorders>
              <w:left w:val="single" w:sz="8" w:space="0" w:color="000000"/>
              <w:right w:val="single" w:sz="8" w:space="0" w:color="000000"/>
            </w:tcBorders>
            <w:shd w:val="clear" w:color="000000" w:fill="FFFFFF"/>
            <w:vAlign w:val="center"/>
          </w:tcPr>
          <w:p w14:paraId="00FC2FBF" w14:textId="4669667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65C06AA8" w14:textId="548C446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$49,400</w:t>
            </w:r>
          </w:p>
        </w:tc>
        <w:tc>
          <w:tcPr>
            <w:tcW w:w="1417" w:type="dxa"/>
            <w:tcBorders>
              <w:left w:val="single" w:sz="8" w:space="0" w:color="000000"/>
              <w:right w:val="single" w:sz="8" w:space="0" w:color="000000"/>
            </w:tcBorders>
            <w:shd w:val="clear" w:color="000000" w:fill="FFFFFF"/>
            <w:vAlign w:val="center"/>
          </w:tcPr>
          <w:p w14:paraId="21C898AF" w14:textId="242A3D6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$49,400</w:t>
            </w:r>
          </w:p>
        </w:tc>
        <w:tc>
          <w:tcPr>
            <w:tcW w:w="1560" w:type="dxa"/>
            <w:tcBorders>
              <w:left w:val="single" w:sz="8" w:space="0" w:color="000000"/>
              <w:right w:val="single" w:sz="8" w:space="0" w:color="000000"/>
            </w:tcBorders>
            <w:shd w:val="clear" w:color="000000" w:fill="FFFFFF"/>
            <w:vAlign w:val="center"/>
          </w:tcPr>
          <w:p w14:paraId="279634DD" w14:textId="0383560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5" w:type="dxa"/>
            <w:tcBorders>
              <w:left w:val="single" w:sz="8" w:space="0" w:color="000000"/>
              <w:right w:val="single" w:sz="8" w:space="0" w:color="000000"/>
            </w:tcBorders>
            <w:shd w:val="clear" w:color="000000" w:fill="FFFFFF"/>
            <w:vAlign w:val="center"/>
          </w:tcPr>
          <w:p w14:paraId="4876BA1B" w14:textId="6088967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0DCE8404" w14:textId="7302704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6" w:type="dxa"/>
            <w:tcBorders>
              <w:left w:val="single" w:sz="8" w:space="0" w:color="000000"/>
              <w:right w:val="single" w:sz="8" w:space="0" w:color="000000"/>
            </w:tcBorders>
            <w:shd w:val="clear" w:color="000000" w:fill="FFFFFF"/>
            <w:vAlign w:val="center"/>
          </w:tcPr>
          <w:p w14:paraId="46AB37A3" w14:textId="3F9B6F4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6" w:type="dxa"/>
            <w:tcBorders>
              <w:left w:val="single" w:sz="8" w:space="0" w:color="000000"/>
              <w:right w:val="single" w:sz="8" w:space="0" w:color="000000"/>
            </w:tcBorders>
            <w:shd w:val="clear" w:color="000000" w:fill="FFFFFF"/>
            <w:vAlign w:val="center"/>
          </w:tcPr>
          <w:p w14:paraId="31824C2C" w14:textId="4909A65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144" w:type="dxa"/>
            <w:tcBorders>
              <w:left w:val="single" w:sz="8" w:space="0" w:color="000000"/>
              <w:right w:val="single" w:sz="8" w:space="0" w:color="000000"/>
            </w:tcBorders>
            <w:shd w:val="clear" w:color="000000" w:fill="FFFFFF"/>
            <w:vAlign w:val="center"/>
          </w:tcPr>
          <w:p w14:paraId="6EB0F34C" w14:textId="123EB7B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572971C" w14:textId="0B19A63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$19,006</w:t>
            </w:r>
          </w:p>
        </w:tc>
      </w:tr>
      <w:tr w:rsidR="00BC40E1" w:rsidRPr="00AC371F" w14:paraId="7EA2C1E4"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BD170F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3521</w:t>
            </w:r>
          </w:p>
        </w:tc>
        <w:tc>
          <w:tcPr>
            <w:tcW w:w="3089" w:type="dxa"/>
            <w:tcBorders>
              <w:left w:val="single" w:sz="8" w:space="0" w:color="000000"/>
              <w:right w:val="single" w:sz="8" w:space="0" w:color="000000"/>
            </w:tcBorders>
            <w:shd w:val="clear" w:color="000000" w:fill="FFFFFF"/>
            <w:vAlign w:val="center"/>
            <w:hideMark/>
          </w:tcPr>
          <w:p w14:paraId="7CE6AC55"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y mantenimiento y conservación de mobiliario y equipo de administración</w:t>
            </w:r>
          </w:p>
        </w:tc>
        <w:tc>
          <w:tcPr>
            <w:tcW w:w="1133" w:type="dxa"/>
            <w:tcBorders>
              <w:left w:val="single" w:sz="8" w:space="0" w:color="000000"/>
              <w:right w:val="single" w:sz="8" w:space="0" w:color="000000"/>
            </w:tcBorders>
            <w:shd w:val="clear" w:color="000000" w:fill="FFFFFF"/>
            <w:vAlign w:val="center"/>
          </w:tcPr>
          <w:p w14:paraId="386E3077" w14:textId="720B610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76461B2C" w14:textId="399729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$49,400</w:t>
            </w:r>
          </w:p>
        </w:tc>
        <w:tc>
          <w:tcPr>
            <w:tcW w:w="1417" w:type="dxa"/>
            <w:tcBorders>
              <w:left w:val="single" w:sz="8" w:space="0" w:color="000000"/>
              <w:right w:val="single" w:sz="8" w:space="0" w:color="000000"/>
            </w:tcBorders>
            <w:shd w:val="clear" w:color="000000" w:fill="FFFFFF"/>
            <w:vAlign w:val="center"/>
          </w:tcPr>
          <w:p w14:paraId="7A8D4DEF" w14:textId="7719743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$49,400</w:t>
            </w:r>
          </w:p>
        </w:tc>
        <w:tc>
          <w:tcPr>
            <w:tcW w:w="1560" w:type="dxa"/>
            <w:tcBorders>
              <w:left w:val="single" w:sz="8" w:space="0" w:color="000000"/>
              <w:right w:val="single" w:sz="8" w:space="0" w:color="000000"/>
            </w:tcBorders>
            <w:shd w:val="clear" w:color="000000" w:fill="FFFFFF"/>
            <w:vAlign w:val="center"/>
          </w:tcPr>
          <w:p w14:paraId="19F3B9D8" w14:textId="268CA07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5" w:type="dxa"/>
            <w:tcBorders>
              <w:left w:val="single" w:sz="8" w:space="0" w:color="000000"/>
              <w:right w:val="single" w:sz="8" w:space="0" w:color="000000"/>
            </w:tcBorders>
            <w:shd w:val="clear" w:color="000000" w:fill="FFFFFF"/>
            <w:vAlign w:val="center"/>
          </w:tcPr>
          <w:p w14:paraId="362D5C3A" w14:textId="7BF42B6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0537DEDC" w14:textId="6132D1A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6" w:type="dxa"/>
            <w:tcBorders>
              <w:left w:val="single" w:sz="8" w:space="0" w:color="000000"/>
              <w:right w:val="single" w:sz="8" w:space="0" w:color="000000"/>
            </w:tcBorders>
            <w:shd w:val="clear" w:color="000000" w:fill="FFFFFF"/>
            <w:vAlign w:val="center"/>
          </w:tcPr>
          <w:p w14:paraId="4B6D63D4" w14:textId="75A20AF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276" w:type="dxa"/>
            <w:tcBorders>
              <w:left w:val="single" w:sz="8" w:space="0" w:color="000000"/>
              <w:right w:val="single" w:sz="8" w:space="0" w:color="000000"/>
            </w:tcBorders>
            <w:shd w:val="clear" w:color="000000" w:fill="FFFFFF"/>
            <w:vAlign w:val="center"/>
          </w:tcPr>
          <w:p w14:paraId="3E9BA7EA" w14:textId="648ADBD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$30,394</w:t>
            </w:r>
          </w:p>
        </w:tc>
        <w:tc>
          <w:tcPr>
            <w:tcW w:w="1144" w:type="dxa"/>
            <w:tcBorders>
              <w:left w:val="single" w:sz="8" w:space="0" w:color="000000"/>
              <w:right w:val="single" w:sz="8" w:space="0" w:color="000000"/>
            </w:tcBorders>
            <w:shd w:val="clear" w:color="000000" w:fill="FFFFFF"/>
            <w:vAlign w:val="center"/>
          </w:tcPr>
          <w:p w14:paraId="7485850F" w14:textId="3E21107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14E9479" w14:textId="158075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$19,006</w:t>
            </w:r>
          </w:p>
        </w:tc>
      </w:tr>
      <w:tr w:rsidR="00BC40E1" w:rsidRPr="00AC371F" w14:paraId="2D6D09B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4F5432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3522</w:t>
            </w:r>
          </w:p>
        </w:tc>
        <w:tc>
          <w:tcPr>
            <w:tcW w:w="3089" w:type="dxa"/>
            <w:tcBorders>
              <w:left w:val="single" w:sz="8" w:space="0" w:color="000000"/>
              <w:right w:val="single" w:sz="8" w:space="0" w:color="000000"/>
            </w:tcBorders>
            <w:shd w:val="clear" w:color="000000" w:fill="FFFFFF"/>
            <w:vAlign w:val="center"/>
            <w:hideMark/>
          </w:tcPr>
          <w:p w14:paraId="101E5523"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mantenimiento y conservación de mobiliario y equipo educacional y recreativo</w:t>
            </w:r>
          </w:p>
        </w:tc>
        <w:tc>
          <w:tcPr>
            <w:tcW w:w="1133" w:type="dxa"/>
            <w:tcBorders>
              <w:left w:val="single" w:sz="8" w:space="0" w:color="000000"/>
              <w:right w:val="single" w:sz="8" w:space="0" w:color="000000"/>
            </w:tcBorders>
            <w:shd w:val="clear" w:color="000000" w:fill="FFFFFF"/>
            <w:vAlign w:val="center"/>
          </w:tcPr>
          <w:p w14:paraId="76B4E000" w14:textId="7C1B122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$130,000</w:t>
            </w:r>
          </w:p>
        </w:tc>
        <w:tc>
          <w:tcPr>
            <w:tcW w:w="1558" w:type="dxa"/>
            <w:tcBorders>
              <w:left w:val="single" w:sz="8" w:space="0" w:color="000000"/>
              <w:right w:val="single" w:sz="8" w:space="0" w:color="000000"/>
            </w:tcBorders>
            <w:shd w:val="clear" w:color="000000" w:fill="FFFFFF"/>
            <w:vAlign w:val="center"/>
          </w:tcPr>
          <w:p w14:paraId="14025A5C" w14:textId="35959E0B" w:rsidR="00BC40E1" w:rsidRPr="00AC371F" w:rsidRDefault="00BC40E1" w:rsidP="00BC40E1">
            <w:pPr>
              <w:jc w:val="center"/>
              <w:rPr>
                <w:rFonts w:ascii="Arial" w:hAnsi="Arial" w:cs="Arial"/>
                <w:color w:val="000000"/>
                <w:sz w:val="14"/>
                <w:szCs w:val="14"/>
                <w:lang w:eastAsia="es-MX"/>
              </w:rPr>
            </w:pPr>
            <w:r>
              <w:rPr>
                <w:rFonts w:ascii="Arial" w:hAnsi="Arial" w:cs="Arial"/>
                <w:b/>
                <w:bCs/>
                <w:color w:val="FF0000"/>
                <w:sz w:val="14"/>
                <w:szCs w:val="14"/>
              </w:rPr>
              <w:t>-$14,984</w:t>
            </w:r>
          </w:p>
        </w:tc>
        <w:tc>
          <w:tcPr>
            <w:tcW w:w="1417" w:type="dxa"/>
            <w:tcBorders>
              <w:left w:val="single" w:sz="8" w:space="0" w:color="000000"/>
              <w:right w:val="single" w:sz="8" w:space="0" w:color="000000"/>
            </w:tcBorders>
            <w:shd w:val="clear" w:color="000000" w:fill="FFFFFF"/>
            <w:vAlign w:val="center"/>
          </w:tcPr>
          <w:p w14:paraId="395146BA" w14:textId="47DCE75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$115,016</w:t>
            </w:r>
          </w:p>
        </w:tc>
        <w:tc>
          <w:tcPr>
            <w:tcW w:w="1560" w:type="dxa"/>
            <w:tcBorders>
              <w:left w:val="single" w:sz="8" w:space="0" w:color="000000"/>
              <w:right w:val="single" w:sz="8" w:space="0" w:color="000000"/>
            </w:tcBorders>
            <w:shd w:val="clear" w:color="000000" w:fill="FFFFFF"/>
            <w:vAlign w:val="center"/>
          </w:tcPr>
          <w:p w14:paraId="7E131619" w14:textId="00A391D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$67,750</w:t>
            </w:r>
          </w:p>
        </w:tc>
        <w:tc>
          <w:tcPr>
            <w:tcW w:w="1275" w:type="dxa"/>
            <w:tcBorders>
              <w:left w:val="single" w:sz="8" w:space="0" w:color="000000"/>
              <w:right w:val="single" w:sz="8" w:space="0" w:color="000000"/>
            </w:tcBorders>
            <w:shd w:val="clear" w:color="000000" w:fill="FFFFFF"/>
            <w:vAlign w:val="center"/>
          </w:tcPr>
          <w:p w14:paraId="3D43B6B1" w14:textId="1E1E45B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$1,697</w:t>
            </w:r>
          </w:p>
        </w:tc>
        <w:tc>
          <w:tcPr>
            <w:tcW w:w="1276" w:type="dxa"/>
            <w:tcBorders>
              <w:left w:val="single" w:sz="8" w:space="0" w:color="000000"/>
              <w:right w:val="single" w:sz="8" w:space="0" w:color="000000"/>
            </w:tcBorders>
            <w:shd w:val="clear" w:color="000000" w:fill="FFFFFF"/>
            <w:vAlign w:val="center"/>
          </w:tcPr>
          <w:p w14:paraId="69C476A5" w14:textId="0A652CD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$67,750</w:t>
            </w:r>
          </w:p>
        </w:tc>
        <w:tc>
          <w:tcPr>
            <w:tcW w:w="1276" w:type="dxa"/>
            <w:tcBorders>
              <w:left w:val="single" w:sz="8" w:space="0" w:color="000000"/>
              <w:right w:val="single" w:sz="8" w:space="0" w:color="000000"/>
            </w:tcBorders>
            <w:shd w:val="clear" w:color="000000" w:fill="FFFFFF"/>
            <w:vAlign w:val="center"/>
          </w:tcPr>
          <w:p w14:paraId="310889AF" w14:textId="6675EB4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$67,750</w:t>
            </w:r>
          </w:p>
        </w:tc>
        <w:tc>
          <w:tcPr>
            <w:tcW w:w="1276" w:type="dxa"/>
            <w:tcBorders>
              <w:left w:val="single" w:sz="8" w:space="0" w:color="000000"/>
              <w:right w:val="single" w:sz="8" w:space="0" w:color="000000"/>
            </w:tcBorders>
            <w:shd w:val="clear" w:color="000000" w:fill="FFFFFF"/>
            <w:vAlign w:val="center"/>
          </w:tcPr>
          <w:p w14:paraId="2F96CE13" w14:textId="54D05A6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$67,750</w:t>
            </w:r>
          </w:p>
        </w:tc>
        <w:tc>
          <w:tcPr>
            <w:tcW w:w="1144" w:type="dxa"/>
            <w:tcBorders>
              <w:left w:val="single" w:sz="8" w:space="0" w:color="000000"/>
              <w:right w:val="single" w:sz="8" w:space="0" w:color="000000"/>
            </w:tcBorders>
            <w:shd w:val="clear" w:color="000000" w:fill="FFFFFF"/>
            <w:vAlign w:val="center"/>
          </w:tcPr>
          <w:p w14:paraId="476C7E07" w14:textId="5828DB69"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82BA531" w14:textId="32763B9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$47,267</w:t>
            </w:r>
          </w:p>
        </w:tc>
      </w:tr>
      <w:tr w:rsidR="00BC40E1" w:rsidRPr="00AC371F" w14:paraId="1C38FDB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B198A51"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3550</w:t>
            </w:r>
          </w:p>
        </w:tc>
        <w:tc>
          <w:tcPr>
            <w:tcW w:w="3089" w:type="dxa"/>
            <w:tcBorders>
              <w:left w:val="single" w:sz="8" w:space="0" w:color="000000"/>
              <w:right w:val="single" w:sz="8" w:space="0" w:color="000000"/>
            </w:tcBorders>
            <w:shd w:val="clear" w:color="000000" w:fill="FFFFFF"/>
            <w:vAlign w:val="center"/>
            <w:hideMark/>
          </w:tcPr>
          <w:p w14:paraId="2DDC160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Reparación y mantenimiento de equipo de transporte</w:t>
            </w:r>
          </w:p>
        </w:tc>
        <w:tc>
          <w:tcPr>
            <w:tcW w:w="1133" w:type="dxa"/>
            <w:tcBorders>
              <w:left w:val="single" w:sz="8" w:space="0" w:color="000000"/>
              <w:right w:val="single" w:sz="8" w:space="0" w:color="000000"/>
            </w:tcBorders>
            <w:shd w:val="clear" w:color="000000" w:fill="FFFFFF"/>
            <w:vAlign w:val="center"/>
          </w:tcPr>
          <w:p w14:paraId="6F46B548" w14:textId="7CD9C22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06A56CB7" w14:textId="48FA8DB7"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-$4,184</w:t>
            </w:r>
          </w:p>
        </w:tc>
        <w:tc>
          <w:tcPr>
            <w:tcW w:w="1417" w:type="dxa"/>
            <w:tcBorders>
              <w:left w:val="single" w:sz="8" w:space="0" w:color="000000"/>
              <w:right w:val="single" w:sz="8" w:space="0" w:color="000000"/>
            </w:tcBorders>
            <w:shd w:val="clear" w:color="000000" w:fill="FFFFFF"/>
            <w:vAlign w:val="center"/>
          </w:tcPr>
          <w:p w14:paraId="13486F24" w14:textId="4F1B71D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$25,816</w:t>
            </w:r>
          </w:p>
        </w:tc>
        <w:tc>
          <w:tcPr>
            <w:tcW w:w="1560" w:type="dxa"/>
            <w:tcBorders>
              <w:left w:val="single" w:sz="8" w:space="0" w:color="000000"/>
              <w:right w:val="single" w:sz="8" w:space="0" w:color="000000"/>
            </w:tcBorders>
            <w:shd w:val="clear" w:color="000000" w:fill="FFFFFF"/>
            <w:vAlign w:val="center"/>
          </w:tcPr>
          <w:p w14:paraId="5CDC7691" w14:textId="6AEAD5B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5" w:type="dxa"/>
            <w:tcBorders>
              <w:left w:val="single" w:sz="8" w:space="0" w:color="000000"/>
              <w:right w:val="single" w:sz="8" w:space="0" w:color="000000"/>
            </w:tcBorders>
            <w:shd w:val="clear" w:color="000000" w:fill="FFFFFF"/>
            <w:vAlign w:val="center"/>
          </w:tcPr>
          <w:p w14:paraId="10BD8540" w14:textId="4E1699F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$1,697</w:t>
            </w:r>
          </w:p>
        </w:tc>
        <w:tc>
          <w:tcPr>
            <w:tcW w:w="1276" w:type="dxa"/>
            <w:tcBorders>
              <w:left w:val="single" w:sz="8" w:space="0" w:color="000000"/>
              <w:right w:val="single" w:sz="8" w:space="0" w:color="000000"/>
            </w:tcBorders>
            <w:shd w:val="clear" w:color="000000" w:fill="FFFFFF"/>
            <w:vAlign w:val="center"/>
          </w:tcPr>
          <w:p w14:paraId="51ADA34B" w14:textId="541C63C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6" w:type="dxa"/>
            <w:tcBorders>
              <w:left w:val="single" w:sz="8" w:space="0" w:color="000000"/>
              <w:right w:val="single" w:sz="8" w:space="0" w:color="000000"/>
            </w:tcBorders>
            <w:shd w:val="clear" w:color="000000" w:fill="FFFFFF"/>
            <w:vAlign w:val="center"/>
          </w:tcPr>
          <w:p w14:paraId="0D5E532F" w14:textId="602CB01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6" w:type="dxa"/>
            <w:tcBorders>
              <w:left w:val="single" w:sz="8" w:space="0" w:color="000000"/>
              <w:right w:val="single" w:sz="8" w:space="0" w:color="000000"/>
            </w:tcBorders>
            <w:shd w:val="clear" w:color="000000" w:fill="FFFFFF"/>
            <w:vAlign w:val="center"/>
          </w:tcPr>
          <w:p w14:paraId="76A9EADE" w14:textId="2D6C6AA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144" w:type="dxa"/>
            <w:tcBorders>
              <w:left w:val="single" w:sz="8" w:space="0" w:color="000000"/>
              <w:right w:val="single" w:sz="8" w:space="0" w:color="000000"/>
            </w:tcBorders>
            <w:shd w:val="clear" w:color="000000" w:fill="FFFFFF"/>
            <w:vAlign w:val="center"/>
          </w:tcPr>
          <w:p w14:paraId="6FA43AB6" w14:textId="33444BA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A6D3FE5" w14:textId="5E172E5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$14,899</w:t>
            </w:r>
          </w:p>
        </w:tc>
      </w:tr>
      <w:tr w:rsidR="00BC40E1" w:rsidRPr="00AC371F" w14:paraId="7E47FD5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516976C5"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3551</w:t>
            </w:r>
          </w:p>
        </w:tc>
        <w:tc>
          <w:tcPr>
            <w:tcW w:w="3089" w:type="dxa"/>
            <w:tcBorders>
              <w:left w:val="single" w:sz="8" w:space="0" w:color="000000"/>
              <w:right w:val="single" w:sz="8" w:space="0" w:color="000000"/>
            </w:tcBorders>
            <w:shd w:val="clear" w:color="000000" w:fill="FFFFFF"/>
            <w:vAlign w:val="center"/>
            <w:hideMark/>
          </w:tcPr>
          <w:p w14:paraId="55FE4CFD"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Reparación y conservación de vehículos terrestres, aéreos, marítimos, lacustres y fluviales</w:t>
            </w:r>
          </w:p>
        </w:tc>
        <w:tc>
          <w:tcPr>
            <w:tcW w:w="1133" w:type="dxa"/>
            <w:tcBorders>
              <w:left w:val="single" w:sz="8" w:space="0" w:color="000000"/>
              <w:right w:val="single" w:sz="8" w:space="0" w:color="000000"/>
            </w:tcBorders>
            <w:shd w:val="clear" w:color="000000" w:fill="FFFFFF"/>
            <w:vAlign w:val="center"/>
          </w:tcPr>
          <w:p w14:paraId="17DC758E" w14:textId="3A59B64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$30,000</w:t>
            </w:r>
          </w:p>
        </w:tc>
        <w:tc>
          <w:tcPr>
            <w:tcW w:w="1558" w:type="dxa"/>
            <w:tcBorders>
              <w:left w:val="single" w:sz="8" w:space="0" w:color="000000"/>
              <w:right w:val="single" w:sz="8" w:space="0" w:color="000000"/>
            </w:tcBorders>
            <w:shd w:val="clear" w:color="000000" w:fill="FFFFFF"/>
            <w:vAlign w:val="center"/>
          </w:tcPr>
          <w:p w14:paraId="7F9694C9" w14:textId="1EB32A4C"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-$4,184</w:t>
            </w:r>
          </w:p>
        </w:tc>
        <w:tc>
          <w:tcPr>
            <w:tcW w:w="1417" w:type="dxa"/>
            <w:tcBorders>
              <w:left w:val="single" w:sz="8" w:space="0" w:color="000000"/>
              <w:right w:val="single" w:sz="8" w:space="0" w:color="000000"/>
            </w:tcBorders>
            <w:shd w:val="clear" w:color="000000" w:fill="FFFFFF"/>
            <w:vAlign w:val="center"/>
          </w:tcPr>
          <w:p w14:paraId="4ED6D8CE" w14:textId="5A6A714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$25,816</w:t>
            </w:r>
          </w:p>
        </w:tc>
        <w:tc>
          <w:tcPr>
            <w:tcW w:w="1560" w:type="dxa"/>
            <w:tcBorders>
              <w:left w:val="single" w:sz="8" w:space="0" w:color="000000"/>
              <w:right w:val="single" w:sz="8" w:space="0" w:color="000000"/>
            </w:tcBorders>
            <w:shd w:val="clear" w:color="000000" w:fill="FFFFFF"/>
            <w:vAlign w:val="center"/>
          </w:tcPr>
          <w:p w14:paraId="2348455B" w14:textId="4088E8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5" w:type="dxa"/>
            <w:tcBorders>
              <w:left w:val="single" w:sz="8" w:space="0" w:color="000000"/>
              <w:right w:val="single" w:sz="8" w:space="0" w:color="000000"/>
            </w:tcBorders>
            <w:shd w:val="clear" w:color="000000" w:fill="FFFFFF"/>
            <w:vAlign w:val="center"/>
          </w:tcPr>
          <w:p w14:paraId="26998AD4" w14:textId="5F5B57D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$1,697</w:t>
            </w:r>
          </w:p>
        </w:tc>
        <w:tc>
          <w:tcPr>
            <w:tcW w:w="1276" w:type="dxa"/>
            <w:tcBorders>
              <w:left w:val="single" w:sz="8" w:space="0" w:color="000000"/>
              <w:right w:val="single" w:sz="8" w:space="0" w:color="000000"/>
            </w:tcBorders>
            <w:shd w:val="clear" w:color="000000" w:fill="FFFFFF"/>
            <w:vAlign w:val="center"/>
          </w:tcPr>
          <w:p w14:paraId="6B6FA787" w14:textId="4E455A8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6" w:type="dxa"/>
            <w:tcBorders>
              <w:left w:val="single" w:sz="8" w:space="0" w:color="000000"/>
              <w:right w:val="single" w:sz="8" w:space="0" w:color="000000"/>
            </w:tcBorders>
            <w:shd w:val="clear" w:color="000000" w:fill="FFFFFF"/>
            <w:vAlign w:val="center"/>
          </w:tcPr>
          <w:p w14:paraId="357ACEF2" w14:textId="55AE9F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276" w:type="dxa"/>
            <w:tcBorders>
              <w:left w:val="single" w:sz="8" w:space="0" w:color="000000"/>
              <w:right w:val="single" w:sz="8" w:space="0" w:color="000000"/>
            </w:tcBorders>
            <w:shd w:val="clear" w:color="000000" w:fill="FFFFFF"/>
            <w:vAlign w:val="center"/>
          </w:tcPr>
          <w:p w14:paraId="4361D8C7" w14:textId="2737012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$10,918</w:t>
            </w:r>
          </w:p>
        </w:tc>
        <w:tc>
          <w:tcPr>
            <w:tcW w:w="1144" w:type="dxa"/>
            <w:tcBorders>
              <w:left w:val="single" w:sz="8" w:space="0" w:color="000000"/>
              <w:right w:val="single" w:sz="8" w:space="0" w:color="000000"/>
            </w:tcBorders>
            <w:shd w:val="clear" w:color="000000" w:fill="FFFFFF"/>
            <w:vAlign w:val="center"/>
          </w:tcPr>
          <w:p w14:paraId="1BC63358" w14:textId="04340D4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DAC83C6" w14:textId="5BEE745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$14,899</w:t>
            </w:r>
          </w:p>
        </w:tc>
      </w:tr>
      <w:tr w:rsidR="00BC40E1" w:rsidRPr="00AC371F" w14:paraId="3417514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AD0196D"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3580</w:t>
            </w:r>
          </w:p>
        </w:tc>
        <w:tc>
          <w:tcPr>
            <w:tcW w:w="3089" w:type="dxa"/>
            <w:tcBorders>
              <w:left w:val="single" w:sz="8" w:space="0" w:color="000000"/>
              <w:right w:val="single" w:sz="8" w:space="0" w:color="000000"/>
            </w:tcBorders>
            <w:shd w:val="clear" w:color="000000" w:fill="FFFFFF"/>
            <w:vAlign w:val="center"/>
            <w:hideMark/>
          </w:tcPr>
          <w:p w14:paraId="0C6C4471"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limpieza y manejo de desechos</w:t>
            </w:r>
          </w:p>
        </w:tc>
        <w:tc>
          <w:tcPr>
            <w:tcW w:w="1133" w:type="dxa"/>
            <w:tcBorders>
              <w:left w:val="single" w:sz="8" w:space="0" w:color="000000"/>
              <w:right w:val="single" w:sz="8" w:space="0" w:color="000000"/>
            </w:tcBorders>
            <w:shd w:val="clear" w:color="000000" w:fill="FFFFFF"/>
            <w:vAlign w:val="center"/>
          </w:tcPr>
          <w:p w14:paraId="308A4E5C" w14:textId="65F34BF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$100,000</w:t>
            </w:r>
          </w:p>
        </w:tc>
        <w:tc>
          <w:tcPr>
            <w:tcW w:w="1558" w:type="dxa"/>
            <w:tcBorders>
              <w:left w:val="single" w:sz="8" w:space="0" w:color="000000"/>
              <w:right w:val="single" w:sz="8" w:space="0" w:color="000000"/>
            </w:tcBorders>
            <w:shd w:val="clear" w:color="000000" w:fill="FFFFFF"/>
            <w:vAlign w:val="center"/>
          </w:tcPr>
          <w:p w14:paraId="44ECF8D0" w14:textId="41B5E1FA"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-$10,800</w:t>
            </w:r>
          </w:p>
        </w:tc>
        <w:tc>
          <w:tcPr>
            <w:tcW w:w="1417" w:type="dxa"/>
            <w:tcBorders>
              <w:left w:val="single" w:sz="8" w:space="0" w:color="000000"/>
              <w:right w:val="single" w:sz="8" w:space="0" w:color="000000"/>
            </w:tcBorders>
            <w:shd w:val="clear" w:color="000000" w:fill="FFFFFF"/>
            <w:vAlign w:val="center"/>
          </w:tcPr>
          <w:p w14:paraId="521211C9" w14:textId="79AB03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$89,200</w:t>
            </w:r>
          </w:p>
        </w:tc>
        <w:tc>
          <w:tcPr>
            <w:tcW w:w="1560" w:type="dxa"/>
            <w:tcBorders>
              <w:left w:val="single" w:sz="8" w:space="0" w:color="000000"/>
              <w:right w:val="single" w:sz="8" w:space="0" w:color="000000"/>
            </w:tcBorders>
            <w:shd w:val="clear" w:color="000000" w:fill="FFFFFF"/>
            <w:vAlign w:val="center"/>
          </w:tcPr>
          <w:p w14:paraId="1A413E23" w14:textId="30BF4F0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$56,832</w:t>
            </w:r>
          </w:p>
        </w:tc>
        <w:tc>
          <w:tcPr>
            <w:tcW w:w="1275" w:type="dxa"/>
            <w:tcBorders>
              <w:left w:val="single" w:sz="8" w:space="0" w:color="000000"/>
              <w:right w:val="single" w:sz="8" w:space="0" w:color="000000"/>
            </w:tcBorders>
            <w:shd w:val="clear" w:color="000000" w:fill="FFFFFF"/>
            <w:vAlign w:val="center"/>
          </w:tcPr>
          <w:p w14:paraId="53F990B1" w14:textId="3646DBF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2830B72F" w14:textId="57715D3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$56,832</w:t>
            </w:r>
          </w:p>
        </w:tc>
        <w:tc>
          <w:tcPr>
            <w:tcW w:w="1276" w:type="dxa"/>
            <w:tcBorders>
              <w:left w:val="single" w:sz="8" w:space="0" w:color="000000"/>
              <w:right w:val="single" w:sz="8" w:space="0" w:color="000000"/>
            </w:tcBorders>
            <w:shd w:val="clear" w:color="000000" w:fill="FFFFFF"/>
            <w:vAlign w:val="center"/>
          </w:tcPr>
          <w:p w14:paraId="6FF05A97" w14:textId="3311A93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$56,832</w:t>
            </w:r>
          </w:p>
        </w:tc>
        <w:tc>
          <w:tcPr>
            <w:tcW w:w="1276" w:type="dxa"/>
            <w:tcBorders>
              <w:left w:val="single" w:sz="8" w:space="0" w:color="000000"/>
              <w:right w:val="single" w:sz="8" w:space="0" w:color="000000"/>
            </w:tcBorders>
            <w:shd w:val="clear" w:color="000000" w:fill="FFFFFF"/>
            <w:vAlign w:val="center"/>
          </w:tcPr>
          <w:p w14:paraId="72D04EDC" w14:textId="4795C9E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$56,832</w:t>
            </w:r>
          </w:p>
        </w:tc>
        <w:tc>
          <w:tcPr>
            <w:tcW w:w="1144" w:type="dxa"/>
            <w:tcBorders>
              <w:left w:val="single" w:sz="8" w:space="0" w:color="000000"/>
              <w:right w:val="single" w:sz="8" w:space="0" w:color="000000"/>
            </w:tcBorders>
            <w:shd w:val="clear" w:color="000000" w:fill="FFFFFF"/>
            <w:vAlign w:val="center"/>
          </w:tcPr>
          <w:p w14:paraId="3C6E3F70" w14:textId="587030E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C848CB8" w14:textId="6310393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$32,368</w:t>
            </w:r>
          </w:p>
        </w:tc>
      </w:tr>
      <w:tr w:rsidR="00BC40E1" w:rsidRPr="00AC371F" w14:paraId="1FD01C61"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D96C485"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3581</w:t>
            </w:r>
          </w:p>
        </w:tc>
        <w:tc>
          <w:tcPr>
            <w:tcW w:w="3089" w:type="dxa"/>
            <w:tcBorders>
              <w:left w:val="single" w:sz="8" w:space="0" w:color="000000"/>
              <w:right w:val="single" w:sz="8" w:space="0" w:color="000000"/>
            </w:tcBorders>
            <w:shd w:val="clear" w:color="000000" w:fill="FFFFFF"/>
            <w:vAlign w:val="center"/>
            <w:hideMark/>
          </w:tcPr>
          <w:p w14:paraId="1BFE227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lavandería, limpieza, higiene y manejo de desechos</w:t>
            </w:r>
          </w:p>
        </w:tc>
        <w:tc>
          <w:tcPr>
            <w:tcW w:w="1133" w:type="dxa"/>
            <w:tcBorders>
              <w:left w:val="single" w:sz="8" w:space="0" w:color="000000"/>
              <w:right w:val="single" w:sz="8" w:space="0" w:color="000000"/>
            </w:tcBorders>
            <w:shd w:val="clear" w:color="000000" w:fill="FFFFFF"/>
            <w:vAlign w:val="center"/>
          </w:tcPr>
          <w:p w14:paraId="7F7C3A44" w14:textId="00711C5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$50,000</w:t>
            </w:r>
          </w:p>
        </w:tc>
        <w:tc>
          <w:tcPr>
            <w:tcW w:w="1558" w:type="dxa"/>
            <w:tcBorders>
              <w:left w:val="single" w:sz="8" w:space="0" w:color="000000"/>
              <w:right w:val="single" w:sz="8" w:space="0" w:color="000000"/>
            </w:tcBorders>
            <w:shd w:val="clear" w:color="000000" w:fill="FFFFFF"/>
            <w:vAlign w:val="center"/>
          </w:tcPr>
          <w:p w14:paraId="5BD42E26" w14:textId="0E5962D8"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-$10,800</w:t>
            </w:r>
          </w:p>
        </w:tc>
        <w:tc>
          <w:tcPr>
            <w:tcW w:w="1417" w:type="dxa"/>
            <w:tcBorders>
              <w:left w:val="single" w:sz="8" w:space="0" w:color="000000"/>
              <w:right w:val="single" w:sz="8" w:space="0" w:color="000000"/>
            </w:tcBorders>
            <w:shd w:val="clear" w:color="000000" w:fill="FFFFFF"/>
            <w:vAlign w:val="center"/>
          </w:tcPr>
          <w:p w14:paraId="75FB53EC" w14:textId="1631AA2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$39,200</w:t>
            </w:r>
          </w:p>
        </w:tc>
        <w:tc>
          <w:tcPr>
            <w:tcW w:w="1560" w:type="dxa"/>
            <w:tcBorders>
              <w:left w:val="single" w:sz="8" w:space="0" w:color="000000"/>
              <w:right w:val="single" w:sz="8" w:space="0" w:color="000000"/>
            </w:tcBorders>
            <w:shd w:val="clear" w:color="000000" w:fill="FFFFFF"/>
            <w:vAlign w:val="center"/>
          </w:tcPr>
          <w:p w14:paraId="45CF890F" w14:textId="0A59433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$39,116</w:t>
            </w:r>
          </w:p>
        </w:tc>
        <w:tc>
          <w:tcPr>
            <w:tcW w:w="1275" w:type="dxa"/>
            <w:tcBorders>
              <w:left w:val="single" w:sz="8" w:space="0" w:color="000000"/>
              <w:right w:val="single" w:sz="8" w:space="0" w:color="000000"/>
            </w:tcBorders>
            <w:shd w:val="clear" w:color="000000" w:fill="FFFFFF"/>
            <w:vAlign w:val="center"/>
          </w:tcPr>
          <w:p w14:paraId="45C9D5E5" w14:textId="1D7386A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6B1F9D09" w14:textId="7401A0A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$39,116</w:t>
            </w:r>
          </w:p>
        </w:tc>
        <w:tc>
          <w:tcPr>
            <w:tcW w:w="1276" w:type="dxa"/>
            <w:tcBorders>
              <w:left w:val="single" w:sz="8" w:space="0" w:color="000000"/>
              <w:right w:val="single" w:sz="8" w:space="0" w:color="000000"/>
            </w:tcBorders>
            <w:shd w:val="clear" w:color="000000" w:fill="FFFFFF"/>
            <w:vAlign w:val="center"/>
          </w:tcPr>
          <w:p w14:paraId="36D86339" w14:textId="7D7DF38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$39,116</w:t>
            </w:r>
          </w:p>
        </w:tc>
        <w:tc>
          <w:tcPr>
            <w:tcW w:w="1276" w:type="dxa"/>
            <w:tcBorders>
              <w:left w:val="single" w:sz="8" w:space="0" w:color="000000"/>
              <w:right w:val="single" w:sz="8" w:space="0" w:color="000000"/>
            </w:tcBorders>
            <w:shd w:val="clear" w:color="000000" w:fill="FFFFFF"/>
            <w:vAlign w:val="center"/>
          </w:tcPr>
          <w:p w14:paraId="26634C6A" w14:textId="63F4B98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$39,116</w:t>
            </w:r>
          </w:p>
        </w:tc>
        <w:tc>
          <w:tcPr>
            <w:tcW w:w="1144" w:type="dxa"/>
            <w:tcBorders>
              <w:left w:val="single" w:sz="8" w:space="0" w:color="000000"/>
              <w:right w:val="single" w:sz="8" w:space="0" w:color="000000"/>
            </w:tcBorders>
            <w:shd w:val="clear" w:color="000000" w:fill="FFFFFF"/>
            <w:vAlign w:val="center"/>
          </w:tcPr>
          <w:p w14:paraId="4A7735A8" w14:textId="3E7EDD3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A523BE1" w14:textId="23F8768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$84</w:t>
            </w:r>
          </w:p>
        </w:tc>
      </w:tr>
      <w:tr w:rsidR="00BC40E1" w:rsidRPr="00AC371F" w14:paraId="6E66900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DDD6F76"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3590</w:t>
            </w:r>
          </w:p>
        </w:tc>
        <w:tc>
          <w:tcPr>
            <w:tcW w:w="3089" w:type="dxa"/>
            <w:tcBorders>
              <w:left w:val="single" w:sz="8" w:space="0" w:color="000000"/>
              <w:right w:val="single" w:sz="8" w:space="0" w:color="000000"/>
            </w:tcBorders>
            <w:shd w:val="clear" w:color="000000" w:fill="FFFFFF"/>
            <w:vAlign w:val="center"/>
            <w:hideMark/>
          </w:tcPr>
          <w:p w14:paraId="0309BA84"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jardinería y fumigación</w:t>
            </w:r>
          </w:p>
        </w:tc>
        <w:tc>
          <w:tcPr>
            <w:tcW w:w="1133" w:type="dxa"/>
            <w:tcBorders>
              <w:left w:val="single" w:sz="8" w:space="0" w:color="000000"/>
              <w:right w:val="single" w:sz="8" w:space="0" w:color="000000"/>
            </w:tcBorders>
            <w:shd w:val="clear" w:color="000000" w:fill="FFFFFF"/>
            <w:vAlign w:val="center"/>
          </w:tcPr>
          <w:p w14:paraId="274519B8" w14:textId="0DE79E5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$50,000</w:t>
            </w:r>
          </w:p>
        </w:tc>
        <w:tc>
          <w:tcPr>
            <w:tcW w:w="1558" w:type="dxa"/>
            <w:tcBorders>
              <w:left w:val="single" w:sz="8" w:space="0" w:color="000000"/>
              <w:right w:val="single" w:sz="8" w:space="0" w:color="000000"/>
            </w:tcBorders>
            <w:shd w:val="clear" w:color="000000" w:fill="FFFFFF"/>
            <w:vAlign w:val="center"/>
          </w:tcPr>
          <w:p w14:paraId="20F8716E" w14:textId="09B32BA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6243B4F" w14:textId="399E85A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$50,000</w:t>
            </w:r>
          </w:p>
        </w:tc>
        <w:tc>
          <w:tcPr>
            <w:tcW w:w="1560" w:type="dxa"/>
            <w:tcBorders>
              <w:left w:val="single" w:sz="8" w:space="0" w:color="000000"/>
              <w:right w:val="single" w:sz="8" w:space="0" w:color="000000"/>
            </w:tcBorders>
            <w:shd w:val="clear" w:color="000000" w:fill="FFFFFF"/>
            <w:vAlign w:val="center"/>
          </w:tcPr>
          <w:p w14:paraId="6704484C" w14:textId="117A25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$17,716</w:t>
            </w:r>
          </w:p>
        </w:tc>
        <w:tc>
          <w:tcPr>
            <w:tcW w:w="1275" w:type="dxa"/>
            <w:tcBorders>
              <w:left w:val="single" w:sz="8" w:space="0" w:color="000000"/>
              <w:right w:val="single" w:sz="8" w:space="0" w:color="000000"/>
            </w:tcBorders>
            <w:shd w:val="clear" w:color="000000" w:fill="FFFFFF"/>
            <w:vAlign w:val="center"/>
          </w:tcPr>
          <w:p w14:paraId="2A567C87" w14:textId="15F58EF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2F4169E" w14:textId="087AF9C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$17,716</w:t>
            </w:r>
          </w:p>
        </w:tc>
        <w:tc>
          <w:tcPr>
            <w:tcW w:w="1276" w:type="dxa"/>
            <w:tcBorders>
              <w:left w:val="single" w:sz="8" w:space="0" w:color="000000"/>
              <w:right w:val="single" w:sz="8" w:space="0" w:color="000000"/>
            </w:tcBorders>
            <w:shd w:val="clear" w:color="000000" w:fill="FFFFFF"/>
            <w:vAlign w:val="center"/>
          </w:tcPr>
          <w:p w14:paraId="7914817D" w14:textId="70CCB21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$17,716</w:t>
            </w:r>
          </w:p>
        </w:tc>
        <w:tc>
          <w:tcPr>
            <w:tcW w:w="1276" w:type="dxa"/>
            <w:tcBorders>
              <w:left w:val="single" w:sz="8" w:space="0" w:color="000000"/>
              <w:right w:val="single" w:sz="8" w:space="0" w:color="000000"/>
            </w:tcBorders>
            <w:shd w:val="clear" w:color="000000" w:fill="FFFFFF"/>
            <w:vAlign w:val="center"/>
          </w:tcPr>
          <w:p w14:paraId="22B88D4D" w14:textId="77D8E6A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$17,716</w:t>
            </w:r>
          </w:p>
        </w:tc>
        <w:tc>
          <w:tcPr>
            <w:tcW w:w="1144" w:type="dxa"/>
            <w:tcBorders>
              <w:left w:val="single" w:sz="8" w:space="0" w:color="000000"/>
              <w:right w:val="single" w:sz="8" w:space="0" w:color="000000"/>
            </w:tcBorders>
            <w:shd w:val="clear" w:color="000000" w:fill="FFFFFF"/>
            <w:vAlign w:val="center"/>
          </w:tcPr>
          <w:p w14:paraId="1D11843D" w14:textId="5716A89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440AD3A7" w14:textId="1B4F24D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$32,284</w:t>
            </w:r>
          </w:p>
        </w:tc>
      </w:tr>
      <w:tr w:rsidR="00BC40E1" w:rsidRPr="00AC371F" w14:paraId="153D61BA"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FB1092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3591</w:t>
            </w:r>
          </w:p>
        </w:tc>
        <w:tc>
          <w:tcPr>
            <w:tcW w:w="3089" w:type="dxa"/>
            <w:tcBorders>
              <w:left w:val="single" w:sz="8" w:space="0" w:color="000000"/>
              <w:right w:val="single" w:sz="8" w:space="0" w:color="000000"/>
            </w:tcBorders>
            <w:shd w:val="clear" w:color="000000" w:fill="FFFFFF"/>
            <w:vAlign w:val="center"/>
            <w:hideMark/>
          </w:tcPr>
          <w:p w14:paraId="75B9137A"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jardinería y fumigación</w:t>
            </w:r>
          </w:p>
        </w:tc>
        <w:tc>
          <w:tcPr>
            <w:tcW w:w="1133" w:type="dxa"/>
            <w:tcBorders>
              <w:left w:val="single" w:sz="8" w:space="0" w:color="000000"/>
              <w:right w:val="single" w:sz="8" w:space="0" w:color="000000"/>
            </w:tcBorders>
            <w:shd w:val="clear" w:color="000000" w:fill="FFFFFF"/>
            <w:vAlign w:val="center"/>
          </w:tcPr>
          <w:p w14:paraId="582D2854" w14:textId="4645207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$106,322</w:t>
            </w:r>
          </w:p>
        </w:tc>
        <w:tc>
          <w:tcPr>
            <w:tcW w:w="1558" w:type="dxa"/>
            <w:tcBorders>
              <w:left w:val="single" w:sz="8" w:space="0" w:color="000000"/>
              <w:right w:val="single" w:sz="8" w:space="0" w:color="000000"/>
            </w:tcBorders>
            <w:shd w:val="clear" w:color="000000" w:fill="FFFFFF"/>
            <w:vAlign w:val="center"/>
          </w:tcPr>
          <w:p w14:paraId="577105D7" w14:textId="64FBB006" w:rsidR="00BC40E1" w:rsidRPr="00AC371F" w:rsidRDefault="00BC40E1" w:rsidP="00BC40E1">
            <w:pPr>
              <w:jc w:val="center"/>
              <w:rPr>
                <w:rFonts w:ascii="Arial" w:hAnsi="Arial" w:cs="Arial"/>
                <w:color w:val="000000"/>
                <w:sz w:val="14"/>
                <w:szCs w:val="14"/>
                <w:lang w:eastAsia="es-MX"/>
              </w:rPr>
            </w:pPr>
            <w:r>
              <w:rPr>
                <w:rFonts w:ascii="Arial" w:hAnsi="Arial" w:cs="Arial"/>
                <w:b/>
                <w:bCs/>
                <w:color w:val="FF0000"/>
                <w:sz w:val="14"/>
                <w:szCs w:val="14"/>
              </w:rPr>
              <w:t>-$22,209</w:t>
            </w:r>
          </w:p>
        </w:tc>
        <w:tc>
          <w:tcPr>
            <w:tcW w:w="1417" w:type="dxa"/>
            <w:tcBorders>
              <w:left w:val="single" w:sz="8" w:space="0" w:color="000000"/>
              <w:right w:val="single" w:sz="8" w:space="0" w:color="000000"/>
            </w:tcBorders>
            <w:shd w:val="clear" w:color="000000" w:fill="FFFFFF"/>
            <w:vAlign w:val="center"/>
          </w:tcPr>
          <w:p w14:paraId="25F9F574" w14:textId="269CCFD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$84,113</w:t>
            </w:r>
          </w:p>
        </w:tc>
        <w:tc>
          <w:tcPr>
            <w:tcW w:w="1560" w:type="dxa"/>
            <w:tcBorders>
              <w:left w:val="single" w:sz="8" w:space="0" w:color="000000"/>
              <w:right w:val="single" w:sz="8" w:space="0" w:color="000000"/>
            </w:tcBorders>
            <w:shd w:val="clear" w:color="000000" w:fill="FFFFFF"/>
            <w:vAlign w:val="center"/>
          </w:tcPr>
          <w:p w14:paraId="014A2FA6" w14:textId="68DF2A86"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$36,790</w:t>
            </w:r>
          </w:p>
        </w:tc>
        <w:tc>
          <w:tcPr>
            <w:tcW w:w="1275" w:type="dxa"/>
            <w:tcBorders>
              <w:left w:val="single" w:sz="8" w:space="0" w:color="000000"/>
              <w:right w:val="single" w:sz="8" w:space="0" w:color="000000"/>
            </w:tcBorders>
            <w:shd w:val="clear" w:color="000000" w:fill="FFFFFF"/>
            <w:vAlign w:val="center"/>
          </w:tcPr>
          <w:p w14:paraId="161291E1" w14:textId="546F3D55"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$7,853</w:t>
            </w:r>
          </w:p>
        </w:tc>
        <w:tc>
          <w:tcPr>
            <w:tcW w:w="1276" w:type="dxa"/>
            <w:tcBorders>
              <w:left w:val="single" w:sz="8" w:space="0" w:color="000000"/>
              <w:right w:val="single" w:sz="8" w:space="0" w:color="000000"/>
            </w:tcBorders>
            <w:shd w:val="clear" w:color="000000" w:fill="FFFFFF"/>
            <w:vAlign w:val="center"/>
          </w:tcPr>
          <w:p w14:paraId="61731C69" w14:textId="4A90B9E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$36,790</w:t>
            </w:r>
          </w:p>
        </w:tc>
        <w:tc>
          <w:tcPr>
            <w:tcW w:w="1276" w:type="dxa"/>
            <w:tcBorders>
              <w:left w:val="single" w:sz="8" w:space="0" w:color="000000"/>
              <w:right w:val="single" w:sz="8" w:space="0" w:color="000000"/>
            </w:tcBorders>
            <w:shd w:val="clear" w:color="000000" w:fill="FFFFFF"/>
            <w:vAlign w:val="center"/>
          </w:tcPr>
          <w:p w14:paraId="1815CBEA" w14:textId="2D37919B"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$36,790</w:t>
            </w:r>
          </w:p>
        </w:tc>
        <w:tc>
          <w:tcPr>
            <w:tcW w:w="1276" w:type="dxa"/>
            <w:tcBorders>
              <w:left w:val="single" w:sz="8" w:space="0" w:color="000000"/>
              <w:right w:val="single" w:sz="8" w:space="0" w:color="000000"/>
            </w:tcBorders>
            <w:shd w:val="clear" w:color="000000" w:fill="FFFFFF"/>
            <w:vAlign w:val="center"/>
          </w:tcPr>
          <w:p w14:paraId="173C910C" w14:textId="47D9A8D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$36,790</w:t>
            </w:r>
          </w:p>
        </w:tc>
        <w:tc>
          <w:tcPr>
            <w:tcW w:w="1144" w:type="dxa"/>
            <w:tcBorders>
              <w:left w:val="single" w:sz="8" w:space="0" w:color="000000"/>
              <w:right w:val="single" w:sz="8" w:space="0" w:color="000000"/>
            </w:tcBorders>
            <w:shd w:val="clear" w:color="000000" w:fill="FFFFFF"/>
            <w:vAlign w:val="center"/>
          </w:tcPr>
          <w:p w14:paraId="09954650" w14:textId="04304A6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EB73372" w14:textId="4BA23D2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$47,323</w:t>
            </w:r>
          </w:p>
        </w:tc>
      </w:tr>
      <w:tr w:rsidR="00BC40E1" w:rsidRPr="00AC371F" w14:paraId="39A53B0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EDAD0B8"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3600</w:t>
            </w:r>
          </w:p>
        </w:tc>
        <w:tc>
          <w:tcPr>
            <w:tcW w:w="3089" w:type="dxa"/>
            <w:tcBorders>
              <w:left w:val="single" w:sz="8" w:space="0" w:color="000000"/>
              <w:right w:val="single" w:sz="8" w:space="0" w:color="000000"/>
            </w:tcBorders>
            <w:shd w:val="clear" w:color="000000" w:fill="FFFFFF"/>
            <w:vAlign w:val="center"/>
            <w:hideMark/>
          </w:tcPr>
          <w:p w14:paraId="5B860CDE"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COMUNICACIÓN SOCIAL Y PUBLICIDAD</w:t>
            </w:r>
          </w:p>
        </w:tc>
        <w:tc>
          <w:tcPr>
            <w:tcW w:w="1133" w:type="dxa"/>
            <w:tcBorders>
              <w:left w:val="single" w:sz="8" w:space="0" w:color="000000"/>
              <w:right w:val="single" w:sz="8" w:space="0" w:color="000000"/>
            </w:tcBorders>
            <w:shd w:val="clear" w:color="000000" w:fill="FFFFFF"/>
            <w:vAlign w:val="center"/>
          </w:tcPr>
          <w:p w14:paraId="40A87B63" w14:textId="2A102FA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$70,322</w:t>
            </w:r>
          </w:p>
        </w:tc>
        <w:tc>
          <w:tcPr>
            <w:tcW w:w="1558" w:type="dxa"/>
            <w:tcBorders>
              <w:left w:val="single" w:sz="8" w:space="0" w:color="000000"/>
              <w:right w:val="single" w:sz="8" w:space="0" w:color="000000"/>
            </w:tcBorders>
            <w:shd w:val="clear" w:color="000000" w:fill="FFFFFF"/>
            <w:vAlign w:val="center"/>
          </w:tcPr>
          <w:p w14:paraId="1A925D88" w14:textId="4A00B52B" w:rsidR="00BC40E1" w:rsidRPr="00AC371F" w:rsidRDefault="00BC40E1" w:rsidP="00BC40E1">
            <w:pPr>
              <w:jc w:val="center"/>
              <w:rPr>
                <w:rFonts w:ascii="Arial" w:hAnsi="Arial" w:cs="Arial"/>
                <w:b/>
                <w:bCs/>
                <w:color w:val="000000"/>
                <w:sz w:val="14"/>
                <w:szCs w:val="14"/>
                <w:lang w:eastAsia="es-MX"/>
              </w:rPr>
            </w:pPr>
            <w:r>
              <w:rPr>
                <w:rFonts w:ascii="Arial" w:hAnsi="Arial" w:cs="Arial"/>
                <w:color w:val="FF0000"/>
                <w:sz w:val="14"/>
                <w:szCs w:val="14"/>
              </w:rPr>
              <w:t>-$23,841</w:t>
            </w:r>
          </w:p>
        </w:tc>
        <w:tc>
          <w:tcPr>
            <w:tcW w:w="1417" w:type="dxa"/>
            <w:tcBorders>
              <w:left w:val="single" w:sz="8" w:space="0" w:color="000000"/>
              <w:right w:val="single" w:sz="8" w:space="0" w:color="000000"/>
            </w:tcBorders>
            <w:shd w:val="clear" w:color="000000" w:fill="FFFFFF"/>
            <w:vAlign w:val="center"/>
          </w:tcPr>
          <w:p w14:paraId="7C1AF8B4" w14:textId="1832FF80"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$46,481</w:t>
            </w:r>
          </w:p>
        </w:tc>
        <w:tc>
          <w:tcPr>
            <w:tcW w:w="1560" w:type="dxa"/>
            <w:tcBorders>
              <w:left w:val="single" w:sz="8" w:space="0" w:color="000000"/>
              <w:right w:val="single" w:sz="8" w:space="0" w:color="000000"/>
            </w:tcBorders>
            <w:shd w:val="clear" w:color="000000" w:fill="FFFFFF"/>
            <w:vAlign w:val="center"/>
          </w:tcPr>
          <w:p w14:paraId="31C40A7A" w14:textId="778092E9"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$26,372</w:t>
            </w:r>
          </w:p>
        </w:tc>
        <w:tc>
          <w:tcPr>
            <w:tcW w:w="1275" w:type="dxa"/>
            <w:tcBorders>
              <w:left w:val="single" w:sz="8" w:space="0" w:color="000000"/>
              <w:right w:val="single" w:sz="8" w:space="0" w:color="000000"/>
            </w:tcBorders>
            <w:shd w:val="clear" w:color="000000" w:fill="FFFFFF"/>
            <w:vAlign w:val="center"/>
          </w:tcPr>
          <w:p w14:paraId="48D2B22D" w14:textId="1A90E47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$6,264</w:t>
            </w:r>
          </w:p>
        </w:tc>
        <w:tc>
          <w:tcPr>
            <w:tcW w:w="1276" w:type="dxa"/>
            <w:tcBorders>
              <w:left w:val="single" w:sz="8" w:space="0" w:color="000000"/>
              <w:right w:val="single" w:sz="8" w:space="0" w:color="000000"/>
            </w:tcBorders>
            <w:shd w:val="clear" w:color="000000" w:fill="FFFFFF"/>
            <w:vAlign w:val="center"/>
          </w:tcPr>
          <w:p w14:paraId="560A499B" w14:textId="439876D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$26,372</w:t>
            </w:r>
          </w:p>
        </w:tc>
        <w:tc>
          <w:tcPr>
            <w:tcW w:w="1276" w:type="dxa"/>
            <w:tcBorders>
              <w:left w:val="single" w:sz="8" w:space="0" w:color="000000"/>
              <w:right w:val="single" w:sz="8" w:space="0" w:color="000000"/>
            </w:tcBorders>
            <w:shd w:val="clear" w:color="000000" w:fill="FFFFFF"/>
            <w:vAlign w:val="center"/>
          </w:tcPr>
          <w:p w14:paraId="63B6904E" w14:textId="4B136A3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$26,372</w:t>
            </w:r>
          </w:p>
        </w:tc>
        <w:tc>
          <w:tcPr>
            <w:tcW w:w="1276" w:type="dxa"/>
            <w:tcBorders>
              <w:left w:val="single" w:sz="8" w:space="0" w:color="000000"/>
              <w:right w:val="single" w:sz="8" w:space="0" w:color="000000"/>
            </w:tcBorders>
            <w:shd w:val="clear" w:color="000000" w:fill="FFFFFF"/>
            <w:vAlign w:val="center"/>
          </w:tcPr>
          <w:p w14:paraId="6DCAE7BC" w14:textId="42DDEF6F"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$26,372</w:t>
            </w:r>
          </w:p>
        </w:tc>
        <w:tc>
          <w:tcPr>
            <w:tcW w:w="1144" w:type="dxa"/>
            <w:tcBorders>
              <w:left w:val="single" w:sz="8" w:space="0" w:color="000000"/>
              <w:right w:val="single" w:sz="8" w:space="0" w:color="000000"/>
            </w:tcBorders>
            <w:shd w:val="clear" w:color="000000" w:fill="FFFFFF"/>
            <w:vAlign w:val="center"/>
          </w:tcPr>
          <w:p w14:paraId="1C290A9D" w14:textId="5737450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D88F17D" w14:textId="7E60C16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$20,109</w:t>
            </w:r>
          </w:p>
        </w:tc>
      </w:tr>
      <w:tr w:rsidR="00BC40E1" w:rsidRPr="00AC371F" w14:paraId="102B326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2D73845"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3610</w:t>
            </w:r>
          </w:p>
        </w:tc>
        <w:tc>
          <w:tcPr>
            <w:tcW w:w="3089" w:type="dxa"/>
            <w:tcBorders>
              <w:left w:val="single" w:sz="8" w:space="0" w:color="000000"/>
              <w:right w:val="single" w:sz="8" w:space="0" w:color="000000"/>
            </w:tcBorders>
            <w:shd w:val="clear" w:color="000000" w:fill="FFFFFF"/>
            <w:vAlign w:val="center"/>
            <w:hideMark/>
          </w:tcPr>
          <w:p w14:paraId="65965AAC"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Difusión por radio, televisión y otros medios de mensaje sobre programas y actividades gubernamentales</w:t>
            </w:r>
          </w:p>
        </w:tc>
        <w:tc>
          <w:tcPr>
            <w:tcW w:w="1133" w:type="dxa"/>
            <w:tcBorders>
              <w:left w:val="single" w:sz="8" w:space="0" w:color="000000"/>
              <w:right w:val="single" w:sz="8" w:space="0" w:color="000000"/>
            </w:tcBorders>
            <w:shd w:val="clear" w:color="000000" w:fill="FFFFFF"/>
            <w:vAlign w:val="center"/>
          </w:tcPr>
          <w:p w14:paraId="54216DBF" w14:textId="60E7DF9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$70,322</w:t>
            </w:r>
          </w:p>
        </w:tc>
        <w:tc>
          <w:tcPr>
            <w:tcW w:w="1558" w:type="dxa"/>
            <w:tcBorders>
              <w:left w:val="single" w:sz="8" w:space="0" w:color="000000"/>
              <w:right w:val="single" w:sz="8" w:space="0" w:color="000000"/>
            </w:tcBorders>
            <w:shd w:val="clear" w:color="000000" w:fill="FFFFFF"/>
            <w:vAlign w:val="center"/>
          </w:tcPr>
          <w:p w14:paraId="217C1C7E" w14:textId="3A7A4C33"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-$23,841</w:t>
            </w:r>
          </w:p>
        </w:tc>
        <w:tc>
          <w:tcPr>
            <w:tcW w:w="1417" w:type="dxa"/>
            <w:tcBorders>
              <w:left w:val="single" w:sz="8" w:space="0" w:color="000000"/>
              <w:right w:val="single" w:sz="8" w:space="0" w:color="000000"/>
            </w:tcBorders>
            <w:shd w:val="clear" w:color="000000" w:fill="FFFFFF"/>
            <w:vAlign w:val="center"/>
          </w:tcPr>
          <w:p w14:paraId="315DDB07" w14:textId="00CA02E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$46,481</w:t>
            </w:r>
          </w:p>
        </w:tc>
        <w:tc>
          <w:tcPr>
            <w:tcW w:w="1560" w:type="dxa"/>
            <w:tcBorders>
              <w:left w:val="single" w:sz="8" w:space="0" w:color="000000"/>
              <w:right w:val="single" w:sz="8" w:space="0" w:color="000000"/>
            </w:tcBorders>
            <w:shd w:val="clear" w:color="000000" w:fill="FFFFFF"/>
            <w:vAlign w:val="center"/>
          </w:tcPr>
          <w:p w14:paraId="78A8596E" w14:textId="60DEA2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$26,372</w:t>
            </w:r>
          </w:p>
        </w:tc>
        <w:tc>
          <w:tcPr>
            <w:tcW w:w="1275" w:type="dxa"/>
            <w:tcBorders>
              <w:left w:val="single" w:sz="8" w:space="0" w:color="000000"/>
              <w:right w:val="single" w:sz="8" w:space="0" w:color="000000"/>
            </w:tcBorders>
            <w:shd w:val="clear" w:color="000000" w:fill="FFFFFF"/>
            <w:vAlign w:val="center"/>
          </w:tcPr>
          <w:p w14:paraId="6D7BD282" w14:textId="58052EE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$6,264</w:t>
            </w:r>
          </w:p>
        </w:tc>
        <w:tc>
          <w:tcPr>
            <w:tcW w:w="1276" w:type="dxa"/>
            <w:tcBorders>
              <w:left w:val="single" w:sz="8" w:space="0" w:color="000000"/>
              <w:right w:val="single" w:sz="8" w:space="0" w:color="000000"/>
            </w:tcBorders>
            <w:shd w:val="clear" w:color="000000" w:fill="FFFFFF"/>
            <w:vAlign w:val="center"/>
          </w:tcPr>
          <w:p w14:paraId="4247C7AD" w14:textId="59E52B6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$26,372</w:t>
            </w:r>
          </w:p>
        </w:tc>
        <w:tc>
          <w:tcPr>
            <w:tcW w:w="1276" w:type="dxa"/>
            <w:tcBorders>
              <w:left w:val="single" w:sz="8" w:space="0" w:color="000000"/>
              <w:right w:val="single" w:sz="8" w:space="0" w:color="000000"/>
            </w:tcBorders>
            <w:shd w:val="clear" w:color="000000" w:fill="FFFFFF"/>
            <w:vAlign w:val="center"/>
          </w:tcPr>
          <w:p w14:paraId="56C41AD4" w14:textId="47C0212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$26,372</w:t>
            </w:r>
          </w:p>
        </w:tc>
        <w:tc>
          <w:tcPr>
            <w:tcW w:w="1276" w:type="dxa"/>
            <w:tcBorders>
              <w:left w:val="single" w:sz="8" w:space="0" w:color="000000"/>
              <w:right w:val="single" w:sz="8" w:space="0" w:color="000000"/>
            </w:tcBorders>
            <w:shd w:val="clear" w:color="000000" w:fill="FFFFFF"/>
            <w:vAlign w:val="center"/>
          </w:tcPr>
          <w:p w14:paraId="3C460ED5" w14:textId="30C4E19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$26,372</w:t>
            </w:r>
          </w:p>
        </w:tc>
        <w:tc>
          <w:tcPr>
            <w:tcW w:w="1144" w:type="dxa"/>
            <w:tcBorders>
              <w:left w:val="single" w:sz="8" w:space="0" w:color="000000"/>
              <w:right w:val="single" w:sz="8" w:space="0" w:color="000000"/>
            </w:tcBorders>
            <w:shd w:val="clear" w:color="000000" w:fill="FFFFFF"/>
            <w:vAlign w:val="center"/>
          </w:tcPr>
          <w:p w14:paraId="66B3D6B8" w14:textId="0C0EFA1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C414CC7" w14:textId="359DA3A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$20,109</w:t>
            </w:r>
          </w:p>
        </w:tc>
      </w:tr>
      <w:tr w:rsidR="00BC40E1" w:rsidRPr="00AC371F" w14:paraId="7608BB7D"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439778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3611</w:t>
            </w:r>
          </w:p>
        </w:tc>
        <w:tc>
          <w:tcPr>
            <w:tcW w:w="3089" w:type="dxa"/>
            <w:tcBorders>
              <w:left w:val="single" w:sz="8" w:space="0" w:color="000000"/>
              <w:right w:val="single" w:sz="8" w:space="0" w:color="000000"/>
            </w:tcBorders>
            <w:shd w:val="clear" w:color="000000" w:fill="FFFFFF"/>
            <w:vAlign w:val="center"/>
            <w:hideMark/>
          </w:tcPr>
          <w:p w14:paraId="0BAB5548"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Difusión de mensajes sobre programas y actividades gubernamentales</w:t>
            </w:r>
          </w:p>
        </w:tc>
        <w:tc>
          <w:tcPr>
            <w:tcW w:w="1133" w:type="dxa"/>
            <w:tcBorders>
              <w:left w:val="single" w:sz="8" w:space="0" w:color="000000"/>
              <w:right w:val="single" w:sz="8" w:space="0" w:color="000000"/>
            </w:tcBorders>
            <w:shd w:val="clear" w:color="000000" w:fill="FFFFFF"/>
            <w:vAlign w:val="center"/>
          </w:tcPr>
          <w:p w14:paraId="46F35976" w14:textId="7B9BAF8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00BBE773" w14:textId="1EA8DB6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417" w:type="dxa"/>
            <w:tcBorders>
              <w:left w:val="single" w:sz="8" w:space="0" w:color="000000"/>
              <w:right w:val="single" w:sz="8" w:space="0" w:color="000000"/>
            </w:tcBorders>
            <w:shd w:val="clear" w:color="000000" w:fill="FFFFFF"/>
            <w:vAlign w:val="center"/>
          </w:tcPr>
          <w:p w14:paraId="43AAE99D" w14:textId="4EF5DBD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560" w:type="dxa"/>
            <w:tcBorders>
              <w:left w:val="single" w:sz="8" w:space="0" w:color="000000"/>
              <w:right w:val="single" w:sz="8" w:space="0" w:color="000000"/>
            </w:tcBorders>
            <w:shd w:val="clear" w:color="000000" w:fill="FFFFFF"/>
            <w:vAlign w:val="center"/>
          </w:tcPr>
          <w:p w14:paraId="0ED106C7" w14:textId="4900277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275" w:type="dxa"/>
            <w:tcBorders>
              <w:left w:val="single" w:sz="8" w:space="0" w:color="000000"/>
              <w:right w:val="single" w:sz="8" w:space="0" w:color="000000"/>
            </w:tcBorders>
            <w:shd w:val="clear" w:color="000000" w:fill="FFFFFF"/>
            <w:vAlign w:val="center"/>
          </w:tcPr>
          <w:p w14:paraId="03FDBDF7" w14:textId="25F5ED7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386D4CA7" w14:textId="66A30E9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276" w:type="dxa"/>
            <w:tcBorders>
              <w:left w:val="single" w:sz="8" w:space="0" w:color="000000"/>
              <w:right w:val="single" w:sz="8" w:space="0" w:color="000000"/>
            </w:tcBorders>
            <w:shd w:val="clear" w:color="000000" w:fill="FFFFFF"/>
            <w:vAlign w:val="center"/>
          </w:tcPr>
          <w:p w14:paraId="542264AE" w14:textId="1874CC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276" w:type="dxa"/>
            <w:tcBorders>
              <w:left w:val="single" w:sz="8" w:space="0" w:color="000000"/>
              <w:right w:val="single" w:sz="8" w:space="0" w:color="000000"/>
            </w:tcBorders>
            <w:shd w:val="clear" w:color="000000" w:fill="FFFFFF"/>
            <w:vAlign w:val="center"/>
          </w:tcPr>
          <w:p w14:paraId="467D4206" w14:textId="53CE2D9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$4,400</w:t>
            </w:r>
          </w:p>
        </w:tc>
        <w:tc>
          <w:tcPr>
            <w:tcW w:w="1144" w:type="dxa"/>
            <w:tcBorders>
              <w:left w:val="single" w:sz="8" w:space="0" w:color="000000"/>
              <w:right w:val="single" w:sz="8" w:space="0" w:color="000000"/>
            </w:tcBorders>
            <w:shd w:val="clear" w:color="000000" w:fill="FFFFFF"/>
            <w:vAlign w:val="center"/>
          </w:tcPr>
          <w:p w14:paraId="4E5ABFB6" w14:textId="27B8CE1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0A7999AA" w14:textId="77C7B52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r>
      <w:tr w:rsidR="00BC40E1" w:rsidRPr="00AC371F" w14:paraId="00207606"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480D951C"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3800</w:t>
            </w:r>
          </w:p>
        </w:tc>
        <w:tc>
          <w:tcPr>
            <w:tcW w:w="3089" w:type="dxa"/>
            <w:tcBorders>
              <w:left w:val="single" w:sz="8" w:space="0" w:color="000000"/>
              <w:right w:val="single" w:sz="8" w:space="0" w:color="000000"/>
            </w:tcBorders>
            <w:shd w:val="clear" w:color="000000" w:fill="FFFFFF"/>
            <w:vAlign w:val="center"/>
            <w:hideMark/>
          </w:tcPr>
          <w:p w14:paraId="4C1E1FD3"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OFICIALES</w:t>
            </w:r>
          </w:p>
        </w:tc>
        <w:tc>
          <w:tcPr>
            <w:tcW w:w="1133" w:type="dxa"/>
            <w:tcBorders>
              <w:left w:val="single" w:sz="8" w:space="0" w:color="000000"/>
              <w:right w:val="single" w:sz="8" w:space="0" w:color="000000"/>
            </w:tcBorders>
            <w:shd w:val="clear" w:color="000000" w:fill="FFFFFF"/>
            <w:vAlign w:val="center"/>
          </w:tcPr>
          <w:p w14:paraId="3AB7B486" w14:textId="437C8C3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34954E79" w14:textId="1C1C73C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417" w:type="dxa"/>
            <w:tcBorders>
              <w:left w:val="single" w:sz="8" w:space="0" w:color="000000"/>
              <w:right w:val="single" w:sz="8" w:space="0" w:color="000000"/>
            </w:tcBorders>
            <w:shd w:val="clear" w:color="000000" w:fill="FFFFFF"/>
            <w:vAlign w:val="center"/>
          </w:tcPr>
          <w:p w14:paraId="5EF050F8" w14:textId="0A93341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560" w:type="dxa"/>
            <w:tcBorders>
              <w:left w:val="single" w:sz="8" w:space="0" w:color="000000"/>
              <w:right w:val="single" w:sz="8" w:space="0" w:color="000000"/>
            </w:tcBorders>
            <w:shd w:val="clear" w:color="000000" w:fill="FFFFFF"/>
            <w:vAlign w:val="center"/>
          </w:tcPr>
          <w:p w14:paraId="445F3234" w14:textId="4C41840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275" w:type="dxa"/>
            <w:tcBorders>
              <w:left w:val="single" w:sz="8" w:space="0" w:color="000000"/>
              <w:right w:val="single" w:sz="8" w:space="0" w:color="000000"/>
            </w:tcBorders>
            <w:shd w:val="clear" w:color="000000" w:fill="FFFFFF"/>
            <w:vAlign w:val="center"/>
          </w:tcPr>
          <w:p w14:paraId="1315D540" w14:textId="08722908"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7A2C25B" w14:textId="1E9CC56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276" w:type="dxa"/>
            <w:tcBorders>
              <w:left w:val="single" w:sz="8" w:space="0" w:color="000000"/>
              <w:right w:val="single" w:sz="8" w:space="0" w:color="000000"/>
            </w:tcBorders>
            <w:shd w:val="clear" w:color="000000" w:fill="FFFFFF"/>
            <w:vAlign w:val="center"/>
          </w:tcPr>
          <w:p w14:paraId="4A06E92F" w14:textId="7F4D4A9E"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276" w:type="dxa"/>
            <w:tcBorders>
              <w:left w:val="single" w:sz="8" w:space="0" w:color="000000"/>
              <w:right w:val="single" w:sz="8" w:space="0" w:color="000000"/>
            </w:tcBorders>
            <w:shd w:val="clear" w:color="000000" w:fill="FFFFFF"/>
            <w:vAlign w:val="center"/>
          </w:tcPr>
          <w:p w14:paraId="062C9EE6" w14:textId="53347F9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144" w:type="dxa"/>
            <w:tcBorders>
              <w:left w:val="single" w:sz="8" w:space="0" w:color="000000"/>
              <w:right w:val="single" w:sz="8" w:space="0" w:color="000000"/>
            </w:tcBorders>
            <w:shd w:val="clear" w:color="000000" w:fill="FFFFFF"/>
            <w:vAlign w:val="center"/>
          </w:tcPr>
          <w:p w14:paraId="78D88377" w14:textId="200EB45F"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253868FD" w14:textId="6F2A5A0E"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r>
      <w:tr w:rsidR="00BC40E1" w:rsidRPr="00AC371F" w14:paraId="256329CF"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785C7BEC"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3820</w:t>
            </w:r>
          </w:p>
        </w:tc>
        <w:tc>
          <w:tcPr>
            <w:tcW w:w="3089" w:type="dxa"/>
            <w:tcBorders>
              <w:left w:val="single" w:sz="8" w:space="0" w:color="000000"/>
              <w:right w:val="single" w:sz="8" w:space="0" w:color="000000"/>
            </w:tcBorders>
            <w:shd w:val="clear" w:color="000000" w:fill="FFFFFF"/>
            <w:vAlign w:val="center"/>
            <w:hideMark/>
          </w:tcPr>
          <w:p w14:paraId="0F0B1256"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Gastos de orden social y cultural</w:t>
            </w:r>
          </w:p>
        </w:tc>
        <w:tc>
          <w:tcPr>
            <w:tcW w:w="1133" w:type="dxa"/>
            <w:tcBorders>
              <w:left w:val="single" w:sz="8" w:space="0" w:color="000000"/>
              <w:right w:val="single" w:sz="8" w:space="0" w:color="000000"/>
            </w:tcBorders>
            <w:shd w:val="clear" w:color="000000" w:fill="FFFFFF"/>
            <w:vAlign w:val="center"/>
          </w:tcPr>
          <w:p w14:paraId="36CB2A03" w14:textId="46CDB81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$25,000</w:t>
            </w:r>
          </w:p>
        </w:tc>
        <w:tc>
          <w:tcPr>
            <w:tcW w:w="1558" w:type="dxa"/>
            <w:tcBorders>
              <w:left w:val="single" w:sz="8" w:space="0" w:color="000000"/>
              <w:right w:val="single" w:sz="8" w:space="0" w:color="000000"/>
            </w:tcBorders>
            <w:shd w:val="clear" w:color="000000" w:fill="FFFFFF"/>
            <w:vAlign w:val="center"/>
          </w:tcPr>
          <w:p w14:paraId="2B17747B" w14:textId="5D1CC8BC"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-$8,584</w:t>
            </w:r>
          </w:p>
        </w:tc>
        <w:tc>
          <w:tcPr>
            <w:tcW w:w="1417" w:type="dxa"/>
            <w:tcBorders>
              <w:left w:val="single" w:sz="8" w:space="0" w:color="000000"/>
              <w:right w:val="single" w:sz="8" w:space="0" w:color="000000"/>
            </w:tcBorders>
            <w:shd w:val="clear" w:color="000000" w:fill="FFFFFF"/>
            <w:vAlign w:val="center"/>
          </w:tcPr>
          <w:p w14:paraId="3DDC5FC9" w14:textId="344DC7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$16,416</w:t>
            </w:r>
          </w:p>
        </w:tc>
        <w:tc>
          <w:tcPr>
            <w:tcW w:w="1560" w:type="dxa"/>
            <w:tcBorders>
              <w:left w:val="single" w:sz="8" w:space="0" w:color="000000"/>
              <w:right w:val="single" w:sz="8" w:space="0" w:color="000000"/>
            </w:tcBorders>
            <w:shd w:val="clear" w:color="000000" w:fill="FFFFFF"/>
            <w:vAlign w:val="center"/>
          </w:tcPr>
          <w:p w14:paraId="4A537856" w14:textId="26F83A0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7F3C5EAB" w14:textId="1BD6FDD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A08C7BF" w14:textId="21D56FD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4DE3CD84" w14:textId="14301DD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375026B5" w14:textId="14F5845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18E9BADC" w14:textId="29E1EEA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9B239E0" w14:textId="5B8CF3E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$16,416</w:t>
            </w:r>
          </w:p>
        </w:tc>
      </w:tr>
      <w:tr w:rsidR="00BC40E1" w:rsidRPr="00AC371F" w14:paraId="3AA970D5"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68479F19"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3821</w:t>
            </w:r>
          </w:p>
        </w:tc>
        <w:tc>
          <w:tcPr>
            <w:tcW w:w="3089" w:type="dxa"/>
            <w:tcBorders>
              <w:left w:val="single" w:sz="8" w:space="0" w:color="000000"/>
              <w:right w:val="single" w:sz="8" w:space="0" w:color="000000"/>
            </w:tcBorders>
            <w:shd w:val="clear" w:color="000000" w:fill="FFFFFF"/>
            <w:vAlign w:val="center"/>
            <w:hideMark/>
          </w:tcPr>
          <w:p w14:paraId="1EAF6511"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Gastos de orden social</w:t>
            </w:r>
          </w:p>
        </w:tc>
        <w:tc>
          <w:tcPr>
            <w:tcW w:w="1133" w:type="dxa"/>
            <w:tcBorders>
              <w:left w:val="single" w:sz="8" w:space="0" w:color="000000"/>
              <w:right w:val="single" w:sz="8" w:space="0" w:color="000000"/>
            </w:tcBorders>
            <w:shd w:val="clear" w:color="000000" w:fill="FFFFFF"/>
            <w:vAlign w:val="center"/>
          </w:tcPr>
          <w:p w14:paraId="49C4EEA1" w14:textId="4975B51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$25,000</w:t>
            </w:r>
          </w:p>
        </w:tc>
        <w:tc>
          <w:tcPr>
            <w:tcW w:w="1558" w:type="dxa"/>
            <w:tcBorders>
              <w:left w:val="single" w:sz="8" w:space="0" w:color="000000"/>
              <w:right w:val="single" w:sz="8" w:space="0" w:color="000000"/>
            </w:tcBorders>
            <w:shd w:val="clear" w:color="000000" w:fill="FFFFFF"/>
            <w:vAlign w:val="center"/>
          </w:tcPr>
          <w:p w14:paraId="23036BD5" w14:textId="43B11AD5" w:rsidR="00BC40E1" w:rsidRPr="00AC371F" w:rsidRDefault="00BC40E1" w:rsidP="00BC40E1">
            <w:pPr>
              <w:jc w:val="center"/>
              <w:rPr>
                <w:rFonts w:ascii="Arial" w:hAnsi="Arial" w:cs="Arial"/>
                <w:color w:val="000000"/>
                <w:sz w:val="14"/>
                <w:szCs w:val="14"/>
                <w:lang w:eastAsia="es-MX"/>
              </w:rPr>
            </w:pPr>
            <w:r>
              <w:rPr>
                <w:rFonts w:ascii="Arial" w:hAnsi="Arial" w:cs="Arial"/>
                <w:color w:val="FF0000"/>
                <w:sz w:val="14"/>
                <w:szCs w:val="14"/>
              </w:rPr>
              <w:t>-$8,584</w:t>
            </w:r>
          </w:p>
        </w:tc>
        <w:tc>
          <w:tcPr>
            <w:tcW w:w="1417" w:type="dxa"/>
            <w:tcBorders>
              <w:left w:val="single" w:sz="8" w:space="0" w:color="000000"/>
              <w:right w:val="single" w:sz="8" w:space="0" w:color="000000"/>
            </w:tcBorders>
            <w:shd w:val="clear" w:color="000000" w:fill="FFFFFF"/>
            <w:vAlign w:val="center"/>
          </w:tcPr>
          <w:p w14:paraId="554C9FF2" w14:textId="7C5F314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$16,416</w:t>
            </w:r>
          </w:p>
        </w:tc>
        <w:tc>
          <w:tcPr>
            <w:tcW w:w="1560" w:type="dxa"/>
            <w:tcBorders>
              <w:left w:val="single" w:sz="8" w:space="0" w:color="000000"/>
              <w:right w:val="single" w:sz="8" w:space="0" w:color="000000"/>
            </w:tcBorders>
            <w:shd w:val="clear" w:color="000000" w:fill="FFFFFF"/>
            <w:vAlign w:val="center"/>
          </w:tcPr>
          <w:p w14:paraId="77A0F162" w14:textId="6AF31B3B"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5" w:type="dxa"/>
            <w:tcBorders>
              <w:left w:val="single" w:sz="8" w:space="0" w:color="000000"/>
              <w:right w:val="single" w:sz="8" w:space="0" w:color="000000"/>
            </w:tcBorders>
            <w:shd w:val="clear" w:color="000000" w:fill="FFFFFF"/>
            <w:vAlign w:val="center"/>
          </w:tcPr>
          <w:p w14:paraId="74594112" w14:textId="0B68928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1F225523" w14:textId="45CB2F9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0328F476" w14:textId="1EEEBF0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537170D" w14:textId="482348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144" w:type="dxa"/>
            <w:tcBorders>
              <w:left w:val="single" w:sz="8" w:space="0" w:color="000000"/>
              <w:right w:val="single" w:sz="8" w:space="0" w:color="000000"/>
            </w:tcBorders>
            <w:shd w:val="clear" w:color="000000" w:fill="FFFFFF"/>
            <w:vAlign w:val="center"/>
          </w:tcPr>
          <w:p w14:paraId="3D7C32CE" w14:textId="0C9AC81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60B5D496" w14:textId="28FABA5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$16,416</w:t>
            </w:r>
          </w:p>
        </w:tc>
      </w:tr>
      <w:tr w:rsidR="00BC40E1" w:rsidRPr="00AC371F" w14:paraId="4C6AA65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115A7C44"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3900</w:t>
            </w:r>
          </w:p>
        </w:tc>
        <w:tc>
          <w:tcPr>
            <w:tcW w:w="3089" w:type="dxa"/>
            <w:tcBorders>
              <w:left w:val="single" w:sz="8" w:space="0" w:color="000000"/>
              <w:right w:val="single" w:sz="8" w:space="0" w:color="000000"/>
            </w:tcBorders>
            <w:shd w:val="clear" w:color="000000" w:fill="FFFFFF"/>
            <w:vAlign w:val="center"/>
            <w:hideMark/>
          </w:tcPr>
          <w:p w14:paraId="575DEADC"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OTROS SERVICIOS GENERALES</w:t>
            </w:r>
          </w:p>
        </w:tc>
        <w:tc>
          <w:tcPr>
            <w:tcW w:w="1133" w:type="dxa"/>
            <w:tcBorders>
              <w:left w:val="single" w:sz="8" w:space="0" w:color="000000"/>
              <w:right w:val="single" w:sz="8" w:space="0" w:color="000000"/>
            </w:tcBorders>
            <w:shd w:val="clear" w:color="000000" w:fill="FFFFFF"/>
            <w:vAlign w:val="center"/>
          </w:tcPr>
          <w:p w14:paraId="4907CF91" w14:textId="35CBD7A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4BB2B8C1" w14:textId="681DDE8A" w:rsidR="00BC40E1" w:rsidRPr="00AC371F" w:rsidRDefault="00BC40E1" w:rsidP="00BC40E1">
            <w:pPr>
              <w:jc w:val="center"/>
              <w:rPr>
                <w:rFonts w:ascii="Arial" w:hAnsi="Arial" w:cs="Arial"/>
                <w:b/>
                <w:bCs/>
                <w:color w:val="FF0000"/>
                <w:sz w:val="14"/>
                <w:szCs w:val="14"/>
                <w:lang w:eastAsia="es-MX"/>
              </w:rPr>
            </w:pPr>
            <w:r>
              <w:rPr>
                <w:rFonts w:ascii="Arial" w:hAnsi="Arial" w:cs="Arial"/>
                <w:color w:val="000000"/>
                <w:sz w:val="14"/>
                <w:szCs w:val="14"/>
              </w:rPr>
              <w:t>$5,816</w:t>
            </w:r>
          </w:p>
        </w:tc>
        <w:tc>
          <w:tcPr>
            <w:tcW w:w="1417" w:type="dxa"/>
            <w:tcBorders>
              <w:left w:val="single" w:sz="8" w:space="0" w:color="000000"/>
              <w:right w:val="single" w:sz="8" w:space="0" w:color="000000"/>
            </w:tcBorders>
            <w:shd w:val="clear" w:color="000000" w:fill="FFFFFF"/>
            <w:vAlign w:val="center"/>
          </w:tcPr>
          <w:p w14:paraId="22669E1B" w14:textId="5CEF340A"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$5,816</w:t>
            </w:r>
          </w:p>
        </w:tc>
        <w:tc>
          <w:tcPr>
            <w:tcW w:w="1560" w:type="dxa"/>
            <w:tcBorders>
              <w:left w:val="single" w:sz="8" w:space="0" w:color="000000"/>
              <w:right w:val="single" w:sz="8" w:space="0" w:color="000000"/>
            </w:tcBorders>
            <w:shd w:val="clear" w:color="000000" w:fill="FFFFFF"/>
            <w:vAlign w:val="center"/>
          </w:tcPr>
          <w:p w14:paraId="55CC2B0E" w14:textId="5FAC50A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$4,034</w:t>
            </w:r>
          </w:p>
        </w:tc>
        <w:tc>
          <w:tcPr>
            <w:tcW w:w="1275" w:type="dxa"/>
            <w:tcBorders>
              <w:left w:val="single" w:sz="8" w:space="0" w:color="000000"/>
              <w:right w:val="single" w:sz="8" w:space="0" w:color="000000"/>
            </w:tcBorders>
            <w:shd w:val="clear" w:color="000000" w:fill="FFFFFF"/>
            <w:vAlign w:val="center"/>
          </w:tcPr>
          <w:p w14:paraId="149C893C" w14:textId="709EFB8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$928</w:t>
            </w:r>
          </w:p>
        </w:tc>
        <w:tc>
          <w:tcPr>
            <w:tcW w:w="1276" w:type="dxa"/>
            <w:tcBorders>
              <w:left w:val="single" w:sz="8" w:space="0" w:color="000000"/>
              <w:right w:val="single" w:sz="8" w:space="0" w:color="000000"/>
            </w:tcBorders>
            <w:shd w:val="clear" w:color="000000" w:fill="FFFFFF"/>
            <w:vAlign w:val="center"/>
          </w:tcPr>
          <w:p w14:paraId="544991C5" w14:textId="1E2409E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$4,034</w:t>
            </w:r>
          </w:p>
        </w:tc>
        <w:tc>
          <w:tcPr>
            <w:tcW w:w="1276" w:type="dxa"/>
            <w:tcBorders>
              <w:left w:val="single" w:sz="8" w:space="0" w:color="000000"/>
              <w:right w:val="single" w:sz="8" w:space="0" w:color="000000"/>
            </w:tcBorders>
            <w:shd w:val="clear" w:color="000000" w:fill="FFFFFF"/>
            <w:vAlign w:val="center"/>
          </w:tcPr>
          <w:p w14:paraId="256A1DA4" w14:textId="679C2AF2"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$4,034</w:t>
            </w:r>
          </w:p>
        </w:tc>
        <w:tc>
          <w:tcPr>
            <w:tcW w:w="1276" w:type="dxa"/>
            <w:tcBorders>
              <w:left w:val="single" w:sz="8" w:space="0" w:color="000000"/>
              <w:right w:val="single" w:sz="8" w:space="0" w:color="000000"/>
            </w:tcBorders>
            <w:shd w:val="clear" w:color="000000" w:fill="FFFFFF"/>
            <w:vAlign w:val="center"/>
          </w:tcPr>
          <w:p w14:paraId="72FFE5B5" w14:textId="6D286BD0"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$4,034</w:t>
            </w:r>
          </w:p>
        </w:tc>
        <w:tc>
          <w:tcPr>
            <w:tcW w:w="1144" w:type="dxa"/>
            <w:tcBorders>
              <w:left w:val="single" w:sz="8" w:space="0" w:color="000000"/>
              <w:right w:val="single" w:sz="8" w:space="0" w:color="000000"/>
            </w:tcBorders>
            <w:shd w:val="clear" w:color="000000" w:fill="FFFFFF"/>
            <w:vAlign w:val="center"/>
          </w:tcPr>
          <w:p w14:paraId="5E1C3562" w14:textId="42BD0BF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B38C857" w14:textId="6980D0E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$1,782</w:t>
            </w:r>
          </w:p>
        </w:tc>
      </w:tr>
      <w:tr w:rsidR="00BC40E1" w:rsidRPr="00AC371F" w14:paraId="0049056C"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327C57CF"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3920</w:t>
            </w:r>
          </w:p>
        </w:tc>
        <w:tc>
          <w:tcPr>
            <w:tcW w:w="3089" w:type="dxa"/>
            <w:tcBorders>
              <w:left w:val="single" w:sz="8" w:space="0" w:color="000000"/>
              <w:right w:val="single" w:sz="8" w:space="0" w:color="000000"/>
            </w:tcBorders>
            <w:shd w:val="clear" w:color="000000" w:fill="FFFFFF"/>
            <w:vAlign w:val="center"/>
            <w:hideMark/>
          </w:tcPr>
          <w:p w14:paraId="674171DE"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Impuestos y derechos</w:t>
            </w:r>
          </w:p>
        </w:tc>
        <w:tc>
          <w:tcPr>
            <w:tcW w:w="1133" w:type="dxa"/>
            <w:tcBorders>
              <w:left w:val="single" w:sz="8" w:space="0" w:color="000000"/>
              <w:right w:val="single" w:sz="8" w:space="0" w:color="000000"/>
            </w:tcBorders>
            <w:shd w:val="clear" w:color="000000" w:fill="FFFFFF"/>
            <w:vAlign w:val="center"/>
          </w:tcPr>
          <w:p w14:paraId="54BA5166" w14:textId="0DDA32E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8" w:space="0" w:color="000000"/>
              <w:right w:val="single" w:sz="8" w:space="0" w:color="000000"/>
            </w:tcBorders>
            <w:shd w:val="clear" w:color="000000" w:fill="FFFFFF"/>
            <w:vAlign w:val="center"/>
          </w:tcPr>
          <w:p w14:paraId="0AD1AAA6" w14:textId="06DEFE9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$5,816</w:t>
            </w:r>
          </w:p>
        </w:tc>
        <w:tc>
          <w:tcPr>
            <w:tcW w:w="1417" w:type="dxa"/>
            <w:tcBorders>
              <w:left w:val="single" w:sz="8" w:space="0" w:color="000000"/>
              <w:right w:val="single" w:sz="8" w:space="0" w:color="000000"/>
            </w:tcBorders>
            <w:shd w:val="clear" w:color="000000" w:fill="FFFFFF"/>
            <w:vAlign w:val="center"/>
          </w:tcPr>
          <w:p w14:paraId="288C47B2" w14:textId="33D8BAD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$5,816</w:t>
            </w:r>
          </w:p>
        </w:tc>
        <w:tc>
          <w:tcPr>
            <w:tcW w:w="1560" w:type="dxa"/>
            <w:tcBorders>
              <w:left w:val="single" w:sz="8" w:space="0" w:color="000000"/>
              <w:right w:val="single" w:sz="8" w:space="0" w:color="000000"/>
            </w:tcBorders>
            <w:shd w:val="clear" w:color="000000" w:fill="FFFFFF"/>
            <w:vAlign w:val="center"/>
          </w:tcPr>
          <w:p w14:paraId="28A743A5" w14:textId="1C83E255"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$4,034</w:t>
            </w:r>
          </w:p>
        </w:tc>
        <w:tc>
          <w:tcPr>
            <w:tcW w:w="1275" w:type="dxa"/>
            <w:tcBorders>
              <w:left w:val="single" w:sz="8" w:space="0" w:color="000000"/>
              <w:right w:val="single" w:sz="8" w:space="0" w:color="000000"/>
            </w:tcBorders>
            <w:shd w:val="clear" w:color="000000" w:fill="FFFFFF"/>
            <w:vAlign w:val="center"/>
          </w:tcPr>
          <w:p w14:paraId="33DACB76" w14:textId="0A8E9AC4"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$928</w:t>
            </w:r>
          </w:p>
        </w:tc>
        <w:tc>
          <w:tcPr>
            <w:tcW w:w="1276" w:type="dxa"/>
            <w:tcBorders>
              <w:left w:val="single" w:sz="8" w:space="0" w:color="000000"/>
              <w:right w:val="single" w:sz="8" w:space="0" w:color="000000"/>
            </w:tcBorders>
            <w:shd w:val="clear" w:color="000000" w:fill="FFFFFF"/>
            <w:vAlign w:val="center"/>
          </w:tcPr>
          <w:p w14:paraId="6BBC4262" w14:textId="1BD41A6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$4,034</w:t>
            </w:r>
          </w:p>
        </w:tc>
        <w:tc>
          <w:tcPr>
            <w:tcW w:w="1276" w:type="dxa"/>
            <w:tcBorders>
              <w:left w:val="single" w:sz="8" w:space="0" w:color="000000"/>
              <w:right w:val="single" w:sz="8" w:space="0" w:color="000000"/>
            </w:tcBorders>
            <w:shd w:val="clear" w:color="000000" w:fill="FFFFFF"/>
            <w:vAlign w:val="center"/>
          </w:tcPr>
          <w:p w14:paraId="304BA59C" w14:textId="3305F3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$4,034</w:t>
            </w:r>
          </w:p>
        </w:tc>
        <w:tc>
          <w:tcPr>
            <w:tcW w:w="1276" w:type="dxa"/>
            <w:tcBorders>
              <w:left w:val="single" w:sz="8" w:space="0" w:color="000000"/>
              <w:right w:val="single" w:sz="8" w:space="0" w:color="000000"/>
            </w:tcBorders>
            <w:shd w:val="clear" w:color="000000" w:fill="FFFFFF"/>
            <w:vAlign w:val="center"/>
          </w:tcPr>
          <w:p w14:paraId="611D1CD3" w14:textId="0656A3C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$4,034</w:t>
            </w:r>
          </w:p>
        </w:tc>
        <w:tc>
          <w:tcPr>
            <w:tcW w:w="1144" w:type="dxa"/>
            <w:tcBorders>
              <w:left w:val="single" w:sz="8" w:space="0" w:color="000000"/>
              <w:right w:val="single" w:sz="8" w:space="0" w:color="000000"/>
            </w:tcBorders>
            <w:shd w:val="clear" w:color="000000" w:fill="FFFFFF"/>
            <w:vAlign w:val="center"/>
          </w:tcPr>
          <w:p w14:paraId="34E7AB9C" w14:textId="44D61DC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36AF5B29" w14:textId="65421BC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$1,782</w:t>
            </w:r>
          </w:p>
        </w:tc>
      </w:tr>
      <w:tr w:rsidR="00BC40E1" w:rsidRPr="00AC371F" w14:paraId="471276F2"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C61A55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3921</w:t>
            </w:r>
          </w:p>
        </w:tc>
        <w:tc>
          <w:tcPr>
            <w:tcW w:w="3089" w:type="dxa"/>
            <w:tcBorders>
              <w:left w:val="single" w:sz="8" w:space="0" w:color="000000"/>
              <w:right w:val="single" w:sz="8" w:space="0" w:color="000000"/>
            </w:tcBorders>
            <w:shd w:val="clear" w:color="000000" w:fill="FFFFFF"/>
            <w:vAlign w:val="center"/>
            <w:hideMark/>
          </w:tcPr>
          <w:p w14:paraId="191037A0"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impuestos y derechos</w:t>
            </w:r>
          </w:p>
        </w:tc>
        <w:tc>
          <w:tcPr>
            <w:tcW w:w="1133" w:type="dxa"/>
            <w:tcBorders>
              <w:left w:val="single" w:sz="8" w:space="0" w:color="000000"/>
              <w:right w:val="single" w:sz="8" w:space="0" w:color="000000"/>
            </w:tcBorders>
            <w:shd w:val="clear" w:color="000000" w:fill="FFFFFF"/>
            <w:vAlign w:val="center"/>
          </w:tcPr>
          <w:p w14:paraId="1E32A825" w14:textId="342FDCF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558" w:type="dxa"/>
            <w:tcBorders>
              <w:left w:val="single" w:sz="8" w:space="0" w:color="000000"/>
              <w:right w:val="single" w:sz="8" w:space="0" w:color="000000"/>
            </w:tcBorders>
            <w:shd w:val="clear" w:color="000000" w:fill="FFFFFF"/>
            <w:vAlign w:val="center"/>
          </w:tcPr>
          <w:p w14:paraId="1869526C" w14:textId="2B3C8A0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B8BB332" w14:textId="4C88256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560" w:type="dxa"/>
            <w:tcBorders>
              <w:left w:val="single" w:sz="8" w:space="0" w:color="000000"/>
              <w:right w:val="single" w:sz="8" w:space="0" w:color="000000"/>
            </w:tcBorders>
            <w:shd w:val="clear" w:color="000000" w:fill="FFFFFF"/>
            <w:vAlign w:val="center"/>
          </w:tcPr>
          <w:p w14:paraId="5966389A" w14:textId="1E0ED73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5" w:type="dxa"/>
            <w:tcBorders>
              <w:left w:val="single" w:sz="8" w:space="0" w:color="000000"/>
              <w:right w:val="single" w:sz="8" w:space="0" w:color="000000"/>
            </w:tcBorders>
            <w:shd w:val="clear" w:color="000000" w:fill="FFFFFF"/>
            <w:vAlign w:val="center"/>
          </w:tcPr>
          <w:p w14:paraId="41964D51" w14:textId="3A638F8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$661</w:t>
            </w:r>
          </w:p>
        </w:tc>
        <w:tc>
          <w:tcPr>
            <w:tcW w:w="1276" w:type="dxa"/>
            <w:tcBorders>
              <w:left w:val="single" w:sz="8" w:space="0" w:color="000000"/>
              <w:right w:val="single" w:sz="8" w:space="0" w:color="000000"/>
            </w:tcBorders>
            <w:shd w:val="clear" w:color="000000" w:fill="FFFFFF"/>
            <w:vAlign w:val="center"/>
          </w:tcPr>
          <w:p w14:paraId="3E20E4A8" w14:textId="188533FD"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6" w:type="dxa"/>
            <w:tcBorders>
              <w:left w:val="single" w:sz="8" w:space="0" w:color="000000"/>
              <w:right w:val="single" w:sz="8" w:space="0" w:color="000000"/>
            </w:tcBorders>
            <w:shd w:val="clear" w:color="000000" w:fill="FFFFFF"/>
            <w:vAlign w:val="center"/>
          </w:tcPr>
          <w:p w14:paraId="0EF0DEC5" w14:textId="49282882"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6" w:type="dxa"/>
            <w:tcBorders>
              <w:left w:val="single" w:sz="8" w:space="0" w:color="000000"/>
              <w:right w:val="single" w:sz="8" w:space="0" w:color="000000"/>
            </w:tcBorders>
            <w:shd w:val="clear" w:color="000000" w:fill="FFFFFF"/>
            <w:vAlign w:val="center"/>
          </w:tcPr>
          <w:p w14:paraId="499EE7F5" w14:textId="24A6D487"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144" w:type="dxa"/>
            <w:tcBorders>
              <w:left w:val="single" w:sz="8" w:space="0" w:color="000000"/>
              <w:right w:val="single" w:sz="8" w:space="0" w:color="000000"/>
            </w:tcBorders>
            <w:shd w:val="clear" w:color="000000" w:fill="FFFFFF"/>
            <w:vAlign w:val="center"/>
          </w:tcPr>
          <w:p w14:paraId="70358B47" w14:textId="2F33F598"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512D0480" w14:textId="776184A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$9,016</w:t>
            </w:r>
          </w:p>
        </w:tc>
      </w:tr>
      <w:tr w:rsidR="00BC40E1" w:rsidRPr="00AC371F" w14:paraId="750CBCD3"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2A69F097"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3980</w:t>
            </w:r>
          </w:p>
        </w:tc>
        <w:tc>
          <w:tcPr>
            <w:tcW w:w="3089" w:type="dxa"/>
            <w:tcBorders>
              <w:left w:val="single" w:sz="8" w:space="0" w:color="000000"/>
              <w:right w:val="single" w:sz="8" w:space="0" w:color="000000"/>
            </w:tcBorders>
            <w:shd w:val="clear" w:color="000000" w:fill="FFFFFF"/>
            <w:vAlign w:val="center"/>
            <w:hideMark/>
          </w:tcPr>
          <w:p w14:paraId="3D3FA00E"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 sobre nóminas y otros que se deriven de una relación laboral</w:t>
            </w:r>
          </w:p>
        </w:tc>
        <w:tc>
          <w:tcPr>
            <w:tcW w:w="1133" w:type="dxa"/>
            <w:tcBorders>
              <w:left w:val="single" w:sz="8" w:space="0" w:color="000000"/>
              <w:right w:val="single" w:sz="8" w:space="0" w:color="000000"/>
            </w:tcBorders>
            <w:shd w:val="clear" w:color="000000" w:fill="FFFFFF"/>
            <w:vAlign w:val="center"/>
          </w:tcPr>
          <w:p w14:paraId="4CEC12B3" w14:textId="732C1DD0"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558" w:type="dxa"/>
            <w:tcBorders>
              <w:left w:val="single" w:sz="8" w:space="0" w:color="000000"/>
              <w:right w:val="single" w:sz="8" w:space="0" w:color="000000"/>
            </w:tcBorders>
            <w:shd w:val="clear" w:color="000000" w:fill="FFFFFF"/>
            <w:vAlign w:val="center"/>
          </w:tcPr>
          <w:p w14:paraId="17964029" w14:textId="7E80B8A8" w:rsidR="00BC40E1" w:rsidRPr="00AC371F" w:rsidRDefault="00BC40E1" w:rsidP="00BC40E1">
            <w:pPr>
              <w:jc w:val="center"/>
              <w:rPr>
                <w:rFonts w:ascii="Arial" w:hAnsi="Arial" w:cs="Arial"/>
                <w:color w:val="FF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A282448" w14:textId="2B390E3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$11,000</w:t>
            </w:r>
          </w:p>
        </w:tc>
        <w:tc>
          <w:tcPr>
            <w:tcW w:w="1560" w:type="dxa"/>
            <w:tcBorders>
              <w:left w:val="single" w:sz="8" w:space="0" w:color="000000"/>
              <w:right w:val="single" w:sz="8" w:space="0" w:color="000000"/>
            </w:tcBorders>
            <w:shd w:val="clear" w:color="000000" w:fill="FFFFFF"/>
            <w:vAlign w:val="center"/>
          </w:tcPr>
          <w:p w14:paraId="7104D19E" w14:textId="46E39106"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5" w:type="dxa"/>
            <w:tcBorders>
              <w:left w:val="single" w:sz="8" w:space="0" w:color="000000"/>
              <w:right w:val="single" w:sz="8" w:space="0" w:color="000000"/>
            </w:tcBorders>
            <w:shd w:val="clear" w:color="000000" w:fill="FFFFFF"/>
            <w:vAlign w:val="center"/>
          </w:tcPr>
          <w:p w14:paraId="60EA9727" w14:textId="233F77B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$661</w:t>
            </w:r>
          </w:p>
        </w:tc>
        <w:tc>
          <w:tcPr>
            <w:tcW w:w="1276" w:type="dxa"/>
            <w:tcBorders>
              <w:left w:val="single" w:sz="8" w:space="0" w:color="000000"/>
              <w:right w:val="single" w:sz="8" w:space="0" w:color="000000"/>
            </w:tcBorders>
            <w:shd w:val="clear" w:color="000000" w:fill="FFFFFF"/>
            <w:vAlign w:val="center"/>
          </w:tcPr>
          <w:p w14:paraId="22B59DA5" w14:textId="54E137F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6" w:type="dxa"/>
            <w:tcBorders>
              <w:left w:val="single" w:sz="8" w:space="0" w:color="000000"/>
              <w:right w:val="single" w:sz="8" w:space="0" w:color="000000"/>
            </w:tcBorders>
            <w:shd w:val="clear" w:color="000000" w:fill="FFFFFF"/>
            <w:vAlign w:val="center"/>
          </w:tcPr>
          <w:p w14:paraId="2C6D7AB1" w14:textId="5F2DFD2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276" w:type="dxa"/>
            <w:tcBorders>
              <w:left w:val="single" w:sz="8" w:space="0" w:color="000000"/>
              <w:right w:val="single" w:sz="8" w:space="0" w:color="000000"/>
            </w:tcBorders>
            <w:shd w:val="clear" w:color="000000" w:fill="FFFFFF"/>
            <w:vAlign w:val="center"/>
          </w:tcPr>
          <w:p w14:paraId="7F08912B" w14:textId="025611B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$1,984</w:t>
            </w:r>
          </w:p>
        </w:tc>
        <w:tc>
          <w:tcPr>
            <w:tcW w:w="1144" w:type="dxa"/>
            <w:tcBorders>
              <w:left w:val="single" w:sz="8" w:space="0" w:color="000000"/>
              <w:right w:val="single" w:sz="8" w:space="0" w:color="000000"/>
            </w:tcBorders>
            <w:shd w:val="clear" w:color="000000" w:fill="FFFFFF"/>
            <w:vAlign w:val="center"/>
          </w:tcPr>
          <w:p w14:paraId="06B619A8" w14:textId="3AF1A08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1302FF67" w14:textId="62A8EE41"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$9,016</w:t>
            </w:r>
          </w:p>
        </w:tc>
      </w:tr>
      <w:tr w:rsidR="00BC40E1" w:rsidRPr="00AC371F" w14:paraId="7767BF58" w14:textId="77777777" w:rsidTr="004622EE">
        <w:trPr>
          <w:trHeight w:val="195"/>
          <w:jc w:val="center"/>
        </w:trPr>
        <w:tc>
          <w:tcPr>
            <w:tcW w:w="726" w:type="dxa"/>
            <w:tcBorders>
              <w:left w:val="single" w:sz="8" w:space="0" w:color="000000"/>
              <w:right w:val="single" w:sz="8" w:space="0" w:color="000000"/>
            </w:tcBorders>
            <w:shd w:val="clear" w:color="000000" w:fill="FFFFFF"/>
            <w:vAlign w:val="center"/>
            <w:hideMark/>
          </w:tcPr>
          <w:p w14:paraId="04B4E384"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3981</w:t>
            </w:r>
          </w:p>
        </w:tc>
        <w:tc>
          <w:tcPr>
            <w:tcW w:w="3089" w:type="dxa"/>
            <w:tcBorders>
              <w:left w:val="single" w:sz="8" w:space="0" w:color="000000"/>
              <w:right w:val="single" w:sz="8" w:space="0" w:color="000000"/>
            </w:tcBorders>
            <w:shd w:val="clear" w:color="000000" w:fill="FFFFFF"/>
            <w:vAlign w:val="center"/>
            <w:hideMark/>
          </w:tcPr>
          <w:p w14:paraId="2A88F1FB"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Impuestos sobre nóminas y otros que se deriven en una relación laboral</w:t>
            </w:r>
          </w:p>
        </w:tc>
        <w:tc>
          <w:tcPr>
            <w:tcW w:w="1133" w:type="dxa"/>
            <w:tcBorders>
              <w:left w:val="single" w:sz="8" w:space="0" w:color="000000"/>
              <w:right w:val="single" w:sz="8" w:space="0" w:color="000000"/>
            </w:tcBorders>
            <w:shd w:val="clear" w:color="000000" w:fill="FFFFFF"/>
            <w:vAlign w:val="center"/>
          </w:tcPr>
          <w:p w14:paraId="62B7F868" w14:textId="05C92AD4"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$18,000</w:t>
            </w:r>
          </w:p>
        </w:tc>
        <w:tc>
          <w:tcPr>
            <w:tcW w:w="1558" w:type="dxa"/>
            <w:tcBorders>
              <w:left w:val="single" w:sz="8" w:space="0" w:color="000000"/>
              <w:right w:val="single" w:sz="8" w:space="0" w:color="000000"/>
            </w:tcBorders>
            <w:shd w:val="clear" w:color="000000" w:fill="FFFFFF"/>
            <w:vAlign w:val="center"/>
          </w:tcPr>
          <w:p w14:paraId="46C19FE6" w14:textId="117CBA1F" w:rsidR="00BC40E1" w:rsidRPr="00AC371F" w:rsidRDefault="00BC40E1" w:rsidP="00BC40E1">
            <w:pPr>
              <w:jc w:val="center"/>
              <w:rPr>
                <w:rFonts w:ascii="Arial" w:hAnsi="Arial" w:cs="Arial"/>
                <w:color w:val="FF0000"/>
                <w:sz w:val="14"/>
                <w:szCs w:val="14"/>
                <w:lang w:eastAsia="es-MX"/>
              </w:rPr>
            </w:pPr>
            <w:r>
              <w:rPr>
                <w:rFonts w:ascii="Arial" w:hAnsi="Arial" w:cs="Arial"/>
                <w:b/>
                <w:bCs/>
                <w:color w:val="000000"/>
                <w:sz w:val="14"/>
                <w:szCs w:val="14"/>
              </w:rPr>
              <w:t>$8,173</w:t>
            </w:r>
          </w:p>
        </w:tc>
        <w:tc>
          <w:tcPr>
            <w:tcW w:w="1417" w:type="dxa"/>
            <w:tcBorders>
              <w:left w:val="single" w:sz="8" w:space="0" w:color="000000"/>
              <w:right w:val="single" w:sz="8" w:space="0" w:color="000000"/>
            </w:tcBorders>
            <w:shd w:val="clear" w:color="000000" w:fill="FFFFFF"/>
            <w:vAlign w:val="center"/>
          </w:tcPr>
          <w:p w14:paraId="0D200689" w14:textId="78FCE617"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$26,173</w:t>
            </w:r>
          </w:p>
        </w:tc>
        <w:tc>
          <w:tcPr>
            <w:tcW w:w="1560" w:type="dxa"/>
            <w:tcBorders>
              <w:left w:val="single" w:sz="8" w:space="0" w:color="000000"/>
              <w:right w:val="single" w:sz="8" w:space="0" w:color="000000"/>
            </w:tcBorders>
            <w:shd w:val="clear" w:color="000000" w:fill="FFFFFF"/>
            <w:vAlign w:val="center"/>
          </w:tcPr>
          <w:p w14:paraId="20A7704A" w14:textId="1913EE5A"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$13,206</w:t>
            </w:r>
          </w:p>
        </w:tc>
        <w:tc>
          <w:tcPr>
            <w:tcW w:w="1275" w:type="dxa"/>
            <w:tcBorders>
              <w:left w:val="single" w:sz="8" w:space="0" w:color="000000"/>
              <w:right w:val="single" w:sz="8" w:space="0" w:color="000000"/>
            </w:tcBorders>
            <w:shd w:val="clear" w:color="000000" w:fill="FFFFFF"/>
            <w:vAlign w:val="center"/>
          </w:tcPr>
          <w:p w14:paraId="528B9B67" w14:textId="2CABBF0C"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276" w:type="dxa"/>
            <w:tcBorders>
              <w:left w:val="single" w:sz="8" w:space="0" w:color="000000"/>
              <w:right w:val="single" w:sz="8" w:space="0" w:color="000000"/>
            </w:tcBorders>
            <w:shd w:val="clear" w:color="000000" w:fill="FFFFFF"/>
            <w:vAlign w:val="center"/>
          </w:tcPr>
          <w:p w14:paraId="50D5940F" w14:textId="53CD0CB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$13,206</w:t>
            </w:r>
          </w:p>
        </w:tc>
        <w:tc>
          <w:tcPr>
            <w:tcW w:w="1276" w:type="dxa"/>
            <w:tcBorders>
              <w:left w:val="single" w:sz="8" w:space="0" w:color="000000"/>
              <w:right w:val="single" w:sz="8" w:space="0" w:color="000000"/>
            </w:tcBorders>
            <w:shd w:val="clear" w:color="000000" w:fill="FFFFFF"/>
            <w:vAlign w:val="center"/>
          </w:tcPr>
          <w:p w14:paraId="2C9DF4E4" w14:textId="7C6DD51E"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$13,206</w:t>
            </w:r>
          </w:p>
        </w:tc>
        <w:tc>
          <w:tcPr>
            <w:tcW w:w="1276" w:type="dxa"/>
            <w:tcBorders>
              <w:left w:val="single" w:sz="8" w:space="0" w:color="000000"/>
              <w:right w:val="single" w:sz="8" w:space="0" w:color="000000"/>
            </w:tcBorders>
            <w:shd w:val="clear" w:color="000000" w:fill="FFFFFF"/>
            <w:vAlign w:val="center"/>
          </w:tcPr>
          <w:p w14:paraId="42C8A8D1" w14:textId="1C95DDC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$13,206</w:t>
            </w:r>
          </w:p>
        </w:tc>
        <w:tc>
          <w:tcPr>
            <w:tcW w:w="1144" w:type="dxa"/>
            <w:tcBorders>
              <w:left w:val="single" w:sz="8" w:space="0" w:color="000000"/>
              <w:right w:val="single" w:sz="8" w:space="0" w:color="000000"/>
            </w:tcBorders>
            <w:shd w:val="clear" w:color="000000" w:fill="FFFFFF"/>
            <w:vAlign w:val="center"/>
          </w:tcPr>
          <w:p w14:paraId="27013989" w14:textId="3C69FB2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8" w:space="0" w:color="000000"/>
              <w:right w:val="single" w:sz="8" w:space="0" w:color="000000"/>
            </w:tcBorders>
            <w:shd w:val="clear" w:color="000000" w:fill="FFFFFF"/>
            <w:vAlign w:val="center"/>
          </w:tcPr>
          <w:p w14:paraId="75090DEA" w14:textId="48D3E0AD"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$12,967</w:t>
            </w:r>
          </w:p>
        </w:tc>
      </w:tr>
      <w:tr w:rsidR="00BC40E1" w:rsidRPr="00AC371F" w14:paraId="3111E04D" w14:textId="77777777" w:rsidTr="004622EE">
        <w:trPr>
          <w:trHeight w:val="195"/>
          <w:jc w:val="center"/>
        </w:trPr>
        <w:tc>
          <w:tcPr>
            <w:tcW w:w="726" w:type="dxa"/>
            <w:tcBorders>
              <w:left w:val="single" w:sz="8" w:space="0" w:color="000000"/>
              <w:bottom w:val="single" w:sz="4" w:space="0" w:color="auto"/>
              <w:right w:val="single" w:sz="8" w:space="0" w:color="000000"/>
            </w:tcBorders>
            <w:shd w:val="clear" w:color="000000" w:fill="FFFFFF"/>
            <w:vAlign w:val="center"/>
            <w:hideMark/>
          </w:tcPr>
          <w:p w14:paraId="62247E30"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5000</w:t>
            </w:r>
          </w:p>
        </w:tc>
        <w:tc>
          <w:tcPr>
            <w:tcW w:w="3089" w:type="dxa"/>
            <w:tcBorders>
              <w:left w:val="single" w:sz="8" w:space="0" w:color="000000"/>
              <w:bottom w:val="single" w:sz="4" w:space="0" w:color="auto"/>
              <w:right w:val="single" w:sz="8" w:space="0" w:color="000000"/>
            </w:tcBorders>
            <w:shd w:val="clear" w:color="000000" w:fill="FFFFFF"/>
            <w:vAlign w:val="center"/>
            <w:hideMark/>
          </w:tcPr>
          <w:p w14:paraId="2D09F4F2" w14:textId="77777777" w:rsidR="00BC40E1" w:rsidRPr="00AC371F" w:rsidRDefault="00BC40E1" w:rsidP="00BC40E1">
            <w:pPr>
              <w:rPr>
                <w:rFonts w:ascii="Arial" w:hAnsi="Arial" w:cs="Arial"/>
                <w:b/>
                <w:bCs/>
                <w:color w:val="000000"/>
                <w:sz w:val="16"/>
                <w:szCs w:val="16"/>
                <w:lang w:eastAsia="es-MX"/>
              </w:rPr>
            </w:pPr>
            <w:r w:rsidRPr="00AC371F">
              <w:rPr>
                <w:rFonts w:ascii="Arial" w:hAnsi="Arial" w:cs="Arial"/>
                <w:b/>
                <w:bCs/>
                <w:color w:val="000000"/>
                <w:sz w:val="16"/>
                <w:szCs w:val="16"/>
                <w:lang w:eastAsia="es-MX"/>
              </w:rPr>
              <w:t>BIENES MUEBLES, INMUEBLES E INTANGIBLES</w:t>
            </w:r>
          </w:p>
        </w:tc>
        <w:tc>
          <w:tcPr>
            <w:tcW w:w="1133" w:type="dxa"/>
            <w:tcBorders>
              <w:left w:val="single" w:sz="8" w:space="0" w:color="000000"/>
              <w:bottom w:val="single" w:sz="4" w:space="0" w:color="auto"/>
              <w:right w:val="single" w:sz="8" w:space="0" w:color="000000"/>
            </w:tcBorders>
            <w:shd w:val="clear" w:color="000000" w:fill="FFFFFF"/>
            <w:vAlign w:val="center"/>
          </w:tcPr>
          <w:p w14:paraId="7206A4E7" w14:textId="035F35D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$18,000</w:t>
            </w:r>
          </w:p>
        </w:tc>
        <w:tc>
          <w:tcPr>
            <w:tcW w:w="1558" w:type="dxa"/>
            <w:tcBorders>
              <w:left w:val="single" w:sz="8" w:space="0" w:color="000000"/>
              <w:bottom w:val="single" w:sz="4" w:space="0" w:color="auto"/>
              <w:right w:val="single" w:sz="8" w:space="0" w:color="000000"/>
            </w:tcBorders>
            <w:shd w:val="clear" w:color="000000" w:fill="FFFFFF"/>
            <w:vAlign w:val="center"/>
          </w:tcPr>
          <w:p w14:paraId="03F12C94" w14:textId="76A0A57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$8,173</w:t>
            </w:r>
          </w:p>
        </w:tc>
        <w:tc>
          <w:tcPr>
            <w:tcW w:w="1417" w:type="dxa"/>
            <w:tcBorders>
              <w:left w:val="single" w:sz="8" w:space="0" w:color="000000"/>
              <w:bottom w:val="single" w:sz="4" w:space="0" w:color="auto"/>
              <w:right w:val="single" w:sz="8" w:space="0" w:color="000000"/>
            </w:tcBorders>
            <w:shd w:val="clear" w:color="000000" w:fill="FFFFFF"/>
            <w:vAlign w:val="center"/>
          </w:tcPr>
          <w:p w14:paraId="5647EA94" w14:textId="0BF96AF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$26,173</w:t>
            </w:r>
          </w:p>
        </w:tc>
        <w:tc>
          <w:tcPr>
            <w:tcW w:w="1560" w:type="dxa"/>
            <w:tcBorders>
              <w:left w:val="single" w:sz="8" w:space="0" w:color="000000"/>
              <w:bottom w:val="single" w:sz="4" w:space="0" w:color="auto"/>
              <w:right w:val="single" w:sz="8" w:space="0" w:color="000000"/>
            </w:tcBorders>
            <w:shd w:val="clear" w:color="000000" w:fill="FFFFFF"/>
            <w:vAlign w:val="center"/>
          </w:tcPr>
          <w:p w14:paraId="1FFF0E2D" w14:textId="7A89C61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5" w:type="dxa"/>
            <w:tcBorders>
              <w:left w:val="single" w:sz="8" w:space="0" w:color="000000"/>
              <w:bottom w:val="single" w:sz="4" w:space="0" w:color="auto"/>
              <w:right w:val="single" w:sz="8" w:space="0" w:color="000000"/>
            </w:tcBorders>
            <w:shd w:val="clear" w:color="000000" w:fill="FFFFFF"/>
            <w:vAlign w:val="center"/>
          </w:tcPr>
          <w:p w14:paraId="16CFA918" w14:textId="128084C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276" w:type="dxa"/>
            <w:tcBorders>
              <w:left w:val="single" w:sz="8" w:space="0" w:color="000000"/>
              <w:bottom w:val="single" w:sz="4" w:space="0" w:color="auto"/>
              <w:right w:val="single" w:sz="8" w:space="0" w:color="000000"/>
            </w:tcBorders>
            <w:shd w:val="clear" w:color="000000" w:fill="FFFFFF"/>
            <w:vAlign w:val="center"/>
          </w:tcPr>
          <w:p w14:paraId="3796C1E8" w14:textId="67733B15"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6" w:type="dxa"/>
            <w:tcBorders>
              <w:left w:val="single" w:sz="8" w:space="0" w:color="000000"/>
              <w:bottom w:val="single" w:sz="4" w:space="0" w:color="auto"/>
              <w:right w:val="single" w:sz="8" w:space="0" w:color="000000"/>
            </w:tcBorders>
            <w:shd w:val="clear" w:color="000000" w:fill="FFFFFF"/>
            <w:vAlign w:val="center"/>
          </w:tcPr>
          <w:p w14:paraId="2D999FFF" w14:textId="4AAE7E94"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6" w:type="dxa"/>
            <w:tcBorders>
              <w:left w:val="single" w:sz="8" w:space="0" w:color="000000"/>
              <w:bottom w:val="single" w:sz="4" w:space="0" w:color="auto"/>
              <w:right w:val="single" w:sz="8" w:space="0" w:color="000000"/>
            </w:tcBorders>
            <w:shd w:val="clear" w:color="000000" w:fill="FFFFFF"/>
            <w:vAlign w:val="center"/>
          </w:tcPr>
          <w:p w14:paraId="799BD4BF" w14:textId="233AC77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144" w:type="dxa"/>
            <w:tcBorders>
              <w:left w:val="single" w:sz="8" w:space="0" w:color="000000"/>
              <w:bottom w:val="single" w:sz="4" w:space="0" w:color="auto"/>
              <w:right w:val="single" w:sz="8" w:space="0" w:color="000000"/>
            </w:tcBorders>
            <w:shd w:val="clear" w:color="000000" w:fill="FFFFFF"/>
            <w:vAlign w:val="center"/>
          </w:tcPr>
          <w:p w14:paraId="6A3D9ECB" w14:textId="2102CF9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left w:val="single" w:sz="8" w:space="0" w:color="000000"/>
              <w:bottom w:val="single" w:sz="4" w:space="0" w:color="auto"/>
              <w:right w:val="single" w:sz="8" w:space="0" w:color="000000"/>
            </w:tcBorders>
            <w:shd w:val="clear" w:color="000000" w:fill="FFFFFF"/>
            <w:vAlign w:val="center"/>
          </w:tcPr>
          <w:p w14:paraId="5901B1E1" w14:textId="03E27F8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$12,967</w:t>
            </w:r>
          </w:p>
        </w:tc>
      </w:tr>
      <w:tr w:rsidR="00BC40E1" w:rsidRPr="00AC371F" w14:paraId="698C22DB" w14:textId="77777777" w:rsidTr="004622EE">
        <w:trPr>
          <w:trHeight w:val="195"/>
          <w:jc w:val="center"/>
        </w:trPr>
        <w:tc>
          <w:tcPr>
            <w:tcW w:w="726" w:type="dxa"/>
            <w:tcBorders>
              <w:top w:val="single" w:sz="4" w:space="0" w:color="auto"/>
              <w:left w:val="single" w:sz="8" w:space="0" w:color="000000"/>
              <w:right w:val="single" w:sz="8" w:space="0" w:color="000000"/>
            </w:tcBorders>
            <w:shd w:val="clear" w:color="000000" w:fill="FFFFFF"/>
            <w:vAlign w:val="center"/>
            <w:hideMark/>
          </w:tcPr>
          <w:p w14:paraId="15D6C277" w14:textId="77777777" w:rsidR="00BC40E1" w:rsidRPr="00AC371F" w:rsidRDefault="00BC40E1" w:rsidP="00BC40E1">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lastRenderedPageBreak/>
              <w:t>5200</w:t>
            </w:r>
          </w:p>
        </w:tc>
        <w:tc>
          <w:tcPr>
            <w:tcW w:w="3089" w:type="dxa"/>
            <w:tcBorders>
              <w:top w:val="single" w:sz="4" w:space="0" w:color="auto"/>
              <w:left w:val="single" w:sz="8" w:space="0" w:color="000000"/>
              <w:right w:val="single" w:sz="8" w:space="0" w:color="000000"/>
            </w:tcBorders>
            <w:shd w:val="clear" w:color="000000" w:fill="FFFFFF"/>
            <w:vAlign w:val="center"/>
            <w:hideMark/>
          </w:tcPr>
          <w:p w14:paraId="6AEF168F" w14:textId="77777777" w:rsidR="00BC40E1" w:rsidRPr="00AC371F" w:rsidRDefault="00BC40E1" w:rsidP="00BC40E1">
            <w:pPr>
              <w:rPr>
                <w:rFonts w:ascii="Arial" w:hAnsi="Arial" w:cs="Arial"/>
                <w:b/>
                <w:bCs/>
                <w:color w:val="000000"/>
                <w:sz w:val="14"/>
                <w:szCs w:val="14"/>
                <w:lang w:eastAsia="es-MX"/>
              </w:rPr>
            </w:pPr>
            <w:r w:rsidRPr="00AC371F">
              <w:rPr>
                <w:rFonts w:ascii="Arial" w:hAnsi="Arial" w:cs="Arial"/>
                <w:b/>
                <w:bCs/>
                <w:color w:val="000000"/>
                <w:sz w:val="14"/>
                <w:szCs w:val="14"/>
                <w:lang w:eastAsia="es-MX"/>
              </w:rPr>
              <w:t>MOBILIARIO Y EQUIPO EDUCACIONAL Y RECREATIVO</w:t>
            </w:r>
          </w:p>
        </w:tc>
        <w:tc>
          <w:tcPr>
            <w:tcW w:w="1133" w:type="dxa"/>
            <w:tcBorders>
              <w:top w:val="single" w:sz="4" w:space="0" w:color="auto"/>
              <w:left w:val="single" w:sz="8" w:space="0" w:color="000000"/>
              <w:right w:val="single" w:sz="8" w:space="0" w:color="000000"/>
            </w:tcBorders>
            <w:shd w:val="clear" w:color="000000" w:fill="FFFFFF"/>
            <w:vAlign w:val="center"/>
          </w:tcPr>
          <w:p w14:paraId="71416927" w14:textId="2343A70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$18,000</w:t>
            </w:r>
          </w:p>
        </w:tc>
        <w:tc>
          <w:tcPr>
            <w:tcW w:w="1558" w:type="dxa"/>
            <w:tcBorders>
              <w:top w:val="single" w:sz="4" w:space="0" w:color="auto"/>
              <w:left w:val="single" w:sz="8" w:space="0" w:color="000000"/>
              <w:right w:val="single" w:sz="8" w:space="0" w:color="000000"/>
            </w:tcBorders>
            <w:shd w:val="clear" w:color="000000" w:fill="FFFFFF"/>
            <w:vAlign w:val="center"/>
          </w:tcPr>
          <w:p w14:paraId="756BEB16" w14:textId="756A8AFB"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$8,173</w:t>
            </w:r>
          </w:p>
        </w:tc>
        <w:tc>
          <w:tcPr>
            <w:tcW w:w="1417" w:type="dxa"/>
            <w:tcBorders>
              <w:top w:val="single" w:sz="4" w:space="0" w:color="auto"/>
              <w:left w:val="single" w:sz="8" w:space="0" w:color="000000"/>
              <w:right w:val="single" w:sz="8" w:space="0" w:color="000000"/>
            </w:tcBorders>
            <w:shd w:val="clear" w:color="000000" w:fill="FFFFFF"/>
            <w:vAlign w:val="center"/>
          </w:tcPr>
          <w:p w14:paraId="482696D0" w14:textId="1362B32D"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$26,173</w:t>
            </w:r>
          </w:p>
        </w:tc>
        <w:tc>
          <w:tcPr>
            <w:tcW w:w="1560" w:type="dxa"/>
            <w:tcBorders>
              <w:top w:val="single" w:sz="4" w:space="0" w:color="auto"/>
              <w:left w:val="single" w:sz="8" w:space="0" w:color="000000"/>
              <w:right w:val="single" w:sz="8" w:space="0" w:color="000000"/>
            </w:tcBorders>
            <w:shd w:val="clear" w:color="000000" w:fill="FFFFFF"/>
            <w:vAlign w:val="center"/>
          </w:tcPr>
          <w:p w14:paraId="0B749217" w14:textId="4C807FB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5" w:type="dxa"/>
            <w:tcBorders>
              <w:top w:val="single" w:sz="4" w:space="0" w:color="auto"/>
              <w:left w:val="single" w:sz="8" w:space="0" w:color="000000"/>
              <w:right w:val="single" w:sz="8" w:space="0" w:color="000000"/>
            </w:tcBorders>
            <w:shd w:val="clear" w:color="000000" w:fill="FFFFFF"/>
            <w:vAlign w:val="center"/>
          </w:tcPr>
          <w:p w14:paraId="12153EBF" w14:textId="78B07C6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276" w:type="dxa"/>
            <w:tcBorders>
              <w:top w:val="single" w:sz="4" w:space="0" w:color="auto"/>
              <w:left w:val="single" w:sz="8" w:space="0" w:color="000000"/>
              <w:right w:val="single" w:sz="8" w:space="0" w:color="000000"/>
            </w:tcBorders>
            <w:shd w:val="clear" w:color="000000" w:fill="FFFFFF"/>
            <w:vAlign w:val="center"/>
          </w:tcPr>
          <w:p w14:paraId="5414D650" w14:textId="25A23F7C"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6" w:type="dxa"/>
            <w:tcBorders>
              <w:top w:val="single" w:sz="4" w:space="0" w:color="auto"/>
              <w:left w:val="single" w:sz="8" w:space="0" w:color="000000"/>
              <w:right w:val="single" w:sz="8" w:space="0" w:color="000000"/>
            </w:tcBorders>
            <w:shd w:val="clear" w:color="000000" w:fill="FFFFFF"/>
            <w:vAlign w:val="center"/>
          </w:tcPr>
          <w:p w14:paraId="3E6EAC5B" w14:textId="5C6A4273"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276" w:type="dxa"/>
            <w:tcBorders>
              <w:top w:val="single" w:sz="4" w:space="0" w:color="auto"/>
              <w:left w:val="single" w:sz="8" w:space="0" w:color="000000"/>
              <w:right w:val="single" w:sz="8" w:space="0" w:color="000000"/>
            </w:tcBorders>
            <w:shd w:val="clear" w:color="000000" w:fill="FFFFFF"/>
            <w:vAlign w:val="center"/>
          </w:tcPr>
          <w:p w14:paraId="36D6EB1D" w14:textId="73841DC6"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$13,206</w:t>
            </w:r>
          </w:p>
        </w:tc>
        <w:tc>
          <w:tcPr>
            <w:tcW w:w="1144" w:type="dxa"/>
            <w:tcBorders>
              <w:top w:val="single" w:sz="4" w:space="0" w:color="auto"/>
              <w:left w:val="single" w:sz="8" w:space="0" w:color="000000"/>
              <w:right w:val="single" w:sz="8" w:space="0" w:color="000000"/>
            </w:tcBorders>
            <w:shd w:val="clear" w:color="000000" w:fill="FFFFFF"/>
            <w:vAlign w:val="center"/>
          </w:tcPr>
          <w:p w14:paraId="6E067905" w14:textId="2E7739A1"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$0</w:t>
            </w:r>
          </w:p>
        </w:tc>
        <w:tc>
          <w:tcPr>
            <w:tcW w:w="1417" w:type="dxa"/>
            <w:tcBorders>
              <w:top w:val="single" w:sz="4" w:space="0" w:color="auto"/>
              <w:left w:val="single" w:sz="8" w:space="0" w:color="000000"/>
              <w:right w:val="single" w:sz="8" w:space="0" w:color="000000"/>
            </w:tcBorders>
            <w:shd w:val="clear" w:color="000000" w:fill="FFFFFF"/>
            <w:vAlign w:val="center"/>
          </w:tcPr>
          <w:p w14:paraId="095DAB95" w14:textId="2EEAA357" w:rsidR="00BC40E1" w:rsidRPr="00AC371F" w:rsidRDefault="00BC40E1" w:rsidP="00BC40E1">
            <w:pPr>
              <w:jc w:val="center"/>
              <w:rPr>
                <w:rFonts w:ascii="Arial" w:hAnsi="Arial" w:cs="Arial"/>
                <w:b/>
                <w:bCs/>
                <w:color w:val="000000"/>
                <w:sz w:val="14"/>
                <w:szCs w:val="14"/>
                <w:lang w:eastAsia="es-MX"/>
              </w:rPr>
            </w:pPr>
            <w:r>
              <w:rPr>
                <w:rFonts w:ascii="Arial" w:hAnsi="Arial" w:cs="Arial"/>
                <w:color w:val="000000"/>
                <w:sz w:val="14"/>
                <w:szCs w:val="14"/>
              </w:rPr>
              <w:t>$12,967</w:t>
            </w:r>
          </w:p>
        </w:tc>
      </w:tr>
      <w:tr w:rsidR="00BC40E1" w:rsidRPr="00AC371F" w14:paraId="2F2B163B" w14:textId="77777777" w:rsidTr="004622EE">
        <w:trPr>
          <w:trHeight w:val="195"/>
          <w:jc w:val="center"/>
        </w:trPr>
        <w:tc>
          <w:tcPr>
            <w:tcW w:w="726" w:type="dxa"/>
            <w:tcBorders>
              <w:left w:val="single" w:sz="4" w:space="0" w:color="auto"/>
              <w:right w:val="single" w:sz="4" w:space="0" w:color="auto"/>
            </w:tcBorders>
            <w:shd w:val="clear" w:color="000000" w:fill="FFFFFF"/>
            <w:vAlign w:val="center"/>
            <w:hideMark/>
          </w:tcPr>
          <w:p w14:paraId="40222072"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5210</w:t>
            </w:r>
          </w:p>
        </w:tc>
        <w:tc>
          <w:tcPr>
            <w:tcW w:w="3089" w:type="dxa"/>
            <w:tcBorders>
              <w:left w:val="single" w:sz="4" w:space="0" w:color="auto"/>
              <w:right w:val="single" w:sz="4" w:space="0" w:color="auto"/>
            </w:tcBorders>
            <w:shd w:val="clear" w:color="000000" w:fill="FFFFFF"/>
            <w:vAlign w:val="center"/>
            <w:hideMark/>
          </w:tcPr>
          <w:p w14:paraId="78439D09"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Equipos y aparatos audiovisuales</w:t>
            </w:r>
          </w:p>
        </w:tc>
        <w:tc>
          <w:tcPr>
            <w:tcW w:w="1133" w:type="dxa"/>
            <w:tcBorders>
              <w:left w:val="single" w:sz="4" w:space="0" w:color="auto"/>
              <w:right w:val="single" w:sz="4" w:space="0" w:color="auto"/>
            </w:tcBorders>
            <w:shd w:val="clear" w:color="000000" w:fill="FFFFFF"/>
            <w:vAlign w:val="center"/>
          </w:tcPr>
          <w:p w14:paraId="54EC6A7D" w14:textId="7A890FE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558" w:type="dxa"/>
            <w:tcBorders>
              <w:left w:val="single" w:sz="4" w:space="0" w:color="auto"/>
              <w:right w:val="single" w:sz="4" w:space="0" w:color="auto"/>
            </w:tcBorders>
            <w:shd w:val="clear" w:color="000000" w:fill="FFFFFF"/>
            <w:vAlign w:val="center"/>
          </w:tcPr>
          <w:p w14:paraId="0CBE1FF2" w14:textId="77330B51"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$1,685</w:t>
            </w:r>
          </w:p>
        </w:tc>
        <w:tc>
          <w:tcPr>
            <w:tcW w:w="1417" w:type="dxa"/>
            <w:tcBorders>
              <w:left w:val="single" w:sz="4" w:space="0" w:color="auto"/>
              <w:right w:val="single" w:sz="4" w:space="0" w:color="auto"/>
            </w:tcBorders>
            <w:shd w:val="clear" w:color="000000" w:fill="FFFFFF"/>
            <w:vAlign w:val="center"/>
          </w:tcPr>
          <w:p w14:paraId="74DC34EB" w14:textId="7C4627D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$1,685</w:t>
            </w:r>
          </w:p>
        </w:tc>
        <w:tc>
          <w:tcPr>
            <w:tcW w:w="1560" w:type="dxa"/>
            <w:tcBorders>
              <w:left w:val="single" w:sz="4" w:space="0" w:color="auto"/>
              <w:right w:val="single" w:sz="4" w:space="0" w:color="auto"/>
            </w:tcBorders>
            <w:shd w:val="clear" w:color="000000" w:fill="FFFFFF"/>
            <w:vAlign w:val="center"/>
          </w:tcPr>
          <w:p w14:paraId="3EE70971" w14:textId="2A74832F"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$1,545</w:t>
            </w:r>
          </w:p>
        </w:tc>
        <w:tc>
          <w:tcPr>
            <w:tcW w:w="1275" w:type="dxa"/>
            <w:tcBorders>
              <w:left w:val="single" w:sz="4" w:space="0" w:color="auto"/>
              <w:right w:val="single" w:sz="4" w:space="0" w:color="auto"/>
            </w:tcBorders>
            <w:shd w:val="clear" w:color="000000" w:fill="FFFFFF"/>
            <w:vAlign w:val="center"/>
          </w:tcPr>
          <w:p w14:paraId="40620772" w14:textId="52D96E93"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$685</w:t>
            </w:r>
          </w:p>
        </w:tc>
        <w:tc>
          <w:tcPr>
            <w:tcW w:w="1276" w:type="dxa"/>
            <w:tcBorders>
              <w:left w:val="single" w:sz="4" w:space="0" w:color="auto"/>
              <w:right w:val="single" w:sz="4" w:space="0" w:color="auto"/>
            </w:tcBorders>
            <w:shd w:val="clear" w:color="000000" w:fill="FFFFFF"/>
            <w:vAlign w:val="center"/>
          </w:tcPr>
          <w:p w14:paraId="0BC480A0" w14:textId="7A73E8B2"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$1,545</w:t>
            </w:r>
          </w:p>
        </w:tc>
        <w:tc>
          <w:tcPr>
            <w:tcW w:w="1276" w:type="dxa"/>
            <w:tcBorders>
              <w:left w:val="single" w:sz="4" w:space="0" w:color="auto"/>
              <w:right w:val="single" w:sz="4" w:space="0" w:color="auto"/>
            </w:tcBorders>
            <w:shd w:val="clear" w:color="000000" w:fill="FFFFFF"/>
            <w:vAlign w:val="center"/>
          </w:tcPr>
          <w:p w14:paraId="0C87364C" w14:textId="4BB2F91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$1,545</w:t>
            </w:r>
          </w:p>
        </w:tc>
        <w:tc>
          <w:tcPr>
            <w:tcW w:w="1276" w:type="dxa"/>
            <w:tcBorders>
              <w:left w:val="single" w:sz="4" w:space="0" w:color="auto"/>
              <w:right w:val="single" w:sz="4" w:space="0" w:color="auto"/>
            </w:tcBorders>
            <w:shd w:val="clear" w:color="000000" w:fill="FFFFFF"/>
            <w:vAlign w:val="center"/>
          </w:tcPr>
          <w:p w14:paraId="3A3AAF9E" w14:textId="2C09B328"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$1,545</w:t>
            </w:r>
          </w:p>
        </w:tc>
        <w:tc>
          <w:tcPr>
            <w:tcW w:w="1144" w:type="dxa"/>
            <w:tcBorders>
              <w:left w:val="single" w:sz="4" w:space="0" w:color="auto"/>
              <w:right w:val="single" w:sz="4" w:space="0" w:color="auto"/>
            </w:tcBorders>
            <w:shd w:val="clear" w:color="000000" w:fill="FFFFFF"/>
            <w:vAlign w:val="center"/>
          </w:tcPr>
          <w:p w14:paraId="7870081A" w14:textId="0B2ABEEE"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$0</w:t>
            </w:r>
          </w:p>
        </w:tc>
        <w:tc>
          <w:tcPr>
            <w:tcW w:w="1417" w:type="dxa"/>
            <w:tcBorders>
              <w:left w:val="single" w:sz="4" w:space="0" w:color="auto"/>
              <w:right w:val="single" w:sz="4" w:space="0" w:color="auto"/>
            </w:tcBorders>
            <w:shd w:val="clear" w:color="000000" w:fill="FFFFFF"/>
            <w:vAlign w:val="center"/>
          </w:tcPr>
          <w:p w14:paraId="7CF3C720" w14:textId="01EB6930" w:rsidR="00BC40E1" w:rsidRPr="00AC371F" w:rsidRDefault="00BC40E1" w:rsidP="00BC40E1">
            <w:pPr>
              <w:jc w:val="center"/>
              <w:rPr>
                <w:rFonts w:ascii="Arial" w:hAnsi="Arial" w:cs="Arial"/>
                <w:color w:val="000000"/>
                <w:sz w:val="14"/>
                <w:szCs w:val="14"/>
                <w:lang w:eastAsia="es-MX"/>
              </w:rPr>
            </w:pPr>
            <w:r>
              <w:rPr>
                <w:rFonts w:ascii="Arial" w:hAnsi="Arial" w:cs="Arial"/>
                <w:b/>
                <w:bCs/>
                <w:color w:val="000000"/>
                <w:sz w:val="14"/>
                <w:szCs w:val="14"/>
              </w:rPr>
              <w:t>$140</w:t>
            </w:r>
          </w:p>
        </w:tc>
      </w:tr>
      <w:tr w:rsidR="00BC40E1" w:rsidRPr="00AC371F" w14:paraId="4F004250" w14:textId="77777777" w:rsidTr="004622EE">
        <w:trPr>
          <w:trHeight w:val="195"/>
          <w:jc w:val="center"/>
        </w:trPr>
        <w:tc>
          <w:tcPr>
            <w:tcW w:w="726" w:type="dxa"/>
            <w:tcBorders>
              <w:left w:val="single" w:sz="4" w:space="0" w:color="auto"/>
              <w:bottom w:val="single" w:sz="4" w:space="0" w:color="auto"/>
              <w:right w:val="single" w:sz="4" w:space="0" w:color="auto"/>
            </w:tcBorders>
            <w:shd w:val="clear" w:color="000000" w:fill="FFFFFF"/>
            <w:vAlign w:val="center"/>
            <w:hideMark/>
          </w:tcPr>
          <w:p w14:paraId="230095CD" w14:textId="77777777" w:rsidR="00BC40E1" w:rsidRPr="00AC371F" w:rsidRDefault="00BC40E1" w:rsidP="00BC40E1">
            <w:pPr>
              <w:jc w:val="center"/>
              <w:rPr>
                <w:rFonts w:ascii="Arial" w:hAnsi="Arial" w:cs="Arial"/>
                <w:color w:val="000000"/>
                <w:sz w:val="14"/>
                <w:szCs w:val="14"/>
                <w:lang w:eastAsia="es-MX"/>
              </w:rPr>
            </w:pPr>
            <w:r w:rsidRPr="00AC371F">
              <w:rPr>
                <w:rFonts w:ascii="Arial" w:hAnsi="Arial" w:cs="Arial"/>
                <w:color w:val="000000"/>
                <w:sz w:val="14"/>
                <w:szCs w:val="14"/>
                <w:lang w:eastAsia="es-MX"/>
              </w:rPr>
              <w:t>5211</w:t>
            </w:r>
          </w:p>
        </w:tc>
        <w:tc>
          <w:tcPr>
            <w:tcW w:w="3089" w:type="dxa"/>
            <w:tcBorders>
              <w:left w:val="single" w:sz="4" w:space="0" w:color="auto"/>
              <w:bottom w:val="single" w:sz="4" w:space="0" w:color="auto"/>
              <w:right w:val="single" w:sz="4" w:space="0" w:color="auto"/>
            </w:tcBorders>
            <w:shd w:val="clear" w:color="000000" w:fill="FFFFFF"/>
            <w:vAlign w:val="center"/>
            <w:hideMark/>
          </w:tcPr>
          <w:p w14:paraId="687F8E12" w14:textId="77777777" w:rsidR="00BC40E1" w:rsidRPr="00AC371F" w:rsidRDefault="00BC40E1" w:rsidP="00BC40E1">
            <w:pPr>
              <w:rPr>
                <w:rFonts w:ascii="Arial" w:hAnsi="Arial" w:cs="Arial"/>
                <w:color w:val="000000"/>
                <w:sz w:val="14"/>
                <w:szCs w:val="14"/>
                <w:lang w:eastAsia="es-MX"/>
              </w:rPr>
            </w:pPr>
            <w:r w:rsidRPr="00AC371F">
              <w:rPr>
                <w:rFonts w:ascii="Arial" w:hAnsi="Arial" w:cs="Arial"/>
                <w:color w:val="000000"/>
                <w:sz w:val="14"/>
                <w:szCs w:val="14"/>
                <w:lang w:eastAsia="es-MX"/>
              </w:rPr>
              <w:t xml:space="preserve">  Equipo educacional y recreativo</w:t>
            </w:r>
          </w:p>
        </w:tc>
        <w:tc>
          <w:tcPr>
            <w:tcW w:w="1133" w:type="dxa"/>
            <w:tcBorders>
              <w:left w:val="single" w:sz="4" w:space="0" w:color="auto"/>
              <w:bottom w:val="single" w:sz="4" w:space="0" w:color="auto"/>
              <w:right w:val="single" w:sz="4" w:space="0" w:color="auto"/>
            </w:tcBorders>
            <w:shd w:val="clear" w:color="000000" w:fill="FFFFFF"/>
            <w:vAlign w:val="center"/>
          </w:tcPr>
          <w:p w14:paraId="007A3603" w14:textId="3F2EF6C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558" w:type="dxa"/>
            <w:tcBorders>
              <w:left w:val="single" w:sz="4" w:space="0" w:color="auto"/>
              <w:bottom w:val="single" w:sz="4" w:space="0" w:color="auto"/>
              <w:right w:val="single" w:sz="4" w:space="0" w:color="auto"/>
            </w:tcBorders>
            <w:shd w:val="clear" w:color="000000" w:fill="FFFFFF"/>
            <w:vAlign w:val="center"/>
          </w:tcPr>
          <w:p w14:paraId="6B76D306" w14:textId="07BF28AA"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$1,685</w:t>
            </w:r>
          </w:p>
        </w:tc>
        <w:tc>
          <w:tcPr>
            <w:tcW w:w="1417" w:type="dxa"/>
            <w:tcBorders>
              <w:left w:val="single" w:sz="4" w:space="0" w:color="auto"/>
              <w:bottom w:val="single" w:sz="4" w:space="0" w:color="auto"/>
              <w:right w:val="single" w:sz="4" w:space="0" w:color="auto"/>
            </w:tcBorders>
            <w:shd w:val="clear" w:color="000000" w:fill="FFFFFF"/>
            <w:vAlign w:val="center"/>
          </w:tcPr>
          <w:p w14:paraId="488A8764" w14:textId="4B87B47C"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$1,685</w:t>
            </w:r>
          </w:p>
        </w:tc>
        <w:tc>
          <w:tcPr>
            <w:tcW w:w="1560" w:type="dxa"/>
            <w:tcBorders>
              <w:left w:val="single" w:sz="4" w:space="0" w:color="auto"/>
              <w:bottom w:val="single" w:sz="4" w:space="0" w:color="auto"/>
              <w:right w:val="single" w:sz="4" w:space="0" w:color="auto"/>
            </w:tcBorders>
            <w:shd w:val="clear" w:color="000000" w:fill="FFFFFF"/>
            <w:vAlign w:val="center"/>
          </w:tcPr>
          <w:p w14:paraId="0578D03D" w14:textId="3023D1C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$1,545</w:t>
            </w:r>
          </w:p>
        </w:tc>
        <w:tc>
          <w:tcPr>
            <w:tcW w:w="1275" w:type="dxa"/>
            <w:tcBorders>
              <w:left w:val="single" w:sz="4" w:space="0" w:color="auto"/>
              <w:bottom w:val="single" w:sz="4" w:space="0" w:color="auto"/>
              <w:right w:val="single" w:sz="4" w:space="0" w:color="auto"/>
            </w:tcBorders>
            <w:shd w:val="clear" w:color="000000" w:fill="FFFFFF"/>
            <w:vAlign w:val="center"/>
          </w:tcPr>
          <w:p w14:paraId="06D95D86" w14:textId="69330213"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$685</w:t>
            </w:r>
          </w:p>
        </w:tc>
        <w:tc>
          <w:tcPr>
            <w:tcW w:w="1276" w:type="dxa"/>
            <w:tcBorders>
              <w:left w:val="single" w:sz="4" w:space="0" w:color="auto"/>
              <w:bottom w:val="single" w:sz="4" w:space="0" w:color="auto"/>
              <w:right w:val="single" w:sz="4" w:space="0" w:color="auto"/>
            </w:tcBorders>
            <w:shd w:val="clear" w:color="000000" w:fill="FFFFFF"/>
            <w:vAlign w:val="center"/>
          </w:tcPr>
          <w:p w14:paraId="5BE59B58" w14:textId="64E383B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$1,545</w:t>
            </w:r>
          </w:p>
        </w:tc>
        <w:tc>
          <w:tcPr>
            <w:tcW w:w="1276" w:type="dxa"/>
            <w:tcBorders>
              <w:left w:val="single" w:sz="4" w:space="0" w:color="auto"/>
              <w:bottom w:val="single" w:sz="4" w:space="0" w:color="auto"/>
              <w:right w:val="single" w:sz="4" w:space="0" w:color="auto"/>
            </w:tcBorders>
            <w:shd w:val="clear" w:color="000000" w:fill="FFFFFF"/>
            <w:vAlign w:val="center"/>
          </w:tcPr>
          <w:p w14:paraId="12856B9E" w14:textId="0741FEF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$1,545</w:t>
            </w:r>
          </w:p>
        </w:tc>
        <w:tc>
          <w:tcPr>
            <w:tcW w:w="1276" w:type="dxa"/>
            <w:tcBorders>
              <w:left w:val="single" w:sz="4" w:space="0" w:color="auto"/>
              <w:bottom w:val="single" w:sz="4" w:space="0" w:color="auto"/>
              <w:right w:val="single" w:sz="4" w:space="0" w:color="auto"/>
            </w:tcBorders>
            <w:shd w:val="clear" w:color="000000" w:fill="FFFFFF"/>
            <w:vAlign w:val="center"/>
          </w:tcPr>
          <w:p w14:paraId="237E4E6A" w14:textId="09E0307E"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$1,545</w:t>
            </w:r>
          </w:p>
        </w:tc>
        <w:tc>
          <w:tcPr>
            <w:tcW w:w="1144" w:type="dxa"/>
            <w:tcBorders>
              <w:left w:val="single" w:sz="4" w:space="0" w:color="auto"/>
              <w:bottom w:val="single" w:sz="4" w:space="0" w:color="auto"/>
              <w:right w:val="single" w:sz="4" w:space="0" w:color="auto"/>
            </w:tcBorders>
            <w:shd w:val="clear" w:color="000000" w:fill="FFFFFF"/>
            <w:vAlign w:val="center"/>
          </w:tcPr>
          <w:p w14:paraId="3F92ECF5" w14:textId="78B0F98F"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$0</w:t>
            </w:r>
          </w:p>
        </w:tc>
        <w:tc>
          <w:tcPr>
            <w:tcW w:w="1417" w:type="dxa"/>
            <w:tcBorders>
              <w:left w:val="single" w:sz="4" w:space="0" w:color="auto"/>
              <w:bottom w:val="single" w:sz="4" w:space="0" w:color="auto"/>
              <w:right w:val="single" w:sz="4" w:space="0" w:color="auto"/>
            </w:tcBorders>
            <w:shd w:val="clear" w:color="000000" w:fill="FFFFFF"/>
            <w:vAlign w:val="center"/>
          </w:tcPr>
          <w:p w14:paraId="0299528B" w14:textId="3862CE19" w:rsidR="00BC40E1" w:rsidRPr="00AC371F" w:rsidRDefault="00BC40E1" w:rsidP="00BC40E1">
            <w:pPr>
              <w:jc w:val="center"/>
              <w:rPr>
                <w:rFonts w:ascii="Arial" w:hAnsi="Arial" w:cs="Arial"/>
                <w:color w:val="000000"/>
                <w:sz w:val="14"/>
                <w:szCs w:val="14"/>
                <w:lang w:eastAsia="es-MX"/>
              </w:rPr>
            </w:pPr>
            <w:r>
              <w:rPr>
                <w:rFonts w:ascii="Arial" w:hAnsi="Arial" w:cs="Arial"/>
                <w:color w:val="000000"/>
                <w:sz w:val="14"/>
                <w:szCs w:val="14"/>
              </w:rPr>
              <w:t>$140</w:t>
            </w:r>
          </w:p>
        </w:tc>
      </w:tr>
      <w:tr w:rsidR="00BC40E1" w:rsidRPr="00AC371F" w14:paraId="54C46038" w14:textId="77777777" w:rsidTr="004622EE">
        <w:trPr>
          <w:trHeight w:val="195"/>
          <w:jc w:val="center"/>
        </w:trPr>
        <w:tc>
          <w:tcPr>
            <w:tcW w:w="38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FCCA29" w14:textId="77777777" w:rsidR="00BC40E1" w:rsidRPr="00AC371F" w:rsidRDefault="00BC40E1" w:rsidP="00BC40E1">
            <w:pPr>
              <w:jc w:val="center"/>
              <w:rPr>
                <w:rFonts w:ascii="Arial" w:hAnsi="Arial" w:cs="Arial"/>
                <w:b/>
                <w:bCs/>
                <w:color w:val="000000"/>
                <w:sz w:val="20"/>
                <w:szCs w:val="20"/>
                <w:lang w:eastAsia="es-MX"/>
              </w:rPr>
            </w:pPr>
            <w:r w:rsidRPr="00AC371F">
              <w:rPr>
                <w:rFonts w:ascii="Arial" w:hAnsi="Arial" w:cs="Arial"/>
                <w:b/>
                <w:bCs/>
                <w:color w:val="000000"/>
                <w:sz w:val="20"/>
                <w:szCs w:val="20"/>
                <w:lang w:eastAsia="es-MX"/>
              </w:rPr>
              <w:t xml:space="preserve">  Total</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14:paraId="17E4623C" w14:textId="08B01E6B"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$24,874,222</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14:paraId="2F995B62" w14:textId="678BA425"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$249,396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953924C" w14:textId="7324FEE6"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$25,123,618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6204355" w14:textId="6D53A720"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$24,302,086</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1EC3BF91" w14:textId="3D3F7448"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$2,381,808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698CD2E" w14:textId="465CB929"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$12,733,890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F043DB2" w14:textId="6E382CEA"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$11,246,144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BFA34B" w14:textId="7C1FF0BC"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$11,246,144</w:t>
            </w:r>
          </w:p>
        </w:tc>
        <w:tc>
          <w:tcPr>
            <w:tcW w:w="1144" w:type="dxa"/>
            <w:tcBorders>
              <w:top w:val="single" w:sz="4" w:space="0" w:color="auto"/>
              <w:left w:val="single" w:sz="4" w:space="0" w:color="auto"/>
              <w:bottom w:val="single" w:sz="4" w:space="0" w:color="auto"/>
              <w:right w:val="single" w:sz="4" w:space="0" w:color="auto"/>
            </w:tcBorders>
            <w:shd w:val="clear" w:color="000000" w:fill="FFFFFF"/>
            <w:vAlign w:val="center"/>
          </w:tcPr>
          <w:p w14:paraId="72E82E9D" w14:textId="70635381"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$1,487,746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05129FB" w14:textId="2D877BC4" w:rsidR="00BC40E1" w:rsidRPr="00AC371F" w:rsidRDefault="00BC40E1" w:rsidP="00BC40E1">
            <w:pPr>
              <w:jc w:val="center"/>
              <w:rPr>
                <w:rFonts w:ascii="Arial" w:hAnsi="Arial" w:cs="Arial"/>
                <w:b/>
                <w:bCs/>
                <w:color w:val="000000"/>
                <w:sz w:val="14"/>
                <w:szCs w:val="14"/>
                <w:lang w:eastAsia="es-MX"/>
              </w:rPr>
            </w:pPr>
            <w:r>
              <w:rPr>
                <w:rFonts w:ascii="Arial" w:hAnsi="Arial" w:cs="Arial"/>
                <w:b/>
                <w:bCs/>
                <w:color w:val="000000"/>
                <w:sz w:val="14"/>
                <w:szCs w:val="14"/>
              </w:rPr>
              <w:t>$12,389,728</w:t>
            </w:r>
          </w:p>
        </w:tc>
      </w:tr>
    </w:tbl>
    <w:p w14:paraId="427F1B64" w14:textId="77777777" w:rsidR="003F6789" w:rsidRDefault="003F6789" w:rsidP="006233A9">
      <w:pPr>
        <w:suppressAutoHyphens w:val="0"/>
        <w:autoSpaceDE w:val="0"/>
        <w:autoSpaceDN w:val="0"/>
        <w:adjustRightInd w:val="0"/>
        <w:spacing w:line="360" w:lineRule="auto"/>
        <w:rPr>
          <w:rFonts w:ascii="Arial" w:hAnsi="Arial" w:cs="Arial"/>
          <w:b/>
          <w:bCs/>
          <w:lang w:eastAsia="es-ES"/>
        </w:rPr>
      </w:pPr>
    </w:p>
    <w:p w14:paraId="214AB042" w14:textId="77777777" w:rsidR="003F6789" w:rsidRDefault="003F6789" w:rsidP="006233A9">
      <w:pPr>
        <w:suppressAutoHyphens w:val="0"/>
        <w:autoSpaceDE w:val="0"/>
        <w:autoSpaceDN w:val="0"/>
        <w:adjustRightInd w:val="0"/>
        <w:spacing w:line="360" w:lineRule="auto"/>
        <w:rPr>
          <w:rFonts w:ascii="Arial" w:hAnsi="Arial" w:cs="Arial"/>
          <w:b/>
          <w:bCs/>
          <w:lang w:eastAsia="es-ES"/>
        </w:rPr>
      </w:pPr>
    </w:p>
    <w:p w14:paraId="0A565010" w14:textId="77777777" w:rsidR="009D4297" w:rsidRDefault="009D4297" w:rsidP="006233A9">
      <w:pPr>
        <w:suppressAutoHyphens w:val="0"/>
        <w:autoSpaceDE w:val="0"/>
        <w:autoSpaceDN w:val="0"/>
        <w:adjustRightInd w:val="0"/>
        <w:spacing w:line="360" w:lineRule="auto"/>
        <w:rPr>
          <w:rFonts w:ascii="Arial" w:hAnsi="Arial" w:cs="Arial"/>
          <w:b/>
          <w:bCs/>
          <w:lang w:eastAsia="es-ES"/>
        </w:rPr>
      </w:pPr>
    </w:p>
    <w:p w14:paraId="2C4A1CA0" w14:textId="77777777" w:rsidR="009D4297" w:rsidRDefault="009D4297" w:rsidP="006233A9">
      <w:pPr>
        <w:suppressAutoHyphens w:val="0"/>
        <w:autoSpaceDE w:val="0"/>
        <w:autoSpaceDN w:val="0"/>
        <w:adjustRightInd w:val="0"/>
        <w:spacing w:line="360" w:lineRule="auto"/>
        <w:rPr>
          <w:rFonts w:ascii="Arial" w:hAnsi="Arial" w:cs="Arial"/>
          <w:b/>
          <w:bCs/>
          <w:lang w:eastAsia="es-ES"/>
        </w:rPr>
      </w:pPr>
    </w:p>
    <w:p w14:paraId="32390369" w14:textId="77777777" w:rsidR="009D4297" w:rsidRPr="00C4370A" w:rsidRDefault="009D4297" w:rsidP="006233A9">
      <w:pPr>
        <w:suppressAutoHyphens w:val="0"/>
        <w:autoSpaceDE w:val="0"/>
        <w:autoSpaceDN w:val="0"/>
        <w:adjustRightInd w:val="0"/>
        <w:spacing w:line="360" w:lineRule="auto"/>
        <w:rPr>
          <w:rFonts w:ascii="Arial" w:hAnsi="Arial" w:cs="Arial"/>
          <w:b/>
          <w:bCs/>
          <w:lang w:eastAsia="es-ES"/>
        </w:rPr>
      </w:pPr>
    </w:p>
    <w:tbl>
      <w:tblPr>
        <w:tblW w:w="17887" w:type="dxa"/>
        <w:jc w:val="center"/>
        <w:tblCellMar>
          <w:left w:w="70" w:type="dxa"/>
          <w:right w:w="70" w:type="dxa"/>
        </w:tblCellMar>
        <w:tblLook w:val="04A0" w:firstRow="1" w:lastRow="0" w:firstColumn="1" w:lastColumn="0" w:noHBand="0" w:noVBand="1"/>
      </w:tblPr>
      <w:tblGrid>
        <w:gridCol w:w="207"/>
        <w:gridCol w:w="208"/>
        <w:gridCol w:w="211"/>
        <w:gridCol w:w="2915"/>
        <w:gridCol w:w="1417"/>
        <w:gridCol w:w="1490"/>
        <w:gridCol w:w="1350"/>
        <w:gridCol w:w="1710"/>
        <w:gridCol w:w="1412"/>
        <w:gridCol w:w="1380"/>
        <w:gridCol w:w="1422"/>
        <w:gridCol w:w="1513"/>
        <w:gridCol w:w="1250"/>
        <w:gridCol w:w="1402"/>
      </w:tblGrid>
      <w:tr w:rsidR="000A6668" w:rsidRPr="00C4370A" w14:paraId="5E1EB157" w14:textId="77777777" w:rsidTr="009D4297">
        <w:trPr>
          <w:trHeight w:val="586"/>
          <w:jc w:val="center"/>
        </w:trPr>
        <w:tc>
          <w:tcPr>
            <w:tcW w:w="3541" w:type="dxa"/>
            <w:gridSpan w:val="4"/>
            <w:tcBorders>
              <w:top w:val="single" w:sz="4" w:space="0" w:color="auto"/>
              <w:left w:val="single" w:sz="4" w:space="0" w:color="auto"/>
              <w:bottom w:val="single" w:sz="8" w:space="0" w:color="auto"/>
              <w:right w:val="single" w:sz="4" w:space="0" w:color="auto"/>
            </w:tcBorders>
            <w:shd w:val="clear" w:color="auto" w:fill="808080" w:themeFill="background1" w:themeFillShade="80"/>
            <w:vAlign w:val="center"/>
            <w:hideMark/>
          </w:tcPr>
          <w:p w14:paraId="4958A127" w14:textId="77777777" w:rsidR="00391A8D" w:rsidRPr="00C4370A" w:rsidRDefault="00391A8D" w:rsidP="00391A8D">
            <w:pPr>
              <w:suppressAutoHyphens w:val="0"/>
              <w:jc w:val="center"/>
              <w:rPr>
                <w:rFonts w:ascii="Tahoma" w:hAnsi="Tahoma" w:cs="Tahoma"/>
                <w:color w:val="FFFFFF"/>
                <w:sz w:val="16"/>
                <w:szCs w:val="16"/>
                <w:lang w:eastAsia="es-ES"/>
              </w:rPr>
            </w:pPr>
            <w:r w:rsidRPr="00C4370A">
              <w:rPr>
                <w:rFonts w:ascii="Arial" w:hAnsi="Arial" w:cs="Arial"/>
                <w:b/>
                <w:bCs/>
                <w:color w:val="FFFFFF"/>
                <w:sz w:val="20"/>
                <w:szCs w:val="20"/>
                <w:lang w:eastAsia="es-ES"/>
              </w:rPr>
              <w:t>O b j e t o    d e l    G a s t o</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2B327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APROBADO</w:t>
            </w:r>
          </w:p>
        </w:tc>
        <w:tc>
          <w:tcPr>
            <w:tcW w:w="1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3B6B73"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AMPLIACIONES</w:t>
            </w:r>
            <w:r w:rsidRPr="00C4370A">
              <w:rPr>
                <w:rFonts w:ascii="Arial" w:hAnsi="Arial" w:cs="Arial"/>
                <w:b/>
                <w:bCs/>
                <w:color w:val="FFFFFF"/>
                <w:sz w:val="16"/>
                <w:szCs w:val="16"/>
                <w:lang w:eastAsia="es-ES"/>
              </w:rPr>
              <w:br/>
              <w:t>/</w:t>
            </w:r>
            <w:r w:rsidRPr="00C4370A">
              <w:rPr>
                <w:rFonts w:ascii="Arial" w:hAnsi="Arial" w:cs="Arial"/>
                <w:b/>
                <w:bCs/>
                <w:color w:val="FFFFFF"/>
                <w:sz w:val="16"/>
                <w:szCs w:val="16"/>
                <w:lang w:eastAsia="es-ES"/>
              </w:rPr>
              <w:br/>
              <w:t>(REDUCCIONES)</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95F66A"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PRESUPUESTO VIGENTE</w:t>
            </w: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1B1FF8"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COMPROMETIDO</w:t>
            </w:r>
          </w:p>
        </w:tc>
        <w:tc>
          <w:tcPr>
            <w:tcW w:w="14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DA6307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DEL MES</w:t>
            </w:r>
          </w:p>
        </w:tc>
        <w:tc>
          <w:tcPr>
            <w:tcW w:w="1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9DB74A"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ACUMULADO</w:t>
            </w:r>
          </w:p>
        </w:tc>
        <w:tc>
          <w:tcPr>
            <w:tcW w:w="142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D9A53"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EJERCIDO ACUMULADO</w:t>
            </w:r>
          </w:p>
        </w:tc>
        <w:tc>
          <w:tcPr>
            <w:tcW w:w="151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F66598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PAGADO ACUMULADO</w:t>
            </w:r>
          </w:p>
        </w:tc>
        <w:tc>
          <w:tcPr>
            <w:tcW w:w="1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484DE10"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CUENTAS POR PAGAR (DEUDA)</w:t>
            </w:r>
          </w:p>
        </w:tc>
        <w:tc>
          <w:tcPr>
            <w:tcW w:w="1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480618"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SUBEJERCICIO</w:t>
            </w:r>
          </w:p>
        </w:tc>
      </w:tr>
      <w:tr w:rsidR="00BC40E1" w:rsidRPr="00C4370A" w14:paraId="30B5FC7E" w14:textId="77777777" w:rsidTr="006D2F55">
        <w:trPr>
          <w:trHeight w:val="203"/>
          <w:jc w:val="center"/>
        </w:trPr>
        <w:tc>
          <w:tcPr>
            <w:tcW w:w="626" w:type="dxa"/>
            <w:gridSpan w:val="3"/>
            <w:tcBorders>
              <w:top w:val="nil"/>
              <w:left w:val="single" w:sz="4" w:space="0" w:color="auto"/>
              <w:bottom w:val="nil"/>
              <w:right w:val="nil"/>
            </w:tcBorders>
            <w:shd w:val="clear" w:color="000000" w:fill="FFFFFF"/>
            <w:vAlign w:val="center"/>
            <w:hideMark/>
          </w:tcPr>
          <w:p w14:paraId="5A8642A7" w14:textId="77777777" w:rsidR="00BC40E1" w:rsidRPr="00C4370A" w:rsidRDefault="00BC40E1" w:rsidP="00BC40E1">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1000</w:t>
            </w:r>
          </w:p>
        </w:tc>
        <w:tc>
          <w:tcPr>
            <w:tcW w:w="2915" w:type="dxa"/>
            <w:tcBorders>
              <w:top w:val="single" w:sz="4" w:space="0" w:color="auto"/>
              <w:left w:val="single" w:sz="4" w:space="0" w:color="auto"/>
              <w:bottom w:val="nil"/>
              <w:right w:val="single" w:sz="4" w:space="0" w:color="000000"/>
            </w:tcBorders>
            <w:shd w:val="clear" w:color="000000" w:fill="FFFFFF"/>
            <w:vAlign w:val="center"/>
            <w:hideMark/>
          </w:tcPr>
          <w:p w14:paraId="6BB7D7A8" w14:textId="77777777" w:rsidR="00BC40E1" w:rsidRPr="00C4370A" w:rsidRDefault="00BC40E1" w:rsidP="00BC40E1">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PERSONALES</w:t>
            </w:r>
          </w:p>
        </w:tc>
        <w:tc>
          <w:tcPr>
            <w:tcW w:w="1417" w:type="dxa"/>
            <w:tcBorders>
              <w:top w:val="single" w:sz="4" w:space="0" w:color="auto"/>
              <w:left w:val="nil"/>
              <w:bottom w:val="nil"/>
              <w:right w:val="single" w:sz="4" w:space="0" w:color="auto"/>
            </w:tcBorders>
            <w:shd w:val="clear" w:color="000000" w:fill="FFFFFF"/>
            <w:vAlign w:val="center"/>
          </w:tcPr>
          <w:p w14:paraId="06D943D1" w14:textId="0B9D1B4C"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$22,305,285</w:t>
            </w:r>
          </w:p>
        </w:tc>
        <w:tc>
          <w:tcPr>
            <w:tcW w:w="1490" w:type="dxa"/>
            <w:tcBorders>
              <w:top w:val="single" w:sz="4" w:space="0" w:color="auto"/>
              <w:left w:val="nil"/>
              <w:bottom w:val="nil"/>
              <w:right w:val="single" w:sz="4" w:space="0" w:color="auto"/>
            </w:tcBorders>
            <w:shd w:val="clear" w:color="000000" w:fill="FFFFFF"/>
            <w:vAlign w:val="center"/>
          </w:tcPr>
          <w:p w14:paraId="580B5F19" w14:textId="252CF89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$113,113</w:t>
            </w:r>
          </w:p>
        </w:tc>
        <w:tc>
          <w:tcPr>
            <w:tcW w:w="1350" w:type="dxa"/>
            <w:tcBorders>
              <w:top w:val="single" w:sz="4" w:space="0" w:color="auto"/>
              <w:left w:val="nil"/>
              <w:bottom w:val="nil"/>
              <w:right w:val="single" w:sz="4" w:space="0" w:color="auto"/>
            </w:tcBorders>
            <w:shd w:val="clear" w:color="000000" w:fill="FFFFFF"/>
            <w:vAlign w:val="center"/>
          </w:tcPr>
          <w:p w14:paraId="474C286F" w14:textId="4949ABB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$22,418,398</w:t>
            </w:r>
          </w:p>
        </w:tc>
        <w:tc>
          <w:tcPr>
            <w:tcW w:w="1710" w:type="dxa"/>
            <w:tcBorders>
              <w:top w:val="single" w:sz="4" w:space="0" w:color="auto"/>
              <w:left w:val="nil"/>
              <w:bottom w:val="nil"/>
              <w:right w:val="single" w:sz="4" w:space="0" w:color="auto"/>
            </w:tcBorders>
            <w:shd w:val="clear" w:color="000000" w:fill="FFFFFF"/>
            <w:vAlign w:val="center"/>
          </w:tcPr>
          <w:p w14:paraId="4FB808CF" w14:textId="2A4D9D25"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$22,316,634</w:t>
            </w:r>
          </w:p>
        </w:tc>
        <w:tc>
          <w:tcPr>
            <w:tcW w:w="1412" w:type="dxa"/>
            <w:tcBorders>
              <w:top w:val="single" w:sz="4" w:space="0" w:color="auto"/>
              <w:left w:val="nil"/>
              <w:bottom w:val="nil"/>
              <w:right w:val="single" w:sz="4" w:space="0" w:color="auto"/>
            </w:tcBorders>
            <w:shd w:val="clear" w:color="000000" w:fill="FFFFFF"/>
            <w:vAlign w:val="center"/>
          </w:tcPr>
          <w:p w14:paraId="6236C8E9" w14:textId="7E924C1C"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$2,165,085</w:t>
            </w:r>
          </w:p>
        </w:tc>
        <w:tc>
          <w:tcPr>
            <w:tcW w:w="1380" w:type="dxa"/>
            <w:tcBorders>
              <w:top w:val="single" w:sz="4" w:space="0" w:color="auto"/>
              <w:left w:val="nil"/>
              <w:bottom w:val="nil"/>
              <w:right w:val="single" w:sz="4" w:space="0" w:color="auto"/>
            </w:tcBorders>
            <w:shd w:val="clear" w:color="000000" w:fill="FFFFFF"/>
            <w:vAlign w:val="center"/>
          </w:tcPr>
          <w:p w14:paraId="6AC67912" w14:textId="4D7ECCC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$11,560,869</w:t>
            </w:r>
          </w:p>
        </w:tc>
        <w:tc>
          <w:tcPr>
            <w:tcW w:w="1422" w:type="dxa"/>
            <w:tcBorders>
              <w:top w:val="single" w:sz="4" w:space="0" w:color="auto"/>
              <w:left w:val="nil"/>
              <w:bottom w:val="nil"/>
              <w:right w:val="single" w:sz="4" w:space="0" w:color="auto"/>
            </w:tcBorders>
            <w:shd w:val="clear" w:color="000000" w:fill="FFFFFF"/>
            <w:vAlign w:val="center"/>
          </w:tcPr>
          <w:p w14:paraId="5B1F8CFE" w14:textId="1483AD6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$10,143,955</w:t>
            </w:r>
          </w:p>
        </w:tc>
        <w:tc>
          <w:tcPr>
            <w:tcW w:w="1513" w:type="dxa"/>
            <w:tcBorders>
              <w:top w:val="single" w:sz="4" w:space="0" w:color="auto"/>
              <w:left w:val="nil"/>
              <w:bottom w:val="nil"/>
              <w:right w:val="single" w:sz="4" w:space="0" w:color="auto"/>
            </w:tcBorders>
            <w:shd w:val="clear" w:color="000000" w:fill="FFFFFF"/>
            <w:vAlign w:val="center"/>
          </w:tcPr>
          <w:p w14:paraId="6470C403" w14:textId="1AA0864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$10,143,955</w:t>
            </w:r>
          </w:p>
        </w:tc>
        <w:tc>
          <w:tcPr>
            <w:tcW w:w="1250" w:type="dxa"/>
            <w:tcBorders>
              <w:top w:val="single" w:sz="4" w:space="0" w:color="auto"/>
              <w:left w:val="nil"/>
              <w:bottom w:val="nil"/>
              <w:right w:val="single" w:sz="4" w:space="0" w:color="auto"/>
            </w:tcBorders>
            <w:shd w:val="clear" w:color="000000" w:fill="FFFFFF"/>
            <w:vAlign w:val="center"/>
          </w:tcPr>
          <w:p w14:paraId="551C9BD4" w14:textId="1B4C8300"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$1,416,914</w:t>
            </w:r>
          </w:p>
        </w:tc>
        <w:tc>
          <w:tcPr>
            <w:tcW w:w="1402" w:type="dxa"/>
            <w:tcBorders>
              <w:top w:val="single" w:sz="4" w:space="0" w:color="auto"/>
              <w:left w:val="nil"/>
              <w:bottom w:val="nil"/>
              <w:right w:val="single" w:sz="4" w:space="0" w:color="auto"/>
            </w:tcBorders>
            <w:shd w:val="clear" w:color="000000" w:fill="FFFFFF"/>
            <w:vAlign w:val="center"/>
          </w:tcPr>
          <w:p w14:paraId="4592EDB4" w14:textId="614A60B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$10,857,529</w:t>
            </w:r>
          </w:p>
        </w:tc>
      </w:tr>
      <w:tr w:rsidR="00BC40E1" w:rsidRPr="00C4370A" w14:paraId="45EE0F71" w14:textId="77777777" w:rsidTr="002D7A04">
        <w:trPr>
          <w:trHeight w:val="249"/>
          <w:jc w:val="center"/>
        </w:trPr>
        <w:tc>
          <w:tcPr>
            <w:tcW w:w="626" w:type="dxa"/>
            <w:gridSpan w:val="3"/>
            <w:tcBorders>
              <w:top w:val="nil"/>
              <w:left w:val="single" w:sz="4" w:space="0" w:color="auto"/>
              <w:bottom w:val="nil"/>
              <w:right w:val="nil"/>
            </w:tcBorders>
            <w:shd w:val="clear" w:color="000000" w:fill="FFFFFF"/>
            <w:vAlign w:val="center"/>
          </w:tcPr>
          <w:p w14:paraId="50A4290B" w14:textId="77777777" w:rsidR="00BC40E1" w:rsidRPr="00C4370A" w:rsidRDefault="00BC40E1" w:rsidP="00BC40E1">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2000</w:t>
            </w:r>
          </w:p>
        </w:tc>
        <w:tc>
          <w:tcPr>
            <w:tcW w:w="2915" w:type="dxa"/>
            <w:tcBorders>
              <w:top w:val="nil"/>
              <w:left w:val="single" w:sz="4" w:space="0" w:color="auto"/>
              <w:bottom w:val="nil"/>
              <w:right w:val="single" w:sz="4" w:space="0" w:color="000000"/>
            </w:tcBorders>
            <w:shd w:val="clear" w:color="000000" w:fill="FFFFFF"/>
            <w:vAlign w:val="center"/>
          </w:tcPr>
          <w:p w14:paraId="44C75879" w14:textId="77777777" w:rsidR="00BC40E1" w:rsidRPr="00C4370A" w:rsidRDefault="00BC40E1" w:rsidP="00BC40E1">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MATERIALES Y SUMINISTRO</w:t>
            </w:r>
          </w:p>
        </w:tc>
        <w:tc>
          <w:tcPr>
            <w:tcW w:w="1417" w:type="dxa"/>
            <w:tcBorders>
              <w:top w:val="nil"/>
              <w:left w:val="nil"/>
              <w:bottom w:val="nil"/>
              <w:right w:val="single" w:sz="4" w:space="0" w:color="auto"/>
            </w:tcBorders>
            <w:shd w:val="clear" w:color="000000" w:fill="FFFFFF"/>
            <w:vAlign w:val="center"/>
          </w:tcPr>
          <w:p w14:paraId="2E99ECC1" w14:textId="0F53C417"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$175,000</w:t>
            </w:r>
          </w:p>
        </w:tc>
        <w:tc>
          <w:tcPr>
            <w:tcW w:w="1490" w:type="dxa"/>
            <w:tcBorders>
              <w:top w:val="nil"/>
              <w:left w:val="nil"/>
              <w:bottom w:val="nil"/>
              <w:right w:val="single" w:sz="4" w:space="0" w:color="auto"/>
            </w:tcBorders>
            <w:shd w:val="clear" w:color="000000" w:fill="FFFFFF"/>
            <w:vAlign w:val="center"/>
          </w:tcPr>
          <w:p w14:paraId="621C76F0" w14:textId="1B965D4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$71,649</w:t>
            </w:r>
          </w:p>
        </w:tc>
        <w:tc>
          <w:tcPr>
            <w:tcW w:w="1350" w:type="dxa"/>
            <w:tcBorders>
              <w:top w:val="nil"/>
              <w:left w:val="nil"/>
              <w:bottom w:val="nil"/>
              <w:right w:val="single" w:sz="4" w:space="0" w:color="auto"/>
            </w:tcBorders>
            <w:shd w:val="clear" w:color="000000" w:fill="FFFFFF"/>
            <w:vAlign w:val="center"/>
          </w:tcPr>
          <w:p w14:paraId="790BB252" w14:textId="72854C19"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$246,649</w:t>
            </w:r>
          </w:p>
        </w:tc>
        <w:tc>
          <w:tcPr>
            <w:tcW w:w="1710" w:type="dxa"/>
            <w:tcBorders>
              <w:top w:val="nil"/>
              <w:left w:val="nil"/>
              <w:bottom w:val="nil"/>
              <w:right w:val="single" w:sz="4" w:space="0" w:color="auto"/>
            </w:tcBorders>
            <w:shd w:val="clear" w:color="000000" w:fill="FFFFFF"/>
            <w:vAlign w:val="center"/>
          </w:tcPr>
          <w:p w14:paraId="50C4EB86" w14:textId="7EC55D14"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$82,708</w:t>
            </w:r>
          </w:p>
        </w:tc>
        <w:tc>
          <w:tcPr>
            <w:tcW w:w="1412" w:type="dxa"/>
            <w:tcBorders>
              <w:top w:val="nil"/>
              <w:left w:val="nil"/>
              <w:bottom w:val="nil"/>
              <w:right w:val="single" w:sz="4" w:space="0" w:color="auto"/>
            </w:tcBorders>
            <w:shd w:val="clear" w:color="000000" w:fill="FFFFFF"/>
            <w:vAlign w:val="center"/>
          </w:tcPr>
          <w:p w14:paraId="2D8C57B6" w14:textId="7490CE29"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$23,705</w:t>
            </w:r>
          </w:p>
        </w:tc>
        <w:tc>
          <w:tcPr>
            <w:tcW w:w="1380" w:type="dxa"/>
            <w:tcBorders>
              <w:top w:val="nil"/>
              <w:left w:val="nil"/>
              <w:bottom w:val="nil"/>
              <w:right w:val="single" w:sz="4" w:space="0" w:color="auto"/>
            </w:tcBorders>
            <w:shd w:val="clear" w:color="000000" w:fill="FFFFFF"/>
            <w:vAlign w:val="center"/>
          </w:tcPr>
          <w:p w14:paraId="7C0DA766" w14:textId="7241EB82"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$82,708</w:t>
            </w:r>
          </w:p>
        </w:tc>
        <w:tc>
          <w:tcPr>
            <w:tcW w:w="1422" w:type="dxa"/>
            <w:tcBorders>
              <w:top w:val="nil"/>
              <w:left w:val="nil"/>
              <w:bottom w:val="nil"/>
              <w:right w:val="single" w:sz="4" w:space="0" w:color="auto"/>
            </w:tcBorders>
            <w:shd w:val="clear" w:color="000000" w:fill="FFFFFF"/>
            <w:vAlign w:val="center"/>
          </w:tcPr>
          <w:p w14:paraId="32DBDC6E" w14:textId="65F4DAB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$82,708</w:t>
            </w:r>
          </w:p>
        </w:tc>
        <w:tc>
          <w:tcPr>
            <w:tcW w:w="1513" w:type="dxa"/>
            <w:tcBorders>
              <w:top w:val="nil"/>
              <w:left w:val="nil"/>
              <w:bottom w:val="nil"/>
              <w:right w:val="single" w:sz="4" w:space="0" w:color="auto"/>
            </w:tcBorders>
            <w:shd w:val="clear" w:color="000000" w:fill="FFFFFF"/>
            <w:vAlign w:val="center"/>
          </w:tcPr>
          <w:p w14:paraId="37A442DA" w14:textId="7D77FF30"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$82,708</w:t>
            </w:r>
          </w:p>
        </w:tc>
        <w:tc>
          <w:tcPr>
            <w:tcW w:w="1250" w:type="dxa"/>
            <w:tcBorders>
              <w:top w:val="nil"/>
              <w:left w:val="nil"/>
              <w:bottom w:val="nil"/>
              <w:right w:val="single" w:sz="4" w:space="0" w:color="auto"/>
            </w:tcBorders>
            <w:shd w:val="clear" w:color="000000" w:fill="FFFFFF"/>
            <w:vAlign w:val="center"/>
          </w:tcPr>
          <w:p w14:paraId="33A56556" w14:textId="7F85CAAC"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402" w:type="dxa"/>
            <w:tcBorders>
              <w:top w:val="nil"/>
              <w:left w:val="nil"/>
              <w:bottom w:val="nil"/>
              <w:right w:val="single" w:sz="4" w:space="0" w:color="auto"/>
            </w:tcBorders>
            <w:shd w:val="clear" w:color="000000" w:fill="FFFFFF"/>
            <w:vAlign w:val="center"/>
          </w:tcPr>
          <w:p w14:paraId="6B2D5A4C" w14:textId="4ABD1A9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$163,940</w:t>
            </w:r>
          </w:p>
        </w:tc>
      </w:tr>
      <w:tr w:rsidR="00BC40E1" w:rsidRPr="00C4370A" w14:paraId="5DB099D4" w14:textId="77777777" w:rsidTr="002D7A04">
        <w:trPr>
          <w:trHeight w:val="265"/>
          <w:jc w:val="center"/>
        </w:trPr>
        <w:tc>
          <w:tcPr>
            <w:tcW w:w="626" w:type="dxa"/>
            <w:gridSpan w:val="3"/>
            <w:tcBorders>
              <w:top w:val="nil"/>
              <w:left w:val="single" w:sz="4" w:space="0" w:color="auto"/>
              <w:bottom w:val="nil"/>
              <w:right w:val="nil"/>
            </w:tcBorders>
            <w:shd w:val="clear" w:color="000000" w:fill="FFFFFF"/>
            <w:vAlign w:val="center"/>
          </w:tcPr>
          <w:p w14:paraId="58D34960" w14:textId="77777777" w:rsidR="00BC40E1" w:rsidRPr="00C4370A" w:rsidRDefault="00BC40E1" w:rsidP="00BC40E1">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3000</w:t>
            </w:r>
          </w:p>
        </w:tc>
        <w:tc>
          <w:tcPr>
            <w:tcW w:w="2915" w:type="dxa"/>
            <w:tcBorders>
              <w:top w:val="nil"/>
              <w:left w:val="single" w:sz="4" w:space="0" w:color="auto"/>
              <w:bottom w:val="nil"/>
              <w:right w:val="single" w:sz="4" w:space="0" w:color="000000"/>
            </w:tcBorders>
            <w:shd w:val="clear" w:color="000000" w:fill="FFFFFF"/>
            <w:vAlign w:val="center"/>
          </w:tcPr>
          <w:p w14:paraId="3CB2D439" w14:textId="77777777" w:rsidR="00BC40E1" w:rsidRPr="00C4370A" w:rsidRDefault="00BC40E1" w:rsidP="00BC40E1">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GENERALES</w:t>
            </w:r>
          </w:p>
        </w:tc>
        <w:tc>
          <w:tcPr>
            <w:tcW w:w="1417" w:type="dxa"/>
            <w:tcBorders>
              <w:top w:val="nil"/>
              <w:left w:val="nil"/>
              <w:bottom w:val="nil"/>
              <w:right w:val="single" w:sz="4" w:space="0" w:color="auto"/>
            </w:tcBorders>
            <w:shd w:val="clear" w:color="000000" w:fill="FFFFFF"/>
            <w:vAlign w:val="center"/>
          </w:tcPr>
          <w:p w14:paraId="33845B36" w14:textId="340D4CEE"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$2,393,937</w:t>
            </w:r>
          </w:p>
        </w:tc>
        <w:tc>
          <w:tcPr>
            <w:tcW w:w="1490" w:type="dxa"/>
            <w:tcBorders>
              <w:top w:val="nil"/>
              <w:left w:val="nil"/>
              <w:bottom w:val="nil"/>
              <w:right w:val="single" w:sz="4" w:space="0" w:color="auto"/>
            </w:tcBorders>
            <w:shd w:val="clear" w:color="000000" w:fill="FFFFFF"/>
            <w:vAlign w:val="center"/>
          </w:tcPr>
          <w:p w14:paraId="77ABEB8C" w14:textId="7D4D2877"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$50,634</w:t>
            </w:r>
          </w:p>
        </w:tc>
        <w:tc>
          <w:tcPr>
            <w:tcW w:w="1350" w:type="dxa"/>
            <w:tcBorders>
              <w:top w:val="nil"/>
              <w:left w:val="nil"/>
              <w:bottom w:val="nil"/>
              <w:right w:val="single" w:sz="4" w:space="0" w:color="auto"/>
            </w:tcBorders>
            <w:shd w:val="clear" w:color="000000" w:fill="FFFFFF"/>
            <w:vAlign w:val="center"/>
          </w:tcPr>
          <w:p w14:paraId="19785E43" w14:textId="14164D8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$2,444,571</w:t>
            </w:r>
          </w:p>
        </w:tc>
        <w:tc>
          <w:tcPr>
            <w:tcW w:w="1710" w:type="dxa"/>
            <w:tcBorders>
              <w:top w:val="nil"/>
              <w:left w:val="nil"/>
              <w:bottom w:val="nil"/>
              <w:right w:val="single" w:sz="4" w:space="0" w:color="auto"/>
            </w:tcBorders>
            <w:shd w:val="clear" w:color="000000" w:fill="FFFFFF"/>
            <w:vAlign w:val="center"/>
          </w:tcPr>
          <w:p w14:paraId="39C4E251" w14:textId="36A9D87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$1,889,402</w:t>
            </w:r>
          </w:p>
        </w:tc>
        <w:tc>
          <w:tcPr>
            <w:tcW w:w="1412" w:type="dxa"/>
            <w:tcBorders>
              <w:top w:val="nil"/>
              <w:left w:val="nil"/>
              <w:bottom w:val="nil"/>
              <w:right w:val="single" w:sz="4" w:space="0" w:color="auto"/>
            </w:tcBorders>
            <w:shd w:val="clear" w:color="000000" w:fill="FFFFFF"/>
            <w:vAlign w:val="center"/>
          </w:tcPr>
          <w:p w14:paraId="512B1D2F" w14:textId="2CE30B14"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$193,018</w:t>
            </w:r>
          </w:p>
        </w:tc>
        <w:tc>
          <w:tcPr>
            <w:tcW w:w="1380" w:type="dxa"/>
            <w:tcBorders>
              <w:top w:val="nil"/>
              <w:left w:val="nil"/>
              <w:bottom w:val="nil"/>
              <w:right w:val="single" w:sz="4" w:space="0" w:color="auto"/>
            </w:tcBorders>
            <w:shd w:val="clear" w:color="000000" w:fill="FFFFFF"/>
            <w:vAlign w:val="center"/>
          </w:tcPr>
          <w:p w14:paraId="7E0B7328" w14:textId="1D2CC5A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$1,076,971</w:t>
            </w:r>
          </w:p>
        </w:tc>
        <w:tc>
          <w:tcPr>
            <w:tcW w:w="1422" w:type="dxa"/>
            <w:tcBorders>
              <w:top w:val="nil"/>
              <w:left w:val="nil"/>
              <w:bottom w:val="nil"/>
              <w:right w:val="single" w:sz="4" w:space="0" w:color="auto"/>
            </w:tcBorders>
            <w:shd w:val="clear" w:color="000000" w:fill="FFFFFF"/>
            <w:vAlign w:val="center"/>
          </w:tcPr>
          <w:p w14:paraId="184DB2A1" w14:textId="59A8354B"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$1,006,139</w:t>
            </w:r>
          </w:p>
        </w:tc>
        <w:tc>
          <w:tcPr>
            <w:tcW w:w="1513" w:type="dxa"/>
            <w:tcBorders>
              <w:top w:val="nil"/>
              <w:left w:val="nil"/>
              <w:bottom w:val="nil"/>
              <w:right w:val="single" w:sz="4" w:space="0" w:color="auto"/>
            </w:tcBorders>
            <w:shd w:val="clear" w:color="000000" w:fill="FFFFFF"/>
            <w:vAlign w:val="center"/>
          </w:tcPr>
          <w:p w14:paraId="77CA8FF2" w14:textId="251167F9"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$1,006,139</w:t>
            </w:r>
          </w:p>
        </w:tc>
        <w:tc>
          <w:tcPr>
            <w:tcW w:w="1250" w:type="dxa"/>
            <w:tcBorders>
              <w:top w:val="nil"/>
              <w:left w:val="nil"/>
              <w:bottom w:val="nil"/>
              <w:right w:val="single" w:sz="4" w:space="0" w:color="auto"/>
            </w:tcBorders>
            <w:shd w:val="clear" w:color="000000" w:fill="FFFFFF"/>
            <w:vAlign w:val="center"/>
          </w:tcPr>
          <w:p w14:paraId="31011F5E" w14:textId="27CE7A40"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$70,832</w:t>
            </w:r>
          </w:p>
        </w:tc>
        <w:tc>
          <w:tcPr>
            <w:tcW w:w="1402" w:type="dxa"/>
            <w:tcBorders>
              <w:top w:val="nil"/>
              <w:left w:val="nil"/>
              <w:bottom w:val="nil"/>
              <w:right w:val="single" w:sz="4" w:space="0" w:color="auto"/>
            </w:tcBorders>
            <w:shd w:val="clear" w:color="000000" w:fill="FFFFFF"/>
            <w:vAlign w:val="center"/>
          </w:tcPr>
          <w:p w14:paraId="131D14B8" w14:textId="3734A4F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$1,367,600</w:t>
            </w:r>
          </w:p>
        </w:tc>
      </w:tr>
      <w:tr w:rsidR="00BC40E1" w:rsidRPr="00C4370A" w14:paraId="7879207C" w14:textId="77777777" w:rsidTr="002D7A04">
        <w:trPr>
          <w:trHeight w:val="52"/>
          <w:jc w:val="center"/>
        </w:trPr>
        <w:tc>
          <w:tcPr>
            <w:tcW w:w="626" w:type="dxa"/>
            <w:gridSpan w:val="3"/>
            <w:tcBorders>
              <w:top w:val="nil"/>
              <w:left w:val="single" w:sz="4" w:space="0" w:color="auto"/>
              <w:bottom w:val="nil"/>
              <w:right w:val="nil"/>
            </w:tcBorders>
            <w:shd w:val="clear" w:color="000000" w:fill="FFFFFF"/>
            <w:vAlign w:val="center"/>
          </w:tcPr>
          <w:p w14:paraId="5B0A42B0" w14:textId="77777777" w:rsidR="00BC40E1" w:rsidRPr="00C4370A" w:rsidRDefault="00BC40E1" w:rsidP="00BC40E1">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4000</w:t>
            </w:r>
          </w:p>
        </w:tc>
        <w:tc>
          <w:tcPr>
            <w:tcW w:w="2915" w:type="dxa"/>
            <w:tcBorders>
              <w:top w:val="nil"/>
              <w:left w:val="single" w:sz="4" w:space="0" w:color="auto"/>
              <w:bottom w:val="nil"/>
              <w:right w:val="single" w:sz="4" w:space="0" w:color="000000"/>
            </w:tcBorders>
            <w:shd w:val="clear" w:color="000000" w:fill="FFFFFF"/>
            <w:vAlign w:val="center"/>
          </w:tcPr>
          <w:p w14:paraId="33AD50A0" w14:textId="77777777" w:rsidR="00BC40E1" w:rsidRPr="00C4370A" w:rsidRDefault="00BC40E1" w:rsidP="00BC40E1">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TRANSFERENCIAS, ASIGNACIONES, SUBSIDIOS Y OTRAS AYUDAS</w:t>
            </w:r>
          </w:p>
        </w:tc>
        <w:tc>
          <w:tcPr>
            <w:tcW w:w="1417" w:type="dxa"/>
            <w:tcBorders>
              <w:top w:val="nil"/>
              <w:left w:val="nil"/>
              <w:bottom w:val="nil"/>
              <w:right w:val="single" w:sz="4" w:space="0" w:color="auto"/>
            </w:tcBorders>
            <w:shd w:val="clear" w:color="000000" w:fill="FFFFFF"/>
            <w:vAlign w:val="center"/>
          </w:tcPr>
          <w:p w14:paraId="1AFAD92D" w14:textId="38DB20B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490" w:type="dxa"/>
            <w:tcBorders>
              <w:top w:val="nil"/>
              <w:left w:val="nil"/>
              <w:bottom w:val="nil"/>
              <w:right w:val="single" w:sz="4" w:space="0" w:color="auto"/>
            </w:tcBorders>
            <w:shd w:val="clear" w:color="000000" w:fill="FFFFFF"/>
            <w:vAlign w:val="center"/>
          </w:tcPr>
          <w:p w14:paraId="246A5F07" w14:textId="49830D5B"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$6,000</w:t>
            </w:r>
          </w:p>
        </w:tc>
        <w:tc>
          <w:tcPr>
            <w:tcW w:w="1350" w:type="dxa"/>
            <w:tcBorders>
              <w:top w:val="nil"/>
              <w:left w:val="nil"/>
              <w:bottom w:val="nil"/>
              <w:right w:val="single" w:sz="4" w:space="0" w:color="auto"/>
            </w:tcBorders>
            <w:shd w:val="clear" w:color="000000" w:fill="FFFFFF"/>
            <w:vAlign w:val="center"/>
          </w:tcPr>
          <w:p w14:paraId="1FCC548E" w14:textId="43A44615"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$6,000</w:t>
            </w:r>
          </w:p>
        </w:tc>
        <w:tc>
          <w:tcPr>
            <w:tcW w:w="1710" w:type="dxa"/>
            <w:tcBorders>
              <w:top w:val="nil"/>
              <w:left w:val="nil"/>
              <w:bottom w:val="nil"/>
              <w:right w:val="single" w:sz="4" w:space="0" w:color="auto"/>
            </w:tcBorders>
            <w:shd w:val="clear" w:color="000000" w:fill="FFFFFF"/>
            <w:vAlign w:val="center"/>
          </w:tcPr>
          <w:p w14:paraId="7CD48A39" w14:textId="10216E4C"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$5,768</w:t>
            </w:r>
          </w:p>
        </w:tc>
        <w:tc>
          <w:tcPr>
            <w:tcW w:w="1412" w:type="dxa"/>
            <w:tcBorders>
              <w:top w:val="nil"/>
              <w:left w:val="nil"/>
              <w:bottom w:val="nil"/>
              <w:right w:val="single" w:sz="4" w:space="0" w:color="auto"/>
            </w:tcBorders>
            <w:shd w:val="clear" w:color="000000" w:fill="FFFFFF"/>
            <w:vAlign w:val="center"/>
          </w:tcPr>
          <w:p w14:paraId="00C7A738" w14:textId="6D9104D7"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380" w:type="dxa"/>
            <w:tcBorders>
              <w:top w:val="nil"/>
              <w:left w:val="nil"/>
              <w:bottom w:val="nil"/>
              <w:right w:val="single" w:sz="4" w:space="0" w:color="auto"/>
            </w:tcBorders>
            <w:shd w:val="clear" w:color="000000" w:fill="FFFFFF"/>
            <w:vAlign w:val="center"/>
          </w:tcPr>
          <w:p w14:paraId="0666C239" w14:textId="6F73A4E3"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$5,768</w:t>
            </w:r>
          </w:p>
        </w:tc>
        <w:tc>
          <w:tcPr>
            <w:tcW w:w="1422" w:type="dxa"/>
            <w:tcBorders>
              <w:top w:val="nil"/>
              <w:left w:val="nil"/>
              <w:bottom w:val="nil"/>
              <w:right w:val="single" w:sz="4" w:space="0" w:color="auto"/>
            </w:tcBorders>
            <w:shd w:val="clear" w:color="000000" w:fill="FFFFFF"/>
            <w:vAlign w:val="center"/>
          </w:tcPr>
          <w:p w14:paraId="2F35C4FF" w14:textId="4289912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$5,768</w:t>
            </w:r>
          </w:p>
        </w:tc>
        <w:tc>
          <w:tcPr>
            <w:tcW w:w="1513" w:type="dxa"/>
            <w:tcBorders>
              <w:top w:val="nil"/>
              <w:left w:val="nil"/>
              <w:bottom w:val="nil"/>
              <w:right w:val="single" w:sz="4" w:space="0" w:color="auto"/>
            </w:tcBorders>
            <w:shd w:val="clear" w:color="000000" w:fill="FFFFFF"/>
            <w:vAlign w:val="center"/>
          </w:tcPr>
          <w:p w14:paraId="3CD34A21" w14:textId="329336CD"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$5,768</w:t>
            </w:r>
          </w:p>
        </w:tc>
        <w:tc>
          <w:tcPr>
            <w:tcW w:w="1250" w:type="dxa"/>
            <w:tcBorders>
              <w:top w:val="nil"/>
              <w:left w:val="nil"/>
              <w:bottom w:val="nil"/>
              <w:right w:val="single" w:sz="4" w:space="0" w:color="auto"/>
            </w:tcBorders>
            <w:shd w:val="clear" w:color="000000" w:fill="FFFFFF"/>
            <w:vAlign w:val="center"/>
          </w:tcPr>
          <w:p w14:paraId="10CFA63A" w14:textId="54AA2CF0"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402" w:type="dxa"/>
            <w:tcBorders>
              <w:top w:val="nil"/>
              <w:left w:val="nil"/>
              <w:bottom w:val="nil"/>
              <w:right w:val="single" w:sz="4" w:space="0" w:color="auto"/>
            </w:tcBorders>
            <w:shd w:val="clear" w:color="000000" w:fill="FFFFFF"/>
            <w:vAlign w:val="center"/>
          </w:tcPr>
          <w:p w14:paraId="0928ACC8" w14:textId="1F8AE48E"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$232</w:t>
            </w:r>
          </w:p>
        </w:tc>
      </w:tr>
      <w:tr w:rsidR="00BC40E1" w:rsidRPr="00C4370A" w14:paraId="298564FA" w14:textId="77777777" w:rsidTr="002D7A04">
        <w:trPr>
          <w:trHeight w:val="52"/>
          <w:jc w:val="center"/>
        </w:trPr>
        <w:tc>
          <w:tcPr>
            <w:tcW w:w="626" w:type="dxa"/>
            <w:gridSpan w:val="3"/>
            <w:tcBorders>
              <w:top w:val="nil"/>
              <w:left w:val="single" w:sz="4" w:space="0" w:color="auto"/>
              <w:bottom w:val="nil"/>
              <w:right w:val="nil"/>
            </w:tcBorders>
            <w:shd w:val="clear" w:color="000000" w:fill="FFFFFF"/>
            <w:vAlign w:val="center"/>
          </w:tcPr>
          <w:p w14:paraId="59E03F37" w14:textId="77777777" w:rsidR="00BC40E1" w:rsidRPr="00C4370A" w:rsidRDefault="00BC40E1" w:rsidP="00BC40E1">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5000</w:t>
            </w:r>
          </w:p>
        </w:tc>
        <w:tc>
          <w:tcPr>
            <w:tcW w:w="2915" w:type="dxa"/>
            <w:tcBorders>
              <w:top w:val="nil"/>
              <w:left w:val="single" w:sz="4" w:space="0" w:color="auto"/>
              <w:bottom w:val="nil"/>
              <w:right w:val="single" w:sz="4" w:space="0" w:color="000000"/>
            </w:tcBorders>
            <w:shd w:val="clear" w:color="000000" w:fill="FFFFFF"/>
            <w:vAlign w:val="center"/>
          </w:tcPr>
          <w:p w14:paraId="0AE5F8BA" w14:textId="77777777" w:rsidR="00BC40E1" w:rsidRPr="00C4370A" w:rsidRDefault="00BC40E1" w:rsidP="00BC40E1">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BIENES MUEBLES, INMUEBLES E INTANGIBLES</w:t>
            </w:r>
          </w:p>
        </w:tc>
        <w:tc>
          <w:tcPr>
            <w:tcW w:w="1417" w:type="dxa"/>
            <w:tcBorders>
              <w:top w:val="nil"/>
              <w:left w:val="nil"/>
              <w:bottom w:val="nil"/>
              <w:right w:val="single" w:sz="4" w:space="0" w:color="auto"/>
            </w:tcBorders>
            <w:shd w:val="clear" w:color="000000" w:fill="FFFFFF"/>
            <w:vAlign w:val="center"/>
          </w:tcPr>
          <w:p w14:paraId="33839F95" w14:textId="4DB9C4D9"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490" w:type="dxa"/>
            <w:tcBorders>
              <w:top w:val="nil"/>
              <w:left w:val="nil"/>
              <w:bottom w:val="nil"/>
              <w:right w:val="single" w:sz="4" w:space="0" w:color="auto"/>
            </w:tcBorders>
            <w:shd w:val="clear" w:color="000000" w:fill="FFFFFF"/>
            <w:vAlign w:val="center"/>
          </w:tcPr>
          <w:p w14:paraId="5B8DF0D1" w14:textId="6AC18661"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$8,000</w:t>
            </w:r>
          </w:p>
        </w:tc>
        <w:tc>
          <w:tcPr>
            <w:tcW w:w="1350" w:type="dxa"/>
            <w:tcBorders>
              <w:top w:val="nil"/>
              <w:left w:val="nil"/>
              <w:bottom w:val="nil"/>
              <w:right w:val="single" w:sz="4" w:space="0" w:color="auto"/>
            </w:tcBorders>
            <w:shd w:val="clear" w:color="000000" w:fill="FFFFFF"/>
            <w:vAlign w:val="center"/>
          </w:tcPr>
          <w:p w14:paraId="6F5C6C06" w14:textId="1D4D375E"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$8,000</w:t>
            </w:r>
          </w:p>
        </w:tc>
        <w:tc>
          <w:tcPr>
            <w:tcW w:w="1710" w:type="dxa"/>
            <w:tcBorders>
              <w:top w:val="nil"/>
              <w:left w:val="nil"/>
              <w:bottom w:val="nil"/>
              <w:right w:val="single" w:sz="4" w:space="0" w:color="auto"/>
            </w:tcBorders>
            <w:shd w:val="clear" w:color="000000" w:fill="FFFFFF"/>
            <w:vAlign w:val="center"/>
          </w:tcPr>
          <w:p w14:paraId="47A903D0" w14:textId="3651DBDA"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$7,574</w:t>
            </w:r>
          </w:p>
        </w:tc>
        <w:tc>
          <w:tcPr>
            <w:tcW w:w="1412" w:type="dxa"/>
            <w:tcBorders>
              <w:top w:val="nil"/>
              <w:left w:val="nil"/>
              <w:bottom w:val="nil"/>
              <w:right w:val="single" w:sz="4" w:space="0" w:color="auto"/>
            </w:tcBorders>
            <w:shd w:val="clear" w:color="000000" w:fill="FFFFFF"/>
            <w:vAlign w:val="center"/>
          </w:tcPr>
          <w:p w14:paraId="3A04101D" w14:textId="7D6C17B4"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380" w:type="dxa"/>
            <w:tcBorders>
              <w:top w:val="nil"/>
              <w:left w:val="nil"/>
              <w:bottom w:val="nil"/>
              <w:right w:val="single" w:sz="4" w:space="0" w:color="auto"/>
            </w:tcBorders>
            <w:shd w:val="clear" w:color="000000" w:fill="FFFFFF"/>
            <w:vAlign w:val="center"/>
          </w:tcPr>
          <w:p w14:paraId="48EB024D" w14:textId="36D6489B"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$7,574</w:t>
            </w:r>
          </w:p>
        </w:tc>
        <w:tc>
          <w:tcPr>
            <w:tcW w:w="1422" w:type="dxa"/>
            <w:tcBorders>
              <w:top w:val="nil"/>
              <w:left w:val="nil"/>
              <w:bottom w:val="nil"/>
              <w:right w:val="single" w:sz="4" w:space="0" w:color="auto"/>
            </w:tcBorders>
            <w:shd w:val="clear" w:color="000000" w:fill="FFFFFF"/>
            <w:vAlign w:val="center"/>
          </w:tcPr>
          <w:p w14:paraId="7AC40EAC" w14:textId="55AC31A8"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$7,574</w:t>
            </w:r>
          </w:p>
        </w:tc>
        <w:tc>
          <w:tcPr>
            <w:tcW w:w="1513" w:type="dxa"/>
            <w:tcBorders>
              <w:top w:val="nil"/>
              <w:left w:val="nil"/>
              <w:bottom w:val="nil"/>
              <w:right w:val="single" w:sz="4" w:space="0" w:color="auto"/>
            </w:tcBorders>
            <w:shd w:val="clear" w:color="000000" w:fill="FFFFFF"/>
            <w:vAlign w:val="center"/>
          </w:tcPr>
          <w:p w14:paraId="4E73E05C" w14:textId="49F9E195"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$7,574</w:t>
            </w:r>
          </w:p>
        </w:tc>
        <w:tc>
          <w:tcPr>
            <w:tcW w:w="1250" w:type="dxa"/>
            <w:tcBorders>
              <w:top w:val="nil"/>
              <w:left w:val="nil"/>
              <w:bottom w:val="nil"/>
              <w:right w:val="single" w:sz="4" w:space="0" w:color="auto"/>
            </w:tcBorders>
            <w:shd w:val="clear" w:color="000000" w:fill="FFFFFF"/>
            <w:vAlign w:val="center"/>
          </w:tcPr>
          <w:p w14:paraId="4E72F746" w14:textId="124FEC05"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$0</w:t>
            </w:r>
          </w:p>
        </w:tc>
        <w:tc>
          <w:tcPr>
            <w:tcW w:w="1402" w:type="dxa"/>
            <w:tcBorders>
              <w:top w:val="nil"/>
              <w:left w:val="nil"/>
              <w:bottom w:val="nil"/>
              <w:right w:val="single" w:sz="4" w:space="0" w:color="auto"/>
            </w:tcBorders>
            <w:shd w:val="clear" w:color="000000" w:fill="FFFFFF"/>
            <w:vAlign w:val="center"/>
          </w:tcPr>
          <w:p w14:paraId="2B8507B5" w14:textId="1F1E3BF5" w:rsidR="00BC40E1" w:rsidRPr="00BC40E1" w:rsidRDefault="00BC40E1" w:rsidP="00BC40E1">
            <w:pPr>
              <w:jc w:val="center"/>
              <w:rPr>
                <w:rFonts w:asciiTheme="minorHAnsi" w:hAnsiTheme="minorHAnsi" w:cstheme="minorHAnsi"/>
                <w:sz w:val="16"/>
                <w:szCs w:val="16"/>
              </w:rPr>
            </w:pPr>
            <w:r w:rsidRPr="00BC40E1">
              <w:rPr>
                <w:rFonts w:ascii="Arial" w:hAnsi="Arial" w:cs="Arial"/>
                <w:bCs/>
                <w:color w:val="000000"/>
                <w:sz w:val="16"/>
                <w:szCs w:val="16"/>
              </w:rPr>
              <w:t>$426</w:t>
            </w:r>
          </w:p>
        </w:tc>
      </w:tr>
      <w:tr w:rsidR="00BC40E1" w:rsidRPr="00C4370A" w14:paraId="48D41316" w14:textId="77777777" w:rsidTr="004622EE">
        <w:trPr>
          <w:trHeight w:val="70"/>
          <w:jc w:val="center"/>
        </w:trPr>
        <w:tc>
          <w:tcPr>
            <w:tcW w:w="207" w:type="dxa"/>
            <w:tcBorders>
              <w:top w:val="single" w:sz="4" w:space="0" w:color="auto"/>
              <w:left w:val="single" w:sz="4" w:space="0" w:color="auto"/>
              <w:bottom w:val="single" w:sz="4" w:space="0" w:color="auto"/>
              <w:right w:val="nil"/>
            </w:tcBorders>
            <w:shd w:val="clear" w:color="000000" w:fill="FFFFFF"/>
            <w:vAlign w:val="center"/>
            <w:hideMark/>
          </w:tcPr>
          <w:p w14:paraId="7D7F8376" w14:textId="77777777" w:rsidR="00BC40E1" w:rsidRPr="00C4370A" w:rsidRDefault="00BC40E1" w:rsidP="00BC40E1">
            <w:pPr>
              <w:suppressAutoHyphens w:val="0"/>
              <w:jc w:val="center"/>
              <w:rPr>
                <w:rFonts w:ascii="Tahoma" w:hAnsi="Tahoma" w:cs="Tahoma"/>
                <w:color w:val="000000"/>
                <w:sz w:val="16"/>
                <w:szCs w:val="16"/>
                <w:lang w:eastAsia="es-ES"/>
              </w:rPr>
            </w:pPr>
          </w:p>
        </w:tc>
        <w:tc>
          <w:tcPr>
            <w:tcW w:w="208" w:type="dxa"/>
            <w:tcBorders>
              <w:top w:val="single" w:sz="4" w:space="0" w:color="auto"/>
              <w:left w:val="nil"/>
              <w:bottom w:val="single" w:sz="4" w:space="0" w:color="auto"/>
              <w:right w:val="nil"/>
            </w:tcBorders>
            <w:shd w:val="clear" w:color="000000" w:fill="FFFFFF"/>
            <w:vAlign w:val="center"/>
            <w:hideMark/>
          </w:tcPr>
          <w:p w14:paraId="1FE3525C" w14:textId="77777777" w:rsidR="00BC40E1" w:rsidRPr="00C4370A" w:rsidRDefault="00BC40E1" w:rsidP="00BC40E1">
            <w:pPr>
              <w:suppressAutoHyphens w:val="0"/>
              <w:jc w:val="center"/>
              <w:rPr>
                <w:rFonts w:ascii="Tahoma" w:hAnsi="Tahoma" w:cs="Tahoma"/>
                <w:color w:val="000000"/>
                <w:sz w:val="16"/>
                <w:szCs w:val="16"/>
                <w:lang w:eastAsia="es-ES"/>
              </w:rPr>
            </w:pPr>
          </w:p>
        </w:tc>
        <w:tc>
          <w:tcPr>
            <w:tcW w:w="211" w:type="dxa"/>
            <w:tcBorders>
              <w:top w:val="single" w:sz="4" w:space="0" w:color="auto"/>
              <w:left w:val="nil"/>
              <w:bottom w:val="single" w:sz="4" w:space="0" w:color="auto"/>
              <w:right w:val="nil"/>
            </w:tcBorders>
            <w:shd w:val="clear" w:color="000000" w:fill="FFFFFF"/>
            <w:vAlign w:val="center"/>
            <w:hideMark/>
          </w:tcPr>
          <w:p w14:paraId="6EDB5D13" w14:textId="77777777" w:rsidR="00BC40E1" w:rsidRPr="00C4370A" w:rsidRDefault="00BC40E1" w:rsidP="00BC40E1">
            <w:pPr>
              <w:suppressAutoHyphens w:val="0"/>
              <w:jc w:val="center"/>
              <w:rPr>
                <w:rFonts w:ascii="Tahoma" w:hAnsi="Tahoma" w:cs="Tahoma"/>
                <w:color w:val="000000"/>
                <w:sz w:val="16"/>
                <w:szCs w:val="16"/>
                <w:lang w:eastAsia="es-ES"/>
              </w:rPr>
            </w:pPr>
          </w:p>
        </w:tc>
        <w:tc>
          <w:tcPr>
            <w:tcW w:w="2915" w:type="dxa"/>
            <w:tcBorders>
              <w:top w:val="single" w:sz="4" w:space="0" w:color="auto"/>
              <w:left w:val="nil"/>
              <w:bottom w:val="single" w:sz="4" w:space="0" w:color="auto"/>
              <w:right w:val="single" w:sz="4" w:space="0" w:color="000000"/>
            </w:tcBorders>
            <w:shd w:val="clear" w:color="000000" w:fill="FFFFFF"/>
            <w:vAlign w:val="center"/>
            <w:hideMark/>
          </w:tcPr>
          <w:p w14:paraId="708E90F2" w14:textId="77777777" w:rsidR="00BC40E1" w:rsidRPr="00C4370A" w:rsidRDefault="00BC40E1" w:rsidP="00BC40E1">
            <w:pPr>
              <w:suppressAutoHyphens w:val="0"/>
              <w:jc w:val="center"/>
              <w:rPr>
                <w:rFonts w:ascii="Arial" w:hAnsi="Arial" w:cs="Arial"/>
                <w:b/>
                <w:bCs/>
                <w:color w:val="000000"/>
                <w:sz w:val="20"/>
                <w:szCs w:val="20"/>
                <w:lang w:eastAsia="es-ES"/>
              </w:rPr>
            </w:pPr>
            <w:r w:rsidRPr="00C4370A">
              <w:rPr>
                <w:rFonts w:ascii="Arial" w:hAnsi="Arial" w:cs="Arial"/>
                <w:b/>
                <w:bCs/>
                <w:color w:val="000000"/>
                <w:sz w:val="20"/>
                <w:szCs w:val="20"/>
                <w:lang w:eastAsia="es-ES"/>
              </w:rPr>
              <w:t>Total</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85B753F" w14:textId="7FA45635"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$24,874,222</w:t>
            </w:r>
          </w:p>
        </w:tc>
        <w:tc>
          <w:tcPr>
            <w:tcW w:w="1490" w:type="dxa"/>
            <w:tcBorders>
              <w:top w:val="single" w:sz="4" w:space="0" w:color="auto"/>
              <w:left w:val="nil"/>
              <w:bottom w:val="single" w:sz="4" w:space="0" w:color="auto"/>
              <w:right w:val="single" w:sz="4" w:space="0" w:color="auto"/>
            </w:tcBorders>
            <w:shd w:val="clear" w:color="000000" w:fill="FFFFFF"/>
            <w:vAlign w:val="center"/>
          </w:tcPr>
          <w:p w14:paraId="57ADC9ED" w14:textId="5E8C20D8"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$249,396</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41287359" w14:textId="40D4E665"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$25,123,618</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47DDE689" w14:textId="4297880F"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$24,302,086</w:t>
            </w:r>
          </w:p>
        </w:tc>
        <w:tc>
          <w:tcPr>
            <w:tcW w:w="1412" w:type="dxa"/>
            <w:tcBorders>
              <w:top w:val="single" w:sz="4" w:space="0" w:color="auto"/>
              <w:left w:val="nil"/>
              <w:bottom w:val="single" w:sz="4" w:space="0" w:color="auto"/>
              <w:right w:val="single" w:sz="4" w:space="0" w:color="auto"/>
            </w:tcBorders>
            <w:shd w:val="clear" w:color="000000" w:fill="FFFFFF"/>
            <w:vAlign w:val="center"/>
          </w:tcPr>
          <w:p w14:paraId="26E2015E" w14:textId="4A4B7958"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$2,381,808</w:t>
            </w:r>
          </w:p>
        </w:tc>
        <w:tc>
          <w:tcPr>
            <w:tcW w:w="1380" w:type="dxa"/>
            <w:tcBorders>
              <w:top w:val="single" w:sz="4" w:space="0" w:color="auto"/>
              <w:left w:val="nil"/>
              <w:bottom w:val="single" w:sz="4" w:space="0" w:color="auto"/>
              <w:right w:val="single" w:sz="4" w:space="0" w:color="auto"/>
            </w:tcBorders>
            <w:shd w:val="clear" w:color="000000" w:fill="FFFFFF"/>
            <w:vAlign w:val="center"/>
          </w:tcPr>
          <w:p w14:paraId="475B46B2" w14:textId="4C7B1343"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$12,733,890</w:t>
            </w:r>
          </w:p>
        </w:tc>
        <w:tc>
          <w:tcPr>
            <w:tcW w:w="1422" w:type="dxa"/>
            <w:tcBorders>
              <w:top w:val="single" w:sz="4" w:space="0" w:color="auto"/>
              <w:left w:val="nil"/>
              <w:bottom w:val="single" w:sz="4" w:space="0" w:color="auto"/>
              <w:right w:val="single" w:sz="4" w:space="0" w:color="auto"/>
            </w:tcBorders>
            <w:shd w:val="clear" w:color="000000" w:fill="FFFFFF"/>
            <w:vAlign w:val="center"/>
          </w:tcPr>
          <w:p w14:paraId="13B3E273" w14:textId="289ED991"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$11,246,144</w:t>
            </w:r>
          </w:p>
        </w:tc>
        <w:tc>
          <w:tcPr>
            <w:tcW w:w="1513" w:type="dxa"/>
            <w:tcBorders>
              <w:top w:val="single" w:sz="4" w:space="0" w:color="auto"/>
              <w:left w:val="nil"/>
              <w:bottom w:val="single" w:sz="4" w:space="0" w:color="auto"/>
              <w:right w:val="single" w:sz="4" w:space="0" w:color="auto"/>
            </w:tcBorders>
            <w:shd w:val="clear" w:color="000000" w:fill="FFFFFF"/>
            <w:vAlign w:val="center"/>
          </w:tcPr>
          <w:p w14:paraId="770309B3" w14:textId="710D5C8D"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$11,246,144</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A981382" w14:textId="28A47500"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$1,487,746</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47314941" w14:textId="48294A81" w:rsidR="00BC40E1" w:rsidRPr="00BC40E1" w:rsidRDefault="00BC40E1" w:rsidP="00BC40E1">
            <w:pPr>
              <w:jc w:val="center"/>
              <w:rPr>
                <w:rFonts w:asciiTheme="minorHAnsi" w:hAnsiTheme="minorHAnsi" w:cstheme="minorHAnsi"/>
                <w:b/>
                <w:bCs/>
                <w:color w:val="000000"/>
                <w:sz w:val="16"/>
                <w:szCs w:val="16"/>
                <w:lang w:eastAsia="es-ES"/>
              </w:rPr>
            </w:pPr>
            <w:r w:rsidRPr="00BC40E1">
              <w:rPr>
                <w:rFonts w:ascii="Arial" w:hAnsi="Arial" w:cs="Arial"/>
                <w:b/>
                <w:bCs/>
                <w:color w:val="000000"/>
                <w:sz w:val="16"/>
                <w:szCs w:val="16"/>
              </w:rPr>
              <w:t>$12,389,728</w:t>
            </w:r>
          </w:p>
        </w:tc>
      </w:tr>
    </w:tbl>
    <w:p w14:paraId="721EDEAD" w14:textId="255176BB" w:rsidR="008D568B" w:rsidRDefault="008D568B" w:rsidP="00960D9A">
      <w:pPr>
        <w:suppressAutoHyphens w:val="0"/>
        <w:autoSpaceDE w:val="0"/>
        <w:autoSpaceDN w:val="0"/>
        <w:adjustRightInd w:val="0"/>
        <w:spacing w:line="360" w:lineRule="auto"/>
        <w:rPr>
          <w:rFonts w:ascii="Arial" w:hAnsi="Arial" w:cs="Arial"/>
          <w:b/>
          <w:bCs/>
          <w:lang w:eastAsia="es-ES"/>
        </w:rPr>
      </w:pPr>
    </w:p>
    <w:p w14:paraId="41449C5B" w14:textId="77777777" w:rsidR="008D568B" w:rsidRDefault="008D568B" w:rsidP="00960D9A">
      <w:pPr>
        <w:suppressAutoHyphens w:val="0"/>
        <w:autoSpaceDE w:val="0"/>
        <w:autoSpaceDN w:val="0"/>
        <w:adjustRightInd w:val="0"/>
        <w:spacing w:line="360" w:lineRule="auto"/>
        <w:rPr>
          <w:rFonts w:ascii="Arial" w:hAnsi="Arial" w:cs="Arial"/>
          <w:b/>
          <w:bCs/>
          <w:lang w:eastAsia="es-ES"/>
        </w:rPr>
      </w:pPr>
    </w:p>
    <w:p w14:paraId="0CAC1C9D" w14:textId="6B62162F" w:rsidR="009D4297" w:rsidRDefault="009D4297" w:rsidP="009D4297">
      <w:pPr>
        <w:tabs>
          <w:tab w:val="left" w:pos="4140"/>
        </w:tabs>
        <w:suppressAutoHyphens w:val="0"/>
        <w:autoSpaceDE w:val="0"/>
        <w:autoSpaceDN w:val="0"/>
        <w:adjustRightInd w:val="0"/>
        <w:spacing w:line="360" w:lineRule="auto"/>
        <w:rPr>
          <w:rFonts w:ascii="Arial" w:hAnsi="Arial" w:cs="Arial"/>
          <w:b/>
          <w:bCs/>
          <w:lang w:eastAsia="es-ES"/>
        </w:rPr>
      </w:pPr>
      <w:r>
        <w:rPr>
          <w:rFonts w:ascii="Arial" w:hAnsi="Arial" w:cs="Arial"/>
          <w:b/>
          <w:bCs/>
          <w:lang w:eastAsia="es-ES"/>
        </w:rPr>
        <w:tab/>
      </w:r>
    </w:p>
    <w:p w14:paraId="016CED7C" w14:textId="77777777" w:rsidR="009D4297" w:rsidRDefault="009D4297" w:rsidP="00960D9A">
      <w:pPr>
        <w:suppressAutoHyphens w:val="0"/>
        <w:autoSpaceDE w:val="0"/>
        <w:autoSpaceDN w:val="0"/>
        <w:adjustRightInd w:val="0"/>
        <w:spacing w:line="360" w:lineRule="auto"/>
        <w:rPr>
          <w:rFonts w:ascii="Arial" w:hAnsi="Arial" w:cs="Arial"/>
          <w:b/>
          <w:bCs/>
          <w:lang w:eastAsia="es-ES"/>
        </w:rPr>
      </w:pPr>
    </w:p>
    <w:p w14:paraId="5044B274" w14:textId="77777777" w:rsidR="009D4297" w:rsidRDefault="009D4297" w:rsidP="00960D9A">
      <w:pPr>
        <w:suppressAutoHyphens w:val="0"/>
        <w:autoSpaceDE w:val="0"/>
        <w:autoSpaceDN w:val="0"/>
        <w:adjustRightInd w:val="0"/>
        <w:spacing w:line="360" w:lineRule="auto"/>
        <w:rPr>
          <w:rFonts w:ascii="Arial" w:hAnsi="Arial" w:cs="Arial"/>
          <w:b/>
          <w:bCs/>
          <w:lang w:eastAsia="es-ES"/>
        </w:rPr>
      </w:pPr>
    </w:p>
    <w:p w14:paraId="3DC00395" w14:textId="77777777" w:rsidR="009D4297" w:rsidRPr="00C4370A" w:rsidRDefault="009D4297" w:rsidP="00960D9A">
      <w:pPr>
        <w:suppressAutoHyphens w:val="0"/>
        <w:autoSpaceDE w:val="0"/>
        <w:autoSpaceDN w:val="0"/>
        <w:adjustRightInd w:val="0"/>
        <w:spacing w:line="360" w:lineRule="auto"/>
        <w:rPr>
          <w:rFonts w:ascii="Arial" w:hAnsi="Arial" w:cs="Arial"/>
          <w:b/>
          <w:bCs/>
          <w:lang w:eastAsia="es-ES"/>
        </w:rPr>
      </w:pPr>
    </w:p>
    <w:p w14:paraId="7F88D116" w14:textId="119FDE39" w:rsidR="007B761A" w:rsidRPr="00FC371C" w:rsidRDefault="00BB79BA" w:rsidP="00F06192">
      <w:pPr>
        <w:pStyle w:val="Prrafodelista"/>
        <w:numPr>
          <w:ilvl w:val="0"/>
          <w:numId w:val="17"/>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lastRenderedPageBreak/>
        <w:t>CLASIFICACIÓN ADM</w:t>
      </w:r>
      <w:r w:rsidR="00110B9B" w:rsidRPr="00C4370A">
        <w:rPr>
          <w:rFonts w:ascii="Arial" w:hAnsi="Arial" w:cs="Arial"/>
          <w:b/>
          <w:bCs/>
          <w:sz w:val="22"/>
          <w:szCs w:val="22"/>
          <w:lang w:eastAsia="es-ES"/>
        </w:rPr>
        <w:t>I</w:t>
      </w:r>
      <w:r w:rsidRPr="00C4370A">
        <w:rPr>
          <w:rFonts w:ascii="Arial" w:hAnsi="Arial" w:cs="Arial"/>
          <w:b/>
          <w:bCs/>
          <w:sz w:val="22"/>
          <w:szCs w:val="22"/>
          <w:lang w:eastAsia="es-ES"/>
        </w:rPr>
        <w:t>NI</w:t>
      </w:r>
      <w:r w:rsidR="00110B9B" w:rsidRPr="00C4370A">
        <w:rPr>
          <w:rFonts w:ascii="Arial" w:hAnsi="Arial" w:cs="Arial"/>
          <w:b/>
          <w:bCs/>
          <w:sz w:val="22"/>
          <w:szCs w:val="22"/>
          <w:lang w:eastAsia="es-ES"/>
        </w:rPr>
        <w:t xml:space="preserve">STRATIVA (POR UNIDAD ADMINISTRATIVA) DEL </w:t>
      </w:r>
      <w:r w:rsidR="00395718" w:rsidRPr="00C4370A">
        <w:rPr>
          <w:rFonts w:ascii="Arial" w:hAnsi="Arial" w:cs="Arial"/>
          <w:b/>
          <w:bCs/>
          <w:sz w:val="22"/>
          <w:szCs w:val="22"/>
          <w:lang w:eastAsia="es-ES"/>
        </w:rPr>
        <w:t xml:space="preserve">01 DE ENERO AL 30 DE </w:t>
      </w:r>
      <w:r w:rsidR="000A6668" w:rsidRPr="00C4370A">
        <w:rPr>
          <w:rFonts w:ascii="Arial" w:hAnsi="Arial" w:cs="Arial"/>
          <w:b/>
          <w:bCs/>
          <w:sz w:val="22"/>
          <w:szCs w:val="22"/>
          <w:lang w:eastAsia="es-ES"/>
        </w:rPr>
        <w:t>JUNIO DE 20</w:t>
      </w:r>
      <w:r w:rsidR="00350D49">
        <w:rPr>
          <w:rFonts w:ascii="Arial" w:hAnsi="Arial" w:cs="Arial"/>
          <w:b/>
          <w:bCs/>
          <w:sz w:val="22"/>
          <w:szCs w:val="22"/>
          <w:lang w:eastAsia="es-ES"/>
        </w:rPr>
        <w:t>2</w:t>
      </w:r>
      <w:r w:rsidR="004622EE">
        <w:rPr>
          <w:rFonts w:ascii="Arial" w:hAnsi="Arial" w:cs="Arial"/>
          <w:b/>
          <w:bCs/>
          <w:sz w:val="22"/>
          <w:szCs w:val="22"/>
          <w:lang w:eastAsia="es-ES"/>
        </w:rPr>
        <w:t>2</w:t>
      </w:r>
      <w:r w:rsidR="00DF56CB">
        <w:rPr>
          <w:rFonts w:ascii="Arial" w:hAnsi="Arial" w:cs="Arial"/>
          <w:b/>
          <w:bCs/>
          <w:sz w:val="22"/>
          <w:szCs w:val="22"/>
          <w:lang w:eastAsia="es-ES"/>
        </w:rPr>
        <w:tab/>
      </w:r>
    </w:p>
    <w:tbl>
      <w:tblPr>
        <w:tblW w:w="13684" w:type="dxa"/>
        <w:jc w:val="center"/>
        <w:tblCellMar>
          <w:left w:w="70" w:type="dxa"/>
          <w:right w:w="70" w:type="dxa"/>
        </w:tblCellMar>
        <w:tblLook w:val="04A0" w:firstRow="1" w:lastRow="0" w:firstColumn="1" w:lastColumn="0" w:noHBand="0" w:noVBand="1"/>
      </w:tblPr>
      <w:tblGrid>
        <w:gridCol w:w="4543"/>
        <w:gridCol w:w="2112"/>
        <w:gridCol w:w="1872"/>
        <w:gridCol w:w="1843"/>
        <w:gridCol w:w="1813"/>
        <w:gridCol w:w="1501"/>
      </w:tblGrid>
      <w:tr w:rsidR="00025735" w:rsidRPr="00DF1383" w14:paraId="67F0A4DD" w14:textId="77777777" w:rsidTr="00F56D06">
        <w:trPr>
          <w:trHeight w:val="59"/>
          <w:jc w:val="center"/>
        </w:trPr>
        <w:tc>
          <w:tcPr>
            <w:tcW w:w="4543" w:type="dxa"/>
            <w:tcBorders>
              <w:top w:val="single" w:sz="8" w:space="0" w:color="auto"/>
              <w:left w:val="single" w:sz="8" w:space="0" w:color="auto"/>
              <w:bottom w:val="single" w:sz="8" w:space="0" w:color="auto"/>
              <w:right w:val="single" w:sz="8" w:space="0" w:color="auto"/>
            </w:tcBorders>
            <w:shd w:val="clear" w:color="auto" w:fill="808080" w:themeFill="background1" w:themeFillShade="80"/>
            <w:noWrap/>
            <w:vAlign w:val="center"/>
            <w:hideMark/>
          </w:tcPr>
          <w:p w14:paraId="3ECA3C44"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UNIDAD ADMINISTRATIVA</w:t>
            </w:r>
          </w:p>
        </w:tc>
        <w:tc>
          <w:tcPr>
            <w:tcW w:w="2112"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6F76DF88" w14:textId="1A421B8A" w:rsidR="00025735" w:rsidRPr="00DF1383" w:rsidRDefault="00025735" w:rsidP="00477E4B">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 xml:space="preserve">IMPORTE APROBADO </w:t>
            </w:r>
            <w:r w:rsidR="00D746AB" w:rsidRPr="00DF1383">
              <w:rPr>
                <w:rFonts w:ascii="Arial" w:hAnsi="Arial" w:cs="Arial"/>
                <w:b/>
                <w:bCs/>
                <w:color w:val="FFFFFF" w:themeColor="background1"/>
                <w:sz w:val="18"/>
                <w:szCs w:val="18"/>
                <w:lang w:eastAsia="es-ES"/>
              </w:rPr>
              <w:t>20</w:t>
            </w:r>
            <w:r w:rsidR="004622EE" w:rsidRPr="00DF1383">
              <w:rPr>
                <w:rFonts w:ascii="Arial" w:hAnsi="Arial" w:cs="Arial"/>
                <w:b/>
                <w:bCs/>
                <w:color w:val="FFFFFF" w:themeColor="background1"/>
                <w:sz w:val="18"/>
                <w:szCs w:val="18"/>
                <w:lang w:eastAsia="es-ES"/>
              </w:rPr>
              <w:t>22</w:t>
            </w:r>
          </w:p>
        </w:tc>
        <w:tc>
          <w:tcPr>
            <w:tcW w:w="1872"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3E6A54A6"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AMPLIACIONES/</w:t>
            </w:r>
            <w:r w:rsidRPr="00DF1383">
              <w:rPr>
                <w:rFonts w:ascii="Arial" w:hAnsi="Arial" w:cs="Arial"/>
                <w:b/>
                <w:bCs/>
                <w:color w:val="FFFFFF" w:themeColor="background1"/>
                <w:sz w:val="18"/>
                <w:szCs w:val="18"/>
                <w:lang w:eastAsia="es-ES"/>
              </w:rPr>
              <w:br/>
              <w:t>(REDUCCIONES)</w:t>
            </w:r>
          </w:p>
        </w:tc>
        <w:tc>
          <w:tcPr>
            <w:tcW w:w="1843"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103E420B"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PRESUPUESTO VIGENTE</w:t>
            </w:r>
          </w:p>
        </w:tc>
        <w:tc>
          <w:tcPr>
            <w:tcW w:w="1813"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3F785C63"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DEVENGADO ACUMULADO</w:t>
            </w:r>
          </w:p>
        </w:tc>
        <w:tc>
          <w:tcPr>
            <w:tcW w:w="1501" w:type="dxa"/>
            <w:tcBorders>
              <w:top w:val="single" w:sz="8" w:space="0" w:color="auto"/>
              <w:left w:val="nil"/>
              <w:bottom w:val="single" w:sz="8" w:space="0" w:color="auto"/>
              <w:right w:val="single" w:sz="8" w:space="0" w:color="auto"/>
            </w:tcBorders>
            <w:shd w:val="clear" w:color="auto" w:fill="808080" w:themeFill="background1" w:themeFillShade="80"/>
            <w:vAlign w:val="center"/>
            <w:hideMark/>
          </w:tcPr>
          <w:p w14:paraId="077D2B3E"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PRESUPUESTO SIN DEVENGAR</w:t>
            </w:r>
          </w:p>
        </w:tc>
      </w:tr>
      <w:tr w:rsidR="00025735" w:rsidRPr="00DF1383" w14:paraId="6DDA4B88" w14:textId="77777777" w:rsidTr="007B761A">
        <w:trPr>
          <w:trHeight w:val="59"/>
          <w:jc w:val="center"/>
        </w:trPr>
        <w:tc>
          <w:tcPr>
            <w:tcW w:w="4543" w:type="dxa"/>
            <w:tcBorders>
              <w:top w:val="nil"/>
              <w:left w:val="nil"/>
              <w:bottom w:val="single" w:sz="4" w:space="0" w:color="auto"/>
              <w:right w:val="nil"/>
            </w:tcBorders>
            <w:shd w:val="clear" w:color="000000" w:fill="FFFFFF"/>
            <w:noWrap/>
            <w:vAlign w:val="center"/>
            <w:hideMark/>
          </w:tcPr>
          <w:p w14:paraId="15F1AD18" w14:textId="77777777" w:rsidR="00025735" w:rsidRPr="00DF1383" w:rsidRDefault="00025735" w:rsidP="00025735">
            <w:pPr>
              <w:suppressAutoHyphens w:val="0"/>
              <w:rPr>
                <w:rFonts w:ascii="Arial" w:hAnsi="Arial" w:cs="Arial"/>
                <w:color w:val="000000"/>
                <w:lang w:eastAsia="es-ES"/>
              </w:rPr>
            </w:pPr>
            <w:r w:rsidRPr="00DF1383">
              <w:rPr>
                <w:rFonts w:ascii="Arial" w:hAnsi="Arial" w:cs="Arial"/>
                <w:color w:val="000000"/>
                <w:sz w:val="22"/>
                <w:szCs w:val="22"/>
                <w:lang w:eastAsia="es-ES"/>
              </w:rPr>
              <w:t> </w:t>
            </w:r>
          </w:p>
        </w:tc>
        <w:tc>
          <w:tcPr>
            <w:tcW w:w="2112" w:type="dxa"/>
            <w:tcBorders>
              <w:top w:val="nil"/>
              <w:left w:val="nil"/>
              <w:bottom w:val="single" w:sz="4" w:space="0" w:color="auto"/>
              <w:right w:val="nil"/>
            </w:tcBorders>
            <w:shd w:val="clear" w:color="000000" w:fill="FFFFFF"/>
            <w:vAlign w:val="center"/>
            <w:hideMark/>
          </w:tcPr>
          <w:p w14:paraId="738A4064"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872" w:type="dxa"/>
            <w:tcBorders>
              <w:top w:val="nil"/>
              <w:left w:val="nil"/>
              <w:bottom w:val="single" w:sz="4" w:space="0" w:color="auto"/>
              <w:right w:val="nil"/>
            </w:tcBorders>
            <w:shd w:val="clear" w:color="000000" w:fill="FFFFFF"/>
            <w:vAlign w:val="center"/>
            <w:hideMark/>
          </w:tcPr>
          <w:p w14:paraId="19D531E5" w14:textId="77777777" w:rsidR="00025735" w:rsidRPr="00DF1383" w:rsidRDefault="00025735" w:rsidP="00025735">
            <w:pPr>
              <w:suppressAutoHyphens w:val="0"/>
              <w:rPr>
                <w:rFonts w:ascii="Arial" w:hAnsi="Arial" w:cs="Arial"/>
                <w:color w:val="000000"/>
                <w:lang w:eastAsia="es-ES"/>
              </w:rPr>
            </w:pPr>
            <w:r w:rsidRPr="00DF1383">
              <w:rPr>
                <w:rFonts w:ascii="Arial" w:hAnsi="Arial" w:cs="Arial"/>
                <w:color w:val="000000"/>
                <w:sz w:val="22"/>
                <w:szCs w:val="22"/>
                <w:lang w:eastAsia="es-ES"/>
              </w:rPr>
              <w:t> </w:t>
            </w:r>
          </w:p>
        </w:tc>
        <w:tc>
          <w:tcPr>
            <w:tcW w:w="1843" w:type="dxa"/>
            <w:tcBorders>
              <w:top w:val="nil"/>
              <w:left w:val="nil"/>
              <w:bottom w:val="single" w:sz="4" w:space="0" w:color="auto"/>
              <w:right w:val="nil"/>
            </w:tcBorders>
            <w:shd w:val="clear" w:color="000000" w:fill="FFFFFF"/>
            <w:vAlign w:val="center"/>
            <w:hideMark/>
          </w:tcPr>
          <w:p w14:paraId="22E7D185"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813" w:type="dxa"/>
            <w:tcBorders>
              <w:top w:val="nil"/>
              <w:left w:val="nil"/>
              <w:bottom w:val="single" w:sz="4" w:space="0" w:color="auto"/>
              <w:right w:val="nil"/>
            </w:tcBorders>
            <w:shd w:val="clear" w:color="000000" w:fill="FFFFFF"/>
            <w:vAlign w:val="center"/>
            <w:hideMark/>
          </w:tcPr>
          <w:p w14:paraId="325D9F0E"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501" w:type="dxa"/>
            <w:tcBorders>
              <w:top w:val="nil"/>
              <w:left w:val="nil"/>
              <w:bottom w:val="single" w:sz="4" w:space="0" w:color="auto"/>
              <w:right w:val="nil"/>
            </w:tcBorders>
            <w:shd w:val="clear" w:color="000000" w:fill="FFFFFF"/>
            <w:vAlign w:val="center"/>
            <w:hideMark/>
          </w:tcPr>
          <w:p w14:paraId="4CAB975B"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r>
      <w:tr w:rsidR="00DF1383" w:rsidRPr="00DF1383" w14:paraId="6E452BDD" w14:textId="77777777" w:rsidTr="005822D9">
        <w:trPr>
          <w:trHeight w:val="9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909990" w14:textId="77777777"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PLENO</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01E93" w14:textId="3D62DE3D"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$6,294,958</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1D182" w14:textId="080AE843"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$135,987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F357A" w14:textId="491E2B8B"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$6,430,945</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36D93" w14:textId="0AEAC3A8"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$3,478,402</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F7B96" w14:textId="6C50351C"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$2,952,543</w:t>
            </w:r>
          </w:p>
        </w:tc>
      </w:tr>
      <w:tr w:rsidR="00DF1383" w:rsidRPr="00DF1383" w14:paraId="6848380D" w14:textId="77777777" w:rsidTr="005822D9">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0BF95" w14:textId="1DB3D1D2"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DIRECCIÓN DE ASUNTOS JURÍDICOS Y PLENARIOS</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B2B28A" w14:textId="3C4A8EE0"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$3,834,236</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811E8" w14:textId="33641EF2"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$32,490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3A67A" w14:textId="69C66F2A"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$3,866,726</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6952C" w14:textId="7BAB8285"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$1,887,907</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5A6AF" w14:textId="463DD11C"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$1,978,819</w:t>
            </w:r>
          </w:p>
        </w:tc>
      </w:tr>
      <w:tr w:rsidR="00DF1383" w:rsidRPr="00DF1383" w14:paraId="1323038D" w14:textId="77777777" w:rsidTr="005822D9">
        <w:trPr>
          <w:trHeight w:val="219"/>
          <w:jc w:val="center"/>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B3892" w14:textId="77777777"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ÓRGANO DE CONTROL INTERNO</w:t>
            </w:r>
          </w:p>
        </w:tc>
        <w:tc>
          <w:tcPr>
            <w:tcW w:w="21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F775" w14:textId="2B732D02"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$790,553</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302BF" w14:textId="1785D9C5" w:rsidR="00DF1383" w:rsidRPr="00DF1383" w:rsidRDefault="00DF1383" w:rsidP="00DF1383">
            <w:pPr>
              <w:jc w:val="center"/>
              <w:rPr>
                <w:rFonts w:ascii="Arial" w:hAnsi="Arial" w:cs="Arial"/>
                <w:sz w:val="16"/>
                <w:szCs w:val="16"/>
              </w:rPr>
            </w:pPr>
            <w:r w:rsidRPr="00DF1383">
              <w:rPr>
                <w:rFonts w:ascii="Arial" w:hAnsi="Arial" w:cs="Arial"/>
                <w:bCs/>
                <w:color w:val="FF0000"/>
                <w:sz w:val="16"/>
                <w:szCs w:val="16"/>
              </w:rPr>
              <w:t>-$43,297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D188D" w14:textId="6F74FEAA"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$747,256</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B7C9" w14:textId="0FBDCBB0"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$352,976</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E5656" w14:textId="2F3BEC84"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$394,280</w:t>
            </w:r>
          </w:p>
        </w:tc>
      </w:tr>
      <w:tr w:rsidR="00DF1383" w:rsidRPr="00DF1383" w14:paraId="40B59571" w14:textId="77777777" w:rsidTr="005822D9">
        <w:trPr>
          <w:trHeight w:val="219"/>
          <w:jc w:val="center"/>
        </w:trPr>
        <w:tc>
          <w:tcPr>
            <w:tcW w:w="4543"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14BF7B0" w14:textId="45637794"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DIRECCIÓN DE ADMINISTRACIÓN, FINANZAS Y RECURSOS HUMANOS</w:t>
            </w:r>
          </w:p>
        </w:tc>
        <w:tc>
          <w:tcPr>
            <w:tcW w:w="2112" w:type="dxa"/>
            <w:tcBorders>
              <w:top w:val="single" w:sz="4" w:space="0" w:color="auto"/>
              <w:left w:val="nil"/>
              <w:bottom w:val="single" w:sz="8" w:space="0" w:color="auto"/>
              <w:right w:val="single" w:sz="8" w:space="0" w:color="auto"/>
            </w:tcBorders>
            <w:shd w:val="clear" w:color="auto" w:fill="auto"/>
            <w:noWrap/>
            <w:vAlign w:val="center"/>
          </w:tcPr>
          <w:p w14:paraId="1A69EF02" w14:textId="0FCB716A"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$3,716,820</w:t>
            </w:r>
          </w:p>
        </w:tc>
        <w:tc>
          <w:tcPr>
            <w:tcW w:w="1872" w:type="dxa"/>
            <w:tcBorders>
              <w:top w:val="single" w:sz="4" w:space="0" w:color="auto"/>
              <w:left w:val="nil"/>
              <w:bottom w:val="single" w:sz="8" w:space="0" w:color="auto"/>
              <w:right w:val="single" w:sz="8" w:space="0" w:color="auto"/>
            </w:tcBorders>
            <w:shd w:val="clear" w:color="auto" w:fill="auto"/>
            <w:noWrap/>
            <w:vAlign w:val="center"/>
          </w:tcPr>
          <w:p w14:paraId="6D02F1EC" w14:textId="1BD2A419" w:rsidR="00DF1383" w:rsidRPr="00DF1383" w:rsidRDefault="00DF1383" w:rsidP="00DF1383">
            <w:pPr>
              <w:jc w:val="center"/>
              <w:rPr>
                <w:rFonts w:ascii="Arial" w:hAnsi="Arial" w:cs="Arial"/>
                <w:sz w:val="16"/>
                <w:szCs w:val="16"/>
              </w:rPr>
            </w:pPr>
            <w:r w:rsidRPr="00DF1383">
              <w:rPr>
                <w:rFonts w:ascii="Arial" w:hAnsi="Arial" w:cs="Arial"/>
                <w:bCs/>
                <w:color w:val="FF0000"/>
                <w:sz w:val="16"/>
                <w:szCs w:val="16"/>
              </w:rPr>
              <w:t>-$15,553</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2507CE8A" w14:textId="1CCE3BF6"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$3,701,267</w:t>
            </w:r>
          </w:p>
        </w:tc>
        <w:tc>
          <w:tcPr>
            <w:tcW w:w="1813" w:type="dxa"/>
            <w:tcBorders>
              <w:top w:val="single" w:sz="4" w:space="0" w:color="auto"/>
              <w:left w:val="nil"/>
              <w:bottom w:val="single" w:sz="8" w:space="0" w:color="auto"/>
              <w:right w:val="single" w:sz="8" w:space="0" w:color="auto"/>
            </w:tcBorders>
            <w:shd w:val="clear" w:color="auto" w:fill="auto"/>
            <w:noWrap/>
            <w:vAlign w:val="center"/>
          </w:tcPr>
          <w:p w14:paraId="378B5BE0" w14:textId="360C7248"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$1,862,883</w:t>
            </w:r>
          </w:p>
        </w:tc>
        <w:tc>
          <w:tcPr>
            <w:tcW w:w="1501" w:type="dxa"/>
            <w:tcBorders>
              <w:top w:val="single" w:sz="4" w:space="0" w:color="auto"/>
              <w:left w:val="nil"/>
              <w:bottom w:val="single" w:sz="8" w:space="0" w:color="auto"/>
              <w:right w:val="single" w:sz="8" w:space="0" w:color="auto"/>
            </w:tcBorders>
            <w:shd w:val="clear" w:color="auto" w:fill="auto"/>
            <w:noWrap/>
            <w:vAlign w:val="center"/>
          </w:tcPr>
          <w:p w14:paraId="78506EBF" w14:textId="32B30342"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$1,838,383</w:t>
            </w:r>
          </w:p>
        </w:tc>
      </w:tr>
      <w:tr w:rsidR="00DF1383" w:rsidRPr="00DF1383" w14:paraId="1174721B" w14:textId="77777777" w:rsidTr="006D2F55">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tcPr>
          <w:p w14:paraId="1132D3DD" w14:textId="0E55176D"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DIRECCIÓN DE MEDIOS DE IMPUGNACIÓN, OBLIGACIONES DE TRANSPARENCIA Y DATOS PERSONALES</w:t>
            </w:r>
          </w:p>
        </w:tc>
        <w:tc>
          <w:tcPr>
            <w:tcW w:w="2112" w:type="dxa"/>
            <w:tcBorders>
              <w:top w:val="nil"/>
              <w:left w:val="nil"/>
              <w:bottom w:val="single" w:sz="8" w:space="0" w:color="auto"/>
              <w:right w:val="single" w:sz="8" w:space="0" w:color="auto"/>
            </w:tcBorders>
            <w:shd w:val="clear" w:color="auto" w:fill="auto"/>
            <w:noWrap/>
            <w:vAlign w:val="center"/>
          </w:tcPr>
          <w:p w14:paraId="65F68785" w14:textId="404E21FF"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$7,878,228</w:t>
            </w:r>
          </w:p>
        </w:tc>
        <w:tc>
          <w:tcPr>
            <w:tcW w:w="1872" w:type="dxa"/>
            <w:tcBorders>
              <w:top w:val="nil"/>
              <w:left w:val="nil"/>
              <w:bottom w:val="single" w:sz="8" w:space="0" w:color="auto"/>
              <w:right w:val="single" w:sz="8" w:space="0" w:color="auto"/>
            </w:tcBorders>
            <w:shd w:val="clear" w:color="auto" w:fill="auto"/>
            <w:noWrap/>
            <w:vAlign w:val="center"/>
          </w:tcPr>
          <w:p w14:paraId="3DB9E909" w14:textId="5CB807DE"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$15,000</w:t>
            </w:r>
          </w:p>
        </w:tc>
        <w:tc>
          <w:tcPr>
            <w:tcW w:w="1843" w:type="dxa"/>
            <w:tcBorders>
              <w:top w:val="nil"/>
              <w:left w:val="nil"/>
              <w:bottom w:val="single" w:sz="8" w:space="0" w:color="auto"/>
              <w:right w:val="single" w:sz="8" w:space="0" w:color="auto"/>
            </w:tcBorders>
            <w:shd w:val="clear" w:color="auto" w:fill="auto"/>
            <w:noWrap/>
            <w:vAlign w:val="center"/>
          </w:tcPr>
          <w:p w14:paraId="202DD171" w14:textId="3A4CC06C"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$7,893,228</w:t>
            </w:r>
          </w:p>
        </w:tc>
        <w:tc>
          <w:tcPr>
            <w:tcW w:w="1813" w:type="dxa"/>
            <w:tcBorders>
              <w:top w:val="nil"/>
              <w:left w:val="nil"/>
              <w:bottom w:val="single" w:sz="8" w:space="0" w:color="auto"/>
              <w:right w:val="single" w:sz="8" w:space="0" w:color="auto"/>
            </w:tcBorders>
            <w:shd w:val="clear" w:color="auto" w:fill="auto"/>
            <w:noWrap/>
            <w:vAlign w:val="center"/>
          </w:tcPr>
          <w:p w14:paraId="18C8A75B" w14:textId="238BBA12"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$3,959,619</w:t>
            </w:r>
          </w:p>
        </w:tc>
        <w:tc>
          <w:tcPr>
            <w:tcW w:w="1501" w:type="dxa"/>
            <w:tcBorders>
              <w:top w:val="nil"/>
              <w:left w:val="nil"/>
              <w:bottom w:val="single" w:sz="8" w:space="0" w:color="auto"/>
              <w:right w:val="single" w:sz="8" w:space="0" w:color="auto"/>
            </w:tcBorders>
            <w:shd w:val="clear" w:color="auto" w:fill="auto"/>
            <w:noWrap/>
            <w:vAlign w:val="center"/>
          </w:tcPr>
          <w:p w14:paraId="64C91696" w14:textId="06EDCB5A"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$3,933,608</w:t>
            </w:r>
          </w:p>
        </w:tc>
      </w:tr>
      <w:tr w:rsidR="00DF1383" w:rsidRPr="00DF1383" w14:paraId="475990C6" w14:textId="77777777" w:rsidTr="006D2F55">
        <w:trPr>
          <w:trHeight w:val="219"/>
          <w:jc w:val="center"/>
        </w:trPr>
        <w:tc>
          <w:tcPr>
            <w:tcW w:w="4543" w:type="dxa"/>
            <w:tcBorders>
              <w:top w:val="nil"/>
              <w:left w:val="single" w:sz="8" w:space="0" w:color="auto"/>
              <w:bottom w:val="single" w:sz="8" w:space="0" w:color="auto"/>
              <w:right w:val="single" w:sz="8" w:space="0" w:color="auto"/>
            </w:tcBorders>
            <w:shd w:val="clear" w:color="000000" w:fill="FFFFFF"/>
            <w:noWrap/>
            <w:vAlign w:val="center"/>
          </w:tcPr>
          <w:p w14:paraId="3B4A21B8" w14:textId="2223361D" w:rsidR="00DF1383" w:rsidRPr="00DF1383" w:rsidRDefault="00DF1383" w:rsidP="00DF1383">
            <w:pPr>
              <w:suppressAutoHyphens w:val="0"/>
              <w:jc w:val="both"/>
              <w:rPr>
                <w:rFonts w:ascii="Arial" w:hAnsi="Arial" w:cs="Arial"/>
                <w:color w:val="000000"/>
                <w:sz w:val="16"/>
                <w:szCs w:val="16"/>
                <w:lang w:eastAsia="es-ES"/>
              </w:rPr>
            </w:pPr>
            <w:r w:rsidRPr="00DF1383">
              <w:rPr>
                <w:rFonts w:ascii="Arial" w:hAnsi="Arial" w:cs="Arial"/>
                <w:color w:val="000000"/>
                <w:sz w:val="16"/>
                <w:szCs w:val="16"/>
                <w:lang w:eastAsia="es-ES"/>
              </w:rPr>
              <w:t>DIRECCIÓN DE CAPACITACIÓN, CULTURA DE LA TRANSPARENCIA Y ARCHIVOS</w:t>
            </w:r>
          </w:p>
        </w:tc>
        <w:tc>
          <w:tcPr>
            <w:tcW w:w="2112" w:type="dxa"/>
            <w:tcBorders>
              <w:top w:val="nil"/>
              <w:left w:val="nil"/>
              <w:bottom w:val="single" w:sz="8" w:space="0" w:color="auto"/>
              <w:right w:val="single" w:sz="8" w:space="0" w:color="auto"/>
            </w:tcBorders>
            <w:shd w:val="clear" w:color="auto" w:fill="auto"/>
            <w:noWrap/>
            <w:vAlign w:val="center"/>
          </w:tcPr>
          <w:p w14:paraId="25FC5441" w14:textId="727380E7"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$2,359,427</w:t>
            </w:r>
          </w:p>
        </w:tc>
        <w:tc>
          <w:tcPr>
            <w:tcW w:w="1872" w:type="dxa"/>
            <w:tcBorders>
              <w:top w:val="nil"/>
              <w:left w:val="nil"/>
              <w:bottom w:val="single" w:sz="8" w:space="0" w:color="auto"/>
              <w:right w:val="single" w:sz="8" w:space="0" w:color="auto"/>
            </w:tcBorders>
            <w:shd w:val="clear" w:color="auto" w:fill="auto"/>
            <w:noWrap/>
            <w:vAlign w:val="center"/>
          </w:tcPr>
          <w:p w14:paraId="5C39153B" w14:textId="2B7505E1"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$124,769</w:t>
            </w:r>
          </w:p>
        </w:tc>
        <w:tc>
          <w:tcPr>
            <w:tcW w:w="1843" w:type="dxa"/>
            <w:tcBorders>
              <w:top w:val="nil"/>
              <w:left w:val="nil"/>
              <w:bottom w:val="single" w:sz="8" w:space="0" w:color="auto"/>
              <w:right w:val="single" w:sz="8" w:space="0" w:color="auto"/>
            </w:tcBorders>
            <w:shd w:val="clear" w:color="auto" w:fill="auto"/>
            <w:noWrap/>
            <w:vAlign w:val="center"/>
          </w:tcPr>
          <w:p w14:paraId="14F06D8D" w14:textId="1E0F7406"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$2,484,196</w:t>
            </w:r>
          </w:p>
        </w:tc>
        <w:tc>
          <w:tcPr>
            <w:tcW w:w="1813" w:type="dxa"/>
            <w:tcBorders>
              <w:top w:val="nil"/>
              <w:left w:val="nil"/>
              <w:bottom w:val="single" w:sz="8" w:space="0" w:color="auto"/>
              <w:right w:val="single" w:sz="8" w:space="0" w:color="auto"/>
            </w:tcBorders>
            <w:shd w:val="clear" w:color="auto" w:fill="auto"/>
            <w:noWrap/>
            <w:vAlign w:val="center"/>
          </w:tcPr>
          <w:p w14:paraId="66A76A06" w14:textId="0FA844F0"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$1,192,102</w:t>
            </w:r>
          </w:p>
        </w:tc>
        <w:tc>
          <w:tcPr>
            <w:tcW w:w="1501" w:type="dxa"/>
            <w:tcBorders>
              <w:top w:val="nil"/>
              <w:left w:val="nil"/>
              <w:bottom w:val="single" w:sz="8" w:space="0" w:color="auto"/>
              <w:right w:val="single" w:sz="8" w:space="0" w:color="auto"/>
            </w:tcBorders>
            <w:shd w:val="clear" w:color="auto" w:fill="auto"/>
            <w:noWrap/>
            <w:vAlign w:val="center"/>
          </w:tcPr>
          <w:p w14:paraId="3F9B6409" w14:textId="4BE295CD" w:rsidR="00DF1383" w:rsidRPr="00DF1383" w:rsidRDefault="00DF1383" w:rsidP="00DF1383">
            <w:pPr>
              <w:jc w:val="center"/>
              <w:rPr>
                <w:rFonts w:ascii="Arial" w:hAnsi="Arial" w:cs="Arial"/>
                <w:sz w:val="16"/>
                <w:szCs w:val="16"/>
              </w:rPr>
            </w:pPr>
            <w:r w:rsidRPr="00DF1383">
              <w:rPr>
                <w:rFonts w:ascii="Arial" w:hAnsi="Arial" w:cs="Arial"/>
                <w:bCs/>
                <w:color w:val="000000"/>
                <w:sz w:val="16"/>
                <w:szCs w:val="16"/>
              </w:rPr>
              <w:t>$1,292,094</w:t>
            </w:r>
          </w:p>
        </w:tc>
      </w:tr>
      <w:tr w:rsidR="00025735" w:rsidRPr="00DF1383" w14:paraId="47C6BEB7" w14:textId="77777777" w:rsidTr="005822D9">
        <w:trPr>
          <w:trHeight w:val="60"/>
          <w:jc w:val="center"/>
        </w:trPr>
        <w:tc>
          <w:tcPr>
            <w:tcW w:w="4543" w:type="dxa"/>
            <w:tcBorders>
              <w:top w:val="nil"/>
              <w:left w:val="nil"/>
              <w:bottom w:val="nil"/>
              <w:right w:val="nil"/>
            </w:tcBorders>
            <w:shd w:val="clear" w:color="000000" w:fill="FFFFFF"/>
            <w:noWrap/>
            <w:vAlign w:val="bottom"/>
            <w:hideMark/>
          </w:tcPr>
          <w:p w14:paraId="3A46A49A" w14:textId="77777777" w:rsidR="00025735" w:rsidRPr="00DF1383" w:rsidRDefault="00025735" w:rsidP="00025735">
            <w:pPr>
              <w:suppressAutoHyphens w:val="0"/>
              <w:rPr>
                <w:rFonts w:ascii="Arial" w:hAnsi="Arial" w:cs="Arial"/>
                <w:color w:val="000000"/>
                <w:sz w:val="18"/>
                <w:szCs w:val="18"/>
                <w:lang w:eastAsia="es-ES"/>
              </w:rPr>
            </w:pPr>
            <w:r w:rsidRPr="00DF1383">
              <w:rPr>
                <w:rFonts w:ascii="Arial" w:hAnsi="Arial" w:cs="Arial"/>
                <w:color w:val="000000"/>
                <w:sz w:val="18"/>
                <w:szCs w:val="18"/>
                <w:lang w:eastAsia="es-ES"/>
              </w:rPr>
              <w:t> </w:t>
            </w:r>
          </w:p>
        </w:tc>
        <w:tc>
          <w:tcPr>
            <w:tcW w:w="2112" w:type="dxa"/>
            <w:tcBorders>
              <w:top w:val="nil"/>
              <w:left w:val="nil"/>
              <w:bottom w:val="nil"/>
              <w:right w:val="nil"/>
            </w:tcBorders>
            <w:shd w:val="clear" w:color="auto" w:fill="auto"/>
            <w:noWrap/>
            <w:vAlign w:val="center"/>
          </w:tcPr>
          <w:p w14:paraId="43256ADB" w14:textId="77777777" w:rsidR="00025735" w:rsidRPr="00DF1383" w:rsidRDefault="00025735" w:rsidP="00025735">
            <w:pPr>
              <w:suppressAutoHyphens w:val="0"/>
              <w:rPr>
                <w:rFonts w:ascii="Arial" w:hAnsi="Arial" w:cs="Arial"/>
                <w:color w:val="000000"/>
                <w:sz w:val="18"/>
                <w:szCs w:val="18"/>
                <w:lang w:eastAsia="es-ES"/>
              </w:rPr>
            </w:pPr>
          </w:p>
        </w:tc>
        <w:tc>
          <w:tcPr>
            <w:tcW w:w="1872" w:type="dxa"/>
            <w:tcBorders>
              <w:top w:val="nil"/>
              <w:left w:val="nil"/>
              <w:bottom w:val="nil"/>
              <w:right w:val="nil"/>
            </w:tcBorders>
            <w:shd w:val="clear" w:color="auto" w:fill="auto"/>
            <w:noWrap/>
            <w:vAlign w:val="bottom"/>
          </w:tcPr>
          <w:p w14:paraId="0D813545" w14:textId="77777777" w:rsidR="00025735" w:rsidRPr="00DF1383" w:rsidRDefault="00025735" w:rsidP="00025735">
            <w:pPr>
              <w:suppressAutoHyphens w:val="0"/>
              <w:rPr>
                <w:rFonts w:ascii="Arial" w:hAnsi="Arial" w:cs="Arial"/>
                <w:color w:val="000000"/>
                <w:sz w:val="18"/>
                <w:szCs w:val="18"/>
                <w:lang w:eastAsia="es-ES"/>
              </w:rPr>
            </w:pPr>
          </w:p>
        </w:tc>
        <w:tc>
          <w:tcPr>
            <w:tcW w:w="1843" w:type="dxa"/>
            <w:tcBorders>
              <w:top w:val="nil"/>
              <w:left w:val="nil"/>
              <w:bottom w:val="nil"/>
              <w:right w:val="nil"/>
            </w:tcBorders>
            <w:shd w:val="clear" w:color="auto" w:fill="auto"/>
            <w:noWrap/>
            <w:vAlign w:val="bottom"/>
          </w:tcPr>
          <w:p w14:paraId="30E54626" w14:textId="77777777" w:rsidR="00025735" w:rsidRPr="00DF1383" w:rsidRDefault="00025735" w:rsidP="00025735">
            <w:pPr>
              <w:suppressAutoHyphens w:val="0"/>
              <w:rPr>
                <w:rFonts w:ascii="Arial" w:hAnsi="Arial" w:cs="Arial"/>
                <w:color w:val="000000"/>
                <w:sz w:val="18"/>
                <w:szCs w:val="18"/>
                <w:lang w:eastAsia="es-ES"/>
              </w:rPr>
            </w:pPr>
          </w:p>
        </w:tc>
        <w:tc>
          <w:tcPr>
            <w:tcW w:w="1813" w:type="dxa"/>
            <w:tcBorders>
              <w:top w:val="nil"/>
              <w:left w:val="nil"/>
              <w:bottom w:val="nil"/>
              <w:right w:val="nil"/>
            </w:tcBorders>
            <w:shd w:val="clear" w:color="auto" w:fill="auto"/>
            <w:noWrap/>
            <w:vAlign w:val="bottom"/>
          </w:tcPr>
          <w:p w14:paraId="66C0EE7A" w14:textId="77777777" w:rsidR="00025735" w:rsidRPr="00DF1383" w:rsidRDefault="00025735" w:rsidP="00025735">
            <w:pPr>
              <w:suppressAutoHyphens w:val="0"/>
              <w:rPr>
                <w:rFonts w:ascii="Arial" w:hAnsi="Arial" w:cs="Arial"/>
                <w:color w:val="000000"/>
                <w:sz w:val="18"/>
                <w:szCs w:val="18"/>
                <w:lang w:eastAsia="es-ES"/>
              </w:rPr>
            </w:pPr>
          </w:p>
        </w:tc>
        <w:tc>
          <w:tcPr>
            <w:tcW w:w="1501" w:type="dxa"/>
            <w:tcBorders>
              <w:top w:val="nil"/>
              <w:left w:val="nil"/>
              <w:bottom w:val="nil"/>
              <w:right w:val="nil"/>
            </w:tcBorders>
            <w:shd w:val="clear" w:color="auto" w:fill="auto"/>
            <w:noWrap/>
            <w:vAlign w:val="bottom"/>
          </w:tcPr>
          <w:p w14:paraId="1289B3E3" w14:textId="77777777" w:rsidR="00025735" w:rsidRPr="00DF1383" w:rsidRDefault="00025735" w:rsidP="00025735">
            <w:pPr>
              <w:suppressAutoHyphens w:val="0"/>
              <w:rPr>
                <w:rFonts w:ascii="Arial" w:hAnsi="Arial" w:cs="Arial"/>
                <w:color w:val="000000"/>
                <w:sz w:val="18"/>
                <w:szCs w:val="18"/>
                <w:lang w:eastAsia="es-ES"/>
              </w:rPr>
            </w:pPr>
          </w:p>
        </w:tc>
      </w:tr>
      <w:tr w:rsidR="00DF1383" w:rsidRPr="00DF1383" w14:paraId="427B2F68" w14:textId="77777777" w:rsidTr="005822D9">
        <w:trPr>
          <w:trHeight w:val="60"/>
          <w:jc w:val="center"/>
        </w:trPr>
        <w:tc>
          <w:tcPr>
            <w:tcW w:w="4543" w:type="dxa"/>
            <w:tcBorders>
              <w:top w:val="nil"/>
              <w:left w:val="nil"/>
              <w:bottom w:val="nil"/>
              <w:right w:val="nil"/>
            </w:tcBorders>
            <w:shd w:val="clear" w:color="000000" w:fill="FFFFFF"/>
            <w:noWrap/>
            <w:vAlign w:val="center"/>
            <w:hideMark/>
          </w:tcPr>
          <w:p w14:paraId="2E8F559D" w14:textId="77777777" w:rsidR="00DF1383" w:rsidRPr="00DF1383" w:rsidRDefault="00DF1383" w:rsidP="00DF1383">
            <w:pPr>
              <w:suppressAutoHyphens w:val="0"/>
              <w:rPr>
                <w:rFonts w:ascii="Arial" w:hAnsi="Arial" w:cs="Arial"/>
                <w:b/>
                <w:bCs/>
                <w:color w:val="000000"/>
                <w:sz w:val="18"/>
                <w:szCs w:val="18"/>
                <w:lang w:eastAsia="es-ES"/>
              </w:rPr>
            </w:pPr>
            <w:r w:rsidRPr="00DF1383">
              <w:rPr>
                <w:rFonts w:ascii="Arial" w:hAnsi="Arial" w:cs="Arial"/>
                <w:b/>
                <w:bCs/>
                <w:color w:val="000000"/>
                <w:sz w:val="18"/>
                <w:szCs w:val="18"/>
                <w:lang w:eastAsia="es-ES"/>
              </w:rPr>
              <w:t>TOTAL GASTO DEVENGADO DE TODAS LAS UNIDADES ADMINISTRATIVA</w:t>
            </w:r>
          </w:p>
        </w:tc>
        <w:tc>
          <w:tcPr>
            <w:tcW w:w="2112" w:type="dxa"/>
            <w:tcBorders>
              <w:top w:val="single" w:sz="8" w:space="0" w:color="auto"/>
              <w:left w:val="nil"/>
              <w:bottom w:val="double" w:sz="6" w:space="0" w:color="auto"/>
              <w:right w:val="nil"/>
            </w:tcBorders>
            <w:shd w:val="clear" w:color="auto" w:fill="auto"/>
            <w:noWrap/>
            <w:vAlign w:val="center"/>
          </w:tcPr>
          <w:p w14:paraId="4BD4276D" w14:textId="14466D55" w:rsidR="00DF1383" w:rsidRPr="00DF1383" w:rsidRDefault="00DF1383" w:rsidP="00DF1383">
            <w:pPr>
              <w:suppressAutoHyphens w:val="0"/>
              <w:jc w:val="center"/>
              <w:rPr>
                <w:rFonts w:ascii="Arial" w:hAnsi="Arial" w:cs="Arial"/>
                <w:b/>
                <w:bCs/>
                <w:color w:val="000000"/>
                <w:sz w:val="18"/>
                <w:szCs w:val="18"/>
                <w:lang w:eastAsia="es-ES"/>
              </w:rPr>
            </w:pPr>
            <w:r w:rsidRPr="00DF1383">
              <w:rPr>
                <w:rFonts w:ascii="Arial" w:hAnsi="Arial" w:cs="Arial"/>
                <w:b/>
                <w:color w:val="000000"/>
                <w:sz w:val="18"/>
                <w:szCs w:val="18"/>
              </w:rPr>
              <w:t>$24,874,222</w:t>
            </w:r>
          </w:p>
        </w:tc>
        <w:tc>
          <w:tcPr>
            <w:tcW w:w="1872" w:type="dxa"/>
            <w:tcBorders>
              <w:top w:val="single" w:sz="8" w:space="0" w:color="auto"/>
              <w:left w:val="nil"/>
              <w:bottom w:val="double" w:sz="6" w:space="0" w:color="auto"/>
              <w:right w:val="nil"/>
            </w:tcBorders>
            <w:shd w:val="clear" w:color="auto" w:fill="auto"/>
            <w:noWrap/>
            <w:vAlign w:val="center"/>
          </w:tcPr>
          <w:p w14:paraId="24F94DB3" w14:textId="6CDD1FD5" w:rsidR="00DF1383" w:rsidRPr="00DF1383" w:rsidRDefault="00DF1383" w:rsidP="00DF1383">
            <w:pPr>
              <w:suppressAutoHyphens w:val="0"/>
              <w:jc w:val="center"/>
              <w:rPr>
                <w:rFonts w:ascii="Arial" w:hAnsi="Arial" w:cs="Arial"/>
                <w:b/>
                <w:bCs/>
                <w:color w:val="000000"/>
                <w:sz w:val="18"/>
                <w:szCs w:val="18"/>
                <w:lang w:eastAsia="es-ES"/>
              </w:rPr>
            </w:pPr>
            <w:r w:rsidRPr="00DF1383">
              <w:rPr>
                <w:rFonts w:ascii="Arial" w:hAnsi="Arial" w:cs="Arial"/>
                <w:b/>
                <w:color w:val="000000"/>
                <w:sz w:val="18"/>
                <w:szCs w:val="18"/>
              </w:rPr>
              <w:t>$249,396</w:t>
            </w:r>
          </w:p>
        </w:tc>
        <w:tc>
          <w:tcPr>
            <w:tcW w:w="1843" w:type="dxa"/>
            <w:tcBorders>
              <w:top w:val="single" w:sz="8" w:space="0" w:color="auto"/>
              <w:left w:val="nil"/>
              <w:bottom w:val="double" w:sz="6" w:space="0" w:color="auto"/>
              <w:right w:val="nil"/>
            </w:tcBorders>
            <w:shd w:val="clear" w:color="auto" w:fill="auto"/>
            <w:noWrap/>
            <w:vAlign w:val="center"/>
          </w:tcPr>
          <w:p w14:paraId="0B26A259" w14:textId="7A1B12EE" w:rsidR="00DF1383" w:rsidRPr="00DF1383" w:rsidRDefault="00DF1383" w:rsidP="00DF1383">
            <w:pPr>
              <w:suppressAutoHyphens w:val="0"/>
              <w:jc w:val="center"/>
              <w:rPr>
                <w:rFonts w:ascii="Arial" w:hAnsi="Arial" w:cs="Arial"/>
                <w:b/>
                <w:bCs/>
                <w:color w:val="000000"/>
                <w:sz w:val="18"/>
                <w:szCs w:val="18"/>
                <w:lang w:eastAsia="es-ES"/>
              </w:rPr>
            </w:pPr>
            <w:r w:rsidRPr="00DF1383">
              <w:rPr>
                <w:rFonts w:ascii="Arial" w:hAnsi="Arial" w:cs="Arial"/>
                <w:b/>
                <w:color w:val="000000"/>
                <w:sz w:val="18"/>
                <w:szCs w:val="18"/>
              </w:rPr>
              <w:t>$25,123,618</w:t>
            </w:r>
          </w:p>
        </w:tc>
        <w:tc>
          <w:tcPr>
            <w:tcW w:w="1813" w:type="dxa"/>
            <w:tcBorders>
              <w:top w:val="single" w:sz="8" w:space="0" w:color="auto"/>
              <w:left w:val="nil"/>
              <w:bottom w:val="double" w:sz="6" w:space="0" w:color="auto"/>
              <w:right w:val="nil"/>
            </w:tcBorders>
            <w:shd w:val="clear" w:color="auto" w:fill="auto"/>
            <w:noWrap/>
            <w:vAlign w:val="center"/>
          </w:tcPr>
          <w:p w14:paraId="642EED66" w14:textId="23D19CC9" w:rsidR="00DF1383" w:rsidRPr="00DF1383" w:rsidRDefault="00DF1383" w:rsidP="00DF1383">
            <w:pPr>
              <w:suppressAutoHyphens w:val="0"/>
              <w:jc w:val="center"/>
              <w:rPr>
                <w:rFonts w:ascii="Arial" w:hAnsi="Arial" w:cs="Arial"/>
                <w:b/>
                <w:bCs/>
                <w:color w:val="000000"/>
                <w:sz w:val="18"/>
                <w:szCs w:val="18"/>
                <w:lang w:eastAsia="es-ES"/>
              </w:rPr>
            </w:pPr>
            <w:r w:rsidRPr="00DF1383">
              <w:rPr>
                <w:rFonts w:ascii="Arial" w:hAnsi="Arial" w:cs="Arial"/>
                <w:b/>
                <w:bCs/>
                <w:color w:val="000000"/>
                <w:sz w:val="18"/>
                <w:szCs w:val="18"/>
                <w:lang w:eastAsia="es-ES"/>
              </w:rPr>
              <w:t>$12,733,890</w:t>
            </w:r>
          </w:p>
        </w:tc>
        <w:tc>
          <w:tcPr>
            <w:tcW w:w="1501" w:type="dxa"/>
            <w:tcBorders>
              <w:top w:val="single" w:sz="8" w:space="0" w:color="auto"/>
              <w:left w:val="nil"/>
              <w:bottom w:val="double" w:sz="6" w:space="0" w:color="auto"/>
              <w:right w:val="nil"/>
            </w:tcBorders>
            <w:shd w:val="clear" w:color="auto" w:fill="auto"/>
            <w:noWrap/>
            <w:vAlign w:val="center"/>
          </w:tcPr>
          <w:p w14:paraId="77563D50" w14:textId="27116633" w:rsidR="00DF1383" w:rsidRPr="00DF1383" w:rsidRDefault="00DF1383" w:rsidP="00DF1383">
            <w:pPr>
              <w:suppressAutoHyphens w:val="0"/>
              <w:jc w:val="center"/>
              <w:rPr>
                <w:rFonts w:ascii="Arial" w:hAnsi="Arial" w:cs="Arial"/>
                <w:b/>
                <w:bCs/>
                <w:color w:val="000000"/>
                <w:sz w:val="18"/>
                <w:szCs w:val="18"/>
                <w:lang w:eastAsia="es-ES"/>
              </w:rPr>
            </w:pPr>
            <w:r w:rsidRPr="00DF1383">
              <w:rPr>
                <w:rFonts w:ascii="Arial" w:hAnsi="Arial" w:cs="Arial"/>
                <w:b/>
                <w:bCs/>
                <w:color w:val="000000"/>
                <w:sz w:val="18"/>
                <w:szCs w:val="18"/>
                <w:lang w:eastAsia="es-ES"/>
              </w:rPr>
              <w:t>$12,389,728</w:t>
            </w:r>
          </w:p>
        </w:tc>
      </w:tr>
    </w:tbl>
    <w:p w14:paraId="0AD680AD" w14:textId="77777777" w:rsidR="008F4F0B" w:rsidRPr="00F20828" w:rsidRDefault="00025735" w:rsidP="00F20828">
      <w:pPr>
        <w:suppressAutoHyphens w:val="0"/>
        <w:autoSpaceDE w:val="0"/>
        <w:autoSpaceDN w:val="0"/>
        <w:adjustRightInd w:val="0"/>
        <w:rPr>
          <w:rFonts w:ascii="Arial" w:eastAsiaTheme="minorHAnsi" w:hAnsi="Arial" w:cs="Arial"/>
          <w:lang w:eastAsia="en-US"/>
        </w:rPr>
      </w:pPr>
      <w:r w:rsidRPr="00C4370A">
        <w:rPr>
          <w:rFonts w:ascii="Arial" w:hAnsi="Arial" w:cs="Arial"/>
        </w:rPr>
        <w:t xml:space="preserve">                  </w:t>
      </w:r>
    </w:p>
    <w:p w14:paraId="621322CB" w14:textId="77777777" w:rsidR="00714E92" w:rsidRPr="00F338A5" w:rsidRDefault="00F338A5" w:rsidP="00F338A5">
      <w:pPr>
        <w:spacing w:line="360" w:lineRule="auto"/>
        <w:ind w:left="284" w:right="284"/>
        <w:jc w:val="both"/>
        <w:rPr>
          <w:rFonts w:ascii="Arial" w:hAnsi="Arial" w:cs="Arial"/>
          <w:b/>
          <w:i/>
          <w:sz w:val="22"/>
          <w:szCs w:val="22"/>
          <w:u w:val="single"/>
        </w:rPr>
      </w:pPr>
      <w:r>
        <w:rPr>
          <w:rFonts w:ascii="Arial" w:hAnsi="Arial" w:cs="Arial"/>
          <w:b/>
          <w:i/>
          <w:sz w:val="22"/>
          <w:szCs w:val="22"/>
          <w:u w:val="single"/>
        </w:rPr>
        <w:t>Adecuaciones Presupuestales</w:t>
      </w:r>
    </w:p>
    <w:p w14:paraId="132ABD8F" w14:textId="6A8A978A" w:rsidR="00435ADA" w:rsidRPr="00C4370A" w:rsidRDefault="00027100" w:rsidP="005113D2">
      <w:pPr>
        <w:pStyle w:val="Default"/>
        <w:spacing w:line="360" w:lineRule="auto"/>
        <w:ind w:left="284" w:right="284" w:firstLine="424"/>
        <w:jc w:val="both"/>
        <w:rPr>
          <w:rFonts w:cs="Calibri"/>
          <w:i/>
          <w:sz w:val="22"/>
          <w:szCs w:val="22"/>
        </w:rPr>
      </w:pPr>
      <w:r w:rsidRPr="00C4370A">
        <w:rPr>
          <w:rFonts w:cs="Calibri"/>
          <w:i/>
          <w:sz w:val="22"/>
          <w:szCs w:val="22"/>
        </w:rPr>
        <w:t>En lo que respecta al ejercicio de las distintas partidas del gasto que componen el presupuesto de egresos del Ins</w:t>
      </w:r>
      <w:r w:rsidR="00FC371C">
        <w:rPr>
          <w:rFonts w:cs="Calibri"/>
          <w:i/>
          <w:sz w:val="22"/>
          <w:szCs w:val="22"/>
        </w:rPr>
        <w:t>tituto, durante el ejercicio 202</w:t>
      </w:r>
      <w:r w:rsidR="004622EE">
        <w:rPr>
          <w:rFonts w:cs="Calibri"/>
          <w:i/>
          <w:sz w:val="22"/>
          <w:szCs w:val="22"/>
        </w:rPr>
        <w:t>2</w:t>
      </w:r>
      <w:r w:rsidRPr="00C4370A">
        <w:rPr>
          <w:rFonts w:cs="Calibri"/>
          <w:i/>
          <w:sz w:val="22"/>
          <w:szCs w:val="22"/>
        </w:rPr>
        <w:t xml:space="preserve">, se efectuaron diversas adecuaciones al presupuesto de Egresos del Instituto debidamente aprobadas por el </w:t>
      </w:r>
      <w:r w:rsidR="003C004F" w:rsidRPr="00C4370A">
        <w:rPr>
          <w:rFonts w:cs="Calibri"/>
          <w:i/>
          <w:sz w:val="22"/>
          <w:szCs w:val="22"/>
        </w:rPr>
        <w:t>Pleno</w:t>
      </w:r>
      <w:r w:rsidRPr="00C4370A">
        <w:rPr>
          <w:rFonts w:cs="Calibri"/>
          <w:i/>
          <w:sz w:val="22"/>
          <w:szCs w:val="22"/>
        </w:rPr>
        <w:t xml:space="preserve">. Las adecuaciones autorizadas por </w:t>
      </w:r>
      <w:r w:rsidR="00FC371C">
        <w:rPr>
          <w:rFonts w:cs="Calibri"/>
          <w:i/>
          <w:sz w:val="22"/>
          <w:szCs w:val="22"/>
        </w:rPr>
        <w:t xml:space="preserve">el Pleno </w:t>
      </w:r>
      <w:r w:rsidRPr="00C4370A">
        <w:rPr>
          <w:rFonts w:cs="Calibri"/>
          <w:i/>
          <w:sz w:val="22"/>
          <w:szCs w:val="22"/>
        </w:rPr>
        <w:t xml:space="preserve">a distintas partidas no implicaron aumentar o disminuir el </w:t>
      </w:r>
      <w:r w:rsidR="00FC371C">
        <w:rPr>
          <w:rFonts w:cs="Calibri"/>
          <w:i/>
          <w:sz w:val="22"/>
          <w:szCs w:val="22"/>
        </w:rPr>
        <w:t xml:space="preserve">presupuesto de Egresos </w:t>
      </w:r>
      <w:proofErr w:type="gramStart"/>
      <w:r w:rsidR="00FC371C">
        <w:rPr>
          <w:rFonts w:cs="Calibri"/>
          <w:i/>
          <w:sz w:val="22"/>
          <w:szCs w:val="22"/>
        </w:rPr>
        <w:t xml:space="preserve">ni </w:t>
      </w:r>
      <w:r w:rsidRPr="00C4370A">
        <w:rPr>
          <w:rFonts w:cs="Calibri"/>
          <w:i/>
          <w:sz w:val="22"/>
          <w:szCs w:val="22"/>
        </w:rPr>
        <w:t xml:space="preserve"> rebasar</w:t>
      </w:r>
      <w:proofErr w:type="gramEnd"/>
      <w:r w:rsidRPr="00C4370A">
        <w:rPr>
          <w:rFonts w:cs="Calibri"/>
          <w:i/>
          <w:sz w:val="22"/>
          <w:szCs w:val="22"/>
        </w:rPr>
        <w:t xml:space="preserve"> el techo presupuestal autorizado para cada capítulo del presupuesto de egresos autorizado para el ejercicio 20</w:t>
      </w:r>
      <w:r w:rsidR="00350D49">
        <w:rPr>
          <w:rFonts w:cs="Calibri"/>
          <w:i/>
          <w:sz w:val="22"/>
          <w:szCs w:val="22"/>
        </w:rPr>
        <w:t>2</w:t>
      </w:r>
      <w:r w:rsidR="004622EE">
        <w:rPr>
          <w:rFonts w:cs="Calibri"/>
          <w:i/>
          <w:sz w:val="22"/>
          <w:szCs w:val="22"/>
        </w:rPr>
        <w:t>2</w:t>
      </w:r>
      <w:r w:rsidRPr="00C4370A">
        <w:rPr>
          <w:rFonts w:cs="Calibri"/>
          <w:i/>
          <w:sz w:val="22"/>
          <w:szCs w:val="22"/>
        </w:rPr>
        <w:t xml:space="preserve">. </w:t>
      </w:r>
      <w:r w:rsidR="005113D2" w:rsidRPr="00C4370A">
        <w:rPr>
          <w:rFonts w:cs="Calibri"/>
          <w:i/>
          <w:sz w:val="22"/>
          <w:szCs w:val="22"/>
        </w:rPr>
        <w:t>Asimismo,</w:t>
      </w:r>
      <w:r w:rsidRPr="00C4370A">
        <w:rPr>
          <w:rFonts w:cs="Calibri"/>
          <w:i/>
          <w:sz w:val="22"/>
          <w:szCs w:val="22"/>
        </w:rPr>
        <w:t xml:space="preserve"> el </w:t>
      </w:r>
      <w:r w:rsidR="007B5BBC" w:rsidRPr="00C4370A">
        <w:rPr>
          <w:rFonts w:cs="Calibri"/>
          <w:i/>
          <w:sz w:val="22"/>
          <w:szCs w:val="22"/>
        </w:rPr>
        <w:t>Pleno</w:t>
      </w:r>
      <w:r w:rsidRPr="00C4370A">
        <w:rPr>
          <w:rFonts w:cs="Calibri"/>
          <w:i/>
          <w:sz w:val="22"/>
          <w:szCs w:val="22"/>
        </w:rPr>
        <w:t xml:space="preserve"> aprobó en distintas fechas adecuaciones al presupuesto del ejercicio 20</w:t>
      </w:r>
      <w:r w:rsidR="00350D49">
        <w:rPr>
          <w:rFonts w:cs="Calibri"/>
          <w:i/>
          <w:sz w:val="22"/>
          <w:szCs w:val="22"/>
        </w:rPr>
        <w:t>2</w:t>
      </w:r>
      <w:r w:rsidR="004622EE">
        <w:rPr>
          <w:rFonts w:cs="Calibri"/>
          <w:i/>
          <w:sz w:val="22"/>
          <w:szCs w:val="22"/>
        </w:rPr>
        <w:t>2</w:t>
      </w:r>
      <w:r w:rsidRPr="00C4370A">
        <w:rPr>
          <w:rFonts w:cs="Calibri"/>
          <w:i/>
          <w:sz w:val="22"/>
          <w:szCs w:val="22"/>
        </w:rPr>
        <w:t xml:space="preserve"> que representaron ampliaciones al ejercicio del presupuesto, adecuaciones entre las distintas partidas del gasto, adecuaciones entre los programas y/o proyectos y adecuaciones a</w:t>
      </w:r>
      <w:r w:rsidR="00FC371C">
        <w:rPr>
          <w:rFonts w:cs="Calibri"/>
          <w:i/>
          <w:sz w:val="22"/>
          <w:szCs w:val="22"/>
        </w:rPr>
        <w:t>l presupuesto de las distintas Unidades A</w:t>
      </w:r>
      <w:r w:rsidRPr="00C4370A">
        <w:rPr>
          <w:rFonts w:cs="Calibri"/>
          <w:i/>
          <w:sz w:val="22"/>
          <w:szCs w:val="22"/>
        </w:rPr>
        <w:t>dministrativas que integran el Instituto.</w:t>
      </w:r>
    </w:p>
    <w:p w14:paraId="69B6DB6E" w14:textId="77777777" w:rsidR="00A2369C" w:rsidRPr="00F20828" w:rsidRDefault="00A2369C" w:rsidP="00435ADA">
      <w:pPr>
        <w:pStyle w:val="Default"/>
        <w:spacing w:line="360" w:lineRule="auto"/>
        <w:ind w:left="284" w:right="284"/>
        <w:jc w:val="both"/>
        <w:rPr>
          <w:rFonts w:cs="Calibri"/>
          <w:i/>
          <w:sz w:val="10"/>
          <w:szCs w:val="10"/>
        </w:rPr>
      </w:pPr>
    </w:p>
    <w:p w14:paraId="270D0BEA" w14:textId="2563B0E3" w:rsidR="00871499" w:rsidRDefault="00AF40E7" w:rsidP="00F20828">
      <w:pPr>
        <w:spacing w:line="360" w:lineRule="auto"/>
        <w:ind w:left="284" w:right="284"/>
        <w:jc w:val="both"/>
        <w:rPr>
          <w:rFonts w:ascii="Arial" w:hAnsi="Arial" w:cs="Calibri"/>
          <w:i/>
          <w:sz w:val="22"/>
          <w:szCs w:val="22"/>
        </w:rPr>
      </w:pPr>
      <w:r w:rsidRPr="00C4370A">
        <w:rPr>
          <w:rFonts w:ascii="Arial" w:hAnsi="Arial" w:cs="Calibri"/>
          <w:i/>
          <w:sz w:val="22"/>
          <w:szCs w:val="22"/>
        </w:rPr>
        <w:t xml:space="preserve">Con motivo de las adecuaciones aprobadas </w:t>
      </w:r>
      <w:r w:rsidR="005B6CF1">
        <w:rPr>
          <w:rFonts w:ascii="Arial" w:hAnsi="Arial" w:cs="Calibri"/>
          <w:i/>
          <w:sz w:val="22"/>
          <w:szCs w:val="22"/>
        </w:rPr>
        <w:t xml:space="preserve">por </w:t>
      </w:r>
      <w:r w:rsidRPr="00C4370A">
        <w:rPr>
          <w:rFonts w:ascii="Arial" w:hAnsi="Arial" w:cs="Calibri"/>
          <w:i/>
          <w:sz w:val="22"/>
          <w:szCs w:val="22"/>
        </w:rPr>
        <w:t xml:space="preserve">el </w:t>
      </w:r>
      <w:r w:rsidR="003C004F" w:rsidRPr="00C4370A">
        <w:rPr>
          <w:rFonts w:ascii="Arial" w:hAnsi="Arial" w:cs="Calibri"/>
          <w:i/>
          <w:sz w:val="22"/>
          <w:szCs w:val="22"/>
        </w:rPr>
        <w:t>Pleno</w:t>
      </w:r>
      <w:r w:rsidRPr="00C4370A">
        <w:rPr>
          <w:rFonts w:ascii="Arial" w:hAnsi="Arial" w:cs="Calibri"/>
          <w:i/>
          <w:sz w:val="22"/>
          <w:szCs w:val="22"/>
        </w:rPr>
        <w:t>, el presupuesto de egresos vigente a ejercer al 3</w:t>
      </w:r>
      <w:r w:rsidR="004622EE">
        <w:rPr>
          <w:rFonts w:ascii="Arial" w:hAnsi="Arial" w:cs="Calibri"/>
          <w:i/>
          <w:sz w:val="22"/>
          <w:szCs w:val="22"/>
        </w:rPr>
        <w:t>0</w:t>
      </w:r>
      <w:r w:rsidRPr="00C4370A">
        <w:rPr>
          <w:rFonts w:ascii="Arial" w:hAnsi="Arial" w:cs="Calibri"/>
          <w:i/>
          <w:sz w:val="22"/>
          <w:szCs w:val="22"/>
        </w:rPr>
        <w:t xml:space="preserve"> de </w:t>
      </w:r>
      <w:r w:rsidR="00A855C9" w:rsidRPr="00C4370A">
        <w:rPr>
          <w:rFonts w:ascii="Arial" w:hAnsi="Arial" w:cs="Calibri"/>
          <w:i/>
          <w:sz w:val="22"/>
          <w:szCs w:val="22"/>
        </w:rPr>
        <w:t>junio</w:t>
      </w:r>
      <w:r w:rsidRPr="00C4370A">
        <w:rPr>
          <w:rFonts w:ascii="Arial" w:hAnsi="Arial" w:cs="Calibri"/>
          <w:i/>
          <w:sz w:val="22"/>
          <w:szCs w:val="22"/>
        </w:rPr>
        <w:t xml:space="preserve"> de 20</w:t>
      </w:r>
      <w:r w:rsidR="00350D49">
        <w:rPr>
          <w:rFonts w:ascii="Arial" w:hAnsi="Arial" w:cs="Calibri"/>
          <w:i/>
          <w:sz w:val="22"/>
          <w:szCs w:val="22"/>
        </w:rPr>
        <w:t>2</w:t>
      </w:r>
      <w:r w:rsidR="004622EE">
        <w:rPr>
          <w:rFonts w:ascii="Arial" w:hAnsi="Arial" w:cs="Calibri"/>
          <w:i/>
          <w:sz w:val="22"/>
          <w:szCs w:val="22"/>
        </w:rPr>
        <w:t>2</w:t>
      </w:r>
      <w:r w:rsidRPr="00C4370A">
        <w:rPr>
          <w:rFonts w:ascii="Arial" w:hAnsi="Arial" w:cs="Calibri"/>
          <w:i/>
          <w:sz w:val="22"/>
          <w:szCs w:val="22"/>
        </w:rPr>
        <w:t xml:space="preserve"> por partida específica quedó de la siguiente manera:</w:t>
      </w:r>
    </w:p>
    <w:p w14:paraId="5E50704C" w14:textId="59D56FCA" w:rsidR="00350D49" w:rsidRDefault="00350D49" w:rsidP="00F20828">
      <w:pPr>
        <w:spacing w:line="360" w:lineRule="auto"/>
        <w:ind w:left="284" w:right="284"/>
        <w:jc w:val="both"/>
        <w:rPr>
          <w:rFonts w:ascii="Arial" w:hAnsi="Arial" w:cs="Calibri"/>
          <w:i/>
          <w:sz w:val="22"/>
          <w:szCs w:val="22"/>
        </w:rPr>
      </w:pPr>
    </w:p>
    <w:tbl>
      <w:tblPr>
        <w:tblW w:w="14029" w:type="dxa"/>
        <w:jc w:val="center"/>
        <w:tblLayout w:type="fixed"/>
        <w:tblCellMar>
          <w:left w:w="70" w:type="dxa"/>
          <w:right w:w="70" w:type="dxa"/>
        </w:tblCellMar>
        <w:tblLook w:val="04A0" w:firstRow="1" w:lastRow="0" w:firstColumn="1" w:lastColumn="0" w:noHBand="0" w:noVBand="1"/>
      </w:tblPr>
      <w:tblGrid>
        <w:gridCol w:w="1571"/>
        <w:gridCol w:w="6685"/>
        <w:gridCol w:w="1804"/>
        <w:gridCol w:w="1984"/>
        <w:gridCol w:w="1985"/>
      </w:tblGrid>
      <w:tr w:rsidR="000905B1" w:rsidRPr="00AC371F" w14:paraId="68730083" w14:textId="77777777" w:rsidTr="000905B1">
        <w:trPr>
          <w:trHeight w:val="677"/>
          <w:tblHeader/>
          <w:jc w:val="center"/>
        </w:trPr>
        <w:tc>
          <w:tcPr>
            <w:tcW w:w="825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CCE4D3" w14:textId="77777777" w:rsidR="000905B1" w:rsidRPr="00AC371F" w:rsidRDefault="000905B1" w:rsidP="000905B1">
            <w:pPr>
              <w:jc w:val="center"/>
              <w:rPr>
                <w:rFonts w:ascii="Arial" w:hAnsi="Arial" w:cs="Arial"/>
                <w:b/>
                <w:bCs/>
                <w:color w:val="FFFFFF"/>
                <w:sz w:val="20"/>
                <w:szCs w:val="20"/>
                <w:lang w:eastAsia="es-MX"/>
              </w:rPr>
            </w:pPr>
            <w:r w:rsidRPr="00AC371F">
              <w:rPr>
                <w:rFonts w:ascii="Arial" w:hAnsi="Arial" w:cs="Arial"/>
                <w:b/>
                <w:bCs/>
                <w:color w:val="FFFFFF"/>
                <w:sz w:val="20"/>
                <w:szCs w:val="20"/>
                <w:lang w:eastAsia="es-MX"/>
              </w:rPr>
              <w:lastRenderedPageBreak/>
              <w:t>O b j e t o    d e l    G a s t o</w:t>
            </w:r>
          </w:p>
        </w:tc>
        <w:tc>
          <w:tcPr>
            <w:tcW w:w="180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7354E2" w14:textId="77777777" w:rsidR="000905B1" w:rsidRPr="00AC371F" w:rsidRDefault="000905B1"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EGRESOS APROBADO</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8C40F6" w14:textId="77777777" w:rsidR="000905B1" w:rsidRPr="00AC371F" w:rsidRDefault="000905B1"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AMPLIACIONES</w:t>
            </w:r>
            <w:r w:rsidRPr="00AC371F">
              <w:rPr>
                <w:rFonts w:ascii="Arial" w:hAnsi="Arial" w:cs="Arial"/>
                <w:b/>
                <w:bCs/>
                <w:color w:val="FFFFFF"/>
                <w:sz w:val="16"/>
                <w:szCs w:val="16"/>
                <w:lang w:eastAsia="es-MX"/>
              </w:rPr>
              <w:br/>
              <w:t>/</w:t>
            </w:r>
            <w:r w:rsidRPr="00AC371F">
              <w:rPr>
                <w:rFonts w:ascii="Arial" w:hAnsi="Arial" w:cs="Arial"/>
                <w:b/>
                <w:bCs/>
                <w:color w:val="FFFFFF"/>
                <w:sz w:val="16"/>
                <w:szCs w:val="16"/>
                <w:lang w:eastAsia="es-MX"/>
              </w:rPr>
              <w:br/>
              <w:t>(REDUCCIONES)</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A4F5B6" w14:textId="77777777" w:rsidR="000905B1" w:rsidRPr="00AC371F" w:rsidRDefault="000905B1" w:rsidP="000905B1">
            <w:pPr>
              <w:jc w:val="center"/>
              <w:rPr>
                <w:rFonts w:ascii="Arial" w:hAnsi="Arial" w:cs="Arial"/>
                <w:b/>
                <w:bCs/>
                <w:color w:val="FFFFFF"/>
                <w:sz w:val="16"/>
                <w:szCs w:val="16"/>
                <w:lang w:eastAsia="es-MX"/>
              </w:rPr>
            </w:pPr>
            <w:r w:rsidRPr="00AC371F">
              <w:rPr>
                <w:rFonts w:ascii="Arial" w:hAnsi="Arial" w:cs="Arial"/>
                <w:b/>
                <w:bCs/>
                <w:color w:val="FFFFFF"/>
                <w:sz w:val="16"/>
                <w:szCs w:val="16"/>
                <w:lang w:eastAsia="es-MX"/>
              </w:rPr>
              <w:t>PRESUPUESTO VIGENTE</w:t>
            </w:r>
          </w:p>
        </w:tc>
      </w:tr>
      <w:tr w:rsidR="00DF1383" w:rsidRPr="00AC371F" w14:paraId="17084D4B" w14:textId="77777777" w:rsidTr="004622EE">
        <w:trPr>
          <w:trHeight w:val="195"/>
          <w:jc w:val="center"/>
        </w:trPr>
        <w:tc>
          <w:tcPr>
            <w:tcW w:w="1571" w:type="dxa"/>
            <w:tcBorders>
              <w:top w:val="single" w:sz="4" w:space="0" w:color="auto"/>
              <w:left w:val="single" w:sz="8" w:space="0" w:color="000000"/>
              <w:right w:val="single" w:sz="8" w:space="0" w:color="000000"/>
            </w:tcBorders>
            <w:shd w:val="clear" w:color="000000" w:fill="FFFFFF"/>
            <w:vAlign w:val="center"/>
            <w:hideMark/>
          </w:tcPr>
          <w:p w14:paraId="1EE780AD"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1000</w:t>
            </w:r>
          </w:p>
        </w:tc>
        <w:tc>
          <w:tcPr>
            <w:tcW w:w="6685" w:type="dxa"/>
            <w:tcBorders>
              <w:top w:val="single" w:sz="4" w:space="0" w:color="auto"/>
              <w:left w:val="single" w:sz="8" w:space="0" w:color="000000"/>
              <w:right w:val="single" w:sz="8" w:space="0" w:color="000000"/>
            </w:tcBorders>
            <w:shd w:val="clear" w:color="000000" w:fill="FFFFFF"/>
            <w:vAlign w:val="center"/>
            <w:hideMark/>
          </w:tcPr>
          <w:p w14:paraId="32403395" w14:textId="77777777" w:rsidR="00DF1383" w:rsidRPr="00AC371F" w:rsidRDefault="00DF1383" w:rsidP="00DF1383">
            <w:pPr>
              <w:rPr>
                <w:rFonts w:ascii="Arial" w:hAnsi="Arial" w:cs="Arial"/>
                <w:b/>
                <w:bCs/>
                <w:color w:val="000000"/>
                <w:sz w:val="16"/>
                <w:szCs w:val="16"/>
                <w:lang w:eastAsia="es-MX"/>
              </w:rPr>
            </w:pPr>
            <w:r w:rsidRPr="00AC371F">
              <w:rPr>
                <w:rFonts w:ascii="Arial" w:hAnsi="Arial" w:cs="Arial"/>
                <w:b/>
                <w:bCs/>
                <w:color w:val="000000"/>
                <w:sz w:val="16"/>
                <w:szCs w:val="16"/>
                <w:lang w:eastAsia="es-MX"/>
              </w:rPr>
              <w:t>SERVICIOS PERSONALES</w:t>
            </w:r>
          </w:p>
        </w:tc>
        <w:tc>
          <w:tcPr>
            <w:tcW w:w="1804" w:type="dxa"/>
            <w:tcBorders>
              <w:top w:val="single" w:sz="4" w:space="0" w:color="auto"/>
              <w:left w:val="single" w:sz="8" w:space="0" w:color="000000"/>
              <w:right w:val="single" w:sz="8" w:space="0" w:color="000000"/>
            </w:tcBorders>
            <w:shd w:val="clear" w:color="000000" w:fill="FFFFFF"/>
            <w:vAlign w:val="center"/>
          </w:tcPr>
          <w:p w14:paraId="6407A096" w14:textId="09AA6AD3"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$22,305,285</w:t>
            </w:r>
          </w:p>
        </w:tc>
        <w:tc>
          <w:tcPr>
            <w:tcW w:w="1984" w:type="dxa"/>
            <w:tcBorders>
              <w:top w:val="single" w:sz="4" w:space="0" w:color="auto"/>
              <w:left w:val="single" w:sz="8" w:space="0" w:color="000000"/>
              <w:right w:val="single" w:sz="8" w:space="0" w:color="000000"/>
            </w:tcBorders>
            <w:shd w:val="clear" w:color="000000" w:fill="FFFFFF"/>
            <w:vAlign w:val="center"/>
          </w:tcPr>
          <w:p w14:paraId="13A882F2" w14:textId="69D0D5C6" w:rsidR="00DF1383" w:rsidRPr="00AC371F" w:rsidRDefault="00DF1383" w:rsidP="00DF1383">
            <w:pPr>
              <w:jc w:val="center"/>
              <w:rPr>
                <w:rFonts w:ascii="Arial" w:hAnsi="Arial" w:cs="Arial"/>
                <w:b/>
                <w:bCs/>
                <w:color w:val="FF0000"/>
                <w:sz w:val="14"/>
                <w:szCs w:val="14"/>
                <w:lang w:eastAsia="es-MX"/>
              </w:rPr>
            </w:pPr>
            <w:r>
              <w:rPr>
                <w:rFonts w:ascii="Arial" w:hAnsi="Arial" w:cs="Arial"/>
                <w:b/>
                <w:bCs/>
                <w:color w:val="000000"/>
                <w:sz w:val="14"/>
                <w:szCs w:val="14"/>
              </w:rPr>
              <w:t>$113,113</w:t>
            </w:r>
          </w:p>
        </w:tc>
        <w:tc>
          <w:tcPr>
            <w:tcW w:w="1985" w:type="dxa"/>
            <w:tcBorders>
              <w:top w:val="single" w:sz="4" w:space="0" w:color="auto"/>
              <w:left w:val="single" w:sz="8" w:space="0" w:color="000000"/>
              <w:right w:val="single" w:sz="8" w:space="0" w:color="000000"/>
            </w:tcBorders>
            <w:shd w:val="clear" w:color="000000" w:fill="FFFFFF"/>
            <w:vAlign w:val="center"/>
          </w:tcPr>
          <w:p w14:paraId="42B43955" w14:textId="0BA604D2"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$22,418,398</w:t>
            </w:r>
          </w:p>
        </w:tc>
      </w:tr>
      <w:tr w:rsidR="00DF1383" w:rsidRPr="00AC371F" w14:paraId="3873B07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48A00CD"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1100</w:t>
            </w:r>
          </w:p>
        </w:tc>
        <w:tc>
          <w:tcPr>
            <w:tcW w:w="6685" w:type="dxa"/>
            <w:tcBorders>
              <w:left w:val="single" w:sz="8" w:space="0" w:color="000000"/>
              <w:right w:val="single" w:sz="8" w:space="0" w:color="000000"/>
            </w:tcBorders>
            <w:shd w:val="clear" w:color="000000" w:fill="FFFFFF"/>
            <w:vAlign w:val="center"/>
            <w:hideMark/>
          </w:tcPr>
          <w:p w14:paraId="2D4D880C"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AL PERSONAL DE CARÁCTER PERMANENTE</w:t>
            </w:r>
          </w:p>
        </w:tc>
        <w:tc>
          <w:tcPr>
            <w:tcW w:w="1804" w:type="dxa"/>
            <w:tcBorders>
              <w:left w:val="single" w:sz="8" w:space="0" w:color="000000"/>
              <w:right w:val="single" w:sz="8" w:space="0" w:color="000000"/>
            </w:tcBorders>
            <w:shd w:val="clear" w:color="000000" w:fill="FFFFFF"/>
            <w:vAlign w:val="center"/>
          </w:tcPr>
          <w:p w14:paraId="12690A75" w14:textId="7B139160"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$15,753,689</w:t>
            </w:r>
          </w:p>
        </w:tc>
        <w:tc>
          <w:tcPr>
            <w:tcW w:w="1984" w:type="dxa"/>
            <w:tcBorders>
              <w:left w:val="single" w:sz="8" w:space="0" w:color="000000"/>
              <w:right w:val="single" w:sz="8" w:space="0" w:color="000000"/>
            </w:tcBorders>
            <w:shd w:val="clear" w:color="000000" w:fill="FFFFFF"/>
            <w:vAlign w:val="center"/>
          </w:tcPr>
          <w:p w14:paraId="62C2D2AA" w14:textId="38BD0CB5" w:rsidR="00DF1383" w:rsidRPr="00AC371F" w:rsidRDefault="00DF1383" w:rsidP="00DF1383">
            <w:pPr>
              <w:jc w:val="center"/>
              <w:rPr>
                <w:rFonts w:ascii="Arial" w:hAnsi="Arial" w:cs="Arial"/>
                <w:b/>
                <w:bCs/>
                <w:color w:val="FF0000"/>
                <w:sz w:val="14"/>
                <w:szCs w:val="14"/>
                <w:lang w:eastAsia="es-MX"/>
              </w:rPr>
            </w:pPr>
            <w:r>
              <w:rPr>
                <w:rFonts w:ascii="Arial" w:hAnsi="Arial" w:cs="Arial"/>
                <w:b/>
                <w:bCs/>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6718AB62" w14:textId="479D46E8"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$15,753,689</w:t>
            </w:r>
          </w:p>
        </w:tc>
      </w:tr>
      <w:tr w:rsidR="00DF1383" w:rsidRPr="00AC371F" w14:paraId="285B9BCF"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9455AE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1130</w:t>
            </w:r>
          </w:p>
        </w:tc>
        <w:tc>
          <w:tcPr>
            <w:tcW w:w="6685" w:type="dxa"/>
            <w:tcBorders>
              <w:left w:val="single" w:sz="8" w:space="0" w:color="000000"/>
              <w:right w:val="single" w:sz="8" w:space="0" w:color="000000"/>
            </w:tcBorders>
            <w:shd w:val="clear" w:color="000000" w:fill="FFFFFF"/>
            <w:vAlign w:val="center"/>
            <w:hideMark/>
          </w:tcPr>
          <w:p w14:paraId="04BC7CE7"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permanente</w:t>
            </w:r>
          </w:p>
        </w:tc>
        <w:tc>
          <w:tcPr>
            <w:tcW w:w="1804" w:type="dxa"/>
            <w:tcBorders>
              <w:left w:val="single" w:sz="8" w:space="0" w:color="000000"/>
              <w:right w:val="single" w:sz="8" w:space="0" w:color="000000"/>
            </w:tcBorders>
            <w:shd w:val="clear" w:color="000000" w:fill="FFFFFF"/>
            <w:vAlign w:val="center"/>
          </w:tcPr>
          <w:p w14:paraId="4E105381" w14:textId="77B6133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$15,753,689</w:t>
            </w:r>
          </w:p>
        </w:tc>
        <w:tc>
          <w:tcPr>
            <w:tcW w:w="1984" w:type="dxa"/>
            <w:tcBorders>
              <w:left w:val="single" w:sz="8" w:space="0" w:color="000000"/>
              <w:right w:val="single" w:sz="8" w:space="0" w:color="000000"/>
            </w:tcBorders>
            <w:shd w:val="clear" w:color="000000" w:fill="FFFFFF"/>
            <w:vAlign w:val="center"/>
          </w:tcPr>
          <w:p w14:paraId="63604E6F" w14:textId="1F0CE6A6"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00ADD89C" w14:textId="4CF93FE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$15,753,689</w:t>
            </w:r>
          </w:p>
        </w:tc>
      </w:tr>
      <w:tr w:rsidR="00DF1383" w:rsidRPr="00AC371F" w14:paraId="4A1C734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D75247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1131</w:t>
            </w:r>
          </w:p>
        </w:tc>
        <w:tc>
          <w:tcPr>
            <w:tcW w:w="6685" w:type="dxa"/>
            <w:tcBorders>
              <w:left w:val="single" w:sz="8" w:space="0" w:color="000000"/>
              <w:right w:val="single" w:sz="8" w:space="0" w:color="000000"/>
            </w:tcBorders>
            <w:shd w:val="clear" w:color="000000" w:fill="FFFFFF"/>
            <w:vAlign w:val="center"/>
            <w:hideMark/>
          </w:tcPr>
          <w:p w14:paraId="7204235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permanente</w:t>
            </w:r>
          </w:p>
        </w:tc>
        <w:tc>
          <w:tcPr>
            <w:tcW w:w="1804" w:type="dxa"/>
            <w:tcBorders>
              <w:left w:val="single" w:sz="8" w:space="0" w:color="000000"/>
              <w:right w:val="single" w:sz="8" w:space="0" w:color="000000"/>
            </w:tcBorders>
            <w:shd w:val="clear" w:color="000000" w:fill="FFFFFF"/>
            <w:vAlign w:val="center"/>
          </w:tcPr>
          <w:p w14:paraId="23CD5ED5" w14:textId="1115535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$15,753,689</w:t>
            </w:r>
          </w:p>
        </w:tc>
        <w:tc>
          <w:tcPr>
            <w:tcW w:w="1984" w:type="dxa"/>
            <w:tcBorders>
              <w:left w:val="single" w:sz="8" w:space="0" w:color="000000"/>
              <w:right w:val="single" w:sz="8" w:space="0" w:color="000000"/>
            </w:tcBorders>
            <w:shd w:val="clear" w:color="000000" w:fill="FFFFFF"/>
            <w:vAlign w:val="center"/>
          </w:tcPr>
          <w:p w14:paraId="18BBE620" w14:textId="7A2B02F3"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7B781DCE" w14:textId="5F1D16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$15,753,689</w:t>
            </w:r>
          </w:p>
        </w:tc>
      </w:tr>
      <w:tr w:rsidR="00DF1383" w:rsidRPr="00AC371F" w14:paraId="5728955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07F45FB"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1200</w:t>
            </w:r>
          </w:p>
        </w:tc>
        <w:tc>
          <w:tcPr>
            <w:tcW w:w="6685" w:type="dxa"/>
            <w:tcBorders>
              <w:left w:val="single" w:sz="8" w:space="0" w:color="000000"/>
              <w:right w:val="single" w:sz="8" w:space="0" w:color="000000"/>
            </w:tcBorders>
            <w:shd w:val="clear" w:color="000000" w:fill="FFFFFF"/>
            <w:vAlign w:val="center"/>
            <w:hideMark/>
          </w:tcPr>
          <w:p w14:paraId="6DAC8A31"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AL PERSONAL DE CARÁCTER TRANSITORIO</w:t>
            </w:r>
          </w:p>
        </w:tc>
        <w:tc>
          <w:tcPr>
            <w:tcW w:w="1804" w:type="dxa"/>
            <w:tcBorders>
              <w:left w:val="single" w:sz="8" w:space="0" w:color="000000"/>
              <w:right w:val="single" w:sz="8" w:space="0" w:color="000000"/>
            </w:tcBorders>
            <w:shd w:val="clear" w:color="000000" w:fill="FFFFFF"/>
            <w:vAlign w:val="center"/>
          </w:tcPr>
          <w:p w14:paraId="0F3E7C1B" w14:textId="79E28D76"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$145,465</w:t>
            </w:r>
          </w:p>
        </w:tc>
        <w:tc>
          <w:tcPr>
            <w:tcW w:w="1984" w:type="dxa"/>
            <w:tcBorders>
              <w:left w:val="single" w:sz="8" w:space="0" w:color="000000"/>
              <w:right w:val="single" w:sz="8" w:space="0" w:color="000000"/>
            </w:tcBorders>
            <w:shd w:val="clear" w:color="000000" w:fill="FFFFFF"/>
            <w:vAlign w:val="center"/>
          </w:tcPr>
          <w:p w14:paraId="6B2BC67D" w14:textId="0359EB4C"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096A8979" w14:textId="2BA466CD"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$145,465</w:t>
            </w:r>
          </w:p>
        </w:tc>
      </w:tr>
      <w:tr w:rsidR="00DF1383" w:rsidRPr="00AC371F" w14:paraId="2A6C429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AF5EECA"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1210</w:t>
            </w:r>
          </w:p>
        </w:tc>
        <w:tc>
          <w:tcPr>
            <w:tcW w:w="6685" w:type="dxa"/>
            <w:tcBorders>
              <w:left w:val="single" w:sz="8" w:space="0" w:color="000000"/>
              <w:right w:val="single" w:sz="8" w:space="0" w:color="000000"/>
            </w:tcBorders>
            <w:shd w:val="clear" w:color="000000" w:fill="FFFFFF"/>
            <w:vAlign w:val="center"/>
            <w:hideMark/>
          </w:tcPr>
          <w:p w14:paraId="57D6A07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Honorarios asimilables a salarios</w:t>
            </w:r>
          </w:p>
        </w:tc>
        <w:tc>
          <w:tcPr>
            <w:tcW w:w="1804" w:type="dxa"/>
            <w:tcBorders>
              <w:left w:val="single" w:sz="8" w:space="0" w:color="000000"/>
              <w:right w:val="single" w:sz="8" w:space="0" w:color="000000"/>
            </w:tcBorders>
            <w:shd w:val="clear" w:color="000000" w:fill="FFFFFF"/>
            <w:vAlign w:val="center"/>
          </w:tcPr>
          <w:p w14:paraId="5FD6A9FA" w14:textId="5D08960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$145,465</w:t>
            </w:r>
          </w:p>
        </w:tc>
        <w:tc>
          <w:tcPr>
            <w:tcW w:w="1984" w:type="dxa"/>
            <w:tcBorders>
              <w:left w:val="single" w:sz="8" w:space="0" w:color="000000"/>
              <w:right w:val="single" w:sz="8" w:space="0" w:color="000000"/>
            </w:tcBorders>
            <w:shd w:val="clear" w:color="000000" w:fill="FFFFFF"/>
            <w:vAlign w:val="center"/>
          </w:tcPr>
          <w:p w14:paraId="4943D73A" w14:textId="2D71207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AA4AC21" w14:textId="67F6D0A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$145,465</w:t>
            </w:r>
          </w:p>
        </w:tc>
      </w:tr>
      <w:tr w:rsidR="00DF1383" w:rsidRPr="00AC371F" w14:paraId="643CA10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6432ABE"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1211</w:t>
            </w:r>
          </w:p>
        </w:tc>
        <w:tc>
          <w:tcPr>
            <w:tcW w:w="6685" w:type="dxa"/>
            <w:tcBorders>
              <w:left w:val="single" w:sz="8" w:space="0" w:color="000000"/>
              <w:right w:val="single" w:sz="8" w:space="0" w:color="000000"/>
            </w:tcBorders>
            <w:shd w:val="clear" w:color="000000" w:fill="FFFFFF"/>
            <w:vAlign w:val="center"/>
            <w:hideMark/>
          </w:tcPr>
          <w:p w14:paraId="29CB81F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Honorarios asimilables a salarios</w:t>
            </w:r>
          </w:p>
        </w:tc>
        <w:tc>
          <w:tcPr>
            <w:tcW w:w="1804" w:type="dxa"/>
            <w:tcBorders>
              <w:left w:val="single" w:sz="8" w:space="0" w:color="000000"/>
              <w:right w:val="single" w:sz="8" w:space="0" w:color="000000"/>
            </w:tcBorders>
            <w:shd w:val="clear" w:color="000000" w:fill="FFFFFF"/>
            <w:vAlign w:val="center"/>
          </w:tcPr>
          <w:p w14:paraId="7F46548B" w14:textId="02AFF16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$145,465</w:t>
            </w:r>
          </w:p>
        </w:tc>
        <w:tc>
          <w:tcPr>
            <w:tcW w:w="1984" w:type="dxa"/>
            <w:tcBorders>
              <w:left w:val="single" w:sz="8" w:space="0" w:color="000000"/>
              <w:right w:val="single" w:sz="8" w:space="0" w:color="000000"/>
            </w:tcBorders>
            <w:shd w:val="clear" w:color="000000" w:fill="FFFFFF"/>
            <w:vAlign w:val="center"/>
          </w:tcPr>
          <w:p w14:paraId="48265AF2" w14:textId="32CC1E7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027BD8E6" w14:textId="5BB950E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$145,465</w:t>
            </w:r>
          </w:p>
        </w:tc>
      </w:tr>
      <w:tr w:rsidR="00DF1383" w:rsidRPr="00AC371F" w14:paraId="450F7623"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4F99F1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1220</w:t>
            </w:r>
          </w:p>
        </w:tc>
        <w:tc>
          <w:tcPr>
            <w:tcW w:w="6685" w:type="dxa"/>
            <w:tcBorders>
              <w:left w:val="single" w:sz="8" w:space="0" w:color="000000"/>
              <w:right w:val="single" w:sz="8" w:space="0" w:color="000000"/>
            </w:tcBorders>
            <w:shd w:val="clear" w:color="000000" w:fill="FFFFFF"/>
            <w:vAlign w:val="center"/>
            <w:hideMark/>
          </w:tcPr>
          <w:p w14:paraId="7758621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eventual</w:t>
            </w:r>
          </w:p>
        </w:tc>
        <w:tc>
          <w:tcPr>
            <w:tcW w:w="1804" w:type="dxa"/>
            <w:tcBorders>
              <w:left w:val="single" w:sz="8" w:space="0" w:color="000000"/>
              <w:right w:val="single" w:sz="8" w:space="0" w:color="000000"/>
            </w:tcBorders>
            <w:shd w:val="clear" w:color="000000" w:fill="FFFFFF"/>
            <w:vAlign w:val="center"/>
          </w:tcPr>
          <w:p w14:paraId="14B8AD95" w14:textId="6F60F1E6"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$2,178,005</w:t>
            </w:r>
          </w:p>
        </w:tc>
        <w:tc>
          <w:tcPr>
            <w:tcW w:w="1984" w:type="dxa"/>
            <w:tcBorders>
              <w:left w:val="single" w:sz="8" w:space="0" w:color="000000"/>
              <w:right w:val="single" w:sz="8" w:space="0" w:color="000000"/>
            </w:tcBorders>
            <w:shd w:val="clear" w:color="000000" w:fill="FFFFFF"/>
            <w:vAlign w:val="center"/>
          </w:tcPr>
          <w:p w14:paraId="0BE7E5B4" w14:textId="752CF1CC"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$14,423</w:t>
            </w:r>
          </w:p>
        </w:tc>
        <w:tc>
          <w:tcPr>
            <w:tcW w:w="1985" w:type="dxa"/>
            <w:tcBorders>
              <w:left w:val="single" w:sz="8" w:space="0" w:color="000000"/>
              <w:right w:val="single" w:sz="8" w:space="0" w:color="000000"/>
            </w:tcBorders>
            <w:shd w:val="clear" w:color="000000" w:fill="FFFFFF"/>
            <w:vAlign w:val="center"/>
          </w:tcPr>
          <w:p w14:paraId="5A63E32F" w14:textId="58451904"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$2,192,428</w:t>
            </w:r>
          </w:p>
        </w:tc>
      </w:tr>
      <w:tr w:rsidR="00DF1383" w:rsidRPr="00AC371F" w14:paraId="6743E819"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D34046A"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1221</w:t>
            </w:r>
          </w:p>
        </w:tc>
        <w:tc>
          <w:tcPr>
            <w:tcW w:w="6685" w:type="dxa"/>
            <w:tcBorders>
              <w:left w:val="single" w:sz="8" w:space="0" w:color="000000"/>
              <w:right w:val="single" w:sz="8" w:space="0" w:color="000000"/>
            </w:tcBorders>
            <w:shd w:val="clear" w:color="000000" w:fill="FFFFFF"/>
            <w:vAlign w:val="center"/>
            <w:hideMark/>
          </w:tcPr>
          <w:p w14:paraId="4F9A3F55"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Sueldos base al personal eventual</w:t>
            </w:r>
          </w:p>
        </w:tc>
        <w:tc>
          <w:tcPr>
            <w:tcW w:w="1804" w:type="dxa"/>
            <w:tcBorders>
              <w:left w:val="single" w:sz="8" w:space="0" w:color="000000"/>
              <w:right w:val="single" w:sz="8" w:space="0" w:color="000000"/>
            </w:tcBorders>
            <w:shd w:val="clear" w:color="000000" w:fill="FFFFFF"/>
            <w:vAlign w:val="center"/>
          </w:tcPr>
          <w:p w14:paraId="6B7C7E36" w14:textId="6DDD9CA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$2,178,005</w:t>
            </w:r>
          </w:p>
        </w:tc>
        <w:tc>
          <w:tcPr>
            <w:tcW w:w="1984" w:type="dxa"/>
            <w:tcBorders>
              <w:left w:val="single" w:sz="8" w:space="0" w:color="000000"/>
              <w:right w:val="single" w:sz="8" w:space="0" w:color="000000"/>
            </w:tcBorders>
            <w:shd w:val="clear" w:color="000000" w:fill="FFFFFF"/>
            <w:vAlign w:val="center"/>
          </w:tcPr>
          <w:p w14:paraId="2202D1C2" w14:textId="69D053B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6135C7EE" w14:textId="7829712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$2,178,005</w:t>
            </w:r>
          </w:p>
        </w:tc>
      </w:tr>
      <w:tr w:rsidR="00DF1383" w:rsidRPr="00AC371F" w14:paraId="0CB649E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32C03D7"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1300</w:t>
            </w:r>
          </w:p>
        </w:tc>
        <w:tc>
          <w:tcPr>
            <w:tcW w:w="6685" w:type="dxa"/>
            <w:tcBorders>
              <w:left w:val="single" w:sz="8" w:space="0" w:color="000000"/>
              <w:right w:val="single" w:sz="8" w:space="0" w:color="000000"/>
            </w:tcBorders>
            <w:shd w:val="clear" w:color="000000" w:fill="FFFFFF"/>
            <w:vAlign w:val="center"/>
            <w:hideMark/>
          </w:tcPr>
          <w:p w14:paraId="3A9C1324"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REMUNERACIONES ADICIONALES Y ESPECIALES</w:t>
            </w:r>
          </w:p>
        </w:tc>
        <w:tc>
          <w:tcPr>
            <w:tcW w:w="1804" w:type="dxa"/>
            <w:tcBorders>
              <w:left w:val="single" w:sz="8" w:space="0" w:color="000000"/>
              <w:right w:val="single" w:sz="8" w:space="0" w:color="000000"/>
            </w:tcBorders>
            <w:shd w:val="clear" w:color="000000" w:fill="FFFFFF"/>
            <w:vAlign w:val="center"/>
          </w:tcPr>
          <w:p w14:paraId="10972339" w14:textId="68E773F5"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$435,622</w:t>
            </w:r>
          </w:p>
        </w:tc>
        <w:tc>
          <w:tcPr>
            <w:tcW w:w="1984" w:type="dxa"/>
            <w:tcBorders>
              <w:left w:val="single" w:sz="8" w:space="0" w:color="000000"/>
              <w:right w:val="single" w:sz="8" w:space="0" w:color="000000"/>
            </w:tcBorders>
            <w:shd w:val="clear" w:color="000000" w:fill="FFFFFF"/>
            <w:vAlign w:val="center"/>
          </w:tcPr>
          <w:p w14:paraId="112EFEB4" w14:textId="1258693B" w:rsidR="00DF1383" w:rsidRPr="00AC371F" w:rsidRDefault="00DF1383" w:rsidP="00DF1383">
            <w:pPr>
              <w:jc w:val="center"/>
              <w:rPr>
                <w:rFonts w:ascii="Arial" w:hAnsi="Arial" w:cs="Arial"/>
                <w:b/>
                <w:bCs/>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52EDED52" w14:textId="64C9AD23"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$435,622</w:t>
            </w:r>
          </w:p>
        </w:tc>
      </w:tr>
      <w:tr w:rsidR="00DF1383" w:rsidRPr="00AC371F" w14:paraId="4E260932"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83D8745"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1320</w:t>
            </w:r>
          </w:p>
        </w:tc>
        <w:tc>
          <w:tcPr>
            <w:tcW w:w="6685" w:type="dxa"/>
            <w:tcBorders>
              <w:left w:val="single" w:sz="8" w:space="0" w:color="000000"/>
              <w:right w:val="single" w:sz="8" w:space="0" w:color="000000"/>
            </w:tcBorders>
            <w:shd w:val="clear" w:color="000000" w:fill="FFFFFF"/>
            <w:vAlign w:val="center"/>
            <w:hideMark/>
          </w:tcPr>
          <w:p w14:paraId="7B7B3AE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Primas de vacaciones, dominical y gratificación de fin de año</w:t>
            </w:r>
          </w:p>
        </w:tc>
        <w:tc>
          <w:tcPr>
            <w:tcW w:w="1804" w:type="dxa"/>
            <w:tcBorders>
              <w:left w:val="single" w:sz="8" w:space="0" w:color="000000"/>
              <w:right w:val="single" w:sz="8" w:space="0" w:color="000000"/>
            </w:tcBorders>
            <w:shd w:val="clear" w:color="000000" w:fill="FFFFFF"/>
            <w:vAlign w:val="center"/>
          </w:tcPr>
          <w:p w14:paraId="4190A6A2" w14:textId="2803F41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$1,742,383</w:t>
            </w:r>
          </w:p>
        </w:tc>
        <w:tc>
          <w:tcPr>
            <w:tcW w:w="1984" w:type="dxa"/>
            <w:tcBorders>
              <w:left w:val="single" w:sz="8" w:space="0" w:color="000000"/>
              <w:right w:val="single" w:sz="8" w:space="0" w:color="000000"/>
            </w:tcBorders>
            <w:shd w:val="clear" w:color="000000" w:fill="FFFFFF"/>
            <w:vAlign w:val="center"/>
          </w:tcPr>
          <w:p w14:paraId="65557D86" w14:textId="3AB861DD"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BBD745E" w14:textId="4E8F1BA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$1,742,383</w:t>
            </w:r>
          </w:p>
        </w:tc>
      </w:tr>
      <w:tr w:rsidR="00DF1383" w:rsidRPr="00AC371F" w14:paraId="008D75B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43BB535"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1321</w:t>
            </w:r>
          </w:p>
        </w:tc>
        <w:tc>
          <w:tcPr>
            <w:tcW w:w="6685" w:type="dxa"/>
            <w:tcBorders>
              <w:left w:val="single" w:sz="8" w:space="0" w:color="000000"/>
              <w:right w:val="single" w:sz="8" w:space="0" w:color="000000"/>
            </w:tcBorders>
            <w:shd w:val="clear" w:color="000000" w:fill="FFFFFF"/>
            <w:vAlign w:val="center"/>
            <w:hideMark/>
          </w:tcPr>
          <w:p w14:paraId="21A37744"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Primas de vacaciones y Dominical</w:t>
            </w:r>
          </w:p>
        </w:tc>
        <w:tc>
          <w:tcPr>
            <w:tcW w:w="1804" w:type="dxa"/>
            <w:tcBorders>
              <w:left w:val="single" w:sz="8" w:space="0" w:color="000000"/>
              <w:right w:val="single" w:sz="8" w:space="0" w:color="000000"/>
            </w:tcBorders>
            <w:shd w:val="clear" w:color="000000" w:fill="FFFFFF"/>
            <w:vAlign w:val="center"/>
          </w:tcPr>
          <w:p w14:paraId="17232A59" w14:textId="63248A4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3B1C461D" w14:textId="0BD9402D"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$14,423</w:t>
            </w:r>
          </w:p>
        </w:tc>
        <w:tc>
          <w:tcPr>
            <w:tcW w:w="1985" w:type="dxa"/>
            <w:tcBorders>
              <w:left w:val="single" w:sz="8" w:space="0" w:color="000000"/>
              <w:right w:val="single" w:sz="8" w:space="0" w:color="000000"/>
            </w:tcBorders>
            <w:shd w:val="clear" w:color="000000" w:fill="FFFFFF"/>
            <w:vAlign w:val="center"/>
          </w:tcPr>
          <w:p w14:paraId="46BA9FB3" w14:textId="287FC04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$14,423</w:t>
            </w:r>
          </w:p>
        </w:tc>
      </w:tr>
      <w:tr w:rsidR="00DF1383" w:rsidRPr="00AC371F" w14:paraId="23D18FB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DE99F3B"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1322</w:t>
            </w:r>
          </w:p>
        </w:tc>
        <w:tc>
          <w:tcPr>
            <w:tcW w:w="6685" w:type="dxa"/>
            <w:tcBorders>
              <w:left w:val="single" w:sz="8" w:space="0" w:color="000000"/>
              <w:right w:val="single" w:sz="8" w:space="0" w:color="000000"/>
            </w:tcBorders>
            <w:shd w:val="clear" w:color="000000" w:fill="FFFFFF"/>
            <w:vAlign w:val="center"/>
            <w:hideMark/>
          </w:tcPr>
          <w:p w14:paraId="168E8BA7"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Gratificación de fin de año</w:t>
            </w:r>
          </w:p>
        </w:tc>
        <w:tc>
          <w:tcPr>
            <w:tcW w:w="1804" w:type="dxa"/>
            <w:tcBorders>
              <w:left w:val="single" w:sz="8" w:space="0" w:color="000000"/>
              <w:right w:val="single" w:sz="8" w:space="0" w:color="000000"/>
            </w:tcBorders>
            <w:shd w:val="clear" w:color="000000" w:fill="FFFFFF"/>
            <w:vAlign w:val="center"/>
          </w:tcPr>
          <w:p w14:paraId="75905637" w14:textId="4800845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3D485FEF" w14:textId="56E2C770"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$14,423</w:t>
            </w:r>
          </w:p>
        </w:tc>
        <w:tc>
          <w:tcPr>
            <w:tcW w:w="1985" w:type="dxa"/>
            <w:tcBorders>
              <w:left w:val="single" w:sz="8" w:space="0" w:color="000000"/>
              <w:right w:val="single" w:sz="8" w:space="0" w:color="000000"/>
            </w:tcBorders>
            <w:shd w:val="clear" w:color="000000" w:fill="FFFFFF"/>
            <w:vAlign w:val="center"/>
          </w:tcPr>
          <w:p w14:paraId="1C9539A7" w14:textId="550A03D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$14,423</w:t>
            </w:r>
          </w:p>
        </w:tc>
      </w:tr>
      <w:tr w:rsidR="00DF1383" w:rsidRPr="00AC371F" w14:paraId="3410760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98417DB"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1400</w:t>
            </w:r>
          </w:p>
        </w:tc>
        <w:tc>
          <w:tcPr>
            <w:tcW w:w="6685" w:type="dxa"/>
            <w:tcBorders>
              <w:left w:val="single" w:sz="8" w:space="0" w:color="000000"/>
              <w:right w:val="single" w:sz="8" w:space="0" w:color="000000"/>
            </w:tcBorders>
            <w:shd w:val="clear" w:color="000000" w:fill="FFFFFF"/>
            <w:vAlign w:val="center"/>
            <w:hideMark/>
          </w:tcPr>
          <w:p w14:paraId="1B94105E"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SEGURIDAD SOCIAL</w:t>
            </w:r>
          </w:p>
        </w:tc>
        <w:tc>
          <w:tcPr>
            <w:tcW w:w="1804" w:type="dxa"/>
            <w:tcBorders>
              <w:left w:val="single" w:sz="8" w:space="0" w:color="000000"/>
              <w:right w:val="single" w:sz="8" w:space="0" w:color="000000"/>
            </w:tcBorders>
            <w:shd w:val="clear" w:color="000000" w:fill="FFFFFF"/>
            <w:vAlign w:val="center"/>
          </w:tcPr>
          <w:p w14:paraId="1A449787" w14:textId="7C42BF2C"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$1,750,925</w:t>
            </w:r>
          </w:p>
        </w:tc>
        <w:tc>
          <w:tcPr>
            <w:tcW w:w="1984" w:type="dxa"/>
            <w:tcBorders>
              <w:left w:val="single" w:sz="8" w:space="0" w:color="000000"/>
              <w:right w:val="single" w:sz="8" w:space="0" w:color="000000"/>
            </w:tcBorders>
            <w:shd w:val="clear" w:color="000000" w:fill="FFFFFF"/>
            <w:vAlign w:val="center"/>
          </w:tcPr>
          <w:p w14:paraId="5475E46B" w14:textId="27ACFA4A" w:rsidR="00DF1383" w:rsidRPr="00AC371F" w:rsidRDefault="00DF1383" w:rsidP="00DF1383">
            <w:pPr>
              <w:jc w:val="center"/>
              <w:rPr>
                <w:rFonts w:ascii="Arial" w:hAnsi="Arial" w:cs="Arial"/>
                <w:b/>
                <w:bCs/>
                <w:color w:val="FF0000"/>
                <w:sz w:val="14"/>
                <w:szCs w:val="14"/>
                <w:lang w:eastAsia="es-MX"/>
              </w:rPr>
            </w:pPr>
            <w:r>
              <w:rPr>
                <w:rFonts w:ascii="Arial" w:hAnsi="Arial" w:cs="Arial"/>
                <w:b/>
                <w:bCs/>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9C8B68F" w14:textId="320AB3BD"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$1,750,925</w:t>
            </w:r>
          </w:p>
        </w:tc>
      </w:tr>
      <w:tr w:rsidR="00DF1383" w:rsidRPr="00AC371F" w14:paraId="49429AE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68D8BF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1410</w:t>
            </w:r>
          </w:p>
        </w:tc>
        <w:tc>
          <w:tcPr>
            <w:tcW w:w="6685" w:type="dxa"/>
            <w:tcBorders>
              <w:left w:val="single" w:sz="8" w:space="0" w:color="000000"/>
              <w:right w:val="single" w:sz="8" w:space="0" w:color="000000"/>
            </w:tcBorders>
            <w:shd w:val="clear" w:color="000000" w:fill="FFFFFF"/>
            <w:vAlign w:val="center"/>
            <w:hideMark/>
          </w:tcPr>
          <w:p w14:paraId="2F405CC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Aportaciones de seguridad social</w:t>
            </w:r>
          </w:p>
        </w:tc>
        <w:tc>
          <w:tcPr>
            <w:tcW w:w="1804" w:type="dxa"/>
            <w:tcBorders>
              <w:left w:val="single" w:sz="8" w:space="0" w:color="000000"/>
              <w:right w:val="single" w:sz="8" w:space="0" w:color="000000"/>
            </w:tcBorders>
            <w:shd w:val="clear" w:color="000000" w:fill="FFFFFF"/>
            <w:vAlign w:val="center"/>
          </w:tcPr>
          <w:p w14:paraId="533304B2" w14:textId="5F9E1EB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$1,710,725</w:t>
            </w:r>
          </w:p>
        </w:tc>
        <w:tc>
          <w:tcPr>
            <w:tcW w:w="1984" w:type="dxa"/>
            <w:tcBorders>
              <w:left w:val="single" w:sz="8" w:space="0" w:color="000000"/>
              <w:right w:val="single" w:sz="8" w:space="0" w:color="000000"/>
            </w:tcBorders>
            <w:shd w:val="clear" w:color="000000" w:fill="FFFFFF"/>
            <w:vAlign w:val="center"/>
          </w:tcPr>
          <w:p w14:paraId="6747FD6C" w14:textId="500E4AFF"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FD2137E" w14:textId="4F5FE8A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$1,710,725</w:t>
            </w:r>
          </w:p>
        </w:tc>
      </w:tr>
      <w:tr w:rsidR="00DF1383" w:rsidRPr="00AC371F" w14:paraId="09AC29BF"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B3D2008"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1411</w:t>
            </w:r>
          </w:p>
        </w:tc>
        <w:tc>
          <w:tcPr>
            <w:tcW w:w="6685" w:type="dxa"/>
            <w:tcBorders>
              <w:left w:val="single" w:sz="8" w:space="0" w:color="000000"/>
              <w:right w:val="single" w:sz="8" w:space="0" w:color="000000"/>
            </w:tcBorders>
            <w:shd w:val="clear" w:color="000000" w:fill="FFFFFF"/>
            <w:vAlign w:val="center"/>
            <w:hideMark/>
          </w:tcPr>
          <w:p w14:paraId="1302886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Cuotas de seguridad social</w:t>
            </w:r>
          </w:p>
        </w:tc>
        <w:tc>
          <w:tcPr>
            <w:tcW w:w="1804" w:type="dxa"/>
            <w:tcBorders>
              <w:left w:val="single" w:sz="8" w:space="0" w:color="000000"/>
              <w:right w:val="single" w:sz="8" w:space="0" w:color="000000"/>
            </w:tcBorders>
            <w:shd w:val="clear" w:color="000000" w:fill="FFFFFF"/>
            <w:vAlign w:val="center"/>
          </w:tcPr>
          <w:p w14:paraId="6337CBC8" w14:textId="2D6D74E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$1,710,725</w:t>
            </w:r>
          </w:p>
        </w:tc>
        <w:tc>
          <w:tcPr>
            <w:tcW w:w="1984" w:type="dxa"/>
            <w:tcBorders>
              <w:left w:val="single" w:sz="8" w:space="0" w:color="000000"/>
              <w:right w:val="single" w:sz="8" w:space="0" w:color="000000"/>
            </w:tcBorders>
            <w:shd w:val="clear" w:color="000000" w:fill="FFFFFF"/>
            <w:vAlign w:val="center"/>
          </w:tcPr>
          <w:p w14:paraId="6E9194DD" w14:textId="5B2BD0FC"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6208E0FD" w14:textId="3AFD3D6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$1,710,725</w:t>
            </w:r>
          </w:p>
        </w:tc>
      </w:tr>
      <w:tr w:rsidR="00DF1383" w:rsidRPr="00AC371F" w14:paraId="03EA9DD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CCA441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1440</w:t>
            </w:r>
          </w:p>
        </w:tc>
        <w:tc>
          <w:tcPr>
            <w:tcW w:w="6685" w:type="dxa"/>
            <w:tcBorders>
              <w:left w:val="single" w:sz="8" w:space="0" w:color="000000"/>
              <w:right w:val="single" w:sz="8" w:space="0" w:color="000000"/>
            </w:tcBorders>
            <w:shd w:val="clear" w:color="000000" w:fill="FFFFFF"/>
            <w:vAlign w:val="center"/>
            <w:hideMark/>
          </w:tcPr>
          <w:p w14:paraId="66A275E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Aportaciones para seguros</w:t>
            </w:r>
          </w:p>
        </w:tc>
        <w:tc>
          <w:tcPr>
            <w:tcW w:w="1804" w:type="dxa"/>
            <w:tcBorders>
              <w:left w:val="single" w:sz="8" w:space="0" w:color="000000"/>
              <w:right w:val="single" w:sz="8" w:space="0" w:color="000000"/>
            </w:tcBorders>
            <w:shd w:val="clear" w:color="000000" w:fill="FFFFFF"/>
            <w:vAlign w:val="center"/>
          </w:tcPr>
          <w:p w14:paraId="0190FE93" w14:textId="202A24F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$40,200</w:t>
            </w:r>
          </w:p>
        </w:tc>
        <w:tc>
          <w:tcPr>
            <w:tcW w:w="1984" w:type="dxa"/>
            <w:tcBorders>
              <w:left w:val="single" w:sz="8" w:space="0" w:color="000000"/>
              <w:right w:val="single" w:sz="8" w:space="0" w:color="000000"/>
            </w:tcBorders>
            <w:shd w:val="clear" w:color="000000" w:fill="FFFFFF"/>
            <w:vAlign w:val="center"/>
          </w:tcPr>
          <w:p w14:paraId="32830BF8" w14:textId="0BD8CB36"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686EF645" w14:textId="16F881E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$40,200</w:t>
            </w:r>
          </w:p>
        </w:tc>
      </w:tr>
      <w:tr w:rsidR="00DF1383" w:rsidRPr="00AC371F" w14:paraId="4F3E5D2B"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AB6A23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1441</w:t>
            </w:r>
          </w:p>
        </w:tc>
        <w:tc>
          <w:tcPr>
            <w:tcW w:w="6685" w:type="dxa"/>
            <w:tcBorders>
              <w:left w:val="single" w:sz="8" w:space="0" w:color="000000"/>
              <w:right w:val="single" w:sz="8" w:space="0" w:color="000000"/>
            </w:tcBorders>
            <w:shd w:val="clear" w:color="000000" w:fill="FFFFFF"/>
            <w:vAlign w:val="center"/>
            <w:hideMark/>
          </w:tcPr>
          <w:p w14:paraId="2B78FE27"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Cuotas para el seguro de vida del personal</w:t>
            </w:r>
          </w:p>
        </w:tc>
        <w:tc>
          <w:tcPr>
            <w:tcW w:w="1804" w:type="dxa"/>
            <w:tcBorders>
              <w:left w:val="single" w:sz="8" w:space="0" w:color="000000"/>
              <w:right w:val="single" w:sz="8" w:space="0" w:color="000000"/>
            </w:tcBorders>
            <w:shd w:val="clear" w:color="000000" w:fill="FFFFFF"/>
            <w:vAlign w:val="center"/>
          </w:tcPr>
          <w:p w14:paraId="5BBAFB87" w14:textId="569D3A7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$40,200</w:t>
            </w:r>
          </w:p>
        </w:tc>
        <w:tc>
          <w:tcPr>
            <w:tcW w:w="1984" w:type="dxa"/>
            <w:tcBorders>
              <w:left w:val="single" w:sz="8" w:space="0" w:color="000000"/>
              <w:right w:val="single" w:sz="8" w:space="0" w:color="000000"/>
            </w:tcBorders>
            <w:shd w:val="clear" w:color="000000" w:fill="FFFFFF"/>
            <w:vAlign w:val="center"/>
          </w:tcPr>
          <w:p w14:paraId="2F505052" w14:textId="68D99BA2"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3726314E" w14:textId="7F3487F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$40,200</w:t>
            </w:r>
          </w:p>
        </w:tc>
      </w:tr>
      <w:tr w:rsidR="00DF1383" w:rsidRPr="00AC371F" w14:paraId="2C9B280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68920AD"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1500</w:t>
            </w:r>
          </w:p>
        </w:tc>
        <w:tc>
          <w:tcPr>
            <w:tcW w:w="6685" w:type="dxa"/>
            <w:tcBorders>
              <w:left w:val="single" w:sz="8" w:space="0" w:color="000000"/>
              <w:right w:val="single" w:sz="8" w:space="0" w:color="000000"/>
            </w:tcBorders>
            <w:shd w:val="clear" w:color="000000" w:fill="FFFFFF"/>
            <w:vAlign w:val="center"/>
            <w:hideMark/>
          </w:tcPr>
          <w:p w14:paraId="75B74F75"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OTRAS PRESTACIONES SOCIALES Y ECONÓMICAS</w:t>
            </w:r>
          </w:p>
        </w:tc>
        <w:tc>
          <w:tcPr>
            <w:tcW w:w="1804" w:type="dxa"/>
            <w:tcBorders>
              <w:left w:val="single" w:sz="8" w:space="0" w:color="000000"/>
              <w:right w:val="single" w:sz="8" w:space="0" w:color="000000"/>
            </w:tcBorders>
            <w:shd w:val="clear" w:color="000000" w:fill="FFFFFF"/>
            <w:vAlign w:val="center"/>
          </w:tcPr>
          <w:p w14:paraId="147027B4" w14:textId="1D510113"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$2,477,201</w:t>
            </w:r>
          </w:p>
        </w:tc>
        <w:tc>
          <w:tcPr>
            <w:tcW w:w="1984" w:type="dxa"/>
            <w:tcBorders>
              <w:left w:val="single" w:sz="8" w:space="0" w:color="000000"/>
              <w:right w:val="single" w:sz="8" w:space="0" w:color="000000"/>
            </w:tcBorders>
            <w:shd w:val="clear" w:color="000000" w:fill="FFFFFF"/>
            <w:vAlign w:val="center"/>
          </w:tcPr>
          <w:p w14:paraId="2DAFE2F5" w14:textId="47A2F092"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$98,690</w:t>
            </w:r>
          </w:p>
        </w:tc>
        <w:tc>
          <w:tcPr>
            <w:tcW w:w="1985" w:type="dxa"/>
            <w:tcBorders>
              <w:left w:val="single" w:sz="8" w:space="0" w:color="000000"/>
              <w:right w:val="single" w:sz="8" w:space="0" w:color="000000"/>
            </w:tcBorders>
            <w:shd w:val="clear" w:color="000000" w:fill="FFFFFF"/>
            <w:vAlign w:val="center"/>
          </w:tcPr>
          <w:p w14:paraId="4FA29E2E" w14:textId="50F3F37E"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$2,575,891</w:t>
            </w:r>
          </w:p>
        </w:tc>
      </w:tr>
      <w:tr w:rsidR="00DF1383" w:rsidRPr="00AC371F" w14:paraId="0BA7B12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75A40F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1530</w:t>
            </w:r>
          </w:p>
        </w:tc>
        <w:tc>
          <w:tcPr>
            <w:tcW w:w="6685" w:type="dxa"/>
            <w:tcBorders>
              <w:left w:val="single" w:sz="8" w:space="0" w:color="000000"/>
              <w:right w:val="single" w:sz="8" w:space="0" w:color="000000"/>
            </w:tcBorders>
            <w:shd w:val="clear" w:color="000000" w:fill="FFFFFF"/>
            <w:vAlign w:val="center"/>
            <w:hideMark/>
          </w:tcPr>
          <w:p w14:paraId="3C7A5F8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y haberes de retiro</w:t>
            </w:r>
          </w:p>
        </w:tc>
        <w:tc>
          <w:tcPr>
            <w:tcW w:w="1804" w:type="dxa"/>
            <w:tcBorders>
              <w:left w:val="single" w:sz="8" w:space="0" w:color="000000"/>
              <w:right w:val="single" w:sz="8" w:space="0" w:color="000000"/>
            </w:tcBorders>
            <w:shd w:val="clear" w:color="000000" w:fill="FFFFFF"/>
            <w:vAlign w:val="center"/>
          </w:tcPr>
          <w:p w14:paraId="3DB083AF" w14:textId="39D11C8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$540,041</w:t>
            </w:r>
          </w:p>
        </w:tc>
        <w:tc>
          <w:tcPr>
            <w:tcW w:w="1984" w:type="dxa"/>
            <w:tcBorders>
              <w:left w:val="single" w:sz="8" w:space="0" w:color="000000"/>
              <w:right w:val="single" w:sz="8" w:space="0" w:color="000000"/>
            </w:tcBorders>
            <w:shd w:val="clear" w:color="000000" w:fill="FFFFFF"/>
            <w:vAlign w:val="center"/>
          </w:tcPr>
          <w:p w14:paraId="37B893C9" w14:textId="2640A5F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$98,690</w:t>
            </w:r>
          </w:p>
        </w:tc>
        <w:tc>
          <w:tcPr>
            <w:tcW w:w="1985" w:type="dxa"/>
            <w:tcBorders>
              <w:left w:val="single" w:sz="8" w:space="0" w:color="000000"/>
              <w:right w:val="single" w:sz="8" w:space="0" w:color="000000"/>
            </w:tcBorders>
            <w:shd w:val="clear" w:color="000000" w:fill="FFFFFF"/>
            <w:vAlign w:val="center"/>
          </w:tcPr>
          <w:p w14:paraId="3F0A5D3D" w14:textId="192BA15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$638,731</w:t>
            </w:r>
          </w:p>
        </w:tc>
      </w:tr>
      <w:tr w:rsidR="00DF1383" w:rsidRPr="00AC371F" w14:paraId="203A4A4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B42C27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1531</w:t>
            </w:r>
          </w:p>
        </w:tc>
        <w:tc>
          <w:tcPr>
            <w:tcW w:w="6685" w:type="dxa"/>
            <w:tcBorders>
              <w:left w:val="single" w:sz="8" w:space="0" w:color="000000"/>
              <w:right w:val="single" w:sz="8" w:space="0" w:color="000000"/>
            </w:tcBorders>
            <w:shd w:val="clear" w:color="000000" w:fill="FFFFFF"/>
            <w:vAlign w:val="center"/>
            <w:hideMark/>
          </w:tcPr>
          <w:p w14:paraId="0B2A03C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y haberes de retiro</w:t>
            </w:r>
          </w:p>
        </w:tc>
        <w:tc>
          <w:tcPr>
            <w:tcW w:w="1804" w:type="dxa"/>
            <w:tcBorders>
              <w:left w:val="single" w:sz="8" w:space="0" w:color="000000"/>
              <w:right w:val="single" w:sz="8" w:space="0" w:color="000000"/>
            </w:tcBorders>
            <w:shd w:val="clear" w:color="000000" w:fill="FFFFFF"/>
            <w:vAlign w:val="center"/>
          </w:tcPr>
          <w:p w14:paraId="65E0A364" w14:textId="39D856D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$540,041</w:t>
            </w:r>
          </w:p>
        </w:tc>
        <w:tc>
          <w:tcPr>
            <w:tcW w:w="1984" w:type="dxa"/>
            <w:tcBorders>
              <w:left w:val="single" w:sz="8" w:space="0" w:color="000000"/>
              <w:right w:val="single" w:sz="8" w:space="0" w:color="000000"/>
            </w:tcBorders>
            <w:shd w:val="clear" w:color="000000" w:fill="FFFFFF"/>
            <w:vAlign w:val="center"/>
          </w:tcPr>
          <w:p w14:paraId="75E91DF3" w14:textId="3B87B18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$98,690</w:t>
            </w:r>
          </w:p>
        </w:tc>
        <w:tc>
          <w:tcPr>
            <w:tcW w:w="1985" w:type="dxa"/>
            <w:tcBorders>
              <w:left w:val="single" w:sz="8" w:space="0" w:color="000000"/>
              <w:right w:val="single" w:sz="8" w:space="0" w:color="000000"/>
            </w:tcBorders>
            <w:shd w:val="clear" w:color="000000" w:fill="FFFFFF"/>
            <w:vAlign w:val="center"/>
          </w:tcPr>
          <w:p w14:paraId="0B2EDF54" w14:textId="5FB319F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$638,731</w:t>
            </w:r>
          </w:p>
        </w:tc>
      </w:tr>
      <w:tr w:rsidR="00DF1383" w:rsidRPr="00AC371F" w14:paraId="4C6A37B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7410299"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1540</w:t>
            </w:r>
          </w:p>
        </w:tc>
        <w:tc>
          <w:tcPr>
            <w:tcW w:w="6685" w:type="dxa"/>
            <w:tcBorders>
              <w:left w:val="single" w:sz="8" w:space="0" w:color="000000"/>
              <w:right w:val="single" w:sz="8" w:space="0" w:color="000000"/>
            </w:tcBorders>
            <w:shd w:val="clear" w:color="000000" w:fill="FFFFFF"/>
            <w:vAlign w:val="center"/>
            <w:hideMark/>
          </w:tcPr>
          <w:p w14:paraId="140DA23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contractuales</w:t>
            </w:r>
          </w:p>
        </w:tc>
        <w:tc>
          <w:tcPr>
            <w:tcW w:w="1804" w:type="dxa"/>
            <w:tcBorders>
              <w:left w:val="single" w:sz="8" w:space="0" w:color="000000"/>
              <w:right w:val="single" w:sz="8" w:space="0" w:color="000000"/>
            </w:tcBorders>
            <w:shd w:val="clear" w:color="000000" w:fill="FFFFFF"/>
            <w:vAlign w:val="center"/>
          </w:tcPr>
          <w:p w14:paraId="6A15E556" w14:textId="74F88F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$1,937,160</w:t>
            </w:r>
          </w:p>
        </w:tc>
        <w:tc>
          <w:tcPr>
            <w:tcW w:w="1984" w:type="dxa"/>
            <w:tcBorders>
              <w:left w:val="single" w:sz="8" w:space="0" w:color="000000"/>
              <w:right w:val="single" w:sz="8" w:space="0" w:color="000000"/>
            </w:tcBorders>
            <w:shd w:val="clear" w:color="000000" w:fill="FFFFFF"/>
            <w:vAlign w:val="center"/>
          </w:tcPr>
          <w:p w14:paraId="650BF2A6" w14:textId="7E938EAD"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668C56A" w14:textId="7DD5775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$1,937,160</w:t>
            </w:r>
          </w:p>
        </w:tc>
      </w:tr>
      <w:tr w:rsidR="00DF1383" w:rsidRPr="00AC371F" w14:paraId="29DCF96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1E7666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1541</w:t>
            </w:r>
          </w:p>
        </w:tc>
        <w:tc>
          <w:tcPr>
            <w:tcW w:w="6685" w:type="dxa"/>
            <w:tcBorders>
              <w:left w:val="single" w:sz="8" w:space="0" w:color="000000"/>
              <w:right w:val="single" w:sz="8" w:space="0" w:color="000000"/>
            </w:tcBorders>
            <w:shd w:val="clear" w:color="000000" w:fill="FFFFFF"/>
            <w:vAlign w:val="center"/>
            <w:hideMark/>
          </w:tcPr>
          <w:p w14:paraId="454F725A"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Prestaciones establecidas por condiciones generales de trabajo o contratos colectivos de trabajo</w:t>
            </w:r>
          </w:p>
        </w:tc>
        <w:tc>
          <w:tcPr>
            <w:tcW w:w="1804" w:type="dxa"/>
            <w:tcBorders>
              <w:left w:val="single" w:sz="8" w:space="0" w:color="000000"/>
              <w:right w:val="single" w:sz="8" w:space="0" w:color="000000"/>
            </w:tcBorders>
            <w:shd w:val="clear" w:color="000000" w:fill="FFFFFF"/>
            <w:vAlign w:val="center"/>
          </w:tcPr>
          <w:p w14:paraId="13E2BBBE" w14:textId="0150EFA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$1,937,160</w:t>
            </w:r>
          </w:p>
        </w:tc>
        <w:tc>
          <w:tcPr>
            <w:tcW w:w="1984" w:type="dxa"/>
            <w:tcBorders>
              <w:left w:val="single" w:sz="8" w:space="0" w:color="000000"/>
              <w:right w:val="single" w:sz="8" w:space="0" w:color="000000"/>
            </w:tcBorders>
            <w:shd w:val="clear" w:color="000000" w:fill="FFFFFF"/>
            <w:vAlign w:val="center"/>
          </w:tcPr>
          <w:p w14:paraId="7C4921B7" w14:textId="19066416"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C9F6471" w14:textId="253A5CF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$1,937,160</w:t>
            </w:r>
          </w:p>
        </w:tc>
      </w:tr>
      <w:tr w:rsidR="00DF1383" w:rsidRPr="00AC371F" w14:paraId="37EC514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D57A5CE"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2000</w:t>
            </w:r>
          </w:p>
        </w:tc>
        <w:tc>
          <w:tcPr>
            <w:tcW w:w="6685" w:type="dxa"/>
            <w:tcBorders>
              <w:left w:val="single" w:sz="8" w:space="0" w:color="000000"/>
              <w:right w:val="single" w:sz="8" w:space="0" w:color="000000"/>
            </w:tcBorders>
            <w:shd w:val="clear" w:color="000000" w:fill="FFFFFF"/>
            <w:vAlign w:val="center"/>
            <w:hideMark/>
          </w:tcPr>
          <w:p w14:paraId="46807FB7" w14:textId="77777777" w:rsidR="00DF1383" w:rsidRPr="00AC371F" w:rsidRDefault="00DF1383" w:rsidP="00DF1383">
            <w:pPr>
              <w:rPr>
                <w:rFonts w:ascii="Arial" w:hAnsi="Arial" w:cs="Arial"/>
                <w:b/>
                <w:bCs/>
                <w:color w:val="000000"/>
                <w:sz w:val="16"/>
                <w:szCs w:val="16"/>
                <w:lang w:eastAsia="es-MX"/>
              </w:rPr>
            </w:pPr>
            <w:r w:rsidRPr="00AC371F">
              <w:rPr>
                <w:rFonts w:ascii="Arial" w:hAnsi="Arial" w:cs="Arial"/>
                <w:b/>
                <w:bCs/>
                <w:color w:val="000000"/>
                <w:sz w:val="16"/>
                <w:szCs w:val="16"/>
                <w:lang w:eastAsia="es-MX"/>
              </w:rPr>
              <w:t>MATERIALES Y SUMINISTRO</w:t>
            </w:r>
          </w:p>
        </w:tc>
        <w:tc>
          <w:tcPr>
            <w:tcW w:w="1804" w:type="dxa"/>
            <w:tcBorders>
              <w:left w:val="single" w:sz="8" w:space="0" w:color="000000"/>
              <w:right w:val="single" w:sz="8" w:space="0" w:color="000000"/>
            </w:tcBorders>
            <w:shd w:val="clear" w:color="000000" w:fill="FFFFFF"/>
            <w:vAlign w:val="center"/>
          </w:tcPr>
          <w:p w14:paraId="4AB06BF1" w14:textId="4B0E0F58"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$175,000</w:t>
            </w:r>
          </w:p>
        </w:tc>
        <w:tc>
          <w:tcPr>
            <w:tcW w:w="1984" w:type="dxa"/>
            <w:tcBorders>
              <w:left w:val="single" w:sz="8" w:space="0" w:color="000000"/>
              <w:right w:val="single" w:sz="8" w:space="0" w:color="000000"/>
            </w:tcBorders>
            <w:shd w:val="clear" w:color="000000" w:fill="FFFFFF"/>
            <w:vAlign w:val="center"/>
          </w:tcPr>
          <w:p w14:paraId="6D29DBEF" w14:textId="756F725A"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$71,649</w:t>
            </w:r>
          </w:p>
        </w:tc>
        <w:tc>
          <w:tcPr>
            <w:tcW w:w="1985" w:type="dxa"/>
            <w:tcBorders>
              <w:left w:val="single" w:sz="8" w:space="0" w:color="000000"/>
              <w:right w:val="single" w:sz="8" w:space="0" w:color="000000"/>
            </w:tcBorders>
            <w:shd w:val="clear" w:color="000000" w:fill="FFFFFF"/>
            <w:vAlign w:val="center"/>
          </w:tcPr>
          <w:p w14:paraId="79E7426D" w14:textId="4F82E4E0"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$246,649</w:t>
            </w:r>
          </w:p>
        </w:tc>
      </w:tr>
      <w:tr w:rsidR="00DF1383" w:rsidRPr="00AC371F" w14:paraId="60DC49B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FF7BAA1"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2100</w:t>
            </w:r>
          </w:p>
        </w:tc>
        <w:tc>
          <w:tcPr>
            <w:tcW w:w="6685" w:type="dxa"/>
            <w:tcBorders>
              <w:left w:val="single" w:sz="8" w:space="0" w:color="000000"/>
              <w:right w:val="single" w:sz="8" w:space="0" w:color="000000"/>
            </w:tcBorders>
            <w:shd w:val="clear" w:color="000000" w:fill="FFFFFF"/>
            <w:vAlign w:val="center"/>
            <w:hideMark/>
          </w:tcPr>
          <w:p w14:paraId="5DBFB383"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MATERIALES DE ADMINISTRACIÓN, EMISIÓN DE DOCUEMNTOS Y ARTÍCULOS DE OFICIALES</w:t>
            </w:r>
          </w:p>
        </w:tc>
        <w:tc>
          <w:tcPr>
            <w:tcW w:w="1804" w:type="dxa"/>
            <w:tcBorders>
              <w:left w:val="single" w:sz="8" w:space="0" w:color="000000"/>
              <w:right w:val="single" w:sz="8" w:space="0" w:color="000000"/>
            </w:tcBorders>
            <w:shd w:val="clear" w:color="000000" w:fill="FFFFFF"/>
            <w:vAlign w:val="center"/>
          </w:tcPr>
          <w:p w14:paraId="1E56A0B4" w14:textId="6B933AB7"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$130,000</w:t>
            </w:r>
          </w:p>
        </w:tc>
        <w:tc>
          <w:tcPr>
            <w:tcW w:w="1984" w:type="dxa"/>
            <w:tcBorders>
              <w:left w:val="single" w:sz="8" w:space="0" w:color="000000"/>
              <w:right w:val="single" w:sz="8" w:space="0" w:color="000000"/>
            </w:tcBorders>
            <w:shd w:val="clear" w:color="000000" w:fill="FFFFFF"/>
            <w:vAlign w:val="center"/>
          </w:tcPr>
          <w:p w14:paraId="7C5FD362" w14:textId="0A407A6A"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$8,497</w:t>
            </w:r>
          </w:p>
        </w:tc>
        <w:tc>
          <w:tcPr>
            <w:tcW w:w="1985" w:type="dxa"/>
            <w:tcBorders>
              <w:left w:val="single" w:sz="8" w:space="0" w:color="000000"/>
              <w:right w:val="single" w:sz="8" w:space="0" w:color="000000"/>
            </w:tcBorders>
            <w:shd w:val="clear" w:color="000000" w:fill="FFFFFF"/>
            <w:vAlign w:val="center"/>
          </w:tcPr>
          <w:p w14:paraId="033D4713" w14:textId="66A4F8C4"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$138,497</w:t>
            </w:r>
          </w:p>
        </w:tc>
      </w:tr>
      <w:tr w:rsidR="00DF1383" w:rsidRPr="00AC371F" w14:paraId="5275AB4B"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E05CD7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2110</w:t>
            </w:r>
          </w:p>
        </w:tc>
        <w:tc>
          <w:tcPr>
            <w:tcW w:w="6685" w:type="dxa"/>
            <w:tcBorders>
              <w:left w:val="single" w:sz="8" w:space="0" w:color="000000"/>
              <w:right w:val="single" w:sz="8" w:space="0" w:color="000000"/>
            </w:tcBorders>
            <w:shd w:val="clear" w:color="000000" w:fill="FFFFFF"/>
            <w:vAlign w:val="center"/>
            <w:hideMark/>
          </w:tcPr>
          <w:p w14:paraId="3FA793F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oficina</w:t>
            </w:r>
          </w:p>
        </w:tc>
        <w:tc>
          <w:tcPr>
            <w:tcW w:w="1804" w:type="dxa"/>
            <w:tcBorders>
              <w:left w:val="single" w:sz="8" w:space="0" w:color="000000"/>
              <w:right w:val="single" w:sz="8" w:space="0" w:color="000000"/>
            </w:tcBorders>
            <w:shd w:val="clear" w:color="000000" w:fill="FFFFFF"/>
            <w:vAlign w:val="center"/>
          </w:tcPr>
          <w:p w14:paraId="1AE32C0A" w14:textId="61E8633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181D4AE9" w14:textId="2B34653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$1,999</w:t>
            </w:r>
          </w:p>
        </w:tc>
        <w:tc>
          <w:tcPr>
            <w:tcW w:w="1985" w:type="dxa"/>
            <w:tcBorders>
              <w:left w:val="single" w:sz="8" w:space="0" w:color="000000"/>
              <w:right w:val="single" w:sz="8" w:space="0" w:color="000000"/>
            </w:tcBorders>
            <w:shd w:val="clear" w:color="000000" w:fill="FFFFFF"/>
            <w:vAlign w:val="center"/>
          </w:tcPr>
          <w:p w14:paraId="36CF86DD" w14:textId="141CD0F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$31,999</w:t>
            </w:r>
          </w:p>
        </w:tc>
      </w:tr>
      <w:tr w:rsidR="00DF1383" w:rsidRPr="00AC371F" w14:paraId="4B820C0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739426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2111</w:t>
            </w:r>
          </w:p>
        </w:tc>
        <w:tc>
          <w:tcPr>
            <w:tcW w:w="6685" w:type="dxa"/>
            <w:tcBorders>
              <w:left w:val="single" w:sz="8" w:space="0" w:color="000000"/>
              <w:right w:val="single" w:sz="8" w:space="0" w:color="000000"/>
            </w:tcBorders>
            <w:shd w:val="clear" w:color="000000" w:fill="FFFFFF"/>
            <w:vAlign w:val="center"/>
            <w:hideMark/>
          </w:tcPr>
          <w:p w14:paraId="3AB42675"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oficina</w:t>
            </w:r>
          </w:p>
        </w:tc>
        <w:tc>
          <w:tcPr>
            <w:tcW w:w="1804" w:type="dxa"/>
            <w:tcBorders>
              <w:left w:val="single" w:sz="8" w:space="0" w:color="000000"/>
              <w:right w:val="single" w:sz="8" w:space="0" w:color="000000"/>
            </w:tcBorders>
            <w:shd w:val="clear" w:color="000000" w:fill="FFFFFF"/>
            <w:vAlign w:val="center"/>
          </w:tcPr>
          <w:p w14:paraId="2C341838" w14:textId="30888A1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6591DB48" w14:textId="0126545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$1,999</w:t>
            </w:r>
          </w:p>
        </w:tc>
        <w:tc>
          <w:tcPr>
            <w:tcW w:w="1985" w:type="dxa"/>
            <w:tcBorders>
              <w:left w:val="single" w:sz="8" w:space="0" w:color="000000"/>
              <w:right w:val="single" w:sz="8" w:space="0" w:color="000000"/>
            </w:tcBorders>
            <w:shd w:val="clear" w:color="000000" w:fill="FFFFFF"/>
            <w:vAlign w:val="center"/>
          </w:tcPr>
          <w:p w14:paraId="2796492D" w14:textId="367E927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$31,999</w:t>
            </w:r>
          </w:p>
        </w:tc>
      </w:tr>
      <w:tr w:rsidR="00DF1383" w:rsidRPr="00AC371F" w14:paraId="139EFEA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71449B9"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2120</w:t>
            </w:r>
          </w:p>
        </w:tc>
        <w:tc>
          <w:tcPr>
            <w:tcW w:w="6685" w:type="dxa"/>
            <w:tcBorders>
              <w:left w:val="single" w:sz="8" w:space="0" w:color="000000"/>
              <w:right w:val="single" w:sz="8" w:space="0" w:color="000000"/>
            </w:tcBorders>
            <w:shd w:val="clear" w:color="000000" w:fill="FFFFFF"/>
            <w:vAlign w:val="center"/>
            <w:hideMark/>
          </w:tcPr>
          <w:p w14:paraId="405D2E9A"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y útiles de impresión y reproducción</w:t>
            </w:r>
          </w:p>
        </w:tc>
        <w:tc>
          <w:tcPr>
            <w:tcW w:w="1804" w:type="dxa"/>
            <w:tcBorders>
              <w:left w:val="single" w:sz="8" w:space="0" w:color="000000"/>
              <w:right w:val="single" w:sz="8" w:space="0" w:color="000000"/>
            </w:tcBorders>
            <w:shd w:val="clear" w:color="000000" w:fill="FFFFFF"/>
            <w:vAlign w:val="center"/>
          </w:tcPr>
          <w:p w14:paraId="51D18F1A" w14:textId="30C547D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6F6BCB62" w14:textId="1B62681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w:t>
            </w:r>
          </w:p>
        </w:tc>
        <w:tc>
          <w:tcPr>
            <w:tcW w:w="1985" w:type="dxa"/>
            <w:tcBorders>
              <w:left w:val="single" w:sz="8" w:space="0" w:color="000000"/>
              <w:right w:val="single" w:sz="8" w:space="0" w:color="000000"/>
            </w:tcBorders>
            <w:shd w:val="clear" w:color="000000" w:fill="FFFFFF"/>
            <w:vAlign w:val="center"/>
          </w:tcPr>
          <w:p w14:paraId="156660DF" w14:textId="293FF16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w:t>
            </w:r>
          </w:p>
        </w:tc>
      </w:tr>
      <w:tr w:rsidR="00DF1383" w:rsidRPr="00AC371F" w14:paraId="0E39F2C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59B92D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2121</w:t>
            </w:r>
          </w:p>
        </w:tc>
        <w:tc>
          <w:tcPr>
            <w:tcW w:w="6685" w:type="dxa"/>
            <w:tcBorders>
              <w:left w:val="single" w:sz="8" w:space="0" w:color="000000"/>
              <w:right w:val="single" w:sz="8" w:space="0" w:color="000000"/>
            </w:tcBorders>
            <w:shd w:val="clear" w:color="000000" w:fill="FFFFFF"/>
            <w:vAlign w:val="center"/>
            <w:hideMark/>
          </w:tcPr>
          <w:p w14:paraId="4C5C79C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y útiles de impresión y reproducción</w:t>
            </w:r>
          </w:p>
        </w:tc>
        <w:tc>
          <w:tcPr>
            <w:tcW w:w="1804" w:type="dxa"/>
            <w:tcBorders>
              <w:left w:val="single" w:sz="8" w:space="0" w:color="000000"/>
              <w:right w:val="single" w:sz="8" w:space="0" w:color="000000"/>
            </w:tcBorders>
            <w:shd w:val="clear" w:color="000000" w:fill="FFFFFF"/>
            <w:vAlign w:val="center"/>
          </w:tcPr>
          <w:p w14:paraId="12B97C73" w14:textId="151DCFD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70E80C7C" w14:textId="33BB64D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w:t>
            </w:r>
          </w:p>
        </w:tc>
        <w:tc>
          <w:tcPr>
            <w:tcW w:w="1985" w:type="dxa"/>
            <w:tcBorders>
              <w:left w:val="single" w:sz="8" w:space="0" w:color="000000"/>
              <w:right w:val="single" w:sz="8" w:space="0" w:color="000000"/>
            </w:tcBorders>
            <w:shd w:val="clear" w:color="000000" w:fill="FFFFFF"/>
            <w:vAlign w:val="center"/>
          </w:tcPr>
          <w:p w14:paraId="1133E08B" w14:textId="3719527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w:t>
            </w:r>
          </w:p>
        </w:tc>
      </w:tr>
      <w:tr w:rsidR="00DF1383" w:rsidRPr="00AC371F" w14:paraId="47FE15CE"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022FA8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2140</w:t>
            </w:r>
          </w:p>
        </w:tc>
        <w:tc>
          <w:tcPr>
            <w:tcW w:w="6685" w:type="dxa"/>
            <w:tcBorders>
              <w:left w:val="single" w:sz="8" w:space="0" w:color="000000"/>
              <w:right w:val="single" w:sz="8" w:space="0" w:color="000000"/>
            </w:tcBorders>
            <w:shd w:val="clear" w:color="000000" w:fill="FFFFFF"/>
            <w:vAlign w:val="center"/>
            <w:hideMark/>
          </w:tcPr>
          <w:p w14:paraId="38F114A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tecnologías de la información y comunicaciones</w:t>
            </w:r>
          </w:p>
        </w:tc>
        <w:tc>
          <w:tcPr>
            <w:tcW w:w="1804" w:type="dxa"/>
            <w:tcBorders>
              <w:left w:val="single" w:sz="8" w:space="0" w:color="000000"/>
              <w:right w:val="single" w:sz="8" w:space="0" w:color="000000"/>
            </w:tcBorders>
            <w:shd w:val="clear" w:color="000000" w:fill="FFFFFF"/>
            <w:vAlign w:val="center"/>
          </w:tcPr>
          <w:p w14:paraId="13B168AA" w14:textId="617E8E4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$70,000</w:t>
            </w:r>
          </w:p>
        </w:tc>
        <w:tc>
          <w:tcPr>
            <w:tcW w:w="1984" w:type="dxa"/>
            <w:tcBorders>
              <w:left w:val="single" w:sz="8" w:space="0" w:color="000000"/>
              <w:right w:val="single" w:sz="8" w:space="0" w:color="000000"/>
            </w:tcBorders>
            <w:shd w:val="clear" w:color="000000" w:fill="FFFFFF"/>
            <w:vAlign w:val="center"/>
          </w:tcPr>
          <w:p w14:paraId="1809051F" w14:textId="4F261AB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$7,451</w:t>
            </w:r>
          </w:p>
        </w:tc>
        <w:tc>
          <w:tcPr>
            <w:tcW w:w="1985" w:type="dxa"/>
            <w:tcBorders>
              <w:left w:val="single" w:sz="8" w:space="0" w:color="000000"/>
              <w:right w:val="single" w:sz="8" w:space="0" w:color="000000"/>
            </w:tcBorders>
            <w:shd w:val="clear" w:color="000000" w:fill="FFFFFF"/>
            <w:vAlign w:val="center"/>
          </w:tcPr>
          <w:p w14:paraId="2D16350E" w14:textId="03DB597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$77,451</w:t>
            </w:r>
          </w:p>
        </w:tc>
      </w:tr>
      <w:tr w:rsidR="00DF1383" w:rsidRPr="00AC371F" w14:paraId="50AE3C93"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99750C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2141</w:t>
            </w:r>
          </w:p>
        </w:tc>
        <w:tc>
          <w:tcPr>
            <w:tcW w:w="6685" w:type="dxa"/>
            <w:tcBorders>
              <w:left w:val="single" w:sz="8" w:space="0" w:color="000000"/>
              <w:right w:val="single" w:sz="8" w:space="0" w:color="000000"/>
            </w:tcBorders>
            <w:shd w:val="clear" w:color="000000" w:fill="FFFFFF"/>
            <w:vAlign w:val="center"/>
            <w:hideMark/>
          </w:tcPr>
          <w:p w14:paraId="3D0202E9"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Materiales, útiles y equipos menores de tecnologías de la información y comunicaciones</w:t>
            </w:r>
          </w:p>
        </w:tc>
        <w:tc>
          <w:tcPr>
            <w:tcW w:w="1804" w:type="dxa"/>
            <w:tcBorders>
              <w:left w:val="single" w:sz="8" w:space="0" w:color="000000"/>
              <w:right w:val="single" w:sz="8" w:space="0" w:color="000000"/>
            </w:tcBorders>
            <w:shd w:val="clear" w:color="000000" w:fill="FFFFFF"/>
            <w:vAlign w:val="center"/>
          </w:tcPr>
          <w:p w14:paraId="113675CC" w14:textId="1103D73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$70,000</w:t>
            </w:r>
          </w:p>
        </w:tc>
        <w:tc>
          <w:tcPr>
            <w:tcW w:w="1984" w:type="dxa"/>
            <w:tcBorders>
              <w:left w:val="single" w:sz="8" w:space="0" w:color="000000"/>
              <w:right w:val="single" w:sz="8" w:space="0" w:color="000000"/>
            </w:tcBorders>
            <w:shd w:val="clear" w:color="000000" w:fill="FFFFFF"/>
            <w:vAlign w:val="center"/>
          </w:tcPr>
          <w:p w14:paraId="7151BBB8" w14:textId="5B6325A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$7,451</w:t>
            </w:r>
          </w:p>
        </w:tc>
        <w:tc>
          <w:tcPr>
            <w:tcW w:w="1985" w:type="dxa"/>
            <w:tcBorders>
              <w:left w:val="single" w:sz="8" w:space="0" w:color="000000"/>
              <w:right w:val="single" w:sz="8" w:space="0" w:color="000000"/>
            </w:tcBorders>
            <w:shd w:val="clear" w:color="000000" w:fill="FFFFFF"/>
            <w:vAlign w:val="center"/>
          </w:tcPr>
          <w:p w14:paraId="679B6CEA" w14:textId="05A9448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$77,451</w:t>
            </w:r>
          </w:p>
        </w:tc>
      </w:tr>
      <w:tr w:rsidR="00DF1383" w:rsidRPr="00AC371F" w14:paraId="14A3D03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756BF0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2160</w:t>
            </w:r>
          </w:p>
        </w:tc>
        <w:tc>
          <w:tcPr>
            <w:tcW w:w="6685" w:type="dxa"/>
            <w:tcBorders>
              <w:left w:val="single" w:sz="8" w:space="0" w:color="000000"/>
              <w:right w:val="single" w:sz="8" w:space="0" w:color="000000"/>
            </w:tcBorders>
            <w:shd w:val="clear" w:color="000000" w:fill="FFFFFF"/>
            <w:vAlign w:val="center"/>
            <w:hideMark/>
          </w:tcPr>
          <w:p w14:paraId="65EA368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de limpieza</w:t>
            </w:r>
          </w:p>
        </w:tc>
        <w:tc>
          <w:tcPr>
            <w:tcW w:w="1804" w:type="dxa"/>
            <w:tcBorders>
              <w:left w:val="single" w:sz="8" w:space="0" w:color="000000"/>
              <w:right w:val="single" w:sz="8" w:space="0" w:color="000000"/>
            </w:tcBorders>
            <w:shd w:val="clear" w:color="000000" w:fill="FFFFFF"/>
            <w:vAlign w:val="center"/>
          </w:tcPr>
          <w:p w14:paraId="653B60A4" w14:textId="49B5B67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31F74DDE" w14:textId="5B26F15D" w:rsidR="00DF1383" w:rsidRPr="00AC371F" w:rsidRDefault="00DF1383" w:rsidP="00DF1383">
            <w:pPr>
              <w:jc w:val="center"/>
              <w:rPr>
                <w:rFonts w:ascii="Arial" w:hAnsi="Arial" w:cs="Arial"/>
                <w:color w:val="FF0000"/>
                <w:sz w:val="14"/>
                <w:szCs w:val="14"/>
                <w:lang w:eastAsia="es-MX"/>
              </w:rPr>
            </w:pPr>
            <w:r>
              <w:rPr>
                <w:rFonts w:ascii="Arial" w:hAnsi="Arial" w:cs="Arial"/>
                <w:color w:val="FF0000"/>
                <w:sz w:val="14"/>
                <w:szCs w:val="14"/>
              </w:rPr>
              <w:t>-$1,553</w:t>
            </w:r>
          </w:p>
        </w:tc>
        <w:tc>
          <w:tcPr>
            <w:tcW w:w="1985" w:type="dxa"/>
            <w:tcBorders>
              <w:left w:val="single" w:sz="8" w:space="0" w:color="000000"/>
              <w:right w:val="single" w:sz="8" w:space="0" w:color="000000"/>
            </w:tcBorders>
            <w:shd w:val="clear" w:color="000000" w:fill="FFFFFF"/>
            <w:vAlign w:val="center"/>
          </w:tcPr>
          <w:p w14:paraId="777312C4" w14:textId="000664B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$28,447</w:t>
            </w:r>
          </w:p>
        </w:tc>
      </w:tr>
      <w:tr w:rsidR="00DF1383" w:rsidRPr="00AC371F" w14:paraId="328A6CB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B7837FB"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2161</w:t>
            </w:r>
          </w:p>
        </w:tc>
        <w:tc>
          <w:tcPr>
            <w:tcW w:w="6685" w:type="dxa"/>
            <w:tcBorders>
              <w:left w:val="single" w:sz="8" w:space="0" w:color="000000"/>
              <w:right w:val="single" w:sz="8" w:space="0" w:color="000000"/>
            </w:tcBorders>
            <w:shd w:val="clear" w:color="000000" w:fill="FFFFFF"/>
            <w:vAlign w:val="center"/>
            <w:hideMark/>
          </w:tcPr>
          <w:p w14:paraId="7E087C2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de limpieza</w:t>
            </w:r>
          </w:p>
        </w:tc>
        <w:tc>
          <w:tcPr>
            <w:tcW w:w="1804" w:type="dxa"/>
            <w:tcBorders>
              <w:left w:val="single" w:sz="8" w:space="0" w:color="000000"/>
              <w:right w:val="single" w:sz="8" w:space="0" w:color="000000"/>
            </w:tcBorders>
            <w:shd w:val="clear" w:color="000000" w:fill="FFFFFF"/>
            <w:vAlign w:val="center"/>
          </w:tcPr>
          <w:p w14:paraId="268F308B" w14:textId="1052717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5E4618A4" w14:textId="45D873F2" w:rsidR="00DF1383" w:rsidRPr="00AC371F" w:rsidRDefault="00DF1383" w:rsidP="00DF1383">
            <w:pPr>
              <w:jc w:val="center"/>
              <w:rPr>
                <w:rFonts w:ascii="Arial" w:hAnsi="Arial" w:cs="Arial"/>
                <w:color w:val="FF0000"/>
                <w:sz w:val="14"/>
                <w:szCs w:val="14"/>
                <w:lang w:eastAsia="es-MX"/>
              </w:rPr>
            </w:pPr>
            <w:r>
              <w:rPr>
                <w:rFonts w:ascii="Arial" w:hAnsi="Arial" w:cs="Arial"/>
                <w:color w:val="FF0000"/>
                <w:sz w:val="14"/>
                <w:szCs w:val="14"/>
              </w:rPr>
              <w:t>-$1,553</w:t>
            </w:r>
          </w:p>
        </w:tc>
        <w:tc>
          <w:tcPr>
            <w:tcW w:w="1985" w:type="dxa"/>
            <w:tcBorders>
              <w:left w:val="single" w:sz="8" w:space="0" w:color="000000"/>
              <w:right w:val="single" w:sz="8" w:space="0" w:color="000000"/>
            </w:tcBorders>
            <w:shd w:val="clear" w:color="000000" w:fill="FFFFFF"/>
            <w:vAlign w:val="center"/>
          </w:tcPr>
          <w:p w14:paraId="422C24BE" w14:textId="1BE4E08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$28,447</w:t>
            </w:r>
          </w:p>
        </w:tc>
      </w:tr>
      <w:tr w:rsidR="00DF1383" w:rsidRPr="00AC371F" w14:paraId="1C0E2FE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37933E0"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2200</w:t>
            </w:r>
          </w:p>
        </w:tc>
        <w:tc>
          <w:tcPr>
            <w:tcW w:w="6685" w:type="dxa"/>
            <w:tcBorders>
              <w:left w:val="single" w:sz="8" w:space="0" w:color="000000"/>
              <w:right w:val="single" w:sz="8" w:space="0" w:color="000000"/>
            </w:tcBorders>
            <w:shd w:val="clear" w:color="000000" w:fill="FFFFFF"/>
            <w:vAlign w:val="center"/>
            <w:hideMark/>
          </w:tcPr>
          <w:p w14:paraId="5BC7BCDD"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ALIMENTOS Y UTENSILIOS</w:t>
            </w:r>
          </w:p>
        </w:tc>
        <w:tc>
          <w:tcPr>
            <w:tcW w:w="1804" w:type="dxa"/>
            <w:tcBorders>
              <w:left w:val="single" w:sz="8" w:space="0" w:color="000000"/>
              <w:right w:val="single" w:sz="8" w:space="0" w:color="000000"/>
            </w:tcBorders>
            <w:shd w:val="clear" w:color="000000" w:fill="FFFFFF"/>
            <w:vAlign w:val="center"/>
          </w:tcPr>
          <w:p w14:paraId="18A555BC" w14:textId="3685711B"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$20,000</w:t>
            </w:r>
          </w:p>
        </w:tc>
        <w:tc>
          <w:tcPr>
            <w:tcW w:w="1984" w:type="dxa"/>
            <w:tcBorders>
              <w:left w:val="single" w:sz="8" w:space="0" w:color="000000"/>
              <w:right w:val="single" w:sz="8" w:space="0" w:color="000000"/>
            </w:tcBorders>
            <w:shd w:val="clear" w:color="000000" w:fill="FFFFFF"/>
            <w:vAlign w:val="center"/>
          </w:tcPr>
          <w:p w14:paraId="19D6D2E8" w14:textId="3850F426"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$42,661</w:t>
            </w:r>
          </w:p>
        </w:tc>
        <w:tc>
          <w:tcPr>
            <w:tcW w:w="1985" w:type="dxa"/>
            <w:tcBorders>
              <w:left w:val="single" w:sz="8" w:space="0" w:color="000000"/>
              <w:right w:val="single" w:sz="8" w:space="0" w:color="000000"/>
            </w:tcBorders>
            <w:shd w:val="clear" w:color="000000" w:fill="FFFFFF"/>
            <w:vAlign w:val="center"/>
          </w:tcPr>
          <w:p w14:paraId="6165DE4E" w14:textId="14B31965"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$62,661</w:t>
            </w:r>
          </w:p>
        </w:tc>
      </w:tr>
      <w:tr w:rsidR="00DF1383" w:rsidRPr="00AC371F" w14:paraId="67684C2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74F8089"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2210</w:t>
            </w:r>
          </w:p>
        </w:tc>
        <w:tc>
          <w:tcPr>
            <w:tcW w:w="6685" w:type="dxa"/>
            <w:tcBorders>
              <w:left w:val="single" w:sz="8" w:space="0" w:color="000000"/>
              <w:right w:val="single" w:sz="8" w:space="0" w:color="000000"/>
            </w:tcBorders>
            <w:shd w:val="clear" w:color="000000" w:fill="FFFFFF"/>
            <w:vAlign w:val="center"/>
            <w:hideMark/>
          </w:tcPr>
          <w:p w14:paraId="7002F1A4"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personas</w:t>
            </w:r>
          </w:p>
        </w:tc>
        <w:tc>
          <w:tcPr>
            <w:tcW w:w="1804" w:type="dxa"/>
            <w:tcBorders>
              <w:left w:val="single" w:sz="8" w:space="0" w:color="000000"/>
              <w:right w:val="single" w:sz="8" w:space="0" w:color="000000"/>
            </w:tcBorders>
            <w:shd w:val="clear" w:color="000000" w:fill="FFFFFF"/>
            <w:vAlign w:val="center"/>
          </w:tcPr>
          <w:p w14:paraId="3BFD13AB" w14:textId="35E1E50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$20,000</w:t>
            </w:r>
          </w:p>
        </w:tc>
        <w:tc>
          <w:tcPr>
            <w:tcW w:w="1984" w:type="dxa"/>
            <w:tcBorders>
              <w:left w:val="single" w:sz="8" w:space="0" w:color="000000"/>
              <w:right w:val="single" w:sz="8" w:space="0" w:color="000000"/>
            </w:tcBorders>
            <w:shd w:val="clear" w:color="000000" w:fill="FFFFFF"/>
            <w:vAlign w:val="center"/>
          </w:tcPr>
          <w:p w14:paraId="76E860F5" w14:textId="361BECE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$42,661</w:t>
            </w:r>
          </w:p>
        </w:tc>
        <w:tc>
          <w:tcPr>
            <w:tcW w:w="1985" w:type="dxa"/>
            <w:tcBorders>
              <w:left w:val="single" w:sz="8" w:space="0" w:color="000000"/>
              <w:right w:val="single" w:sz="8" w:space="0" w:color="000000"/>
            </w:tcBorders>
            <w:shd w:val="clear" w:color="000000" w:fill="FFFFFF"/>
            <w:vAlign w:val="center"/>
          </w:tcPr>
          <w:p w14:paraId="4BDC8F0A" w14:textId="685C059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$62,661</w:t>
            </w:r>
          </w:p>
        </w:tc>
      </w:tr>
      <w:tr w:rsidR="00DF1383" w:rsidRPr="00AC371F" w14:paraId="3DB1AF5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73F1026"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2211</w:t>
            </w:r>
          </w:p>
        </w:tc>
        <w:tc>
          <w:tcPr>
            <w:tcW w:w="6685" w:type="dxa"/>
            <w:tcBorders>
              <w:left w:val="single" w:sz="8" w:space="0" w:color="000000"/>
              <w:right w:val="single" w:sz="8" w:space="0" w:color="000000"/>
            </w:tcBorders>
            <w:shd w:val="clear" w:color="000000" w:fill="FFFFFF"/>
            <w:vAlign w:val="center"/>
            <w:hideMark/>
          </w:tcPr>
          <w:p w14:paraId="395B4551"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personas derivado de la prestación de servicios públicos en unidades de salud, educativas, de readaptación social y otras</w:t>
            </w:r>
          </w:p>
        </w:tc>
        <w:tc>
          <w:tcPr>
            <w:tcW w:w="1804" w:type="dxa"/>
            <w:tcBorders>
              <w:left w:val="single" w:sz="8" w:space="0" w:color="000000"/>
              <w:right w:val="single" w:sz="8" w:space="0" w:color="000000"/>
            </w:tcBorders>
            <w:shd w:val="clear" w:color="000000" w:fill="FFFFFF"/>
            <w:vAlign w:val="center"/>
          </w:tcPr>
          <w:p w14:paraId="7D7F0126" w14:textId="2D4FBAD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$20,000</w:t>
            </w:r>
          </w:p>
        </w:tc>
        <w:tc>
          <w:tcPr>
            <w:tcW w:w="1984" w:type="dxa"/>
            <w:tcBorders>
              <w:left w:val="single" w:sz="8" w:space="0" w:color="000000"/>
              <w:right w:val="single" w:sz="8" w:space="0" w:color="000000"/>
            </w:tcBorders>
            <w:shd w:val="clear" w:color="000000" w:fill="FFFFFF"/>
            <w:vAlign w:val="center"/>
          </w:tcPr>
          <w:p w14:paraId="0C5C0F03" w14:textId="66BE9D8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$42,661</w:t>
            </w:r>
          </w:p>
        </w:tc>
        <w:tc>
          <w:tcPr>
            <w:tcW w:w="1985" w:type="dxa"/>
            <w:tcBorders>
              <w:left w:val="single" w:sz="8" w:space="0" w:color="000000"/>
              <w:right w:val="single" w:sz="8" w:space="0" w:color="000000"/>
            </w:tcBorders>
            <w:shd w:val="clear" w:color="000000" w:fill="FFFFFF"/>
            <w:vAlign w:val="center"/>
          </w:tcPr>
          <w:p w14:paraId="42B89179" w14:textId="39AED17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$62,661</w:t>
            </w:r>
          </w:p>
        </w:tc>
      </w:tr>
      <w:tr w:rsidR="00DF1383" w:rsidRPr="00AC371F" w14:paraId="215B919B"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49F8087"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2213</w:t>
            </w:r>
          </w:p>
        </w:tc>
        <w:tc>
          <w:tcPr>
            <w:tcW w:w="6685" w:type="dxa"/>
            <w:tcBorders>
              <w:left w:val="single" w:sz="8" w:space="0" w:color="000000"/>
              <w:right w:val="single" w:sz="8" w:space="0" w:color="000000"/>
            </w:tcBorders>
            <w:shd w:val="clear" w:color="000000" w:fill="FFFFFF"/>
            <w:vAlign w:val="center"/>
            <w:hideMark/>
          </w:tcPr>
          <w:p w14:paraId="5612AD8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Productos alimenticios para el personal en las instalaciones de las dependencias y entidades de la administración pública estatal</w:t>
            </w:r>
          </w:p>
        </w:tc>
        <w:tc>
          <w:tcPr>
            <w:tcW w:w="1804" w:type="dxa"/>
            <w:tcBorders>
              <w:left w:val="single" w:sz="8" w:space="0" w:color="000000"/>
              <w:right w:val="single" w:sz="8" w:space="0" w:color="000000"/>
            </w:tcBorders>
            <w:shd w:val="clear" w:color="000000" w:fill="FFFFFF"/>
            <w:vAlign w:val="center"/>
          </w:tcPr>
          <w:p w14:paraId="2598293A" w14:textId="02A762C9"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59726259" w14:textId="6A85593D"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$3,469</w:t>
            </w:r>
          </w:p>
        </w:tc>
        <w:tc>
          <w:tcPr>
            <w:tcW w:w="1985" w:type="dxa"/>
            <w:tcBorders>
              <w:left w:val="single" w:sz="8" w:space="0" w:color="000000"/>
              <w:right w:val="single" w:sz="8" w:space="0" w:color="000000"/>
            </w:tcBorders>
            <w:shd w:val="clear" w:color="000000" w:fill="FFFFFF"/>
            <w:vAlign w:val="center"/>
          </w:tcPr>
          <w:p w14:paraId="1433C6BA" w14:textId="18BD570D"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$13,469</w:t>
            </w:r>
          </w:p>
        </w:tc>
      </w:tr>
      <w:tr w:rsidR="00DF1383" w:rsidRPr="00AC371F" w14:paraId="22C2448E" w14:textId="77777777" w:rsidTr="00ED7220">
        <w:trPr>
          <w:trHeight w:val="195"/>
          <w:jc w:val="center"/>
        </w:trPr>
        <w:tc>
          <w:tcPr>
            <w:tcW w:w="1571" w:type="dxa"/>
            <w:tcBorders>
              <w:left w:val="single" w:sz="8" w:space="0" w:color="000000"/>
              <w:right w:val="single" w:sz="8" w:space="0" w:color="000000"/>
            </w:tcBorders>
            <w:shd w:val="clear" w:color="000000" w:fill="FFFFFF"/>
            <w:vAlign w:val="center"/>
            <w:hideMark/>
          </w:tcPr>
          <w:p w14:paraId="50EDBE73"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2400</w:t>
            </w:r>
          </w:p>
        </w:tc>
        <w:tc>
          <w:tcPr>
            <w:tcW w:w="6685" w:type="dxa"/>
            <w:tcBorders>
              <w:left w:val="single" w:sz="8" w:space="0" w:color="000000"/>
              <w:right w:val="single" w:sz="8" w:space="0" w:color="000000"/>
            </w:tcBorders>
            <w:shd w:val="clear" w:color="000000" w:fill="FFFFFF"/>
            <w:vAlign w:val="center"/>
            <w:hideMark/>
          </w:tcPr>
          <w:p w14:paraId="4BB02522"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MATERIALES Y ARTÍCULOS DE CONSTRUCCIÓN Y DE REPARACIÓN</w:t>
            </w:r>
          </w:p>
        </w:tc>
        <w:tc>
          <w:tcPr>
            <w:tcW w:w="1804" w:type="dxa"/>
            <w:tcBorders>
              <w:left w:val="single" w:sz="8" w:space="0" w:color="000000"/>
              <w:right w:val="single" w:sz="8" w:space="0" w:color="000000"/>
            </w:tcBorders>
            <w:shd w:val="clear" w:color="000000" w:fill="FFFFFF"/>
            <w:vAlign w:val="center"/>
          </w:tcPr>
          <w:p w14:paraId="3F8D5DA5" w14:textId="32C148B1"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2D4E6A0B" w14:textId="3C0E8644" w:rsidR="00DF1383" w:rsidRPr="00AC371F" w:rsidRDefault="00DF1383" w:rsidP="00DF1383">
            <w:pPr>
              <w:jc w:val="center"/>
              <w:rPr>
                <w:rFonts w:ascii="Arial" w:hAnsi="Arial" w:cs="Arial"/>
                <w:b/>
                <w:bCs/>
                <w:color w:val="000000"/>
                <w:sz w:val="14"/>
                <w:szCs w:val="14"/>
                <w:lang w:eastAsia="es-MX"/>
              </w:rPr>
            </w:pPr>
            <w:r>
              <w:rPr>
                <w:rFonts w:ascii="Arial" w:hAnsi="Arial" w:cs="Arial"/>
                <w:color w:val="FF0000"/>
                <w:sz w:val="14"/>
                <w:szCs w:val="14"/>
              </w:rPr>
              <w:t>-$3,529</w:t>
            </w:r>
          </w:p>
        </w:tc>
        <w:tc>
          <w:tcPr>
            <w:tcW w:w="1985" w:type="dxa"/>
            <w:tcBorders>
              <w:left w:val="single" w:sz="8" w:space="0" w:color="000000"/>
              <w:right w:val="single" w:sz="8" w:space="0" w:color="000000"/>
            </w:tcBorders>
            <w:shd w:val="clear" w:color="000000" w:fill="FFFFFF"/>
            <w:vAlign w:val="center"/>
          </w:tcPr>
          <w:p w14:paraId="3446FF70" w14:textId="1441C1FC"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$6,471</w:t>
            </w:r>
          </w:p>
        </w:tc>
      </w:tr>
      <w:tr w:rsidR="00DF1383" w:rsidRPr="00AC371F" w14:paraId="4AA52A76" w14:textId="77777777" w:rsidTr="00ED7220">
        <w:trPr>
          <w:trHeight w:val="195"/>
          <w:jc w:val="center"/>
        </w:trPr>
        <w:tc>
          <w:tcPr>
            <w:tcW w:w="1571" w:type="dxa"/>
            <w:tcBorders>
              <w:left w:val="single" w:sz="8" w:space="0" w:color="000000"/>
              <w:right w:val="single" w:sz="8" w:space="0" w:color="000000"/>
            </w:tcBorders>
            <w:shd w:val="clear" w:color="000000" w:fill="FFFFFF"/>
            <w:vAlign w:val="center"/>
            <w:hideMark/>
          </w:tcPr>
          <w:p w14:paraId="11CCBF66"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2460</w:t>
            </w:r>
          </w:p>
        </w:tc>
        <w:tc>
          <w:tcPr>
            <w:tcW w:w="6685" w:type="dxa"/>
            <w:tcBorders>
              <w:left w:val="single" w:sz="8" w:space="0" w:color="000000"/>
              <w:right w:val="single" w:sz="8" w:space="0" w:color="000000"/>
            </w:tcBorders>
            <w:shd w:val="clear" w:color="000000" w:fill="FFFFFF"/>
            <w:vAlign w:val="center"/>
            <w:hideMark/>
          </w:tcPr>
          <w:p w14:paraId="76D76E4A"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eléctrico y electrónico</w:t>
            </w:r>
          </w:p>
        </w:tc>
        <w:tc>
          <w:tcPr>
            <w:tcW w:w="1804" w:type="dxa"/>
            <w:tcBorders>
              <w:left w:val="single" w:sz="8" w:space="0" w:color="000000"/>
              <w:right w:val="single" w:sz="8" w:space="0" w:color="000000"/>
            </w:tcBorders>
            <w:shd w:val="clear" w:color="000000" w:fill="FFFFFF"/>
            <w:vAlign w:val="center"/>
          </w:tcPr>
          <w:p w14:paraId="41AEFC9A" w14:textId="39BBADE0"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711D7330" w14:textId="700A2F3B"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-$3,529</w:t>
            </w:r>
          </w:p>
        </w:tc>
        <w:tc>
          <w:tcPr>
            <w:tcW w:w="1985" w:type="dxa"/>
            <w:tcBorders>
              <w:left w:val="single" w:sz="8" w:space="0" w:color="000000"/>
              <w:right w:val="single" w:sz="8" w:space="0" w:color="000000"/>
            </w:tcBorders>
            <w:shd w:val="clear" w:color="000000" w:fill="FFFFFF"/>
            <w:vAlign w:val="center"/>
          </w:tcPr>
          <w:p w14:paraId="11D8F113" w14:textId="51C2E7D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$6,471</w:t>
            </w:r>
          </w:p>
        </w:tc>
      </w:tr>
      <w:tr w:rsidR="00DF1383" w:rsidRPr="00AC371F" w14:paraId="347175EF" w14:textId="77777777" w:rsidTr="00ED7220">
        <w:trPr>
          <w:trHeight w:val="195"/>
          <w:jc w:val="center"/>
        </w:trPr>
        <w:tc>
          <w:tcPr>
            <w:tcW w:w="1571" w:type="dxa"/>
            <w:tcBorders>
              <w:left w:val="single" w:sz="8" w:space="0" w:color="000000"/>
              <w:bottom w:val="single" w:sz="4" w:space="0" w:color="auto"/>
              <w:right w:val="single" w:sz="8" w:space="0" w:color="000000"/>
            </w:tcBorders>
            <w:shd w:val="clear" w:color="000000" w:fill="FFFFFF"/>
            <w:vAlign w:val="center"/>
            <w:hideMark/>
          </w:tcPr>
          <w:p w14:paraId="3D5AD26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2461</w:t>
            </w:r>
          </w:p>
        </w:tc>
        <w:tc>
          <w:tcPr>
            <w:tcW w:w="6685" w:type="dxa"/>
            <w:tcBorders>
              <w:left w:val="single" w:sz="8" w:space="0" w:color="000000"/>
              <w:bottom w:val="single" w:sz="4" w:space="0" w:color="auto"/>
              <w:right w:val="single" w:sz="8" w:space="0" w:color="000000"/>
            </w:tcBorders>
            <w:shd w:val="clear" w:color="000000" w:fill="FFFFFF"/>
            <w:vAlign w:val="center"/>
            <w:hideMark/>
          </w:tcPr>
          <w:p w14:paraId="6047661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Material eléctrico y electrónico</w:t>
            </w:r>
          </w:p>
        </w:tc>
        <w:tc>
          <w:tcPr>
            <w:tcW w:w="1804" w:type="dxa"/>
            <w:tcBorders>
              <w:left w:val="single" w:sz="8" w:space="0" w:color="000000"/>
              <w:bottom w:val="single" w:sz="4" w:space="0" w:color="auto"/>
              <w:right w:val="single" w:sz="8" w:space="0" w:color="000000"/>
            </w:tcBorders>
            <w:shd w:val="clear" w:color="000000" w:fill="FFFFFF"/>
            <w:vAlign w:val="center"/>
          </w:tcPr>
          <w:p w14:paraId="2E24F0BA" w14:textId="3D45E5D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bottom w:val="single" w:sz="4" w:space="0" w:color="auto"/>
              <w:right w:val="single" w:sz="8" w:space="0" w:color="000000"/>
            </w:tcBorders>
            <w:shd w:val="clear" w:color="000000" w:fill="FFFFFF"/>
            <w:vAlign w:val="center"/>
          </w:tcPr>
          <w:p w14:paraId="5A33DE05" w14:textId="3D8E8FA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w:t>
            </w:r>
          </w:p>
        </w:tc>
        <w:tc>
          <w:tcPr>
            <w:tcW w:w="1985" w:type="dxa"/>
            <w:tcBorders>
              <w:left w:val="single" w:sz="8" w:space="0" w:color="000000"/>
              <w:bottom w:val="single" w:sz="4" w:space="0" w:color="auto"/>
              <w:right w:val="single" w:sz="8" w:space="0" w:color="000000"/>
            </w:tcBorders>
            <w:shd w:val="clear" w:color="000000" w:fill="FFFFFF"/>
            <w:vAlign w:val="center"/>
          </w:tcPr>
          <w:p w14:paraId="12D9467A" w14:textId="2129651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w:t>
            </w:r>
          </w:p>
        </w:tc>
      </w:tr>
      <w:tr w:rsidR="00DF1383" w:rsidRPr="00AC371F" w14:paraId="4C8C7048" w14:textId="77777777" w:rsidTr="00ED7220">
        <w:trPr>
          <w:trHeight w:val="195"/>
          <w:jc w:val="center"/>
        </w:trPr>
        <w:tc>
          <w:tcPr>
            <w:tcW w:w="1571" w:type="dxa"/>
            <w:tcBorders>
              <w:top w:val="single" w:sz="4" w:space="0" w:color="auto"/>
              <w:left w:val="single" w:sz="8" w:space="0" w:color="000000"/>
              <w:right w:val="single" w:sz="8" w:space="0" w:color="000000"/>
            </w:tcBorders>
            <w:shd w:val="clear" w:color="000000" w:fill="FFFFFF"/>
            <w:vAlign w:val="center"/>
            <w:hideMark/>
          </w:tcPr>
          <w:p w14:paraId="7FC633D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lastRenderedPageBreak/>
              <w:t>2490</w:t>
            </w:r>
          </w:p>
        </w:tc>
        <w:tc>
          <w:tcPr>
            <w:tcW w:w="6685" w:type="dxa"/>
            <w:tcBorders>
              <w:top w:val="single" w:sz="4" w:space="0" w:color="auto"/>
              <w:left w:val="single" w:sz="8" w:space="0" w:color="000000"/>
              <w:right w:val="single" w:sz="8" w:space="0" w:color="000000"/>
            </w:tcBorders>
            <w:shd w:val="clear" w:color="000000" w:fill="FFFFFF"/>
            <w:vAlign w:val="center"/>
            <w:hideMark/>
          </w:tcPr>
          <w:p w14:paraId="71BF3C55"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materiales y artículos de construcción y reparación</w:t>
            </w:r>
          </w:p>
        </w:tc>
        <w:tc>
          <w:tcPr>
            <w:tcW w:w="1804" w:type="dxa"/>
            <w:tcBorders>
              <w:top w:val="single" w:sz="4" w:space="0" w:color="auto"/>
              <w:left w:val="single" w:sz="8" w:space="0" w:color="000000"/>
              <w:right w:val="single" w:sz="8" w:space="0" w:color="000000"/>
            </w:tcBorders>
            <w:shd w:val="clear" w:color="000000" w:fill="FFFFFF"/>
            <w:vAlign w:val="center"/>
          </w:tcPr>
          <w:p w14:paraId="507A6D82" w14:textId="4C16F28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top w:val="single" w:sz="4" w:space="0" w:color="auto"/>
              <w:left w:val="single" w:sz="8" w:space="0" w:color="000000"/>
              <w:right w:val="single" w:sz="8" w:space="0" w:color="000000"/>
            </w:tcBorders>
            <w:shd w:val="clear" w:color="000000" w:fill="FFFFFF"/>
            <w:vAlign w:val="center"/>
          </w:tcPr>
          <w:p w14:paraId="03C7EBF9" w14:textId="2762E51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w:t>
            </w:r>
          </w:p>
        </w:tc>
        <w:tc>
          <w:tcPr>
            <w:tcW w:w="1985" w:type="dxa"/>
            <w:tcBorders>
              <w:top w:val="single" w:sz="4" w:space="0" w:color="auto"/>
              <w:left w:val="single" w:sz="8" w:space="0" w:color="000000"/>
              <w:right w:val="single" w:sz="8" w:space="0" w:color="000000"/>
            </w:tcBorders>
            <w:shd w:val="clear" w:color="000000" w:fill="FFFFFF"/>
            <w:vAlign w:val="center"/>
          </w:tcPr>
          <w:p w14:paraId="27B45778" w14:textId="17FC224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w:t>
            </w:r>
          </w:p>
        </w:tc>
      </w:tr>
      <w:tr w:rsidR="00DF1383" w:rsidRPr="00AC371F" w14:paraId="2865B2C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2BC644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2491</w:t>
            </w:r>
          </w:p>
        </w:tc>
        <w:tc>
          <w:tcPr>
            <w:tcW w:w="6685" w:type="dxa"/>
            <w:tcBorders>
              <w:left w:val="single" w:sz="8" w:space="0" w:color="000000"/>
              <w:right w:val="single" w:sz="8" w:space="0" w:color="000000"/>
            </w:tcBorders>
            <w:shd w:val="clear" w:color="000000" w:fill="FFFFFF"/>
            <w:vAlign w:val="center"/>
            <w:hideMark/>
          </w:tcPr>
          <w:p w14:paraId="505EF33F"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materiales y artículos de construcción y reparación</w:t>
            </w:r>
          </w:p>
        </w:tc>
        <w:tc>
          <w:tcPr>
            <w:tcW w:w="1804" w:type="dxa"/>
            <w:tcBorders>
              <w:left w:val="single" w:sz="8" w:space="0" w:color="000000"/>
              <w:right w:val="single" w:sz="8" w:space="0" w:color="000000"/>
            </w:tcBorders>
            <w:shd w:val="clear" w:color="000000" w:fill="FFFFFF"/>
            <w:vAlign w:val="center"/>
          </w:tcPr>
          <w:p w14:paraId="65A6855C" w14:textId="3EBB3BE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40571395" w14:textId="2FF7004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$3,998</w:t>
            </w:r>
          </w:p>
        </w:tc>
        <w:tc>
          <w:tcPr>
            <w:tcW w:w="1985" w:type="dxa"/>
            <w:tcBorders>
              <w:left w:val="single" w:sz="8" w:space="0" w:color="000000"/>
              <w:right w:val="single" w:sz="8" w:space="0" w:color="000000"/>
            </w:tcBorders>
            <w:shd w:val="clear" w:color="000000" w:fill="FFFFFF"/>
            <w:vAlign w:val="center"/>
          </w:tcPr>
          <w:p w14:paraId="679709F4" w14:textId="31D1EC4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$3,998</w:t>
            </w:r>
          </w:p>
        </w:tc>
      </w:tr>
      <w:tr w:rsidR="00DF1383" w:rsidRPr="00AC371F" w14:paraId="12CD220E"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0884DAA"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2900</w:t>
            </w:r>
          </w:p>
        </w:tc>
        <w:tc>
          <w:tcPr>
            <w:tcW w:w="6685" w:type="dxa"/>
            <w:tcBorders>
              <w:left w:val="single" w:sz="8" w:space="0" w:color="000000"/>
              <w:right w:val="single" w:sz="8" w:space="0" w:color="000000"/>
            </w:tcBorders>
            <w:shd w:val="clear" w:color="000000" w:fill="FFFFFF"/>
            <w:vAlign w:val="center"/>
            <w:hideMark/>
          </w:tcPr>
          <w:p w14:paraId="681856A3"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HERRAMIENTAS, REFACCIONES Y ACCESORIOS MENORES</w:t>
            </w:r>
          </w:p>
        </w:tc>
        <w:tc>
          <w:tcPr>
            <w:tcW w:w="1804" w:type="dxa"/>
            <w:tcBorders>
              <w:left w:val="single" w:sz="8" w:space="0" w:color="000000"/>
              <w:right w:val="single" w:sz="8" w:space="0" w:color="000000"/>
            </w:tcBorders>
            <w:shd w:val="clear" w:color="000000" w:fill="FFFFFF"/>
            <w:vAlign w:val="center"/>
          </w:tcPr>
          <w:p w14:paraId="08C089EE" w14:textId="5D61FC6A"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D78135A" w14:textId="131D5730"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$3,998</w:t>
            </w:r>
          </w:p>
        </w:tc>
        <w:tc>
          <w:tcPr>
            <w:tcW w:w="1985" w:type="dxa"/>
            <w:tcBorders>
              <w:left w:val="single" w:sz="8" w:space="0" w:color="000000"/>
              <w:right w:val="single" w:sz="8" w:space="0" w:color="000000"/>
            </w:tcBorders>
            <w:shd w:val="clear" w:color="000000" w:fill="FFFFFF"/>
            <w:vAlign w:val="center"/>
          </w:tcPr>
          <w:p w14:paraId="628B3DC2" w14:textId="67A67665"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$3,998</w:t>
            </w:r>
          </w:p>
        </w:tc>
      </w:tr>
      <w:tr w:rsidR="00DF1383" w:rsidRPr="00AC371F" w14:paraId="7E0B6748"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2A0401C"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2910</w:t>
            </w:r>
          </w:p>
        </w:tc>
        <w:tc>
          <w:tcPr>
            <w:tcW w:w="6685" w:type="dxa"/>
            <w:tcBorders>
              <w:left w:val="single" w:sz="8" w:space="0" w:color="000000"/>
              <w:right w:val="single" w:sz="8" w:space="0" w:color="000000"/>
            </w:tcBorders>
            <w:shd w:val="clear" w:color="000000" w:fill="FFFFFF"/>
            <w:vAlign w:val="center"/>
            <w:hideMark/>
          </w:tcPr>
          <w:p w14:paraId="38C867E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Herramientas menores</w:t>
            </w:r>
          </w:p>
        </w:tc>
        <w:tc>
          <w:tcPr>
            <w:tcW w:w="1804" w:type="dxa"/>
            <w:tcBorders>
              <w:left w:val="single" w:sz="8" w:space="0" w:color="000000"/>
              <w:right w:val="single" w:sz="8" w:space="0" w:color="000000"/>
            </w:tcBorders>
            <w:shd w:val="clear" w:color="000000" w:fill="FFFFFF"/>
            <w:vAlign w:val="center"/>
          </w:tcPr>
          <w:p w14:paraId="7B4630A6" w14:textId="7818F61A"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4EC5518E" w14:textId="70A6357C"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$11,084</w:t>
            </w:r>
          </w:p>
        </w:tc>
        <w:tc>
          <w:tcPr>
            <w:tcW w:w="1985" w:type="dxa"/>
            <w:tcBorders>
              <w:left w:val="single" w:sz="8" w:space="0" w:color="000000"/>
              <w:right w:val="single" w:sz="8" w:space="0" w:color="000000"/>
            </w:tcBorders>
            <w:shd w:val="clear" w:color="000000" w:fill="FFFFFF"/>
            <w:vAlign w:val="center"/>
          </w:tcPr>
          <w:p w14:paraId="02D69B2B" w14:textId="335EC192"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$11,084</w:t>
            </w:r>
          </w:p>
        </w:tc>
      </w:tr>
      <w:tr w:rsidR="00DF1383" w:rsidRPr="00AC371F" w14:paraId="424B7A6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6862AE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2911</w:t>
            </w:r>
          </w:p>
        </w:tc>
        <w:tc>
          <w:tcPr>
            <w:tcW w:w="6685" w:type="dxa"/>
            <w:tcBorders>
              <w:left w:val="single" w:sz="8" w:space="0" w:color="000000"/>
              <w:right w:val="single" w:sz="8" w:space="0" w:color="000000"/>
            </w:tcBorders>
            <w:shd w:val="clear" w:color="000000" w:fill="FFFFFF"/>
            <w:vAlign w:val="center"/>
            <w:hideMark/>
          </w:tcPr>
          <w:p w14:paraId="34278534"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Herramientas menores</w:t>
            </w:r>
          </w:p>
        </w:tc>
        <w:tc>
          <w:tcPr>
            <w:tcW w:w="1804" w:type="dxa"/>
            <w:tcBorders>
              <w:left w:val="single" w:sz="8" w:space="0" w:color="000000"/>
              <w:right w:val="single" w:sz="8" w:space="0" w:color="000000"/>
            </w:tcBorders>
            <w:shd w:val="clear" w:color="000000" w:fill="FFFFFF"/>
            <w:vAlign w:val="center"/>
          </w:tcPr>
          <w:p w14:paraId="6B2DEDB6" w14:textId="5534CAB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C054671" w14:textId="6550BB2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$11,084</w:t>
            </w:r>
          </w:p>
        </w:tc>
        <w:tc>
          <w:tcPr>
            <w:tcW w:w="1985" w:type="dxa"/>
            <w:tcBorders>
              <w:left w:val="single" w:sz="8" w:space="0" w:color="000000"/>
              <w:right w:val="single" w:sz="8" w:space="0" w:color="000000"/>
            </w:tcBorders>
            <w:shd w:val="clear" w:color="000000" w:fill="FFFFFF"/>
            <w:vAlign w:val="center"/>
          </w:tcPr>
          <w:p w14:paraId="516C4979" w14:textId="65295CC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$11,084</w:t>
            </w:r>
          </w:p>
        </w:tc>
      </w:tr>
      <w:tr w:rsidR="00DF1383" w:rsidRPr="00AC371F" w14:paraId="19F08F0B"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4A48EC6"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2920</w:t>
            </w:r>
          </w:p>
        </w:tc>
        <w:tc>
          <w:tcPr>
            <w:tcW w:w="6685" w:type="dxa"/>
            <w:tcBorders>
              <w:left w:val="single" w:sz="8" w:space="0" w:color="000000"/>
              <w:right w:val="single" w:sz="8" w:space="0" w:color="000000"/>
            </w:tcBorders>
            <w:shd w:val="clear" w:color="000000" w:fill="FFFFFF"/>
            <w:vAlign w:val="center"/>
            <w:hideMark/>
          </w:tcPr>
          <w:p w14:paraId="1806205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edificios</w:t>
            </w:r>
          </w:p>
        </w:tc>
        <w:tc>
          <w:tcPr>
            <w:tcW w:w="1804" w:type="dxa"/>
            <w:tcBorders>
              <w:left w:val="single" w:sz="8" w:space="0" w:color="000000"/>
              <w:right w:val="single" w:sz="8" w:space="0" w:color="000000"/>
            </w:tcBorders>
            <w:shd w:val="clear" w:color="000000" w:fill="FFFFFF"/>
            <w:vAlign w:val="center"/>
          </w:tcPr>
          <w:p w14:paraId="3E137E5A" w14:textId="7ED9174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0CE306E2" w14:textId="6960037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c>
          <w:tcPr>
            <w:tcW w:w="1985" w:type="dxa"/>
            <w:tcBorders>
              <w:left w:val="single" w:sz="8" w:space="0" w:color="000000"/>
              <w:right w:val="single" w:sz="8" w:space="0" w:color="000000"/>
            </w:tcBorders>
            <w:shd w:val="clear" w:color="000000" w:fill="FFFFFF"/>
            <w:vAlign w:val="center"/>
          </w:tcPr>
          <w:p w14:paraId="7C8BCAD0" w14:textId="23710CD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r>
      <w:tr w:rsidR="00DF1383" w:rsidRPr="00AC371F" w14:paraId="2AB4E30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CAC47A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2921</w:t>
            </w:r>
          </w:p>
        </w:tc>
        <w:tc>
          <w:tcPr>
            <w:tcW w:w="6685" w:type="dxa"/>
            <w:tcBorders>
              <w:left w:val="single" w:sz="8" w:space="0" w:color="000000"/>
              <w:right w:val="single" w:sz="8" w:space="0" w:color="000000"/>
            </w:tcBorders>
            <w:shd w:val="clear" w:color="000000" w:fill="FFFFFF"/>
            <w:vAlign w:val="center"/>
            <w:hideMark/>
          </w:tcPr>
          <w:p w14:paraId="384697E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edificios</w:t>
            </w:r>
          </w:p>
        </w:tc>
        <w:tc>
          <w:tcPr>
            <w:tcW w:w="1804" w:type="dxa"/>
            <w:tcBorders>
              <w:left w:val="single" w:sz="8" w:space="0" w:color="000000"/>
              <w:right w:val="single" w:sz="8" w:space="0" w:color="000000"/>
            </w:tcBorders>
            <w:shd w:val="clear" w:color="000000" w:fill="FFFFFF"/>
            <w:vAlign w:val="center"/>
          </w:tcPr>
          <w:p w14:paraId="073E73E1" w14:textId="4306B1E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01F034FE" w14:textId="72E3D94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$84</w:t>
            </w:r>
          </w:p>
        </w:tc>
        <w:tc>
          <w:tcPr>
            <w:tcW w:w="1985" w:type="dxa"/>
            <w:tcBorders>
              <w:left w:val="single" w:sz="8" w:space="0" w:color="000000"/>
              <w:right w:val="single" w:sz="8" w:space="0" w:color="000000"/>
            </w:tcBorders>
            <w:shd w:val="clear" w:color="000000" w:fill="FFFFFF"/>
            <w:vAlign w:val="center"/>
          </w:tcPr>
          <w:p w14:paraId="772D94DD" w14:textId="2A13B4B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$84</w:t>
            </w:r>
          </w:p>
        </w:tc>
      </w:tr>
      <w:tr w:rsidR="00DF1383" w:rsidRPr="00AC371F" w14:paraId="0F0D76B9"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875DD4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2940</w:t>
            </w:r>
          </w:p>
        </w:tc>
        <w:tc>
          <w:tcPr>
            <w:tcW w:w="6685" w:type="dxa"/>
            <w:tcBorders>
              <w:left w:val="single" w:sz="8" w:space="0" w:color="000000"/>
              <w:right w:val="single" w:sz="8" w:space="0" w:color="000000"/>
            </w:tcBorders>
            <w:shd w:val="clear" w:color="000000" w:fill="FFFFFF"/>
            <w:vAlign w:val="center"/>
            <w:hideMark/>
          </w:tcPr>
          <w:p w14:paraId="5CB5E76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cómputo y tecnologías de información</w:t>
            </w:r>
          </w:p>
        </w:tc>
        <w:tc>
          <w:tcPr>
            <w:tcW w:w="1804" w:type="dxa"/>
            <w:tcBorders>
              <w:left w:val="single" w:sz="8" w:space="0" w:color="000000"/>
              <w:right w:val="single" w:sz="8" w:space="0" w:color="000000"/>
            </w:tcBorders>
            <w:shd w:val="clear" w:color="000000" w:fill="FFFFFF"/>
            <w:vAlign w:val="center"/>
          </w:tcPr>
          <w:p w14:paraId="497BE7C9" w14:textId="5108993C"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3177E3C9" w14:textId="51EB7AF2"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$700</w:t>
            </w:r>
          </w:p>
        </w:tc>
        <w:tc>
          <w:tcPr>
            <w:tcW w:w="1985" w:type="dxa"/>
            <w:tcBorders>
              <w:left w:val="single" w:sz="8" w:space="0" w:color="000000"/>
              <w:right w:val="single" w:sz="8" w:space="0" w:color="000000"/>
            </w:tcBorders>
            <w:shd w:val="clear" w:color="000000" w:fill="FFFFFF"/>
            <w:vAlign w:val="center"/>
          </w:tcPr>
          <w:p w14:paraId="5F6A60B9" w14:textId="51D8822F"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$700</w:t>
            </w:r>
          </w:p>
        </w:tc>
      </w:tr>
      <w:tr w:rsidR="00DF1383" w:rsidRPr="00AC371F" w14:paraId="75D1CBF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2903EB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2941</w:t>
            </w:r>
          </w:p>
        </w:tc>
        <w:tc>
          <w:tcPr>
            <w:tcW w:w="6685" w:type="dxa"/>
            <w:tcBorders>
              <w:left w:val="single" w:sz="8" w:space="0" w:color="000000"/>
              <w:right w:val="single" w:sz="8" w:space="0" w:color="000000"/>
            </w:tcBorders>
            <w:shd w:val="clear" w:color="000000" w:fill="FFFFFF"/>
            <w:vAlign w:val="center"/>
            <w:hideMark/>
          </w:tcPr>
          <w:p w14:paraId="42C201F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cómputo y tecnologías de la información</w:t>
            </w:r>
          </w:p>
        </w:tc>
        <w:tc>
          <w:tcPr>
            <w:tcW w:w="1804" w:type="dxa"/>
            <w:tcBorders>
              <w:left w:val="single" w:sz="8" w:space="0" w:color="000000"/>
              <w:right w:val="single" w:sz="8" w:space="0" w:color="000000"/>
            </w:tcBorders>
            <w:shd w:val="clear" w:color="000000" w:fill="FFFFFF"/>
            <w:vAlign w:val="center"/>
          </w:tcPr>
          <w:p w14:paraId="27D134C6" w14:textId="7A0730F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FE24894" w14:textId="00EE898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w:t>
            </w:r>
          </w:p>
        </w:tc>
        <w:tc>
          <w:tcPr>
            <w:tcW w:w="1985" w:type="dxa"/>
            <w:tcBorders>
              <w:left w:val="single" w:sz="8" w:space="0" w:color="000000"/>
              <w:right w:val="single" w:sz="8" w:space="0" w:color="000000"/>
            </w:tcBorders>
            <w:shd w:val="clear" w:color="000000" w:fill="FFFFFF"/>
            <w:vAlign w:val="center"/>
          </w:tcPr>
          <w:p w14:paraId="47071588" w14:textId="5A1E445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w:t>
            </w:r>
          </w:p>
        </w:tc>
      </w:tr>
      <w:tr w:rsidR="00DF1383" w:rsidRPr="00AC371F" w14:paraId="0309B04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C8B6AA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2960</w:t>
            </w:r>
          </w:p>
        </w:tc>
        <w:tc>
          <w:tcPr>
            <w:tcW w:w="6685" w:type="dxa"/>
            <w:tcBorders>
              <w:left w:val="single" w:sz="8" w:space="0" w:color="000000"/>
              <w:right w:val="single" w:sz="8" w:space="0" w:color="000000"/>
            </w:tcBorders>
            <w:shd w:val="clear" w:color="000000" w:fill="FFFFFF"/>
            <w:vAlign w:val="center"/>
            <w:hideMark/>
          </w:tcPr>
          <w:p w14:paraId="5B863B2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transporte</w:t>
            </w:r>
          </w:p>
        </w:tc>
        <w:tc>
          <w:tcPr>
            <w:tcW w:w="1804" w:type="dxa"/>
            <w:tcBorders>
              <w:left w:val="single" w:sz="8" w:space="0" w:color="000000"/>
              <w:right w:val="single" w:sz="8" w:space="0" w:color="000000"/>
            </w:tcBorders>
            <w:shd w:val="clear" w:color="000000" w:fill="FFFFFF"/>
            <w:vAlign w:val="center"/>
          </w:tcPr>
          <w:p w14:paraId="4797A4B3" w14:textId="563006E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F9651F4" w14:textId="0B85E70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w:t>
            </w:r>
          </w:p>
        </w:tc>
        <w:tc>
          <w:tcPr>
            <w:tcW w:w="1985" w:type="dxa"/>
            <w:tcBorders>
              <w:left w:val="single" w:sz="8" w:space="0" w:color="000000"/>
              <w:right w:val="single" w:sz="8" w:space="0" w:color="000000"/>
            </w:tcBorders>
            <w:shd w:val="clear" w:color="000000" w:fill="FFFFFF"/>
            <w:vAlign w:val="center"/>
          </w:tcPr>
          <w:p w14:paraId="64D2B8D5" w14:textId="2AFC848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$700</w:t>
            </w:r>
          </w:p>
        </w:tc>
      </w:tr>
      <w:tr w:rsidR="00DF1383" w:rsidRPr="00AC371F" w14:paraId="28B3B833"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5BB5E2B"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2961</w:t>
            </w:r>
          </w:p>
        </w:tc>
        <w:tc>
          <w:tcPr>
            <w:tcW w:w="6685" w:type="dxa"/>
            <w:tcBorders>
              <w:left w:val="single" w:sz="8" w:space="0" w:color="000000"/>
              <w:right w:val="single" w:sz="8" w:space="0" w:color="000000"/>
            </w:tcBorders>
            <w:shd w:val="clear" w:color="000000" w:fill="FFFFFF"/>
            <w:vAlign w:val="center"/>
            <w:hideMark/>
          </w:tcPr>
          <w:p w14:paraId="2018661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Refacciones y accesorios menores de equipo de transporte</w:t>
            </w:r>
          </w:p>
        </w:tc>
        <w:tc>
          <w:tcPr>
            <w:tcW w:w="1804" w:type="dxa"/>
            <w:tcBorders>
              <w:left w:val="single" w:sz="8" w:space="0" w:color="000000"/>
              <w:right w:val="single" w:sz="8" w:space="0" w:color="000000"/>
            </w:tcBorders>
            <w:shd w:val="clear" w:color="000000" w:fill="FFFFFF"/>
            <w:vAlign w:val="center"/>
          </w:tcPr>
          <w:p w14:paraId="6310B833" w14:textId="347432F6"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$15,000</w:t>
            </w:r>
          </w:p>
        </w:tc>
        <w:tc>
          <w:tcPr>
            <w:tcW w:w="1984" w:type="dxa"/>
            <w:tcBorders>
              <w:left w:val="single" w:sz="8" w:space="0" w:color="000000"/>
              <w:right w:val="single" w:sz="8" w:space="0" w:color="000000"/>
            </w:tcBorders>
            <w:shd w:val="clear" w:color="000000" w:fill="FFFFFF"/>
            <w:vAlign w:val="center"/>
          </w:tcPr>
          <w:p w14:paraId="13775971" w14:textId="68D3E8FF"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$5,238</w:t>
            </w:r>
          </w:p>
        </w:tc>
        <w:tc>
          <w:tcPr>
            <w:tcW w:w="1985" w:type="dxa"/>
            <w:tcBorders>
              <w:left w:val="single" w:sz="8" w:space="0" w:color="000000"/>
              <w:right w:val="single" w:sz="8" w:space="0" w:color="000000"/>
            </w:tcBorders>
            <w:shd w:val="clear" w:color="000000" w:fill="FFFFFF"/>
            <w:vAlign w:val="center"/>
          </w:tcPr>
          <w:p w14:paraId="64AF0084" w14:textId="249E727A"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$20,238</w:t>
            </w:r>
          </w:p>
        </w:tc>
      </w:tr>
      <w:tr w:rsidR="00DF1383" w:rsidRPr="00AC371F" w14:paraId="2C86334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1AE33C1"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3000</w:t>
            </w:r>
          </w:p>
        </w:tc>
        <w:tc>
          <w:tcPr>
            <w:tcW w:w="6685" w:type="dxa"/>
            <w:tcBorders>
              <w:left w:val="single" w:sz="8" w:space="0" w:color="000000"/>
              <w:right w:val="single" w:sz="8" w:space="0" w:color="000000"/>
            </w:tcBorders>
            <w:shd w:val="clear" w:color="000000" w:fill="FFFFFF"/>
            <w:vAlign w:val="center"/>
            <w:hideMark/>
          </w:tcPr>
          <w:p w14:paraId="63042191" w14:textId="77777777" w:rsidR="00DF1383" w:rsidRPr="00AC371F" w:rsidRDefault="00DF1383" w:rsidP="00DF1383">
            <w:pPr>
              <w:rPr>
                <w:rFonts w:ascii="Arial" w:hAnsi="Arial" w:cs="Arial"/>
                <w:b/>
                <w:bCs/>
                <w:color w:val="000000"/>
                <w:sz w:val="16"/>
                <w:szCs w:val="16"/>
                <w:lang w:eastAsia="es-MX"/>
              </w:rPr>
            </w:pPr>
            <w:r w:rsidRPr="00AC371F">
              <w:rPr>
                <w:rFonts w:ascii="Arial" w:hAnsi="Arial" w:cs="Arial"/>
                <w:b/>
                <w:bCs/>
                <w:color w:val="000000"/>
                <w:sz w:val="16"/>
                <w:szCs w:val="16"/>
                <w:lang w:eastAsia="es-MX"/>
              </w:rPr>
              <w:t>SERVICIOS GENERALES</w:t>
            </w:r>
          </w:p>
        </w:tc>
        <w:tc>
          <w:tcPr>
            <w:tcW w:w="1804" w:type="dxa"/>
            <w:tcBorders>
              <w:left w:val="single" w:sz="8" w:space="0" w:color="000000"/>
              <w:right w:val="single" w:sz="8" w:space="0" w:color="000000"/>
            </w:tcBorders>
            <w:shd w:val="clear" w:color="000000" w:fill="FFFFFF"/>
            <w:vAlign w:val="center"/>
          </w:tcPr>
          <w:p w14:paraId="3088A932" w14:textId="6D9A851D"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05CF9DC3" w14:textId="5BF19EB9"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$6,000</w:t>
            </w:r>
          </w:p>
        </w:tc>
        <w:tc>
          <w:tcPr>
            <w:tcW w:w="1985" w:type="dxa"/>
            <w:tcBorders>
              <w:left w:val="single" w:sz="8" w:space="0" w:color="000000"/>
              <w:right w:val="single" w:sz="8" w:space="0" w:color="000000"/>
            </w:tcBorders>
            <w:shd w:val="clear" w:color="000000" w:fill="FFFFFF"/>
            <w:vAlign w:val="center"/>
          </w:tcPr>
          <w:p w14:paraId="08E3F6F8" w14:textId="5F62FC57"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$6,000</w:t>
            </w:r>
          </w:p>
        </w:tc>
      </w:tr>
      <w:tr w:rsidR="00DF1383" w:rsidRPr="00AC371F" w14:paraId="0230285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3691011"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3100</w:t>
            </w:r>
          </w:p>
        </w:tc>
        <w:tc>
          <w:tcPr>
            <w:tcW w:w="6685" w:type="dxa"/>
            <w:tcBorders>
              <w:left w:val="single" w:sz="8" w:space="0" w:color="000000"/>
              <w:right w:val="single" w:sz="8" w:space="0" w:color="000000"/>
            </w:tcBorders>
            <w:shd w:val="clear" w:color="000000" w:fill="FFFFFF"/>
            <w:vAlign w:val="center"/>
            <w:hideMark/>
          </w:tcPr>
          <w:p w14:paraId="609A32A4"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BÁSICOS</w:t>
            </w:r>
          </w:p>
        </w:tc>
        <w:tc>
          <w:tcPr>
            <w:tcW w:w="1804" w:type="dxa"/>
            <w:tcBorders>
              <w:left w:val="single" w:sz="8" w:space="0" w:color="000000"/>
              <w:right w:val="single" w:sz="8" w:space="0" w:color="000000"/>
            </w:tcBorders>
            <w:shd w:val="clear" w:color="000000" w:fill="FFFFFF"/>
            <w:vAlign w:val="center"/>
          </w:tcPr>
          <w:p w14:paraId="1695AEF3" w14:textId="73778D57"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07654CF0" w14:textId="4C76267C" w:rsidR="00DF1383" w:rsidRPr="00AC371F" w:rsidRDefault="00DF1383" w:rsidP="00DF1383">
            <w:pPr>
              <w:jc w:val="center"/>
              <w:rPr>
                <w:rFonts w:ascii="Arial" w:hAnsi="Arial" w:cs="Arial"/>
                <w:b/>
                <w:bCs/>
                <w:color w:val="FF0000"/>
                <w:sz w:val="14"/>
                <w:szCs w:val="14"/>
                <w:lang w:eastAsia="es-MX"/>
              </w:rPr>
            </w:pPr>
            <w:r>
              <w:rPr>
                <w:rFonts w:ascii="Arial" w:hAnsi="Arial" w:cs="Arial"/>
                <w:color w:val="000000"/>
                <w:sz w:val="14"/>
                <w:szCs w:val="14"/>
              </w:rPr>
              <w:t>$6,000</w:t>
            </w:r>
          </w:p>
        </w:tc>
        <w:tc>
          <w:tcPr>
            <w:tcW w:w="1985" w:type="dxa"/>
            <w:tcBorders>
              <w:left w:val="single" w:sz="8" w:space="0" w:color="000000"/>
              <w:right w:val="single" w:sz="8" w:space="0" w:color="000000"/>
            </w:tcBorders>
            <w:shd w:val="clear" w:color="000000" w:fill="FFFFFF"/>
            <w:vAlign w:val="center"/>
          </w:tcPr>
          <w:p w14:paraId="5445508E" w14:textId="6BAF41D4"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$6,000</w:t>
            </w:r>
          </w:p>
        </w:tc>
      </w:tr>
      <w:tr w:rsidR="00DF1383" w:rsidRPr="00AC371F" w14:paraId="0B9D9969"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C8923EC"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3110</w:t>
            </w:r>
          </w:p>
        </w:tc>
        <w:tc>
          <w:tcPr>
            <w:tcW w:w="6685" w:type="dxa"/>
            <w:tcBorders>
              <w:left w:val="single" w:sz="8" w:space="0" w:color="000000"/>
              <w:right w:val="single" w:sz="8" w:space="0" w:color="000000"/>
            </w:tcBorders>
            <w:shd w:val="clear" w:color="000000" w:fill="FFFFFF"/>
            <w:vAlign w:val="center"/>
            <w:hideMark/>
          </w:tcPr>
          <w:p w14:paraId="0433C7B1"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Energía eléctrica</w:t>
            </w:r>
          </w:p>
        </w:tc>
        <w:tc>
          <w:tcPr>
            <w:tcW w:w="1804" w:type="dxa"/>
            <w:tcBorders>
              <w:left w:val="single" w:sz="8" w:space="0" w:color="000000"/>
              <w:right w:val="single" w:sz="8" w:space="0" w:color="000000"/>
            </w:tcBorders>
            <w:shd w:val="clear" w:color="000000" w:fill="FFFFFF"/>
            <w:vAlign w:val="center"/>
          </w:tcPr>
          <w:p w14:paraId="51808930" w14:textId="3D7D599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4B1BD45A" w14:textId="0CE33EE4"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$3,453</w:t>
            </w:r>
          </w:p>
        </w:tc>
        <w:tc>
          <w:tcPr>
            <w:tcW w:w="1985" w:type="dxa"/>
            <w:tcBorders>
              <w:left w:val="single" w:sz="8" w:space="0" w:color="000000"/>
              <w:right w:val="single" w:sz="8" w:space="0" w:color="000000"/>
            </w:tcBorders>
            <w:shd w:val="clear" w:color="000000" w:fill="FFFFFF"/>
            <w:vAlign w:val="center"/>
          </w:tcPr>
          <w:p w14:paraId="05AE5272" w14:textId="04F0716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$3,453</w:t>
            </w:r>
          </w:p>
        </w:tc>
      </w:tr>
      <w:tr w:rsidR="00DF1383" w:rsidRPr="00AC371F" w14:paraId="2A10EE0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8131B4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3111</w:t>
            </w:r>
          </w:p>
        </w:tc>
        <w:tc>
          <w:tcPr>
            <w:tcW w:w="6685" w:type="dxa"/>
            <w:tcBorders>
              <w:left w:val="single" w:sz="8" w:space="0" w:color="000000"/>
              <w:right w:val="single" w:sz="8" w:space="0" w:color="000000"/>
            </w:tcBorders>
            <w:shd w:val="clear" w:color="000000" w:fill="FFFFFF"/>
            <w:vAlign w:val="center"/>
            <w:hideMark/>
          </w:tcPr>
          <w:p w14:paraId="5009326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energía eléctrica</w:t>
            </w:r>
          </w:p>
        </w:tc>
        <w:tc>
          <w:tcPr>
            <w:tcW w:w="1804" w:type="dxa"/>
            <w:tcBorders>
              <w:left w:val="single" w:sz="8" w:space="0" w:color="000000"/>
              <w:right w:val="single" w:sz="8" w:space="0" w:color="000000"/>
            </w:tcBorders>
            <w:shd w:val="clear" w:color="000000" w:fill="FFFFFF"/>
            <w:vAlign w:val="center"/>
          </w:tcPr>
          <w:p w14:paraId="0BDE7BB3" w14:textId="173BDF6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713C27F0" w14:textId="6EF546FB"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$3,453</w:t>
            </w:r>
          </w:p>
        </w:tc>
        <w:tc>
          <w:tcPr>
            <w:tcW w:w="1985" w:type="dxa"/>
            <w:tcBorders>
              <w:left w:val="single" w:sz="8" w:space="0" w:color="000000"/>
              <w:right w:val="single" w:sz="8" w:space="0" w:color="000000"/>
            </w:tcBorders>
            <w:shd w:val="clear" w:color="000000" w:fill="FFFFFF"/>
            <w:vAlign w:val="center"/>
          </w:tcPr>
          <w:p w14:paraId="2BD51EF2" w14:textId="52B0F49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$3,453</w:t>
            </w:r>
          </w:p>
        </w:tc>
      </w:tr>
      <w:tr w:rsidR="00DF1383" w:rsidRPr="00AC371F" w14:paraId="6C4C894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6883A4A"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3130</w:t>
            </w:r>
          </w:p>
        </w:tc>
        <w:tc>
          <w:tcPr>
            <w:tcW w:w="6685" w:type="dxa"/>
            <w:tcBorders>
              <w:left w:val="single" w:sz="8" w:space="0" w:color="000000"/>
              <w:right w:val="single" w:sz="8" w:space="0" w:color="000000"/>
            </w:tcBorders>
            <w:shd w:val="clear" w:color="000000" w:fill="FFFFFF"/>
            <w:vAlign w:val="center"/>
            <w:hideMark/>
          </w:tcPr>
          <w:p w14:paraId="1331081F"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Agua</w:t>
            </w:r>
          </w:p>
        </w:tc>
        <w:tc>
          <w:tcPr>
            <w:tcW w:w="1804" w:type="dxa"/>
            <w:tcBorders>
              <w:left w:val="single" w:sz="8" w:space="0" w:color="000000"/>
              <w:right w:val="single" w:sz="8" w:space="0" w:color="000000"/>
            </w:tcBorders>
            <w:shd w:val="clear" w:color="000000" w:fill="FFFFFF"/>
            <w:vAlign w:val="center"/>
          </w:tcPr>
          <w:p w14:paraId="5B113B91" w14:textId="69A4CE0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3F270D41" w14:textId="7280B5B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$256</w:t>
            </w:r>
          </w:p>
        </w:tc>
        <w:tc>
          <w:tcPr>
            <w:tcW w:w="1985" w:type="dxa"/>
            <w:tcBorders>
              <w:left w:val="single" w:sz="8" w:space="0" w:color="000000"/>
              <w:right w:val="single" w:sz="8" w:space="0" w:color="000000"/>
            </w:tcBorders>
            <w:shd w:val="clear" w:color="000000" w:fill="FFFFFF"/>
            <w:vAlign w:val="center"/>
          </w:tcPr>
          <w:p w14:paraId="58345FD0" w14:textId="4EC7F8C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$256</w:t>
            </w:r>
          </w:p>
        </w:tc>
      </w:tr>
      <w:tr w:rsidR="00DF1383" w:rsidRPr="00AC371F" w14:paraId="31DDBAE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F3C278A"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3131</w:t>
            </w:r>
          </w:p>
        </w:tc>
        <w:tc>
          <w:tcPr>
            <w:tcW w:w="6685" w:type="dxa"/>
            <w:tcBorders>
              <w:left w:val="single" w:sz="8" w:space="0" w:color="000000"/>
              <w:right w:val="single" w:sz="8" w:space="0" w:color="000000"/>
            </w:tcBorders>
            <w:shd w:val="clear" w:color="000000" w:fill="FFFFFF"/>
            <w:vAlign w:val="center"/>
            <w:hideMark/>
          </w:tcPr>
          <w:p w14:paraId="51C5A795"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agua</w:t>
            </w:r>
          </w:p>
        </w:tc>
        <w:tc>
          <w:tcPr>
            <w:tcW w:w="1804" w:type="dxa"/>
            <w:tcBorders>
              <w:left w:val="single" w:sz="8" w:space="0" w:color="000000"/>
              <w:right w:val="single" w:sz="8" w:space="0" w:color="000000"/>
            </w:tcBorders>
            <w:shd w:val="clear" w:color="000000" w:fill="FFFFFF"/>
            <w:vAlign w:val="center"/>
          </w:tcPr>
          <w:p w14:paraId="26BADFCA" w14:textId="689FFF9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6A2807FF" w14:textId="5D1E775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$256</w:t>
            </w:r>
          </w:p>
        </w:tc>
        <w:tc>
          <w:tcPr>
            <w:tcW w:w="1985" w:type="dxa"/>
            <w:tcBorders>
              <w:left w:val="single" w:sz="8" w:space="0" w:color="000000"/>
              <w:right w:val="single" w:sz="8" w:space="0" w:color="000000"/>
            </w:tcBorders>
            <w:shd w:val="clear" w:color="000000" w:fill="FFFFFF"/>
            <w:vAlign w:val="center"/>
          </w:tcPr>
          <w:p w14:paraId="1CC7A3A5" w14:textId="74D512C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$256</w:t>
            </w:r>
          </w:p>
        </w:tc>
      </w:tr>
      <w:tr w:rsidR="00DF1383" w:rsidRPr="00AC371F" w14:paraId="0BF73509"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257C7BF"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3140</w:t>
            </w:r>
          </w:p>
        </w:tc>
        <w:tc>
          <w:tcPr>
            <w:tcW w:w="6685" w:type="dxa"/>
            <w:tcBorders>
              <w:left w:val="single" w:sz="8" w:space="0" w:color="000000"/>
              <w:right w:val="single" w:sz="8" w:space="0" w:color="000000"/>
            </w:tcBorders>
            <w:shd w:val="clear" w:color="000000" w:fill="FFFFFF"/>
            <w:vAlign w:val="center"/>
            <w:hideMark/>
          </w:tcPr>
          <w:p w14:paraId="1C96BB1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Telefonía tradicional</w:t>
            </w:r>
          </w:p>
        </w:tc>
        <w:tc>
          <w:tcPr>
            <w:tcW w:w="1804" w:type="dxa"/>
            <w:tcBorders>
              <w:left w:val="single" w:sz="8" w:space="0" w:color="000000"/>
              <w:right w:val="single" w:sz="8" w:space="0" w:color="000000"/>
            </w:tcBorders>
            <w:shd w:val="clear" w:color="000000" w:fill="FFFFFF"/>
            <w:vAlign w:val="center"/>
          </w:tcPr>
          <w:p w14:paraId="5D940685" w14:textId="2D3D614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$15,000</w:t>
            </w:r>
          </w:p>
        </w:tc>
        <w:tc>
          <w:tcPr>
            <w:tcW w:w="1984" w:type="dxa"/>
            <w:tcBorders>
              <w:left w:val="single" w:sz="8" w:space="0" w:color="000000"/>
              <w:right w:val="single" w:sz="8" w:space="0" w:color="000000"/>
            </w:tcBorders>
            <w:shd w:val="clear" w:color="000000" w:fill="FFFFFF"/>
            <w:vAlign w:val="center"/>
          </w:tcPr>
          <w:p w14:paraId="12CAF9C1" w14:textId="26C91797"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-$4,470</w:t>
            </w:r>
          </w:p>
        </w:tc>
        <w:tc>
          <w:tcPr>
            <w:tcW w:w="1985" w:type="dxa"/>
            <w:tcBorders>
              <w:left w:val="single" w:sz="8" w:space="0" w:color="000000"/>
              <w:right w:val="single" w:sz="8" w:space="0" w:color="000000"/>
            </w:tcBorders>
            <w:shd w:val="clear" w:color="000000" w:fill="FFFFFF"/>
            <w:vAlign w:val="center"/>
          </w:tcPr>
          <w:p w14:paraId="0FDC2800" w14:textId="0B9AC3F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$10,530</w:t>
            </w:r>
          </w:p>
        </w:tc>
      </w:tr>
      <w:tr w:rsidR="00DF1383" w:rsidRPr="00AC371F" w14:paraId="59413DA8"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5BA541E"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3141</w:t>
            </w:r>
          </w:p>
        </w:tc>
        <w:tc>
          <w:tcPr>
            <w:tcW w:w="6685" w:type="dxa"/>
            <w:tcBorders>
              <w:left w:val="single" w:sz="8" w:space="0" w:color="000000"/>
              <w:right w:val="single" w:sz="8" w:space="0" w:color="000000"/>
            </w:tcBorders>
            <w:shd w:val="clear" w:color="000000" w:fill="FFFFFF"/>
            <w:vAlign w:val="center"/>
            <w:hideMark/>
          </w:tcPr>
          <w:p w14:paraId="7839BF1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telefónico convencional</w:t>
            </w:r>
          </w:p>
        </w:tc>
        <w:tc>
          <w:tcPr>
            <w:tcW w:w="1804" w:type="dxa"/>
            <w:tcBorders>
              <w:left w:val="single" w:sz="8" w:space="0" w:color="000000"/>
              <w:right w:val="single" w:sz="8" w:space="0" w:color="000000"/>
            </w:tcBorders>
            <w:shd w:val="clear" w:color="000000" w:fill="FFFFFF"/>
            <w:vAlign w:val="center"/>
          </w:tcPr>
          <w:p w14:paraId="5A63C38B" w14:textId="4B5B9DF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$15,000</w:t>
            </w:r>
          </w:p>
        </w:tc>
        <w:tc>
          <w:tcPr>
            <w:tcW w:w="1984" w:type="dxa"/>
            <w:tcBorders>
              <w:left w:val="single" w:sz="8" w:space="0" w:color="000000"/>
              <w:right w:val="single" w:sz="8" w:space="0" w:color="000000"/>
            </w:tcBorders>
            <w:shd w:val="clear" w:color="000000" w:fill="FFFFFF"/>
            <w:vAlign w:val="center"/>
          </w:tcPr>
          <w:p w14:paraId="405199B7" w14:textId="14C8B78C"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-$4,470</w:t>
            </w:r>
          </w:p>
        </w:tc>
        <w:tc>
          <w:tcPr>
            <w:tcW w:w="1985" w:type="dxa"/>
            <w:tcBorders>
              <w:left w:val="single" w:sz="8" w:space="0" w:color="000000"/>
              <w:right w:val="single" w:sz="8" w:space="0" w:color="000000"/>
            </w:tcBorders>
            <w:shd w:val="clear" w:color="000000" w:fill="FFFFFF"/>
            <w:vAlign w:val="center"/>
          </w:tcPr>
          <w:p w14:paraId="1582E2BE" w14:textId="7336380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$10,530</w:t>
            </w:r>
          </w:p>
        </w:tc>
      </w:tr>
      <w:tr w:rsidR="00DF1383" w:rsidRPr="00AC371F" w14:paraId="516A588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6E73D6F"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3150</w:t>
            </w:r>
          </w:p>
        </w:tc>
        <w:tc>
          <w:tcPr>
            <w:tcW w:w="6685" w:type="dxa"/>
            <w:tcBorders>
              <w:left w:val="single" w:sz="8" w:space="0" w:color="000000"/>
              <w:right w:val="single" w:sz="8" w:space="0" w:color="000000"/>
            </w:tcBorders>
            <w:shd w:val="clear" w:color="000000" w:fill="FFFFFF"/>
            <w:vAlign w:val="center"/>
            <w:hideMark/>
          </w:tcPr>
          <w:p w14:paraId="602C984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Telefonía celular</w:t>
            </w:r>
          </w:p>
        </w:tc>
        <w:tc>
          <w:tcPr>
            <w:tcW w:w="1804" w:type="dxa"/>
            <w:tcBorders>
              <w:left w:val="single" w:sz="8" w:space="0" w:color="000000"/>
              <w:right w:val="single" w:sz="8" w:space="0" w:color="000000"/>
            </w:tcBorders>
            <w:shd w:val="clear" w:color="000000" w:fill="FFFFFF"/>
            <w:vAlign w:val="center"/>
          </w:tcPr>
          <w:p w14:paraId="29DAA42D" w14:textId="02100092"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$2,393,937</w:t>
            </w:r>
          </w:p>
        </w:tc>
        <w:tc>
          <w:tcPr>
            <w:tcW w:w="1984" w:type="dxa"/>
            <w:tcBorders>
              <w:left w:val="single" w:sz="8" w:space="0" w:color="000000"/>
              <w:right w:val="single" w:sz="8" w:space="0" w:color="000000"/>
            </w:tcBorders>
            <w:shd w:val="clear" w:color="000000" w:fill="FFFFFF"/>
            <w:vAlign w:val="center"/>
          </w:tcPr>
          <w:p w14:paraId="43D917A8" w14:textId="3AF2921E"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$50,634</w:t>
            </w:r>
          </w:p>
        </w:tc>
        <w:tc>
          <w:tcPr>
            <w:tcW w:w="1985" w:type="dxa"/>
            <w:tcBorders>
              <w:left w:val="single" w:sz="8" w:space="0" w:color="000000"/>
              <w:right w:val="single" w:sz="8" w:space="0" w:color="000000"/>
            </w:tcBorders>
            <w:shd w:val="clear" w:color="000000" w:fill="FFFFFF"/>
            <w:vAlign w:val="center"/>
          </w:tcPr>
          <w:p w14:paraId="7A6D628B" w14:textId="06DC61C5"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$2,444,571</w:t>
            </w:r>
          </w:p>
        </w:tc>
      </w:tr>
      <w:tr w:rsidR="00DF1383" w:rsidRPr="00AC371F" w14:paraId="2D6F673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7D2C10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3151</w:t>
            </w:r>
          </w:p>
        </w:tc>
        <w:tc>
          <w:tcPr>
            <w:tcW w:w="6685" w:type="dxa"/>
            <w:tcBorders>
              <w:left w:val="single" w:sz="8" w:space="0" w:color="000000"/>
              <w:right w:val="single" w:sz="8" w:space="0" w:color="000000"/>
            </w:tcBorders>
            <w:shd w:val="clear" w:color="000000" w:fill="FFFFFF"/>
            <w:vAlign w:val="center"/>
            <w:hideMark/>
          </w:tcPr>
          <w:p w14:paraId="6B450EA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de telefonía celular</w:t>
            </w:r>
          </w:p>
        </w:tc>
        <w:tc>
          <w:tcPr>
            <w:tcW w:w="1804" w:type="dxa"/>
            <w:tcBorders>
              <w:left w:val="single" w:sz="8" w:space="0" w:color="000000"/>
              <w:right w:val="single" w:sz="8" w:space="0" w:color="000000"/>
            </w:tcBorders>
            <w:shd w:val="clear" w:color="000000" w:fill="FFFFFF"/>
            <w:vAlign w:val="center"/>
          </w:tcPr>
          <w:p w14:paraId="534FEB1E" w14:textId="4F9F7704"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$401,000</w:t>
            </w:r>
          </w:p>
        </w:tc>
        <w:tc>
          <w:tcPr>
            <w:tcW w:w="1984" w:type="dxa"/>
            <w:tcBorders>
              <w:left w:val="single" w:sz="8" w:space="0" w:color="000000"/>
              <w:right w:val="single" w:sz="8" w:space="0" w:color="000000"/>
            </w:tcBorders>
            <w:shd w:val="clear" w:color="000000" w:fill="FFFFFF"/>
            <w:vAlign w:val="center"/>
          </w:tcPr>
          <w:p w14:paraId="3BFBBEA2" w14:textId="33A5B3FD"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$1,250</w:t>
            </w:r>
          </w:p>
        </w:tc>
        <w:tc>
          <w:tcPr>
            <w:tcW w:w="1985" w:type="dxa"/>
            <w:tcBorders>
              <w:left w:val="single" w:sz="8" w:space="0" w:color="000000"/>
              <w:right w:val="single" w:sz="8" w:space="0" w:color="000000"/>
            </w:tcBorders>
            <w:shd w:val="clear" w:color="000000" w:fill="FFFFFF"/>
            <w:vAlign w:val="center"/>
          </w:tcPr>
          <w:p w14:paraId="43CD136F" w14:textId="76F6BB16"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$402,250</w:t>
            </w:r>
          </w:p>
        </w:tc>
      </w:tr>
      <w:tr w:rsidR="00DF1383" w:rsidRPr="00AC371F" w14:paraId="0F785FB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5D74CF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3170</w:t>
            </w:r>
          </w:p>
        </w:tc>
        <w:tc>
          <w:tcPr>
            <w:tcW w:w="6685" w:type="dxa"/>
            <w:tcBorders>
              <w:left w:val="single" w:sz="8" w:space="0" w:color="000000"/>
              <w:right w:val="single" w:sz="8" w:space="0" w:color="000000"/>
            </w:tcBorders>
            <w:shd w:val="clear" w:color="000000" w:fill="FFFFFF"/>
            <w:vAlign w:val="center"/>
            <w:hideMark/>
          </w:tcPr>
          <w:p w14:paraId="4FAFC0F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acceso de internet, redes y procesamiento de información</w:t>
            </w:r>
          </w:p>
        </w:tc>
        <w:tc>
          <w:tcPr>
            <w:tcW w:w="1804" w:type="dxa"/>
            <w:tcBorders>
              <w:left w:val="single" w:sz="8" w:space="0" w:color="000000"/>
              <w:right w:val="single" w:sz="8" w:space="0" w:color="000000"/>
            </w:tcBorders>
            <w:shd w:val="clear" w:color="000000" w:fill="FFFFFF"/>
            <w:vAlign w:val="center"/>
          </w:tcPr>
          <w:p w14:paraId="2489E65F" w14:textId="7274347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$180,000</w:t>
            </w:r>
          </w:p>
        </w:tc>
        <w:tc>
          <w:tcPr>
            <w:tcW w:w="1984" w:type="dxa"/>
            <w:tcBorders>
              <w:left w:val="single" w:sz="8" w:space="0" w:color="000000"/>
              <w:right w:val="single" w:sz="8" w:space="0" w:color="000000"/>
            </w:tcBorders>
            <w:shd w:val="clear" w:color="000000" w:fill="FFFFFF"/>
            <w:vAlign w:val="center"/>
          </w:tcPr>
          <w:p w14:paraId="595797E9" w14:textId="6F0D0A8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06BB7D7" w14:textId="625A96E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$180,000</w:t>
            </w:r>
          </w:p>
        </w:tc>
      </w:tr>
      <w:tr w:rsidR="00DF1383" w:rsidRPr="00AC371F" w14:paraId="4DE20E9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7FBBFB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3171</w:t>
            </w:r>
          </w:p>
        </w:tc>
        <w:tc>
          <w:tcPr>
            <w:tcW w:w="6685" w:type="dxa"/>
            <w:tcBorders>
              <w:left w:val="single" w:sz="8" w:space="0" w:color="000000"/>
              <w:right w:val="single" w:sz="8" w:space="0" w:color="000000"/>
            </w:tcBorders>
            <w:shd w:val="clear" w:color="000000" w:fill="FFFFFF"/>
            <w:vAlign w:val="center"/>
            <w:hideMark/>
          </w:tcPr>
          <w:p w14:paraId="2FF60AEC"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acceso de internet, redes y procesamiento de información</w:t>
            </w:r>
          </w:p>
        </w:tc>
        <w:tc>
          <w:tcPr>
            <w:tcW w:w="1804" w:type="dxa"/>
            <w:tcBorders>
              <w:left w:val="single" w:sz="8" w:space="0" w:color="000000"/>
              <w:right w:val="single" w:sz="8" w:space="0" w:color="000000"/>
            </w:tcBorders>
            <w:shd w:val="clear" w:color="000000" w:fill="FFFFFF"/>
            <w:vAlign w:val="center"/>
          </w:tcPr>
          <w:p w14:paraId="0D0DD1DC" w14:textId="485C8B2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$180,000</w:t>
            </w:r>
          </w:p>
        </w:tc>
        <w:tc>
          <w:tcPr>
            <w:tcW w:w="1984" w:type="dxa"/>
            <w:tcBorders>
              <w:left w:val="single" w:sz="8" w:space="0" w:color="000000"/>
              <w:right w:val="single" w:sz="8" w:space="0" w:color="000000"/>
            </w:tcBorders>
            <w:shd w:val="clear" w:color="000000" w:fill="FFFFFF"/>
            <w:vAlign w:val="center"/>
          </w:tcPr>
          <w:p w14:paraId="66389B65" w14:textId="2153A34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24AE4D8E" w14:textId="20AB862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$180,000</w:t>
            </w:r>
          </w:p>
        </w:tc>
      </w:tr>
      <w:tr w:rsidR="00DF1383" w:rsidRPr="00AC371F" w14:paraId="1F7EE4B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4566DB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3180</w:t>
            </w:r>
          </w:p>
        </w:tc>
        <w:tc>
          <w:tcPr>
            <w:tcW w:w="6685" w:type="dxa"/>
            <w:tcBorders>
              <w:left w:val="single" w:sz="8" w:space="0" w:color="000000"/>
              <w:right w:val="single" w:sz="8" w:space="0" w:color="000000"/>
            </w:tcBorders>
            <w:shd w:val="clear" w:color="000000" w:fill="FFFFFF"/>
            <w:vAlign w:val="center"/>
            <w:hideMark/>
          </w:tcPr>
          <w:p w14:paraId="32BB6AB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postales y telegráficos</w:t>
            </w:r>
          </w:p>
        </w:tc>
        <w:tc>
          <w:tcPr>
            <w:tcW w:w="1804" w:type="dxa"/>
            <w:tcBorders>
              <w:left w:val="single" w:sz="8" w:space="0" w:color="000000"/>
              <w:right w:val="single" w:sz="8" w:space="0" w:color="000000"/>
            </w:tcBorders>
            <w:shd w:val="clear" w:color="000000" w:fill="FFFFFF"/>
            <w:vAlign w:val="center"/>
          </w:tcPr>
          <w:p w14:paraId="5AFA67C4" w14:textId="6F474CB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536BB041" w14:textId="1D5685D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65559696" w14:textId="1B5A1520"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r>
      <w:tr w:rsidR="00DF1383" w:rsidRPr="00AC371F" w14:paraId="171F886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21818D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3181</w:t>
            </w:r>
          </w:p>
        </w:tc>
        <w:tc>
          <w:tcPr>
            <w:tcW w:w="6685" w:type="dxa"/>
            <w:tcBorders>
              <w:left w:val="single" w:sz="8" w:space="0" w:color="000000"/>
              <w:right w:val="single" w:sz="8" w:space="0" w:color="000000"/>
            </w:tcBorders>
            <w:shd w:val="clear" w:color="000000" w:fill="FFFFFF"/>
            <w:vAlign w:val="center"/>
            <w:hideMark/>
          </w:tcPr>
          <w:p w14:paraId="517EC9D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 postal</w:t>
            </w:r>
          </w:p>
        </w:tc>
        <w:tc>
          <w:tcPr>
            <w:tcW w:w="1804" w:type="dxa"/>
            <w:tcBorders>
              <w:left w:val="single" w:sz="8" w:space="0" w:color="000000"/>
              <w:right w:val="single" w:sz="8" w:space="0" w:color="000000"/>
            </w:tcBorders>
            <w:shd w:val="clear" w:color="000000" w:fill="FFFFFF"/>
            <w:vAlign w:val="center"/>
          </w:tcPr>
          <w:p w14:paraId="081180F1" w14:textId="69E93C0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228C5680" w14:textId="33B186E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7CDF21C5" w14:textId="3C903C8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r>
      <w:tr w:rsidR="00DF1383" w:rsidRPr="00AC371F" w14:paraId="02A718C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FC027B1"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3200</w:t>
            </w:r>
          </w:p>
        </w:tc>
        <w:tc>
          <w:tcPr>
            <w:tcW w:w="6685" w:type="dxa"/>
            <w:tcBorders>
              <w:left w:val="single" w:sz="8" w:space="0" w:color="000000"/>
              <w:right w:val="single" w:sz="8" w:space="0" w:color="000000"/>
            </w:tcBorders>
            <w:shd w:val="clear" w:color="000000" w:fill="FFFFFF"/>
            <w:vAlign w:val="center"/>
            <w:hideMark/>
          </w:tcPr>
          <w:p w14:paraId="79BF7016"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ARRENDAMIENTO</w:t>
            </w:r>
          </w:p>
        </w:tc>
        <w:tc>
          <w:tcPr>
            <w:tcW w:w="1804" w:type="dxa"/>
            <w:tcBorders>
              <w:left w:val="single" w:sz="8" w:space="0" w:color="000000"/>
              <w:right w:val="single" w:sz="8" w:space="0" w:color="000000"/>
            </w:tcBorders>
            <w:shd w:val="clear" w:color="000000" w:fill="FFFFFF"/>
            <w:vAlign w:val="center"/>
          </w:tcPr>
          <w:p w14:paraId="403C0470" w14:textId="046E07BE"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$55,000</w:t>
            </w:r>
          </w:p>
        </w:tc>
        <w:tc>
          <w:tcPr>
            <w:tcW w:w="1984" w:type="dxa"/>
            <w:tcBorders>
              <w:left w:val="single" w:sz="8" w:space="0" w:color="000000"/>
              <w:right w:val="single" w:sz="8" w:space="0" w:color="000000"/>
            </w:tcBorders>
            <w:shd w:val="clear" w:color="000000" w:fill="FFFFFF"/>
            <w:vAlign w:val="center"/>
          </w:tcPr>
          <w:p w14:paraId="59830DAF" w14:textId="0C2BC690"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3B0D9FA" w14:textId="066D412E"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$55,000</w:t>
            </w:r>
          </w:p>
        </w:tc>
      </w:tr>
      <w:tr w:rsidR="00DF1383" w:rsidRPr="00AC371F" w14:paraId="3C1F1982"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F6E2C4F"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3220</w:t>
            </w:r>
          </w:p>
        </w:tc>
        <w:tc>
          <w:tcPr>
            <w:tcW w:w="6685" w:type="dxa"/>
            <w:tcBorders>
              <w:left w:val="single" w:sz="8" w:space="0" w:color="000000"/>
              <w:right w:val="single" w:sz="8" w:space="0" w:color="000000"/>
            </w:tcBorders>
            <w:shd w:val="clear" w:color="000000" w:fill="FFFFFF"/>
            <w:vAlign w:val="center"/>
            <w:hideMark/>
          </w:tcPr>
          <w:p w14:paraId="20A6BE6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edificios</w:t>
            </w:r>
          </w:p>
        </w:tc>
        <w:tc>
          <w:tcPr>
            <w:tcW w:w="1804" w:type="dxa"/>
            <w:tcBorders>
              <w:left w:val="single" w:sz="8" w:space="0" w:color="000000"/>
              <w:right w:val="single" w:sz="8" w:space="0" w:color="000000"/>
            </w:tcBorders>
            <w:shd w:val="clear" w:color="000000" w:fill="FFFFFF"/>
            <w:vAlign w:val="center"/>
          </w:tcPr>
          <w:p w14:paraId="37E23407" w14:textId="286A446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$55,000</w:t>
            </w:r>
          </w:p>
        </w:tc>
        <w:tc>
          <w:tcPr>
            <w:tcW w:w="1984" w:type="dxa"/>
            <w:tcBorders>
              <w:left w:val="single" w:sz="8" w:space="0" w:color="000000"/>
              <w:right w:val="single" w:sz="8" w:space="0" w:color="000000"/>
            </w:tcBorders>
            <w:shd w:val="clear" w:color="000000" w:fill="FFFFFF"/>
            <w:vAlign w:val="center"/>
          </w:tcPr>
          <w:p w14:paraId="7BF2D17F" w14:textId="0FCEC9D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2D5BF6FD" w14:textId="0B22B75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$55,000</w:t>
            </w:r>
          </w:p>
        </w:tc>
      </w:tr>
      <w:tr w:rsidR="00DF1383" w:rsidRPr="00AC371F" w14:paraId="7C1EC30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02262A7"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3221</w:t>
            </w:r>
          </w:p>
        </w:tc>
        <w:tc>
          <w:tcPr>
            <w:tcW w:w="6685" w:type="dxa"/>
            <w:tcBorders>
              <w:left w:val="single" w:sz="8" w:space="0" w:color="000000"/>
              <w:right w:val="single" w:sz="8" w:space="0" w:color="000000"/>
            </w:tcBorders>
            <w:shd w:val="clear" w:color="000000" w:fill="FFFFFF"/>
            <w:vAlign w:val="center"/>
            <w:hideMark/>
          </w:tcPr>
          <w:p w14:paraId="122F4CA7"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edificios y locales</w:t>
            </w:r>
          </w:p>
        </w:tc>
        <w:tc>
          <w:tcPr>
            <w:tcW w:w="1804" w:type="dxa"/>
            <w:tcBorders>
              <w:left w:val="single" w:sz="8" w:space="0" w:color="000000"/>
              <w:right w:val="single" w:sz="8" w:space="0" w:color="000000"/>
            </w:tcBorders>
            <w:shd w:val="clear" w:color="000000" w:fill="FFFFFF"/>
            <w:vAlign w:val="center"/>
          </w:tcPr>
          <w:p w14:paraId="3B9C6E0C" w14:textId="4DE15EB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$6,000</w:t>
            </w:r>
          </w:p>
        </w:tc>
        <w:tc>
          <w:tcPr>
            <w:tcW w:w="1984" w:type="dxa"/>
            <w:tcBorders>
              <w:left w:val="single" w:sz="8" w:space="0" w:color="000000"/>
              <w:right w:val="single" w:sz="8" w:space="0" w:color="000000"/>
            </w:tcBorders>
            <w:shd w:val="clear" w:color="000000" w:fill="FFFFFF"/>
            <w:vAlign w:val="center"/>
          </w:tcPr>
          <w:p w14:paraId="7B3691DB" w14:textId="59FAD2C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$2,000</w:t>
            </w:r>
          </w:p>
        </w:tc>
        <w:tc>
          <w:tcPr>
            <w:tcW w:w="1985" w:type="dxa"/>
            <w:tcBorders>
              <w:left w:val="single" w:sz="8" w:space="0" w:color="000000"/>
              <w:right w:val="single" w:sz="8" w:space="0" w:color="000000"/>
            </w:tcBorders>
            <w:shd w:val="clear" w:color="000000" w:fill="FFFFFF"/>
            <w:vAlign w:val="center"/>
          </w:tcPr>
          <w:p w14:paraId="7786740B" w14:textId="0675807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$8,000</w:t>
            </w:r>
          </w:p>
        </w:tc>
      </w:tr>
      <w:tr w:rsidR="00DF1383" w:rsidRPr="00AC371F" w14:paraId="26DC42A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32BE4B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3230</w:t>
            </w:r>
          </w:p>
        </w:tc>
        <w:tc>
          <w:tcPr>
            <w:tcW w:w="6685" w:type="dxa"/>
            <w:tcBorders>
              <w:left w:val="single" w:sz="8" w:space="0" w:color="000000"/>
              <w:right w:val="single" w:sz="8" w:space="0" w:color="000000"/>
            </w:tcBorders>
            <w:shd w:val="clear" w:color="000000" w:fill="FFFFFF"/>
            <w:vAlign w:val="center"/>
            <w:hideMark/>
          </w:tcPr>
          <w:p w14:paraId="05F1205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mobiliario y equipo de administración, educacional y recreativo</w:t>
            </w:r>
          </w:p>
        </w:tc>
        <w:tc>
          <w:tcPr>
            <w:tcW w:w="1804" w:type="dxa"/>
            <w:tcBorders>
              <w:left w:val="single" w:sz="8" w:space="0" w:color="000000"/>
              <w:right w:val="single" w:sz="8" w:space="0" w:color="000000"/>
            </w:tcBorders>
            <w:shd w:val="clear" w:color="000000" w:fill="FFFFFF"/>
            <w:vAlign w:val="center"/>
          </w:tcPr>
          <w:p w14:paraId="0E733CE5" w14:textId="64CD994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$6,000</w:t>
            </w:r>
          </w:p>
        </w:tc>
        <w:tc>
          <w:tcPr>
            <w:tcW w:w="1984" w:type="dxa"/>
            <w:tcBorders>
              <w:left w:val="single" w:sz="8" w:space="0" w:color="000000"/>
              <w:right w:val="single" w:sz="8" w:space="0" w:color="000000"/>
            </w:tcBorders>
            <w:shd w:val="clear" w:color="000000" w:fill="FFFFFF"/>
            <w:vAlign w:val="center"/>
          </w:tcPr>
          <w:p w14:paraId="75F3DE00" w14:textId="3E7E79B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$2,000</w:t>
            </w:r>
          </w:p>
        </w:tc>
        <w:tc>
          <w:tcPr>
            <w:tcW w:w="1985" w:type="dxa"/>
            <w:tcBorders>
              <w:left w:val="single" w:sz="8" w:space="0" w:color="000000"/>
              <w:right w:val="single" w:sz="8" w:space="0" w:color="000000"/>
            </w:tcBorders>
            <w:shd w:val="clear" w:color="000000" w:fill="FFFFFF"/>
            <w:vAlign w:val="center"/>
          </w:tcPr>
          <w:p w14:paraId="2798AAC6" w14:textId="1510F09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$8,000</w:t>
            </w:r>
          </w:p>
        </w:tc>
      </w:tr>
      <w:tr w:rsidR="00DF1383" w:rsidRPr="00AC371F" w14:paraId="08C8603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AF6AB08"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3232</w:t>
            </w:r>
          </w:p>
        </w:tc>
        <w:tc>
          <w:tcPr>
            <w:tcW w:w="6685" w:type="dxa"/>
            <w:tcBorders>
              <w:left w:val="single" w:sz="8" w:space="0" w:color="000000"/>
              <w:right w:val="single" w:sz="8" w:space="0" w:color="000000"/>
            </w:tcBorders>
            <w:shd w:val="clear" w:color="000000" w:fill="FFFFFF"/>
            <w:vAlign w:val="center"/>
            <w:hideMark/>
          </w:tcPr>
          <w:p w14:paraId="140C36F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equipo y bienes</w:t>
            </w:r>
          </w:p>
        </w:tc>
        <w:tc>
          <w:tcPr>
            <w:tcW w:w="1804" w:type="dxa"/>
            <w:tcBorders>
              <w:left w:val="single" w:sz="8" w:space="0" w:color="000000"/>
              <w:right w:val="single" w:sz="8" w:space="0" w:color="000000"/>
            </w:tcBorders>
            <w:shd w:val="clear" w:color="000000" w:fill="FFFFFF"/>
            <w:vAlign w:val="center"/>
          </w:tcPr>
          <w:p w14:paraId="33A63CBC" w14:textId="45E9F19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$150,000</w:t>
            </w:r>
          </w:p>
        </w:tc>
        <w:tc>
          <w:tcPr>
            <w:tcW w:w="1984" w:type="dxa"/>
            <w:tcBorders>
              <w:left w:val="single" w:sz="8" w:space="0" w:color="000000"/>
              <w:right w:val="single" w:sz="8" w:space="0" w:color="000000"/>
            </w:tcBorders>
            <w:shd w:val="clear" w:color="000000" w:fill="FFFFFF"/>
            <w:vAlign w:val="center"/>
          </w:tcPr>
          <w:p w14:paraId="0B74D450" w14:textId="3AE73FC5"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-$2,000</w:t>
            </w:r>
          </w:p>
        </w:tc>
        <w:tc>
          <w:tcPr>
            <w:tcW w:w="1985" w:type="dxa"/>
            <w:tcBorders>
              <w:left w:val="single" w:sz="8" w:space="0" w:color="000000"/>
              <w:right w:val="single" w:sz="8" w:space="0" w:color="000000"/>
            </w:tcBorders>
            <w:shd w:val="clear" w:color="000000" w:fill="FFFFFF"/>
            <w:vAlign w:val="center"/>
          </w:tcPr>
          <w:p w14:paraId="1C01B6A4" w14:textId="54864EB1"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$148,000</w:t>
            </w:r>
          </w:p>
        </w:tc>
      </w:tr>
      <w:tr w:rsidR="00DF1383" w:rsidRPr="00AC371F" w14:paraId="41817C93"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A1EC42B"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3270</w:t>
            </w:r>
          </w:p>
        </w:tc>
        <w:tc>
          <w:tcPr>
            <w:tcW w:w="6685" w:type="dxa"/>
            <w:tcBorders>
              <w:left w:val="single" w:sz="8" w:space="0" w:color="000000"/>
              <w:right w:val="single" w:sz="8" w:space="0" w:color="000000"/>
            </w:tcBorders>
            <w:shd w:val="clear" w:color="000000" w:fill="FFFFFF"/>
            <w:vAlign w:val="center"/>
            <w:hideMark/>
          </w:tcPr>
          <w:p w14:paraId="595857F9"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Arrendamiento de activos intangibles</w:t>
            </w:r>
          </w:p>
        </w:tc>
        <w:tc>
          <w:tcPr>
            <w:tcW w:w="1804" w:type="dxa"/>
            <w:tcBorders>
              <w:left w:val="single" w:sz="8" w:space="0" w:color="000000"/>
              <w:right w:val="single" w:sz="8" w:space="0" w:color="000000"/>
            </w:tcBorders>
            <w:shd w:val="clear" w:color="000000" w:fill="FFFFFF"/>
            <w:vAlign w:val="center"/>
          </w:tcPr>
          <w:p w14:paraId="2D33C7B2" w14:textId="3F85CC3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$150,000</w:t>
            </w:r>
          </w:p>
        </w:tc>
        <w:tc>
          <w:tcPr>
            <w:tcW w:w="1984" w:type="dxa"/>
            <w:tcBorders>
              <w:left w:val="single" w:sz="8" w:space="0" w:color="000000"/>
              <w:right w:val="single" w:sz="8" w:space="0" w:color="000000"/>
            </w:tcBorders>
            <w:shd w:val="clear" w:color="000000" w:fill="FFFFFF"/>
            <w:vAlign w:val="center"/>
          </w:tcPr>
          <w:p w14:paraId="3680C225" w14:textId="0AF94E9A"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-$2,000</w:t>
            </w:r>
          </w:p>
        </w:tc>
        <w:tc>
          <w:tcPr>
            <w:tcW w:w="1985" w:type="dxa"/>
            <w:tcBorders>
              <w:left w:val="single" w:sz="8" w:space="0" w:color="000000"/>
              <w:right w:val="single" w:sz="8" w:space="0" w:color="000000"/>
            </w:tcBorders>
            <w:shd w:val="clear" w:color="000000" w:fill="FFFFFF"/>
            <w:vAlign w:val="center"/>
          </w:tcPr>
          <w:p w14:paraId="04A4CE0D" w14:textId="194928E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$148,000</w:t>
            </w:r>
          </w:p>
        </w:tc>
      </w:tr>
      <w:tr w:rsidR="00DF1383" w:rsidRPr="00AC371F" w14:paraId="584859FF"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F94E18E"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3271</w:t>
            </w:r>
          </w:p>
        </w:tc>
        <w:tc>
          <w:tcPr>
            <w:tcW w:w="6685" w:type="dxa"/>
            <w:tcBorders>
              <w:left w:val="single" w:sz="8" w:space="0" w:color="000000"/>
              <w:right w:val="single" w:sz="8" w:space="0" w:color="000000"/>
            </w:tcBorders>
            <w:shd w:val="clear" w:color="000000" w:fill="FFFFFF"/>
            <w:vAlign w:val="center"/>
            <w:hideMark/>
          </w:tcPr>
          <w:p w14:paraId="2D9DC95F"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Patentes, regalías y otros</w:t>
            </w:r>
          </w:p>
        </w:tc>
        <w:tc>
          <w:tcPr>
            <w:tcW w:w="1804" w:type="dxa"/>
            <w:tcBorders>
              <w:left w:val="single" w:sz="8" w:space="0" w:color="000000"/>
              <w:right w:val="single" w:sz="8" w:space="0" w:color="000000"/>
            </w:tcBorders>
            <w:shd w:val="clear" w:color="000000" w:fill="FFFFFF"/>
            <w:vAlign w:val="center"/>
          </w:tcPr>
          <w:p w14:paraId="1943119D" w14:textId="26B2561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3D076E2E" w14:textId="229EABF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$1,250</w:t>
            </w:r>
          </w:p>
        </w:tc>
        <w:tc>
          <w:tcPr>
            <w:tcW w:w="1985" w:type="dxa"/>
            <w:tcBorders>
              <w:left w:val="single" w:sz="8" w:space="0" w:color="000000"/>
              <w:right w:val="single" w:sz="8" w:space="0" w:color="000000"/>
            </w:tcBorders>
            <w:shd w:val="clear" w:color="000000" w:fill="FFFFFF"/>
            <w:vAlign w:val="center"/>
          </w:tcPr>
          <w:p w14:paraId="611AB2C0" w14:textId="3C371DB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$1,250</w:t>
            </w:r>
          </w:p>
        </w:tc>
      </w:tr>
      <w:tr w:rsidR="00DF1383" w:rsidRPr="00AC371F" w14:paraId="60E049D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AB17B34"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3300</w:t>
            </w:r>
          </w:p>
        </w:tc>
        <w:tc>
          <w:tcPr>
            <w:tcW w:w="6685" w:type="dxa"/>
            <w:tcBorders>
              <w:left w:val="single" w:sz="8" w:space="0" w:color="000000"/>
              <w:right w:val="single" w:sz="8" w:space="0" w:color="000000"/>
            </w:tcBorders>
            <w:shd w:val="clear" w:color="000000" w:fill="FFFFFF"/>
            <w:vAlign w:val="center"/>
            <w:hideMark/>
          </w:tcPr>
          <w:p w14:paraId="35D0657D"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PROFESIONALES, CIENTÍFICOS, TÉCNICOS Y OTROS SERVICIOS</w:t>
            </w:r>
          </w:p>
        </w:tc>
        <w:tc>
          <w:tcPr>
            <w:tcW w:w="1804" w:type="dxa"/>
            <w:tcBorders>
              <w:left w:val="single" w:sz="8" w:space="0" w:color="000000"/>
              <w:right w:val="single" w:sz="8" w:space="0" w:color="000000"/>
            </w:tcBorders>
            <w:shd w:val="clear" w:color="000000" w:fill="FFFFFF"/>
            <w:vAlign w:val="center"/>
          </w:tcPr>
          <w:p w14:paraId="16D23FF5" w14:textId="297C7F54"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AEC61CA" w14:textId="282D7EAD"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$1,250</w:t>
            </w:r>
          </w:p>
        </w:tc>
        <w:tc>
          <w:tcPr>
            <w:tcW w:w="1985" w:type="dxa"/>
            <w:tcBorders>
              <w:left w:val="single" w:sz="8" w:space="0" w:color="000000"/>
              <w:right w:val="single" w:sz="8" w:space="0" w:color="000000"/>
            </w:tcBorders>
            <w:shd w:val="clear" w:color="000000" w:fill="FFFFFF"/>
            <w:vAlign w:val="center"/>
          </w:tcPr>
          <w:p w14:paraId="7970364E" w14:textId="74617F6C"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$1,250</w:t>
            </w:r>
          </w:p>
        </w:tc>
      </w:tr>
      <w:tr w:rsidR="00DF1383" w:rsidRPr="00AC371F" w14:paraId="5D2189F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77CBDF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3310</w:t>
            </w:r>
          </w:p>
        </w:tc>
        <w:tc>
          <w:tcPr>
            <w:tcW w:w="6685" w:type="dxa"/>
            <w:tcBorders>
              <w:left w:val="single" w:sz="8" w:space="0" w:color="000000"/>
              <w:right w:val="single" w:sz="8" w:space="0" w:color="000000"/>
            </w:tcBorders>
            <w:shd w:val="clear" w:color="000000" w:fill="FFFFFF"/>
            <w:vAlign w:val="center"/>
            <w:hideMark/>
          </w:tcPr>
          <w:p w14:paraId="27900A1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legales, de contabilidad, auditoría y relacionados</w:t>
            </w:r>
          </w:p>
        </w:tc>
        <w:tc>
          <w:tcPr>
            <w:tcW w:w="1804" w:type="dxa"/>
            <w:tcBorders>
              <w:left w:val="single" w:sz="8" w:space="0" w:color="000000"/>
              <w:right w:val="single" w:sz="8" w:space="0" w:color="000000"/>
            </w:tcBorders>
            <w:shd w:val="clear" w:color="000000" w:fill="FFFFFF"/>
            <w:vAlign w:val="center"/>
          </w:tcPr>
          <w:p w14:paraId="5BE0D785" w14:textId="5B624480"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$830,000</w:t>
            </w:r>
          </w:p>
        </w:tc>
        <w:tc>
          <w:tcPr>
            <w:tcW w:w="1984" w:type="dxa"/>
            <w:tcBorders>
              <w:left w:val="single" w:sz="8" w:space="0" w:color="000000"/>
              <w:right w:val="single" w:sz="8" w:space="0" w:color="000000"/>
            </w:tcBorders>
            <w:shd w:val="clear" w:color="000000" w:fill="FFFFFF"/>
            <w:vAlign w:val="center"/>
          </w:tcPr>
          <w:p w14:paraId="5BB8F31D" w14:textId="63EABC7D" w:rsidR="00DF1383" w:rsidRPr="00AC371F" w:rsidRDefault="00DF1383" w:rsidP="00DF1383">
            <w:pPr>
              <w:jc w:val="center"/>
              <w:rPr>
                <w:rFonts w:ascii="Arial" w:hAnsi="Arial" w:cs="Arial"/>
                <w:color w:val="000000"/>
                <w:sz w:val="14"/>
                <w:szCs w:val="14"/>
                <w:lang w:eastAsia="es-MX"/>
              </w:rPr>
            </w:pPr>
            <w:r>
              <w:rPr>
                <w:rFonts w:ascii="Arial" w:hAnsi="Arial" w:cs="Arial"/>
                <w:b/>
                <w:bCs/>
                <w:color w:val="FF0000"/>
                <w:sz w:val="14"/>
                <w:szCs w:val="14"/>
              </w:rPr>
              <w:t>-$458</w:t>
            </w:r>
          </w:p>
        </w:tc>
        <w:tc>
          <w:tcPr>
            <w:tcW w:w="1985" w:type="dxa"/>
            <w:tcBorders>
              <w:left w:val="single" w:sz="8" w:space="0" w:color="000000"/>
              <w:right w:val="single" w:sz="8" w:space="0" w:color="000000"/>
            </w:tcBorders>
            <w:shd w:val="clear" w:color="000000" w:fill="FFFFFF"/>
            <w:vAlign w:val="center"/>
          </w:tcPr>
          <w:p w14:paraId="61538BA8" w14:textId="3F4DE705"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$829,542</w:t>
            </w:r>
          </w:p>
        </w:tc>
      </w:tr>
      <w:tr w:rsidR="00DF1383" w:rsidRPr="00AC371F" w14:paraId="332E938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AB7A69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3311</w:t>
            </w:r>
          </w:p>
        </w:tc>
        <w:tc>
          <w:tcPr>
            <w:tcW w:w="6685" w:type="dxa"/>
            <w:tcBorders>
              <w:left w:val="single" w:sz="8" w:space="0" w:color="000000"/>
              <w:right w:val="single" w:sz="8" w:space="0" w:color="000000"/>
            </w:tcBorders>
            <w:shd w:val="clear" w:color="000000" w:fill="FFFFFF"/>
            <w:vAlign w:val="center"/>
            <w:hideMark/>
          </w:tcPr>
          <w:p w14:paraId="227E0BF4"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legales, de contabilidad, auditoría y relacionados</w:t>
            </w:r>
          </w:p>
        </w:tc>
        <w:tc>
          <w:tcPr>
            <w:tcW w:w="1804" w:type="dxa"/>
            <w:tcBorders>
              <w:left w:val="single" w:sz="8" w:space="0" w:color="000000"/>
              <w:right w:val="single" w:sz="8" w:space="0" w:color="000000"/>
            </w:tcBorders>
            <w:shd w:val="clear" w:color="000000" w:fill="FFFFFF"/>
            <w:vAlign w:val="center"/>
          </w:tcPr>
          <w:p w14:paraId="589D4C1B" w14:textId="2AA47BF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$775,000</w:t>
            </w:r>
          </w:p>
        </w:tc>
        <w:tc>
          <w:tcPr>
            <w:tcW w:w="1984" w:type="dxa"/>
            <w:tcBorders>
              <w:left w:val="single" w:sz="8" w:space="0" w:color="000000"/>
              <w:right w:val="single" w:sz="8" w:space="0" w:color="000000"/>
            </w:tcBorders>
            <w:shd w:val="clear" w:color="000000" w:fill="FFFFFF"/>
            <w:vAlign w:val="center"/>
          </w:tcPr>
          <w:p w14:paraId="257D980E" w14:textId="033481B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5E3F084E" w14:textId="1060C17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$775,000</w:t>
            </w:r>
          </w:p>
        </w:tc>
      </w:tr>
      <w:tr w:rsidR="00DF1383" w:rsidRPr="00AC371F" w14:paraId="0893C36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CDE2079"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3330</w:t>
            </w:r>
          </w:p>
        </w:tc>
        <w:tc>
          <w:tcPr>
            <w:tcW w:w="6685" w:type="dxa"/>
            <w:tcBorders>
              <w:left w:val="single" w:sz="8" w:space="0" w:color="000000"/>
              <w:right w:val="single" w:sz="8" w:space="0" w:color="000000"/>
            </w:tcBorders>
            <w:shd w:val="clear" w:color="000000" w:fill="FFFFFF"/>
            <w:vAlign w:val="center"/>
            <w:hideMark/>
          </w:tcPr>
          <w:p w14:paraId="10907C8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consultoría administrativa, procesos, técnicas y en tecnologías de la información</w:t>
            </w:r>
          </w:p>
        </w:tc>
        <w:tc>
          <w:tcPr>
            <w:tcW w:w="1804" w:type="dxa"/>
            <w:tcBorders>
              <w:left w:val="single" w:sz="8" w:space="0" w:color="000000"/>
              <w:right w:val="single" w:sz="8" w:space="0" w:color="000000"/>
            </w:tcBorders>
            <w:shd w:val="clear" w:color="000000" w:fill="FFFFFF"/>
            <w:vAlign w:val="center"/>
          </w:tcPr>
          <w:p w14:paraId="120708B7" w14:textId="6AEABB5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$775,000</w:t>
            </w:r>
          </w:p>
        </w:tc>
        <w:tc>
          <w:tcPr>
            <w:tcW w:w="1984" w:type="dxa"/>
            <w:tcBorders>
              <w:left w:val="single" w:sz="8" w:space="0" w:color="000000"/>
              <w:right w:val="single" w:sz="8" w:space="0" w:color="000000"/>
            </w:tcBorders>
            <w:shd w:val="clear" w:color="000000" w:fill="FFFFFF"/>
            <w:vAlign w:val="center"/>
          </w:tcPr>
          <w:p w14:paraId="32E5FFA4" w14:textId="4A22B40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3C8D0208" w14:textId="30624BD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$775,000</w:t>
            </w:r>
          </w:p>
        </w:tc>
      </w:tr>
      <w:tr w:rsidR="00DF1383" w:rsidRPr="00AC371F" w14:paraId="6651D9F2"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7BB04E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3332</w:t>
            </w:r>
          </w:p>
        </w:tc>
        <w:tc>
          <w:tcPr>
            <w:tcW w:w="6685" w:type="dxa"/>
            <w:tcBorders>
              <w:left w:val="single" w:sz="8" w:space="0" w:color="000000"/>
              <w:right w:val="single" w:sz="8" w:space="0" w:color="000000"/>
            </w:tcBorders>
            <w:shd w:val="clear" w:color="000000" w:fill="FFFFFF"/>
            <w:vAlign w:val="center"/>
            <w:hideMark/>
          </w:tcPr>
          <w:p w14:paraId="4CB6FEC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consultoría técnica y en tecnologías de la información</w:t>
            </w:r>
          </w:p>
        </w:tc>
        <w:tc>
          <w:tcPr>
            <w:tcW w:w="1804" w:type="dxa"/>
            <w:tcBorders>
              <w:left w:val="single" w:sz="8" w:space="0" w:color="000000"/>
              <w:right w:val="single" w:sz="8" w:space="0" w:color="000000"/>
            </w:tcBorders>
            <w:shd w:val="clear" w:color="000000" w:fill="FFFFFF"/>
            <w:vAlign w:val="center"/>
          </w:tcPr>
          <w:p w14:paraId="23583C35" w14:textId="460426E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0B0A8E08" w14:textId="28558E2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2EF7750A" w14:textId="753AB83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r>
      <w:tr w:rsidR="00DF1383" w:rsidRPr="00AC371F" w14:paraId="2F81572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D230688"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3360</w:t>
            </w:r>
          </w:p>
        </w:tc>
        <w:tc>
          <w:tcPr>
            <w:tcW w:w="6685" w:type="dxa"/>
            <w:tcBorders>
              <w:left w:val="single" w:sz="8" w:space="0" w:color="000000"/>
              <w:right w:val="single" w:sz="8" w:space="0" w:color="000000"/>
            </w:tcBorders>
            <w:shd w:val="clear" w:color="000000" w:fill="FFFFFF"/>
            <w:vAlign w:val="center"/>
            <w:hideMark/>
          </w:tcPr>
          <w:p w14:paraId="73BE85A4"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apoyo administrativo, fotocopiado e impresión</w:t>
            </w:r>
          </w:p>
        </w:tc>
        <w:tc>
          <w:tcPr>
            <w:tcW w:w="1804" w:type="dxa"/>
            <w:tcBorders>
              <w:left w:val="single" w:sz="8" w:space="0" w:color="000000"/>
              <w:right w:val="single" w:sz="8" w:space="0" w:color="000000"/>
            </w:tcBorders>
            <w:shd w:val="clear" w:color="000000" w:fill="FFFFFF"/>
            <w:vAlign w:val="center"/>
          </w:tcPr>
          <w:p w14:paraId="6F19D6B1" w14:textId="68BA1E9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c>
          <w:tcPr>
            <w:tcW w:w="1984" w:type="dxa"/>
            <w:tcBorders>
              <w:left w:val="single" w:sz="8" w:space="0" w:color="000000"/>
              <w:right w:val="single" w:sz="8" w:space="0" w:color="000000"/>
            </w:tcBorders>
            <w:shd w:val="clear" w:color="000000" w:fill="FFFFFF"/>
            <w:vAlign w:val="center"/>
          </w:tcPr>
          <w:p w14:paraId="4D4E36B7" w14:textId="4733CC5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C95F268" w14:textId="2932DE6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w:t>
            </w:r>
          </w:p>
        </w:tc>
      </w:tr>
      <w:tr w:rsidR="00DF1383" w:rsidRPr="00AC371F" w14:paraId="4E3433AD"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FF91EB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3361</w:t>
            </w:r>
          </w:p>
        </w:tc>
        <w:tc>
          <w:tcPr>
            <w:tcW w:w="6685" w:type="dxa"/>
            <w:tcBorders>
              <w:left w:val="single" w:sz="8" w:space="0" w:color="000000"/>
              <w:right w:val="single" w:sz="8" w:space="0" w:color="000000"/>
            </w:tcBorders>
            <w:shd w:val="clear" w:color="000000" w:fill="FFFFFF"/>
            <w:vAlign w:val="center"/>
            <w:hideMark/>
          </w:tcPr>
          <w:p w14:paraId="631BA75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Impresión y elaboración de material informativo derivado de la operación y administración de las dependencias y entidades de la administración pública estatal</w:t>
            </w:r>
          </w:p>
        </w:tc>
        <w:tc>
          <w:tcPr>
            <w:tcW w:w="1804" w:type="dxa"/>
            <w:tcBorders>
              <w:left w:val="single" w:sz="8" w:space="0" w:color="000000"/>
              <w:right w:val="single" w:sz="8" w:space="0" w:color="000000"/>
            </w:tcBorders>
            <w:shd w:val="clear" w:color="000000" w:fill="FFFFFF"/>
            <w:vAlign w:val="center"/>
          </w:tcPr>
          <w:p w14:paraId="36EEDD04" w14:textId="1F8AE31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$40,000</w:t>
            </w:r>
          </w:p>
        </w:tc>
        <w:tc>
          <w:tcPr>
            <w:tcW w:w="1984" w:type="dxa"/>
            <w:tcBorders>
              <w:left w:val="single" w:sz="8" w:space="0" w:color="000000"/>
              <w:right w:val="single" w:sz="8" w:space="0" w:color="000000"/>
            </w:tcBorders>
            <w:shd w:val="clear" w:color="000000" w:fill="FFFFFF"/>
            <w:vAlign w:val="center"/>
          </w:tcPr>
          <w:p w14:paraId="04A1AF55" w14:textId="2E37DD9A"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-$1,958</w:t>
            </w:r>
          </w:p>
        </w:tc>
        <w:tc>
          <w:tcPr>
            <w:tcW w:w="1985" w:type="dxa"/>
            <w:tcBorders>
              <w:left w:val="single" w:sz="8" w:space="0" w:color="000000"/>
              <w:right w:val="single" w:sz="8" w:space="0" w:color="000000"/>
            </w:tcBorders>
            <w:shd w:val="clear" w:color="000000" w:fill="FFFFFF"/>
            <w:vAlign w:val="center"/>
          </w:tcPr>
          <w:p w14:paraId="49D0114B" w14:textId="303D1F6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$38,042</w:t>
            </w:r>
          </w:p>
        </w:tc>
      </w:tr>
      <w:tr w:rsidR="00DF1383" w:rsidRPr="00AC371F" w14:paraId="62ED2CA4" w14:textId="77777777" w:rsidTr="00ED7220">
        <w:trPr>
          <w:trHeight w:val="195"/>
          <w:jc w:val="center"/>
        </w:trPr>
        <w:tc>
          <w:tcPr>
            <w:tcW w:w="1571" w:type="dxa"/>
            <w:tcBorders>
              <w:left w:val="single" w:sz="8" w:space="0" w:color="000000"/>
              <w:right w:val="single" w:sz="8" w:space="0" w:color="000000"/>
            </w:tcBorders>
            <w:shd w:val="clear" w:color="000000" w:fill="FFFFFF"/>
            <w:vAlign w:val="center"/>
            <w:hideMark/>
          </w:tcPr>
          <w:p w14:paraId="43AF4DF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3363</w:t>
            </w:r>
          </w:p>
        </w:tc>
        <w:tc>
          <w:tcPr>
            <w:tcW w:w="6685" w:type="dxa"/>
            <w:tcBorders>
              <w:left w:val="single" w:sz="8" w:space="0" w:color="000000"/>
              <w:right w:val="single" w:sz="8" w:space="0" w:color="000000"/>
            </w:tcBorders>
            <w:shd w:val="clear" w:color="000000" w:fill="FFFFFF"/>
            <w:vAlign w:val="center"/>
            <w:hideMark/>
          </w:tcPr>
          <w:p w14:paraId="374FAA1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servicios comerciales</w:t>
            </w:r>
          </w:p>
        </w:tc>
        <w:tc>
          <w:tcPr>
            <w:tcW w:w="1804" w:type="dxa"/>
            <w:tcBorders>
              <w:left w:val="single" w:sz="8" w:space="0" w:color="000000"/>
              <w:right w:val="single" w:sz="8" w:space="0" w:color="000000"/>
            </w:tcBorders>
            <w:shd w:val="clear" w:color="000000" w:fill="FFFFFF"/>
            <w:vAlign w:val="center"/>
          </w:tcPr>
          <w:p w14:paraId="063D23A1" w14:textId="33EAB70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$40,000</w:t>
            </w:r>
          </w:p>
        </w:tc>
        <w:tc>
          <w:tcPr>
            <w:tcW w:w="1984" w:type="dxa"/>
            <w:tcBorders>
              <w:left w:val="single" w:sz="8" w:space="0" w:color="000000"/>
              <w:right w:val="single" w:sz="8" w:space="0" w:color="000000"/>
            </w:tcBorders>
            <w:shd w:val="clear" w:color="000000" w:fill="FFFFFF"/>
            <w:vAlign w:val="center"/>
          </w:tcPr>
          <w:p w14:paraId="728C80D9" w14:textId="4E7CE7CE"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-$1,958</w:t>
            </w:r>
          </w:p>
        </w:tc>
        <w:tc>
          <w:tcPr>
            <w:tcW w:w="1985" w:type="dxa"/>
            <w:tcBorders>
              <w:left w:val="single" w:sz="8" w:space="0" w:color="000000"/>
              <w:right w:val="single" w:sz="8" w:space="0" w:color="000000"/>
            </w:tcBorders>
            <w:shd w:val="clear" w:color="000000" w:fill="FFFFFF"/>
            <w:vAlign w:val="center"/>
          </w:tcPr>
          <w:p w14:paraId="1337E8DD" w14:textId="28D5964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$38,042</w:t>
            </w:r>
          </w:p>
        </w:tc>
      </w:tr>
      <w:tr w:rsidR="00DF1383" w:rsidRPr="00AC371F" w14:paraId="68A52336" w14:textId="77777777" w:rsidTr="00ED7220">
        <w:trPr>
          <w:trHeight w:val="195"/>
          <w:jc w:val="center"/>
        </w:trPr>
        <w:tc>
          <w:tcPr>
            <w:tcW w:w="1571" w:type="dxa"/>
            <w:tcBorders>
              <w:left w:val="single" w:sz="8" w:space="0" w:color="000000"/>
              <w:bottom w:val="single" w:sz="4" w:space="0" w:color="auto"/>
              <w:right w:val="single" w:sz="8" w:space="0" w:color="000000"/>
            </w:tcBorders>
            <w:shd w:val="clear" w:color="000000" w:fill="FFFFFF"/>
            <w:vAlign w:val="center"/>
            <w:hideMark/>
          </w:tcPr>
          <w:p w14:paraId="3FD67EEC"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3390</w:t>
            </w:r>
          </w:p>
        </w:tc>
        <w:tc>
          <w:tcPr>
            <w:tcW w:w="6685" w:type="dxa"/>
            <w:tcBorders>
              <w:left w:val="single" w:sz="8" w:space="0" w:color="000000"/>
              <w:bottom w:val="single" w:sz="4" w:space="0" w:color="auto"/>
              <w:right w:val="single" w:sz="8" w:space="0" w:color="000000"/>
            </w:tcBorders>
            <w:shd w:val="clear" w:color="000000" w:fill="FFFFFF"/>
            <w:vAlign w:val="center"/>
            <w:hideMark/>
          </w:tcPr>
          <w:p w14:paraId="22CFFA6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profesionales, científicos y técnicos integrales</w:t>
            </w:r>
          </w:p>
        </w:tc>
        <w:tc>
          <w:tcPr>
            <w:tcW w:w="1804" w:type="dxa"/>
            <w:tcBorders>
              <w:left w:val="single" w:sz="8" w:space="0" w:color="000000"/>
              <w:bottom w:val="single" w:sz="4" w:space="0" w:color="auto"/>
              <w:right w:val="single" w:sz="8" w:space="0" w:color="000000"/>
            </w:tcBorders>
            <w:shd w:val="clear" w:color="000000" w:fill="FFFFFF"/>
            <w:vAlign w:val="center"/>
          </w:tcPr>
          <w:p w14:paraId="1FC70782" w14:textId="24F26CA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c>
          <w:tcPr>
            <w:tcW w:w="1984" w:type="dxa"/>
            <w:tcBorders>
              <w:left w:val="single" w:sz="8" w:space="0" w:color="000000"/>
              <w:bottom w:val="single" w:sz="4" w:space="0" w:color="auto"/>
              <w:right w:val="single" w:sz="8" w:space="0" w:color="000000"/>
            </w:tcBorders>
            <w:shd w:val="clear" w:color="000000" w:fill="FFFFFF"/>
            <w:vAlign w:val="center"/>
          </w:tcPr>
          <w:p w14:paraId="3177CCE3" w14:textId="033FBE4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w:t>
            </w:r>
          </w:p>
        </w:tc>
        <w:tc>
          <w:tcPr>
            <w:tcW w:w="1985" w:type="dxa"/>
            <w:tcBorders>
              <w:left w:val="single" w:sz="8" w:space="0" w:color="000000"/>
              <w:bottom w:val="single" w:sz="4" w:space="0" w:color="auto"/>
              <w:right w:val="single" w:sz="8" w:space="0" w:color="000000"/>
            </w:tcBorders>
            <w:shd w:val="clear" w:color="000000" w:fill="FFFFFF"/>
            <w:vAlign w:val="center"/>
          </w:tcPr>
          <w:p w14:paraId="5BFBDEF4" w14:textId="3F7381A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$6,500</w:t>
            </w:r>
          </w:p>
        </w:tc>
      </w:tr>
      <w:tr w:rsidR="00DF1383" w:rsidRPr="00AC371F" w14:paraId="47803ADF" w14:textId="77777777" w:rsidTr="00ED7220">
        <w:trPr>
          <w:trHeight w:val="195"/>
          <w:jc w:val="center"/>
        </w:trPr>
        <w:tc>
          <w:tcPr>
            <w:tcW w:w="1571" w:type="dxa"/>
            <w:tcBorders>
              <w:top w:val="single" w:sz="4" w:space="0" w:color="auto"/>
              <w:left w:val="single" w:sz="8" w:space="0" w:color="000000"/>
              <w:right w:val="single" w:sz="8" w:space="0" w:color="000000"/>
            </w:tcBorders>
            <w:shd w:val="clear" w:color="000000" w:fill="FFFFFF"/>
            <w:vAlign w:val="center"/>
            <w:hideMark/>
          </w:tcPr>
          <w:p w14:paraId="2244B007"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lastRenderedPageBreak/>
              <w:t>3392</w:t>
            </w:r>
          </w:p>
        </w:tc>
        <w:tc>
          <w:tcPr>
            <w:tcW w:w="6685" w:type="dxa"/>
            <w:tcBorders>
              <w:top w:val="single" w:sz="4" w:space="0" w:color="auto"/>
              <w:left w:val="single" w:sz="8" w:space="0" w:color="000000"/>
              <w:right w:val="single" w:sz="8" w:space="0" w:color="000000"/>
            </w:tcBorders>
            <w:shd w:val="clear" w:color="000000" w:fill="FFFFFF"/>
            <w:vAlign w:val="center"/>
            <w:hideMark/>
          </w:tcPr>
          <w:p w14:paraId="4021B51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profesionales y técnicos</w:t>
            </w:r>
          </w:p>
        </w:tc>
        <w:tc>
          <w:tcPr>
            <w:tcW w:w="1804" w:type="dxa"/>
            <w:tcBorders>
              <w:top w:val="single" w:sz="4" w:space="0" w:color="auto"/>
              <w:left w:val="single" w:sz="8" w:space="0" w:color="000000"/>
              <w:right w:val="single" w:sz="8" w:space="0" w:color="000000"/>
            </w:tcBorders>
            <w:shd w:val="clear" w:color="000000" w:fill="FFFFFF"/>
            <w:vAlign w:val="center"/>
          </w:tcPr>
          <w:p w14:paraId="682DF8B1" w14:textId="4D42F2E3"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c>
          <w:tcPr>
            <w:tcW w:w="1984" w:type="dxa"/>
            <w:tcBorders>
              <w:top w:val="single" w:sz="4" w:space="0" w:color="auto"/>
              <w:left w:val="single" w:sz="8" w:space="0" w:color="000000"/>
              <w:right w:val="single" w:sz="8" w:space="0" w:color="000000"/>
            </w:tcBorders>
            <w:shd w:val="clear" w:color="000000" w:fill="FFFFFF"/>
            <w:vAlign w:val="center"/>
          </w:tcPr>
          <w:p w14:paraId="46AA925D" w14:textId="1C6CD6E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$1,500</w:t>
            </w:r>
          </w:p>
        </w:tc>
        <w:tc>
          <w:tcPr>
            <w:tcW w:w="1985" w:type="dxa"/>
            <w:tcBorders>
              <w:top w:val="single" w:sz="4" w:space="0" w:color="auto"/>
              <w:left w:val="single" w:sz="8" w:space="0" w:color="000000"/>
              <w:right w:val="single" w:sz="8" w:space="0" w:color="000000"/>
            </w:tcBorders>
            <w:shd w:val="clear" w:color="000000" w:fill="FFFFFF"/>
            <w:vAlign w:val="center"/>
          </w:tcPr>
          <w:p w14:paraId="18BDE17D" w14:textId="167DB0C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$6,500</w:t>
            </w:r>
          </w:p>
        </w:tc>
      </w:tr>
      <w:tr w:rsidR="00DF1383" w:rsidRPr="00AC371F" w14:paraId="2424E07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D5F5B46"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3400</w:t>
            </w:r>
          </w:p>
        </w:tc>
        <w:tc>
          <w:tcPr>
            <w:tcW w:w="6685" w:type="dxa"/>
            <w:tcBorders>
              <w:left w:val="single" w:sz="8" w:space="0" w:color="000000"/>
              <w:right w:val="single" w:sz="8" w:space="0" w:color="000000"/>
            </w:tcBorders>
            <w:shd w:val="clear" w:color="000000" w:fill="FFFFFF"/>
            <w:vAlign w:val="center"/>
            <w:hideMark/>
          </w:tcPr>
          <w:p w14:paraId="6E3D533C"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FINANCIEROS, BANCARIOS Y COMERCIALES</w:t>
            </w:r>
          </w:p>
        </w:tc>
        <w:tc>
          <w:tcPr>
            <w:tcW w:w="1804" w:type="dxa"/>
            <w:tcBorders>
              <w:left w:val="single" w:sz="8" w:space="0" w:color="000000"/>
              <w:right w:val="single" w:sz="8" w:space="0" w:color="000000"/>
            </w:tcBorders>
            <w:shd w:val="clear" w:color="000000" w:fill="FFFFFF"/>
            <w:vAlign w:val="center"/>
          </w:tcPr>
          <w:p w14:paraId="41AF1796" w14:textId="6EF410CB"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$95,000</w:t>
            </w:r>
          </w:p>
        </w:tc>
        <w:tc>
          <w:tcPr>
            <w:tcW w:w="1984" w:type="dxa"/>
            <w:tcBorders>
              <w:left w:val="single" w:sz="8" w:space="0" w:color="000000"/>
              <w:right w:val="single" w:sz="8" w:space="0" w:color="000000"/>
            </w:tcBorders>
            <w:shd w:val="clear" w:color="000000" w:fill="FFFFFF"/>
            <w:vAlign w:val="center"/>
          </w:tcPr>
          <w:p w14:paraId="7528B9D1" w14:textId="24352CAA"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$76,600</w:t>
            </w:r>
          </w:p>
        </w:tc>
        <w:tc>
          <w:tcPr>
            <w:tcW w:w="1985" w:type="dxa"/>
            <w:tcBorders>
              <w:left w:val="single" w:sz="8" w:space="0" w:color="000000"/>
              <w:right w:val="single" w:sz="8" w:space="0" w:color="000000"/>
            </w:tcBorders>
            <w:shd w:val="clear" w:color="000000" w:fill="FFFFFF"/>
            <w:vAlign w:val="center"/>
          </w:tcPr>
          <w:p w14:paraId="366D8F72" w14:textId="26FF4569"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$171,600</w:t>
            </w:r>
          </w:p>
        </w:tc>
      </w:tr>
      <w:tr w:rsidR="00DF1383" w:rsidRPr="00AC371F" w14:paraId="7914ECE2"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5C3AC6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3410</w:t>
            </w:r>
          </w:p>
        </w:tc>
        <w:tc>
          <w:tcPr>
            <w:tcW w:w="6685" w:type="dxa"/>
            <w:tcBorders>
              <w:left w:val="single" w:sz="8" w:space="0" w:color="000000"/>
              <w:right w:val="single" w:sz="8" w:space="0" w:color="000000"/>
            </w:tcBorders>
            <w:shd w:val="clear" w:color="000000" w:fill="FFFFFF"/>
            <w:vAlign w:val="center"/>
            <w:hideMark/>
          </w:tcPr>
          <w:p w14:paraId="2EB94189"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financieros y bancarios</w:t>
            </w:r>
          </w:p>
        </w:tc>
        <w:tc>
          <w:tcPr>
            <w:tcW w:w="1804" w:type="dxa"/>
            <w:tcBorders>
              <w:left w:val="single" w:sz="8" w:space="0" w:color="000000"/>
              <w:right w:val="single" w:sz="8" w:space="0" w:color="000000"/>
            </w:tcBorders>
            <w:shd w:val="clear" w:color="000000" w:fill="FFFFFF"/>
            <w:vAlign w:val="center"/>
          </w:tcPr>
          <w:p w14:paraId="1413EA02" w14:textId="2A1683D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$60,000</w:t>
            </w:r>
          </w:p>
        </w:tc>
        <w:tc>
          <w:tcPr>
            <w:tcW w:w="1984" w:type="dxa"/>
            <w:tcBorders>
              <w:left w:val="single" w:sz="8" w:space="0" w:color="000000"/>
              <w:right w:val="single" w:sz="8" w:space="0" w:color="000000"/>
            </w:tcBorders>
            <w:shd w:val="clear" w:color="000000" w:fill="FFFFFF"/>
            <w:vAlign w:val="center"/>
          </w:tcPr>
          <w:p w14:paraId="5B04FBE8" w14:textId="3CCCBFE0"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$19,308</w:t>
            </w:r>
          </w:p>
        </w:tc>
        <w:tc>
          <w:tcPr>
            <w:tcW w:w="1985" w:type="dxa"/>
            <w:tcBorders>
              <w:left w:val="single" w:sz="8" w:space="0" w:color="000000"/>
              <w:right w:val="single" w:sz="8" w:space="0" w:color="000000"/>
            </w:tcBorders>
            <w:shd w:val="clear" w:color="000000" w:fill="FFFFFF"/>
            <w:vAlign w:val="center"/>
          </w:tcPr>
          <w:p w14:paraId="6940E16C" w14:textId="15E9B6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$79,308</w:t>
            </w:r>
          </w:p>
        </w:tc>
      </w:tr>
      <w:tr w:rsidR="00DF1383" w:rsidRPr="00AC371F" w14:paraId="77A5A01B"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2D09596"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3411</w:t>
            </w:r>
          </w:p>
        </w:tc>
        <w:tc>
          <w:tcPr>
            <w:tcW w:w="6685" w:type="dxa"/>
            <w:tcBorders>
              <w:left w:val="single" w:sz="8" w:space="0" w:color="000000"/>
              <w:right w:val="single" w:sz="8" w:space="0" w:color="000000"/>
            </w:tcBorders>
            <w:shd w:val="clear" w:color="000000" w:fill="FFFFFF"/>
            <w:vAlign w:val="center"/>
            <w:hideMark/>
          </w:tcPr>
          <w:p w14:paraId="07075C29"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Intereses, descuentos y otros servicios bancarios</w:t>
            </w:r>
          </w:p>
        </w:tc>
        <w:tc>
          <w:tcPr>
            <w:tcW w:w="1804" w:type="dxa"/>
            <w:tcBorders>
              <w:left w:val="single" w:sz="8" w:space="0" w:color="000000"/>
              <w:right w:val="single" w:sz="8" w:space="0" w:color="000000"/>
            </w:tcBorders>
            <w:shd w:val="clear" w:color="000000" w:fill="FFFFFF"/>
            <w:vAlign w:val="center"/>
          </w:tcPr>
          <w:p w14:paraId="40673B01" w14:textId="41F86F6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$60,000</w:t>
            </w:r>
          </w:p>
        </w:tc>
        <w:tc>
          <w:tcPr>
            <w:tcW w:w="1984" w:type="dxa"/>
            <w:tcBorders>
              <w:left w:val="single" w:sz="8" w:space="0" w:color="000000"/>
              <w:right w:val="single" w:sz="8" w:space="0" w:color="000000"/>
            </w:tcBorders>
            <w:shd w:val="clear" w:color="000000" w:fill="FFFFFF"/>
            <w:vAlign w:val="center"/>
          </w:tcPr>
          <w:p w14:paraId="534F7259" w14:textId="72D7765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$19,308</w:t>
            </w:r>
          </w:p>
        </w:tc>
        <w:tc>
          <w:tcPr>
            <w:tcW w:w="1985" w:type="dxa"/>
            <w:tcBorders>
              <w:left w:val="single" w:sz="8" w:space="0" w:color="000000"/>
              <w:right w:val="single" w:sz="8" w:space="0" w:color="000000"/>
            </w:tcBorders>
            <w:shd w:val="clear" w:color="000000" w:fill="FFFFFF"/>
            <w:vAlign w:val="center"/>
          </w:tcPr>
          <w:p w14:paraId="29E2AA22" w14:textId="4EE5092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$79,308</w:t>
            </w:r>
          </w:p>
        </w:tc>
      </w:tr>
      <w:tr w:rsidR="00DF1383" w:rsidRPr="00AC371F" w14:paraId="5A69D63E"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7FC302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3450</w:t>
            </w:r>
          </w:p>
        </w:tc>
        <w:tc>
          <w:tcPr>
            <w:tcW w:w="6685" w:type="dxa"/>
            <w:tcBorders>
              <w:left w:val="single" w:sz="8" w:space="0" w:color="000000"/>
              <w:right w:val="single" w:sz="8" w:space="0" w:color="000000"/>
            </w:tcBorders>
            <w:shd w:val="clear" w:color="000000" w:fill="FFFFFF"/>
            <w:vAlign w:val="center"/>
            <w:hideMark/>
          </w:tcPr>
          <w:p w14:paraId="10CF59C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 de bienes patrimoniales</w:t>
            </w:r>
          </w:p>
        </w:tc>
        <w:tc>
          <w:tcPr>
            <w:tcW w:w="1804" w:type="dxa"/>
            <w:tcBorders>
              <w:left w:val="single" w:sz="8" w:space="0" w:color="000000"/>
              <w:right w:val="single" w:sz="8" w:space="0" w:color="000000"/>
            </w:tcBorders>
            <w:shd w:val="clear" w:color="000000" w:fill="FFFFFF"/>
            <w:vAlign w:val="center"/>
          </w:tcPr>
          <w:p w14:paraId="7DB4D1F4" w14:textId="439E0E7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$35,000</w:t>
            </w:r>
          </w:p>
        </w:tc>
        <w:tc>
          <w:tcPr>
            <w:tcW w:w="1984" w:type="dxa"/>
            <w:tcBorders>
              <w:left w:val="single" w:sz="8" w:space="0" w:color="000000"/>
              <w:right w:val="single" w:sz="8" w:space="0" w:color="000000"/>
            </w:tcBorders>
            <w:shd w:val="clear" w:color="000000" w:fill="FFFFFF"/>
            <w:vAlign w:val="center"/>
          </w:tcPr>
          <w:p w14:paraId="1CE77E98" w14:textId="219EB7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77F057EB" w14:textId="60DFD39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$35,000</w:t>
            </w:r>
          </w:p>
        </w:tc>
      </w:tr>
      <w:tr w:rsidR="00DF1383" w:rsidRPr="00AC371F" w14:paraId="1497D02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94CFCBD"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3451</w:t>
            </w:r>
          </w:p>
        </w:tc>
        <w:tc>
          <w:tcPr>
            <w:tcW w:w="6685" w:type="dxa"/>
            <w:tcBorders>
              <w:left w:val="single" w:sz="8" w:space="0" w:color="000000"/>
              <w:right w:val="single" w:sz="8" w:space="0" w:color="000000"/>
            </w:tcBorders>
            <w:shd w:val="clear" w:color="000000" w:fill="FFFFFF"/>
            <w:vAlign w:val="center"/>
            <w:hideMark/>
          </w:tcPr>
          <w:p w14:paraId="0988ADF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 de bienes patrimoniales</w:t>
            </w:r>
          </w:p>
        </w:tc>
        <w:tc>
          <w:tcPr>
            <w:tcW w:w="1804" w:type="dxa"/>
            <w:tcBorders>
              <w:left w:val="single" w:sz="8" w:space="0" w:color="000000"/>
              <w:right w:val="single" w:sz="8" w:space="0" w:color="000000"/>
            </w:tcBorders>
            <w:shd w:val="clear" w:color="000000" w:fill="FFFFFF"/>
            <w:vAlign w:val="center"/>
          </w:tcPr>
          <w:p w14:paraId="5B858A68" w14:textId="05C632F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$35,000</w:t>
            </w:r>
          </w:p>
        </w:tc>
        <w:tc>
          <w:tcPr>
            <w:tcW w:w="1984" w:type="dxa"/>
            <w:tcBorders>
              <w:left w:val="single" w:sz="8" w:space="0" w:color="000000"/>
              <w:right w:val="single" w:sz="8" w:space="0" w:color="000000"/>
            </w:tcBorders>
            <w:shd w:val="clear" w:color="000000" w:fill="FFFFFF"/>
            <w:vAlign w:val="center"/>
          </w:tcPr>
          <w:p w14:paraId="2D1B96CB" w14:textId="1F9DC3B0"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1674A983" w14:textId="0268F2E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$35,000</w:t>
            </w:r>
          </w:p>
        </w:tc>
      </w:tr>
      <w:tr w:rsidR="00DF1383" w:rsidRPr="00AC371F" w14:paraId="0190717A"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F19E9B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3454</w:t>
            </w:r>
          </w:p>
        </w:tc>
        <w:tc>
          <w:tcPr>
            <w:tcW w:w="6685" w:type="dxa"/>
            <w:tcBorders>
              <w:left w:val="single" w:sz="8" w:space="0" w:color="000000"/>
              <w:right w:val="single" w:sz="8" w:space="0" w:color="000000"/>
            </w:tcBorders>
            <w:shd w:val="clear" w:color="000000" w:fill="FFFFFF"/>
            <w:vAlign w:val="center"/>
            <w:hideMark/>
          </w:tcPr>
          <w:p w14:paraId="402736F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Seguros vehiculares</w:t>
            </w:r>
          </w:p>
        </w:tc>
        <w:tc>
          <w:tcPr>
            <w:tcW w:w="1804" w:type="dxa"/>
            <w:tcBorders>
              <w:left w:val="single" w:sz="8" w:space="0" w:color="000000"/>
              <w:right w:val="single" w:sz="8" w:space="0" w:color="000000"/>
            </w:tcBorders>
            <w:shd w:val="clear" w:color="000000" w:fill="FFFFFF"/>
            <w:vAlign w:val="center"/>
          </w:tcPr>
          <w:p w14:paraId="3B7491C0" w14:textId="0F3A879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02083B6F" w14:textId="536F99B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c>
          <w:tcPr>
            <w:tcW w:w="1985" w:type="dxa"/>
            <w:tcBorders>
              <w:left w:val="single" w:sz="8" w:space="0" w:color="000000"/>
              <w:right w:val="single" w:sz="8" w:space="0" w:color="000000"/>
            </w:tcBorders>
            <w:shd w:val="clear" w:color="000000" w:fill="FFFFFF"/>
            <w:vAlign w:val="center"/>
          </w:tcPr>
          <w:p w14:paraId="10DCCC25" w14:textId="7B6A1D9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r>
      <w:tr w:rsidR="00DF1383" w:rsidRPr="00AC371F" w14:paraId="2A08E62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D5E0B1F"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3471</w:t>
            </w:r>
          </w:p>
        </w:tc>
        <w:tc>
          <w:tcPr>
            <w:tcW w:w="6685" w:type="dxa"/>
            <w:tcBorders>
              <w:left w:val="single" w:sz="8" w:space="0" w:color="000000"/>
              <w:right w:val="single" w:sz="8" w:space="0" w:color="000000"/>
            </w:tcBorders>
            <w:shd w:val="clear" w:color="000000" w:fill="FFFFFF"/>
            <w:vAlign w:val="center"/>
            <w:hideMark/>
          </w:tcPr>
          <w:p w14:paraId="3BDD67C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Fletes y maniobras</w:t>
            </w:r>
          </w:p>
        </w:tc>
        <w:tc>
          <w:tcPr>
            <w:tcW w:w="1804" w:type="dxa"/>
            <w:tcBorders>
              <w:left w:val="single" w:sz="8" w:space="0" w:color="000000"/>
              <w:right w:val="single" w:sz="8" w:space="0" w:color="000000"/>
            </w:tcBorders>
            <w:shd w:val="clear" w:color="000000" w:fill="FFFFFF"/>
            <w:vAlign w:val="center"/>
          </w:tcPr>
          <w:p w14:paraId="37E2EF29" w14:textId="30FDDE3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7FDB9FC" w14:textId="1643561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c>
          <w:tcPr>
            <w:tcW w:w="1985" w:type="dxa"/>
            <w:tcBorders>
              <w:left w:val="single" w:sz="8" w:space="0" w:color="000000"/>
              <w:right w:val="single" w:sz="8" w:space="0" w:color="000000"/>
            </w:tcBorders>
            <w:shd w:val="clear" w:color="000000" w:fill="FFFFFF"/>
            <w:vAlign w:val="center"/>
          </w:tcPr>
          <w:p w14:paraId="7BD4B3F6" w14:textId="3049EC2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w:t>
            </w:r>
          </w:p>
        </w:tc>
      </w:tr>
      <w:tr w:rsidR="00DF1383" w:rsidRPr="00AC371F" w14:paraId="30F5BDC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271E3FF"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3500</w:t>
            </w:r>
          </w:p>
        </w:tc>
        <w:tc>
          <w:tcPr>
            <w:tcW w:w="6685" w:type="dxa"/>
            <w:tcBorders>
              <w:left w:val="single" w:sz="8" w:space="0" w:color="000000"/>
              <w:right w:val="single" w:sz="8" w:space="0" w:color="000000"/>
            </w:tcBorders>
            <w:shd w:val="clear" w:color="000000" w:fill="FFFFFF"/>
            <w:vAlign w:val="center"/>
            <w:hideMark/>
          </w:tcPr>
          <w:p w14:paraId="56447D36"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INSTALACIÓN, REPARACIÓN, MANTENIMIENTO Y CONSERVACIÓN</w:t>
            </w:r>
          </w:p>
        </w:tc>
        <w:tc>
          <w:tcPr>
            <w:tcW w:w="1804" w:type="dxa"/>
            <w:tcBorders>
              <w:left w:val="single" w:sz="8" w:space="0" w:color="000000"/>
              <w:right w:val="single" w:sz="8" w:space="0" w:color="000000"/>
            </w:tcBorders>
            <w:shd w:val="clear" w:color="000000" w:fill="FFFFFF"/>
            <w:vAlign w:val="center"/>
          </w:tcPr>
          <w:p w14:paraId="1C8456B6" w14:textId="1EF62296"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BFF52A5" w14:textId="63999CB9"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$2,892</w:t>
            </w:r>
          </w:p>
        </w:tc>
        <w:tc>
          <w:tcPr>
            <w:tcW w:w="1985" w:type="dxa"/>
            <w:tcBorders>
              <w:left w:val="single" w:sz="8" w:space="0" w:color="000000"/>
              <w:right w:val="single" w:sz="8" w:space="0" w:color="000000"/>
            </w:tcBorders>
            <w:shd w:val="clear" w:color="000000" w:fill="FFFFFF"/>
            <w:vAlign w:val="center"/>
          </w:tcPr>
          <w:p w14:paraId="2D124535" w14:textId="171E42F2"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$2,892</w:t>
            </w:r>
          </w:p>
        </w:tc>
      </w:tr>
      <w:tr w:rsidR="00DF1383" w:rsidRPr="00AC371F" w14:paraId="7ABF805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E7D2AC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3510</w:t>
            </w:r>
          </w:p>
        </w:tc>
        <w:tc>
          <w:tcPr>
            <w:tcW w:w="6685" w:type="dxa"/>
            <w:tcBorders>
              <w:left w:val="single" w:sz="8" w:space="0" w:color="000000"/>
              <w:right w:val="single" w:sz="8" w:space="0" w:color="000000"/>
            </w:tcBorders>
            <w:shd w:val="clear" w:color="000000" w:fill="FFFFFF"/>
            <w:vAlign w:val="center"/>
            <w:hideMark/>
          </w:tcPr>
          <w:p w14:paraId="02DE8E01"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Conservación y mantenimiento menor de inmuebles</w:t>
            </w:r>
          </w:p>
        </w:tc>
        <w:tc>
          <w:tcPr>
            <w:tcW w:w="1804" w:type="dxa"/>
            <w:tcBorders>
              <w:left w:val="single" w:sz="8" w:space="0" w:color="000000"/>
              <w:right w:val="single" w:sz="8" w:space="0" w:color="000000"/>
            </w:tcBorders>
            <w:shd w:val="clear" w:color="000000" w:fill="FFFFFF"/>
            <w:vAlign w:val="center"/>
          </w:tcPr>
          <w:p w14:paraId="2EFA65F3" w14:textId="7EFAFA4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725EDD9" w14:textId="7D616B9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$692</w:t>
            </w:r>
          </w:p>
        </w:tc>
        <w:tc>
          <w:tcPr>
            <w:tcW w:w="1985" w:type="dxa"/>
            <w:tcBorders>
              <w:left w:val="single" w:sz="8" w:space="0" w:color="000000"/>
              <w:right w:val="single" w:sz="8" w:space="0" w:color="000000"/>
            </w:tcBorders>
            <w:shd w:val="clear" w:color="000000" w:fill="FFFFFF"/>
            <w:vAlign w:val="center"/>
          </w:tcPr>
          <w:p w14:paraId="6522951E" w14:textId="1D6A217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$692</w:t>
            </w:r>
          </w:p>
        </w:tc>
      </w:tr>
      <w:tr w:rsidR="00DF1383" w:rsidRPr="00AC371F" w14:paraId="752C1F33"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FAB0DF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3511</w:t>
            </w:r>
          </w:p>
        </w:tc>
        <w:tc>
          <w:tcPr>
            <w:tcW w:w="6685" w:type="dxa"/>
            <w:tcBorders>
              <w:left w:val="single" w:sz="8" w:space="0" w:color="000000"/>
              <w:right w:val="single" w:sz="8" w:space="0" w:color="000000"/>
            </w:tcBorders>
            <w:shd w:val="clear" w:color="000000" w:fill="FFFFFF"/>
            <w:vAlign w:val="center"/>
            <w:hideMark/>
          </w:tcPr>
          <w:p w14:paraId="004311C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Mantenimiento y conservación de inmuebles</w:t>
            </w:r>
          </w:p>
        </w:tc>
        <w:tc>
          <w:tcPr>
            <w:tcW w:w="1804" w:type="dxa"/>
            <w:tcBorders>
              <w:left w:val="single" w:sz="8" w:space="0" w:color="000000"/>
              <w:right w:val="single" w:sz="8" w:space="0" w:color="000000"/>
            </w:tcBorders>
            <w:shd w:val="clear" w:color="000000" w:fill="FFFFFF"/>
            <w:vAlign w:val="center"/>
          </w:tcPr>
          <w:p w14:paraId="280E95E1" w14:textId="0B923AA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2989941" w14:textId="03E004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$2,200</w:t>
            </w:r>
          </w:p>
        </w:tc>
        <w:tc>
          <w:tcPr>
            <w:tcW w:w="1985" w:type="dxa"/>
            <w:tcBorders>
              <w:left w:val="single" w:sz="8" w:space="0" w:color="000000"/>
              <w:right w:val="single" w:sz="8" w:space="0" w:color="000000"/>
            </w:tcBorders>
            <w:shd w:val="clear" w:color="000000" w:fill="FFFFFF"/>
            <w:vAlign w:val="center"/>
          </w:tcPr>
          <w:p w14:paraId="433C2389" w14:textId="4406B28B"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$2,200</w:t>
            </w:r>
          </w:p>
        </w:tc>
      </w:tr>
      <w:tr w:rsidR="00DF1383" w:rsidRPr="00AC371F" w14:paraId="668FEBCF"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8B5DEF7"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3520</w:t>
            </w:r>
          </w:p>
        </w:tc>
        <w:tc>
          <w:tcPr>
            <w:tcW w:w="6685" w:type="dxa"/>
            <w:tcBorders>
              <w:left w:val="single" w:sz="8" w:space="0" w:color="000000"/>
              <w:right w:val="single" w:sz="8" w:space="0" w:color="000000"/>
            </w:tcBorders>
            <w:shd w:val="clear" w:color="000000" w:fill="FFFFFF"/>
            <w:vAlign w:val="center"/>
            <w:hideMark/>
          </w:tcPr>
          <w:p w14:paraId="343771E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y mantenimiento de mobiliario y equipo de administración, educacional y recreativo</w:t>
            </w:r>
          </w:p>
        </w:tc>
        <w:tc>
          <w:tcPr>
            <w:tcW w:w="1804" w:type="dxa"/>
            <w:tcBorders>
              <w:left w:val="single" w:sz="8" w:space="0" w:color="000000"/>
              <w:right w:val="single" w:sz="8" w:space="0" w:color="000000"/>
            </w:tcBorders>
            <w:shd w:val="clear" w:color="000000" w:fill="FFFFFF"/>
            <w:vAlign w:val="center"/>
          </w:tcPr>
          <w:p w14:paraId="4E18E83B" w14:textId="4FFC54F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2C920650" w14:textId="1E5452B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$49,400</w:t>
            </w:r>
          </w:p>
        </w:tc>
        <w:tc>
          <w:tcPr>
            <w:tcW w:w="1985" w:type="dxa"/>
            <w:tcBorders>
              <w:left w:val="single" w:sz="8" w:space="0" w:color="000000"/>
              <w:right w:val="single" w:sz="8" w:space="0" w:color="000000"/>
            </w:tcBorders>
            <w:shd w:val="clear" w:color="000000" w:fill="FFFFFF"/>
            <w:vAlign w:val="center"/>
          </w:tcPr>
          <w:p w14:paraId="7908ED98" w14:textId="23F6C95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$49,400</w:t>
            </w:r>
          </w:p>
        </w:tc>
      </w:tr>
      <w:tr w:rsidR="00DF1383" w:rsidRPr="00AC371F" w14:paraId="1B0C0D2E"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A564D5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3521</w:t>
            </w:r>
          </w:p>
        </w:tc>
        <w:tc>
          <w:tcPr>
            <w:tcW w:w="6685" w:type="dxa"/>
            <w:tcBorders>
              <w:left w:val="single" w:sz="8" w:space="0" w:color="000000"/>
              <w:right w:val="single" w:sz="8" w:space="0" w:color="000000"/>
            </w:tcBorders>
            <w:shd w:val="clear" w:color="000000" w:fill="FFFFFF"/>
            <w:vAlign w:val="center"/>
            <w:hideMark/>
          </w:tcPr>
          <w:p w14:paraId="1BE13CE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y mantenimiento y conservación de mobiliario y equipo de administración</w:t>
            </w:r>
          </w:p>
        </w:tc>
        <w:tc>
          <w:tcPr>
            <w:tcW w:w="1804" w:type="dxa"/>
            <w:tcBorders>
              <w:left w:val="single" w:sz="8" w:space="0" w:color="000000"/>
              <w:right w:val="single" w:sz="8" w:space="0" w:color="000000"/>
            </w:tcBorders>
            <w:shd w:val="clear" w:color="000000" w:fill="FFFFFF"/>
            <w:vAlign w:val="center"/>
          </w:tcPr>
          <w:p w14:paraId="2AEB066C" w14:textId="4D960C2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5622B2A" w14:textId="105D2B4F"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$49,400</w:t>
            </w:r>
          </w:p>
        </w:tc>
        <w:tc>
          <w:tcPr>
            <w:tcW w:w="1985" w:type="dxa"/>
            <w:tcBorders>
              <w:left w:val="single" w:sz="8" w:space="0" w:color="000000"/>
              <w:right w:val="single" w:sz="8" w:space="0" w:color="000000"/>
            </w:tcBorders>
            <w:shd w:val="clear" w:color="000000" w:fill="FFFFFF"/>
            <w:vAlign w:val="center"/>
          </w:tcPr>
          <w:p w14:paraId="721E9A22" w14:textId="615321D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$49,400</w:t>
            </w:r>
          </w:p>
        </w:tc>
      </w:tr>
      <w:tr w:rsidR="00DF1383" w:rsidRPr="00AC371F" w14:paraId="20FC3B5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86256E2"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3522</w:t>
            </w:r>
          </w:p>
        </w:tc>
        <w:tc>
          <w:tcPr>
            <w:tcW w:w="6685" w:type="dxa"/>
            <w:tcBorders>
              <w:left w:val="single" w:sz="8" w:space="0" w:color="000000"/>
              <w:right w:val="single" w:sz="8" w:space="0" w:color="000000"/>
            </w:tcBorders>
            <w:shd w:val="clear" w:color="000000" w:fill="FFFFFF"/>
            <w:vAlign w:val="center"/>
            <w:hideMark/>
          </w:tcPr>
          <w:p w14:paraId="2FABE64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Instalación, reparación, mantenimiento y conservación de mobiliario y equipo educacional y recreativo</w:t>
            </w:r>
          </w:p>
        </w:tc>
        <w:tc>
          <w:tcPr>
            <w:tcW w:w="1804" w:type="dxa"/>
            <w:tcBorders>
              <w:left w:val="single" w:sz="8" w:space="0" w:color="000000"/>
              <w:right w:val="single" w:sz="8" w:space="0" w:color="000000"/>
            </w:tcBorders>
            <w:shd w:val="clear" w:color="000000" w:fill="FFFFFF"/>
            <w:vAlign w:val="center"/>
          </w:tcPr>
          <w:p w14:paraId="70AE2B40" w14:textId="4D45C1B1"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$130,000</w:t>
            </w:r>
          </w:p>
        </w:tc>
        <w:tc>
          <w:tcPr>
            <w:tcW w:w="1984" w:type="dxa"/>
            <w:tcBorders>
              <w:left w:val="single" w:sz="8" w:space="0" w:color="000000"/>
              <w:right w:val="single" w:sz="8" w:space="0" w:color="000000"/>
            </w:tcBorders>
            <w:shd w:val="clear" w:color="000000" w:fill="FFFFFF"/>
            <w:vAlign w:val="center"/>
          </w:tcPr>
          <w:p w14:paraId="64BE20F2" w14:textId="082490ED" w:rsidR="00DF1383" w:rsidRPr="00AC371F" w:rsidRDefault="00DF1383" w:rsidP="00DF1383">
            <w:pPr>
              <w:jc w:val="center"/>
              <w:rPr>
                <w:rFonts w:ascii="Arial" w:hAnsi="Arial" w:cs="Arial"/>
                <w:color w:val="000000"/>
                <w:sz w:val="14"/>
                <w:szCs w:val="14"/>
                <w:lang w:eastAsia="es-MX"/>
              </w:rPr>
            </w:pPr>
            <w:r>
              <w:rPr>
                <w:rFonts w:ascii="Arial" w:hAnsi="Arial" w:cs="Arial"/>
                <w:b/>
                <w:bCs/>
                <w:color w:val="FF0000"/>
                <w:sz w:val="14"/>
                <w:szCs w:val="14"/>
              </w:rPr>
              <w:t>-$14,984</w:t>
            </w:r>
          </w:p>
        </w:tc>
        <w:tc>
          <w:tcPr>
            <w:tcW w:w="1985" w:type="dxa"/>
            <w:tcBorders>
              <w:left w:val="single" w:sz="8" w:space="0" w:color="000000"/>
              <w:right w:val="single" w:sz="8" w:space="0" w:color="000000"/>
            </w:tcBorders>
            <w:shd w:val="clear" w:color="000000" w:fill="FFFFFF"/>
            <w:vAlign w:val="center"/>
          </w:tcPr>
          <w:p w14:paraId="6D02D6ED" w14:textId="7DD87D9B"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$115,016</w:t>
            </w:r>
          </w:p>
        </w:tc>
      </w:tr>
      <w:tr w:rsidR="00DF1383" w:rsidRPr="00AC371F" w14:paraId="0297C938"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77D01D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3550</w:t>
            </w:r>
          </w:p>
        </w:tc>
        <w:tc>
          <w:tcPr>
            <w:tcW w:w="6685" w:type="dxa"/>
            <w:tcBorders>
              <w:left w:val="single" w:sz="8" w:space="0" w:color="000000"/>
              <w:right w:val="single" w:sz="8" w:space="0" w:color="000000"/>
            </w:tcBorders>
            <w:shd w:val="clear" w:color="000000" w:fill="FFFFFF"/>
            <w:vAlign w:val="center"/>
            <w:hideMark/>
          </w:tcPr>
          <w:p w14:paraId="61BBBC3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Reparación y mantenimiento de equipo de transporte</w:t>
            </w:r>
          </w:p>
        </w:tc>
        <w:tc>
          <w:tcPr>
            <w:tcW w:w="1804" w:type="dxa"/>
            <w:tcBorders>
              <w:left w:val="single" w:sz="8" w:space="0" w:color="000000"/>
              <w:right w:val="single" w:sz="8" w:space="0" w:color="000000"/>
            </w:tcBorders>
            <w:shd w:val="clear" w:color="000000" w:fill="FFFFFF"/>
            <w:vAlign w:val="center"/>
          </w:tcPr>
          <w:p w14:paraId="7A316006" w14:textId="7557954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533DCDA6" w14:textId="3C0682E9"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-$4,184</w:t>
            </w:r>
          </w:p>
        </w:tc>
        <w:tc>
          <w:tcPr>
            <w:tcW w:w="1985" w:type="dxa"/>
            <w:tcBorders>
              <w:left w:val="single" w:sz="8" w:space="0" w:color="000000"/>
              <w:right w:val="single" w:sz="8" w:space="0" w:color="000000"/>
            </w:tcBorders>
            <w:shd w:val="clear" w:color="000000" w:fill="FFFFFF"/>
            <w:vAlign w:val="center"/>
          </w:tcPr>
          <w:p w14:paraId="050742BC" w14:textId="60D8EE7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$25,816</w:t>
            </w:r>
          </w:p>
        </w:tc>
      </w:tr>
      <w:tr w:rsidR="00DF1383" w:rsidRPr="00AC371F" w14:paraId="6D135890"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40F0F3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3551</w:t>
            </w:r>
          </w:p>
        </w:tc>
        <w:tc>
          <w:tcPr>
            <w:tcW w:w="6685" w:type="dxa"/>
            <w:tcBorders>
              <w:left w:val="single" w:sz="8" w:space="0" w:color="000000"/>
              <w:right w:val="single" w:sz="8" w:space="0" w:color="000000"/>
            </w:tcBorders>
            <w:shd w:val="clear" w:color="000000" w:fill="FFFFFF"/>
            <w:vAlign w:val="center"/>
            <w:hideMark/>
          </w:tcPr>
          <w:p w14:paraId="20C64D81"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Reparación y conservación de vehículos terrestres, aéreos, marítimos, lacustres y fluviales</w:t>
            </w:r>
          </w:p>
        </w:tc>
        <w:tc>
          <w:tcPr>
            <w:tcW w:w="1804" w:type="dxa"/>
            <w:tcBorders>
              <w:left w:val="single" w:sz="8" w:space="0" w:color="000000"/>
              <w:right w:val="single" w:sz="8" w:space="0" w:color="000000"/>
            </w:tcBorders>
            <w:shd w:val="clear" w:color="000000" w:fill="FFFFFF"/>
            <w:vAlign w:val="center"/>
          </w:tcPr>
          <w:p w14:paraId="729806A8" w14:textId="7D40886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$30,000</w:t>
            </w:r>
          </w:p>
        </w:tc>
        <w:tc>
          <w:tcPr>
            <w:tcW w:w="1984" w:type="dxa"/>
            <w:tcBorders>
              <w:left w:val="single" w:sz="8" w:space="0" w:color="000000"/>
              <w:right w:val="single" w:sz="8" w:space="0" w:color="000000"/>
            </w:tcBorders>
            <w:shd w:val="clear" w:color="000000" w:fill="FFFFFF"/>
            <w:vAlign w:val="center"/>
          </w:tcPr>
          <w:p w14:paraId="4D444F18" w14:textId="2FBD63A2"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-$4,184</w:t>
            </w:r>
          </w:p>
        </w:tc>
        <w:tc>
          <w:tcPr>
            <w:tcW w:w="1985" w:type="dxa"/>
            <w:tcBorders>
              <w:left w:val="single" w:sz="8" w:space="0" w:color="000000"/>
              <w:right w:val="single" w:sz="8" w:space="0" w:color="000000"/>
            </w:tcBorders>
            <w:shd w:val="clear" w:color="000000" w:fill="FFFFFF"/>
            <w:vAlign w:val="center"/>
          </w:tcPr>
          <w:p w14:paraId="509B337E" w14:textId="0FA408B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$25,816</w:t>
            </w:r>
          </w:p>
        </w:tc>
      </w:tr>
      <w:tr w:rsidR="00DF1383" w:rsidRPr="00AC371F" w14:paraId="15C5DE3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A398CD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3580</w:t>
            </w:r>
          </w:p>
        </w:tc>
        <w:tc>
          <w:tcPr>
            <w:tcW w:w="6685" w:type="dxa"/>
            <w:tcBorders>
              <w:left w:val="single" w:sz="8" w:space="0" w:color="000000"/>
              <w:right w:val="single" w:sz="8" w:space="0" w:color="000000"/>
            </w:tcBorders>
            <w:shd w:val="clear" w:color="000000" w:fill="FFFFFF"/>
            <w:vAlign w:val="center"/>
            <w:hideMark/>
          </w:tcPr>
          <w:p w14:paraId="2CDBF52F"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limpieza y manejo de desechos</w:t>
            </w:r>
          </w:p>
        </w:tc>
        <w:tc>
          <w:tcPr>
            <w:tcW w:w="1804" w:type="dxa"/>
            <w:tcBorders>
              <w:left w:val="single" w:sz="8" w:space="0" w:color="000000"/>
              <w:right w:val="single" w:sz="8" w:space="0" w:color="000000"/>
            </w:tcBorders>
            <w:shd w:val="clear" w:color="000000" w:fill="FFFFFF"/>
            <w:vAlign w:val="center"/>
          </w:tcPr>
          <w:p w14:paraId="0D59DBF4" w14:textId="22EECCD7"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$100,000</w:t>
            </w:r>
          </w:p>
        </w:tc>
        <w:tc>
          <w:tcPr>
            <w:tcW w:w="1984" w:type="dxa"/>
            <w:tcBorders>
              <w:left w:val="single" w:sz="8" w:space="0" w:color="000000"/>
              <w:right w:val="single" w:sz="8" w:space="0" w:color="000000"/>
            </w:tcBorders>
            <w:shd w:val="clear" w:color="000000" w:fill="FFFFFF"/>
            <w:vAlign w:val="center"/>
          </w:tcPr>
          <w:p w14:paraId="4B57C4E1" w14:textId="3E3519B7"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-$10,800</w:t>
            </w:r>
          </w:p>
        </w:tc>
        <w:tc>
          <w:tcPr>
            <w:tcW w:w="1985" w:type="dxa"/>
            <w:tcBorders>
              <w:left w:val="single" w:sz="8" w:space="0" w:color="000000"/>
              <w:right w:val="single" w:sz="8" w:space="0" w:color="000000"/>
            </w:tcBorders>
            <w:shd w:val="clear" w:color="000000" w:fill="FFFFFF"/>
            <w:vAlign w:val="center"/>
          </w:tcPr>
          <w:p w14:paraId="0128D025" w14:textId="1628518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$89,200</w:t>
            </w:r>
          </w:p>
        </w:tc>
      </w:tr>
      <w:tr w:rsidR="00DF1383" w:rsidRPr="00AC371F" w14:paraId="17FD77D2"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2EA44A9"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3581</w:t>
            </w:r>
          </w:p>
        </w:tc>
        <w:tc>
          <w:tcPr>
            <w:tcW w:w="6685" w:type="dxa"/>
            <w:tcBorders>
              <w:left w:val="single" w:sz="8" w:space="0" w:color="000000"/>
              <w:right w:val="single" w:sz="8" w:space="0" w:color="000000"/>
            </w:tcBorders>
            <w:shd w:val="clear" w:color="000000" w:fill="FFFFFF"/>
            <w:vAlign w:val="center"/>
            <w:hideMark/>
          </w:tcPr>
          <w:p w14:paraId="5058EF95"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lavandería, limpieza, higiene y manejo de desechos</w:t>
            </w:r>
          </w:p>
        </w:tc>
        <w:tc>
          <w:tcPr>
            <w:tcW w:w="1804" w:type="dxa"/>
            <w:tcBorders>
              <w:left w:val="single" w:sz="8" w:space="0" w:color="000000"/>
              <w:right w:val="single" w:sz="8" w:space="0" w:color="000000"/>
            </w:tcBorders>
            <w:shd w:val="clear" w:color="000000" w:fill="FFFFFF"/>
            <w:vAlign w:val="center"/>
          </w:tcPr>
          <w:p w14:paraId="7EEC03BD" w14:textId="23CB9B6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$50,000</w:t>
            </w:r>
          </w:p>
        </w:tc>
        <w:tc>
          <w:tcPr>
            <w:tcW w:w="1984" w:type="dxa"/>
            <w:tcBorders>
              <w:left w:val="single" w:sz="8" w:space="0" w:color="000000"/>
              <w:right w:val="single" w:sz="8" w:space="0" w:color="000000"/>
            </w:tcBorders>
            <w:shd w:val="clear" w:color="000000" w:fill="FFFFFF"/>
            <w:vAlign w:val="center"/>
          </w:tcPr>
          <w:p w14:paraId="3F5856FB" w14:textId="55159A94"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-$10,800</w:t>
            </w:r>
          </w:p>
        </w:tc>
        <w:tc>
          <w:tcPr>
            <w:tcW w:w="1985" w:type="dxa"/>
            <w:tcBorders>
              <w:left w:val="single" w:sz="8" w:space="0" w:color="000000"/>
              <w:right w:val="single" w:sz="8" w:space="0" w:color="000000"/>
            </w:tcBorders>
            <w:shd w:val="clear" w:color="000000" w:fill="FFFFFF"/>
            <w:vAlign w:val="center"/>
          </w:tcPr>
          <w:p w14:paraId="3B0DB59F" w14:textId="38D809A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$39,200</w:t>
            </w:r>
          </w:p>
        </w:tc>
      </w:tr>
      <w:tr w:rsidR="00DF1383" w:rsidRPr="00AC371F" w14:paraId="3E6A485C"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1EA6BB5"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3590</w:t>
            </w:r>
          </w:p>
        </w:tc>
        <w:tc>
          <w:tcPr>
            <w:tcW w:w="6685" w:type="dxa"/>
            <w:tcBorders>
              <w:left w:val="single" w:sz="8" w:space="0" w:color="000000"/>
              <w:right w:val="single" w:sz="8" w:space="0" w:color="000000"/>
            </w:tcBorders>
            <w:shd w:val="clear" w:color="000000" w:fill="FFFFFF"/>
            <w:vAlign w:val="center"/>
            <w:hideMark/>
          </w:tcPr>
          <w:p w14:paraId="4932F657"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jardinería y fumigación</w:t>
            </w:r>
          </w:p>
        </w:tc>
        <w:tc>
          <w:tcPr>
            <w:tcW w:w="1804" w:type="dxa"/>
            <w:tcBorders>
              <w:left w:val="single" w:sz="8" w:space="0" w:color="000000"/>
              <w:right w:val="single" w:sz="8" w:space="0" w:color="000000"/>
            </w:tcBorders>
            <w:shd w:val="clear" w:color="000000" w:fill="FFFFFF"/>
            <w:vAlign w:val="center"/>
          </w:tcPr>
          <w:p w14:paraId="43213D8C" w14:textId="52F6A54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$50,000</w:t>
            </w:r>
          </w:p>
        </w:tc>
        <w:tc>
          <w:tcPr>
            <w:tcW w:w="1984" w:type="dxa"/>
            <w:tcBorders>
              <w:left w:val="single" w:sz="8" w:space="0" w:color="000000"/>
              <w:right w:val="single" w:sz="8" w:space="0" w:color="000000"/>
            </w:tcBorders>
            <w:shd w:val="clear" w:color="000000" w:fill="FFFFFF"/>
            <w:vAlign w:val="center"/>
          </w:tcPr>
          <w:p w14:paraId="6D430ACF" w14:textId="5B307B2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0029711" w14:textId="6DF23F0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$50,000</w:t>
            </w:r>
          </w:p>
        </w:tc>
      </w:tr>
      <w:tr w:rsidR="00DF1383" w:rsidRPr="00AC371F" w14:paraId="2E0C30C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0E66BB7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3591</w:t>
            </w:r>
          </w:p>
        </w:tc>
        <w:tc>
          <w:tcPr>
            <w:tcW w:w="6685" w:type="dxa"/>
            <w:tcBorders>
              <w:left w:val="single" w:sz="8" w:space="0" w:color="000000"/>
              <w:right w:val="single" w:sz="8" w:space="0" w:color="000000"/>
            </w:tcBorders>
            <w:shd w:val="clear" w:color="000000" w:fill="FFFFFF"/>
            <w:vAlign w:val="center"/>
            <w:hideMark/>
          </w:tcPr>
          <w:p w14:paraId="1632164D"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Servicios de jardinería y fumigación</w:t>
            </w:r>
          </w:p>
        </w:tc>
        <w:tc>
          <w:tcPr>
            <w:tcW w:w="1804" w:type="dxa"/>
            <w:tcBorders>
              <w:left w:val="single" w:sz="8" w:space="0" w:color="000000"/>
              <w:right w:val="single" w:sz="8" w:space="0" w:color="000000"/>
            </w:tcBorders>
            <w:shd w:val="clear" w:color="000000" w:fill="FFFFFF"/>
            <w:vAlign w:val="center"/>
          </w:tcPr>
          <w:p w14:paraId="1A8E548D" w14:textId="01687C36"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$106,322</w:t>
            </w:r>
          </w:p>
        </w:tc>
        <w:tc>
          <w:tcPr>
            <w:tcW w:w="1984" w:type="dxa"/>
            <w:tcBorders>
              <w:left w:val="single" w:sz="8" w:space="0" w:color="000000"/>
              <w:right w:val="single" w:sz="8" w:space="0" w:color="000000"/>
            </w:tcBorders>
            <w:shd w:val="clear" w:color="000000" w:fill="FFFFFF"/>
            <w:vAlign w:val="center"/>
          </w:tcPr>
          <w:p w14:paraId="614E7120" w14:textId="2071CB8E" w:rsidR="00DF1383" w:rsidRPr="00AC371F" w:rsidRDefault="00DF1383" w:rsidP="00DF1383">
            <w:pPr>
              <w:jc w:val="center"/>
              <w:rPr>
                <w:rFonts w:ascii="Arial" w:hAnsi="Arial" w:cs="Arial"/>
                <w:color w:val="000000"/>
                <w:sz w:val="14"/>
                <w:szCs w:val="14"/>
                <w:lang w:eastAsia="es-MX"/>
              </w:rPr>
            </w:pPr>
            <w:r>
              <w:rPr>
                <w:rFonts w:ascii="Arial" w:hAnsi="Arial" w:cs="Arial"/>
                <w:b/>
                <w:bCs/>
                <w:color w:val="FF0000"/>
                <w:sz w:val="14"/>
                <w:szCs w:val="14"/>
              </w:rPr>
              <w:t>-$22,209</w:t>
            </w:r>
          </w:p>
        </w:tc>
        <w:tc>
          <w:tcPr>
            <w:tcW w:w="1985" w:type="dxa"/>
            <w:tcBorders>
              <w:left w:val="single" w:sz="8" w:space="0" w:color="000000"/>
              <w:right w:val="single" w:sz="8" w:space="0" w:color="000000"/>
            </w:tcBorders>
            <w:shd w:val="clear" w:color="000000" w:fill="FFFFFF"/>
            <w:vAlign w:val="center"/>
          </w:tcPr>
          <w:p w14:paraId="1956B28B" w14:textId="489AD94F"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$84,113</w:t>
            </w:r>
          </w:p>
        </w:tc>
      </w:tr>
      <w:tr w:rsidR="00DF1383" w:rsidRPr="00AC371F" w14:paraId="44B216F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4B7F133"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3600</w:t>
            </w:r>
          </w:p>
        </w:tc>
        <w:tc>
          <w:tcPr>
            <w:tcW w:w="6685" w:type="dxa"/>
            <w:tcBorders>
              <w:left w:val="single" w:sz="8" w:space="0" w:color="000000"/>
              <w:right w:val="single" w:sz="8" w:space="0" w:color="000000"/>
            </w:tcBorders>
            <w:shd w:val="clear" w:color="000000" w:fill="FFFFFF"/>
            <w:vAlign w:val="center"/>
            <w:hideMark/>
          </w:tcPr>
          <w:p w14:paraId="3FAD0021"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DE COMUNICACIÓN SOCIAL Y PUBLICIDAD</w:t>
            </w:r>
          </w:p>
        </w:tc>
        <w:tc>
          <w:tcPr>
            <w:tcW w:w="1804" w:type="dxa"/>
            <w:tcBorders>
              <w:left w:val="single" w:sz="8" w:space="0" w:color="000000"/>
              <w:right w:val="single" w:sz="8" w:space="0" w:color="000000"/>
            </w:tcBorders>
            <w:shd w:val="clear" w:color="000000" w:fill="FFFFFF"/>
            <w:vAlign w:val="center"/>
          </w:tcPr>
          <w:p w14:paraId="6AEABA38" w14:textId="778F7F0E"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$70,322</w:t>
            </w:r>
          </w:p>
        </w:tc>
        <w:tc>
          <w:tcPr>
            <w:tcW w:w="1984" w:type="dxa"/>
            <w:tcBorders>
              <w:left w:val="single" w:sz="8" w:space="0" w:color="000000"/>
              <w:right w:val="single" w:sz="8" w:space="0" w:color="000000"/>
            </w:tcBorders>
            <w:shd w:val="clear" w:color="000000" w:fill="FFFFFF"/>
            <w:vAlign w:val="center"/>
          </w:tcPr>
          <w:p w14:paraId="49F6D414" w14:textId="570A2C07" w:rsidR="00DF1383" w:rsidRPr="00AC371F" w:rsidRDefault="00DF1383" w:rsidP="00DF1383">
            <w:pPr>
              <w:jc w:val="center"/>
              <w:rPr>
                <w:rFonts w:ascii="Arial" w:hAnsi="Arial" w:cs="Arial"/>
                <w:b/>
                <w:bCs/>
                <w:color w:val="000000"/>
                <w:sz w:val="14"/>
                <w:szCs w:val="14"/>
                <w:lang w:eastAsia="es-MX"/>
              </w:rPr>
            </w:pPr>
            <w:r>
              <w:rPr>
                <w:rFonts w:ascii="Arial" w:hAnsi="Arial" w:cs="Arial"/>
                <w:color w:val="FF0000"/>
                <w:sz w:val="14"/>
                <w:szCs w:val="14"/>
              </w:rPr>
              <w:t>-$23,841</w:t>
            </w:r>
          </w:p>
        </w:tc>
        <w:tc>
          <w:tcPr>
            <w:tcW w:w="1985" w:type="dxa"/>
            <w:tcBorders>
              <w:left w:val="single" w:sz="8" w:space="0" w:color="000000"/>
              <w:right w:val="single" w:sz="8" w:space="0" w:color="000000"/>
            </w:tcBorders>
            <w:shd w:val="clear" w:color="000000" w:fill="FFFFFF"/>
            <w:vAlign w:val="center"/>
          </w:tcPr>
          <w:p w14:paraId="1D32E619" w14:textId="3C47F0C5"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$46,481</w:t>
            </w:r>
          </w:p>
        </w:tc>
      </w:tr>
      <w:tr w:rsidR="00DF1383" w:rsidRPr="00AC371F" w14:paraId="0130B466"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F27B8F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3610</w:t>
            </w:r>
          </w:p>
        </w:tc>
        <w:tc>
          <w:tcPr>
            <w:tcW w:w="6685" w:type="dxa"/>
            <w:tcBorders>
              <w:left w:val="single" w:sz="8" w:space="0" w:color="000000"/>
              <w:right w:val="single" w:sz="8" w:space="0" w:color="000000"/>
            </w:tcBorders>
            <w:shd w:val="clear" w:color="000000" w:fill="FFFFFF"/>
            <w:vAlign w:val="center"/>
            <w:hideMark/>
          </w:tcPr>
          <w:p w14:paraId="31EF3D76"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Difusión por radio, televisión y otros medios de mensaje sobre programas y actividades gubernamentales</w:t>
            </w:r>
          </w:p>
        </w:tc>
        <w:tc>
          <w:tcPr>
            <w:tcW w:w="1804" w:type="dxa"/>
            <w:tcBorders>
              <w:left w:val="single" w:sz="8" w:space="0" w:color="000000"/>
              <w:right w:val="single" w:sz="8" w:space="0" w:color="000000"/>
            </w:tcBorders>
            <w:shd w:val="clear" w:color="000000" w:fill="FFFFFF"/>
            <w:vAlign w:val="center"/>
          </w:tcPr>
          <w:p w14:paraId="4215A305" w14:textId="2EEC827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$70,322</w:t>
            </w:r>
          </w:p>
        </w:tc>
        <w:tc>
          <w:tcPr>
            <w:tcW w:w="1984" w:type="dxa"/>
            <w:tcBorders>
              <w:left w:val="single" w:sz="8" w:space="0" w:color="000000"/>
              <w:right w:val="single" w:sz="8" w:space="0" w:color="000000"/>
            </w:tcBorders>
            <w:shd w:val="clear" w:color="000000" w:fill="FFFFFF"/>
            <w:vAlign w:val="center"/>
          </w:tcPr>
          <w:p w14:paraId="531BD7C6" w14:textId="425510D4"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-$23,841</w:t>
            </w:r>
          </w:p>
        </w:tc>
        <w:tc>
          <w:tcPr>
            <w:tcW w:w="1985" w:type="dxa"/>
            <w:tcBorders>
              <w:left w:val="single" w:sz="8" w:space="0" w:color="000000"/>
              <w:right w:val="single" w:sz="8" w:space="0" w:color="000000"/>
            </w:tcBorders>
            <w:shd w:val="clear" w:color="000000" w:fill="FFFFFF"/>
            <w:vAlign w:val="center"/>
          </w:tcPr>
          <w:p w14:paraId="6E31A26A" w14:textId="54735E7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$46,481</w:t>
            </w:r>
          </w:p>
        </w:tc>
      </w:tr>
      <w:tr w:rsidR="00DF1383" w:rsidRPr="00AC371F" w14:paraId="1013F3E7"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44855225"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3611</w:t>
            </w:r>
          </w:p>
        </w:tc>
        <w:tc>
          <w:tcPr>
            <w:tcW w:w="6685" w:type="dxa"/>
            <w:tcBorders>
              <w:left w:val="single" w:sz="8" w:space="0" w:color="000000"/>
              <w:right w:val="single" w:sz="8" w:space="0" w:color="000000"/>
            </w:tcBorders>
            <w:shd w:val="clear" w:color="000000" w:fill="FFFFFF"/>
            <w:vAlign w:val="center"/>
            <w:hideMark/>
          </w:tcPr>
          <w:p w14:paraId="49AD2BE9"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Difusión de mensajes sobre programas y actividades gubernamentales</w:t>
            </w:r>
          </w:p>
        </w:tc>
        <w:tc>
          <w:tcPr>
            <w:tcW w:w="1804" w:type="dxa"/>
            <w:tcBorders>
              <w:left w:val="single" w:sz="8" w:space="0" w:color="000000"/>
              <w:right w:val="single" w:sz="8" w:space="0" w:color="000000"/>
            </w:tcBorders>
            <w:shd w:val="clear" w:color="000000" w:fill="FFFFFF"/>
            <w:vAlign w:val="center"/>
          </w:tcPr>
          <w:p w14:paraId="137A601D" w14:textId="68FB158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8C6038A" w14:textId="0376AFC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$4,400</w:t>
            </w:r>
          </w:p>
        </w:tc>
        <w:tc>
          <w:tcPr>
            <w:tcW w:w="1985" w:type="dxa"/>
            <w:tcBorders>
              <w:left w:val="single" w:sz="8" w:space="0" w:color="000000"/>
              <w:right w:val="single" w:sz="8" w:space="0" w:color="000000"/>
            </w:tcBorders>
            <w:shd w:val="clear" w:color="000000" w:fill="FFFFFF"/>
            <w:vAlign w:val="center"/>
          </w:tcPr>
          <w:p w14:paraId="3F829827" w14:textId="7B41E17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$4,400</w:t>
            </w:r>
          </w:p>
        </w:tc>
      </w:tr>
      <w:tr w:rsidR="00DF1383" w:rsidRPr="00AC371F" w14:paraId="0DA396D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8808F53"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3800</w:t>
            </w:r>
          </w:p>
        </w:tc>
        <w:tc>
          <w:tcPr>
            <w:tcW w:w="6685" w:type="dxa"/>
            <w:tcBorders>
              <w:left w:val="single" w:sz="8" w:space="0" w:color="000000"/>
              <w:right w:val="single" w:sz="8" w:space="0" w:color="000000"/>
            </w:tcBorders>
            <w:shd w:val="clear" w:color="000000" w:fill="FFFFFF"/>
            <w:vAlign w:val="center"/>
            <w:hideMark/>
          </w:tcPr>
          <w:p w14:paraId="27075C03"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SERVICIOS OFICIALES</w:t>
            </w:r>
          </w:p>
        </w:tc>
        <w:tc>
          <w:tcPr>
            <w:tcW w:w="1804" w:type="dxa"/>
            <w:tcBorders>
              <w:left w:val="single" w:sz="8" w:space="0" w:color="000000"/>
              <w:right w:val="single" w:sz="8" w:space="0" w:color="000000"/>
            </w:tcBorders>
            <w:shd w:val="clear" w:color="000000" w:fill="FFFFFF"/>
            <w:vAlign w:val="center"/>
          </w:tcPr>
          <w:p w14:paraId="6061B867" w14:textId="2973AEAF"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1FEC350A" w14:textId="56012D3D"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$4,400</w:t>
            </w:r>
          </w:p>
        </w:tc>
        <w:tc>
          <w:tcPr>
            <w:tcW w:w="1985" w:type="dxa"/>
            <w:tcBorders>
              <w:left w:val="single" w:sz="8" w:space="0" w:color="000000"/>
              <w:right w:val="single" w:sz="8" w:space="0" w:color="000000"/>
            </w:tcBorders>
            <w:shd w:val="clear" w:color="000000" w:fill="FFFFFF"/>
            <w:vAlign w:val="center"/>
          </w:tcPr>
          <w:p w14:paraId="43BB9082" w14:textId="063169CF"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$4,400</w:t>
            </w:r>
          </w:p>
        </w:tc>
      </w:tr>
      <w:tr w:rsidR="00DF1383" w:rsidRPr="00AC371F" w14:paraId="6D1225D8"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7DE276B"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3820</w:t>
            </w:r>
          </w:p>
        </w:tc>
        <w:tc>
          <w:tcPr>
            <w:tcW w:w="6685" w:type="dxa"/>
            <w:tcBorders>
              <w:left w:val="single" w:sz="8" w:space="0" w:color="000000"/>
              <w:right w:val="single" w:sz="8" w:space="0" w:color="000000"/>
            </w:tcBorders>
            <w:shd w:val="clear" w:color="000000" w:fill="FFFFFF"/>
            <w:vAlign w:val="center"/>
            <w:hideMark/>
          </w:tcPr>
          <w:p w14:paraId="009B1D00"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Gastos de orden social y cultural</w:t>
            </w:r>
          </w:p>
        </w:tc>
        <w:tc>
          <w:tcPr>
            <w:tcW w:w="1804" w:type="dxa"/>
            <w:tcBorders>
              <w:left w:val="single" w:sz="8" w:space="0" w:color="000000"/>
              <w:right w:val="single" w:sz="8" w:space="0" w:color="000000"/>
            </w:tcBorders>
            <w:shd w:val="clear" w:color="000000" w:fill="FFFFFF"/>
            <w:vAlign w:val="center"/>
          </w:tcPr>
          <w:p w14:paraId="59B43668" w14:textId="30B4EC36"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$25,000</w:t>
            </w:r>
          </w:p>
        </w:tc>
        <w:tc>
          <w:tcPr>
            <w:tcW w:w="1984" w:type="dxa"/>
            <w:tcBorders>
              <w:left w:val="single" w:sz="8" w:space="0" w:color="000000"/>
              <w:right w:val="single" w:sz="8" w:space="0" w:color="000000"/>
            </w:tcBorders>
            <w:shd w:val="clear" w:color="000000" w:fill="FFFFFF"/>
            <w:vAlign w:val="center"/>
          </w:tcPr>
          <w:p w14:paraId="71981077" w14:textId="27D6AE6F"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-$8,584</w:t>
            </w:r>
          </w:p>
        </w:tc>
        <w:tc>
          <w:tcPr>
            <w:tcW w:w="1985" w:type="dxa"/>
            <w:tcBorders>
              <w:left w:val="single" w:sz="8" w:space="0" w:color="000000"/>
              <w:right w:val="single" w:sz="8" w:space="0" w:color="000000"/>
            </w:tcBorders>
            <w:shd w:val="clear" w:color="000000" w:fill="FFFFFF"/>
            <w:vAlign w:val="center"/>
          </w:tcPr>
          <w:p w14:paraId="71BCA4FB" w14:textId="71EE917E"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$16,416</w:t>
            </w:r>
          </w:p>
        </w:tc>
      </w:tr>
      <w:tr w:rsidR="00DF1383" w:rsidRPr="00AC371F" w14:paraId="6F011D9A"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6C42C8A0"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3821</w:t>
            </w:r>
          </w:p>
        </w:tc>
        <w:tc>
          <w:tcPr>
            <w:tcW w:w="6685" w:type="dxa"/>
            <w:tcBorders>
              <w:left w:val="single" w:sz="8" w:space="0" w:color="000000"/>
              <w:right w:val="single" w:sz="8" w:space="0" w:color="000000"/>
            </w:tcBorders>
            <w:shd w:val="clear" w:color="000000" w:fill="FFFFFF"/>
            <w:vAlign w:val="center"/>
            <w:hideMark/>
          </w:tcPr>
          <w:p w14:paraId="59179763"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Gastos de orden social</w:t>
            </w:r>
          </w:p>
        </w:tc>
        <w:tc>
          <w:tcPr>
            <w:tcW w:w="1804" w:type="dxa"/>
            <w:tcBorders>
              <w:left w:val="single" w:sz="8" w:space="0" w:color="000000"/>
              <w:right w:val="single" w:sz="8" w:space="0" w:color="000000"/>
            </w:tcBorders>
            <w:shd w:val="clear" w:color="000000" w:fill="FFFFFF"/>
            <w:vAlign w:val="center"/>
          </w:tcPr>
          <w:p w14:paraId="79179524" w14:textId="68507F50"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$25,000</w:t>
            </w:r>
          </w:p>
        </w:tc>
        <w:tc>
          <w:tcPr>
            <w:tcW w:w="1984" w:type="dxa"/>
            <w:tcBorders>
              <w:left w:val="single" w:sz="8" w:space="0" w:color="000000"/>
              <w:right w:val="single" w:sz="8" w:space="0" w:color="000000"/>
            </w:tcBorders>
            <w:shd w:val="clear" w:color="000000" w:fill="FFFFFF"/>
            <w:vAlign w:val="center"/>
          </w:tcPr>
          <w:p w14:paraId="18C180AA" w14:textId="733119AB" w:rsidR="00DF1383" w:rsidRPr="00AC371F" w:rsidRDefault="00DF1383" w:rsidP="00DF1383">
            <w:pPr>
              <w:jc w:val="center"/>
              <w:rPr>
                <w:rFonts w:ascii="Arial" w:hAnsi="Arial" w:cs="Arial"/>
                <w:color w:val="000000"/>
                <w:sz w:val="14"/>
                <w:szCs w:val="14"/>
                <w:lang w:eastAsia="es-MX"/>
              </w:rPr>
            </w:pPr>
            <w:r>
              <w:rPr>
                <w:rFonts w:ascii="Arial" w:hAnsi="Arial" w:cs="Arial"/>
                <w:color w:val="FF0000"/>
                <w:sz w:val="14"/>
                <w:szCs w:val="14"/>
              </w:rPr>
              <w:t>-$8,584</w:t>
            </w:r>
          </w:p>
        </w:tc>
        <w:tc>
          <w:tcPr>
            <w:tcW w:w="1985" w:type="dxa"/>
            <w:tcBorders>
              <w:left w:val="single" w:sz="8" w:space="0" w:color="000000"/>
              <w:right w:val="single" w:sz="8" w:space="0" w:color="000000"/>
            </w:tcBorders>
            <w:shd w:val="clear" w:color="000000" w:fill="FFFFFF"/>
            <w:vAlign w:val="center"/>
          </w:tcPr>
          <w:p w14:paraId="5271B387" w14:textId="3DB2ADC2"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$16,416</w:t>
            </w:r>
          </w:p>
        </w:tc>
      </w:tr>
      <w:tr w:rsidR="00DF1383" w:rsidRPr="00AC371F" w14:paraId="137E7C3E"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8D99BCD"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3900</w:t>
            </w:r>
          </w:p>
        </w:tc>
        <w:tc>
          <w:tcPr>
            <w:tcW w:w="6685" w:type="dxa"/>
            <w:tcBorders>
              <w:left w:val="single" w:sz="8" w:space="0" w:color="000000"/>
              <w:right w:val="single" w:sz="8" w:space="0" w:color="000000"/>
            </w:tcBorders>
            <w:shd w:val="clear" w:color="000000" w:fill="FFFFFF"/>
            <w:vAlign w:val="center"/>
            <w:hideMark/>
          </w:tcPr>
          <w:p w14:paraId="6F3ACEE0"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OTROS SERVICIOS GENERALES</w:t>
            </w:r>
          </w:p>
        </w:tc>
        <w:tc>
          <w:tcPr>
            <w:tcW w:w="1804" w:type="dxa"/>
            <w:tcBorders>
              <w:left w:val="single" w:sz="8" w:space="0" w:color="000000"/>
              <w:right w:val="single" w:sz="8" w:space="0" w:color="000000"/>
            </w:tcBorders>
            <w:shd w:val="clear" w:color="000000" w:fill="FFFFFF"/>
            <w:vAlign w:val="center"/>
          </w:tcPr>
          <w:p w14:paraId="3E1F6B8D" w14:textId="0AC0B00A"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566DC395" w14:textId="1D2E2AD4" w:rsidR="00DF1383" w:rsidRPr="00AC371F" w:rsidRDefault="00DF1383" w:rsidP="00DF1383">
            <w:pPr>
              <w:jc w:val="center"/>
              <w:rPr>
                <w:rFonts w:ascii="Arial" w:hAnsi="Arial" w:cs="Arial"/>
                <w:b/>
                <w:bCs/>
                <w:color w:val="FF0000"/>
                <w:sz w:val="14"/>
                <w:szCs w:val="14"/>
                <w:lang w:eastAsia="es-MX"/>
              </w:rPr>
            </w:pPr>
            <w:r>
              <w:rPr>
                <w:rFonts w:ascii="Arial" w:hAnsi="Arial" w:cs="Arial"/>
                <w:color w:val="000000"/>
                <w:sz w:val="14"/>
                <w:szCs w:val="14"/>
              </w:rPr>
              <w:t>$5,816</w:t>
            </w:r>
          </w:p>
        </w:tc>
        <w:tc>
          <w:tcPr>
            <w:tcW w:w="1985" w:type="dxa"/>
            <w:tcBorders>
              <w:left w:val="single" w:sz="8" w:space="0" w:color="000000"/>
              <w:right w:val="single" w:sz="8" w:space="0" w:color="000000"/>
            </w:tcBorders>
            <w:shd w:val="clear" w:color="000000" w:fill="FFFFFF"/>
            <w:vAlign w:val="center"/>
          </w:tcPr>
          <w:p w14:paraId="4BF51048" w14:textId="0F2DCD87"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$5,816</w:t>
            </w:r>
          </w:p>
        </w:tc>
      </w:tr>
      <w:tr w:rsidR="00DF1383" w:rsidRPr="00AC371F" w14:paraId="2F232D15"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6710114"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3920</w:t>
            </w:r>
          </w:p>
        </w:tc>
        <w:tc>
          <w:tcPr>
            <w:tcW w:w="6685" w:type="dxa"/>
            <w:tcBorders>
              <w:left w:val="single" w:sz="8" w:space="0" w:color="000000"/>
              <w:right w:val="single" w:sz="8" w:space="0" w:color="000000"/>
            </w:tcBorders>
            <w:shd w:val="clear" w:color="000000" w:fill="FFFFFF"/>
            <w:vAlign w:val="center"/>
            <w:hideMark/>
          </w:tcPr>
          <w:p w14:paraId="6843630F"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Impuestos y derechos</w:t>
            </w:r>
          </w:p>
        </w:tc>
        <w:tc>
          <w:tcPr>
            <w:tcW w:w="1804" w:type="dxa"/>
            <w:tcBorders>
              <w:left w:val="single" w:sz="8" w:space="0" w:color="000000"/>
              <w:right w:val="single" w:sz="8" w:space="0" w:color="000000"/>
            </w:tcBorders>
            <w:shd w:val="clear" w:color="000000" w:fill="FFFFFF"/>
            <w:vAlign w:val="center"/>
          </w:tcPr>
          <w:p w14:paraId="7C3C2DF5" w14:textId="6B32649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8" w:space="0" w:color="000000"/>
              <w:right w:val="single" w:sz="8" w:space="0" w:color="000000"/>
            </w:tcBorders>
            <w:shd w:val="clear" w:color="000000" w:fill="FFFFFF"/>
            <w:vAlign w:val="center"/>
          </w:tcPr>
          <w:p w14:paraId="2BBC0558" w14:textId="074A100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$5,816</w:t>
            </w:r>
          </w:p>
        </w:tc>
        <w:tc>
          <w:tcPr>
            <w:tcW w:w="1985" w:type="dxa"/>
            <w:tcBorders>
              <w:left w:val="single" w:sz="8" w:space="0" w:color="000000"/>
              <w:right w:val="single" w:sz="8" w:space="0" w:color="000000"/>
            </w:tcBorders>
            <w:shd w:val="clear" w:color="000000" w:fill="FFFFFF"/>
            <w:vAlign w:val="center"/>
          </w:tcPr>
          <w:p w14:paraId="6725C5D3" w14:textId="3F55E3A4"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$5,816</w:t>
            </w:r>
          </w:p>
        </w:tc>
      </w:tr>
      <w:tr w:rsidR="00DF1383" w:rsidRPr="00AC371F" w14:paraId="73F19EA8"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73855B03"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3921</w:t>
            </w:r>
          </w:p>
        </w:tc>
        <w:tc>
          <w:tcPr>
            <w:tcW w:w="6685" w:type="dxa"/>
            <w:tcBorders>
              <w:left w:val="single" w:sz="8" w:space="0" w:color="000000"/>
              <w:right w:val="single" w:sz="8" w:space="0" w:color="000000"/>
            </w:tcBorders>
            <w:shd w:val="clear" w:color="000000" w:fill="FFFFFF"/>
            <w:vAlign w:val="center"/>
            <w:hideMark/>
          </w:tcPr>
          <w:p w14:paraId="5E0180DE"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Otros impuestos y derechos</w:t>
            </w:r>
          </w:p>
        </w:tc>
        <w:tc>
          <w:tcPr>
            <w:tcW w:w="1804" w:type="dxa"/>
            <w:tcBorders>
              <w:left w:val="single" w:sz="8" w:space="0" w:color="000000"/>
              <w:right w:val="single" w:sz="8" w:space="0" w:color="000000"/>
            </w:tcBorders>
            <w:shd w:val="clear" w:color="000000" w:fill="FFFFFF"/>
            <w:vAlign w:val="center"/>
          </w:tcPr>
          <w:p w14:paraId="7AB9AB5F" w14:textId="5D0AD12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c>
          <w:tcPr>
            <w:tcW w:w="1984" w:type="dxa"/>
            <w:tcBorders>
              <w:left w:val="single" w:sz="8" w:space="0" w:color="000000"/>
              <w:right w:val="single" w:sz="8" w:space="0" w:color="000000"/>
            </w:tcBorders>
            <w:shd w:val="clear" w:color="000000" w:fill="FFFFFF"/>
            <w:vAlign w:val="center"/>
          </w:tcPr>
          <w:p w14:paraId="3FF05CD7" w14:textId="0306EFC9"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03266B5E" w14:textId="3C2995FC"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r>
      <w:tr w:rsidR="00DF1383" w:rsidRPr="00AC371F" w14:paraId="5035C564"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1760850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3980</w:t>
            </w:r>
          </w:p>
        </w:tc>
        <w:tc>
          <w:tcPr>
            <w:tcW w:w="6685" w:type="dxa"/>
            <w:tcBorders>
              <w:left w:val="single" w:sz="8" w:space="0" w:color="000000"/>
              <w:right w:val="single" w:sz="8" w:space="0" w:color="000000"/>
            </w:tcBorders>
            <w:shd w:val="clear" w:color="000000" w:fill="FFFFFF"/>
            <w:vAlign w:val="center"/>
            <w:hideMark/>
          </w:tcPr>
          <w:p w14:paraId="6CDB260B"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 sobre nóminas y otros que se deriven de una relación laboral</w:t>
            </w:r>
          </w:p>
        </w:tc>
        <w:tc>
          <w:tcPr>
            <w:tcW w:w="1804" w:type="dxa"/>
            <w:tcBorders>
              <w:left w:val="single" w:sz="8" w:space="0" w:color="000000"/>
              <w:right w:val="single" w:sz="8" w:space="0" w:color="000000"/>
            </w:tcBorders>
            <w:shd w:val="clear" w:color="000000" w:fill="FFFFFF"/>
            <w:vAlign w:val="center"/>
          </w:tcPr>
          <w:p w14:paraId="2E4F540E" w14:textId="226BC59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c>
          <w:tcPr>
            <w:tcW w:w="1984" w:type="dxa"/>
            <w:tcBorders>
              <w:left w:val="single" w:sz="8" w:space="0" w:color="000000"/>
              <w:right w:val="single" w:sz="8" w:space="0" w:color="000000"/>
            </w:tcBorders>
            <w:shd w:val="clear" w:color="000000" w:fill="FFFFFF"/>
            <w:vAlign w:val="center"/>
          </w:tcPr>
          <w:p w14:paraId="345871D5" w14:textId="1B87B83A" w:rsidR="00DF1383" w:rsidRPr="00AC371F" w:rsidRDefault="00DF1383" w:rsidP="00DF1383">
            <w:pPr>
              <w:jc w:val="center"/>
              <w:rPr>
                <w:rFonts w:ascii="Arial" w:hAnsi="Arial" w:cs="Arial"/>
                <w:color w:val="FF0000"/>
                <w:sz w:val="14"/>
                <w:szCs w:val="14"/>
                <w:lang w:eastAsia="es-MX"/>
              </w:rPr>
            </w:pPr>
            <w:r>
              <w:rPr>
                <w:rFonts w:ascii="Arial" w:hAnsi="Arial" w:cs="Arial"/>
                <w:color w:val="000000"/>
                <w:sz w:val="14"/>
                <w:szCs w:val="14"/>
              </w:rPr>
              <w:t>$0</w:t>
            </w:r>
          </w:p>
        </w:tc>
        <w:tc>
          <w:tcPr>
            <w:tcW w:w="1985" w:type="dxa"/>
            <w:tcBorders>
              <w:left w:val="single" w:sz="8" w:space="0" w:color="000000"/>
              <w:right w:val="single" w:sz="8" w:space="0" w:color="000000"/>
            </w:tcBorders>
            <w:shd w:val="clear" w:color="000000" w:fill="FFFFFF"/>
            <w:vAlign w:val="center"/>
          </w:tcPr>
          <w:p w14:paraId="4013BC90" w14:textId="40B34D68"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$11,000</w:t>
            </w:r>
          </w:p>
        </w:tc>
      </w:tr>
      <w:tr w:rsidR="00DF1383" w:rsidRPr="00AC371F" w14:paraId="10BD7D3A"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39E26871"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3981</w:t>
            </w:r>
          </w:p>
        </w:tc>
        <w:tc>
          <w:tcPr>
            <w:tcW w:w="6685" w:type="dxa"/>
            <w:tcBorders>
              <w:left w:val="single" w:sz="8" w:space="0" w:color="000000"/>
              <w:right w:val="single" w:sz="8" w:space="0" w:color="000000"/>
            </w:tcBorders>
            <w:shd w:val="clear" w:color="000000" w:fill="FFFFFF"/>
            <w:vAlign w:val="center"/>
            <w:hideMark/>
          </w:tcPr>
          <w:p w14:paraId="3DCD8C1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Impuestos sobre nóminas y otros que se deriven en una relación laboral</w:t>
            </w:r>
          </w:p>
        </w:tc>
        <w:tc>
          <w:tcPr>
            <w:tcW w:w="1804" w:type="dxa"/>
            <w:tcBorders>
              <w:left w:val="single" w:sz="8" w:space="0" w:color="000000"/>
              <w:right w:val="single" w:sz="8" w:space="0" w:color="000000"/>
            </w:tcBorders>
            <w:shd w:val="clear" w:color="000000" w:fill="FFFFFF"/>
            <w:vAlign w:val="center"/>
          </w:tcPr>
          <w:p w14:paraId="118454C8" w14:textId="39AD5B6F"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$18,000</w:t>
            </w:r>
          </w:p>
        </w:tc>
        <w:tc>
          <w:tcPr>
            <w:tcW w:w="1984" w:type="dxa"/>
            <w:tcBorders>
              <w:left w:val="single" w:sz="8" w:space="0" w:color="000000"/>
              <w:right w:val="single" w:sz="8" w:space="0" w:color="000000"/>
            </w:tcBorders>
            <w:shd w:val="clear" w:color="000000" w:fill="FFFFFF"/>
            <w:vAlign w:val="center"/>
          </w:tcPr>
          <w:p w14:paraId="1CB52AE4" w14:textId="4A998432" w:rsidR="00DF1383" w:rsidRPr="00AC371F" w:rsidRDefault="00DF1383" w:rsidP="00DF1383">
            <w:pPr>
              <w:jc w:val="center"/>
              <w:rPr>
                <w:rFonts w:ascii="Arial" w:hAnsi="Arial" w:cs="Arial"/>
                <w:color w:val="FF0000"/>
                <w:sz w:val="14"/>
                <w:szCs w:val="14"/>
                <w:lang w:eastAsia="es-MX"/>
              </w:rPr>
            </w:pPr>
            <w:r>
              <w:rPr>
                <w:rFonts w:ascii="Arial" w:hAnsi="Arial" w:cs="Arial"/>
                <w:b/>
                <w:bCs/>
                <w:color w:val="000000"/>
                <w:sz w:val="14"/>
                <w:szCs w:val="14"/>
              </w:rPr>
              <w:t>$8,173</w:t>
            </w:r>
          </w:p>
        </w:tc>
        <w:tc>
          <w:tcPr>
            <w:tcW w:w="1985" w:type="dxa"/>
            <w:tcBorders>
              <w:left w:val="single" w:sz="8" w:space="0" w:color="000000"/>
              <w:right w:val="single" w:sz="8" w:space="0" w:color="000000"/>
            </w:tcBorders>
            <w:shd w:val="clear" w:color="000000" w:fill="FFFFFF"/>
            <w:vAlign w:val="center"/>
          </w:tcPr>
          <w:p w14:paraId="6D3B2313" w14:textId="7E7147F4"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$26,173</w:t>
            </w:r>
          </w:p>
        </w:tc>
      </w:tr>
      <w:tr w:rsidR="00DF1383" w:rsidRPr="00AC371F" w14:paraId="43B570A1"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5079CE25"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5000</w:t>
            </w:r>
          </w:p>
        </w:tc>
        <w:tc>
          <w:tcPr>
            <w:tcW w:w="6685" w:type="dxa"/>
            <w:tcBorders>
              <w:left w:val="single" w:sz="8" w:space="0" w:color="000000"/>
              <w:right w:val="single" w:sz="8" w:space="0" w:color="000000"/>
            </w:tcBorders>
            <w:shd w:val="clear" w:color="000000" w:fill="FFFFFF"/>
            <w:vAlign w:val="center"/>
            <w:hideMark/>
          </w:tcPr>
          <w:p w14:paraId="6BE6447F" w14:textId="77777777" w:rsidR="00DF1383" w:rsidRPr="00AC371F" w:rsidRDefault="00DF1383" w:rsidP="00DF1383">
            <w:pPr>
              <w:rPr>
                <w:rFonts w:ascii="Arial" w:hAnsi="Arial" w:cs="Arial"/>
                <w:b/>
                <w:bCs/>
                <w:color w:val="000000"/>
                <w:sz w:val="16"/>
                <w:szCs w:val="16"/>
                <w:lang w:eastAsia="es-MX"/>
              </w:rPr>
            </w:pPr>
            <w:r w:rsidRPr="00AC371F">
              <w:rPr>
                <w:rFonts w:ascii="Arial" w:hAnsi="Arial" w:cs="Arial"/>
                <w:b/>
                <w:bCs/>
                <w:color w:val="000000"/>
                <w:sz w:val="16"/>
                <w:szCs w:val="16"/>
                <w:lang w:eastAsia="es-MX"/>
              </w:rPr>
              <w:t>BIENES MUEBLES, INMUEBLES E INTANGIBLES</w:t>
            </w:r>
          </w:p>
        </w:tc>
        <w:tc>
          <w:tcPr>
            <w:tcW w:w="1804" w:type="dxa"/>
            <w:tcBorders>
              <w:left w:val="single" w:sz="8" w:space="0" w:color="000000"/>
              <w:right w:val="single" w:sz="8" w:space="0" w:color="000000"/>
            </w:tcBorders>
            <w:shd w:val="clear" w:color="000000" w:fill="FFFFFF"/>
            <w:vAlign w:val="center"/>
          </w:tcPr>
          <w:p w14:paraId="7BDE9AEB" w14:textId="5AE25B04"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$18,000</w:t>
            </w:r>
          </w:p>
        </w:tc>
        <w:tc>
          <w:tcPr>
            <w:tcW w:w="1984" w:type="dxa"/>
            <w:tcBorders>
              <w:left w:val="single" w:sz="8" w:space="0" w:color="000000"/>
              <w:right w:val="single" w:sz="8" w:space="0" w:color="000000"/>
            </w:tcBorders>
            <w:shd w:val="clear" w:color="000000" w:fill="FFFFFF"/>
            <w:vAlign w:val="center"/>
          </w:tcPr>
          <w:p w14:paraId="25EA2109" w14:textId="38CAA090"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$8,173</w:t>
            </w:r>
          </w:p>
        </w:tc>
        <w:tc>
          <w:tcPr>
            <w:tcW w:w="1985" w:type="dxa"/>
            <w:tcBorders>
              <w:left w:val="single" w:sz="8" w:space="0" w:color="000000"/>
              <w:right w:val="single" w:sz="8" w:space="0" w:color="000000"/>
            </w:tcBorders>
            <w:shd w:val="clear" w:color="000000" w:fill="FFFFFF"/>
            <w:vAlign w:val="center"/>
          </w:tcPr>
          <w:p w14:paraId="22020CE5" w14:textId="507E94AB"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$26,173</w:t>
            </w:r>
          </w:p>
        </w:tc>
      </w:tr>
      <w:tr w:rsidR="00DF1383" w:rsidRPr="00AC371F" w14:paraId="0C2F49D9" w14:textId="77777777" w:rsidTr="004622EE">
        <w:trPr>
          <w:trHeight w:val="195"/>
          <w:jc w:val="center"/>
        </w:trPr>
        <w:tc>
          <w:tcPr>
            <w:tcW w:w="1571" w:type="dxa"/>
            <w:tcBorders>
              <w:left w:val="single" w:sz="8" w:space="0" w:color="000000"/>
              <w:right w:val="single" w:sz="8" w:space="0" w:color="000000"/>
            </w:tcBorders>
            <w:shd w:val="clear" w:color="000000" w:fill="FFFFFF"/>
            <w:vAlign w:val="center"/>
            <w:hideMark/>
          </w:tcPr>
          <w:p w14:paraId="22AE9640" w14:textId="77777777" w:rsidR="00DF1383" w:rsidRPr="00AC371F" w:rsidRDefault="00DF1383" w:rsidP="00DF1383">
            <w:pPr>
              <w:jc w:val="center"/>
              <w:rPr>
                <w:rFonts w:ascii="Arial" w:hAnsi="Arial" w:cs="Arial"/>
                <w:b/>
                <w:bCs/>
                <w:color w:val="000000"/>
                <w:sz w:val="14"/>
                <w:szCs w:val="14"/>
                <w:lang w:eastAsia="es-MX"/>
              </w:rPr>
            </w:pPr>
            <w:r w:rsidRPr="00AC371F">
              <w:rPr>
                <w:rFonts w:ascii="Arial" w:hAnsi="Arial" w:cs="Arial"/>
                <w:b/>
                <w:bCs/>
                <w:color w:val="000000"/>
                <w:sz w:val="14"/>
                <w:szCs w:val="14"/>
                <w:lang w:eastAsia="es-MX"/>
              </w:rPr>
              <w:t>5200</w:t>
            </w:r>
          </w:p>
        </w:tc>
        <w:tc>
          <w:tcPr>
            <w:tcW w:w="6685" w:type="dxa"/>
            <w:tcBorders>
              <w:left w:val="single" w:sz="8" w:space="0" w:color="000000"/>
              <w:right w:val="single" w:sz="8" w:space="0" w:color="000000"/>
            </w:tcBorders>
            <w:shd w:val="clear" w:color="000000" w:fill="FFFFFF"/>
            <w:vAlign w:val="center"/>
            <w:hideMark/>
          </w:tcPr>
          <w:p w14:paraId="1EC6CCD9" w14:textId="77777777" w:rsidR="00DF1383" w:rsidRPr="00AC371F" w:rsidRDefault="00DF1383" w:rsidP="00DF1383">
            <w:pPr>
              <w:rPr>
                <w:rFonts w:ascii="Arial" w:hAnsi="Arial" w:cs="Arial"/>
                <w:b/>
                <w:bCs/>
                <w:color w:val="000000"/>
                <w:sz w:val="14"/>
                <w:szCs w:val="14"/>
                <w:lang w:eastAsia="es-MX"/>
              </w:rPr>
            </w:pPr>
            <w:r w:rsidRPr="00AC371F">
              <w:rPr>
                <w:rFonts w:ascii="Arial" w:hAnsi="Arial" w:cs="Arial"/>
                <w:b/>
                <w:bCs/>
                <w:color w:val="000000"/>
                <w:sz w:val="14"/>
                <w:szCs w:val="14"/>
                <w:lang w:eastAsia="es-MX"/>
              </w:rPr>
              <w:t>MOBILIARIO Y EQUIPO EDUCACIONAL Y RECREATIVO</w:t>
            </w:r>
          </w:p>
        </w:tc>
        <w:tc>
          <w:tcPr>
            <w:tcW w:w="1804" w:type="dxa"/>
            <w:tcBorders>
              <w:left w:val="single" w:sz="8" w:space="0" w:color="000000"/>
              <w:right w:val="single" w:sz="8" w:space="0" w:color="000000"/>
            </w:tcBorders>
            <w:shd w:val="clear" w:color="000000" w:fill="FFFFFF"/>
            <w:vAlign w:val="center"/>
          </w:tcPr>
          <w:p w14:paraId="4BAD7221" w14:textId="231A5497"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$18,000</w:t>
            </w:r>
          </w:p>
        </w:tc>
        <w:tc>
          <w:tcPr>
            <w:tcW w:w="1984" w:type="dxa"/>
            <w:tcBorders>
              <w:left w:val="single" w:sz="8" w:space="0" w:color="000000"/>
              <w:right w:val="single" w:sz="8" w:space="0" w:color="000000"/>
            </w:tcBorders>
            <w:shd w:val="clear" w:color="000000" w:fill="FFFFFF"/>
            <w:vAlign w:val="center"/>
          </w:tcPr>
          <w:p w14:paraId="580038E6" w14:textId="442BF0FC"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$8,173</w:t>
            </w:r>
          </w:p>
        </w:tc>
        <w:tc>
          <w:tcPr>
            <w:tcW w:w="1985" w:type="dxa"/>
            <w:tcBorders>
              <w:left w:val="single" w:sz="8" w:space="0" w:color="000000"/>
              <w:right w:val="single" w:sz="8" w:space="0" w:color="000000"/>
            </w:tcBorders>
            <w:shd w:val="clear" w:color="000000" w:fill="FFFFFF"/>
            <w:vAlign w:val="center"/>
          </w:tcPr>
          <w:p w14:paraId="1B93B263" w14:textId="64C8BC00" w:rsidR="00DF1383" w:rsidRPr="00AC371F" w:rsidRDefault="00DF1383" w:rsidP="00DF1383">
            <w:pPr>
              <w:jc w:val="center"/>
              <w:rPr>
                <w:rFonts w:ascii="Arial" w:hAnsi="Arial" w:cs="Arial"/>
                <w:b/>
                <w:bCs/>
                <w:color w:val="000000"/>
                <w:sz w:val="14"/>
                <w:szCs w:val="14"/>
                <w:lang w:eastAsia="es-MX"/>
              </w:rPr>
            </w:pPr>
            <w:r>
              <w:rPr>
                <w:rFonts w:ascii="Arial" w:hAnsi="Arial" w:cs="Arial"/>
                <w:color w:val="000000"/>
                <w:sz w:val="14"/>
                <w:szCs w:val="14"/>
              </w:rPr>
              <w:t>$26,173</w:t>
            </w:r>
          </w:p>
        </w:tc>
      </w:tr>
      <w:tr w:rsidR="00DF1383" w:rsidRPr="00AC371F" w14:paraId="3D320C35" w14:textId="77777777" w:rsidTr="004622EE">
        <w:trPr>
          <w:trHeight w:val="195"/>
          <w:jc w:val="center"/>
        </w:trPr>
        <w:tc>
          <w:tcPr>
            <w:tcW w:w="1571" w:type="dxa"/>
            <w:tcBorders>
              <w:left w:val="single" w:sz="4" w:space="0" w:color="auto"/>
              <w:right w:val="single" w:sz="4" w:space="0" w:color="auto"/>
            </w:tcBorders>
            <w:shd w:val="clear" w:color="000000" w:fill="FFFFFF"/>
            <w:vAlign w:val="center"/>
            <w:hideMark/>
          </w:tcPr>
          <w:p w14:paraId="0D30C10F"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5210</w:t>
            </w:r>
          </w:p>
        </w:tc>
        <w:tc>
          <w:tcPr>
            <w:tcW w:w="6685" w:type="dxa"/>
            <w:tcBorders>
              <w:left w:val="single" w:sz="4" w:space="0" w:color="auto"/>
              <w:right w:val="single" w:sz="4" w:space="0" w:color="auto"/>
            </w:tcBorders>
            <w:shd w:val="clear" w:color="000000" w:fill="FFFFFF"/>
            <w:vAlign w:val="center"/>
            <w:hideMark/>
          </w:tcPr>
          <w:p w14:paraId="226B0AE8"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Equipos y aparatos audiovisuales</w:t>
            </w:r>
          </w:p>
        </w:tc>
        <w:tc>
          <w:tcPr>
            <w:tcW w:w="1804" w:type="dxa"/>
            <w:tcBorders>
              <w:left w:val="single" w:sz="4" w:space="0" w:color="auto"/>
              <w:right w:val="single" w:sz="4" w:space="0" w:color="auto"/>
            </w:tcBorders>
            <w:shd w:val="clear" w:color="000000" w:fill="FFFFFF"/>
            <w:vAlign w:val="center"/>
          </w:tcPr>
          <w:p w14:paraId="7F8E316E" w14:textId="03E13EA5"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$0</w:t>
            </w:r>
          </w:p>
        </w:tc>
        <w:tc>
          <w:tcPr>
            <w:tcW w:w="1984" w:type="dxa"/>
            <w:tcBorders>
              <w:left w:val="single" w:sz="4" w:space="0" w:color="auto"/>
              <w:right w:val="single" w:sz="4" w:space="0" w:color="auto"/>
            </w:tcBorders>
            <w:shd w:val="clear" w:color="000000" w:fill="FFFFFF"/>
            <w:vAlign w:val="center"/>
          </w:tcPr>
          <w:p w14:paraId="0D0B5049" w14:textId="732CEFF8"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$1,685</w:t>
            </w:r>
          </w:p>
        </w:tc>
        <w:tc>
          <w:tcPr>
            <w:tcW w:w="1985" w:type="dxa"/>
            <w:tcBorders>
              <w:left w:val="single" w:sz="4" w:space="0" w:color="auto"/>
              <w:right w:val="single" w:sz="4" w:space="0" w:color="auto"/>
            </w:tcBorders>
            <w:shd w:val="clear" w:color="000000" w:fill="FFFFFF"/>
            <w:vAlign w:val="center"/>
          </w:tcPr>
          <w:p w14:paraId="0613B5CC" w14:textId="1DFEE77F" w:rsidR="00DF1383" w:rsidRPr="00AC371F" w:rsidRDefault="00DF1383" w:rsidP="00DF1383">
            <w:pPr>
              <w:jc w:val="center"/>
              <w:rPr>
                <w:rFonts w:ascii="Arial" w:hAnsi="Arial" w:cs="Arial"/>
                <w:color w:val="000000"/>
                <w:sz w:val="14"/>
                <w:szCs w:val="14"/>
                <w:lang w:eastAsia="es-MX"/>
              </w:rPr>
            </w:pPr>
            <w:r>
              <w:rPr>
                <w:rFonts w:ascii="Arial" w:hAnsi="Arial" w:cs="Arial"/>
                <w:b/>
                <w:bCs/>
                <w:color w:val="000000"/>
                <w:sz w:val="14"/>
                <w:szCs w:val="14"/>
              </w:rPr>
              <w:t>$1,685</w:t>
            </w:r>
          </w:p>
        </w:tc>
      </w:tr>
      <w:tr w:rsidR="00DF1383" w:rsidRPr="00AC371F" w14:paraId="3C58425F" w14:textId="77777777" w:rsidTr="004622EE">
        <w:trPr>
          <w:trHeight w:val="195"/>
          <w:jc w:val="center"/>
        </w:trPr>
        <w:tc>
          <w:tcPr>
            <w:tcW w:w="1571" w:type="dxa"/>
            <w:tcBorders>
              <w:left w:val="single" w:sz="4" w:space="0" w:color="auto"/>
              <w:bottom w:val="single" w:sz="4" w:space="0" w:color="auto"/>
              <w:right w:val="single" w:sz="4" w:space="0" w:color="auto"/>
            </w:tcBorders>
            <w:shd w:val="clear" w:color="000000" w:fill="FFFFFF"/>
            <w:vAlign w:val="center"/>
            <w:hideMark/>
          </w:tcPr>
          <w:p w14:paraId="440B1077" w14:textId="77777777" w:rsidR="00DF1383" w:rsidRPr="00AC371F" w:rsidRDefault="00DF1383" w:rsidP="00DF1383">
            <w:pPr>
              <w:jc w:val="center"/>
              <w:rPr>
                <w:rFonts w:ascii="Arial" w:hAnsi="Arial" w:cs="Arial"/>
                <w:color w:val="000000"/>
                <w:sz w:val="14"/>
                <w:szCs w:val="14"/>
                <w:lang w:eastAsia="es-MX"/>
              </w:rPr>
            </w:pPr>
            <w:r w:rsidRPr="00AC371F">
              <w:rPr>
                <w:rFonts w:ascii="Arial" w:hAnsi="Arial" w:cs="Arial"/>
                <w:color w:val="000000"/>
                <w:sz w:val="14"/>
                <w:szCs w:val="14"/>
                <w:lang w:eastAsia="es-MX"/>
              </w:rPr>
              <w:t>5211</w:t>
            </w:r>
          </w:p>
        </w:tc>
        <w:tc>
          <w:tcPr>
            <w:tcW w:w="6685" w:type="dxa"/>
            <w:tcBorders>
              <w:left w:val="single" w:sz="4" w:space="0" w:color="auto"/>
              <w:bottom w:val="single" w:sz="4" w:space="0" w:color="auto"/>
              <w:right w:val="single" w:sz="4" w:space="0" w:color="auto"/>
            </w:tcBorders>
            <w:shd w:val="clear" w:color="000000" w:fill="FFFFFF"/>
            <w:vAlign w:val="center"/>
            <w:hideMark/>
          </w:tcPr>
          <w:p w14:paraId="77837C72" w14:textId="77777777" w:rsidR="00DF1383" w:rsidRPr="00AC371F" w:rsidRDefault="00DF1383" w:rsidP="00DF1383">
            <w:pPr>
              <w:rPr>
                <w:rFonts w:ascii="Arial" w:hAnsi="Arial" w:cs="Arial"/>
                <w:color w:val="000000"/>
                <w:sz w:val="14"/>
                <w:szCs w:val="14"/>
                <w:lang w:eastAsia="es-MX"/>
              </w:rPr>
            </w:pPr>
            <w:r w:rsidRPr="00AC371F">
              <w:rPr>
                <w:rFonts w:ascii="Arial" w:hAnsi="Arial" w:cs="Arial"/>
                <w:color w:val="000000"/>
                <w:sz w:val="14"/>
                <w:szCs w:val="14"/>
                <w:lang w:eastAsia="es-MX"/>
              </w:rPr>
              <w:t xml:space="preserve">  Equipo educacional y recreativo</w:t>
            </w:r>
          </w:p>
        </w:tc>
        <w:tc>
          <w:tcPr>
            <w:tcW w:w="1804" w:type="dxa"/>
            <w:tcBorders>
              <w:left w:val="single" w:sz="4" w:space="0" w:color="auto"/>
              <w:bottom w:val="single" w:sz="4" w:space="0" w:color="auto"/>
              <w:right w:val="single" w:sz="4" w:space="0" w:color="auto"/>
            </w:tcBorders>
            <w:shd w:val="clear" w:color="000000" w:fill="FFFFFF"/>
            <w:vAlign w:val="center"/>
          </w:tcPr>
          <w:p w14:paraId="0A4A0BBE" w14:textId="5703A3EA"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$0</w:t>
            </w:r>
          </w:p>
        </w:tc>
        <w:tc>
          <w:tcPr>
            <w:tcW w:w="1984" w:type="dxa"/>
            <w:tcBorders>
              <w:left w:val="single" w:sz="4" w:space="0" w:color="auto"/>
              <w:bottom w:val="single" w:sz="4" w:space="0" w:color="auto"/>
              <w:right w:val="single" w:sz="4" w:space="0" w:color="auto"/>
            </w:tcBorders>
            <w:shd w:val="clear" w:color="000000" w:fill="FFFFFF"/>
            <w:vAlign w:val="center"/>
          </w:tcPr>
          <w:p w14:paraId="55B121E8" w14:textId="41B42B5D"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$1,685</w:t>
            </w:r>
          </w:p>
        </w:tc>
        <w:tc>
          <w:tcPr>
            <w:tcW w:w="1985" w:type="dxa"/>
            <w:tcBorders>
              <w:left w:val="single" w:sz="4" w:space="0" w:color="auto"/>
              <w:bottom w:val="single" w:sz="4" w:space="0" w:color="auto"/>
              <w:right w:val="single" w:sz="4" w:space="0" w:color="auto"/>
            </w:tcBorders>
            <w:shd w:val="clear" w:color="000000" w:fill="FFFFFF"/>
            <w:vAlign w:val="center"/>
          </w:tcPr>
          <w:p w14:paraId="076EAFBB" w14:textId="37F06315" w:rsidR="00DF1383" w:rsidRPr="00AC371F" w:rsidRDefault="00DF1383" w:rsidP="00DF1383">
            <w:pPr>
              <w:jc w:val="center"/>
              <w:rPr>
                <w:rFonts w:ascii="Arial" w:hAnsi="Arial" w:cs="Arial"/>
                <w:color w:val="000000"/>
                <w:sz w:val="14"/>
                <w:szCs w:val="14"/>
                <w:lang w:eastAsia="es-MX"/>
              </w:rPr>
            </w:pPr>
            <w:r>
              <w:rPr>
                <w:rFonts w:ascii="Arial" w:hAnsi="Arial" w:cs="Arial"/>
                <w:color w:val="000000"/>
                <w:sz w:val="14"/>
                <w:szCs w:val="14"/>
              </w:rPr>
              <w:t>$1,685</w:t>
            </w:r>
          </w:p>
        </w:tc>
      </w:tr>
      <w:tr w:rsidR="00DF1383" w:rsidRPr="00AC371F" w14:paraId="460EC8C0" w14:textId="77777777" w:rsidTr="004622EE">
        <w:trPr>
          <w:trHeight w:val="195"/>
          <w:jc w:val="center"/>
        </w:trPr>
        <w:tc>
          <w:tcPr>
            <w:tcW w:w="825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F6FB26" w14:textId="77777777" w:rsidR="00DF1383" w:rsidRPr="00AC371F" w:rsidRDefault="00DF1383" w:rsidP="00DF1383">
            <w:pPr>
              <w:jc w:val="center"/>
              <w:rPr>
                <w:rFonts w:ascii="Arial" w:hAnsi="Arial" w:cs="Arial"/>
                <w:b/>
                <w:bCs/>
                <w:color w:val="000000"/>
                <w:sz w:val="20"/>
                <w:szCs w:val="20"/>
                <w:lang w:eastAsia="es-MX"/>
              </w:rPr>
            </w:pPr>
            <w:r w:rsidRPr="00AC371F">
              <w:rPr>
                <w:rFonts w:ascii="Arial" w:hAnsi="Arial" w:cs="Arial"/>
                <w:b/>
                <w:bCs/>
                <w:color w:val="000000"/>
                <w:sz w:val="20"/>
                <w:szCs w:val="20"/>
                <w:lang w:eastAsia="es-MX"/>
              </w:rPr>
              <w:t xml:space="preserve">  Total</w:t>
            </w:r>
          </w:p>
        </w:tc>
        <w:tc>
          <w:tcPr>
            <w:tcW w:w="1804" w:type="dxa"/>
            <w:tcBorders>
              <w:top w:val="single" w:sz="4" w:space="0" w:color="auto"/>
              <w:left w:val="single" w:sz="4" w:space="0" w:color="auto"/>
              <w:bottom w:val="single" w:sz="4" w:space="0" w:color="auto"/>
              <w:right w:val="single" w:sz="4" w:space="0" w:color="auto"/>
            </w:tcBorders>
            <w:shd w:val="clear" w:color="000000" w:fill="FFFFFF"/>
            <w:vAlign w:val="center"/>
          </w:tcPr>
          <w:p w14:paraId="3E0DA2F8" w14:textId="5A8840C7"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$24,874,222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14:paraId="2C31C67B" w14:textId="382A023D"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$249,396</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14:paraId="0C9833FB" w14:textId="3EA49FDF" w:rsidR="00DF1383" w:rsidRPr="00AC371F" w:rsidRDefault="00DF1383" w:rsidP="00DF1383">
            <w:pPr>
              <w:jc w:val="center"/>
              <w:rPr>
                <w:rFonts w:ascii="Arial" w:hAnsi="Arial" w:cs="Arial"/>
                <w:b/>
                <w:bCs/>
                <w:color w:val="000000"/>
                <w:sz w:val="14"/>
                <w:szCs w:val="14"/>
                <w:lang w:eastAsia="es-MX"/>
              </w:rPr>
            </w:pPr>
            <w:r>
              <w:rPr>
                <w:rFonts w:ascii="Arial" w:hAnsi="Arial" w:cs="Arial"/>
                <w:b/>
                <w:bCs/>
                <w:color w:val="000000"/>
                <w:sz w:val="14"/>
                <w:szCs w:val="14"/>
              </w:rPr>
              <w:t>$25,123,618</w:t>
            </w:r>
          </w:p>
        </w:tc>
      </w:tr>
    </w:tbl>
    <w:p w14:paraId="371E5404" w14:textId="77777777" w:rsidR="00AD073F" w:rsidRDefault="00AD073F" w:rsidP="00AD073F">
      <w:pPr>
        <w:spacing w:line="360" w:lineRule="auto"/>
        <w:ind w:right="567"/>
        <w:jc w:val="both"/>
        <w:rPr>
          <w:rFonts w:ascii="Arial" w:hAnsi="Arial" w:cs="Calibri"/>
          <w:i/>
          <w:sz w:val="23"/>
          <w:szCs w:val="23"/>
        </w:rPr>
      </w:pPr>
    </w:p>
    <w:p w14:paraId="2769A17C" w14:textId="77777777" w:rsidR="00AD073F" w:rsidRDefault="00AD073F" w:rsidP="00871499">
      <w:pPr>
        <w:spacing w:line="360" w:lineRule="auto"/>
        <w:ind w:left="567" w:right="567" w:firstLine="340"/>
        <w:jc w:val="both"/>
        <w:rPr>
          <w:rFonts w:ascii="Arial" w:hAnsi="Arial" w:cs="Calibri"/>
          <w:i/>
          <w:sz w:val="23"/>
          <w:szCs w:val="23"/>
        </w:rPr>
        <w:sectPr w:rsidR="00AD073F" w:rsidSect="00A34E37">
          <w:pgSz w:w="18722" w:h="12242" w:orient="landscape" w:code="258"/>
          <w:pgMar w:top="1701" w:right="1985" w:bottom="1701" w:left="1985" w:header="709" w:footer="709" w:gutter="0"/>
          <w:cols w:space="708"/>
          <w:docGrid w:linePitch="360"/>
        </w:sectPr>
      </w:pPr>
    </w:p>
    <w:p w14:paraId="30FBA79B" w14:textId="1DC28A7B" w:rsidR="006F4C00" w:rsidRPr="00C4370A" w:rsidRDefault="005B6CF1" w:rsidP="00871499">
      <w:pPr>
        <w:spacing w:line="360" w:lineRule="auto"/>
        <w:ind w:left="567" w:right="567" w:firstLine="340"/>
        <w:jc w:val="both"/>
        <w:rPr>
          <w:rFonts w:ascii="Arial" w:hAnsi="Arial" w:cs="Calibri"/>
          <w:i/>
          <w:sz w:val="23"/>
          <w:szCs w:val="23"/>
        </w:rPr>
      </w:pPr>
      <w:r>
        <w:rPr>
          <w:rFonts w:ascii="Arial" w:hAnsi="Arial" w:cs="Calibri"/>
          <w:i/>
          <w:sz w:val="23"/>
          <w:szCs w:val="23"/>
        </w:rPr>
        <w:lastRenderedPageBreak/>
        <w:t>L</w:t>
      </w:r>
      <w:r w:rsidR="006F4C00" w:rsidRPr="00C4370A">
        <w:rPr>
          <w:rFonts w:ascii="Arial" w:hAnsi="Arial" w:cs="Calibri"/>
          <w:i/>
          <w:sz w:val="23"/>
          <w:szCs w:val="23"/>
        </w:rPr>
        <w:t>a</w:t>
      </w:r>
      <w:r>
        <w:rPr>
          <w:rFonts w:ascii="Arial" w:hAnsi="Arial" w:cs="Calibri"/>
          <w:i/>
          <w:sz w:val="23"/>
          <w:szCs w:val="23"/>
        </w:rPr>
        <w:t>s adecuaciones</w:t>
      </w:r>
      <w:r w:rsidR="006F4C00" w:rsidRPr="00C4370A">
        <w:rPr>
          <w:rFonts w:ascii="Arial" w:hAnsi="Arial" w:cs="Calibri"/>
          <w:i/>
          <w:sz w:val="23"/>
          <w:szCs w:val="23"/>
        </w:rPr>
        <w:t xml:space="preserve"> de las distintas partidas </w:t>
      </w:r>
      <w:proofErr w:type="gramStart"/>
      <w:r w:rsidR="006F4C00" w:rsidRPr="00C4370A">
        <w:rPr>
          <w:rFonts w:ascii="Arial" w:hAnsi="Arial" w:cs="Calibri"/>
          <w:i/>
          <w:sz w:val="23"/>
          <w:szCs w:val="23"/>
        </w:rPr>
        <w:t xml:space="preserve">presupuestales </w:t>
      </w:r>
      <w:r>
        <w:rPr>
          <w:rFonts w:ascii="Arial" w:hAnsi="Arial" w:cs="Calibri"/>
          <w:i/>
          <w:sz w:val="23"/>
          <w:szCs w:val="23"/>
        </w:rPr>
        <w:t xml:space="preserve"> así</w:t>
      </w:r>
      <w:proofErr w:type="gramEnd"/>
      <w:r>
        <w:rPr>
          <w:rFonts w:ascii="Arial" w:hAnsi="Arial" w:cs="Calibri"/>
          <w:i/>
          <w:sz w:val="23"/>
          <w:szCs w:val="23"/>
        </w:rPr>
        <w:t xml:space="preserve"> </w:t>
      </w:r>
      <w:r w:rsidR="006F4C00" w:rsidRPr="00C4370A">
        <w:rPr>
          <w:rFonts w:ascii="Arial" w:hAnsi="Arial" w:cs="Calibri"/>
          <w:i/>
          <w:sz w:val="23"/>
          <w:szCs w:val="23"/>
        </w:rPr>
        <w:t xml:space="preserve">como el ejercicio de su aplicación fue aprobada por el </w:t>
      </w:r>
      <w:r w:rsidR="007B761A">
        <w:rPr>
          <w:rFonts w:ascii="Arial" w:hAnsi="Arial" w:cs="Calibri"/>
          <w:i/>
          <w:sz w:val="23"/>
          <w:szCs w:val="23"/>
        </w:rPr>
        <w:t>Pleno</w:t>
      </w:r>
      <w:r w:rsidR="00FB39B5">
        <w:rPr>
          <w:rFonts w:ascii="Arial" w:hAnsi="Arial" w:cs="Calibri"/>
          <w:i/>
          <w:sz w:val="23"/>
          <w:szCs w:val="23"/>
        </w:rPr>
        <w:t xml:space="preserve"> </w:t>
      </w:r>
      <w:r w:rsidR="006F4C00" w:rsidRPr="00C4370A">
        <w:rPr>
          <w:rFonts w:ascii="Arial" w:hAnsi="Arial" w:cs="Calibri"/>
          <w:i/>
          <w:sz w:val="23"/>
          <w:szCs w:val="23"/>
        </w:rPr>
        <w:t xml:space="preserve"> al aprobarse los estados e información financiera de cada mes </w:t>
      </w:r>
      <w:r>
        <w:rPr>
          <w:rFonts w:ascii="Arial" w:hAnsi="Arial" w:cs="Calibri"/>
          <w:i/>
          <w:sz w:val="23"/>
          <w:szCs w:val="23"/>
        </w:rPr>
        <w:t xml:space="preserve"> durante el ejercicio </w:t>
      </w:r>
      <w:r w:rsidR="006F4C00" w:rsidRPr="00C4370A">
        <w:rPr>
          <w:rFonts w:ascii="Arial" w:hAnsi="Arial" w:cs="Calibri"/>
          <w:i/>
          <w:sz w:val="23"/>
          <w:szCs w:val="23"/>
        </w:rPr>
        <w:t xml:space="preserve"> 20</w:t>
      </w:r>
      <w:r w:rsidR="00350D49">
        <w:rPr>
          <w:rFonts w:ascii="Arial" w:hAnsi="Arial" w:cs="Calibri"/>
          <w:i/>
          <w:sz w:val="23"/>
          <w:szCs w:val="23"/>
        </w:rPr>
        <w:t>2</w:t>
      </w:r>
      <w:r w:rsidR="004622EE">
        <w:rPr>
          <w:rFonts w:ascii="Arial" w:hAnsi="Arial" w:cs="Calibri"/>
          <w:i/>
          <w:sz w:val="23"/>
          <w:szCs w:val="23"/>
        </w:rPr>
        <w:t>2</w:t>
      </w:r>
      <w:r w:rsidR="006F4C00" w:rsidRPr="00C4370A">
        <w:rPr>
          <w:rFonts w:ascii="Arial" w:hAnsi="Arial" w:cs="Calibri"/>
          <w:i/>
          <w:sz w:val="23"/>
          <w:szCs w:val="23"/>
        </w:rPr>
        <w:t xml:space="preserve">, ya que en el estado del ejercicio del presupuesto se detalló el importe acumulado de las adecuaciones por partida. </w:t>
      </w:r>
    </w:p>
    <w:p w14:paraId="3098ADA8" w14:textId="77777777" w:rsidR="00806904" w:rsidRDefault="00806904" w:rsidP="00806904">
      <w:pPr>
        <w:autoSpaceDE w:val="0"/>
        <w:autoSpaceDN w:val="0"/>
        <w:adjustRightInd w:val="0"/>
        <w:jc w:val="both"/>
        <w:rPr>
          <w:rFonts w:ascii="Calibri" w:hAnsi="Calibri"/>
          <w:b/>
          <w:sz w:val="20"/>
          <w:szCs w:val="20"/>
          <w:u w:val="single"/>
        </w:rPr>
      </w:pPr>
    </w:p>
    <w:p w14:paraId="6C4AD5FA" w14:textId="77777777" w:rsidR="00806904" w:rsidRPr="00806904" w:rsidRDefault="00806904" w:rsidP="00806904">
      <w:pPr>
        <w:shd w:val="clear" w:color="auto" w:fill="FFFFFF"/>
        <w:spacing w:after="160" w:line="360" w:lineRule="auto"/>
        <w:jc w:val="both"/>
        <w:rPr>
          <w:rFonts w:ascii="Arial" w:hAnsi="Arial" w:cs="Calibri"/>
          <w:i/>
          <w:sz w:val="23"/>
          <w:szCs w:val="23"/>
        </w:rPr>
      </w:pPr>
      <w:r w:rsidRPr="00806904">
        <w:rPr>
          <w:rFonts w:ascii="Arial" w:hAnsi="Arial" w:cs="Calibri"/>
          <w:i/>
          <w:sz w:val="23"/>
          <w:szCs w:val="23"/>
        </w:rPr>
        <w:t>En el mes de octubre de 2021 el Pleno del INAIP aprobó un contrato de arrendamiento del edificio ubicado en la avenida Colón número 185 x 10 y 12 de la Colonia García Ginerés de esta Ciudad de Mérida Yucatán autorizando el plazo del contrato por un año que tendrá la siguiente carga financiera para el ejercicio 2021 y el ejercicio 2022.</w:t>
      </w:r>
    </w:p>
    <w:p w14:paraId="0DFFD0C2" w14:textId="77777777" w:rsidR="00806904" w:rsidRDefault="00806904" w:rsidP="00806904">
      <w:pPr>
        <w:shd w:val="clear" w:color="auto" w:fill="FFFFFF"/>
        <w:spacing w:after="160" w:line="235" w:lineRule="atLeast"/>
        <w:jc w:val="both"/>
        <w:rPr>
          <w:rFonts w:ascii="Calibri" w:hAnsi="Calibri"/>
          <w:sz w:val="20"/>
          <w:szCs w:val="20"/>
        </w:rPr>
      </w:pPr>
    </w:p>
    <w:tbl>
      <w:tblPr>
        <w:tblW w:w="9901" w:type="dxa"/>
        <w:tblInd w:w="5" w:type="dxa"/>
        <w:shd w:val="clear" w:color="auto" w:fill="FFFFFF"/>
        <w:tblCellMar>
          <w:left w:w="0" w:type="dxa"/>
          <w:right w:w="0" w:type="dxa"/>
        </w:tblCellMar>
        <w:tblLook w:val="04A0" w:firstRow="1" w:lastRow="0" w:firstColumn="1" w:lastColumn="0" w:noHBand="0" w:noVBand="1"/>
      </w:tblPr>
      <w:tblGrid>
        <w:gridCol w:w="1422"/>
        <w:gridCol w:w="2045"/>
        <w:gridCol w:w="1654"/>
        <w:gridCol w:w="1128"/>
        <w:gridCol w:w="46"/>
        <w:gridCol w:w="1051"/>
        <w:gridCol w:w="364"/>
        <w:gridCol w:w="1371"/>
        <w:gridCol w:w="820"/>
      </w:tblGrid>
      <w:tr w:rsidR="00806904" w:rsidRPr="00130AEF" w14:paraId="15851B36" w14:textId="77777777" w:rsidTr="008E416E">
        <w:trPr>
          <w:trHeight w:val="259"/>
        </w:trPr>
        <w:tc>
          <w:tcPr>
            <w:tcW w:w="6249" w:type="dxa"/>
            <w:gridSpan w:val="4"/>
            <w:shd w:val="clear" w:color="auto" w:fill="FFFFFF"/>
            <w:noWrap/>
            <w:tcMar>
              <w:top w:w="0" w:type="dxa"/>
              <w:left w:w="70" w:type="dxa"/>
              <w:bottom w:w="0" w:type="dxa"/>
              <w:right w:w="70" w:type="dxa"/>
            </w:tcMar>
            <w:vAlign w:val="bottom"/>
            <w:hideMark/>
          </w:tcPr>
          <w:p w14:paraId="29F85C8C"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xml:space="preserve">RESUMEN DEL CONTRATO DE </w:t>
            </w:r>
            <w:r>
              <w:rPr>
                <w:rFonts w:ascii="Calibri" w:hAnsi="Calibri"/>
                <w:sz w:val="20"/>
                <w:szCs w:val="20"/>
              </w:rPr>
              <w:t>AR</w:t>
            </w:r>
            <w:r w:rsidRPr="00130AEF">
              <w:rPr>
                <w:rFonts w:ascii="Calibri" w:hAnsi="Calibri"/>
                <w:sz w:val="20"/>
                <w:szCs w:val="20"/>
              </w:rPr>
              <w:t>RENDAMIENTO</w:t>
            </w:r>
          </w:p>
        </w:tc>
        <w:tc>
          <w:tcPr>
            <w:tcW w:w="1461" w:type="dxa"/>
            <w:gridSpan w:val="3"/>
            <w:shd w:val="clear" w:color="auto" w:fill="FFFFFF"/>
            <w:noWrap/>
            <w:tcMar>
              <w:top w:w="0" w:type="dxa"/>
              <w:left w:w="70" w:type="dxa"/>
              <w:bottom w:w="0" w:type="dxa"/>
              <w:right w:w="70" w:type="dxa"/>
            </w:tcMar>
            <w:vAlign w:val="bottom"/>
            <w:hideMark/>
          </w:tcPr>
          <w:p w14:paraId="380337EF"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c>
          <w:tcPr>
            <w:tcW w:w="2191" w:type="dxa"/>
            <w:gridSpan w:val="2"/>
            <w:shd w:val="clear" w:color="auto" w:fill="FFFFFF"/>
            <w:noWrap/>
            <w:tcMar>
              <w:top w:w="0" w:type="dxa"/>
              <w:left w:w="70" w:type="dxa"/>
              <w:bottom w:w="0" w:type="dxa"/>
              <w:right w:w="70" w:type="dxa"/>
            </w:tcMar>
            <w:vAlign w:val="bottom"/>
            <w:hideMark/>
          </w:tcPr>
          <w:p w14:paraId="6E8593D4"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r>
      <w:tr w:rsidR="00806904" w:rsidRPr="00130AEF" w14:paraId="71CFBAAA" w14:textId="77777777" w:rsidTr="008E416E">
        <w:trPr>
          <w:trHeight w:val="259"/>
        </w:trPr>
        <w:tc>
          <w:tcPr>
            <w:tcW w:w="9901" w:type="dxa"/>
            <w:gridSpan w:val="9"/>
            <w:shd w:val="clear" w:color="auto" w:fill="FFFFFF"/>
            <w:noWrap/>
            <w:tcMar>
              <w:top w:w="0" w:type="dxa"/>
              <w:left w:w="70" w:type="dxa"/>
              <w:bottom w:w="0" w:type="dxa"/>
              <w:right w:w="70" w:type="dxa"/>
            </w:tcMar>
            <w:vAlign w:val="bottom"/>
            <w:hideMark/>
          </w:tcPr>
          <w:p w14:paraId="2E71AF60" w14:textId="77777777" w:rsidR="00806904" w:rsidRDefault="00806904" w:rsidP="008E416E">
            <w:pPr>
              <w:spacing w:after="160" w:line="235" w:lineRule="atLeast"/>
              <w:rPr>
                <w:rFonts w:ascii="Calibri" w:hAnsi="Calibri"/>
                <w:sz w:val="20"/>
                <w:szCs w:val="20"/>
              </w:rPr>
            </w:pPr>
            <w:r w:rsidRPr="00130AEF">
              <w:rPr>
                <w:rFonts w:ascii="Calibri" w:hAnsi="Calibri"/>
                <w:sz w:val="20"/>
                <w:szCs w:val="20"/>
              </w:rPr>
              <w:t>VIGENCIA 1 DE O</w:t>
            </w:r>
            <w:r>
              <w:rPr>
                <w:rFonts w:ascii="Calibri" w:hAnsi="Calibri"/>
                <w:sz w:val="20"/>
                <w:szCs w:val="20"/>
              </w:rPr>
              <w:t>CTUBRE</w:t>
            </w:r>
            <w:r w:rsidRPr="00130AEF">
              <w:rPr>
                <w:rFonts w:ascii="Calibri" w:hAnsi="Calibri"/>
                <w:sz w:val="20"/>
                <w:szCs w:val="20"/>
              </w:rPr>
              <w:t xml:space="preserve"> DE 2021 AL 30 DE </w:t>
            </w:r>
            <w:r>
              <w:rPr>
                <w:rFonts w:ascii="Calibri" w:hAnsi="Calibri"/>
                <w:sz w:val="20"/>
                <w:szCs w:val="20"/>
              </w:rPr>
              <w:t>SEPTIEMBRE</w:t>
            </w:r>
            <w:r w:rsidRPr="00130AEF">
              <w:rPr>
                <w:rFonts w:ascii="Calibri" w:hAnsi="Calibri"/>
                <w:sz w:val="20"/>
                <w:szCs w:val="20"/>
              </w:rPr>
              <w:t xml:space="preserve"> DE 202</w:t>
            </w:r>
            <w:r>
              <w:rPr>
                <w:rFonts w:ascii="Calibri" w:hAnsi="Calibri"/>
                <w:sz w:val="20"/>
                <w:szCs w:val="20"/>
              </w:rPr>
              <w:t>2</w:t>
            </w:r>
            <w:r w:rsidRPr="00130AEF">
              <w:rPr>
                <w:rFonts w:ascii="Calibri" w:hAnsi="Calibri"/>
                <w:sz w:val="20"/>
                <w:szCs w:val="20"/>
              </w:rPr>
              <w:t>.</w:t>
            </w:r>
          </w:p>
          <w:p w14:paraId="5A61B7A9" w14:textId="77777777" w:rsidR="00806904" w:rsidRPr="00130AEF" w:rsidRDefault="00806904" w:rsidP="008E416E">
            <w:pPr>
              <w:spacing w:after="160" w:line="235" w:lineRule="atLeast"/>
              <w:rPr>
                <w:rFonts w:ascii="Calibri" w:hAnsi="Calibri"/>
                <w:sz w:val="20"/>
                <w:szCs w:val="20"/>
              </w:rPr>
            </w:pPr>
          </w:p>
        </w:tc>
      </w:tr>
      <w:tr w:rsidR="00806904" w:rsidRPr="00130AEF" w14:paraId="0E3A134E" w14:textId="77777777" w:rsidTr="008E4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925"/>
        </w:trPr>
        <w:tc>
          <w:tcPr>
            <w:tcW w:w="1422" w:type="dxa"/>
            <w:shd w:val="clear" w:color="auto" w:fill="D0CECE"/>
            <w:tcMar>
              <w:top w:w="0" w:type="dxa"/>
              <w:left w:w="70" w:type="dxa"/>
              <w:bottom w:w="0" w:type="dxa"/>
              <w:right w:w="70" w:type="dxa"/>
            </w:tcMar>
            <w:vAlign w:val="bottom"/>
            <w:hideMark/>
          </w:tcPr>
          <w:p w14:paraId="4938F7A8"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TIPO DEL CONTRATO</w:t>
            </w:r>
          </w:p>
        </w:tc>
        <w:tc>
          <w:tcPr>
            <w:tcW w:w="2045" w:type="dxa"/>
            <w:shd w:val="clear" w:color="auto" w:fill="D0CECE"/>
            <w:tcMar>
              <w:top w:w="0" w:type="dxa"/>
              <w:left w:w="70" w:type="dxa"/>
              <w:bottom w:w="0" w:type="dxa"/>
              <w:right w:w="70" w:type="dxa"/>
            </w:tcMar>
            <w:vAlign w:val="bottom"/>
            <w:hideMark/>
          </w:tcPr>
          <w:p w14:paraId="2981B117"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MONTO  MENSUAL</w:t>
            </w:r>
            <w:proofErr w:type="gramEnd"/>
            <w:r w:rsidRPr="00130AEF">
              <w:rPr>
                <w:rFonts w:asciiTheme="minorHAnsi" w:hAnsiTheme="minorHAnsi" w:cstheme="minorHAnsi"/>
                <w:b/>
                <w:bCs/>
                <w:color w:val="000000"/>
                <w:sz w:val="20"/>
                <w:szCs w:val="20"/>
                <w:lang w:eastAsia="es-MX"/>
              </w:rPr>
              <w:t xml:space="preserve"> CONTRATADO</w:t>
            </w:r>
          </w:p>
        </w:tc>
        <w:tc>
          <w:tcPr>
            <w:tcW w:w="1654" w:type="dxa"/>
            <w:shd w:val="clear" w:color="auto" w:fill="D0CECE"/>
            <w:tcMar>
              <w:top w:w="0" w:type="dxa"/>
              <w:left w:w="70" w:type="dxa"/>
              <w:bottom w:w="0" w:type="dxa"/>
              <w:right w:w="70" w:type="dxa"/>
            </w:tcMar>
            <w:vAlign w:val="bottom"/>
            <w:hideMark/>
          </w:tcPr>
          <w:p w14:paraId="6F7376A6"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DURACIÓN DEL CONTRATO</w:t>
            </w:r>
          </w:p>
        </w:tc>
        <w:tc>
          <w:tcPr>
            <w:tcW w:w="1174" w:type="dxa"/>
            <w:gridSpan w:val="2"/>
            <w:shd w:val="clear" w:color="auto" w:fill="D0CECE"/>
            <w:tcMar>
              <w:top w:w="0" w:type="dxa"/>
              <w:left w:w="70" w:type="dxa"/>
              <w:bottom w:w="0" w:type="dxa"/>
              <w:right w:w="70" w:type="dxa"/>
            </w:tcMar>
            <w:vAlign w:val="bottom"/>
            <w:hideMark/>
          </w:tcPr>
          <w:p w14:paraId="3B9BC075"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TOTAL</w:t>
            </w:r>
            <w:proofErr w:type="gramEnd"/>
            <w:r w:rsidRPr="00130AEF">
              <w:rPr>
                <w:rFonts w:asciiTheme="minorHAnsi" w:hAnsiTheme="minorHAnsi" w:cstheme="minorHAnsi"/>
                <w:b/>
                <w:bCs/>
                <w:color w:val="000000"/>
                <w:sz w:val="20"/>
                <w:szCs w:val="20"/>
                <w:lang w:eastAsia="es-MX"/>
              </w:rPr>
              <w:t xml:space="preserve"> DE PAGOS DEL CONTRATO</w:t>
            </w:r>
          </w:p>
        </w:tc>
        <w:tc>
          <w:tcPr>
            <w:tcW w:w="1051" w:type="dxa"/>
            <w:shd w:val="clear" w:color="auto" w:fill="D0CECE"/>
            <w:tcMar>
              <w:top w:w="0" w:type="dxa"/>
              <w:left w:w="70" w:type="dxa"/>
              <w:bottom w:w="0" w:type="dxa"/>
              <w:right w:w="70" w:type="dxa"/>
            </w:tcMar>
            <w:vAlign w:val="bottom"/>
            <w:hideMark/>
          </w:tcPr>
          <w:p w14:paraId="61330F9C"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TOTAL</w:t>
            </w:r>
            <w:proofErr w:type="gramEnd"/>
            <w:r w:rsidRPr="00130AEF">
              <w:rPr>
                <w:rFonts w:asciiTheme="minorHAnsi" w:hAnsiTheme="minorHAnsi" w:cstheme="minorHAnsi"/>
                <w:b/>
                <w:bCs/>
                <w:color w:val="000000"/>
                <w:sz w:val="20"/>
                <w:szCs w:val="20"/>
                <w:lang w:eastAsia="es-MX"/>
              </w:rPr>
              <w:t xml:space="preserve"> DE PAGOS A REALIZAR EJERCICIO 2021</w:t>
            </w:r>
          </w:p>
        </w:tc>
        <w:tc>
          <w:tcPr>
            <w:tcW w:w="1735" w:type="dxa"/>
            <w:gridSpan w:val="2"/>
            <w:shd w:val="clear" w:color="auto" w:fill="D0CECE"/>
            <w:tcMar>
              <w:top w:w="0" w:type="dxa"/>
              <w:left w:w="70" w:type="dxa"/>
              <w:bottom w:w="0" w:type="dxa"/>
              <w:right w:w="70" w:type="dxa"/>
            </w:tcMar>
            <w:vAlign w:val="bottom"/>
            <w:hideMark/>
          </w:tcPr>
          <w:p w14:paraId="7EEABBF8" w14:textId="0A0CD1A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PAGOS A REALIZAR EN EJERCICIOS POSTERIORES</w:t>
            </w:r>
            <w:r w:rsidR="004941C9">
              <w:rPr>
                <w:rFonts w:asciiTheme="minorHAnsi" w:hAnsiTheme="minorHAnsi" w:cstheme="minorHAnsi"/>
                <w:b/>
                <w:bCs/>
                <w:color w:val="000000"/>
                <w:sz w:val="20"/>
                <w:szCs w:val="20"/>
                <w:lang w:eastAsia="es-MX"/>
              </w:rPr>
              <w:t xml:space="preserve"> (2022)</w:t>
            </w:r>
          </w:p>
        </w:tc>
      </w:tr>
      <w:tr w:rsidR="00806904" w:rsidRPr="00130AEF" w14:paraId="4AB44AD1" w14:textId="77777777" w:rsidTr="008E4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20" w:type="dxa"/>
          <w:trHeight w:val="1184"/>
        </w:trPr>
        <w:tc>
          <w:tcPr>
            <w:tcW w:w="1422" w:type="dxa"/>
            <w:shd w:val="clear" w:color="auto" w:fill="FFFFFF"/>
            <w:tcMar>
              <w:top w:w="0" w:type="dxa"/>
              <w:left w:w="70" w:type="dxa"/>
              <w:bottom w:w="0" w:type="dxa"/>
              <w:right w:w="70" w:type="dxa"/>
            </w:tcMar>
            <w:vAlign w:val="bottom"/>
            <w:hideMark/>
          </w:tcPr>
          <w:p w14:paraId="650354B3" w14:textId="77777777" w:rsidR="00806904" w:rsidRPr="00130AEF" w:rsidRDefault="00806904" w:rsidP="008E416E">
            <w:pP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Contrato edificio Inaip Yucatán</w:t>
            </w:r>
          </w:p>
        </w:tc>
        <w:tc>
          <w:tcPr>
            <w:tcW w:w="2045" w:type="dxa"/>
            <w:shd w:val="clear" w:color="auto" w:fill="FFFFFF"/>
            <w:tcMar>
              <w:top w:w="0" w:type="dxa"/>
              <w:left w:w="70" w:type="dxa"/>
              <w:bottom w:w="0" w:type="dxa"/>
              <w:right w:w="70" w:type="dxa"/>
            </w:tcMar>
            <w:vAlign w:val="bottom"/>
            <w:hideMark/>
          </w:tcPr>
          <w:p w14:paraId="4BD54E2A" w14:textId="77777777" w:rsidR="00806904" w:rsidRPr="00130AEF" w:rsidRDefault="00806904" w:rsidP="008E416E">
            <w:pP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 xml:space="preserve">$40,333.14 más IVA menos </w:t>
            </w:r>
            <w:proofErr w:type="gramStart"/>
            <w:r>
              <w:rPr>
                <w:rFonts w:ascii="Calibri" w:hAnsi="Calibri" w:cs="Calibri"/>
                <w:color w:val="222222"/>
                <w:sz w:val="22"/>
                <w:szCs w:val="22"/>
                <w:shd w:val="clear" w:color="auto" w:fill="FFFFFF"/>
              </w:rPr>
              <w:t>retenciones  Ejercicio</w:t>
            </w:r>
            <w:proofErr w:type="gramEnd"/>
            <w:r>
              <w:rPr>
                <w:rFonts w:ascii="Calibri" w:hAnsi="Calibri" w:cs="Calibri"/>
                <w:color w:val="222222"/>
                <w:sz w:val="22"/>
                <w:szCs w:val="22"/>
                <w:shd w:val="clear" w:color="auto" w:fill="FFFFFF"/>
              </w:rPr>
              <w:t xml:space="preserve"> 2022 incremento establecido.2%</w:t>
            </w:r>
          </w:p>
        </w:tc>
        <w:tc>
          <w:tcPr>
            <w:tcW w:w="1654" w:type="dxa"/>
            <w:shd w:val="clear" w:color="auto" w:fill="FFFFFF"/>
            <w:tcMar>
              <w:top w:w="0" w:type="dxa"/>
              <w:left w:w="70" w:type="dxa"/>
              <w:bottom w:w="0" w:type="dxa"/>
              <w:right w:w="70" w:type="dxa"/>
            </w:tcMar>
            <w:vAlign w:val="bottom"/>
            <w:hideMark/>
          </w:tcPr>
          <w:p w14:paraId="512473C1" w14:textId="77777777" w:rsidR="00806904" w:rsidRPr="00130AEF" w:rsidRDefault="00806904" w:rsidP="008E416E">
            <w:pP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Del 01 de octubre de 2021 al 30 de septiembre de 2022</w:t>
            </w:r>
          </w:p>
        </w:tc>
        <w:tc>
          <w:tcPr>
            <w:tcW w:w="1174" w:type="dxa"/>
            <w:gridSpan w:val="2"/>
            <w:shd w:val="clear" w:color="auto" w:fill="FFFFFF"/>
            <w:noWrap/>
            <w:tcMar>
              <w:top w:w="0" w:type="dxa"/>
              <w:left w:w="70" w:type="dxa"/>
              <w:bottom w:w="0" w:type="dxa"/>
              <w:right w:w="70" w:type="dxa"/>
            </w:tcMar>
            <w:vAlign w:val="bottom"/>
            <w:hideMark/>
          </w:tcPr>
          <w:p w14:paraId="7E798C6D" w14:textId="77777777" w:rsidR="00806904" w:rsidRPr="00130AEF" w:rsidRDefault="00806904" w:rsidP="008E416E">
            <w:pPr>
              <w:jc w:val="cente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12 meses</w:t>
            </w:r>
          </w:p>
        </w:tc>
        <w:tc>
          <w:tcPr>
            <w:tcW w:w="1051" w:type="dxa"/>
            <w:shd w:val="clear" w:color="auto" w:fill="FFFFFF"/>
            <w:noWrap/>
            <w:tcMar>
              <w:top w:w="0" w:type="dxa"/>
              <w:left w:w="70" w:type="dxa"/>
              <w:bottom w:w="0" w:type="dxa"/>
              <w:right w:w="70" w:type="dxa"/>
            </w:tcMar>
            <w:vAlign w:val="bottom"/>
            <w:hideMark/>
          </w:tcPr>
          <w:p w14:paraId="180D1F38" w14:textId="77777777" w:rsidR="00806904" w:rsidRPr="00130AEF" w:rsidRDefault="00806904" w:rsidP="008E416E">
            <w:pPr>
              <w:jc w:val="cente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3 meses</w:t>
            </w:r>
          </w:p>
        </w:tc>
        <w:tc>
          <w:tcPr>
            <w:tcW w:w="1735" w:type="dxa"/>
            <w:gridSpan w:val="2"/>
            <w:shd w:val="clear" w:color="auto" w:fill="FFFFFF"/>
            <w:noWrap/>
            <w:tcMar>
              <w:top w:w="0" w:type="dxa"/>
              <w:left w:w="70" w:type="dxa"/>
              <w:bottom w:w="0" w:type="dxa"/>
              <w:right w:w="70" w:type="dxa"/>
            </w:tcMar>
            <w:vAlign w:val="bottom"/>
            <w:hideMark/>
          </w:tcPr>
          <w:p w14:paraId="4A73774B" w14:textId="77777777" w:rsidR="00806904" w:rsidRPr="00130AEF" w:rsidRDefault="00806904" w:rsidP="008E416E">
            <w:pPr>
              <w:jc w:val="center"/>
              <w:rPr>
                <w:rFonts w:asciiTheme="minorHAnsi" w:hAnsiTheme="minorHAnsi" w:cstheme="minorHAnsi"/>
                <w:color w:val="222222"/>
                <w:sz w:val="20"/>
                <w:szCs w:val="20"/>
                <w:lang w:eastAsia="es-MX"/>
              </w:rPr>
            </w:pPr>
            <w:r>
              <w:rPr>
                <w:rFonts w:ascii="Calibri" w:hAnsi="Calibri" w:cs="Calibri"/>
                <w:color w:val="222222"/>
                <w:sz w:val="22"/>
                <w:szCs w:val="22"/>
                <w:shd w:val="clear" w:color="auto" w:fill="FFFFFF"/>
              </w:rPr>
              <w:t>9 meses</w:t>
            </w:r>
          </w:p>
        </w:tc>
      </w:tr>
    </w:tbl>
    <w:p w14:paraId="01A71436" w14:textId="77777777" w:rsidR="00806904" w:rsidRDefault="00806904" w:rsidP="00806904">
      <w:pPr>
        <w:autoSpaceDE w:val="0"/>
        <w:autoSpaceDN w:val="0"/>
        <w:adjustRightInd w:val="0"/>
        <w:jc w:val="both"/>
        <w:rPr>
          <w:rFonts w:ascii="Calibri" w:hAnsi="Calibri"/>
          <w:b/>
          <w:sz w:val="20"/>
          <w:szCs w:val="20"/>
          <w:u w:val="single"/>
        </w:rPr>
      </w:pPr>
    </w:p>
    <w:p w14:paraId="01BF1EC2" w14:textId="21571D40" w:rsidR="00806904" w:rsidRPr="00806904" w:rsidRDefault="00806904" w:rsidP="004941C9">
      <w:pPr>
        <w:shd w:val="clear" w:color="auto" w:fill="FFFFFF"/>
        <w:spacing w:after="160" w:line="360" w:lineRule="auto"/>
        <w:jc w:val="both"/>
        <w:rPr>
          <w:rFonts w:ascii="Arial" w:hAnsi="Arial" w:cs="Calibri"/>
          <w:i/>
          <w:sz w:val="23"/>
          <w:szCs w:val="23"/>
        </w:rPr>
      </w:pPr>
      <w:r w:rsidRPr="00806904">
        <w:rPr>
          <w:rFonts w:ascii="Arial" w:hAnsi="Arial" w:cs="Calibri"/>
          <w:i/>
          <w:sz w:val="23"/>
          <w:szCs w:val="23"/>
        </w:rPr>
        <w:t xml:space="preserve">En el mes de junio de 2021 el Pleno del INAIP aprobó la contratación del arrendamiento de dos predios ubicados en la calle 17 número 172 x 8 y 10 y predio número 188ª de la calle 10 </w:t>
      </w:r>
      <w:proofErr w:type="gramStart"/>
      <w:r w:rsidRPr="00806904">
        <w:rPr>
          <w:rFonts w:ascii="Arial" w:hAnsi="Arial" w:cs="Calibri"/>
          <w:i/>
          <w:sz w:val="23"/>
          <w:szCs w:val="23"/>
        </w:rPr>
        <w:t>ambos  de</w:t>
      </w:r>
      <w:proofErr w:type="gramEnd"/>
      <w:r w:rsidRPr="00806904">
        <w:rPr>
          <w:rFonts w:ascii="Arial" w:hAnsi="Arial" w:cs="Calibri"/>
          <w:i/>
          <w:sz w:val="23"/>
          <w:szCs w:val="23"/>
        </w:rPr>
        <w:t xml:space="preserve"> la Colonia García Ginerés de esta Ciudad de Mérida Yucatán autorizando el plazo del contrato por tres años que tendrá la siguiente carga financiera para el ejercicio 20</w:t>
      </w:r>
      <w:r>
        <w:rPr>
          <w:rFonts w:ascii="Arial" w:hAnsi="Arial" w:cs="Calibri"/>
          <w:i/>
          <w:sz w:val="23"/>
          <w:szCs w:val="23"/>
        </w:rPr>
        <w:t>22.</w:t>
      </w:r>
    </w:p>
    <w:p w14:paraId="1C0BA25D" w14:textId="77777777" w:rsidR="00806904" w:rsidRPr="00130AEF" w:rsidRDefault="00806904" w:rsidP="00806904">
      <w:pPr>
        <w:shd w:val="clear" w:color="auto" w:fill="FFFFFF"/>
        <w:spacing w:after="160" w:line="235" w:lineRule="atLeast"/>
        <w:jc w:val="both"/>
        <w:rPr>
          <w:rFonts w:ascii="Calibri" w:hAnsi="Calibri"/>
          <w:sz w:val="20"/>
          <w:szCs w:val="20"/>
        </w:rPr>
      </w:pPr>
    </w:p>
    <w:tbl>
      <w:tblPr>
        <w:tblW w:w="9901" w:type="dxa"/>
        <w:tblInd w:w="5" w:type="dxa"/>
        <w:shd w:val="clear" w:color="auto" w:fill="FFFFFF"/>
        <w:tblCellMar>
          <w:left w:w="0" w:type="dxa"/>
          <w:right w:w="0" w:type="dxa"/>
        </w:tblCellMar>
        <w:tblLook w:val="04A0" w:firstRow="1" w:lastRow="0" w:firstColumn="1" w:lastColumn="0" w:noHBand="0" w:noVBand="1"/>
      </w:tblPr>
      <w:tblGrid>
        <w:gridCol w:w="46"/>
        <w:gridCol w:w="4202"/>
        <w:gridCol w:w="982"/>
        <w:gridCol w:w="1473"/>
        <w:gridCol w:w="422"/>
        <w:gridCol w:w="422"/>
        <w:gridCol w:w="1177"/>
        <w:gridCol w:w="1177"/>
      </w:tblGrid>
      <w:tr w:rsidR="00806904" w:rsidRPr="00130AEF" w14:paraId="031441CD" w14:textId="77777777" w:rsidTr="008E416E">
        <w:trPr>
          <w:trHeight w:val="259"/>
        </w:trPr>
        <w:tc>
          <w:tcPr>
            <w:tcW w:w="46" w:type="dxa"/>
            <w:tcBorders>
              <w:top w:val="nil"/>
              <w:left w:val="nil"/>
              <w:bottom w:val="nil"/>
              <w:right w:val="nil"/>
            </w:tcBorders>
            <w:shd w:val="clear" w:color="auto" w:fill="FFFFFF"/>
            <w:vAlign w:val="center"/>
            <w:hideMark/>
          </w:tcPr>
          <w:p w14:paraId="05609D5F"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c>
          <w:tcPr>
            <w:tcW w:w="4202" w:type="dxa"/>
            <w:shd w:val="clear" w:color="auto" w:fill="FFFFFF"/>
            <w:noWrap/>
            <w:tcMar>
              <w:top w:w="0" w:type="dxa"/>
              <w:left w:w="70" w:type="dxa"/>
              <w:bottom w:w="0" w:type="dxa"/>
              <w:right w:w="70" w:type="dxa"/>
            </w:tcMar>
            <w:vAlign w:val="bottom"/>
            <w:hideMark/>
          </w:tcPr>
          <w:p w14:paraId="6681E697"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xml:space="preserve">RESUMEN DEL CONTRATO DE </w:t>
            </w:r>
            <w:r>
              <w:rPr>
                <w:rFonts w:ascii="Calibri" w:hAnsi="Calibri"/>
                <w:sz w:val="20"/>
                <w:szCs w:val="20"/>
              </w:rPr>
              <w:t>AR</w:t>
            </w:r>
            <w:r w:rsidRPr="00130AEF">
              <w:rPr>
                <w:rFonts w:ascii="Calibri" w:hAnsi="Calibri"/>
                <w:sz w:val="20"/>
                <w:szCs w:val="20"/>
              </w:rPr>
              <w:t>RENDAMIENTO</w:t>
            </w:r>
          </w:p>
        </w:tc>
        <w:tc>
          <w:tcPr>
            <w:tcW w:w="982" w:type="dxa"/>
            <w:shd w:val="clear" w:color="auto" w:fill="FFFFFF"/>
            <w:noWrap/>
            <w:tcMar>
              <w:top w:w="0" w:type="dxa"/>
              <w:left w:w="70" w:type="dxa"/>
              <w:bottom w:w="0" w:type="dxa"/>
              <w:right w:w="70" w:type="dxa"/>
            </w:tcMar>
            <w:vAlign w:val="bottom"/>
            <w:hideMark/>
          </w:tcPr>
          <w:p w14:paraId="20782355"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c>
          <w:tcPr>
            <w:tcW w:w="1473" w:type="dxa"/>
            <w:shd w:val="clear" w:color="auto" w:fill="FFFFFF"/>
            <w:noWrap/>
            <w:tcMar>
              <w:top w:w="0" w:type="dxa"/>
              <w:left w:w="70" w:type="dxa"/>
              <w:bottom w:w="0" w:type="dxa"/>
              <w:right w:w="70" w:type="dxa"/>
            </w:tcMar>
            <w:vAlign w:val="bottom"/>
            <w:hideMark/>
          </w:tcPr>
          <w:p w14:paraId="3BF04866"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c>
          <w:tcPr>
            <w:tcW w:w="844" w:type="dxa"/>
            <w:gridSpan w:val="2"/>
            <w:shd w:val="clear" w:color="auto" w:fill="FFFFFF"/>
            <w:noWrap/>
            <w:tcMar>
              <w:top w:w="0" w:type="dxa"/>
              <w:left w:w="70" w:type="dxa"/>
              <w:bottom w:w="0" w:type="dxa"/>
              <w:right w:w="70" w:type="dxa"/>
            </w:tcMar>
            <w:vAlign w:val="bottom"/>
            <w:hideMark/>
          </w:tcPr>
          <w:p w14:paraId="0C1646B4"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c>
          <w:tcPr>
            <w:tcW w:w="2354" w:type="dxa"/>
            <w:gridSpan w:val="2"/>
            <w:shd w:val="clear" w:color="auto" w:fill="FFFFFF"/>
            <w:noWrap/>
            <w:tcMar>
              <w:top w:w="0" w:type="dxa"/>
              <w:left w:w="70" w:type="dxa"/>
              <w:bottom w:w="0" w:type="dxa"/>
              <w:right w:w="70" w:type="dxa"/>
            </w:tcMar>
            <w:vAlign w:val="bottom"/>
            <w:hideMark/>
          </w:tcPr>
          <w:p w14:paraId="4DA30C1B"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 </w:t>
            </w:r>
          </w:p>
        </w:tc>
      </w:tr>
      <w:tr w:rsidR="00806904" w:rsidRPr="00130AEF" w14:paraId="4CE04A05" w14:textId="77777777" w:rsidTr="008E416E">
        <w:trPr>
          <w:trHeight w:val="259"/>
        </w:trPr>
        <w:tc>
          <w:tcPr>
            <w:tcW w:w="46" w:type="dxa"/>
            <w:tcBorders>
              <w:top w:val="nil"/>
              <w:left w:val="nil"/>
              <w:bottom w:val="single" w:sz="8" w:space="0" w:color="auto"/>
              <w:right w:val="nil"/>
            </w:tcBorders>
            <w:shd w:val="clear" w:color="auto" w:fill="FFFFFF"/>
            <w:vAlign w:val="center"/>
            <w:hideMark/>
          </w:tcPr>
          <w:p w14:paraId="3B2D0EB8" w14:textId="77777777" w:rsidR="00806904" w:rsidRPr="00130AEF" w:rsidRDefault="00806904" w:rsidP="008E416E">
            <w:pPr>
              <w:spacing w:after="160" w:line="235" w:lineRule="atLeast"/>
              <w:rPr>
                <w:rFonts w:ascii="Calibri" w:hAnsi="Calibri"/>
                <w:sz w:val="20"/>
                <w:szCs w:val="20"/>
              </w:rPr>
            </w:pPr>
          </w:p>
        </w:tc>
        <w:tc>
          <w:tcPr>
            <w:tcW w:w="6657" w:type="dxa"/>
            <w:gridSpan w:val="3"/>
            <w:shd w:val="clear" w:color="auto" w:fill="FFFFFF"/>
            <w:noWrap/>
            <w:tcMar>
              <w:top w:w="0" w:type="dxa"/>
              <w:left w:w="70" w:type="dxa"/>
              <w:bottom w:w="0" w:type="dxa"/>
              <w:right w:w="70" w:type="dxa"/>
            </w:tcMar>
            <w:vAlign w:val="bottom"/>
            <w:hideMark/>
          </w:tcPr>
          <w:p w14:paraId="4A9A79FE" w14:textId="77777777" w:rsidR="00806904" w:rsidRPr="00130AEF" w:rsidRDefault="00806904" w:rsidP="008E416E">
            <w:pPr>
              <w:spacing w:after="160" w:line="235" w:lineRule="atLeast"/>
              <w:rPr>
                <w:rFonts w:ascii="Calibri" w:hAnsi="Calibri"/>
                <w:sz w:val="20"/>
                <w:szCs w:val="20"/>
              </w:rPr>
            </w:pPr>
            <w:r w:rsidRPr="00130AEF">
              <w:rPr>
                <w:rFonts w:ascii="Calibri" w:hAnsi="Calibri"/>
                <w:sz w:val="20"/>
                <w:szCs w:val="20"/>
              </w:rPr>
              <w:t>VIGENCIA 1 DE JULIO DE 2021 AL 30 DE JUNIO DE 2024.</w:t>
            </w:r>
          </w:p>
        </w:tc>
        <w:tc>
          <w:tcPr>
            <w:tcW w:w="0" w:type="auto"/>
            <w:shd w:val="clear" w:color="auto" w:fill="FFFFFF"/>
            <w:vAlign w:val="center"/>
            <w:hideMark/>
          </w:tcPr>
          <w:p w14:paraId="2346EB41" w14:textId="77777777" w:rsidR="00806904" w:rsidRPr="00130AEF" w:rsidRDefault="00806904" w:rsidP="008E416E">
            <w:pPr>
              <w:rPr>
                <w:rFonts w:ascii="Calibri" w:hAnsi="Calibri"/>
                <w:sz w:val="20"/>
                <w:szCs w:val="20"/>
              </w:rPr>
            </w:pPr>
          </w:p>
        </w:tc>
        <w:tc>
          <w:tcPr>
            <w:tcW w:w="0" w:type="auto"/>
            <w:shd w:val="clear" w:color="auto" w:fill="FFFFFF"/>
            <w:vAlign w:val="center"/>
            <w:hideMark/>
          </w:tcPr>
          <w:p w14:paraId="72BBD841" w14:textId="77777777" w:rsidR="00806904" w:rsidRPr="00130AEF" w:rsidRDefault="00806904" w:rsidP="008E416E">
            <w:pPr>
              <w:rPr>
                <w:rFonts w:ascii="Calibri" w:hAnsi="Calibri"/>
                <w:sz w:val="20"/>
                <w:szCs w:val="20"/>
              </w:rPr>
            </w:pPr>
          </w:p>
        </w:tc>
        <w:tc>
          <w:tcPr>
            <w:tcW w:w="0" w:type="auto"/>
            <w:shd w:val="clear" w:color="auto" w:fill="FFFFFF"/>
            <w:vAlign w:val="center"/>
            <w:hideMark/>
          </w:tcPr>
          <w:p w14:paraId="2B6425EF" w14:textId="77777777" w:rsidR="00806904" w:rsidRPr="00130AEF" w:rsidRDefault="00806904" w:rsidP="008E416E">
            <w:pPr>
              <w:rPr>
                <w:rFonts w:ascii="Calibri" w:hAnsi="Calibri"/>
                <w:sz w:val="20"/>
                <w:szCs w:val="20"/>
              </w:rPr>
            </w:pPr>
          </w:p>
        </w:tc>
        <w:tc>
          <w:tcPr>
            <w:tcW w:w="0" w:type="auto"/>
            <w:shd w:val="clear" w:color="auto" w:fill="FFFFFF"/>
            <w:vAlign w:val="center"/>
            <w:hideMark/>
          </w:tcPr>
          <w:p w14:paraId="3C100017" w14:textId="77777777" w:rsidR="00806904" w:rsidRPr="00130AEF" w:rsidRDefault="00806904" w:rsidP="008E416E">
            <w:pPr>
              <w:rPr>
                <w:rFonts w:ascii="Calibri" w:hAnsi="Calibri"/>
                <w:sz w:val="20"/>
                <w:szCs w:val="20"/>
              </w:rPr>
            </w:pPr>
          </w:p>
        </w:tc>
      </w:tr>
    </w:tbl>
    <w:p w14:paraId="53848F96" w14:textId="77777777" w:rsidR="00806904" w:rsidRDefault="00806904" w:rsidP="00806904">
      <w:pPr>
        <w:tabs>
          <w:tab w:val="left" w:pos="3075"/>
        </w:tabs>
        <w:autoSpaceDE w:val="0"/>
        <w:autoSpaceDN w:val="0"/>
        <w:adjustRightInd w:val="0"/>
        <w:jc w:val="both"/>
        <w:rPr>
          <w:rFonts w:ascii="Calibri" w:hAnsi="Calibri"/>
          <w:sz w:val="20"/>
          <w:szCs w:val="20"/>
        </w:rPr>
      </w:pPr>
      <w:r>
        <w:rPr>
          <w:rFonts w:ascii="Calibri" w:hAnsi="Calibri"/>
          <w:sz w:val="20"/>
          <w:szCs w:val="20"/>
        </w:rPr>
        <w:tab/>
      </w:r>
    </w:p>
    <w:tbl>
      <w:tblPr>
        <w:tblW w:w="90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2"/>
        <w:gridCol w:w="2045"/>
        <w:gridCol w:w="1654"/>
        <w:gridCol w:w="1174"/>
        <w:gridCol w:w="1051"/>
        <w:gridCol w:w="1735"/>
      </w:tblGrid>
      <w:tr w:rsidR="00806904" w:rsidRPr="00130AEF" w14:paraId="5040D7BB" w14:textId="77777777" w:rsidTr="008E416E">
        <w:trPr>
          <w:trHeight w:val="925"/>
        </w:trPr>
        <w:tc>
          <w:tcPr>
            <w:tcW w:w="1422" w:type="dxa"/>
            <w:shd w:val="clear" w:color="auto" w:fill="D0CECE"/>
            <w:tcMar>
              <w:top w:w="0" w:type="dxa"/>
              <w:left w:w="70" w:type="dxa"/>
              <w:bottom w:w="0" w:type="dxa"/>
              <w:right w:w="70" w:type="dxa"/>
            </w:tcMar>
            <w:vAlign w:val="bottom"/>
            <w:hideMark/>
          </w:tcPr>
          <w:p w14:paraId="1F854B4E"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TIPO DEL CONTRATO</w:t>
            </w:r>
          </w:p>
        </w:tc>
        <w:tc>
          <w:tcPr>
            <w:tcW w:w="2045" w:type="dxa"/>
            <w:shd w:val="clear" w:color="auto" w:fill="D0CECE"/>
            <w:tcMar>
              <w:top w:w="0" w:type="dxa"/>
              <w:left w:w="70" w:type="dxa"/>
              <w:bottom w:w="0" w:type="dxa"/>
              <w:right w:w="70" w:type="dxa"/>
            </w:tcMar>
            <w:vAlign w:val="bottom"/>
            <w:hideMark/>
          </w:tcPr>
          <w:p w14:paraId="57A6B2B2"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MONTO  MENSUAL</w:t>
            </w:r>
            <w:proofErr w:type="gramEnd"/>
            <w:r w:rsidRPr="00130AEF">
              <w:rPr>
                <w:rFonts w:asciiTheme="minorHAnsi" w:hAnsiTheme="minorHAnsi" w:cstheme="minorHAnsi"/>
                <w:b/>
                <w:bCs/>
                <w:color w:val="000000"/>
                <w:sz w:val="20"/>
                <w:szCs w:val="20"/>
                <w:lang w:eastAsia="es-MX"/>
              </w:rPr>
              <w:t xml:space="preserve"> CONTRATADO</w:t>
            </w:r>
          </w:p>
        </w:tc>
        <w:tc>
          <w:tcPr>
            <w:tcW w:w="1654" w:type="dxa"/>
            <w:shd w:val="clear" w:color="auto" w:fill="D0CECE"/>
            <w:tcMar>
              <w:top w:w="0" w:type="dxa"/>
              <w:left w:w="70" w:type="dxa"/>
              <w:bottom w:w="0" w:type="dxa"/>
              <w:right w:w="70" w:type="dxa"/>
            </w:tcMar>
            <w:vAlign w:val="bottom"/>
            <w:hideMark/>
          </w:tcPr>
          <w:p w14:paraId="31223BD2"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DURACIÓN DEL CONTRATO</w:t>
            </w:r>
          </w:p>
        </w:tc>
        <w:tc>
          <w:tcPr>
            <w:tcW w:w="1174" w:type="dxa"/>
            <w:shd w:val="clear" w:color="auto" w:fill="D0CECE"/>
            <w:tcMar>
              <w:top w:w="0" w:type="dxa"/>
              <w:left w:w="70" w:type="dxa"/>
              <w:bottom w:w="0" w:type="dxa"/>
              <w:right w:w="70" w:type="dxa"/>
            </w:tcMar>
            <w:vAlign w:val="bottom"/>
            <w:hideMark/>
          </w:tcPr>
          <w:p w14:paraId="095DA303"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TOTAL</w:t>
            </w:r>
            <w:proofErr w:type="gramEnd"/>
            <w:r w:rsidRPr="00130AEF">
              <w:rPr>
                <w:rFonts w:asciiTheme="minorHAnsi" w:hAnsiTheme="minorHAnsi" w:cstheme="minorHAnsi"/>
                <w:b/>
                <w:bCs/>
                <w:color w:val="000000"/>
                <w:sz w:val="20"/>
                <w:szCs w:val="20"/>
                <w:lang w:eastAsia="es-MX"/>
              </w:rPr>
              <w:t xml:space="preserve"> DE PAGOS DEL CONTRATO</w:t>
            </w:r>
          </w:p>
        </w:tc>
        <w:tc>
          <w:tcPr>
            <w:tcW w:w="1051" w:type="dxa"/>
            <w:shd w:val="clear" w:color="auto" w:fill="D0CECE"/>
            <w:tcMar>
              <w:top w:w="0" w:type="dxa"/>
              <w:left w:w="70" w:type="dxa"/>
              <w:bottom w:w="0" w:type="dxa"/>
              <w:right w:w="70" w:type="dxa"/>
            </w:tcMar>
            <w:vAlign w:val="bottom"/>
            <w:hideMark/>
          </w:tcPr>
          <w:p w14:paraId="684354A6" w14:textId="77777777" w:rsidR="00806904" w:rsidRPr="00130AEF" w:rsidRDefault="00806904" w:rsidP="008E416E">
            <w:pPr>
              <w:jc w:val="center"/>
              <w:rPr>
                <w:rFonts w:asciiTheme="minorHAnsi" w:hAnsiTheme="minorHAnsi" w:cstheme="minorHAnsi"/>
                <w:color w:val="222222"/>
                <w:sz w:val="20"/>
                <w:szCs w:val="20"/>
                <w:lang w:eastAsia="es-MX"/>
              </w:rPr>
            </w:pPr>
            <w:proofErr w:type="gramStart"/>
            <w:r w:rsidRPr="00130AEF">
              <w:rPr>
                <w:rFonts w:asciiTheme="minorHAnsi" w:hAnsiTheme="minorHAnsi" w:cstheme="minorHAnsi"/>
                <w:b/>
                <w:bCs/>
                <w:color w:val="000000"/>
                <w:sz w:val="20"/>
                <w:szCs w:val="20"/>
                <w:lang w:eastAsia="es-MX"/>
              </w:rPr>
              <w:t>TOTAL</w:t>
            </w:r>
            <w:proofErr w:type="gramEnd"/>
            <w:r w:rsidRPr="00130AEF">
              <w:rPr>
                <w:rFonts w:asciiTheme="minorHAnsi" w:hAnsiTheme="minorHAnsi" w:cstheme="minorHAnsi"/>
                <w:b/>
                <w:bCs/>
                <w:color w:val="000000"/>
                <w:sz w:val="20"/>
                <w:szCs w:val="20"/>
                <w:lang w:eastAsia="es-MX"/>
              </w:rPr>
              <w:t xml:space="preserve"> DE PAGOS A REALIZAR EJERCICIO 202</w:t>
            </w:r>
            <w:r>
              <w:rPr>
                <w:rFonts w:asciiTheme="minorHAnsi" w:hAnsiTheme="minorHAnsi" w:cstheme="minorHAnsi"/>
                <w:b/>
                <w:bCs/>
                <w:color w:val="000000"/>
                <w:sz w:val="20"/>
                <w:szCs w:val="20"/>
                <w:lang w:eastAsia="es-MX"/>
              </w:rPr>
              <w:t>2</w:t>
            </w:r>
          </w:p>
        </w:tc>
        <w:tc>
          <w:tcPr>
            <w:tcW w:w="1735" w:type="dxa"/>
            <w:shd w:val="clear" w:color="auto" w:fill="D0CECE"/>
            <w:tcMar>
              <w:top w:w="0" w:type="dxa"/>
              <w:left w:w="70" w:type="dxa"/>
              <w:bottom w:w="0" w:type="dxa"/>
              <w:right w:w="70" w:type="dxa"/>
            </w:tcMar>
            <w:vAlign w:val="bottom"/>
            <w:hideMark/>
          </w:tcPr>
          <w:p w14:paraId="7A1344BC"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b/>
                <w:bCs/>
                <w:color w:val="000000"/>
                <w:sz w:val="20"/>
                <w:szCs w:val="20"/>
                <w:lang w:eastAsia="es-MX"/>
              </w:rPr>
              <w:t>PAGOS A REALIZAR EN EJERCICIOS POSTERIORES</w:t>
            </w:r>
          </w:p>
        </w:tc>
      </w:tr>
      <w:tr w:rsidR="00806904" w:rsidRPr="00130AEF" w14:paraId="5C899036" w14:textId="77777777" w:rsidTr="008E416E">
        <w:trPr>
          <w:trHeight w:val="1184"/>
        </w:trPr>
        <w:tc>
          <w:tcPr>
            <w:tcW w:w="1422" w:type="dxa"/>
            <w:shd w:val="clear" w:color="auto" w:fill="FFFFFF"/>
            <w:tcMar>
              <w:top w:w="0" w:type="dxa"/>
              <w:left w:w="70" w:type="dxa"/>
              <w:bottom w:w="0" w:type="dxa"/>
              <w:right w:w="70" w:type="dxa"/>
            </w:tcMar>
            <w:vAlign w:val="bottom"/>
            <w:hideMark/>
          </w:tcPr>
          <w:p w14:paraId="62A10F73" w14:textId="77777777" w:rsidR="00806904" w:rsidRPr="00130AEF" w:rsidRDefault="00806904" w:rsidP="008E416E">
            <w:pPr>
              <w:rPr>
                <w:rFonts w:asciiTheme="minorHAnsi" w:hAnsiTheme="minorHAnsi" w:cstheme="minorHAnsi"/>
                <w:color w:val="222222"/>
                <w:sz w:val="20"/>
                <w:szCs w:val="20"/>
                <w:lang w:eastAsia="es-MX"/>
              </w:rPr>
            </w:pPr>
            <w:r w:rsidRPr="00130AEF">
              <w:rPr>
                <w:rFonts w:asciiTheme="minorHAnsi" w:hAnsiTheme="minorHAnsi" w:cstheme="minorHAnsi"/>
                <w:color w:val="000000"/>
                <w:sz w:val="20"/>
                <w:szCs w:val="20"/>
                <w:lang w:eastAsia="es-MX"/>
              </w:rPr>
              <w:t>CONTRATO EDIFICIOS INAIP</w:t>
            </w:r>
          </w:p>
        </w:tc>
        <w:tc>
          <w:tcPr>
            <w:tcW w:w="2045" w:type="dxa"/>
            <w:shd w:val="clear" w:color="auto" w:fill="FFFFFF"/>
            <w:tcMar>
              <w:top w:w="0" w:type="dxa"/>
              <w:left w:w="70" w:type="dxa"/>
              <w:bottom w:w="0" w:type="dxa"/>
              <w:right w:w="70" w:type="dxa"/>
            </w:tcMar>
            <w:vAlign w:val="bottom"/>
            <w:hideMark/>
          </w:tcPr>
          <w:p w14:paraId="57DAABE8" w14:textId="77777777" w:rsidR="00806904" w:rsidRPr="00130AEF" w:rsidRDefault="00806904" w:rsidP="008E416E">
            <w:pPr>
              <w:rPr>
                <w:rFonts w:asciiTheme="minorHAnsi" w:hAnsiTheme="minorHAnsi" w:cstheme="minorHAnsi"/>
                <w:color w:val="222222"/>
                <w:sz w:val="20"/>
                <w:szCs w:val="20"/>
                <w:lang w:eastAsia="es-MX"/>
              </w:rPr>
            </w:pPr>
            <w:r w:rsidRPr="00130AEF">
              <w:rPr>
                <w:rFonts w:asciiTheme="minorHAnsi" w:hAnsiTheme="minorHAnsi" w:cstheme="minorHAnsi"/>
                <w:color w:val="000000"/>
                <w:sz w:val="20"/>
                <w:szCs w:val="20"/>
                <w:lang w:eastAsia="es-MX"/>
              </w:rPr>
              <w:t xml:space="preserve">$14,500.00 MAS IVA MENOS </w:t>
            </w:r>
            <w:proofErr w:type="gramStart"/>
            <w:r w:rsidRPr="00130AEF">
              <w:rPr>
                <w:rFonts w:asciiTheme="minorHAnsi" w:hAnsiTheme="minorHAnsi" w:cstheme="minorHAnsi"/>
                <w:color w:val="000000"/>
                <w:sz w:val="20"/>
                <w:szCs w:val="20"/>
                <w:lang w:eastAsia="es-MX"/>
              </w:rPr>
              <w:t>RETENCIONES  MAS</w:t>
            </w:r>
            <w:proofErr w:type="gramEnd"/>
            <w:r w:rsidRPr="00130AEF">
              <w:rPr>
                <w:rFonts w:asciiTheme="minorHAnsi" w:hAnsiTheme="minorHAnsi" w:cstheme="minorHAnsi"/>
                <w:color w:val="000000"/>
                <w:sz w:val="20"/>
                <w:szCs w:val="20"/>
                <w:lang w:eastAsia="es-MX"/>
              </w:rPr>
              <w:t xml:space="preserve"> INCREMENTO ESTABLECIDO DE 5% ANUAL</w:t>
            </w:r>
          </w:p>
        </w:tc>
        <w:tc>
          <w:tcPr>
            <w:tcW w:w="1654" w:type="dxa"/>
            <w:shd w:val="clear" w:color="auto" w:fill="FFFFFF"/>
            <w:tcMar>
              <w:top w:w="0" w:type="dxa"/>
              <w:left w:w="70" w:type="dxa"/>
              <w:bottom w:w="0" w:type="dxa"/>
              <w:right w:w="70" w:type="dxa"/>
            </w:tcMar>
            <w:vAlign w:val="bottom"/>
            <w:hideMark/>
          </w:tcPr>
          <w:p w14:paraId="7B01CA28" w14:textId="77777777" w:rsidR="00806904" w:rsidRPr="00130AEF" w:rsidRDefault="00806904" w:rsidP="008E416E">
            <w:pPr>
              <w:rPr>
                <w:rFonts w:asciiTheme="minorHAnsi" w:hAnsiTheme="minorHAnsi" w:cstheme="minorHAnsi"/>
                <w:color w:val="222222"/>
                <w:sz w:val="20"/>
                <w:szCs w:val="20"/>
                <w:lang w:eastAsia="es-MX"/>
              </w:rPr>
            </w:pPr>
            <w:r w:rsidRPr="00130AEF">
              <w:rPr>
                <w:rFonts w:asciiTheme="minorHAnsi" w:hAnsiTheme="minorHAnsi" w:cstheme="minorHAnsi"/>
                <w:color w:val="000000"/>
                <w:sz w:val="20"/>
                <w:szCs w:val="20"/>
                <w:lang w:eastAsia="es-MX"/>
              </w:rPr>
              <w:t>DEL 1 DE JULIO DE 2021 AL 30 DE JUNIO DE 2024</w:t>
            </w:r>
          </w:p>
        </w:tc>
        <w:tc>
          <w:tcPr>
            <w:tcW w:w="1174" w:type="dxa"/>
            <w:shd w:val="clear" w:color="auto" w:fill="FFFFFF"/>
            <w:noWrap/>
            <w:tcMar>
              <w:top w:w="0" w:type="dxa"/>
              <w:left w:w="70" w:type="dxa"/>
              <w:bottom w:w="0" w:type="dxa"/>
              <w:right w:w="70" w:type="dxa"/>
            </w:tcMar>
            <w:vAlign w:val="bottom"/>
            <w:hideMark/>
          </w:tcPr>
          <w:p w14:paraId="0EB5496F" w14:textId="77777777" w:rsidR="00806904" w:rsidRPr="00130AEF" w:rsidRDefault="00806904" w:rsidP="008E416E">
            <w:pPr>
              <w:jc w:val="center"/>
              <w:rPr>
                <w:rFonts w:asciiTheme="minorHAnsi" w:hAnsiTheme="minorHAnsi" w:cstheme="minorHAnsi"/>
                <w:color w:val="222222"/>
                <w:sz w:val="20"/>
                <w:szCs w:val="20"/>
                <w:lang w:eastAsia="es-MX"/>
              </w:rPr>
            </w:pPr>
            <w:r w:rsidRPr="00130AEF">
              <w:rPr>
                <w:rFonts w:asciiTheme="minorHAnsi" w:hAnsiTheme="minorHAnsi" w:cstheme="minorHAnsi"/>
                <w:color w:val="000000"/>
                <w:sz w:val="20"/>
                <w:szCs w:val="20"/>
                <w:lang w:eastAsia="es-MX"/>
              </w:rPr>
              <w:t>36</w:t>
            </w:r>
          </w:p>
        </w:tc>
        <w:tc>
          <w:tcPr>
            <w:tcW w:w="1051" w:type="dxa"/>
            <w:shd w:val="clear" w:color="auto" w:fill="FFFFFF"/>
            <w:noWrap/>
            <w:tcMar>
              <w:top w:w="0" w:type="dxa"/>
              <w:left w:w="70" w:type="dxa"/>
              <w:bottom w:w="0" w:type="dxa"/>
              <w:right w:w="70" w:type="dxa"/>
            </w:tcMar>
            <w:vAlign w:val="bottom"/>
            <w:hideMark/>
          </w:tcPr>
          <w:p w14:paraId="5BCEE630" w14:textId="77777777" w:rsidR="00806904" w:rsidRPr="00130AEF" w:rsidRDefault="00806904" w:rsidP="008E416E">
            <w:pPr>
              <w:jc w:val="center"/>
              <w:rPr>
                <w:rFonts w:asciiTheme="minorHAnsi" w:hAnsiTheme="minorHAnsi" w:cstheme="minorHAnsi"/>
                <w:color w:val="222222"/>
                <w:sz w:val="20"/>
                <w:szCs w:val="20"/>
                <w:lang w:eastAsia="es-MX"/>
              </w:rPr>
            </w:pPr>
            <w:r>
              <w:rPr>
                <w:rFonts w:asciiTheme="minorHAnsi" w:hAnsiTheme="minorHAnsi" w:cstheme="minorHAnsi"/>
                <w:color w:val="000000"/>
                <w:sz w:val="20"/>
                <w:szCs w:val="20"/>
                <w:lang w:eastAsia="es-MX"/>
              </w:rPr>
              <w:t>12</w:t>
            </w:r>
          </w:p>
        </w:tc>
        <w:tc>
          <w:tcPr>
            <w:tcW w:w="1735" w:type="dxa"/>
            <w:shd w:val="clear" w:color="auto" w:fill="FFFFFF"/>
            <w:noWrap/>
            <w:tcMar>
              <w:top w:w="0" w:type="dxa"/>
              <w:left w:w="70" w:type="dxa"/>
              <w:bottom w:w="0" w:type="dxa"/>
              <w:right w:w="70" w:type="dxa"/>
            </w:tcMar>
            <w:vAlign w:val="bottom"/>
            <w:hideMark/>
          </w:tcPr>
          <w:p w14:paraId="2B61A87D" w14:textId="77777777" w:rsidR="00806904" w:rsidRPr="00130AEF" w:rsidRDefault="00806904" w:rsidP="008E416E">
            <w:pPr>
              <w:jc w:val="center"/>
              <w:rPr>
                <w:rFonts w:asciiTheme="minorHAnsi" w:hAnsiTheme="minorHAnsi" w:cstheme="minorHAnsi"/>
                <w:color w:val="222222"/>
                <w:sz w:val="20"/>
                <w:szCs w:val="20"/>
                <w:lang w:eastAsia="es-MX"/>
              </w:rPr>
            </w:pPr>
            <w:r>
              <w:rPr>
                <w:rFonts w:asciiTheme="minorHAnsi" w:hAnsiTheme="minorHAnsi" w:cstheme="minorHAnsi"/>
                <w:color w:val="000000"/>
                <w:sz w:val="20"/>
                <w:szCs w:val="20"/>
                <w:lang w:eastAsia="es-MX"/>
              </w:rPr>
              <w:t>18</w:t>
            </w:r>
          </w:p>
        </w:tc>
      </w:tr>
    </w:tbl>
    <w:p w14:paraId="246E486D" w14:textId="77777777" w:rsidR="00806904" w:rsidRDefault="00806904" w:rsidP="00806904">
      <w:pPr>
        <w:autoSpaceDE w:val="0"/>
        <w:autoSpaceDN w:val="0"/>
        <w:adjustRightInd w:val="0"/>
        <w:jc w:val="both"/>
        <w:rPr>
          <w:rFonts w:ascii="Calibri" w:hAnsi="Calibri"/>
          <w:sz w:val="20"/>
          <w:szCs w:val="20"/>
        </w:rPr>
      </w:pPr>
    </w:p>
    <w:p w14:paraId="0598CA93" w14:textId="77777777" w:rsidR="00806904" w:rsidRPr="004941C9" w:rsidRDefault="00806904" w:rsidP="004941C9">
      <w:pPr>
        <w:tabs>
          <w:tab w:val="left" w:pos="10440"/>
        </w:tabs>
        <w:spacing w:line="360" w:lineRule="auto"/>
        <w:jc w:val="both"/>
        <w:rPr>
          <w:rFonts w:ascii="Arial" w:hAnsi="Arial" w:cs="Arial"/>
        </w:rPr>
      </w:pPr>
      <w:r w:rsidRPr="004941C9">
        <w:rPr>
          <w:rFonts w:ascii="Arial" w:hAnsi="Arial" w:cs="Arial"/>
        </w:rPr>
        <w:lastRenderedPageBreak/>
        <w:t xml:space="preserve">El importe de </w:t>
      </w:r>
      <w:proofErr w:type="gramStart"/>
      <w:r w:rsidRPr="004941C9">
        <w:rPr>
          <w:rFonts w:ascii="Arial" w:hAnsi="Arial" w:cs="Arial"/>
        </w:rPr>
        <w:t>la rentas</w:t>
      </w:r>
      <w:proofErr w:type="gramEnd"/>
      <w:r w:rsidRPr="004941C9">
        <w:rPr>
          <w:rFonts w:ascii="Arial" w:hAnsi="Arial" w:cs="Arial"/>
        </w:rPr>
        <w:t xml:space="preserve"> se incrementará en cada aniversario del contrato en el cual se estipuló en un 5 % el incremento.</w:t>
      </w:r>
    </w:p>
    <w:p w14:paraId="51A00DBE" w14:textId="77777777" w:rsidR="00806904" w:rsidRPr="004941C9" w:rsidRDefault="00806904" w:rsidP="004941C9">
      <w:pPr>
        <w:tabs>
          <w:tab w:val="left" w:pos="10440"/>
        </w:tabs>
        <w:spacing w:line="360" w:lineRule="auto"/>
        <w:jc w:val="both"/>
        <w:rPr>
          <w:rFonts w:ascii="Arial" w:hAnsi="Arial" w:cs="Arial"/>
        </w:rPr>
      </w:pPr>
      <w:r w:rsidRPr="004941C9">
        <w:rPr>
          <w:rFonts w:ascii="Arial" w:hAnsi="Arial" w:cs="Arial"/>
        </w:rPr>
        <w:t xml:space="preserve"> Con motivo de la suscripción del contrato se constituyó depósito en garantía a favor de la arrendadora por la cantidad de $14,500.00 </w:t>
      </w:r>
      <w:proofErr w:type="spellStart"/>
      <w:r w:rsidRPr="004941C9">
        <w:rPr>
          <w:rFonts w:ascii="Arial" w:hAnsi="Arial" w:cs="Arial"/>
        </w:rPr>
        <w:t>mas</w:t>
      </w:r>
      <w:proofErr w:type="spellEnd"/>
      <w:r w:rsidRPr="004941C9">
        <w:rPr>
          <w:rFonts w:ascii="Arial" w:hAnsi="Arial" w:cs="Arial"/>
        </w:rPr>
        <w:t xml:space="preserve"> IVA menos retenciones.</w:t>
      </w:r>
    </w:p>
    <w:p w14:paraId="4159C538" w14:textId="77777777" w:rsidR="006F4C00" w:rsidRPr="00C4370A" w:rsidRDefault="006F4C00" w:rsidP="006F4C00">
      <w:pPr>
        <w:spacing w:line="360" w:lineRule="auto"/>
        <w:ind w:right="284"/>
        <w:rPr>
          <w:rFonts w:ascii="Arial" w:hAnsi="Arial" w:cs="Calibri"/>
          <w:b/>
          <w:i/>
          <w:sz w:val="23"/>
          <w:szCs w:val="23"/>
          <w:u w:val="single"/>
        </w:rPr>
      </w:pPr>
    </w:p>
    <w:p w14:paraId="55E763CB" w14:textId="72EBD65A" w:rsidR="005822D9" w:rsidRDefault="005822D9" w:rsidP="00FD6E70">
      <w:pPr>
        <w:tabs>
          <w:tab w:val="left" w:pos="10440"/>
        </w:tabs>
        <w:spacing w:line="360" w:lineRule="auto"/>
        <w:jc w:val="both"/>
        <w:rPr>
          <w:rFonts w:ascii="Arial" w:hAnsi="Arial" w:cs="Calibri"/>
          <w:i/>
          <w:sz w:val="23"/>
          <w:szCs w:val="23"/>
        </w:rPr>
      </w:pPr>
      <w:r>
        <w:rPr>
          <w:rFonts w:ascii="Arial" w:hAnsi="Arial" w:cs="Calibri"/>
          <w:i/>
          <w:sz w:val="23"/>
          <w:szCs w:val="23"/>
        </w:rPr>
        <w:t xml:space="preserve">   </w:t>
      </w:r>
      <w:r w:rsidRPr="00F26E9E">
        <w:rPr>
          <w:rFonts w:ascii="Arial" w:hAnsi="Arial" w:cs="Calibri"/>
          <w:i/>
          <w:sz w:val="23"/>
          <w:szCs w:val="23"/>
        </w:rPr>
        <w:t>Por otra parte, durante el año 20</w:t>
      </w:r>
      <w:r>
        <w:rPr>
          <w:rFonts w:ascii="Arial" w:hAnsi="Arial" w:cs="Calibri"/>
          <w:i/>
          <w:sz w:val="23"/>
          <w:szCs w:val="23"/>
        </w:rPr>
        <w:t>2</w:t>
      </w:r>
      <w:r w:rsidR="004622EE">
        <w:rPr>
          <w:rFonts w:ascii="Arial" w:hAnsi="Arial" w:cs="Calibri"/>
          <w:i/>
          <w:sz w:val="23"/>
          <w:szCs w:val="23"/>
        </w:rPr>
        <w:t>2</w:t>
      </w:r>
      <w:r w:rsidRPr="00F26E9E">
        <w:rPr>
          <w:rFonts w:ascii="Arial" w:hAnsi="Arial" w:cs="Calibri"/>
          <w:i/>
          <w:sz w:val="23"/>
          <w:szCs w:val="23"/>
        </w:rPr>
        <w:t xml:space="preserve"> el Instituto erogó por concepto de honorarios pagados, lo siguiente:</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1381"/>
        <w:gridCol w:w="1520"/>
        <w:gridCol w:w="1427"/>
        <w:gridCol w:w="1381"/>
        <w:gridCol w:w="1632"/>
      </w:tblGrid>
      <w:tr w:rsidR="00B404AA" w:rsidRPr="00B97776" w14:paraId="333E7BE2" w14:textId="77777777" w:rsidTr="00B97776">
        <w:trPr>
          <w:trHeight w:val="756"/>
          <w:jc w:val="center"/>
        </w:trPr>
        <w:tc>
          <w:tcPr>
            <w:tcW w:w="1301" w:type="dxa"/>
            <w:shd w:val="clear" w:color="auto" w:fill="auto"/>
            <w:vAlign w:val="center"/>
          </w:tcPr>
          <w:p w14:paraId="0944BF06" w14:textId="77777777" w:rsidR="00B404AA" w:rsidRPr="00B97776" w:rsidRDefault="00B404AA" w:rsidP="008C2A8E">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MES</w:t>
            </w:r>
          </w:p>
        </w:tc>
        <w:tc>
          <w:tcPr>
            <w:tcW w:w="1381" w:type="dxa"/>
            <w:vAlign w:val="center"/>
          </w:tcPr>
          <w:p w14:paraId="3E331725"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w:t>
            </w:r>
          </w:p>
          <w:p w14:paraId="7AF4FFC8" w14:textId="490BCD18"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ASESORÍA</w:t>
            </w:r>
          </w:p>
        </w:tc>
        <w:tc>
          <w:tcPr>
            <w:tcW w:w="1520" w:type="dxa"/>
            <w:shd w:val="clear" w:color="auto" w:fill="auto"/>
            <w:vAlign w:val="center"/>
          </w:tcPr>
          <w:p w14:paraId="2405889B"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 CAPACITACIÓN</w:t>
            </w:r>
          </w:p>
        </w:tc>
        <w:tc>
          <w:tcPr>
            <w:tcW w:w="1427" w:type="dxa"/>
            <w:shd w:val="clear" w:color="auto" w:fill="auto"/>
            <w:vAlign w:val="center"/>
          </w:tcPr>
          <w:p w14:paraId="035659FC"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LEGALES</w:t>
            </w:r>
          </w:p>
        </w:tc>
        <w:tc>
          <w:tcPr>
            <w:tcW w:w="1381" w:type="dxa"/>
            <w:vAlign w:val="center"/>
          </w:tcPr>
          <w:p w14:paraId="22C6CA74"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 SERVICIOS</w:t>
            </w:r>
          </w:p>
        </w:tc>
        <w:tc>
          <w:tcPr>
            <w:tcW w:w="1632" w:type="dxa"/>
            <w:shd w:val="clear" w:color="auto" w:fill="auto"/>
            <w:vAlign w:val="center"/>
          </w:tcPr>
          <w:p w14:paraId="3F517691"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TOTAL</w:t>
            </w:r>
          </w:p>
        </w:tc>
      </w:tr>
      <w:tr w:rsidR="00B97776" w:rsidRPr="00B97776" w14:paraId="1AFCE3FC" w14:textId="77777777" w:rsidTr="00B97776">
        <w:trPr>
          <w:trHeight w:val="300"/>
          <w:jc w:val="center"/>
        </w:trPr>
        <w:tc>
          <w:tcPr>
            <w:tcW w:w="1301" w:type="dxa"/>
            <w:shd w:val="clear" w:color="auto" w:fill="auto"/>
            <w:noWrap/>
            <w:vAlign w:val="bottom"/>
          </w:tcPr>
          <w:p w14:paraId="7F235375"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ENERO</w:t>
            </w:r>
          </w:p>
        </w:tc>
        <w:tc>
          <w:tcPr>
            <w:tcW w:w="1381" w:type="dxa"/>
            <w:vAlign w:val="center"/>
          </w:tcPr>
          <w:p w14:paraId="4EEBC1AC" w14:textId="603EF983"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4571D154"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A78684B" w14:textId="4E53AFE1" w:rsidR="00B97776" w:rsidRPr="00B97776" w:rsidRDefault="00B97776" w:rsidP="00B97776">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           8,120</w:t>
            </w:r>
          </w:p>
        </w:tc>
        <w:tc>
          <w:tcPr>
            <w:tcW w:w="1381" w:type="dxa"/>
            <w:vAlign w:val="center"/>
          </w:tcPr>
          <w:p w14:paraId="3845EADA"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6D4F6C5C" w14:textId="3E41567B" w:rsidR="00B97776" w:rsidRPr="00B97776" w:rsidRDefault="00B97776" w:rsidP="00B97776">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           8,120</w:t>
            </w:r>
          </w:p>
        </w:tc>
      </w:tr>
      <w:tr w:rsidR="00B97776" w:rsidRPr="00B97776" w14:paraId="2487227C" w14:textId="77777777" w:rsidTr="00B97776">
        <w:trPr>
          <w:trHeight w:val="300"/>
          <w:jc w:val="center"/>
        </w:trPr>
        <w:tc>
          <w:tcPr>
            <w:tcW w:w="1301" w:type="dxa"/>
            <w:shd w:val="clear" w:color="auto" w:fill="auto"/>
            <w:noWrap/>
            <w:vAlign w:val="bottom"/>
          </w:tcPr>
          <w:p w14:paraId="72C2F703"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FEBRERO</w:t>
            </w:r>
          </w:p>
        </w:tc>
        <w:tc>
          <w:tcPr>
            <w:tcW w:w="1381" w:type="dxa"/>
            <w:vAlign w:val="center"/>
          </w:tcPr>
          <w:p w14:paraId="4017809D"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0ADE9CA"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AEED3A9" w14:textId="2C7E1CB3"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073AB5BE"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725AE81A"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0CFD6F21" w14:textId="77777777" w:rsidTr="00B97776">
        <w:trPr>
          <w:trHeight w:val="300"/>
          <w:jc w:val="center"/>
        </w:trPr>
        <w:tc>
          <w:tcPr>
            <w:tcW w:w="1301" w:type="dxa"/>
            <w:shd w:val="clear" w:color="auto" w:fill="auto"/>
            <w:noWrap/>
            <w:vAlign w:val="bottom"/>
          </w:tcPr>
          <w:p w14:paraId="6F42BE65"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MARZO</w:t>
            </w:r>
          </w:p>
        </w:tc>
        <w:tc>
          <w:tcPr>
            <w:tcW w:w="1381" w:type="dxa"/>
            <w:vAlign w:val="center"/>
          </w:tcPr>
          <w:p w14:paraId="016EF591"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18CF6377"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67279104" w14:textId="59CB1AC5"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73F3220D"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516E3BEA" w14:textId="3FF697B9"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30158F77" w14:textId="77777777" w:rsidTr="00B97776">
        <w:trPr>
          <w:trHeight w:val="300"/>
          <w:jc w:val="center"/>
        </w:trPr>
        <w:tc>
          <w:tcPr>
            <w:tcW w:w="1301" w:type="dxa"/>
            <w:shd w:val="clear" w:color="auto" w:fill="auto"/>
            <w:noWrap/>
            <w:vAlign w:val="bottom"/>
          </w:tcPr>
          <w:p w14:paraId="719D06C6"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ABRIL</w:t>
            </w:r>
          </w:p>
        </w:tc>
        <w:tc>
          <w:tcPr>
            <w:tcW w:w="1381" w:type="dxa"/>
            <w:vAlign w:val="center"/>
          </w:tcPr>
          <w:p w14:paraId="67D57E7F"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462C487"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5C1A2238" w14:textId="6E360350"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719F9A81"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2F730BD" w14:textId="0B4CB55E"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410A001A" w14:textId="77777777" w:rsidTr="00B97776">
        <w:trPr>
          <w:trHeight w:val="300"/>
          <w:jc w:val="center"/>
        </w:trPr>
        <w:tc>
          <w:tcPr>
            <w:tcW w:w="1301" w:type="dxa"/>
            <w:shd w:val="clear" w:color="auto" w:fill="auto"/>
            <w:noWrap/>
            <w:vAlign w:val="bottom"/>
          </w:tcPr>
          <w:p w14:paraId="462D82AD"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MAYO</w:t>
            </w:r>
          </w:p>
        </w:tc>
        <w:tc>
          <w:tcPr>
            <w:tcW w:w="1381" w:type="dxa"/>
            <w:vAlign w:val="center"/>
          </w:tcPr>
          <w:p w14:paraId="687EC6D1" w14:textId="10D913C2"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29E30FE"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69CA5DC8" w14:textId="1430DCA6"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137CB5E0"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3259FB49" w14:textId="0763E499"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255B0117" w14:textId="77777777" w:rsidTr="00B97776">
        <w:trPr>
          <w:trHeight w:val="300"/>
          <w:jc w:val="center"/>
        </w:trPr>
        <w:tc>
          <w:tcPr>
            <w:tcW w:w="1301" w:type="dxa"/>
            <w:shd w:val="clear" w:color="auto" w:fill="auto"/>
            <w:noWrap/>
            <w:vAlign w:val="bottom"/>
          </w:tcPr>
          <w:p w14:paraId="37B2C475"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JUNIO</w:t>
            </w:r>
          </w:p>
        </w:tc>
        <w:tc>
          <w:tcPr>
            <w:tcW w:w="1381" w:type="dxa"/>
            <w:vAlign w:val="center"/>
          </w:tcPr>
          <w:p w14:paraId="65D72CA5"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AD89E05"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332E4C2" w14:textId="5F225D12" w:rsidR="00B97776" w:rsidRPr="00B97776" w:rsidRDefault="00B97776" w:rsidP="00B97776">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           6,960</w:t>
            </w:r>
          </w:p>
        </w:tc>
        <w:tc>
          <w:tcPr>
            <w:tcW w:w="1381" w:type="dxa"/>
            <w:vAlign w:val="center"/>
          </w:tcPr>
          <w:p w14:paraId="427EB022"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137D109" w14:textId="3908AF40" w:rsidR="00B97776" w:rsidRPr="00B97776" w:rsidRDefault="00B97776" w:rsidP="00B97776">
            <w:pPr>
              <w:suppressAutoHyphens w:val="0"/>
              <w:jc w:val="center"/>
              <w:rPr>
                <w:rFonts w:ascii="Arial" w:hAnsi="Arial" w:cs="Arial"/>
                <w:color w:val="000000"/>
                <w:sz w:val="18"/>
                <w:szCs w:val="18"/>
                <w:lang w:eastAsia="es-ES"/>
              </w:rPr>
            </w:pPr>
            <w:r>
              <w:rPr>
                <w:rFonts w:ascii="Arial" w:hAnsi="Arial" w:cs="Arial"/>
                <w:color w:val="000000"/>
                <w:sz w:val="18"/>
                <w:szCs w:val="18"/>
                <w:lang w:eastAsia="es-ES"/>
              </w:rPr>
              <w:t>$           6,960</w:t>
            </w:r>
          </w:p>
        </w:tc>
      </w:tr>
      <w:tr w:rsidR="00B404AA" w:rsidRPr="00B97776" w14:paraId="76F1F5BB" w14:textId="77777777" w:rsidTr="00B97776">
        <w:trPr>
          <w:trHeight w:val="300"/>
          <w:jc w:val="center"/>
        </w:trPr>
        <w:tc>
          <w:tcPr>
            <w:tcW w:w="1301" w:type="dxa"/>
            <w:shd w:val="clear" w:color="auto" w:fill="auto"/>
            <w:noWrap/>
            <w:vAlign w:val="bottom"/>
          </w:tcPr>
          <w:p w14:paraId="2F459963"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JULIO</w:t>
            </w:r>
          </w:p>
        </w:tc>
        <w:tc>
          <w:tcPr>
            <w:tcW w:w="1381" w:type="dxa"/>
            <w:vAlign w:val="center"/>
          </w:tcPr>
          <w:p w14:paraId="33B50834"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43087EC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7F50BA9"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ECD2B09"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2FF8CD8A"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2431D35A" w14:textId="77777777" w:rsidTr="00B97776">
        <w:trPr>
          <w:trHeight w:val="300"/>
          <w:jc w:val="center"/>
        </w:trPr>
        <w:tc>
          <w:tcPr>
            <w:tcW w:w="1301" w:type="dxa"/>
            <w:shd w:val="clear" w:color="auto" w:fill="auto"/>
            <w:noWrap/>
            <w:vAlign w:val="bottom"/>
          </w:tcPr>
          <w:p w14:paraId="3B6CF587"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AGOSTO</w:t>
            </w:r>
          </w:p>
        </w:tc>
        <w:tc>
          <w:tcPr>
            <w:tcW w:w="1381" w:type="dxa"/>
            <w:vAlign w:val="center"/>
          </w:tcPr>
          <w:p w14:paraId="442DCA0C"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2BAD17A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2A70838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3973D965"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2C67C65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21B61FEE" w14:textId="77777777" w:rsidTr="00B97776">
        <w:trPr>
          <w:trHeight w:val="300"/>
          <w:jc w:val="center"/>
        </w:trPr>
        <w:tc>
          <w:tcPr>
            <w:tcW w:w="1301" w:type="dxa"/>
            <w:shd w:val="clear" w:color="auto" w:fill="auto"/>
            <w:noWrap/>
            <w:vAlign w:val="bottom"/>
          </w:tcPr>
          <w:p w14:paraId="2685D6F3"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SEPTIEMBRE</w:t>
            </w:r>
          </w:p>
        </w:tc>
        <w:tc>
          <w:tcPr>
            <w:tcW w:w="1381" w:type="dxa"/>
            <w:vAlign w:val="center"/>
          </w:tcPr>
          <w:p w14:paraId="7FC6BCB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643DF0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74CEE75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08D63AC"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0B359587"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165854CC" w14:textId="77777777" w:rsidTr="00B97776">
        <w:trPr>
          <w:trHeight w:val="300"/>
          <w:jc w:val="center"/>
        </w:trPr>
        <w:tc>
          <w:tcPr>
            <w:tcW w:w="1301" w:type="dxa"/>
            <w:shd w:val="clear" w:color="auto" w:fill="auto"/>
            <w:noWrap/>
            <w:vAlign w:val="bottom"/>
          </w:tcPr>
          <w:p w14:paraId="62F3B6AA"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OCTUBRE</w:t>
            </w:r>
          </w:p>
        </w:tc>
        <w:tc>
          <w:tcPr>
            <w:tcW w:w="1381" w:type="dxa"/>
            <w:vAlign w:val="center"/>
          </w:tcPr>
          <w:p w14:paraId="13C30D9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3CEDBB17"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72F3BA6"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3A0FFE10"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2926C7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58F56AFB" w14:textId="77777777" w:rsidTr="00B97776">
        <w:trPr>
          <w:trHeight w:val="300"/>
          <w:jc w:val="center"/>
        </w:trPr>
        <w:tc>
          <w:tcPr>
            <w:tcW w:w="1301" w:type="dxa"/>
            <w:shd w:val="clear" w:color="auto" w:fill="auto"/>
            <w:noWrap/>
            <w:vAlign w:val="bottom"/>
          </w:tcPr>
          <w:p w14:paraId="55B9CCBB"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NOVIEMBRE</w:t>
            </w:r>
          </w:p>
        </w:tc>
        <w:tc>
          <w:tcPr>
            <w:tcW w:w="1381" w:type="dxa"/>
            <w:vAlign w:val="center"/>
          </w:tcPr>
          <w:p w14:paraId="3AFEF10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172840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14091A9"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2520B6F2"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73171E6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0DED09E0" w14:textId="77777777" w:rsidTr="00B97776">
        <w:trPr>
          <w:trHeight w:val="300"/>
          <w:jc w:val="center"/>
        </w:trPr>
        <w:tc>
          <w:tcPr>
            <w:tcW w:w="1301" w:type="dxa"/>
            <w:shd w:val="clear" w:color="auto" w:fill="auto"/>
            <w:noWrap/>
            <w:vAlign w:val="bottom"/>
          </w:tcPr>
          <w:p w14:paraId="5A160B74"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DICIEMBRE</w:t>
            </w:r>
          </w:p>
        </w:tc>
        <w:tc>
          <w:tcPr>
            <w:tcW w:w="1381" w:type="dxa"/>
            <w:vAlign w:val="center"/>
          </w:tcPr>
          <w:p w14:paraId="2B1241B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766EDA98"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15C4FB5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0EC329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405EBFB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F26E9E" w14:paraId="77E76625" w14:textId="77777777" w:rsidTr="00B97776">
        <w:trPr>
          <w:trHeight w:val="300"/>
          <w:jc w:val="center"/>
        </w:trPr>
        <w:tc>
          <w:tcPr>
            <w:tcW w:w="1301" w:type="dxa"/>
            <w:shd w:val="clear" w:color="auto" w:fill="auto"/>
            <w:noWrap/>
            <w:vAlign w:val="center"/>
          </w:tcPr>
          <w:p w14:paraId="59A093AA" w14:textId="77777777" w:rsidR="00B97776" w:rsidRPr="00B97776" w:rsidRDefault="00B97776" w:rsidP="00B97776">
            <w:pPr>
              <w:suppressAutoHyphens w:val="0"/>
              <w:jc w:val="center"/>
              <w:rPr>
                <w:rFonts w:ascii="Arial" w:hAnsi="Arial" w:cs="Arial"/>
                <w:b/>
                <w:color w:val="000000"/>
                <w:sz w:val="18"/>
                <w:szCs w:val="18"/>
                <w:lang w:eastAsia="es-ES"/>
              </w:rPr>
            </w:pPr>
            <w:r w:rsidRPr="00B97776">
              <w:rPr>
                <w:rFonts w:ascii="Arial" w:hAnsi="Arial" w:cs="Arial"/>
                <w:b/>
                <w:color w:val="000000"/>
                <w:sz w:val="18"/>
                <w:szCs w:val="18"/>
                <w:lang w:eastAsia="es-ES"/>
              </w:rPr>
              <w:t>TOTAL</w:t>
            </w:r>
          </w:p>
        </w:tc>
        <w:tc>
          <w:tcPr>
            <w:tcW w:w="1381" w:type="dxa"/>
            <w:vAlign w:val="center"/>
          </w:tcPr>
          <w:p w14:paraId="4454EAB7" w14:textId="7421CC48" w:rsidR="00B97776" w:rsidRPr="00B97776" w:rsidRDefault="00B97776" w:rsidP="00B97776">
            <w:pPr>
              <w:suppressAutoHyphens w:val="0"/>
              <w:jc w:val="center"/>
              <w:rPr>
                <w:rFonts w:ascii="Arial" w:hAnsi="Arial" w:cs="Arial"/>
                <w:b/>
                <w:color w:val="000000"/>
                <w:sz w:val="18"/>
                <w:szCs w:val="18"/>
                <w:lang w:eastAsia="es-ES"/>
              </w:rPr>
            </w:pPr>
            <w:r w:rsidRPr="00B97776">
              <w:rPr>
                <w:rFonts w:ascii="Arial" w:hAnsi="Arial" w:cs="Arial"/>
                <w:b/>
                <w:color w:val="000000"/>
                <w:sz w:val="18"/>
                <w:szCs w:val="18"/>
                <w:lang w:eastAsia="es-ES"/>
              </w:rPr>
              <w:t>$                   -</w:t>
            </w:r>
          </w:p>
        </w:tc>
        <w:tc>
          <w:tcPr>
            <w:tcW w:w="1520" w:type="dxa"/>
            <w:shd w:val="clear" w:color="auto" w:fill="auto"/>
            <w:noWrap/>
            <w:vAlign w:val="center"/>
          </w:tcPr>
          <w:p w14:paraId="08BD476D" w14:textId="77777777"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                   -</w:t>
            </w:r>
          </w:p>
        </w:tc>
        <w:tc>
          <w:tcPr>
            <w:tcW w:w="1427" w:type="dxa"/>
            <w:shd w:val="clear" w:color="auto" w:fill="auto"/>
            <w:noWrap/>
            <w:vAlign w:val="center"/>
          </w:tcPr>
          <w:p w14:paraId="6069D366" w14:textId="39D3B366"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color w:val="000000"/>
                <w:sz w:val="18"/>
                <w:szCs w:val="18"/>
                <w:lang w:eastAsia="es-ES"/>
              </w:rPr>
              <w:t>$         15,080</w:t>
            </w:r>
          </w:p>
        </w:tc>
        <w:tc>
          <w:tcPr>
            <w:tcW w:w="1381" w:type="dxa"/>
            <w:vAlign w:val="center"/>
          </w:tcPr>
          <w:p w14:paraId="56DFCFBD" w14:textId="77777777"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                   -</w:t>
            </w:r>
          </w:p>
        </w:tc>
        <w:tc>
          <w:tcPr>
            <w:tcW w:w="1632" w:type="dxa"/>
            <w:shd w:val="clear" w:color="auto" w:fill="auto"/>
            <w:noWrap/>
            <w:vAlign w:val="center"/>
          </w:tcPr>
          <w:p w14:paraId="63315DC6" w14:textId="0FB502D5"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color w:val="000000"/>
                <w:sz w:val="18"/>
                <w:szCs w:val="18"/>
                <w:lang w:eastAsia="es-ES"/>
              </w:rPr>
              <w:t>$         15,080</w:t>
            </w:r>
          </w:p>
        </w:tc>
      </w:tr>
    </w:tbl>
    <w:p w14:paraId="4814645E" w14:textId="77777777" w:rsidR="005822D9" w:rsidRDefault="005822D9" w:rsidP="00FD6E70">
      <w:pPr>
        <w:tabs>
          <w:tab w:val="left" w:pos="10440"/>
        </w:tabs>
        <w:spacing w:line="360" w:lineRule="auto"/>
        <w:jc w:val="both"/>
        <w:rPr>
          <w:rFonts w:ascii="Arial" w:hAnsi="Arial" w:cs="Arial"/>
        </w:rPr>
      </w:pPr>
    </w:p>
    <w:p w14:paraId="37D8953A" w14:textId="6402F423" w:rsidR="005822D9" w:rsidRPr="00F26E9E" w:rsidRDefault="005822D9" w:rsidP="005822D9">
      <w:pPr>
        <w:spacing w:line="360" w:lineRule="auto"/>
        <w:ind w:left="567" w:right="567" w:firstLine="424"/>
        <w:jc w:val="both"/>
        <w:rPr>
          <w:rFonts w:ascii="Arial" w:hAnsi="Arial" w:cs="Calibri"/>
          <w:i/>
          <w:sz w:val="23"/>
          <w:szCs w:val="23"/>
        </w:rPr>
      </w:pPr>
      <w:r w:rsidRPr="00F26E9E">
        <w:rPr>
          <w:rFonts w:ascii="Arial" w:hAnsi="Arial" w:cs="Calibri"/>
          <w:i/>
          <w:sz w:val="23"/>
          <w:szCs w:val="23"/>
        </w:rPr>
        <w:t>Viene al caso reiterar, que el Instituto no tiene contratada deuda pública, no ha recibido financiamiento y por consiguiente no ha devengado, ni pagados intereses derivados de deuda o financiamiento y la información del endeudamiento neto, se detalló en el Estado Analítico de Deuda y Otros Pasivos del 01 de enero al 30 de junio de 20</w:t>
      </w:r>
      <w:r>
        <w:rPr>
          <w:rFonts w:ascii="Arial" w:hAnsi="Arial" w:cs="Calibri"/>
          <w:i/>
          <w:sz w:val="23"/>
          <w:szCs w:val="23"/>
        </w:rPr>
        <w:t>2</w:t>
      </w:r>
      <w:r w:rsidR="004622EE">
        <w:rPr>
          <w:rFonts w:ascii="Arial" w:hAnsi="Arial" w:cs="Calibri"/>
          <w:i/>
          <w:sz w:val="23"/>
          <w:szCs w:val="23"/>
        </w:rPr>
        <w:t>2</w:t>
      </w:r>
      <w:r w:rsidRPr="00F26E9E">
        <w:rPr>
          <w:rFonts w:ascii="Arial" w:hAnsi="Arial" w:cs="Calibri"/>
          <w:i/>
          <w:sz w:val="23"/>
          <w:szCs w:val="23"/>
        </w:rPr>
        <w:t>, y obra como Anexo 1.6.</w:t>
      </w:r>
    </w:p>
    <w:p w14:paraId="3385D3D7" w14:textId="77777777" w:rsidR="005822D9" w:rsidRPr="00F633C4" w:rsidRDefault="005822D9" w:rsidP="005822D9">
      <w:pPr>
        <w:tabs>
          <w:tab w:val="left" w:pos="8760"/>
          <w:tab w:val="left" w:pos="8838"/>
        </w:tabs>
        <w:spacing w:line="360" w:lineRule="auto"/>
        <w:ind w:left="567" w:right="567" w:firstLine="340"/>
        <w:jc w:val="both"/>
        <w:rPr>
          <w:rFonts w:ascii="Arial" w:hAnsi="Arial" w:cs="Calibri"/>
          <w:i/>
          <w:sz w:val="23"/>
          <w:szCs w:val="23"/>
        </w:rPr>
      </w:pPr>
    </w:p>
    <w:p w14:paraId="0AE19CB4" w14:textId="77777777" w:rsidR="005822D9" w:rsidRPr="00A34E37" w:rsidRDefault="005822D9" w:rsidP="005822D9">
      <w:pPr>
        <w:tabs>
          <w:tab w:val="left" w:pos="8760"/>
          <w:tab w:val="left" w:pos="8838"/>
        </w:tabs>
        <w:spacing w:line="360" w:lineRule="auto"/>
        <w:ind w:left="567" w:right="567" w:firstLine="340"/>
        <w:jc w:val="both"/>
        <w:rPr>
          <w:rFonts w:ascii="Arial" w:hAnsi="Arial" w:cs="Calibri"/>
          <w:i/>
          <w:sz w:val="23"/>
          <w:szCs w:val="23"/>
        </w:rPr>
      </w:pPr>
      <w:r w:rsidRPr="00F26E9E">
        <w:rPr>
          <w:rFonts w:ascii="Arial" w:hAnsi="Arial" w:cs="Calibri"/>
          <w:i/>
          <w:sz w:val="23"/>
          <w:szCs w:val="23"/>
        </w:rPr>
        <w:t>El Instituto en lo que respecta a los fideicomisos, resulta conveniente precisar que el Instituto no es fideicomitente y/o fideicomisario de fideicomiso alguno, ni mucho menos recibe recursos federales.</w:t>
      </w:r>
    </w:p>
    <w:p w14:paraId="09378F6C" w14:textId="77777777" w:rsidR="005822D9" w:rsidRPr="00F633C4" w:rsidRDefault="005822D9" w:rsidP="005822D9">
      <w:pPr>
        <w:tabs>
          <w:tab w:val="left" w:pos="8838"/>
        </w:tabs>
        <w:spacing w:line="360" w:lineRule="auto"/>
        <w:ind w:left="567" w:right="567" w:firstLine="340"/>
        <w:jc w:val="both"/>
        <w:rPr>
          <w:rFonts w:ascii="Arial" w:hAnsi="Arial" w:cs="Calibri"/>
          <w:i/>
          <w:sz w:val="23"/>
          <w:szCs w:val="23"/>
        </w:rPr>
      </w:pPr>
    </w:p>
    <w:p w14:paraId="0C455593" w14:textId="6363A69B" w:rsidR="005822D9" w:rsidRPr="00C4370A" w:rsidRDefault="005822D9" w:rsidP="005822D9">
      <w:pPr>
        <w:tabs>
          <w:tab w:val="left" w:pos="8838"/>
        </w:tabs>
        <w:spacing w:line="360" w:lineRule="auto"/>
        <w:ind w:left="567" w:right="567" w:firstLine="340"/>
        <w:jc w:val="both"/>
        <w:rPr>
          <w:rFonts w:ascii="Arial" w:hAnsi="Arial" w:cs="Calibri"/>
          <w:i/>
          <w:sz w:val="23"/>
          <w:szCs w:val="23"/>
        </w:rPr>
      </w:pPr>
      <w:r w:rsidRPr="00C4370A">
        <w:rPr>
          <w:rFonts w:ascii="Arial" w:hAnsi="Arial" w:cs="Calibri"/>
          <w:i/>
          <w:sz w:val="23"/>
          <w:szCs w:val="23"/>
        </w:rPr>
        <w:t>El Pleno aprobó el desarrollo de diversos programas y/o proyecto cuya situación presupuestal al 30 de junio de 20</w:t>
      </w:r>
      <w:r>
        <w:rPr>
          <w:rFonts w:ascii="Arial" w:hAnsi="Arial" w:cs="Calibri"/>
          <w:i/>
          <w:sz w:val="23"/>
          <w:szCs w:val="23"/>
        </w:rPr>
        <w:t>2</w:t>
      </w:r>
      <w:r w:rsidR="004622EE">
        <w:rPr>
          <w:rFonts w:ascii="Arial" w:hAnsi="Arial" w:cs="Calibri"/>
          <w:i/>
          <w:sz w:val="23"/>
          <w:szCs w:val="23"/>
        </w:rPr>
        <w:t>2</w:t>
      </w:r>
      <w:r w:rsidRPr="00C4370A">
        <w:rPr>
          <w:rFonts w:ascii="Arial" w:hAnsi="Arial" w:cs="Calibri"/>
          <w:i/>
          <w:sz w:val="23"/>
          <w:szCs w:val="23"/>
        </w:rPr>
        <w:t xml:space="preserve"> se presenta a continuación:</w:t>
      </w:r>
    </w:p>
    <w:p w14:paraId="6A77990E" w14:textId="77777777" w:rsidR="005822D9" w:rsidRDefault="005822D9" w:rsidP="005822D9">
      <w:pPr>
        <w:tabs>
          <w:tab w:val="left" w:pos="8838"/>
        </w:tabs>
        <w:spacing w:line="360" w:lineRule="auto"/>
        <w:ind w:left="567" w:right="567" w:firstLine="340"/>
        <w:jc w:val="both"/>
        <w:rPr>
          <w:rFonts w:ascii="Arial" w:hAnsi="Arial" w:cs="Calibri"/>
          <w:i/>
          <w:sz w:val="23"/>
          <w:szCs w:val="23"/>
        </w:rPr>
      </w:pPr>
    </w:p>
    <w:p w14:paraId="5A6B05FD" w14:textId="74052DA1" w:rsidR="005822D9" w:rsidRDefault="005822D9" w:rsidP="005822D9">
      <w:pPr>
        <w:tabs>
          <w:tab w:val="left" w:pos="8838"/>
        </w:tabs>
        <w:spacing w:line="360" w:lineRule="auto"/>
        <w:ind w:left="567" w:right="567" w:firstLine="340"/>
        <w:jc w:val="both"/>
        <w:rPr>
          <w:rFonts w:ascii="Arial" w:hAnsi="Arial" w:cs="Calibri"/>
          <w:i/>
          <w:sz w:val="23"/>
          <w:szCs w:val="23"/>
        </w:rPr>
        <w:sectPr w:rsidR="005822D9" w:rsidSect="00AD073F">
          <w:pgSz w:w="12242" w:h="18722" w:code="258"/>
          <w:pgMar w:top="1985" w:right="1701" w:bottom="1985" w:left="1701" w:header="709" w:footer="709" w:gutter="0"/>
          <w:cols w:space="708"/>
          <w:docGrid w:linePitch="360"/>
        </w:sectPr>
      </w:pPr>
      <w:r w:rsidRPr="00C4370A">
        <w:rPr>
          <w:rFonts w:ascii="Arial" w:hAnsi="Arial" w:cs="Calibri"/>
          <w:i/>
          <w:sz w:val="23"/>
          <w:szCs w:val="23"/>
        </w:rPr>
        <w:t>Respecto a estos Programas y/o Proyectos se deveng</w:t>
      </w:r>
      <w:r>
        <w:rPr>
          <w:rFonts w:ascii="Arial" w:hAnsi="Arial" w:cs="Calibri"/>
          <w:i/>
          <w:sz w:val="23"/>
          <w:szCs w:val="23"/>
        </w:rPr>
        <w:t>ó en el ejercicio 202</w:t>
      </w:r>
      <w:r w:rsidR="004622EE">
        <w:rPr>
          <w:rFonts w:ascii="Arial" w:hAnsi="Arial" w:cs="Calibri"/>
          <w:i/>
          <w:sz w:val="23"/>
          <w:szCs w:val="23"/>
        </w:rPr>
        <w:t>2</w:t>
      </w:r>
      <w:r w:rsidRPr="00C4370A">
        <w:rPr>
          <w:rFonts w:ascii="Arial" w:hAnsi="Arial" w:cs="Calibri"/>
          <w:i/>
          <w:sz w:val="23"/>
          <w:szCs w:val="23"/>
        </w:rPr>
        <w:t xml:space="preserve"> la cantidad de</w:t>
      </w:r>
      <w:r>
        <w:rPr>
          <w:rFonts w:ascii="Arial" w:hAnsi="Arial" w:cs="Calibri"/>
          <w:i/>
          <w:sz w:val="23"/>
          <w:szCs w:val="23"/>
        </w:rPr>
        <w:t xml:space="preserve"> </w:t>
      </w:r>
      <w:r w:rsidR="00DF1383" w:rsidRPr="00DF1383">
        <w:rPr>
          <w:rFonts w:ascii="Arial" w:hAnsi="Arial" w:cs="Calibri"/>
          <w:i/>
          <w:sz w:val="23"/>
          <w:szCs w:val="23"/>
        </w:rPr>
        <w:t>$12,733,890</w:t>
      </w:r>
      <w:r w:rsidR="00DF1383">
        <w:rPr>
          <w:rFonts w:ascii="Arial" w:hAnsi="Arial" w:cs="Calibri"/>
          <w:i/>
          <w:sz w:val="23"/>
          <w:szCs w:val="23"/>
        </w:rPr>
        <w:t xml:space="preserve"> </w:t>
      </w:r>
      <w:r w:rsidRPr="00C4370A">
        <w:rPr>
          <w:rFonts w:ascii="Arial" w:hAnsi="Arial" w:cs="Calibri"/>
          <w:i/>
          <w:sz w:val="23"/>
          <w:szCs w:val="23"/>
        </w:rPr>
        <w:t xml:space="preserve">cantidad que representa el </w:t>
      </w:r>
      <w:r w:rsidR="00DF1383">
        <w:rPr>
          <w:rFonts w:ascii="Arial" w:hAnsi="Arial" w:cs="Calibri"/>
          <w:i/>
          <w:sz w:val="23"/>
          <w:szCs w:val="23"/>
        </w:rPr>
        <w:t>50</w:t>
      </w:r>
      <w:r>
        <w:rPr>
          <w:rFonts w:ascii="Arial" w:hAnsi="Arial" w:cs="Calibri"/>
          <w:i/>
          <w:sz w:val="23"/>
          <w:szCs w:val="23"/>
        </w:rPr>
        <w:t>.</w:t>
      </w:r>
      <w:r w:rsidR="00DF1383">
        <w:rPr>
          <w:rFonts w:ascii="Arial" w:hAnsi="Arial" w:cs="Calibri"/>
          <w:i/>
          <w:sz w:val="23"/>
          <w:szCs w:val="23"/>
        </w:rPr>
        <w:t>68</w:t>
      </w:r>
      <w:r w:rsidRPr="00C4370A">
        <w:rPr>
          <w:rFonts w:ascii="Arial" w:hAnsi="Arial" w:cs="Calibri"/>
          <w:i/>
          <w:sz w:val="23"/>
          <w:szCs w:val="23"/>
        </w:rPr>
        <w:t>% del presupuesto de egresos vigente para el año 20</w:t>
      </w:r>
      <w:r>
        <w:rPr>
          <w:rFonts w:ascii="Arial" w:hAnsi="Arial" w:cs="Calibri"/>
          <w:i/>
          <w:sz w:val="23"/>
          <w:szCs w:val="23"/>
        </w:rPr>
        <w:t>2</w:t>
      </w:r>
      <w:r w:rsidR="004622EE">
        <w:rPr>
          <w:rFonts w:ascii="Arial" w:hAnsi="Arial" w:cs="Calibri"/>
          <w:i/>
          <w:sz w:val="23"/>
          <w:szCs w:val="23"/>
        </w:rPr>
        <w:t>2</w:t>
      </w:r>
      <w:r w:rsidRPr="00C4370A">
        <w:rPr>
          <w:rFonts w:ascii="Arial" w:hAnsi="Arial" w:cs="Calibri"/>
          <w:i/>
          <w:sz w:val="23"/>
          <w:szCs w:val="23"/>
        </w:rPr>
        <w:t>.  El estado del ejercicio del ejercicio por prog</w:t>
      </w:r>
      <w:r w:rsidR="00CA7FE4">
        <w:rPr>
          <w:rFonts w:ascii="Arial" w:hAnsi="Arial" w:cs="Calibri"/>
          <w:i/>
          <w:sz w:val="23"/>
          <w:szCs w:val="23"/>
        </w:rPr>
        <w:t>rama se detalla a continuación</w:t>
      </w:r>
    </w:p>
    <w:p w14:paraId="1E93F4DC" w14:textId="77777777" w:rsidR="00B131FA" w:rsidRPr="00C81C7A" w:rsidRDefault="00C81C7A" w:rsidP="00C81C7A">
      <w:pPr>
        <w:tabs>
          <w:tab w:val="left" w:pos="284"/>
        </w:tabs>
        <w:suppressAutoHyphens w:val="0"/>
        <w:spacing w:line="360" w:lineRule="auto"/>
        <w:ind w:right="333"/>
        <w:rPr>
          <w:rFonts w:ascii="Arial" w:hAnsi="Arial" w:cs="Arial"/>
          <w:b/>
          <w:sz w:val="10"/>
          <w:szCs w:val="10"/>
        </w:rPr>
      </w:pPr>
      <w:r w:rsidRPr="00C81C7A">
        <w:rPr>
          <w:rFonts w:ascii="Arial" w:hAnsi="Arial" w:cs="Arial"/>
          <w:b/>
          <w:noProof/>
          <w:sz w:val="10"/>
          <w:szCs w:val="10"/>
          <w:lang w:val="es-MX" w:eastAsia="es-MX"/>
        </w:rPr>
        <w:lastRenderedPageBreak/>
        <mc:AlternateContent>
          <mc:Choice Requires="wps">
            <w:drawing>
              <wp:anchor distT="0" distB="0" distL="114300" distR="114300" simplePos="0" relativeHeight="251683840" behindDoc="0" locked="0" layoutInCell="1" allowOverlap="1" wp14:anchorId="526F7A88" wp14:editId="19BCA7B3">
                <wp:simplePos x="0" y="0"/>
                <wp:positionH relativeFrom="column">
                  <wp:posOffset>2854325</wp:posOffset>
                </wp:positionH>
                <wp:positionV relativeFrom="paragraph">
                  <wp:posOffset>-594360</wp:posOffset>
                </wp:positionV>
                <wp:extent cx="4133850" cy="5429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133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E398" w14:textId="77777777" w:rsidR="00ED7220" w:rsidRPr="00C81C7A" w:rsidRDefault="00ED7220"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14:paraId="32400E65" w14:textId="3B70622A" w:rsidR="00ED7220" w:rsidRPr="00C81C7A" w:rsidRDefault="00ED7220" w:rsidP="00C81C7A">
                            <w:pPr>
                              <w:rPr>
                                <w:rFonts w:ascii="Arial" w:hAnsi="Arial" w:cs="Arial"/>
                                <w:b/>
                              </w:rPr>
                            </w:pPr>
                            <w:r>
                              <w:rPr>
                                <w:rFonts w:ascii="Arial" w:hAnsi="Arial" w:cs="Arial"/>
                                <w:b/>
                              </w:rPr>
                              <w:t xml:space="preserve">             </w:t>
                            </w:r>
                            <w:r w:rsidRPr="00C81C7A">
                              <w:rPr>
                                <w:rFonts w:ascii="Arial" w:hAnsi="Arial" w:cs="Arial"/>
                                <w:b/>
                              </w:rPr>
                              <w:t>Del 1 de Enero al 30 de junio de 20</w:t>
                            </w:r>
                            <w:r>
                              <w:rPr>
                                <w:rFonts w:ascii="Arial" w:hAnsi="Arial" w:cs="Arial"/>
                                <w:b/>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F7A88" id="_x0000_t202" coordsize="21600,21600" o:spt="202" path="m,l,21600r21600,l21600,xe">
                <v:stroke joinstyle="miter"/>
                <v:path gradientshapeok="t" o:connecttype="rect"/>
              </v:shapetype>
              <v:shape id="16 Cuadro de texto" o:spid="_x0000_s1026" type="#_x0000_t202" style="position:absolute;margin-left:224.75pt;margin-top:-46.8pt;width:325.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sZwIAAD0FAAAOAAAAZHJzL2Uyb0RvYy54bWysVEtvGyEQvlfqf0Dcm7UdO02srCM3katK&#10;VhLVqXLGLNirsgyFsXfdX9+BXT/q9pKqFxhmPj7mye1dUxm2VT6UYHPev+hxpqyEorSrnH97mX24&#10;5iygsIUwYFXOdyrwu8n7d7e1G6sBrMEUyjMisWFcu5yvEd04y4Jcq0qEC3DKklGDrwTS0a+ywoua&#10;2CuTDXq9q6wGXzgPUoVA2ofWyCeJX2sl8UnroJCZnJNvmFaf1mVcs8mtGK+8cOtSdm6If/CiEqWl&#10;Rw9UDwIF2/jyD6qqlB4CaLyQUGWgdSlVioGi6ffOolmshVMpFkpOcIc0hf9HKx+3C/fsGTafoKEC&#10;xoTULowDKWM8jfZV3MlTRnZK4e6QNtUgk6Qc9i8vr0dkkmQbDQc3g1GkyY63nQ/4WUHFopBzT2VJ&#10;2RLbecAWuofExyzMSmNSaYxldc6vLon+NwuRGxs1KhW5ozl6niTcGRUxxn5VmpVFCiAqUnupe+PZ&#10;VlBjCCmVxRR74iV0RGly4i0XO/zRq7dcbuPYvwwWD5er0oJP0Z+5XXzfu6xbPOX8JO4oYrNsuoou&#10;odhRoT20MxCcnJVUjbkI+Cw8NT0VkAYZn2jRBijr0EmcrcH//Js+4qkXycpZTUOU8/BjI7zizHyx&#10;1KU3/eEwTl06DEcfB3Twp5blqcVuqnugcvTpy3AyiRGPZi9qD9Urzfs0vkomYSW9nXPci/fYjjb9&#10;F1JNpwlEc+YEzu3CyUgdqxN77aV5Fd51DYnUyo+wHzcxPuvLFhtvWphuEHSZmjYmuM1ql3ia0dT2&#10;3X8SP4HTc0Idf73JLwAAAP//AwBQSwMEFAAGAAgAAAAhAMLmPDbiAAAACwEAAA8AAABkcnMvZG93&#10;bnJldi54bWxMj8FuwjAMhu+T9g6RJ+0GSRmg0jVFqBKaNG0HGJfd0ia01RKnawJ0e/qZEzv696ff&#10;n/P16Cw7myF0HiUkUwHMYO11h42Ew8d2kgILUaFW1qOR8GMCrIv7u1xl2l9wZ8772DAqwZApCW2M&#10;fcZ5qFvjVJj63iDtjn5wKtI4NFwP6kLlzvKZEEvuVId0oVW9KVtTf+1PTsJruX1Xu2rm0l9bvrwd&#10;N/334XMh5ePDuHkGFs0YbzBc9UkdCnKq/Al1YFbCfL5aECphsnpaArsSiRAUVRSlCfAi5/9/KP4A&#10;AAD//wMAUEsBAi0AFAAGAAgAAAAhALaDOJL+AAAA4QEAABMAAAAAAAAAAAAAAAAAAAAAAFtDb250&#10;ZW50X1R5cGVzXS54bWxQSwECLQAUAAYACAAAACEAOP0h/9YAAACUAQAACwAAAAAAAAAAAAAAAAAv&#10;AQAAX3JlbHMvLnJlbHNQSwECLQAUAAYACAAAACEA1/riLGcCAAA9BQAADgAAAAAAAAAAAAAAAAAu&#10;AgAAZHJzL2Uyb0RvYy54bWxQSwECLQAUAAYACAAAACEAwuY8NuIAAAALAQAADwAAAAAAAAAAAAAA&#10;AADBBAAAZHJzL2Rvd25yZXYueG1sUEsFBgAAAAAEAAQA8wAAANAFAAAAAA==&#10;" filled="f" stroked="f" strokeweight=".5pt">
                <v:textbox>
                  <w:txbxContent>
                    <w:p w14:paraId="47F8E398" w14:textId="77777777" w:rsidR="00ED7220" w:rsidRPr="00C81C7A" w:rsidRDefault="00ED7220"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14:paraId="32400E65" w14:textId="3B70622A" w:rsidR="00ED7220" w:rsidRPr="00C81C7A" w:rsidRDefault="00ED7220" w:rsidP="00C81C7A">
                      <w:pPr>
                        <w:rPr>
                          <w:rFonts w:ascii="Arial" w:hAnsi="Arial" w:cs="Arial"/>
                          <w:b/>
                        </w:rPr>
                      </w:pPr>
                      <w:r>
                        <w:rPr>
                          <w:rFonts w:ascii="Arial" w:hAnsi="Arial" w:cs="Arial"/>
                          <w:b/>
                        </w:rPr>
                        <w:t xml:space="preserve">             </w:t>
                      </w:r>
                      <w:r w:rsidRPr="00C81C7A">
                        <w:rPr>
                          <w:rFonts w:ascii="Arial" w:hAnsi="Arial" w:cs="Arial"/>
                          <w:b/>
                        </w:rPr>
                        <w:t>Del 1 de Enero al 30 de junio de 20</w:t>
                      </w:r>
                      <w:r>
                        <w:rPr>
                          <w:rFonts w:ascii="Arial" w:hAnsi="Arial" w:cs="Arial"/>
                          <w:b/>
                        </w:rPr>
                        <w:t>22</w:t>
                      </w:r>
                    </w:p>
                  </w:txbxContent>
                </v:textbox>
              </v:shape>
            </w:pict>
          </mc:Fallback>
        </mc:AlternateContent>
      </w:r>
    </w:p>
    <w:tbl>
      <w:tblPr>
        <w:tblW w:w="17013" w:type="dxa"/>
        <w:jc w:val="center"/>
        <w:tblCellMar>
          <w:left w:w="70" w:type="dxa"/>
          <w:right w:w="70" w:type="dxa"/>
        </w:tblCellMar>
        <w:tblLook w:val="04A0" w:firstRow="1" w:lastRow="0" w:firstColumn="1" w:lastColumn="0" w:noHBand="0" w:noVBand="1"/>
      </w:tblPr>
      <w:tblGrid>
        <w:gridCol w:w="967"/>
        <w:gridCol w:w="967"/>
        <w:gridCol w:w="3972"/>
        <w:gridCol w:w="1776"/>
        <w:gridCol w:w="2132"/>
        <w:gridCol w:w="1776"/>
        <w:gridCol w:w="1776"/>
        <w:gridCol w:w="1777"/>
        <w:gridCol w:w="1870"/>
      </w:tblGrid>
      <w:tr w:rsidR="00B131FA" w:rsidRPr="00C4370A" w14:paraId="40EAE1FE" w14:textId="77777777" w:rsidTr="000905B1">
        <w:trPr>
          <w:trHeight w:val="2"/>
          <w:jc w:val="center"/>
        </w:trPr>
        <w:tc>
          <w:tcPr>
            <w:tcW w:w="5906" w:type="dxa"/>
            <w:gridSpan w:val="3"/>
            <w:vMerge w:val="restart"/>
            <w:tcBorders>
              <w:top w:val="single" w:sz="4" w:space="0" w:color="auto"/>
              <w:left w:val="single" w:sz="4" w:space="0" w:color="auto"/>
              <w:bottom w:val="single" w:sz="4" w:space="0" w:color="000000"/>
              <w:right w:val="nil"/>
            </w:tcBorders>
            <w:shd w:val="clear" w:color="auto" w:fill="808080" w:themeFill="background1" w:themeFillShade="80"/>
            <w:noWrap/>
            <w:vAlign w:val="center"/>
            <w:hideMark/>
          </w:tcPr>
          <w:p w14:paraId="2D256A86"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Concepto</w:t>
            </w:r>
          </w:p>
        </w:tc>
        <w:tc>
          <w:tcPr>
            <w:tcW w:w="9237" w:type="dxa"/>
            <w:gridSpan w:val="5"/>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0F745EEA"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Egresos </w:t>
            </w:r>
          </w:p>
        </w:tc>
        <w:tc>
          <w:tcPr>
            <w:tcW w:w="1870" w:type="dxa"/>
            <w:vMerge w:val="restart"/>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7E69EE60"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Subejercicio</w:t>
            </w:r>
          </w:p>
        </w:tc>
      </w:tr>
      <w:tr w:rsidR="00B131FA" w:rsidRPr="00C4370A" w14:paraId="362855CB" w14:textId="77777777" w:rsidTr="000905B1">
        <w:trPr>
          <w:trHeight w:val="2"/>
          <w:jc w:val="center"/>
        </w:trPr>
        <w:tc>
          <w:tcPr>
            <w:tcW w:w="0" w:type="auto"/>
            <w:gridSpan w:val="3"/>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0DECB6B3" w14:textId="77777777"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nil"/>
              <w:right w:val="single" w:sz="4" w:space="0" w:color="auto"/>
            </w:tcBorders>
            <w:shd w:val="clear" w:color="auto" w:fill="808080" w:themeFill="background1" w:themeFillShade="80"/>
            <w:noWrap/>
            <w:vAlign w:val="bottom"/>
            <w:hideMark/>
          </w:tcPr>
          <w:p w14:paraId="4D29BA4F"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Aprobado</w:t>
            </w:r>
          </w:p>
        </w:tc>
        <w:tc>
          <w:tcPr>
            <w:tcW w:w="2132" w:type="dxa"/>
            <w:tcBorders>
              <w:top w:val="nil"/>
              <w:left w:val="nil"/>
              <w:bottom w:val="nil"/>
              <w:right w:val="single" w:sz="4" w:space="0" w:color="auto"/>
            </w:tcBorders>
            <w:shd w:val="clear" w:color="auto" w:fill="808080" w:themeFill="background1" w:themeFillShade="80"/>
            <w:vAlign w:val="center"/>
            <w:hideMark/>
          </w:tcPr>
          <w:p w14:paraId="54DD34E6"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Ampliaciones/ (Reducciones)</w:t>
            </w:r>
          </w:p>
        </w:tc>
        <w:tc>
          <w:tcPr>
            <w:tcW w:w="1776" w:type="dxa"/>
            <w:tcBorders>
              <w:top w:val="nil"/>
              <w:left w:val="nil"/>
              <w:bottom w:val="nil"/>
              <w:right w:val="single" w:sz="4" w:space="0" w:color="auto"/>
            </w:tcBorders>
            <w:shd w:val="clear" w:color="auto" w:fill="808080" w:themeFill="background1" w:themeFillShade="80"/>
            <w:noWrap/>
            <w:vAlign w:val="center"/>
            <w:hideMark/>
          </w:tcPr>
          <w:p w14:paraId="4543515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Modificado</w:t>
            </w:r>
          </w:p>
        </w:tc>
        <w:tc>
          <w:tcPr>
            <w:tcW w:w="1776" w:type="dxa"/>
            <w:tcBorders>
              <w:top w:val="nil"/>
              <w:left w:val="nil"/>
              <w:bottom w:val="nil"/>
              <w:right w:val="single" w:sz="4" w:space="0" w:color="auto"/>
            </w:tcBorders>
            <w:shd w:val="clear" w:color="auto" w:fill="808080" w:themeFill="background1" w:themeFillShade="80"/>
            <w:noWrap/>
            <w:vAlign w:val="center"/>
            <w:hideMark/>
          </w:tcPr>
          <w:p w14:paraId="42946520"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Devengado</w:t>
            </w:r>
          </w:p>
        </w:tc>
        <w:tc>
          <w:tcPr>
            <w:tcW w:w="1777" w:type="dxa"/>
            <w:shd w:val="clear" w:color="auto" w:fill="808080" w:themeFill="background1" w:themeFillShade="80"/>
            <w:noWrap/>
            <w:vAlign w:val="center"/>
            <w:hideMark/>
          </w:tcPr>
          <w:p w14:paraId="51F85364"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Pagado</w:t>
            </w:r>
          </w:p>
        </w:tc>
        <w:tc>
          <w:tcPr>
            <w:tcW w:w="0" w:type="auto"/>
            <w:vMerge/>
            <w:tcBorders>
              <w:top w:val="single" w:sz="4" w:space="0" w:color="auto"/>
              <w:left w:val="single" w:sz="4" w:space="0" w:color="auto"/>
              <w:bottom w:val="nil"/>
              <w:right w:val="single" w:sz="4" w:space="0" w:color="auto"/>
            </w:tcBorders>
            <w:shd w:val="clear" w:color="auto" w:fill="808080" w:themeFill="background1" w:themeFillShade="80"/>
            <w:vAlign w:val="center"/>
            <w:hideMark/>
          </w:tcPr>
          <w:p w14:paraId="3EA40A34" w14:textId="77777777" w:rsidR="00B131FA" w:rsidRPr="007B761A" w:rsidRDefault="00B131FA">
            <w:pPr>
              <w:suppressAutoHyphens w:val="0"/>
              <w:rPr>
                <w:rFonts w:ascii="Arial" w:hAnsi="Arial" w:cs="Arial"/>
                <w:b/>
                <w:bCs/>
                <w:color w:val="FFFFFF"/>
                <w:sz w:val="15"/>
                <w:szCs w:val="15"/>
                <w:lang w:val="es-MX" w:eastAsia="es-ES"/>
              </w:rPr>
            </w:pPr>
          </w:p>
        </w:tc>
      </w:tr>
      <w:tr w:rsidR="00B131FA" w:rsidRPr="00C4370A" w14:paraId="147451B3" w14:textId="77777777" w:rsidTr="000905B1">
        <w:trPr>
          <w:trHeight w:val="70"/>
          <w:jc w:val="center"/>
        </w:trPr>
        <w:tc>
          <w:tcPr>
            <w:tcW w:w="0" w:type="auto"/>
            <w:gridSpan w:val="3"/>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44700B9C" w14:textId="77777777"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197A48B9"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1 </w:t>
            </w:r>
          </w:p>
        </w:tc>
        <w:tc>
          <w:tcPr>
            <w:tcW w:w="2132" w:type="dxa"/>
            <w:tcBorders>
              <w:top w:val="nil"/>
              <w:left w:val="nil"/>
              <w:bottom w:val="single" w:sz="4" w:space="0" w:color="auto"/>
              <w:right w:val="single" w:sz="4" w:space="0" w:color="auto"/>
            </w:tcBorders>
            <w:shd w:val="clear" w:color="auto" w:fill="808080" w:themeFill="background1" w:themeFillShade="80"/>
            <w:noWrap/>
            <w:vAlign w:val="bottom"/>
            <w:hideMark/>
          </w:tcPr>
          <w:p w14:paraId="0344AE03"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2 </w:t>
            </w:r>
          </w:p>
        </w:tc>
        <w:tc>
          <w:tcPr>
            <w:tcW w:w="1776" w:type="dxa"/>
            <w:tcBorders>
              <w:top w:val="nil"/>
              <w:left w:val="nil"/>
              <w:bottom w:val="single" w:sz="4" w:space="0" w:color="auto"/>
              <w:right w:val="single" w:sz="4" w:space="0" w:color="auto"/>
            </w:tcBorders>
            <w:shd w:val="clear" w:color="auto" w:fill="808080" w:themeFill="background1" w:themeFillShade="80"/>
            <w:noWrap/>
            <w:vAlign w:val="bottom"/>
            <w:hideMark/>
          </w:tcPr>
          <w:p w14:paraId="7CD4638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3 = (1 + 2 )</w:t>
            </w:r>
          </w:p>
        </w:tc>
        <w:tc>
          <w:tcPr>
            <w:tcW w:w="1776" w:type="dxa"/>
            <w:tcBorders>
              <w:top w:val="nil"/>
              <w:left w:val="nil"/>
              <w:bottom w:val="single" w:sz="4" w:space="0" w:color="auto"/>
              <w:right w:val="single" w:sz="4" w:space="0" w:color="auto"/>
            </w:tcBorders>
            <w:shd w:val="clear" w:color="auto" w:fill="808080" w:themeFill="background1" w:themeFillShade="80"/>
            <w:noWrap/>
            <w:vAlign w:val="bottom"/>
            <w:hideMark/>
          </w:tcPr>
          <w:p w14:paraId="7AFB4C52"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4 </w:t>
            </w:r>
          </w:p>
        </w:tc>
        <w:tc>
          <w:tcPr>
            <w:tcW w:w="1777" w:type="dxa"/>
            <w:tcBorders>
              <w:top w:val="nil"/>
              <w:left w:val="nil"/>
              <w:bottom w:val="single" w:sz="4" w:space="0" w:color="auto"/>
              <w:right w:val="nil"/>
            </w:tcBorders>
            <w:shd w:val="clear" w:color="auto" w:fill="808080" w:themeFill="background1" w:themeFillShade="80"/>
            <w:noWrap/>
            <w:vAlign w:val="bottom"/>
            <w:hideMark/>
          </w:tcPr>
          <w:p w14:paraId="15ABD68F"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5 </w:t>
            </w:r>
          </w:p>
        </w:tc>
        <w:tc>
          <w:tcPr>
            <w:tcW w:w="1870"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7C52EDA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6 = ( 3 - 4 )</w:t>
            </w:r>
          </w:p>
        </w:tc>
      </w:tr>
      <w:tr w:rsidR="000905B1" w:rsidRPr="00C4370A" w14:paraId="24D4A6F9" w14:textId="77777777" w:rsidTr="004622EE">
        <w:trPr>
          <w:trHeight w:val="17"/>
          <w:jc w:val="center"/>
        </w:trPr>
        <w:tc>
          <w:tcPr>
            <w:tcW w:w="5906" w:type="dxa"/>
            <w:gridSpan w:val="3"/>
            <w:tcBorders>
              <w:top w:val="nil"/>
              <w:left w:val="single" w:sz="4" w:space="0" w:color="auto"/>
              <w:bottom w:val="nil"/>
              <w:right w:val="single" w:sz="4" w:space="0" w:color="000000"/>
            </w:tcBorders>
            <w:vAlign w:val="center"/>
            <w:hideMark/>
          </w:tcPr>
          <w:p w14:paraId="4D6F09AE" w14:textId="77777777" w:rsidR="000905B1" w:rsidRPr="007B761A" w:rsidRDefault="000905B1" w:rsidP="000905B1">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w:t>
            </w:r>
          </w:p>
        </w:tc>
        <w:tc>
          <w:tcPr>
            <w:tcW w:w="1776" w:type="dxa"/>
            <w:tcBorders>
              <w:top w:val="nil"/>
              <w:left w:val="nil"/>
              <w:bottom w:val="nil"/>
              <w:right w:val="single" w:sz="4" w:space="0" w:color="auto"/>
            </w:tcBorders>
            <w:vAlign w:val="center"/>
          </w:tcPr>
          <w:p w14:paraId="37D34741" w14:textId="11F9E2CF" w:rsidR="000905B1" w:rsidRPr="000905B1" w:rsidRDefault="000905B1" w:rsidP="000905B1">
            <w:pPr>
              <w:jc w:val="center"/>
              <w:rPr>
                <w:rFonts w:asciiTheme="minorHAnsi" w:hAnsiTheme="minorHAnsi" w:cs="Arial"/>
                <w:b/>
                <w:bCs/>
                <w:color w:val="000000"/>
                <w:sz w:val="16"/>
                <w:szCs w:val="16"/>
              </w:rPr>
            </w:pPr>
          </w:p>
        </w:tc>
        <w:tc>
          <w:tcPr>
            <w:tcW w:w="2132" w:type="dxa"/>
            <w:tcBorders>
              <w:top w:val="nil"/>
              <w:left w:val="nil"/>
              <w:bottom w:val="nil"/>
              <w:right w:val="single" w:sz="4" w:space="0" w:color="auto"/>
            </w:tcBorders>
            <w:vAlign w:val="center"/>
          </w:tcPr>
          <w:p w14:paraId="3F6169CC" w14:textId="1E17CC00" w:rsidR="000905B1" w:rsidRPr="000905B1" w:rsidRDefault="000905B1" w:rsidP="000905B1">
            <w:pPr>
              <w:jc w:val="center"/>
              <w:rPr>
                <w:rFonts w:asciiTheme="minorHAnsi" w:hAnsiTheme="minorHAnsi" w:cs="Arial"/>
                <w:b/>
                <w:bCs/>
                <w:color w:val="000000"/>
                <w:sz w:val="16"/>
                <w:szCs w:val="16"/>
              </w:rPr>
            </w:pPr>
          </w:p>
        </w:tc>
        <w:tc>
          <w:tcPr>
            <w:tcW w:w="1776" w:type="dxa"/>
            <w:tcBorders>
              <w:top w:val="nil"/>
              <w:left w:val="nil"/>
              <w:bottom w:val="nil"/>
              <w:right w:val="single" w:sz="4" w:space="0" w:color="auto"/>
            </w:tcBorders>
            <w:vAlign w:val="center"/>
          </w:tcPr>
          <w:p w14:paraId="17248124" w14:textId="6FA4BDF1" w:rsidR="000905B1" w:rsidRPr="000905B1" w:rsidRDefault="000905B1" w:rsidP="000905B1">
            <w:pPr>
              <w:jc w:val="center"/>
              <w:rPr>
                <w:rFonts w:asciiTheme="minorHAnsi" w:hAnsiTheme="minorHAnsi" w:cs="Arial"/>
                <w:b/>
                <w:bCs/>
                <w:color w:val="000000"/>
                <w:sz w:val="16"/>
                <w:szCs w:val="16"/>
              </w:rPr>
            </w:pPr>
          </w:p>
        </w:tc>
        <w:tc>
          <w:tcPr>
            <w:tcW w:w="1776" w:type="dxa"/>
            <w:tcBorders>
              <w:top w:val="nil"/>
              <w:left w:val="nil"/>
              <w:bottom w:val="nil"/>
              <w:right w:val="single" w:sz="4" w:space="0" w:color="auto"/>
            </w:tcBorders>
            <w:vAlign w:val="center"/>
          </w:tcPr>
          <w:p w14:paraId="6E7B073C" w14:textId="685713F0" w:rsidR="000905B1" w:rsidRPr="000905B1" w:rsidRDefault="000905B1" w:rsidP="000905B1">
            <w:pPr>
              <w:jc w:val="center"/>
              <w:rPr>
                <w:rFonts w:asciiTheme="minorHAnsi" w:hAnsiTheme="minorHAnsi" w:cs="Arial"/>
                <w:b/>
                <w:bCs/>
                <w:color w:val="000000"/>
                <w:sz w:val="16"/>
                <w:szCs w:val="16"/>
              </w:rPr>
            </w:pPr>
          </w:p>
        </w:tc>
        <w:tc>
          <w:tcPr>
            <w:tcW w:w="1777" w:type="dxa"/>
            <w:tcBorders>
              <w:top w:val="nil"/>
              <w:left w:val="nil"/>
              <w:bottom w:val="nil"/>
              <w:right w:val="single" w:sz="4" w:space="0" w:color="auto"/>
            </w:tcBorders>
            <w:vAlign w:val="center"/>
          </w:tcPr>
          <w:p w14:paraId="00D17BBE" w14:textId="09F71E6E" w:rsidR="000905B1" w:rsidRPr="000905B1" w:rsidRDefault="000905B1" w:rsidP="000905B1">
            <w:pPr>
              <w:jc w:val="center"/>
              <w:rPr>
                <w:rFonts w:asciiTheme="minorHAnsi" w:hAnsiTheme="minorHAnsi" w:cs="Arial"/>
                <w:b/>
                <w:bCs/>
                <w:color w:val="000000"/>
                <w:sz w:val="16"/>
                <w:szCs w:val="16"/>
              </w:rPr>
            </w:pPr>
          </w:p>
        </w:tc>
        <w:tc>
          <w:tcPr>
            <w:tcW w:w="1870" w:type="dxa"/>
            <w:tcBorders>
              <w:top w:val="nil"/>
              <w:left w:val="nil"/>
              <w:bottom w:val="nil"/>
              <w:right w:val="single" w:sz="4" w:space="0" w:color="auto"/>
            </w:tcBorders>
            <w:vAlign w:val="center"/>
          </w:tcPr>
          <w:p w14:paraId="7F84CDB5" w14:textId="06D3E4A4" w:rsidR="000905B1" w:rsidRPr="000905B1" w:rsidRDefault="000905B1" w:rsidP="000905B1">
            <w:pPr>
              <w:jc w:val="center"/>
              <w:rPr>
                <w:rFonts w:asciiTheme="minorHAnsi" w:hAnsiTheme="minorHAnsi" w:cs="Arial"/>
                <w:b/>
                <w:bCs/>
                <w:color w:val="000000"/>
                <w:sz w:val="16"/>
                <w:szCs w:val="16"/>
              </w:rPr>
            </w:pPr>
          </w:p>
        </w:tc>
      </w:tr>
      <w:tr w:rsidR="00B131FA" w:rsidRPr="00C4370A" w14:paraId="15761613" w14:textId="77777777" w:rsidTr="00CF7CAF">
        <w:trPr>
          <w:trHeight w:val="4"/>
          <w:jc w:val="center"/>
        </w:trPr>
        <w:tc>
          <w:tcPr>
            <w:tcW w:w="967" w:type="dxa"/>
            <w:tcBorders>
              <w:top w:val="nil"/>
              <w:left w:val="single" w:sz="4" w:space="0" w:color="auto"/>
              <w:bottom w:val="nil"/>
              <w:right w:val="nil"/>
            </w:tcBorders>
            <w:vAlign w:val="center"/>
            <w:hideMark/>
          </w:tcPr>
          <w:p w14:paraId="0D16540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2CA28B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Subsidios: Sector Social y Privado o Entidades Federativas y Municipios</w:t>
            </w:r>
          </w:p>
        </w:tc>
        <w:tc>
          <w:tcPr>
            <w:tcW w:w="1776" w:type="dxa"/>
            <w:tcBorders>
              <w:top w:val="nil"/>
              <w:left w:val="nil"/>
              <w:bottom w:val="nil"/>
              <w:right w:val="single" w:sz="4" w:space="0" w:color="auto"/>
            </w:tcBorders>
            <w:vAlign w:val="center"/>
            <w:hideMark/>
          </w:tcPr>
          <w:p w14:paraId="72DCE976"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1FF552F3"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17BEA27"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9D2A4A6"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11033CEA"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444490DC"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r>
      <w:tr w:rsidR="00CF7CAF" w:rsidRPr="00C4370A" w14:paraId="76C55B57" w14:textId="77777777" w:rsidTr="00CF7CAF">
        <w:trPr>
          <w:trHeight w:val="4"/>
          <w:jc w:val="center"/>
        </w:trPr>
        <w:tc>
          <w:tcPr>
            <w:tcW w:w="967" w:type="dxa"/>
            <w:tcBorders>
              <w:top w:val="nil"/>
              <w:left w:val="single" w:sz="4" w:space="0" w:color="auto"/>
              <w:bottom w:val="nil"/>
              <w:right w:val="nil"/>
            </w:tcBorders>
            <w:vAlign w:val="center"/>
            <w:hideMark/>
          </w:tcPr>
          <w:p w14:paraId="6E399BAF"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3167F09"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1145CD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Sujetos a Reglas de Operación</w:t>
            </w:r>
          </w:p>
        </w:tc>
        <w:tc>
          <w:tcPr>
            <w:tcW w:w="1776" w:type="dxa"/>
            <w:tcBorders>
              <w:top w:val="nil"/>
              <w:left w:val="nil"/>
              <w:bottom w:val="nil"/>
              <w:right w:val="single" w:sz="4" w:space="0" w:color="auto"/>
            </w:tcBorders>
            <w:vAlign w:val="center"/>
            <w:hideMark/>
          </w:tcPr>
          <w:p w14:paraId="053AF63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2040F0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0C107E5"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858A4F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BBCC01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1321123D"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D7B7A8E" w14:textId="77777777" w:rsidTr="00CF7CAF">
        <w:trPr>
          <w:trHeight w:val="4"/>
          <w:jc w:val="center"/>
        </w:trPr>
        <w:tc>
          <w:tcPr>
            <w:tcW w:w="967" w:type="dxa"/>
            <w:tcBorders>
              <w:top w:val="nil"/>
              <w:left w:val="single" w:sz="4" w:space="0" w:color="auto"/>
              <w:bottom w:val="nil"/>
              <w:right w:val="nil"/>
            </w:tcBorders>
            <w:vAlign w:val="center"/>
            <w:hideMark/>
          </w:tcPr>
          <w:p w14:paraId="0C4E06C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865CE3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64A3EA7E"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Otros Subsidios</w:t>
            </w:r>
          </w:p>
        </w:tc>
        <w:tc>
          <w:tcPr>
            <w:tcW w:w="1776" w:type="dxa"/>
            <w:tcBorders>
              <w:top w:val="nil"/>
              <w:left w:val="nil"/>
              <w:bottom w:val="nil"/>
              <w:right w:val="single" w:sz="4" w:space="0" w:color="auto"/>
            </w:tcBorders>
            <w:vAlign w:val="center"/>
            <w:hideMark/>
          </w:tcPr>
          <w:p w14:paraId="7F67C2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A9FB92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6C8FA2ED"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D6A450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0E7CD6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7BECAE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B8148A" w:rsidRPr="00C4370A" w14:paraId="7BC3ECA1" w14:textId="77777777" w:rsidTr="004622EE">
        <w:trPr>
          <w:trHeight w:val="17"/>
          <w:jc w:val="center"/>
        </w:trPr>
        <w:tc>
          <w:tcPr>
            <w:tcW w:w="967" w:type="dxa"/>
            <w:tcBorders>
              <w:top w:val="nil"/>
              <w:left w:val="single" w:sz="4" w:space="0" w:color="auto"/>
              <w:bottom w:val="nil"/>
              <w:right w:val="nil"/>
            </w:tcBorders>
            <w:vAlign w:val="center"/>
            <w:hideMark/>
          </w:tcPr>
          <w:p w14:paraId="2519639E" w14:textId="77777777" w:rsidR="00B8148A" w:rsidRPr="007B761A" w:rsidRDefault="00B8148A" w:rsidP="00B8148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5A0F698E" w14:textId="77777777" w:rsidR="00B8148A" w:rsidRPr="007B761A" w:rsidRDefault="00B8148A" w:rsidP="00B8148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Desempeño de las Funciones</w:t>
            </w:r>
          </w:p>
        </w:tc>
        <w:tc>
          <w:tcPr>
            <w:tcW w:w="1776" w:type="dxa"/>
            <w:tcBorders>
              <w:top w:val="nil"/>
              <w:left w:val="nil"/>
              <w:bottom w:val="nil"/>
              <w:right w:val="single" w:sz="4" w:space="0" w:color="auto"/>
            </w:tcBorders>
            <w:vAlign w:val="center"/>
          </w:tcPr>
          <w:p w14:paraId="1C515F87" w14:textId="6EA43526"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358,500</w:t>
            </w:r>
          </w:p>
        </w:tc>
        <w:tc>
          <w:tcPr>
            <w:tcW w:w="2132" w:type="dxa"/>
            <w:tcBorders>
              <w:top w:val="nil"/>
              <w:left w:val="nil"/>
              <w:bottom w:val="nil"/>
              <w:right w:val="single" w:sz="4" w:space="0" w:color="auto"/>
            </w:tcBorders>
            <w:vAlign w:val="center"/>
          </w:tcPr>
          <w:p w14:paraId="78CA89F1" w14:textId="2C97E8BF"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151,259</w:t>
            </w:r>
          </w:p>
        </w:tc>
        <w:tc>
          <w:tcPr>
            <w:tcW w:w="1776" w:type="dxa"/>
            <w:tcBorders>
              <w:top w:val="nil"/>
              <w:left w:val="nil"/>
              <w:bottom w:val="nil"/>
              <w:right w:val="single" w:sz="4" w:space="0" w:color="auto"/>
            </w:tcBorders>
            <w:vAlign w:val="center"/>
          </w:tcPr>
          <w:p w14:paraId="0D1AE2D5" w14:textId="5AC8AE31"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509,759</w:t>
            </w:r>
          </w:p>
        </w:tc>
        <w:tc>
          <w:tcPr>
            <w:tcW w:w="1776" w:type="dxa"/>
            <w:tcBorders>
              <w:top w:val="nil"/>
              <w:left w:val="nil"/>
              <w:bottom w:val="nil"/>
              <w:right w:val="single" w:sz="4" w:space="0" w:color="auto"/>
            </w:tcBorders>
            <w:vAlign w:val="center"/>
          </w:tcPr>
          <w:p w14:paraId="5B7CB7A8" w14:textId="5FCF8097"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112,017</w:t>
            </w:r>
          </w:p>
        </w:tc>
        <w:tc>
          <w:tcPr>
            <w:tcW w:w="1777" w:type="dxa"/>
            <w:tcBorders>
              <w:top w:val="nil"/>
              <w:left w:val="nil"/>
              <w:bottom w:val="nil"/>
              <w:right w:val="single" w:sz="4" w:space="0" w:color="auto"/>
            </w:tcBorders>
            <w:vAlign w:val="center"/>
          </w:tcPr>
          <w:p w14:paraId="5A9E7D4C" w14:textId="3685052F"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105,057</w:t>
            </w:r>
          </w:p>
        </w:tc>
        <w:tc>
          <w:tcPr>
            <w:tcW w:w="1870" w:type="dxa"/>
            <w:tcBorders>
              <w:top w:val="nil"/>
              <w:left w:val="nil"/>
              <w:bottom w:val="nil"/>
              <w:right w:val="single" w:sz="4" w:space="0" w:color="auto"/>
            </w:tcBorders>
            <w:vAlign w:val="center"/>
          </w:tcPr>
          <w:p w14:paraId="0D39C193" w14:textId="2824BE3B"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397,742</w:t>
            </w:r>
          </w:p>
        </w:tc>
      </w:tr>
      <w:tr w:rsidR="00B8148A" w:rsidRPr="00C4370A" w14:paraId="10B1EDD4" w14:textId="77777777" w:rsidTr="004622EE">
        <w:trPr>
          <w:trHeight w:val="4"/>
          <w:jc w:val="center"/>
        </w:trPr>
        <w:tc>
          <w:tcPr>
            <w:tcW w:w="967" w:type="dxa"/>
            <w:tcBorders>
              <w:top w:val="nil"/>
              <w:left w:val="single" w:sz="4" w:space="0" w:color="auto"/>
              <w:bottom w:val="nil"/>
              <w:right w:val="nil"/>
            </w:tcBorders>
            <w:vAlign w:val="center"/>
            <w:hideMark/>
          </w:tcPr>
          <w:p w14:paraId="2659E097" w14:textId="77777777" w:rsidR="00B8148A" w:rsidRPr="007B761A" w:rsidRDefault="00B8148A" w:rsidP="00B8148A">
            <w:pPr>
              <w:spacing w:line="276" w:lineRule="auto"/>
              <w:rPr>
                <w:rFonts w:asciiTheme="minorHAnsi" w:hAnsiTheme="minorHAnsi" w:cs="Arial"/>
                <w:color w:val="000000"/>
                <w:sz w:val="16"/>
                <w:szCs w:val="16"/>
                <w:lang w:val="es-MX" w:eastAsia="es-ES"/>
              </w:rPr>
            </w:pPr>
          </w:p>
        </w:tc>
        <w:tc>
          <w:tcPr>
            <w:tcW w:w="967" w:type="dxa"/>
            <w:vAlign w:val="center"/>
            <w:hideMark/>
          </w:tcPr>
          <w:p w14:paraId="6109BD52" w14:textId="77777777" w:rsidR="00B8148A" w:rsidRPr="007B761A" w:rsidRDefault="00B8148A" w:rsidP="00B8148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hideMark/>
          </w:tcPr>
          <w:p w14:paraId="4DB0E308" w14:textId="77777777" w:rsidR="00B8148A" w:rsidRPr="0014473C" w:rsidRDefault="00B8148A" w:rsidP="00B8148A">
            <w:r w:rsidRPr="002F61DD">
              <w:rPr>
                <w:rFonts w:asciiTheme="minorHAnsi" w:hAnsiTheme="minorHAnsi" w:cs="Arial"/>
                <w:color w:val="000000"/>
                <w:sz w:val="16"/>
                <w:szCs w:val="16"/>
                <w:lang w:val="es-MX" w:eastAsia="es-ES"/>
              </w:rPr>
              <w:t>Prestación de Servicios Públicos</w:t>
            </w:r>
          </w:p>
        </w:tc>
        <w:tc>
          <w:tcPr>
            <w:tcW w:w="1776" w:type="dxa"/>
            <w:tcBorders>
              <w:top w:val="nil"/>
              <w:left w:val="nil"/>
              <w:bottom w:val="nil"/>
              <w:right w:val="single" w:sz="4" w:space="0" w:color="auto"/>
            </w:tcBorders>
            <w:vAlign w:val="center"/>
          </w:tcPr>
          <w:p w14:paraId="1602877F" w14:textId="4220A664"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358,500</w:t>
            </w:r>
          </w:p>
        </w:tc>
        <w:tc>
          <w:tcPr>
            <w:tcW w:w="2132" w:type="dxa"/>
            <w:tcBorders>
              <w:top w:val="nil"/>
              <w:left w:val="nil"/>
              <w:bottom w:val="nil"/>
              <w:right w:val="single" w:sz="4" w:space="0" w:color="auto"/>
            </w:tcBorders>
            <w:vAlign w:val="center"/>
          </w:tcPr>
          <w:p w14:paraId="7A14C197" w14:textId="799C2211"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151,259</w:t>
            </w:r>
          </w:p>
        </w:tc>
        <w:tc>
          <w:tcPr>
            <w:tcW w:w="1776" w:type="dxa"/>
            <w:tcBorders>
              <w:top w:val="nil"/>
              <w:left w:val="nil"/>
              <w:bottom w:val="nil"/>
              <w:right w:val="single" w:sz="4" w:space="0" w:color="auto"/>
            </w:tcBorders>
            <w:shd w:val="clear" w:color="auto" w:fill="FFFFFF"/>
            <w:vAlign w:val="center"/>
          </w:tcPr>
          <w:p w14:paraId="0953AF60" w14:textId="75D3DAE9"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sz w:val="16"/>
                <w:szCs w:val="16"/>
              </w:rPr>
              <w:t>509,759</w:t>
            </w:r>
          </w:p>
        </w:tc>
        <w:tc>
          <w:tcPr>
            <w:tcW w:w="1776" w:type="dxa"/>
            <w:tcBorders>
              <w:top w:val="nil"/>
              <w:left w:val="nil"/>
              <w:bottom w:val="nil"/>
              <w:right w:val="single" w:sz="4" w:space="0" w:color="auto"/>
            </w:tcBorders>
            <w:vAlign w:val="center"/>
          </w:tcPr>
          <w:p w14:paraId="6A7BB08B" w14:textId="5B821CD8"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112,017</w:t>
            </w:r>
          </w:p>
        </w:tc>
        <w:tc>
          <w:tcPr>
            <w:tcW w:w="1777" w:type="dxa"/>
            <w:tcBorders>
              <w:top w:val="nil"/>
              <w:left w:val="nil"/>
              <w:bottom w:val="nil"/>
              <w:right w:val="single" w:sz="4" w:space="0" w:color="auto"/>
            </w:tcBorders>
            <w:vAlign w:val="center"/>
          </w:tcPr>
          <w:p w14:paraId="2630A6F4" w14:textId="29998295"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105,057</w:t>
            </w:r>
          </w:p>
        </w:tc>
        <w:tc>
          <w:tcPr>
            <w:tcW w:w="1870" w:type="dxa"/>
            <w:tcBorders>
              <w:top w:val="nil"/>
              <w:left w:val="nil"/>
              <w:bottom w:val="nil"/>
              <w:right w:val="single" w:sz="4" w:space="0" w:color="auto"/>
            </w:tcBorders>
            <w:shd w:val="clear" w:color="auto" w:fill="FFFFFF"/>
            <w:vAlign w:val="center"/>
          </w:tcPr>
          <w:p w14:paraId="3381AC0B" w14:textId="01334821"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397,742</w:t>
            </w:r>
          </w:p>
        </w:tc>
      </w:tr>
      <w:tr w:rsidR="00CF7CAF" w:rsidRPr="00C4370A" w14:paraId="0CDEA1D6" w14:textId="77777777" w:rsidTr="00CF7CAF">
        <w:trPr>
          <w:trHeight w:val="4"/>
          <w:jc w:val="center"/>
        </w:trPr>
        <w:tc>
          <w:tcPr>
            <w:tcW w:w="967" w:type="dxa"/>
            <w:tcBorders>
              <w:top w:val="nil"/>
              <w:left w:val="single" w:sz="4" w:space="0" w:color="auto"/>
              <w:bottom w:val="nil"/>
              <w:right w:val="nil"/>
            </w:tcBorders>
            <w:vAlign w:val="center"/>
            <w:hideMark/>
          </w:tcPr>
          <w:p w14:paraId="14FD8A9A"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5DBAEC5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6709C0D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Provisión de Bienes Públicos</w:t>
            </w:r>
          </w:p>
        </w:tc>
        <w:tc>
          <w:tcPr>
            <w:tcW w:w="1776" w:type="dxa"/>
            <w:tcBorders>
              <w:top w:val="nil"/>
              <w:left w:val="nil"/>
              <w:bottom w:val="nil"/>
              <w:right w:val="single" w:sz="4" w:space="0" w:color="auto"/>
            </w:tcBorders>
            <w:vAlign w:val="center"/>
            <w:hideMark/>
          </w:tcPr>
          <w:p w14:paraId="7C38B06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5D4629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FD82355"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1D06F3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344743B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2CFD4F7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3AB6A0BD" w14:textId="77777777" w:rsidTr="00CF7CAF">
        <w:trPr>
          <w:trHeight w:val="4"/>
          <w:jc w:val="center"/>
        </w:trPr>
        <w:tc>
          <w:tcPr>
            <w:tcW w:w="967" w:type="dxa"/>
            <w:tcBorders>
              <w:top w:val="nil"/>
              <w:left w:val="single" w:sz="4" w:space="0" w:color="auto"/>
              <w:bottom w:val="nil"/>
              <w:right w:val="nil"/>
            </w:tcBorders>
            <w:vAlign w:val="center"/>
            <w:hideMark/>
          </w:tcPr>
          <w:p w14:paraId="53F3502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856D7F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76A7D28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Planeación, seguimiento y evaluación de políticas públicas</w:t>
            </w:r>
          </w:p>
        </w:tc>
        <w:tc>
          <w:tcPr>
            <w:tcW w:w="1776" w:type="dxa"/>
            <w:tcBorders>
              <w:top w:val="nil"/>
              <w:left w:val="nil"/>
              <w:bottom w:val="nil"/>
              <w:right w:val="single" w:sz="4" w:space="0" w:color="auto"/>
            </w:tcBorders>
            <w:vAlign w:val="center"/>
            <w:hideMark/>
          </w:tcPr>
          <w:p w14:paraId="1F438C6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D6E613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E93BF31"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51A706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255E7D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4AC22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E3F869B" w14:textId="77777777" w:rsidTr="00CF7CAF">
        <w:trPr>
          <w:trHeight w:val="4"/>
          <w:jc w:val="center"/>
        </w:trPr>
        <w:tc>
          <w:tcPr>
            <w:tcW w:w="967" w:type="dxa"/>
            <w:tcBorders>
              <w:top w:val="nil"/>
              <w:left w:val="single" w:sz="4" w:space="0" w:color="auto"/>
              <w:bottom w:val="nil"/>
              <w:right w:val="nil"/>
            </w:tcBorders>
            <w:vAlign w:val="center"/>
            <w:hideMark/>
          </w:tcPr>
          <w:p w14:paraId="0B4155DE"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487EC0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4D75D1B5"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Promoción y fomento</w:t>
            </w:r>
          </w:p>
        </w:tc>
        <w:tc>
          <w:tcPr>
            <w:tcW w:w="1776" w:type="dxa"/>
            <w:tcBorders>
              <w:top w:val="nil"/>
              <w:left w:val="nil"/>
              <w:bottom w:val="nil"/>
              <w:right w:val="single" w:sz="4" w:space="0" w:color="auto"/>
            </w:tcBorders>
            <w:vAlign w:val="center"/>
            <w:hideMark/>
          </w:tcPr>
          <w:p w14:paraId="3BFAE37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2F46C53"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5EC72D0"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2AFD540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38E634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188415A8"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49745372" w14:textId="77777777" w:rsidTr="00CF7CAF">
        <w:trPr>
          <w:trHeight w:val="4"/>
          <w:jc w:val="center"/>
        </w:trPr>
        <w:tc>
          <w:tcPr>
            <w:tcW w:w="967" w:type="dxa"/>
            <w:tcBorders>
              <w:top w:val="nil"/>
              <w:left w:val="single" w:sz="4" w:space="0" w:color="auto"/>
              <w:bottom w:val="nil"/>
              <w:right w:val="nil"/>
            </w:tcBorders>
            <w:vAlign w:val="center"/>
            <w:hideMark/>
          </w:tcPr>
          <w:p w14:paraId="061BA11C"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D005682"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4103A0ED"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Regulación y supervisión</w:t>
            </w:r>
          </w:p>
        </w:tc>
        <w:tc>
          <w:tcPr>
            <w:tcW w:w="1776" w:type="dxa"/>
            <w:tcBorders>
              <w:top w:val="nil"/>
              <w:left w:val="nil"/>
              <w:bottom w:val="nil"/>
              <w:right w:val="single" w:sz="4" w:space="0" w:color="auto"/>
            </w:tcBorders>
            <w:vAlign w:val="center"/>
            <w:hideMark/>
          </w:tcPr>
          <w:p w14:paraId="43418CE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4C817F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B4D5872"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146D9D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61FF16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27E11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21F137F5" w14:textId="77777777" w:rsidTr="00CF7CAF">
        <w:trPr>
          <w:trHeight w:val="4"/>
          <w:jc w:val="center"/>
        </w:trPr>
        <w:tc>
          <w:tcPr>
            <w:tcW w:w="967" w:type="dxa"/>
            <w:tcBorders>
              <w:top w:val="nil"/>
              <w:left w:val="single" w:sz="4" w:space="0" w:color="auto"/>
              <w:bottom w:val="nil"/>
              <w:right w:val="nil"/>
            </w:tcBorders>
            <w:vAlign w:val="center"/>
            <w:hideMark/>
          </w:tcPr>
          <w:p w14:paraId="0EB2149C"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0CD502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3F87E95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Funciones de las Fuerzas Armadas (Únicamente Gobierno Federal)</w:t>
            </w:r>
          </w:p>
        </w:tc>
        <w:tc>
          <w:tcPr>
            <w:tcW w:w="1776" w:type="dxa"/>
            <w:tcBorders>
              <w:top w:val="nil"/>
              <w:left w:val="nil"/>
              <w:bottom w:val="nil"/>
              <w:right w:val="single" w:sz="4" w:space="0" w:color="auto"/>
            </w:tcBorders>
            <w:vAlign w:val="center"/>
            <w:hideMark/>
          </w:tcPr>
          <w:p w14:paraId="5C0E8E68"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57A1EA6"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28F68B3E"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5488133"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1991336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26EDBC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696577D1" w14:textId="77777777" w:rsidTr="00CF7CAF">
        <w:trPr>
          <w:trHeight w:val="4"/>
          <w:jc w:val="center"/>
        </w:trPr>
        <w:tc>
          <w:tcPr>
            <w:tcW w:w="967" w:type="dxa"/>
            <w:tcBorders>
              <w:top w:val="nil"/>
              <w:left w:val="single" w:sz="4" w:space="0" w:color="auto"/>
              <w:bottom w:val="nil"/>
              <w:right w:val="nil"/>
            </w:tcBorders>
            <w:vAlign w:val="center"/>
            <w:hideMark/>
          </w:tcPr>
          <w:p w14:paraId="3DFC785D"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19A250C5"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30145E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Específicos</w:t>
            </w:r>
          </w:p>
        </w:tc>
        <w:tc>
          <w:tcPr>
            <w:tcW w:w="1776" w:type="dxa"/>
            <w:tcBorders>
              <w:top w:val="nil"/>
              <w:left w:val="nil"/>
              <w:bottom w:val="nil"/>
              <w:right w:val="single" w:sz="4" w:space="0" w:color="auto"/>
            </w:tcBorders>
            <w:vAlign w:val="center"/>
            <w:hideMark/>
          </w:tcPr>
          <w:p w14:paraId="62E3421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36BA61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3D02F4E"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34B3807A"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554AA8D"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C1FC21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155EB8E" w14:textId="77777777" w:rsidTr="00CF7CAF">
        <w:trPr>
          <w:trHeight w:val="4"/>
          <w:jc w:val="center"/>
        </w:trPr>
        <w:tc>
          <w:tcPr>
            <w:tcW w:w="967" w:type="dxa"/>
            <w:tcBorders>
              <w:top w:val="nil"/>
              <w:left w:val="single" w:sz="4" w:space="0" w:color="auto"/>
              <w:bottom w:val="nil"/>
              <w:right w:val="nil"/>
            </w:tcBorders>
            <w:vAlign w:val="center"/>
            <w:hideMark/>
          </w:tcPr>
          <w:p w14:paraId="74B2852F"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FAC4A5D"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FADE06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Proyectos de Inversión</w:t>
            </w:r>
          </w:p>
        </w:tc>
        <w:tc>
          <w:tcPr>
            <w:tcW w:w="1776" w:type="dxa"/>
            <w:tcBorders>
              <w:top w:val="nil"/>
              <w:left w:val="nil"/>
              <w:bottom w:val="nil"/>
              <w:right w:val="single" w:sz="4" w:space="0" w:color="auto"/>
            </w:tcBorders>
            <w:vAlign w:val="center"/>
            <w:hideMark/>
          </w:tcPr>
          <w:p w14:paraId="1C858FD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AEB806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7A98E5D"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EC7604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1C62DA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3AD17A8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B8148A" w:rsidRPr="00C4370A" w14:paraId="4A5E0A94" w14:textId="77777777" w:rsidTr="004622EE">
        <w:trPr>
          <w:trHeight w:val="4"/>
          <w:jc w:val="center"/>
        </w:trPr>
        <w:tc>
          <w:tcPr>
            <w:tcW w:w="967" w:type="dxa"/>
            <w:tcBorders>
              <w:top w:val="nil"/>
              <w:left w:val="single" w:sz="4" w:space="0" w:color="auto"/>
              <w:bottom w:val="nil"/>
              <w:right w:val="nil"/>
            </w:tcBorders>
            <w:vAlign w:val="center"/>
            <w:hideMark/>
          </w:tcPr>
          <w:p w14:paraId="283A52A5" w14:textId="77777777" w:rsidR="00B8148A" w:rsidRPr="007B761A" w:rsidRDefault="00B8148A" w:rsidP="00B8148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60815649" w14:textId="77777777" w:rsidR="00B8148A" w:rsidRPr="007B761A" w:rsidRDefault="00B8148A" w:rsidP="00B8148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Administrativos y de Apoyo</w:t>
            </w:r>
          </w:p>
        </w:tc>
        <w:tc>
          <w:tcPr>
            <w:tcW w:w="1776" w:type="dxa"/>
            <w:tcBorders>
              <w:top w:val="nil"/>
              <w:left w:val="nil"/>
              <w:bottom w:val="nil"/>
              <w:right w:val="single" w:sz="4" w:space="0" w:color="auto"/>
            </w:tcBorders>
            <w:vAlign w:val="center"/>
          </w:tcPr>
          <w:p w14:paraId="5CD82042" w14:textId="316670F3"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24,515,722</w:t>
            </w:r>
          </w:p>
        </w:tc>
        <w:tc>
          <w:tcPr>
            <w:tcW w:w="2132" w:type="dxa"/>
            <w:tcBorders>
              <w:top w:val="nil"/>
              <w:left w:val="nil"/>
              <w:bottom w:val="nil"/>
              <w:right w:val="single" w:sz="4" w:space="0" w:color="auto"/>
            </w:tcBorders>
            <w:vAlign w:val="center"/>
          </w:tcPr>
          <w:p w14:paraId="6A5A79D6" w14:textId="4207F983"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98,136</w:t>
            </w:r>
          </w:p>
        </w:tc>
        <w:tc>
          <w:tcPr>
            <w:tcW w:w="1776" w:type="dxa"/>
            <w:tcBorders>
              <w:top w:val="nil"/>
              <w:left w:val="nil"/>
              <w:bottom w:val="nil"/>
              <w:right w:val="single" w:sz="4" w:space="0" w:color="auto"/>
            </w:tcBorders>
            <w:vAlign w:val="center"/>
          </w:tcPr>
          <w:p w14:paraId="2C00FC3B" w14:textId="46FBEB42"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24,613,858</w:t>
            </w:r>
          </w:p>
        </w:tc>
        <w:tc>
          <w:tcPr>
            <w:tcW w:w="1776" w:type="dxa"/>
            <w:tcBorders>
              <w:top w:val="nil"/>
              <w:left w:val="nil"/>
              <w:bottom w:val="nil"/>
              <w:right w:val="single" w:sz="4" w:space="0" w:color="auto"/>
            </w:tcBorders>
            <w:vAlign w:val="center"/>
          </w:tcPr>
          <w:p w14:paraId="3CD93614" w14:textId="497D268E"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12,621,872</w:t>
            </w:r>
          </w:p>
        </w:tc>
        <w:tc>
          <w:tcPr>
            <w:tcW w:w="1777" w:type="dxa"/>
            <w:tcBorders>
              <w:top w:val="nil"/>
              <w:left w:val="nil"/>
              <w:bottom w:val="nil"/>
              <w:right w:val="single" w:sz="4" w:space="0" w:color="auto"/>
            </w:tcBorders>
            <w:vAlign w:val="center"/>
          </w:tcPr>
          <w:p w14:paraId="73FC8484" w14:textId="613CFEC9"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11,141,087</w:t>
            </w:r>
          </w:p>
        </w:tc>
        <w:tc>
          <w:tcPr>
            <w:tcW w:w="1870" w:type="dxa"/>
            <w:tcBorders>
              <w:top w:val="nil"/>
              <w:left w:val="nil"/>
              <w:bottom w:val="nil"/>
              <w:right w:val="single" w:sz="4" w:space="0" w:color="auto"/>
            </w:tcBorders>
            <w:vAlign w:val="center"/>
          </w:tcPr>
          <w:p w14:paraId="3974A155" w14:textId="7C073FC1" w:rsidR="00B8148A" w:rsidRPr="00B8148A" w:rsidRDefault="00B8148A" w:rsidP="00B8148A">
            <w:pPr>
              <w:jc w:val="center"/>
              <w:rPr>
                <w:rFonts w:asciiTheme="minorHAnsi" w:hAnsiTheme="minorHAnsi" w:cs="Arial"/>
                <w:b/>
                <w:bCs/>
                <w:color w:val="000000"/>
                <w:sz w:val="16"/>
                <w:szCs w:val="16"/>
              </w:rPr>
            </w:pPr>
            <w:r w:rsidRPr="00B8148A">
              <w:rPr>
                <w:rFonts w:ascii="Arial" w:hAnsi="Arial" w:cs="Arial"/>
                <w:b/>
                <w:bCs/>
                <w:color w:val="000000"/>
                <w:sz w:val="16"/>
                <w:szCs w:val="16"/>
              </w:rPr>
              <w:t>11,991,986</w:t>
            </w:r>
          </w:p>
        </w:tc>
      </w:tr>
      <w:tr w:rsidR="00B8148A" w:rsidRPr="00C4370A" w14:paraId="2074D8F6" w14:textId="77777777" w:rsidTr="004622EE">
        <w:trPr>
          <w:trHeight w:val="4"/>
          <w:jc w:val="center"/>
        </w:trPr>
        <w:tc>
          <w:tcPr>
            <w:tcW w:w="967" w:type="dxa"/>
            <w:tcBorders>
              <w:top w:val="nil"/>
              <w:left w:val="single" w:sz="4" w:space="0" w:color="auto"/>
              <w:bottom w:val="nil"/>
              <w:right w:val="nil"/>
            </w:tcBorders>
            <w:vAlign w:val="center"/>
            <w:hideMark/>
          </w:tcPr>
          <w:p w14:paraId="14C89B4C" w14:textId="77777777" w:rsidR="00B8148A" w:rsidRPr="007B761A" w:rsidRDefault="00B8148A" w:rsidP="00B8148A">
            <w:pPr>
              <w:spacing w:line="276" w:lineRule="auto"/>
              <w:rPr>
                <w:rFonts w:asciiTheme="minorHAnsi" w:hAnsiTheme="minorHAnsi" w:cs="Arial"/>
                <w:color w:val="000000"/>
                <w:sz w:val="16"/>
                <w:szCs w:val="16"/>
                <w:lang w:val="es-MX" w:eastAsia="es-ES"/>
              </w:rPr>
            </w:pPr>
          </w:p>
        </w:tc>
        <w:tc>
          <w:tcPr>
            <w:tcW w:w="967" w:type="dxa"/>
            <w:vAlign w:val="center"/>
            <w:hideMark/>
          </w:tcPr>
          <w:p w14:paraId="6EFA69AE" w14:textId="77777777" w:rsidR="00B8148A" w:rsidRPr="007B761A" w:rsidRDefault="00B8148A" w:rsidP="00B8148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hideMark/>
          </w:tcPr>
          <w:p w14:paraId="17B52576" w14:textId="77777777" w:rsidR="00B8148A" w:rsidRPr="002F61DD" w:rsidRDefault="00B8148A" w:rsidP="00B8148A">
            <w:pPr>
              <w:spacing w:line="276" w:lineRule="auto"/>
              <w:rPr>
                <w:rFonts w:asciiTheme="minorHAnsi" w:hAnsiTheme="minorHAnsi" w:cs="Arial"/>
                <w:color w:val="000000"/>
                <w:sz w:val="16"/>
                <w:szCs w:val="16"/>
                <w:lang w:val="es-MX" w:eastAsia="es-ES"/>
              </w:rPr>
            </w:pPr>
            <w:r w:rsidRPr="002F61DD">
              <w:rPr>
                <w:rFonts w:asciiTheme="minorHAnsi" w:hAnsiTheme="minorHAnsi" w:cs="Arial"/>
                <w:color w:val="000000"/>
                <w:sz w:val="16"/>
                <w:szCs w:val="16"/>
                <w:lang w:val="es-MX" w:eastAsia="es-ES"/>
              </w:rPr>
              <w:t>Apoyo al proceso presupuestario y para mejorar la eficiencia institucional</w:t>
            </w:r>
          </w:p>
        </w:tc>
        <w:tc>
          <w:tcPr>
            <w:tcW w:w="1776" w:type="dxa"/>
            <w:tcBorders>
              <w:top w:val="nil"/>
              <w:left w:val="nil"/>
              <w:bottom w:val="nil"/>
              <w:right w:val="single" w:sz="4" w:space="0" w:color="auto"/>
            </w:tcBorders>
            <w:vAlign w:val="center"/>
          </w:tcPr>
          <w:p w14:paraId="1B6ACD0D" w14:textId="2D7B5AB2" w:rsidR="00B8148A" w:rsidRPr="00B8148A" w:rsidRDefault="00B8148A" w:rsidP="00B8148A">
            <w:pPr>
              <w:spacing w:line="276" w:lineRule="auto"/>
              <w:jc w:val="center"/>
              <w:rPr>
                <w:rFonts w:asciiTheme="minorHAnsi" w:hAnsiTheme="minorHAnsi" w:cs="Arial"/>
                <w:color w:val="000000"/>
                <w:sz w:val="16"/>
                <w:szCs w:val="16"/>
                <w:lang w:val="es-MX" w:eastAsia="es-ES"/>
              </w:rPr>
            </w:pPr>
            <w:r>
              <w:rPr>
                <w:rFonts w:ascii="Arial" w:hAnsi="Arial" w:cs="Arial"/>
                <w:color w:val="000000"/>
                <w:sz w:val="16"/>
                <w:szCs w:val="16"/>
              </w:rPr>
              <w:t>24,515,722</w:t>
            </w:r>
          </w:p>
        </w:tc>
        <w:tc>
          <w:tcPr>
            <w:tcW w:w="2132" w:type="dxa"/>
            <w:tcBorders>
              <w:top w:val="nil"/>
              <w:left w:val="nil"/>
              <w:bottom w:val="nil"/>
              <w:right w:val="single" w:sz="4" w:space="0" w:color="auto"/>
            </w:tcBorders>
            <w:vAlign w:val="center"/>
          </w:tcPr>
          <w:p w14:paraId="6B493380" w14:textId="737AAD79"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98,136</w:t>
            </w:r>
          </w:p>
        </w:tc>
        <w:tc>
          <w:tcPr>
            <w:tcW w:w="1776" w:type="dxa"/>
            <w:tcBorders>
              <w:top w:val="nil"/>
              <w:left w:val="nil"/>
              <w:bottom w:val="nil"/>
              <w:right w:val="single" w:sz="4" w:space="0" w:color="auto"/>
            </w:tcBorders>
            <w:shd w:val="clear" w:color="auto" w:fill="FFFFFF"/>
            <w:vAlign w:val="center"/>
          </w:tcPr>
          <w:p w14:paraId="7249B626" w14:textId="445DF251"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sz w:val="16"/>
                <w:szCs w:val="16"/>
              </w:rPr>
              <w:t>24,613,858</w:t>
            </w:r>
          </w:p>
        </w:tc>
        <w:tc>
          <w:tcPr>
            <w:tcW w:w="1776" w:type="dxa"/>
            <w:tcBorders>
              <w:top w:val="nil"/>
              <w:left w:val="nil"/>
              <w:bottom w:val="nil"/>
              <w:right w:val="single" w:sz="4" w:space="0" w:color="auto"/>
            </w:tcBorders>
            <w:vAlign w:val="center"/>
          </w:tcPr>
          <w:p w14:paraId="10DDCB5D" w14:textId="6325F4E6"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12,621,872</w:t>
            </w:r>
          </w:p>
        </w:tc>
        <w:tc>
          <w:tcPr>
            <w:tcW w:w="1777" w:type="dxa"/>
            <w:tcBorders>
              <w:top w:val="nil"/>
              <w:left w:val="nil"/>
              <w:bottom w:val="nil"/>
              <w:right w:val="single" w:sz="4" w:space="0" w:color="auto"/>
            </w:tcBorders>
            <w:vAlign w:val="center"/>
          </w:tcPr>
          <w:p w14:paraId="27CF767E" w14:textId="423115D6"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11,141,087</w:t>
            </w:r>
          </w:p>
        </w:tc>
        <w:tc>
          <w:tcPr>
            <w:tcW w:w="1870" w:type="dxa"/>
            <w:tcBorders>
              <w:top w:val="nil"/>
              <w:left w:val="nil"/>
              <w:bottom w:val="nil"/>
              <w:right w:val="single" w:sz="4" w:space="0" w:color="auto"/>
            </w:tcBorders>
            <w:shd w:val="clear" w:color="auto" w:fill="FFFFFF"/>
            <w:vAlign w:val="center"/>
          </w:tcPr>
          <w:p w14:paraId="5D019318" w14:textId="701F9D5D" w:rsidR="00B8148A" w:rsidRPr="00B8148A" w:rsidRDefault="00B8148A" w:rsidP="00B8148A">
            <w:pPr>
              <w:spacing w:line="276" w:lineRule="auto"/>
              <w:jc w:val="center"/>
              <w:rPr>
                <w:rFonts w:asciiTheme="minorHAnsi" w:hAnsiTheme="minorHAnsi" w:cs="Arial"/>
                <w:color w:val="000000"/>
                <w:sz w:val="16"/>
                <w:szCs w:val="16"/>
                <w:lang w:val="es-MX" w:eastAsia="es-ES"/>
              </w:rPr>
            </w:pPr>
            <w:r w:rsidRPr="00B8148A">
              <w:rPr>
                <w:rFonts w:ascii="Arial" w:hAnsi="Arial" w:cs="Arial"/>
                <w:color w:val="000000"/>
                <w:sz w:val="16"/>
                <w:szCs w:val="16"/>
              </w:rPr>
              <w:t>11,991,986</w:t>
            </w:r>
          </w:p>
        </w:tc>
      </w:tr>
      <w:tr w:rsidR="00CF7CAF" w:rsidRPr="00C4370A" w14:paraId="43607B71" w14:textId="77777777" w:rsidTr="003E17D5">
        <w:trPr>
          <w:trHeight w:val="80"/>
          <w:jc w:val="center"/>
        </w:trPr>
        <w:tc>
          <w:tcPr>
            <w:tcW w:w="967" w:type="dxa"/>
            <w:tcBorders>
              <w:top w:val="nil"/>
              <w:left w:val="single" w:sz="4" w:space="0" w:color="auto"/>
              <w:bottom w:val="nil"/>
              <w:right w:val="nil"/>
            </w:tcBorders>
            <w:vAlign w:val="center"/>
            <w:hideMark/>
          </w:tcPr>
          <w:p w14:paraId="3DB415A8"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40AFA20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CE7B1C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Apoyo a la función pública y al mejoramiento de la gestión</w:t>
            </w:r>
          </w:p>
        </w:tc>
        <w:tc>
          <w:tcPr>
            <w:tcW w:w="1776" w:type="dxa"/>
            <w:tcBorders>
              <w:top w:val="nil"/>
              <w:left w:val="nil"/>
              <w:bottom w:val="nil"/>
              <w:right w:val="single" w:sz="4" w:space="0" w:color="auto"/>
            </w:tcBorders>
            <w:vAlign w:val="center"/>
            <w:hideMark/>
          </w:tcPr>
          <w:p w14:paraId="4F9BBA7E"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44E4B24"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6AA575F9" w14:textId="77777777" w:rsidR="00B131FA" w:rsidRPr="007B761A" w:rsidRDefault="00B131FA" w:rsidP="002F61DD">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8ABBFC0"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1FE810FA"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24E013B3"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3E0852E4" w14:textId="77777777" w:rsidTr="00CF7CAF">
        <w:trPr>
          <w:trHeight w:val="17"/>
          <w:jc w:val="center"/>
        </w:trPr>
        <w:tc>
          <w:tcPr>
            <w:tcW w:w="967" w:type="dxa"/>
            <w:tcBorders>
              <w:top w:val="nil"/>
              <w:left w:val="single" w:sz="4" w:space="0" w:color="auto"/>
              <w:bottom w:val="nil"/>
              <w:right w:val="nil"/>
            </w:tcBorders>
            <w:vAlign w:val="center"/>
            <w:hideMark/>
          </w:tcPr>
          <w:p w14:paraId="676C677A"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44CAB3D3"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F616CD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Operaciones ajenas</w:t>
            </w:r>
          </w:p>
        </w:tc>
        <w:tc>
          <w:tcPr>
            <w:tcW w:w="1776" w:type="dxa"/>
            <w:tcBorders>
              <w:top w:val="nil"/>
              <w:left w:val="nil"/>
              <w:bottom w:val="nil"/>
              <w:right w:val="single" w:sz="4" w:space="0" w:color="auto"/>
            </w:tcBorders>
            <w:vAlign w:val="center"/>
            <w:hideMark/>
          </w:tcPr>
          <w:p w14:paraId="479916A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5706AE07"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64F2693"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5879BB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E6C70F4"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135F51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44AB92ED" w14:textId="77777777" w:rsidTr="00CF7CAF">
        <w:trPr>
          <w:trHeight w:val="4"/>
          <w:jc w:val="center"/>
        </w:trPr>
        <w:tc>
          <w:tcPr>
            <w:tcW w:w="967" w:type="dxa"/>
            <w:tcBorders>
              <w:top w:val="nil"/>
              <w:left w:val="single" w:sz="4" w:space="0" w:color="auto"/>
              <w:bottom w:val="nil"/>
              <w:right w:val="nil"/>
            </w:tcBorders>
            <w:vAlign w:val="center"/>
            <w:hideMark/>
          </w:tcPr>
          <w:p w14:paraId="6060BF15"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7A8F62B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Compromisos</w:t>
            </w:r>
          </w:p>
        </w:tc>
        <w:tc>
          <w:tcPr>
            <w:tcW w:w="1776" w:type="dxa"/>
            <w:tcBorders>
              <w:top w:val="nil"/>
              <w:left w:val="nil"/>
              <w:bottom w:val="nil"/>
              <w:right w:val="single" w:sz="4" w:space="0" w:color="auto"/>
            </w:tcBorders>
            <w:vAlign w:val="center"/>
            <w:hideMark/>
          </w:tcPr>
          <w:p w14:paraId="69CA06E0"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0676B2D8"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12B7B86D"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D2AEAAA"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6279570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640C3DCB"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6843A856" w14:textId="77777777" w:rsidTr="00CF7CAF">
        <w:trPr>
          <w:trHeight w:val="17"/>
          <w:jc w:val="center"/>
        </w:trPr>
        <w:tc>
          <w:tcPr>
            <w:tcW w:w="967" w:type="dxa"/>
            <w:tcBorders>
              <w:top w:val="nil"/>
              <w:left w:val="single" w:sz="4" w:space="0" w:color="auto"/>
              <w:bottom w:val="nil"/>
              <w:right w:val="nil"/>
            </w:tcBorders>
            <w:vAlign w:val="center"/>
            <w:hideMark/>
          </w:tcPr>
          <w:p w14:paraId="05306372"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C63BB9F"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92186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 de cumplimiento de resolución jurisdiccional</w:t>
            </w:r>
          </w:p>
        </w:tc>
        <w:tc>
          <w:tcPr>
            <w:tcW w:w="1776" w:type="dxa"/>
            <w:tcBorders>
              <w:top w:val="nil"/>
              <w:left w:val="nil"/>
              <w:bottom w:val="nil"/>
              <w:right w:val="single" w:sz="4" w:space="0" w:color="auto"/>
            </w:tcBorders>
            <w:vAlign w:val="center"/>
            <w:hideMark/>
          </w:tcPr>
          <w:p w14:paraId="663FF71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EF83F7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4A8BFCE"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8D3256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74F3CB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5D8C67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2E940A8F" w14:textId="77777777" w:rsidTr="00CF7CAF">
        <w:trPr>
          <w:trHeight w:val="4"/>
          <w:jc w:val="center"/>
        </w:trPr>
        <w:tc>
          <w:tcPr>
            <w:tcW w:w="967" w:type="dxa"/>
            <w:tcBorders>
              <w:top w:val="nil"/>
              <w:left w:val="single" w:sz="4" w:space="0" w:color="auto"/>
              <w:bottom w:val="nil"/>
              <w:right w:val="nil"/>
            </w:tcBorders>
            <w:vAlign w:val="center"/>
            <w:hideMark/>
          </w:tcPr>
          <w:p w14:paraId="069DDFE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1A39A00"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C57E039"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Desastres Naturales</w:t>
            </w:r>
          </w:p>
        </w:tc>
        <w:tc>
          <w:tcPr>
            <w:tcW w:w="1776" w:type="dxa"/>
            <w:tcBorders>
              <w:top w:val="nil"/>
              <w:left w:val="nil"/>
              <w:bottom w:val="nil"/>
              <w:right w:val="single" w:sz="4" w:space="0" w:color="auto"/>
            </w:tcBorders>
            <w:vAlign w:val="center"/>
            <w:hideMark/>
          </w:tcPr>
          <w:p w14:paraId="4241A5A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6B7DB5D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0B4CFD8"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3965ED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AC25CD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D70770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4DB64772" w14:textId="77777777" w:rsidTr="00CF7CAF">
        <w:trPr>
          <w:trHeight w:val="4"/>
          <w:jc w:val="center"/>
        </w:trPr>
        <w:tc>
          <w:tcPr>
            <w:tcW w:w="967" w:type="dxa"/>
            <w:tcBorders>
              <w:top w:val="nil"/>
              <w:left w:val="single" w:sz="4" w:space="0" w:color="auto"/>
              <w:bottom w:val="nil"/>
              <w:right w:val="nil"/>
            </w:tcBorders>
            <w:vAlign w:val="center"/>
            <w:hideMark/>
          </w:tcPr>
          <w:p w14:paraId="0065EBD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6114589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w:t>
            </w:r>
          </w:p>
        </w:tc>
        <w:tc>
          <w:tcPr>
            <w:tcW w:w="1776" w:type="dxa"/>
            <w:tcBorders>
              <w:top w:val="nil"/>
              <w:left w:val="nil"/>
              <w:bottom w:val="nil"/>
              <w:right w:val="single" w:sz="4" w:space="0" w:color="auto"/>
            </w:tcBorders>
            <w:vAlign w:val="center"/>
            <w:hideMark/>
          </w:tcPr>
          <w:p w14:paraId="64966986"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795B206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37F710BF"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1C4A36A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661F27D0"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5447488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7EBC6F6B" w14:textId="77777777" w:rsidTr="00CF7CAF">
        <w:trPr>
          <w:trHeight w:val="17"/>
          <w:jc w:val="center"/>
        </w:trPr>
        <w:tc>
          <w:tcPr>
            <w:tcW w:w="967" w:type="dxa"/>
            <w:tcBorders>
              <w:top w:val="nil"/>
              <w:left w:val="single" w:sz="4" w:space="0" w:color="auto"/>
              <w:bottom w:val="nil"/>
              <w:right w:val="nil"/>
            </w:tcBorders>
            <w:vAlign w:val="center"/>
            <w:hideMark/>
          </w:tcPr>
          <w:p w14:paraId="64DFC98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84386E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519B289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Pensiones y jubilaciones</w:t>
            </w:r>
          </w:p>
        </w:tc>
        <w:tc>
          <w:tcPr>
            <w:tcW w:w="1776" w:type="dxa"/>
            <w:tcBorders>
              <w:top w:val="nil"/>
              <w:left w:val="nil"/>
              <w:bottom w:val="nil"/>
              <w:right w:val="single" w:sz="4" w:space="0" w:color="auto"/>
            </w:tcBorders>
            <w:vAlign w:val="center"/>
            <w:hideMark/>
          </w:tcPr>
          <w:p w14:paraId="4871904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7BA03E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634D9FC"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49B784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B63276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5EC210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0AF74A50" w14:textId="77777777" w:rsidTr="00CF7CAF">
        <w:trPr>
          <w:trHeight w:val="4"/>
          <w:jc w:val="center"/>
        </w:trPr>
        <w:tc>
          <w:tcPr>
            <w:tcW w:w="967" w:type="dxa"/>
            <w:tcBorders>
              <w:top w:val="nil"/>
              <w:left w:val="single" w:sz="4" w:space="0" w:color="auto"/>
              <w:bottom w:val="nil"/>
              <w:right w:val="nil"/>
            </w:tcBorders>
            <w:vAlign w:val="center"/>
            <w:hideMark/>
          </w:tcPr>
          <w:p w14:paraId="1E0B669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66A848B"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F6BA75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la seguridad social</w:t>
            </w:r>
          </w:p>
        </w:tc>
        <w:tc>
          <w:tcPr>
            <w:tcW w:w="1776" w:type="dxa"/>
            <w:tcBorders>
              <w:top w:val="nil"/>
              <w:left w:val="nil"/>
              <w:bottom w:val="nil"/>
              <w:right w:val="single" w:sz="4" w:space="0" w:color="auto"/>
            </w:tcBorders>
            <w:vAlign w:val="center"/>
            <w:hideMark/>
          </w:tcPr>
          <w:p w14:paraId="5000264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0C8371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BF594DE"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75CCEA1"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E6FE95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6580CF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3153A285" w14:textId="77777777" w:rsidTr="00CF7CAF">
        <w:trPr>
          <w:trHeight w:val="4"/>
          <w:jc w:val="center"/>
        </w:trPr>
        <w:tc>
          <w:tcPr>
            <w:tcW w:w="967" w:type="dxa"/>
            <w:tcBorders>
              <w:top w:val="nil"/>
              <w:left w:val="single" w:sz="4" w:space="0" w:color="auto"/>
              <w:bottom w:val="nil"/>
              <w:right w:val="nil"/>
            </w:tcBorders>
            <w:vAlign w:val="center"/>
            <w:hideMark/>
          </w:tcPr>
          <w:p w14:paraId="4BEA90F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00C82C8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A60CD8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estabilización</w:t>
            </w:r>
          </w:p>
        </w:tc>
        <w:tc>
          <w:tcPr>
            <w:tcW w:w="1776" w:type="dxa"/>
            <w:tcBorders>
              <w:top w:val="nil"/>
              <w:left w:val="nil"/>
              <w:bottom w:val="nil"/>
              <w:right w:val="single" w:sz="4" w:space="0" w:color="auto"/>
            </w:tcBorders>
            <w:vAlign w:val="center"/>
            <w:hideMark/>
          </w:tcPr>
          <w:p w14:paraId="0EB9540B"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6D9D81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E44B5E1"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D0232C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864004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F6B456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78207FA8" w14:textId="77777777" w:rsidTr="00CF7CAF">
        <w:trPr>
          <w:trHeight w:val="4"/>
          <w:jc w:val="center"/>
        </w:trPr>
        <w:tc>
          <w:tcPr>
            <w:tcW w:w="967" w:type="dxa"/>
            <w:tcBorders>
              <w:top w:val="nil"/>
              <w:left w:val="single" w:sz="4" w:space="0" w:color="auto"/>
              <w:bottom w:val="nil"/>
              <w:right w:val="nil"/>
            </w:tcBorders>
            <w:vAlign w:val="center"/>
            <w:hideMark/>
          </w:tcPr>
          <w:p w14:paraId="708E9112"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86047B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0AB175D"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inversión y reestructura de pensiones</w:t>
            </w:r>
          </w:p>
        </w:tc>
        <w:tc>
          <w:tcPr>
            <w:tcW w:w="1776" w:type="dxa"/>
            <w:tcBorders>
              <w:top w:val="nil"/>
              <w:left w:val="nil"/>
              <w:bottom w:val="nil"/>
              <w:right w:val="single" w:sz="4" w:space="0" w:color="auto"/>
            </w:tcBorders>
            <w:vAlign w:val="center"/>
            <w:hideMark/>
          </w:tcPr>
          <w:p w14:paraId="0EABF7E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651CD0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B327DC6"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B0FE9A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C84560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BE555F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11301406" w14:textId="77777777" w:rsidTr="00CF7CAF">
        <w:trPr>
          <w:trHeight w:val="4"/>
          <w:jc w:val="center"/>
        </w:trPr>
        <w:tc>
          <w:tcPr>
            <w:tcW w:w="967" w:type="dxa"/>
            <w:tcBorders>
              <w:top w:val="nil"/>
              <w:left w:val="single" w:sz="4" w:space="0" w:color="auto"/>
              <w:bottom w:val="nil"/>
              <w:right w:val="nil"/>
            </w:tcBorders>
            <w:vAlign w:val="center"/>
            <w:hideMark/>
          </w:tcPr>
          <w:p w14:paraId="11CE4B7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3230E7D2"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 de Gasto Federalizado (Gobierno Federal)</w:t>
            </w:r>
          </w:p>
        </w:tc>
        <w:tc>
          <w:tcPr>
            <w:tcW w:w="1776" w:type="dxa"/>
            <w:tcBorders>
              <w:top w:val="nil"/>
              <w:left w:val="nil"/>
              <w:bottom w:val="nil"/>
              <w:right w:val="single" w:sz="4" w:space="0" w:color="auto"/>
            </w:tcBorders>
            <w:vAlign w:val="center"/>
            <w:hideMark/>
          </w:tcPr>
          <w:p w14:paraId="193A3EDB"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6A8A09AF"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4CA26C4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0E2069E9"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0C8BD721"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6BC8CB6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36FA43B8" w14:textId="77777777" w:rsidTr="00CF7CAF">
        <w:trPr>
          <w:trHeight w:val="4"/>
          <w:jc w:val="center"/>
        </w:trPr>
        <w:tc>
          <w:tcPr>
            <w:tcW w:w="967" w:type="dxa"/>
            <w:tcBorders>
              <w:top w:val="nil"/>
              <w:left w:val="single" w:sz="4" w:space="0" w:color="auto"/>
              <w:bottom w:val="nil"/>
              <w:right w:val="nil"/>
            </w:tcBorders>
            <w:vAlign w:val="center"/>
            <w:hideMark/>
          </w:tcPr>
          <w:p w14:paraId="7C7CE95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5F10B38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EC424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Gasto Federalizado</w:t>
            </w:r>
          </w:p>
        </w:tc>
        <w:tc>
          <w:tcPr>
            <w:tcW w:w="1776" w:type="dxa"/>
            <w:tcBorders>
              <w:top w:val="nil"/>
              <w:left w:val="nil"/>
              <w:bottom w:val="nil"/>
              <w:right w:val="single" w:sz="4" w:space="0" w:color="auto"/>
            </w:tcBorders>
            <w:vAlign w:val="center"/>
            <w:hideMark/>
          </w:tcPr>
          <w:p w14:paraId="65C76F41"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F03EE3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4D5EF59"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E4BF47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22EF1A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49C573D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27758A87"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3A04B54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Participaciones a entidades federativas y municipios</w:t>
            </w:r>
          </w:p>
        </w:tc>
        <w:tc>
          <w:tcPr>
            <w:tcW w:w="1776" w:type="dxa"/>
            <w:tcBorders>
              <w:top w:val="nil"/>
              <w:left w:val="nil"/>
              <w:bottom w:val="nil"/>
              <w:right w:val="single" w:sz="4" w:space="0" w:color="auto"/>
            </w:tcBorders>
            <w:vAlign w:val="center"/>
            <w:hideMark/>
          </w:tcPr>
          <w:p w14:paraId="61ABFB1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1DCBF94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5269F17"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25B1F2B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36B973FB"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3A336A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2C44E704"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6350244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Costo financiero, deuda o apoyos a deudores y ahorradores de la banca</w:t>
            </w:r>
          </w:p>
        </w:tc>
        <w:tc>
          <w:tcPr>
            <w:tcW w:w="1776" w:type="dxa"/>
            <w:tcBorders>
              <w:top w:val="nil"/>
              <w:left w:val="nil"/>
              <w:bottom w:val="nil"/>
              <w:right w:val="single" w:sz="4" w:space="0" w:color="auto"/>
            </w:tcBorders>
            <w:vAlign w:val="center"/>
            <w:hideMark/>
          </w:tcPr>
          <w:p w14:paraId="148D6DD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10BBE97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3F72BBB"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C5567B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377EB6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A8FDE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176BA254"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6A5F5AB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Adeudos de ejercicios fiscales anteriores</w:t>
            </w:r>
          </w:p>
        </w:tc>
        <w:tc>
          <w:tcPr>
            <w:tcW w:w="1776" w:type="dxa"/>
            <w:tcBorders>
              <w:top w:val="nil"/>
              <w:left w:val="nil"/>
              <w:bottom w:val="nil"/>
              <w:right w:val="single" w:sz="4" w:space="0" w:color="auto"/>
            </w:tcBorders>
            <w:vAlign w:val="center"/>
            <w:hideMark/>
          </w:tcPr>
          <w:p w14:paraId="67273B2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67141A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936A156"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FD8153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FB2C8E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38D3262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09736EC8" w14:textId="77777777" w:rsidTr="00CF7CAF">
        <w:trPr>
          <w:trHeight w:val="4"/>
          <w:jc w:val="center"/>
        </w:trPr>
        <w:tc>
          <w:tcPr>
            <w:tcW w:w="967" w:type="dxa"/>
            <w:tcBorders>
              <w:top w:val="nil"/>
              <w:left w:val="single" w:sz="4" w:space="0" w:color="auto"/>
              <w:bottom w:val="single" w:sz="4" w:space="0" w:color="auto"/>
              <w:right w:val="nil"/>
            </w:tcBorders>
            <w:vAlign w:val="center"/>
            <w:hideMark/>
          </w:tcPr>
          <w:p w14:paraId="173F232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967" w:type="dxa"/>
            <w:tcBorders>
              <w:top w:val="nil"/>
              <w:left w:val="nil"/>
              <w:bottom w:val="single" w:sz="4" w:space="0" w:color="auto"/>
              <w:right w:val="nil"/>
            </w:tcBorders>
            <w:vAlign w:val="center"/>
            <w:hideMark/>
          </w:tcPr>
          <w:p w14:paraId="6C34FA5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3972" w:type="dxa"/>
            <w:tcBorders>
              <w:top w:val="nil"/>
              <w:left w:val="nil"/>
              <w:bottom w:val="single" w:sz="4" w:space="0" w:color="auto"/>
              <w:right w:val="single" w:sz="4" w:space="0" w:color="auto"/>
            </w:tcBorders>
            <w:vAlign w:val="center"/>
            <w:hideMark/>
          </w:tcPr>
          <w:p w14:paraId="4775C88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1776" w:type="dxa"/>
            <w:tcBorders>
              <w:top w:val="nil"/>
              <w:left w:val="nil"/>
              <w:bottom w:val="single" w:sz="4" w:space="0" w:color="auto"/>
              <w:right w:val="single" w:sz="4" w:space="0" w:color="auto"/>
            </w:tcBorders>
            <w:vAlign w:val="center"/>
            <w:hideMark/>
          </w:tcPr>
          <w:p w14:paraId="0C99ED7C"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2132" w:type="dxa"/>
            <w:tcBorders>
              <w:top w:val="nil"/>
              <w:left w:val="nil"/>
              <w:bottom w:val="single" w:sz="4" w:space="0" w:color="auto"/>
              <w:right w:val="single" w:sz="4" w:space="0" w:color="auto"/>
            </w:tcBorders>
            <w:vAlign w:val="center"/>
            <w:hideMark/>
          </w:tcPr>
          <w:p w14:paraId="083861C0"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14:paraId="760AC2F6"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14:paraId="15E64AC2"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7" w:type="dxa"/>
            <w:tcBorders>
              <w:top w:val="nil"/>
              <w:left w:val="nil"/>
              <w:bottom w:val="single" w:sz="4" w:space="0" w:color="auto"/>
              <w:right w:val="single" w:sz="4" w:space="0" w:color="auto"/>
            </w:tcBorders>
            <w:vAlign w:val="center"/>
            <w:hideMark/>
          </w:tcPr>
          <w:p w14:paraId="3ECEC3D3"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870" w:type="dxa"/>
            <w:tcBorders>
              <w:top w:val="nil"/>
              <w:left w:val="nil"/>
              <w:bottom w:val="single" w:sz="4" w:space="0" w:color="auto"/>
              <w:right w:val="single" w:sz="4" w:space="0" w:color="auto"/>
            </w:tcBorders>
            <w:vAlign w:val="center"/>
            <w:hideMark/>
          </w:tcPr>
          <w:p w14:paraId="1D3B5D35"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r>
      <w:tr w:rsidR="00CA7FE4" w:rsidRPr="00C4370A" w14:paraId="70F01FA3" w14:textId="77777777" w:rsidTr="004622EE">
        <w:trPr>
          <w:trHeight w:val="17"/>
          <w:jc w:val="center"/>
        </w:trPr>
        <w:tc>
          <w:tcPr>
            <w:tcW w:w="967" w:type="dxa"/>
            <w:tcBorders>
              <w:top w:val="nil"/>
              <w:left w:val="single" w:sz="4" w:space="0" w:color="auto"/>
              <w:bottom w:val="single" w:sz="4" w:space="0" w:color="auto"/>
              <w:right w:val="nil"/>
            </w:tcBorders>
            <w:vAlign w:val="center"/>
            <w:hideMark/>
          </w:tcPr>
          <w:p w14:paraId="2C6DAECC" w14:textId="77777777" w:rsidR="00CA7FE4" w:rsidRPr="007B761A" w:rsidRDefault="00CA7FE4" w:rsidP="00CA7FE4">
            <w:pPr>
              <w:spacing w:line="276" w:lineRule="auto"/>
              <w:jc w:val="center"/>
              <w:rPr>
                <w:rFonts w:asciiTheme="minorHAnsi" w:hAnsiTheme="minorHAnsi" w:cs="Arial"/>
                <w:b/>
                <w:bCs/>
                <w:color w:val="000000"/>
                <w:sz w:val="16"/>
                <w:szCs w:val="16"/>
                <w:lang w:val="es-MX" w:eastAsia="es-ES"/>
              </w:rPr>
            </w:pPr>
          </w:p>
        </w:tc>
        <w:tc>
          <w:tcPr>
            <w:tcW w:w="4939" w:type="dxa"/>
            <w:gridSpan w:val="2"/>
            <w:tcBorders>
              <w:top w:val="single" w:sz="4" w:space="0" w:color="auto"/>
              <w:left w:val="nil"/>
              <w:bottom w:val="single" w:sz="4" w:space="0" w:color="auto"/>
              <w:right w:val="single" w:sz="4" w:space="0" w:color="000000"/>
            </w:tcBorders>
            <w:vAlign w:val="center"/>
            <w:hideMark/>
          </w:tcPr>
          <w:p w14:paraId="06D78E2C" w14:textId="77777777" w:rsidR="00CA7FE4" w:rsidRPr="007B761A" w:rsidRDefault="00CA7FE4" w:rsidP="00CA7FE4">
            <w:pPr>
              <w:spacing w:line="276" w:lineRule="auto"/>
              <w:ind w:firstLineChars="300" w:firstLine="482"/>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Total del Gasto</w:t>
            </w:r>
          </w:p>
        </w:tc>
        <w:tc>
          <w:tcPr>
            <w:tcW w:w="1776" w:type="dxa"/>
            <w:tcBorders>
              <w:top w:val="nil"/>
              <w:left w:val="nil"/>
              <w:bottom w:val="single" w:sz="4" w:space="0" w:color="auto"/>
              <w:right w:val="single" w:sz="4" w:space="0" w:color="auto"/>
            </w:tcBorders>
            <w:vAlign w:val="center"/>
          </w:tcPr>
          <w:p w14:paraId="1675DB18" w14:textId="50917996"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24,874,222</w:t>
            </w:r>
          </w:p>
        </w:tc>
        <w:tc>
          <w:tcPr>
            <w:tcW w:w="2132" w:type="dxa"/>
            <w:tcBorders>
              <w:top w:val="nil"/>
              <w:left w:val="nil"/>
              <w:bottom w:val="single" w:sz="4" w:space="0" w:color="auto"/>
              <w:right w:val="single" w:sz="4" w:space="0" w:color="auto"/>
            </w:tcBorders>
            <w:vAlign w:val="center"/>
          </w:tcPr>
          <w:p w14:paraId="4262E888" w14:textId="77F24415"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249,396</w:t>
            </w:r>
          </w:p>
        </w:tc>
        <w:tc>
          <w:tcPr>
            <w:tcW w:w="1776" w:type="dxa"/>
            <w:tcBorders>
              <w:top w:val="nil"/>
              <w:left w:val="nil"/>
              <w:bottom w:val="single" w:sz="4" w:space="0" w:color="auto"/>
              <w:right w:val="single" w:sz="4" w:space="0" w:color="auto"/>
            </w:tcBorders>
            <w:vAlign w:val="center"/>
          </w:tcPr>
          <w:p w14:paraId="677F87D0" w14:textId="242ADC9B"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25,123,618</w:t>
            </w:r>
          </w:p>
        </w:tc>
        <w:tc>
          <w:tcPr>
            <w:tcW w:w="1776" w:type="dxa"/>
            <w:tcBorders>
              <w:top w:val="nil"/>
              <w:left w:val="nil"/>
              <w:bottom w:val="single" w:sz="4" w:space="0" w:color="auto"/>
              <w:right w:val="single" w:sz="4" w:space="0" w:color="auto"/>
            </w:tcBorders>
            <w:vAlign w:val="center"/>
          </w:tcPr>
          <w:p w14:paraId="228A31AC" w14:textId="1B5DED45"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12,733,890</w:t>
            </w:r>
          </w:p>
        </w:tc>
        <w:tc>
          <w:tcPr>
            <w:tcW w:w="1777" w:type="dxa"/>
            <w:tcBorders>
              <w:top w:val="nil"/>
              <w:left w:val="nil"/>
              <w:bottom w:val="single" w:sz="4" w:space="0" w:color="auto"/>
              <w:right w:val="single" w:sz="4" w:space="0" w:color="auto"/>
            </w:tcBorders>
            <w:vAlign w:val="center"/>
          </w:tcPr>
          <w:p w14:paraId="2AA057AC" w14:textId="7D642410"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11,246,144</w:t>
            </w:r>
          </w:p>
        </w:tc>
        <w:tc>
          <w:tcPr>
            <w:tcW w:w="1870" w:type="dxa"/>
            <w:tcBorders>
              <w:top w:val="nil"/>
              <w:left w:val="nil"/>
              <w:bottom w:val="single" w:sz="4" w:space="0" w:color="auto"/>
              <w:right w:val="single" w:sz="4" w:space="0" w:color="auto"/>
            </w:tcBorders>
            <w:vAlign w:val="center"/>
          </w:tcPr>
          <w:p w14:paraId="64502033" w14:textId="05C87C44" w:rsidR="00CA7FE4" w:rsidRPr="000905B1" w:rsidRDefault="00CA7FE4" w:rsidP="00CA7FE4">
            <w:pPr>
              <w:jc w:val="center"/>
              <w:rPr>
                <w:rFonts w:asciiTheme="minorHAnsi" w:hAnsiTheme="minorHAnsi"/>
                <w:b/>
                <w:sz w:val="16"/>
                <w:szCs w:val="16"/>
              </w:rPr>
            </w:pPr>
            <w:r>
              <w:rPr>
                <w:rFonts w:ascii="Arial" w:hAnsi="Arial" w:cs="Arial"/>
                <w:b/>
                <w:bCs/>
                <w:color w:val="000000"/>
                <w:sz w:val="18"/>
                <w:szCs w:val="18"/>
              </w:rPr>
              <w:t>12,389,728</w:t>
            </w:r>
          </w:p>
        </w:tc>
      </w:tr>
    </w:tbl>
    <w:p w14:paraId="46FAAB9F" w14:textId="77777777" w:rsidR="00B131FA" w:rsidRPr="00C4370A" w:rsidRDefault="00B131FA" w:rsidP="00CF7CAF">
      <w:pPr>
        <w:spacing w:line="360" w:lineRule="auto"/>
        <w:ind w:right="567"/>
        <w:jc w:val="both"/>
        <w:rPr>
          <w:rFonts w:ascii="Arial" w:hAnsi="Arial" w:cs="Arial"/>
          <w:sz w:val="23"/>
          <w:szCs w:val="23"/>
        </w:rPr>
      </w:pPr>
    </w:p>
    <w:p w14:paraId="1996D2E6" w14:textId="77777777" w:rsidR="00A71B92" w:rsidRPr="00C4370A" w:rsidRDefault="00A71B92" w:rsidP="007B761A">
      <w:pPr>
        <w:tabs>
          <w:tab w:val="left" w:pos="14505"/>
        </w:tabs>
        <w:spacing w:line="360" w:lineRule="auto"/>
        <w:ind w:left="567" w:right="567"/>
        <w:jc w:val="both"/>
        <w:rPr>
          <w:rFonts w:ascii="Arial" w:hAnsi="Arial" w:cs="Arial"/>
          <w:sz w:val="23"/>
          <w:szCs w:val="23"/>
        </w:rPr>
      </w:pPr>
      <w:r w:rsidRPr="00C4370A">
        <w:rPr>
          <w:rFonts w:ascii="Arial" w:hAnsi="Arial" w:cs="Arial"/>
          <w:sz w:val="23"/>
          <w:szCs w:val="23"/>
        </w:rPr>
        <w:t>Adicionalmente se presenta la siguiente información respecto a los programas:</w:t>
      </w:r>
      <w:r w:rsidR="007B761A">
        <w:rPr>
          <w:rFonts w:ascii="Arial" w:hAnsi="Arial" w:cs="Arial"/>
          <w:sz w:val="23"/>
          <w:szCs w:val="23"/>
        </w:rPr>
        <w:tab/>
      </w:r>
    </w:p>
    <w:p w14:paraId="4A2576C1" w14:textId="77777777" w:rsidR="00A71B92" w:rsidRPr="00C4370A" w:rsidRDefault="00A71B92" w:rsidP="00871499">
      <w:pPr>
        <w:spacing w:line="360" w:lineRule="auto"/>
        <w:ind w:left="567" w:right="567"/>
        <w:jc w:val="both"/>
        <w:rPr>
          <w:rFonts w:ascii="Arial" w:hAnsi="Arial" w:cs="Arial"/>
          <w:sz w:val="23"/>
          <w:szCs w:val="23"/>
        </w:rPr>
      </w:pPr>
    </w:p>
    <w:p w14:paraId="1A49A29B" w14:textId="77777777" w:rsidR="00A71B92" w:rsidRPr="00C4370A" w:rsidRDefault="00A71B92" w:rsidP="00871499">
      <w:pPr>
        <w:spacing w:line="360" w:lineRule="auto"/>
        <w:ind w:left="567" w:right="567"/>
        <w:jc w:val="both"/>
        <w:rPr>
          <w:rFonts w:ascii="Arial" w:hAnsi="Arial" w:cs="Arial"/>
          <w:sz w:val="23"/>
          <w:szCs w:val="23"/>
        </w:rPr>
      </w:pPr>
    </w:p>
    <w:p w14:paraId="15EFDBA5" w14:textId="77777777" w:rsidR="00610487" w:rsidRPr="00C4370A" w:rsidRDefault="00610487" w:rsidP="00871499">
      <w:pPr>
        <w:numPr>
          <w:ilvl w:val="0"/>
          <w:numId w:val="12"/>
        </w:numPr>
        <w:suppressAutoHyphens w:val="0"/>
        <w:spacing w:line="360" w:lineRule="auto"/>
        <w:ind w:left="992" w:right="567" w:hanging="425"/>
        <w:jc w:val="both"/>
        <w:rPr>
          <w:rFonts w:ascii="Arial" w:hAnsi="Arial" w:cs="Calibri"/>
          <w:i/>
          <w:sz w:val="23"/>
          <w:szCs w:val="23"/>
        </w:rPr>
      </w:pPr>
      <w:r w:rsidRPr="00C4370A">
        <w:rPr>
          <w:rFonts w:ascii="Arial" w:hAnsi="Arial" w:cs="Calibri"/>
          <w:i/>
          <w:sz w:val="23"/>
          <w:szCs w:val="23"/>
        </w:rPr>
        <w:t>Los gastos por categoría programática incluyendo información del gasto por unidad administrativa, con desgloses inclusive por partida específica y región se detallan en los siguientes anexos:</w:t>
      </w:r>
    </w:p>
    <w:p w14:paraId="2DC9F96C" w14:textId="77777777" w:rsidR="00610487" w:rsidRPr="00C4370A" w:rsidRDefault="00610487" w:rsidP="00871499">
      <w:pPr>
        <w:spacing w:line="360" w:lineRule="auto"/>
        <w:ind w:left="567" w:right="567"/>
        <w:jc w:val="both"/>
        <w:rPr>
          <w:rFonts w:ascii="Arial" w:hAnsi="Arial" w:cs="Calibri"/>
          <w:i/>
          <w:sz w:val="23"/>
          <w:szCs w:val="23"/>
        </w:rPr>
      </w:pPr>
    </w:p>
    <w:p w14:paraId="38726BB7" w14:textId="4CE960B2"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Egresos por Programa/Proyecto,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w:t>
      </w:r>
      <w:r w:rsidR="006851D3">
        <w:rPr>
          <w:rFonts w:ascii="Arial" w:hAnsi="Arial" w:cs="Calibri"/>
          <w:i/>
          <w:sz w:val="23"/>
          <w:szCs w:val="23"/>
        </w:rPr>
        <w:t>2</w:t>
      </w:r>
      <w:r w:rsidR="004622EE">
        <w:rPr>
          <w:rFonts w:ascii="Arial" w:hAnsi="Arial" w:cs="Calibri"/>
          <w:i/>
          <w:sz w:val="23"/>
          <w:szCs w:val="23"/>
        </w:rPr>
        <w:t>2</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.1.</w:t>
      </w:r>
    </w:p>
    <w:p w14:paraId="189B3043" w14:textId="77777777" w:rsidR="00871499" w:rsidRPr="00C4370A" w:rsidRDefault="00871499" w:rsidP="00871499">
      <w:pPr>
        <w:tabs>
          <w:tab w:val="left" w:pos="1276"/>
          <w:tab w:val="left" w:pos="1418"/>
        </w:tabs>
        <w:suppressAutoHyphens w:val="0"/>
        <w:spacing w:line="360" w:lineRule="auto"/>
        <w:ind w:left="1134" w:right="567"/>
        <w:jc w:val="both"/>
        <w:rPr>
          <w:rFonts w:ascii="Arial" w:hAnsi="Arial" w:cs="Calibri"/>
          <w:i/>
          <w:sz w:val="23"/>
          <w:szCs w:val="23"/>
        </w:rPr>
      </w:pPr>
    </w:p>
    <w:p w14:paraId="14973995" w14:textId="24656115"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w:t>
      </w:r>
      <w:r w:rsidR="00871499" w:rsidRPr="00C4370A">
        <w:rPr>
          <w:rFonts w:ascii="Arial" w:hAnsi="Arial" w:cs="Calibri"/>
          <w:i/>
          <w:sz w:val="23"/>
          <w:szCs w:val="23"/>
        </w:rPr>
        <w:t>resos por Unidad Administrativa/Programa y</w:t>
      </w:r>
      <w:r w:rsidRPr="00C4370A">
        <w:rPr>
          <w:rFonts w:ascii="Arial" w:hAnsi="Arial" w:cs="Calibri"/>
          <w:i/>
          <w:sz w:val="23"/>
          <w:szCs w:val="23"/>
        </w:rPr>
        <w:t>/</w:t>
      </w:r>
      <w:r w:rsidR="00871499" w:rsidRPr="00C4370A">
        <w:rPr>
          <w:rFonts w:ascii="Arial" w:hAnsi="Arial" w:cs="Calibri"/>
          <w:i/>
          <w:sz w:val="23"/>
          <w:szCs w:val="23"/>
        </w:rPr>
        <w:t>o</w:t>
      </w:r>
      <w:r w:rsidRPr="00C4370A">
        <w:rPr>
          <w:rFonts w:ascii="Arial" w:hAnsi="Arial" w:cs="Calibri"/>
          <w:i/>
          <w:sz w:val="23"/>
          <w:szCs w:val="23"/>
        </w:rPr>
        <w:t xml:space="preserve"> 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w:t>
      </w:r>
      <w:r w:rsidR="003E17D5">
        <w:rPr>
          <w:rFonts w:ascii="Arial" w:hAnsi="Arial" w:cs="Calibri"/>
          <w:i/>
          <w:sz w:val="23"/>
          <w:szCs w:val="23"/>
        </w:rPr>
        <w:t>2</w:t>
      </w:r>
      <w:r w:rsidR="004622EE">
        <w:rPr>
          <w:rFonts w:ascii="Arial" w:hAnsi="Arial" w:cs="Calibri"/>
          <w:i/>
          <w:sz w:val="23"/>
          <w:szCs w:val="23"/>
        </w:rPr>
        <w:t>2</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.2.</w:t>
      </w:r>
    </w:p>
    <w:p w14:paraId="0E73E244" w14:textId="77777777" w:rsidR="00871499" w:rsidRDefault="00871499" w:rsidP="006851D3">
      <w:pPr>
        <w:rPr>
          <w:rFonts w:ascii="Arial" w:hAnsi="Arial" w:cs="Calibri"/>
          <w:i/>
          <w:sz w:val="23"/>
          <w:szCs w:val="23"/>
        </w:rPr>
      </w:pPr>
    </w:p>
    <w:p w14:paraId="0A0A7609" w14:textId="77777777" w:rsidR="006851D3" w:rsidRDefault="006851D3" w:rsidP="006851D3">
      <w:pPr>
        <w:rPr>
          <w:rFonts w:ascii="Arial" w:hAnsi="Arial" w:cs="Calibri"/>
          <w:i/>
          <w:sz w:val="23"/>
          <w:szCs w:val="23"/>
        </w:rPr>
      </w:pPr>
    </w:p>
    <w:p w14:paraId="4E5EDFE1" w14:textId="77777777" w:rsidR="006851D3" w:rsidRPr="006851D3" w:rsidRDefault="006851D3" w:rsidP="006851D3">
      <w:pPr>
        <w:rPr>
          <w:rFonts w:ascii="Arial" w:hAnsi="Arial" w:cs="Calibri"/>
          <w:i/>
          <w:sz w:val="23"/>
          <w:szCs w:val="23"/>
        </w:rPr>
      </w:pPr>
    </w:p>
    <w:p w14:paraId="0EBBFAE3" w14:textId="77777777"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ANEXO 2.</w:t>
      </w:r>
      <w:r w:rsidR="00A71B92" w:rsidRPr="00C4370A">
        <w:rPr>
          <w:rFonts w:ascii="Arial" w:hAnsi="Arial" w:cs="Arial"/>
          <w:b/>
          <w:sz w:val="28"/>
          <w:szCs w:val="28"/>
        </w:rPr>
        <w:t>4</w:t>
      </w:r>
      <w:r w:rsidRPr="00C4370A">
        <w:rPr>
          <w:rFonts w:ascii="Arial" w:hAnsi="Arial" w:cs="Arial"/>
          <w:b/>
          <w:sz w:val="28"/>
          <w:szCs w:val="28"/>
        </w:rPr>
        <w:t>.1</w:t>
      </w:r>
      <w:r w:rsidR="00A71B92" w:rsidRPr="00C4370A">
        <w:rPr>
          <w:rFonts w:ascii="Arial" w:hAnsi="Arial" w:cs="Arial"/>
          <w:b/>
          <w:sz w:val="28"/>
          <w:szCs w:val="28"/>
        </w:rPr>
        <w:t xml:space="preserve"> </w:t>
      </w:r>
      <w:r w:rsidRPr="00C4370A">
        <w:rPr>
          <w:rFonts w:ascii="Arial" w:hAnsi="Arial" w:cs="Arial"/>
          <w:b/>
          <w:sz w:val="28"/>
          <w:szCs w:val="28"/>
        </w:rPr>
        <w:t>PRESUPUESTO DE EGRESOS DEVENGADO</w:t>
      </w:r>
    </w:p>
    <w:p w14:paraId="5C948212" w14:textId="77777777"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DETALLE DE EGRESOS POR PROGRAMA/PROYECTO</w:t>
      </w:r>
    </w:p>
    <w:p w14:paraId="15395994" w14:textId="1797A074" w:rsidR="00364C9F" w:rsidRPr="00C4370A" w:rsidRDefault="00854009" w:rsidP="006851D3">
      <w:pPr>
        <w:spacing w:line="360" w:lineRule="auto"/>
        <w:jc w:val="center"/>
        <w:rPr>
          <w:noProof/>
          <w:lang w:eastAsia="es-ES"/>
        </w:rPr>
      </w:pPr>
      <w:r w:rsidRPr="00C4370A">
        <w:rPr>
          <w:rFonts w:ascii="Arial" w:hAnsi="Arial" w:cs="Arial"/>
          <w:b/>
          <w:sz w:val="28"/>
          <w:szCs w:val="28"/>
        </w:rPr>
        <w:t>AL 3</w:t>
      </w:r>
      <w:r w:rsidR="00C11940" w:rsidRPr="00C4370A">
        <w:rPr>
          <w:rFonts w:ascii="Arial" w:hAnsi="Arial" w:cs="Arial"/>
          <w:b/>
          <w:sz w:val="28"/>
          <w:szCs w:val="28"/>
        </w:rPr>
        <w:t>0</w:t>
      </w:r>
      <w:r w:rsidRPr="00C4370A">
        <w:rPr>
          <w:rFonts w:ascii="Arial" w:hAnsi="Arial" w:cs="Arial"/>
          <w:b/>
          <w:sz w:val="28"/>
          <w:szCs w:val="28"/>
        </w:rPr>
        <w:t xml:space="preserve"> DE </w:t>
      </w:r>
      <w:r w:rsidR="005844F5" w:rsidRPr="00C4370A">
        <w:rPr>
          <w:rFonts w:ascii="Arial" w:hAnsi="Arial" w:cs="Arial"/>
          <w:b/>
          <w:sz w:val="28"/>
          <w:szCs w:val="28"/>
        </w:rPr>
        <w:t>JUNIO</w:t>
      </w:r>
      <w:r w:rsidRPr="00C4370A">
        <w:rPr>
          <w:rFonts w:ascii="Arial" w:hAnsi="Arial" w:cs="Arial"/>
          <w:b/>
          <w:sz w:val="28"/>
          <w:szCs w:val="28"/>
        </w:rPr>
        <w:t xml:space="preserve"> DE 20</w:t>
      </w:r>
      <w:r w:rsidR="004622EE">
        <w:rPr>
          <w:rFonts w:ascii="Arial" w:hAnsi="Arial" w:cs="Arial"/>
          <w:b/>
          <w:sz w:val="28"/>
          <w:szCs w:val="28"/>
        </w:rPr>
        <w:t>22</w:t>
      </w:r>
    </w:p>
    <w:p w14:paraId="542E5004" w14:textId="77777777" w:rsidR="00364C9F" w:rsidRDefault="00364C9F" w:rsidP="00C44DA7">
      <w:pPr>
        <w:spacing w:line="360" w:lineRule="auto"/>
        <w:rPr>
          <w:noProof/>
          <w:lang w:eastAsia="es-ES"/>
        </w:rPr>
      </w:pPr>
    </w:p>
    <w:p w14:paraId="28BFA5D0" w14:textId="77777777" w:rsidR="006851D3" w:rsidRPr="00C4370A" w:rsidRDefault="006851D3" w:rsidP="00C44DA7">
      <w:pPr>
        <w:spacing w:line="360" w:lineRule="auto"/>
        <w:rPr>
          <w:noProof/>
          <w:lang w:eastAsia="es-ES"/>
        </w:rPr>
      </w:pPr>
    </w:p>
    <w:p w14:paraId="0FC08DB6" w14:textId="77777777" w:rsidR="00364C9F" w:rsidRPr="00C4370A" w:rsidRDefault="00364C9F" w:rsidP="00C44DA7">
      <w:pPr>
        <w:spacing w:line="360" w:lineRule="auto"/>
        <w:rPr>
          <w:noProof/>
          <w:lang w:eastAsia="es-ES"/>
        </w:rPr>
      </w:pPr>
    </w:p>
    <w:tbl>
      <w:tblPr>
        <w:tblW w:w="17842" w:type="dxa"/>
        <w:jc w:val="center"/>
        <w:tblCellMar>
          <w:left w:w="70" w:type="dxa"/>
          <w:right w:w="70" w:type="dxa"/>
        </w:tblCellMar>
        <w:tblLook w:val="04A0" w:firstRow="1" w:lastRow="0" w:firstColumn="1" w:lastColumn="0" w:noHBand="0" w:noVBand="1"/>
      </w:tblPr>
      <w:tblGrid>
        <w:gridCol w:w="2288"/>
        <w:gridCol w:w="5670"/>
        <w:gridCol w:w="1446"/>
        <w:gridCol w:w="1681"/>
        <w:gridCol w:w="1701"/>
        <w:gridCol w:w="2068"/>
        <w:gridCol w:w="1701"/>
        <w:gridCol w:w="1287"/>
      </w:tblGrid>
      <w:tr w:rsidR="00154B03" w:rsidRPr="00C4370A" w14:paraId="74E6DE52" w14:textId="77777777" w:rsidTr="006851D3">
        <w:trPr>
          <w:trHeight w:val="278"/>
          <w:jc w:val="center"/>
        </w:trPr>
        <w:tc>
          <w:tcPr>
            <w:tcW w:w="2288" w:type="dxa"/>
            <w:tcBorders>
              <w:top w:val="single" w:sz="4" w:space="0" w:color="auto"/>
              <w:left w:val="single" w:sz="4" w:space="0" w:color="auto"/>
              <w:bottom w:val="double" w:sz="6" w:space="0" w:color="auto"/>
              <w:right w:val="single" w:sz="4" w:space="0" w:color="auto"/>
            </w:tcBorders>
            <w:shd w:val="clear" w:color="auto" w:fill="808080" w:themeFill="background1" w:themeFillShade="80"/>
            <w:vAlign w:val="center"/>
            <w:hideMark/>
          </w:tcPr>
          <w:p w14:paraId="690933F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lastRenderedPageBreak/>
              <w:t>Programa Numero</w:t>
            </w:r>
          </w:p>
        </w:tc>
        <w:tc>
          <w:tcPr>
            <w:tcW w:w="5670"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211A8091" w14:textId="46733C81" w:rsidR="00A34318" w:rsidRPr="003E17D5" w:rsidRDefault="00A34318" w:rsidP="006851D3">
            <w:pPr>
              <w:suppressAutoHyphens w:val="0"/>
              <w:spacing w:line="276" w:lineRule="auto"/>
              <w:jc w:val="center"/>
              <w:rPr>
                <w:rFonts w:ascii="Calibri" w:hAnsi="Calibri"/>
                <w:b/>
                <w:bCs/>
                <w:color w:val="FFFFFF" w:themeColor="background1"/>
                <w:sz w:val="20"/>
                <w:szCs w:val="20"/>
                <w:lang w:val="es-MX" w:eastAsia="es-ES"/>
              </w:rPr>
            </w:pPr>
            <w:r>
              <w:rPr>
                <w:rFonts w:ascii="Calibri" w:hAnsi="Calibri"/>
                <w:b/>
                <w:bCs/>
                <w:color w:val="FFFFFF" w:themeColor="background1"/>
                <w:sz w:val="20"/>
                <w:szCs w:val="20"/>
                <w:lang w:val="es-MX" w:eastAsia="es-ES"/>
              </w:rPr>
              <w:t>N</w:t>
            </w:r>
            <w:r w:rsidR="004622EE">
              <w:rPr>
                <w:rFonts w:ascii="Calibri" w:hAnsi="Calibri"/>
                <w:b/>
                <w:bCs/>
                <w:color w:val="FFFFFF" w:themeColor="background1"/>
                <w:sz w:val="20"/>
                <w:szCs w:val="20"/>
                <w:lang w:val="es-MX" w:eastAsia="es-ES"/>
              </w:rPr>
              <w:t>ombre del Programa/proyecto 2022</w:t>
            </w:r>
          </w:p>
        </w:tc>
        <w:tc>
          <w:tcPr>
            <w:tcW w:w="1446"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10C2F04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APROBADO</w:t>
            </w:r>
          </w:p>
        </w:tc>
        <w:tc>
          <w:tcPr>
            <w:tcW w:w="168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21879C39"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INCREMENTOS</w:t>
            </w:r>
          </w:p>
        </w:tc>
        <w:tc>
          <w:tcPr>
            <w:tcW w:w="170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6A80E96E"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REDUC</w:t>
            </w:r>
            <w:r w:rsidR="00D70270" w:rsidRPr="003E17D5">
              <w:rPr>
                <w:rFonts w:ascii="Calibri" w:hAnsi="Calibri"/>
                <w:b/>
                <w:bCs/>
                <w:color w:val="FFFFFF" w:themeColor="background1"/>
                <w:sz w:val="20"/>
                <w:szCs w:val="20"/>
                <w:lang w:val="es-MX" w:eastAsia="es-ES"/>
              </w:rPr>
              <w:t>C</w:t>
            </w:r>
            <w:r w:rsidRPr="003E17D5">
              <w:rPr>
                <w:rFonts w:ascii="Calibri" w:hAnsi="Calibri"/>
                <w:b/>
                <w:bCs/>
                <w:color w:val="FFFFFF" w:themeColor="background1"/>
                <w:sz w:val="20"/>
                <w:szCs w:val="20"/>
                <w:lang w:val="es-MX" w:eastAsia="es-ES"/>
              </w:rPr>
              <w:t>IONES</w:t>
            </w:r>
          </w:p>
        </w:tc>
        <w:tc>
          <w:tcPr>
            <w:tcW w:w="2068"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6E882009" w14:textId="6704DF72" w:rsidR="005844F5" w:rsidRPr="003E17D5" w:rsidRDefault="005844F5" w:rsidP="004622EE">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PRESUPUESTO VIGENTE AL 3</w:t>
            </w:r>
            <w:r w:rsidR="00CF7CAF" w:rsidRPr="003E17D5">
              <w:rPr>
                <w:rFonts w:ascii="Calibri" w:hAnsi="Calibri"/>
                <w:b/>
                <w:bCs/>
                <w:color w:val="FFFFFF" w:themeColor="background1"/>
                <w:sz w:val="20"/>
                <w:szCs w:val="20"/>
                <w:lang w:val="es-MX" w:eastAsia="es-ES"/>
              </w:rPr>
              <w:t>0</w:t>
            </w:r>
            <w:r w:rsidRPr="003E17D5">
              <w:rPr>
                <w:rFonts w:ascii="Calibri" w:hAnsi="Calibri"/>
                <w:b/>
                <w:bCs/>
                <w:color w:val="FFFFFF" w:themeColor="background1"/>
                <w:sz w:val="20"/>
                <w:szCs w:val="20"/>
                <w:lang w:val="es-MX" w:eastAsia="es-ES"/>
              </w:rPr>
              <w:t xml:space="preserve"> DE </w:t>
            </w:r>
            <w:r w:rsidR="00EC5C71" w:rsidRPr="003E17D5">
              <w:rPr>
                <w:rFonts w:ascii="Calibri" w:hAnsi="Calibri"/>
                <w:b/>
                <w:bCs/>
                <w:color w:val="FFFFFF" w:themeColor="background1"/>
                <w:sz w:val="20"/>
                <w:szCs w:val="20"/>
                <w:lang w:val="es-MX" w:eastAsia="es-ES"/>
              </w:rPr>
              <w:t>JUNIO</w:t>
            </w:r>
            <w:r w:rsidRPr="003E17D5">
              <w:rPr>
                <w:rFonts w:ascii="Calibri" w:hAnsi="Calibri"/>
                <w:b/>
                <w:bCs/>
                <w:color w:val="FFFFFF" w:themeColor="background1"/>
                <w:sz w:val="20"/>
                <w:szCs w:val="20"/>
                <w:lang w:val="es-MX" w:eastAsia="es-ES"/>
              </w:rPr>
              <w:t xml:space="preserve"> DE 20</w:t>
            </w:r>
            <w:r w:rsidR="006851D3">
              <w:rPr>
                <w:rFonts w:ascii="Calibri" w:hAnsi="Calibri"/>
                <w:b/>
                <w:bCs/>
                <w:color w:val="FFFFFF" w:themeColor="background1"/>
                <w:sz w:val="20"/>
                <w:szCs w:val="20"/>
                <w:lang w:val="es-MX" w:eastAsia="es-ES"/>
              </w:rPr>
              <w:t>2</w:t>
            </w:r>
            <w:r w:rsidR="004622EE">
              <w:rPr>
                <w:rFonts w:ascii="Calibri" w:hAnsi="Calibri"/>
                <w:b/>
                <w:bCs/>
                <w:color w:val="FFFFFF" w:themeColor="background1"/>
                <w:sz w:val="20"/>
                <w:szCs w:val="20"/>
                <w:lang w:val="es-MX" w:eastAsia="es-ES"/>
              </w:rPr>
              <w:t>2</w:t>
            </w:r>
          </w:p>
        </w:tc>
        <w:tc>
          <w:tcPr>
            <w:tcW w:w="170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7741FBDE" w14:textId="45227F8D" w:rsidR="005844F5" w:rsidRPr="003E17D5" w:rsidRDefault="005844F5" w:rsidP="004622EE">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DEVENGADO EN 20</w:t>
            </w:r>
            <w:r w:rsidR="006851D3">
              <w:rPr>
                <w:rFonts w:ascii="Calibri" w:hAnsi="Calibri"/>
                <w:b/>
                <w:bCs/>
                <w:color w:val="FFFFFF" w:themeColor="background1"/>
                <w:sz w:val="20"/>
                <w:szCs w:val="20"/>
                <w:lang w:val="es-MX" w:eastAsia="es-ES"/>
              </w:rPr>
              <w:t>2</w:t>
            </w:r>
            <w:r w:rsidR="004622EE">
              <w:rPr>
                <w:rFonts w:ascii="Calibri" w:hAnsi="Calibri"/>
                <w:b/>
                <w:bCs/>
                <w:color w:val="FFFFFF" w:themeColor="background1"/>
                <w:sz w:val="20"/>
                <w:szCs w:val="20"/>
                <w:lang w:val="es-MX" w:eastAsia="es-ES"/>
              </w:rPr>
              <w:t>2</w:t>
            </w:r>
          </w:p>
        </w:tc>
        <w:tc>
          <w:tcPr>
            <w:tcW w:w="1287"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3968649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w:t>
            </w:r>
          </w:p>
        </w:tc>
      </w:tr>
      <w:tr w:rsidR="00B15E85" w:rsidRPr="00C4370A" w14:paraId="6963F2C0" w14:textId="77777777" w:rsidTr="00B15E85">
        <w:trPr>
          <w:trHeight w:val="35"/>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57EBF336"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01833</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1DE4F8A"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Presupuesto Institucional de Servicios Personales (Centro coordinador: Dirección General Ejecutiva)</w:t>
            </w:r>
          </w:p>
        </w:tc>
        <w:tc>
          <w:tcPr>
            <w:tcW w:w="1446" w:type="dxa"/>
            <w:tcBorders>
              <w:top w:val="nil"/>
              <w:left w:val="nil"/>
              <w:bottom w:val="single" w:sz="4" w:space="0" w:color="auto"/>
              <w:right w:val="single" w:sz="4" w:space="0" w:color="auto"/>
            </w:tcBorders>
            <w:shd w:val="clear" w:color="auto" w:fill="auto"/>
            <w:noWrap/>
            <w:vAlign w:val="center"/>
          </w:tcPr>
          <w:p w14:paraId="189E0A59" w14:textId="01043DBB"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681" w:type="dxa"/>
            <w:tcBorders>
              <w:top w:val="nil"/>
              <w:left w:val="nil"/>
              <w:bottom w:val="single" w:sz="4" w:space="0" w:color="auto"/>
              <w:right w:val="single" w:sz="4" w:space="0" w:color="auto"/>
            </w:tcBorders>
            <w:shd w:val="clear" w:color="auto" w:fill="auto"/>
            <w:noWrap/>
            <w:vAlign w:val="center"/>
          </w:tcPr>
          <w:p w14:paraId="01FFA811" w14:textId="74DA4664"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7DF3C56" w14:textId="01BF1285"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5A1A96DE" w14:textId="282FDF78"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91ABB82" w14:textId="4D6D3FE9"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nil"/>
              <w:left w:val="nil"/>
              <w:bottom w:val="single" w:sz="4" w:space="0" w:color="auto"/>
              <w:right w:val="single" w:sz="4" w:space="0" w:color="auto"/>
            </w:tcBorders>
            <w:shd w:val="clear" w:color="auto" w:fill="auto"/>
            <w:noWrap/>
            <w:vAlign w:val="center"/>
          </w:tcPr>
          <w:p w14:paraId="2198438B" w14:textId="4E662EFA"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w:t>
            </w:r>
          </w:p>
        </w:tc>
      </w:tr>
      <w:tr w:rsidR="00B15E85" w:rsidRPr="00C4370A" w14:paraId="2B63E9C5" w14:textId="77777777" w:rsidTr="00B15E85">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3A64A5F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14982</w:t>
            </w:r>
          </w:p>
        </w:tc>
        <w:tc>
          <w:tcPr>
            <w:tcW w:w="5670" w:type="dxa"/>
            <w:tcBorders>
              <w:top w:val="nil"/>
              <w:left w:val="nil"/>
              <w:bottom w:val="single" w:sz="4" w:space="0" w:color="auto"/>
              <w:right w:val="single" w:sz="4" w:space="0" w:color="auto"/>
            </w:tcBorders>
            <w:shd w:val="clear" w:color="auto" w:fill="auto"/>
            <w:vAlign w:val="center"/>
            <w:hideMark/>
          </w:tcPr>
          <w:p w14:paraId="4240A683"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Presupuesto Institucional de Servicios Personales Pleno</w:t>
            </w:r>
          </w:p>
        </w:tc>
        <w:tc>
          <w:tcPr>
            <w:tcW w:w="1446" w:type="dxa"/>
            <w:tcBorders>
              <w:top w:val="nil"/>
              <w:left w:val="nil"/>
              <w:bottom w:val="single" w:sz="4" w:space="0" w:color="auto"/>
              <w:right w:val="single" w:sz="4" w:space="0" w:color="auto"/>
            </w:tcBorders>
            <w:shd w:val="clear" w:color="auto" w:fill="auto"/>
            <w:noWrap/>
            <w:vAlign w:val="center"/>
          </w:tcPr>
          <w:p w14:paraId="4540D3FE" w14:textId="50A4AC86"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22,318,847</w:t>
            </w:r>
          </w:p>
        </w:tc>
        <w:tc>
          <w:tcPr>
            <w:tcW w:w="1681" w:type="dxa"/>
            <w:tcBorders>
              <w:top w:val="nil"/>
              <w:left w:val="nil"/>
              <w:bottom w:val="single" w:sz="4" w:space="0" w:color="auto"/>
              <w:right w:val="single" w:sz="4" w:space="0" w:color="auto"/>
            </w:tcBorders>
            <w:shd w:val="clear" w:color="auto" w:fill="auto"/>
            <w:noWrap/>
            <w:vAlign w:val="center"/>
          </w:tcPr>
          <w:p w14:paraId="6311A065" w14:textId="5636AAAF"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156,986</w:t>
            </w:r>
          </w:p>
        </w:tc>
        <w:tc>
          <w:tcPr>
            <w:tcW w:w="1701" w:type="dxa"/>
            <w:tcBorders>
              <w:top w:val="nil"/>
              <w:left w:val="nil"/>
              <w:bottom w:val="single" w:sz="4" w:space="0" w:color="auto"/>
              <w:right w:val="single" w:sz="4" w:space="0" w:color="auto"/>
            </w:tcBorders>
            <w:shd w:val="clear" w:color="auto" w:fill="auto"/>
            <w:noWrap/>
            <w:vAlign w:val="center"/>
          </w:tcPr>
          <w:p w14:paraId="36433CD3" w14:textId="08E8EE8C"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4C814757" w14:textId="6C6042AD"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22,475,833</w:t>
            </w:r>
          </w:p>
        </w:tc>
        <w:tc>
          <w:tcPr>
            <w:tcW w:w="1701" w:type="dxa"/>
            <w:tcBorders>
              <w:top w:val="nil"/>
              <w:left w:val="nil"/>
              <w:bottom w:val="single" w:sz="4" w:space="0" w:color="auto"/>
              <w:right w:val="single" w:sz="4" w:space="0" w:color="auto"/>
            </w:tcBorders>
            <w:shd w:val="clear" w:color="auto" w:fill="auto"/>
            <w:noWrap/>
            <w:vAlign w:val="center"/>
          </w:tcPr>
          <w:p w14:paraId="169AA289" w14:textId="63E552A4"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11,572,020</w:t>
            </w:r>
          </w:p>
        </w:tc>
        <w:tc>
          <w:tcPr>
            <w:tcW w:w="1287" w:type="dxa"/>
            <w:tcBorders>
              <w:top w:val="nil"/>
              <w:left w:val="nil"/>
              <w:bottom w:val="single" w:sz="4" w:space="0" w:color="auto"/>
              <w:right w:val="single" w:sz="4" w:space="0" w:color="auto"/>
            </w:tcBorders>
            <w:shd w:val="clear" w:color="auto" w:fill="auto"/>
            <w:noWrap/>
            <w:vAlign w:val="center"/>
          </w:tcPr>
          <w:p w14:paraId="455A11A6" w14:textId="6FA037F0"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51.49%</w:t>
            </w:r>
          </w:p>
        </w:tc>
      </w:tr>
      <w:tr w:rsidR="00B15E85" w:rsidRPr="00C4370A" w14:paraId="7472023B" w14:textId="77777777" w:rsidTr="00B15E85">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tcPr>
          <w:p w14:paraId="4774FAB1" w14:textId="52F6430C"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01833</w:t>
            </w:r>
          </w:p>
        </w:tc>
        <w:tc>
          <w:tcPr>
            <w:tcW w:w="5670" w:type="dxa"/>
            <w:tcBorders>
              <w:top w:val="nil"/>
              <w:left w:val="nil"/>
              <w:bottom w:val="single" w:sz="4" w:space="0" w:color="auto"/>
              <w:right w:val="single" w:sz="4" w:space="0" w:color="auto"/>
            </w:tcBorders>
            <w:shd w:val="clear" w:color="auto" w:fill="auto"/>
            <w:vAlign w:val="center"/>
          </w:tcPr>
          <w:p w14:paraId="6DC22241" w14:textId="10EF0639"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Presupuesto Institucional de Servicios Personales (</w:t>
            </w:r>
            <w:r>
              <w:rPr>
                <w:rFonts w:asciiTheme="minorHAnsi" w:hAnsiTheme="minorHAnsi" w:cstheme="minorHAnsi"/>
                <w:color w:val="000000"/>
                <w:sz w:val="16"/>
                <w:szCs w:val="16"/>
                <w:lang w:val="es-MX" w:eastAsia="es-ES"/>
              </w:rPr>
              <w:t>Órgano de Control Interno</w:t>
            </w:r>
            <w:r w:rsidRPr="003E17D5">
              <w:rPr>
                <w:rFonts w:asciiTheme="minorHAnsi" w:hAnsiTheme="minorHAnsi" w:cstheme="minorHAnsi"/>
                <w:color w:val="000000"/>
                <w:sz w:val="16"/>
                <w:szCs w:val="16"/>
                <w:lang w:val="es-MX" w:eastAsia="es-ES"/>
              </w:rPr>
              <w:t>)</w:t>
            </w:r>
          </w:p>
        </w:tc>
        <w:tc>
          <w:tcPr>
            <w:tcW w:w="1446" w:type="dxa"/>
            <w:tcBorders>
              <w:top w:val="nil"/>
              <w:left w:val="nil"/>
              <w:bottom w:val="single" w:sz="4" w:space="0" w:color="auto"/>
              <w:right w:val="single" w:sz="4" w:space="0" w:color="auto"/>
            </w:tcBorders>
            <w:shd w:val="clear" w:color="auto" w:fill="auto"/>
            <w:noWrap/>
            <w:vAlign w:val="center"/>
          </w:tcPr>
          <w:p w14:paraId="4BA8FC2B" w14:textId="1AF16FDC"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787,053</w:t>
            </w:r>
          </w:p>
        </w:tc>
        <w:tc>
          <w:tcPr>
            <w:tcW w:w="1681" w:type="dxa"/>
            <w:tcBorders>
              <w:top w:val="nil"/>
              <w:left w:val="nil"/>
              <w:bottom w:val="single" w:sz="4" w:space="0" w:color="auto"/>
              <w:right w:val="single" w:sz="4" w:space="0" w:color="auto"/>
            </w:tcBorders>
            <w:shd w:val="clear" w:color="auto" w:fill="auto"/>
            <w:noWrap/>
            <w:vAlign w:val="center"/>
          </w:tcPr>
          <w:p w14:paraId="2CDECE78" w14:textId="4CCD21D6"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7AA3AB0E" w14:textId="55717C27" w:rsidR="00B15E85" w:rsidRPr="003F7A6C" w:rsidRDefault="00B15E85" w:rsidP="00B15E85">
            <w:pPr>
              <w:suppressAutoHyphens w:val="0"/>
              <w:spacing w:line="276" w:lineRule="auto"/>
              <w:jc w:val="center"/>
              <w:rPr>
                <w:rFonts w:asciiTheme="minorHAnsi" w:hAnsiTheme="minorHAnsi" w:cstheme="minorHAnsi"/>
                <w:bCs/>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43,297</w:t>
            </w:r>
          </w:p>
        </w:tc>
        <w:tc>
          <w:tcPr>
            <w:tcW w:w="2068" w:type="dxa"/>
            <w:tcBorders>
              <w:top w:val="nil"/>
              <w:left w:val="nil"/>
              <w:bottom w:val="single" w:sz="4" w:space="0" w:color="auto"/>
              <w:right w:val="single" w:sz="4" w:space="0" w:color="auto"/>
            </w:tcBorders>
            <w:shd w:val="clear" w:color="auto" w:fill="auto"/>
            <w:noWrap/>
            <w:vAlign w:val="center"/>
          </w:tcPr>
          <w:p w14:paraId="73E633A4" w14:textId="63980140"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743,756</w:t>
            </w:r>
          </w:p>
        </w:tc>
        <w:tc>
          <w:tcPr>
            <w:tcW w:w="1701" w:type="dxa"/>
            <w:tcBorders>
              <w:top w:val="nil"/>
              <w:left w:val="nil"/>
              <w:bottom w:val="single" w:sz="4" w:space="0" w:color="auto"/>
              <w:right w:val="single" w:sz="4" w:space="0" w:color="auto"/>
            </w:tcBorders>
            <w:shd w:val="clear" w:color="auto" w:fill="auto"/>
            <w:noWrap/>
            <w:vAlign w:val="center"/>
          </w:tcPr>
          <w:p w14:paraId="615808A5" w14:textId="3590A9A0"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351,671</w:t>
            </w:r>
          </w:p>
        </w:tc>
        <w:tc>
          <w:tcPr>
            <w:tcW w:w="1287" w:type="dxa"/>
            <w:tcBorders>
              <w:top w:val="nil"/>
              <w:left w:val="nil"/>
              <w:bottom w:val="single" w:sz="4" w:space="0" w:color="auto"/>
              <w:right w:val="single" w:sz="4" w:space="0" w:color="auto"/>
            </w:tcBorders>
            <w:shd w:val="clear" w:color="auto" w:fill="auto"/>
            <w:noWrap/>
            <w:vAlign w:val="center"/>
          </w:tcPr>
          <w:p w14:paraId="09509BB4" w14:textId="09C81CF2"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47.28%</w:t>
            </w:r>
          </w:p>
        </w:tc>
      </w:tr>
      <w:tr w:rsidR="00B15E85" w:rsidRPr="00C4370A" w14:paraId="350F6619" w14:textId="77777777" w:rsidTr="00B15E85">
        <w:trPr>
          <w:trHeight w:val="70"/>
          <w:jc w:val="center"/>
        </w:trPr>
        <w:tc>
          <w:tcPr>
            <w:tcW w:w="7958" w:type="dxa"/>
            <w:gridSpan w:val="2"/>
            <w:tcBorders>
              <w:top w:val="single" w:sz="4" w:space="0" w:color="auto"/>
              <w:left w:val="single" w:sz="4" w:space="0" w:color="auto"/>
              <w:bottom w:val="nil"/>
              <w:right w:val="single" w:sz="4" w:space="0" w:color="auto"/>
            </w:tcBorders>
            <w:shd w:val="clear" w:color="auto" w:fill="auto"/>
            <w:noWrap/>
            <w:vAlign w:val="bottom"/>
            <w:hideMark/>
          </w:tcPr>
          <w:p w14:paraId="330BE397" w14:textId="77777777" w:rsidR="00B15E85" w:rsidRPr="003E17D5" w:rsidRDefault="00B15E85" w:rsidP="00FB39B5">
            <w:pPr>
              <w:suppressAutoHyphens w:val="0"/>
              <w:spacing w:line="276" w:lineRule="auto"/>
              <w:ind w:left="708" w:hanging="708"/>
              <w:jc w:val="center"/>
              <w:rPr>
                <w:rFonts w:asciiTheme="minorHAnsi" w:hAnsiTheme="minorHAnsi" w:cstheme="minorHAnsi"/>
                <w:b/>
                <w:bCs/>
                <w:color w:val="000000"/>
                <w:sz w:val="16"/>
                <w:szCs w:val="16"/>
                <w:lang w:val="es-MX" w:eastAsia="es-ES"/>
              </w:rPr>
            </w:pPr>
            <w:r w:rsidRPr="003E17D5">
              <w:rPr>
                <w:rFonts w:asciiTheme="minorHAnsi" w:hAnsiTheme="minorHAnsi" w:cstheme="minorHAnsi"/>
                <w:b/>
                <w:bCs/>
                <w:color w:val="000000"/>
                <w:sz w:val="16"/>
                <w:szCs w:val="16"/>
                <w:lang w:val="es-MX" w:eastAsia="es-ES"/>
              </w:rPr>
              <w:t>Total de Servicios Personales</w:t>
            </w:r>
          </w:p>
        </w:tc>
        <w:tc>
          <w:tcPr>
            <w:tcW w:w="1446" w:type="dxa"/>
            <w:tcBorders>
              <w:top w:val="nil"/>
              <w:left w:val="nil"/>
              <w:bottom w:val="single" w:sz="8" w:space="0" w:color="auto"/>
              <w:right w:val="single" w:sz="4" w:space="0" w:color="auto"/>
            </w:tcBorders>
            <w:shd w:val="clear" w:color="auto" w:fill="auto"/>
            <w:noWrap/>
            <w:vAlign w:val="center"/>
          </w:tcPr>
          <w:p w14:paraId="6A26D418" w14:textId="0C7914DA" w:rsidR="00B15E85" w:rsidRPr="003F7A6C" w:rsidRDefault="00B15E85" w:rsidP="00B15E85">
            <w:pPr>
              <w:jc w:val="center"/>
              <w:rPr>
                <w:rFonts w:asciiTheme="minorHAnsi" w:hAnsiTheme="minorHAnsi" w:cstheme="minorHAnsi"/>
                <w:b/>
                <w:sz w:val="16"/>
                <w:szCs w:val="16"/>
              </w:rPr>
            </w:pPr>
            <w:r w:rsidRPr="00B15E85">
              <w:rPr>
                <w:rFonts w:asciiTheme="minorHAnsi" w:hAnsiTheme="minorHAnsi" w:cstheme="minorHAnsi"/>
                <w:b/>
                <w:sz w:val="16"/>
                <w:szCs w:val="16"/>
              </w:rPr>
              <w:t>$23,105,900</w:t>
            </w:r>
          </w:p>
        </w:tc>
        <w:tc>
          <w:tcPr>
            <w:tcW w:w="1681" w:type="dxa"/>
            <w:tcBorders>
              <w:top w:val="nil"/>
              <w:left w:val="nil"/>
              <w:bottom w:val="single" w:sz="8" w:space="0" w:color="auto"/>
              <w:right w:val="single" w:sz="4" w:space="0" w:color="auto"/>
            </w:tcBorders>
            <w:shd w:val="clear" w:color="auto" w:fill="auto"/>
            <w:noWrap/>
            <w:vAlign w:val="center"/>
          </w:tcPr>
          <w:p w14:paraId="6EA39E6B" w14:textId="0575ADDD" w:rsidR="00B15E85" w:rsidRPr="003F7A6C" w:rsidRDefault="00B15E85" w:rsidP="00B15E85">
            <w:pPr>
              <w:jc w:val="center"/>
              <w:rPr>
                <w:rFonts w:asciiTheme="minorHAnsi" w:hAnsiTheme="minorHAnsi" w:cstheme="minorHAnsi"/>
                <w:b/>
                <w:sz w:val="16"/>
                <w:szCs w:val="16"/>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156,986</w:t>
            </w:r>
          </w:p>
        </w:tc>
        <w:tc>
          <w:tcPr>
            <w:tcW w:w="1701" w:type="dxa"/>
            <w:tcBorders>
              <w:top w:val="nil"/>
              <w:left w:val="nil"/>
              <w:bottom w:val="single" w:sz="8" w:space="0" w:color="auto"/>
              <w:right w:val="single" w:sz="4" w:space="0" w:color="auto"/>
            </w:tcBorders>
            <w:shd w:val="clear" w:color="auto" w:fill="auto"/>
            <w:noWrap/>
            <w:vAlign w:val="center"/>
          </w:tcPr>
          <w:p w14:paraId="160158D3" w14:textId="4F83B38A" w:rsidR="00B15E85" w:rsidRPr="003F7A6C" w:rsidRDefault="00B15E85" w:rsidP="00B15E85">
            <w:pPr>
              <w:jc w:val="center"/>
              <w:rPr>
                <w:rFonts w:asciiTheme="minorHAnsi" w:hAnsiTheme="minorHAnsi" w:cstheme="minorHAnsi"/>
                <w:b/>
                <w:sz w:val="16"/>
                <w:szCs w:val="16"/>
              </w:rPr>
            </w:pPr>
            <w:r w:rsidRPr="00B15E85">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 xml:space="preserve">         </w:t>
            </w:r>
            <w:r w:rsidRPr="00B15E85">
              <w:rPr>
                <w:rFonts w:asciiTheme="minorHAnsi" w:hAnsiTheme="minorHAnsi" w:cstheme="minorHAnsi"/>
                <w:color w:val="000000"/>
                <w:sz w:val="16"/>
                <w:szCs w:val="16"/>
                <w:lang w:val="es-MX" w:eastAsia="es-ES"/>
              </w:rPr>
              <w:t>43,297</w:t>
            </w:r>
          </w:p>
        </w:tc>
        <w:tc>
          <w:tcPr>
            <w:tcW w:w="2068" w:type="dxa"/>
            <w:tcBorders>
              <w:top w:val="nil"/>
              <w:left w:val="nil"/>
              <w:bottom w:val="single" w:sz="8" w:space="0" w:color="auto"/>
              <w:right w:val="single" w:sz="4" w:space="0" w:color="auto"/>
            </w:tcBorders>
            <w:shd w:val="clear" w:color="auto" w:fill="auto"/>
            <w:noWrap/>
            <w:vAlign w:val="center"/>
          </w:tcPr>
          <w:p w14:paraId="4CB94422" w14:textId="611BBFDC" w:rsidR="00B15E85" w:rsidRPr="003F7A6C" w:rsidRDefault="00B15E85" w:rsidP="00B15E85">
            <w:pPr>
              <w:jc w:val="center"/>
              <w:rPr>
                <w:rFonts w:asciiTheme="minorHAnsi" w:hAnsiTheme="minorHAnsi" w:cstheme="minorHAnsi"/>
                <w:b/>
                <w:sz w:val="16"/>
                <w:szCs w:val="16"/>
              </w:rPr>
            </w:pPr>
            <w:r w:rsidRPr="00B15E85">
              <w:rPr>
                <w:rFonts w:asciiTheme="minorHAnsi" w:hAnsiTheme="minorHAnsi" w:cstheme="minorHAnsi"/>
                <w:b/>
                <w:sz w:val="16"/>
                <w:szCs w:val="16"/>
              </w:rPr>
              <w:t>$23,219,590</w:t>
            </w:r>
          </w:p>
        </w:tc>
        <w:tc>
          <w:tcPr>
            <w:tcW w:w="1701" w:type="dxa"/>
            <w:tcBorders>
              <w:top w:val="nil"/>
              <w:left w:val="nil"/>
              <w:bottom w:val="single" w:sz="8" w:space="0" w:color="auto"/>
              <w:right w:val="single" w:sz="4" w:space="0" w:color="auto"/>
            </w:tcBorders>
            <w:shd w:val="clear" w:color="auto" w:fill="auto"/>
            <w:noWrap/>
            <w:vAlign w:val="center"/>
          </w:tcPr>
          <w:p w14:paraId="7A77B001" w14:textId="6B06FD00" w:rsidR="00B15E85" w:rsidRPr="003F7A6C" w:rsidRDefault="00B15E85" w:rsidP="00B15E85">
            <w:pPr>
              <w:jc w:val="center"/>
              <w:rPr>
                <w:rFonts w:asciiTheme="minorHAnsi" w:hAnsiTheme="minorHAnsi" w:cstheme="minorHAnsi"/>
                <w:b/>
                <w:sz w:val="16"/>
                <w:szCs w:val="16"/>
              </w:rPr>
            </w:pPr>
            <w:r w:rsidRPr="00B15E85">
              <w:rPr>
                <w:rFonts w:asciiTheme="minorHAnsi" w:hAnsiTheme="minorHAnsi" w:cstheme="minorHAnsi"/>
                <w:b/>
                <w:sz w:val="16"/>
                <w:szCs w:val="16"/>
              </w:rPr>
              <w:t>$11,923,691</w:t>
            </w:r>
          </w:p>
        </w:tc>
        <w:tc>
          <w:tcPr>
            <w:tcW w:w="1287" w:type="dxa"/>
            <w:tcBorders>
              <w:top w:val="nil"/>
              <w:left w:val="nil"/>
              <w:bottom w:val="single" w:sz="8" w:space="0" w:color="auto"/>
              <w:right w:val="single" w:sz="4" w:space="0" w:color="auto"/>
            </w:tcBorders>
            <w:shd w:val="clear" w:color="auto" w:fill="auto"/>
            <w:noWrap/>
            <w:vAlign w:val="center"/>
          </w:tcPr>
          <w:p w14:paraId="5CA80688" w14:textId="5D0B1DC5" w:rsidR="00B15E85" w:rsidRPr="003F7A6C" w:rsidRDefault="00B15E85" w:rsidP="00B15E85">
            <w:pPr>
              <w:jc w:val="center"/>
              <w:rPr>
                <w:rFonts w:asciiTheme="minorHAnsi" w:hAnsiTheme="minorHAnsi" w:cstheme="minorHAnsi"/>
                <w:b/>
                <w:sz w:val="16"/>
                <w:szCs w:val="16"/>
              </w:rPr>
            </w:pPr>
            <w:r>
              <w:rPr>
                <w:rFonts w:asciiTheme="minorHAnsi" w:hAnsiTheme="minorHAnsi" w:cstheme="minorHAnsi"/>
                <w:b/>
                <w:sz w:val="16"/>
                <w:szCs w:val="16"/>
              </w:rPr>
              <w:t>51.35%</w:t>
            </w:r>
          </w:p>
        </w:tc>
      </w:tr>
      <w:tr w:rsidR="00B15E85" w:rsidRPr="00C4370A" w14:paraId="5B9BE1E1" w14:textId="77777777" w:rsidTr="00364C9F">
        <w:trPr>
          <w:trHeight w:val="6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CCACFE" w14:textId="77777777" w:rsidR="00B15E85" w:rsidRPr="003F7A6C"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PROGRAMA PRESUPUESTARIO</w:t>
            </w:r>
          </w:p>
        </w:tc>
        <w:tc>
          <w:tcPr>
            <w:tcW w:w="1681" w:type="dxa"/>
            <w:shd w:val="clear" w:color="auto" w:fill="auto"/>
            <w:noWrap/>
            <w:vAlign w:val="bottom"/>
            <w:hideMark/>
          </w:tcPr>
          <w:p w14:paraId="091552E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center"/>
            <w:hideMark/>
          </w:tcPr>
          <w:p w14:paraId="121B5951"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shd w:val="clear" w:color="auto" w:fill="auto"/>
            <w:noWrap/>
            <w:vAlign w:val="center"/>
            <w:hideMark/>
          </w:tcPr>
          <w:p w14:paraId="3E3E3EA2"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center"/>
            <w:hideMark/>
          </w:tcPr>
          <w:p w14:paraId="74F5AE41"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shd w:val="clear" w:color="auto" w:fill="auto"/>
            <w:noWrap/>
            <w:vAlign w:val="center"/>
            <w:hideMark/>
          </w:tcPr>
          <w:p w14:paraId="102AF8EA"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6EE283A2" w14:textId="77777777" w:rsidTr="00154B03">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4969" w14:textId="77777777" w:rsidR="00B15E85" w:rsidRPr="003E17D5"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E17D5">
              <w:rPr>
                <w:rFonts w:asciiTheme="minorHAnsi" w:hAnsiTheme="minorHAnsi" w:cstheme="minorHAnsi"/>
                <w:b/>
                <w:bCs/>
                <w:color w:val="000000"/>
                <w:sz w:val="16"/>
                <w:szCs w:val="16"/>
                <w:lang w:val="es-MX" w:eastAsia="es-ES"/>
              </w:rPr>
              <w:t>01.06.08.04.00.29.01PP</w:t>
            </w:r>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DFE5C" w14:textId="77777777" w:rsidR="00B15E85" w:rsidRPr="003F7A6C" w:rsidRDefault="00B15E85" w:rsidP="00B15E85">
            <w:pPr>
              <w:suppressAutoHyphens w:val="0"/>
              <w:spacing w:line="276" w:lineRule="auto"/>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Garantizar los derechos de acceso a la información pública y protección de datos personales en posesión de los</w:t>
            </w:r>
          </w:p>
        </w:tc>
        <w:tc>
          <w:tcPr>
            <w:tcW w:w="1681" w:type="dxa"/>
            <w:tcBorders>
              <w:top w:val="nil"/>
              <w:left w:val="single" w:sz="4" w:space="0" w:color="auto"/>
              <w:bottom w:val="single" w:sz="4" w:space="0" w:color="auto"/>
              <w:right w:val="nil"/>
            </w:tcBorders>
            <w:shd w:val="clear" w:color="auto" w:fill="auto"/>
            <w:noWrap/>
            <w:vAlign w:val="bottom"/>
            <w:hideMark/>
          </w:tcPr>
          <w:p w14:paraId="5C23F89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tcBorders>
              <w:bottom w:val="single" w:sz="4" w:space="0" w:color="auto"/>
            </w:tcBorders>
            <w:shd w:val="clear" w:color="auto" w:fill="auto"/>
            <w:noWrap/>
            <w:vAlign w:val="center"/>
            <w:hideMark/>
          </w:tcPr>
          <w:p w14:paraId="6B05C67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tcBorders>
              <w:bottom w:val="single" w:sz="4" w:space="0" w:color="auto"/>
            </w:tcBorders>
            <w:shd w:val="clear" w:color="auto" w:fill="auto"/>
            <w:noWrap/>
            <w:vAlign w:val="center"/>
            <w:hideMark/>
          </w:tcPr>
          <w:p w14:paraId="579CF510"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tcBorders>
              <w:bottom w:val="single" w:sz="4" w:space="0" w:color="auto"/>
            </w:tcBorders>
            <w:shd w:val="clear" w:color="auto" w:fill="auto"/>
            <w:noWrap/>
            <w:vAlign w:val="center"/>
            <w:hideMark/>
          </w:tcPr>
          <w:p w14:paraId="3B725BA0"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tcBorders>
              <w:bottom w:val="single" w:sz="4" w:space="0" w:color="auto"/>
            </w:tcBorders>
            <w:shd w:val="clear" w:color="auto" w:fill="auto"/>
            <w:noWrap/>
            <w:vAlign w:val="center"/>
            <w:hideMark/>
          </w:tcPr>
          <w:p w14:paraId="2D31E9C9"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7D91D927" w14:textId="77777777" w:rsidTr="004622EE">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BFD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24E1"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Proveer los servicios electrónicos a los sujetos obligados para facilitar el acceso a la información pública y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89EE" w14:textId="7E8DB253"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$135,500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45729" w14:textId="25BED536"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07ADE" w14:textId="14D81B8A"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4840" w14:textId="6667977D"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$135,500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EA288" w14:textId="1FF179D9"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08BC" w14:textId="7DCD3BBF"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w:t>
            </w:r>
            <w:r w:rsidR="004D4C99">
              <w:rPr>
                <w:rFonts w:asciiTheme="minorHAnsi" w:hAnsiTheme="minorHAnsi" w:cstheme="minorHAnsi"/>
                <w:color w:val="000000"/>
                <w:sz w:val="16"/>
                <w:szCs w:val="16"/>
                <w:lang w:val="es-MX" w:eastAsia="es-ES"/>
              </w:rPr>
              <w:t>.00</w:t>
            </w:r>
            <w:r>
              <w:rPr>
                <w:rFonts w:asciiTheme="minorHAnsi" w:hAnsiTheme="minorHAnsi" w:cstheme="minorHAnsi"/>
                <w:color w:val="000000"/>
                <w:sz w:val="16"/>
                <w:szCs w:val="16"/>
                <w:lang w:val="es-MX" w:eastAsia="es-ES"/>
              </w:rPr>
              <w:t>%</w:t>
            </w:r>
          </w:p>
        </w:tc>
      </w:tr>
      <w:tr w:rsidR="00B15E85" w:rsidRPr="00C4370A" w14:paraId="223D1880" w14:textId="77777777" w:rsidTr="00E41A85">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AA99"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8C1E"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Garantizar los derechos de Acceso a la Información Pública y protección de datos personales en el Estado de Yucatán</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4141" w14:textId="11AF8BAD"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912BD" w14:textId="2506372F"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9202" w14:textId="41A53627"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3D28" w14:textId="168E2E9D"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CE69F" w14:textId="56B5A609"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395A" w14:textId="7914D92F"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6382308B" w14:textId="77777777" w:rsidTr="00E41A85">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A212"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7134F87"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Vigilar el cumplimiento de la Ley de Acceso a la Información Pública para el Estado y los Municipios de Yucatán</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ADEB05A" w14:textId="3D7E83FC"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sidRPr="004D4C99">
              <w:rPr>
                <w:rFonts w:asciiTheme="minorHAnsi" w:hAnsiTheme="minorHAnsi" w:cstheme="minorHAnsi"/>
                <w:color w:val="000000"/>
                <w:sz w:val="16"/>
                <w:szCs w:val="16"/>
                <w:lang w:val="es-MX" w:eastAsia="es-ES"/>
              </w:rPr>
              <w:t>$500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2C206362" w14:textId="7A7FD33F"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9175A6" w14:textId="7A1B58C5"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745B5358" w14:textId="618DBF58"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sidRPr="004D4C99">
              <w:rPr>
                <w:rFonts w:asciiTheme="minorHAnsi" w:hAnsiTheme="minorHAnsi" w:cstheme="minorHAnsi"/>
                <w:color w:val="000000"/>
                <w:sz w:val="16"/>
                <w:szCs w:val="16"/>
                <w:lang w:val="es-MX" w:eastAsia="es-ES"/>
              </w:rPr>
              <w:t>$500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9427D" w14:textId="55B9DF3A"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0898A86E" w14:textId="11C6418B"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76438C76" w14:textId="77777777" w:rsidTr="00310598">
        <w:trPr>
          <w:trHeight w:val="109"/>
          <w:jc w:val="center"/>
        </w:trPr>
        <w:tc>
          <w:tcPr>
            <w:tcW w:w="7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2143" w14:textId="77777777" w:rsidR="00B15E85" w:rsidRPr="003E17D5"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E17D5">
              <w:rPr>
                <w:rFonts w:asciiTheme="minorHAnsi" w:hAnsiTheme="minorHAnsi" w:cstheme="minorHAnsi"/>
                <w:b/>
                <w:bCs/>
                <w:color w:val="000000"/>
                <w:sz w:val="16"/>
                <w:szCs w:val="16"/>
                <w:lang w:val="es-MX" w:eastAsia="es-ES"/>
              </w:rPr>
              <w:t>TOTAL PROGRAMA PRESUPUESTARIO</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541B5E0" w14:textId="2ADB4B62"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$136,000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44EAFE22" w14:textId="0A7D5A2F"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43B31" w14:textId="05F9835C"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36FF7C4D" w14:textId="6FFA2356"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$136,000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5063FA" w14:textId="7B54E88C"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611824AB" w14:textId="036A2C83"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0.00%</w:t>
            </w:r>
          </w:p>
        </w:tc>
      </w:tr>
      <w:tr w:rsidR="00B15E85" w:rsidRPr="00C4370A" w14:paraId="3A9F5657" w14:textId="77777777" w:rsidTr="00364C9F">
        <w:trPr>
          <w:trHeight w:val="7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7081A2" w14:textId="77777777" w:rsidR="00B15E85" w:rsidRPr="003F7A6C"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OTROS PROGRAMAS</w:t>
            </w:r>
          </w:p>
        </w:tc>
        <w:tc>
          <w:tcPr>
            <w:tcW w:w="1681" w:type="dxa"/>
            <w:shd w:val="clear" w:color="auto" w:fill="auto"/>
            <w:noWrap/>
            <w:vAlign w:val="bottom"/>
            <w:hideMark/>
          </w:tcPr>
          <w:p w14:paraId="2F29D395"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bottom"/>
            <w:hideMark/>
          </w:tcPr>
          <w:p w14:paraId="72A6C9A7"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shd w:val="clear" w:color="auto" w:fill="auto"/>
            <w:noWrap/>
            <w:vAlign w:val="bottom"/>
            <w:hideMark/>
          </w:tcPr>
          <w:p w14:paraId="0392F34C"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bottom"/>
            <w:hideMark/>
          </w:tcPr>
          <w:p w14:paraId="378C662E"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shd w:val="clear" w:color="auto" w:fill="auto"/>
            <w:noWrap/>
            <w:vAlign w:val="bottom"/>
            <w:hideMark/>
          </w:tcPr>
          <w:p w14:paraId="2038B5B3"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00DA6E22"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0DC017EF"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13856</w:t>
            </w:r>
          </w:p>
        </w:tc>
        <w:tc>
          <w:tcPr>
            <w:tcW w:w="5670" w:type="dxa"/>
            <w:tcBorders>
              <w:top w:val="nil"/>
              <w:left w:val="nil"/>
              <w:bottom w:val="single" w:sz="4" w:space="0" w:color="auto"/>
              <w:right w:val="single" w:sz="4" w:space="0" w:color="auto"/>
            </w:tcBorders>
            <w:shd w:val="clear" w:color="auto" w:fill="auto"/>
            <w:vAlign w:val="center"/>
            <w:hideMark/>
          </w:tcPr>
          <w:p w14:paraId="1D62D483"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Administrar y asignar los recursos a las unidades Administrativas del INAIP</w:t>
            </w:r>
          </w:p>
        </w:tc>
        <w:tc>
          <w:tcPr>
            <w:tcW w:w="1446" w:type="dxa"/>
            <w:tcBorders>
              <w:top w:val="nil"/>
              <w:left w:val="nil"/>
              <w:bottom w:val="single" w:sz="4" w:space="0" w:color="auto"/>
              <w:right w:val="single" w:sz="4" w:space="0" w:color="auto"/>
            </w:tcBorders>
            <w:shd w:val="clear" w:color="auto" w:fill="auto"/>
            <w:noWrap/>
            <w:vAlign w:val="center"/>
          </w:tcPr>
          <w:p w14:paraId="737F7144" w14:textId="3EA90A61"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$209,500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7B292912" w14:textId="17EE445A"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$9,800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19A2FA" w14:textId="48093A9C"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738E525E" w14:textId="543B2640"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$219,300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FAE299" w14:textId="096F89C5"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$72,646</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74D3EA8F" w14:textId="1704F847"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33.13%</w:t>
            </w:r>
          </w:p>
        </w:tc>
      </w:tr>
      <w:tr w:rsidR="00B15E85" w:rsidRPr="00C4370A" w14:paraId="37245DE2"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56BFBD55"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13859</w:t>
            </w:r>
          </w:p>
        </w:tc>
        <w:tc>
          <w:tcPr>
            <w:tcW w:w="5670" w:type="dxa"/>
            <w:tcBorders>
              <w:top w:val="nil"/>
              <w:left w:val="nil"/>
              <w:bottom w:val="single" w:sz="4" w:space="0" w:color="auto"/>
              <w:right w:val="single" w:sz="4" w:space="0" w:color="auto"/>
            </w:tcBorders>
            <w:shd w:val="clear" w:color="auto" w:fill="auto"/>
            <w:vAlign w:val="center"/>
            <w:hideMark/>
          </w:tcPr>
          <w:p w14:paraId="14CF3B73"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proofErr w:type="gramStart"/>
            <w:r w:rsidRPr="003E17D5">
              <w:rPr>
                <w:rFonts w:asciiTheme="minorHAnsi" w:hAnsiTheme="minorHAnsi" w:cstheme="minorHAnsi"/>
                <w:color w:val="000000"/>
                <w:sz w:val="16"/>
                <w:szCs w:val="16"/>
                <w:lang w:val="es-MX" w:eastAsia="es-ES"/>
              </w:rPr>
              <w:t>Promover  en</w:t>
            </w:r>
            <w:proofErr w:type="gramEnd"/>
            <w:r w:rsidRPr="003E17D5">
              <w:rPr>
                <w:rFonts w:asciiTheme="minorHAnsi" w:hAnsiTheme="minorHAnsi" w:cstheme="minorHAnsi"/>
                <w:color w:val="000000"/>
                <w:sz w:val="16"/>
                <w:szCs w:val="16"/>
                <w:lang w:val="es-MX" w:eastAsia="es-ES"/>
              </w:rPr>
              <w:t xml:space="preserve"> la sociedad el conocimiento, uso y aprovechamiento de la información pública y la protección de datos personales en posesión de entes públicos.</w:t>
            </w:r>
          </w:p>
        </w:tc>
        <w:tc>
          <w:tcPr>
            <w:tcW w:w="1446" w:type="dxa"/>
            <w:tcBorders>
              <w:top w:val="nil"/>
              <w:left w:val="nil"/>
              <w:bottom w:val="single" w:sz="4" w:space="0" w:color="auto"/>
              <w:right w:val="single" w:sz="4" w:space="0" w:color="auto"/>
            </w:tcBorders>
            <w:shd w:val="clear" w:color="auto" w:fill="auto"/>
            <w:noWrap/>
            <w:vAlign w:val="center"/>
          </w:tcPr>
          <w:p w14:paraId="6D287A59" w14:textId="02589C9A"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$111,500</w:t>
            </w:r>
          </w:p>
        </w:tc>
        <w:tc>
          <w:tcPr>
            <w:tcW w:w="1681" w:type="dxa"/>
            <w:tcBorders>
              <w:top w:val="nil"/>
              <w:left w:val="nil"/>
              <w:bottom w:val="single" w:sz="4" w:space="0" w:color="auto"/>
              <w:right w:val="single" w:sz="4" w:space="0" w:color="auto"/>
            </w:tcBorders>
            <w:shd w:val="clear" w:color="auto" w:fill="auto"/>
            <w:noWrap/>
            <w:vAlign w:val="center"/>
          </w:tcPr>
          <w:p w14:paraId="44EAA4CA" w14:textId="34871588"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sz w:val="16"/>
                <w:szCs w:val="16"/>
              </w:rPr>
              <w:t>$26,490</w:t>
            </w:r>
          </w:p>
        </w:tc>
        <w:tc>
          <w:tcPr>
            <w:tcW w:w="1701" w:type="dxa"/>
            <w:tcBorders>
              <w:top w:val="nil"/>
              <w:left w:val="nil"/>
              <w:bottom w:val="single" w:sz="4" w:space="0" w:color="auto"/>
              <w:right w:val="single" w:sz="4" w:space="0" w:color="auto"/>
            </w:tcBorders>
            <w:shd w:val="clear" w:color="auto" w:fill="auto"/>
            <w:noWrap/>
            <w:vAlign w:val="center"/>
          </w:tcPr>
          <w:p w14:paraId="78C0A7FB" w14:textId="251A47CB"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11F936C8" w14:textId="665CA3CD"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$137,990</w:t>
            </w:r>
          </w:p>
        </w:tc>
        <w:tc>
          <w:tcPr>
            <w:tcW w:w="1701" w:type="dxa"/>
            <w:tcBorders>
              <w:top w:val="nil"/>
              <w:left w:val="nil"/>
              <w:bottom w:val="single" w:sz="4" w:space="0" w:color="auto"/>
              <w:right w:val="single" w:sz="4" w:space="0" w:color="auto"/>
            </w:tcBorders>
            <w:shd w:val="clear" w:color="auto" w:fill="auto"/>
            <w:noWrap/>
            <w:vAlign w:val="center"/>
          </w:tcPr>
          <w:p w14:paraId="20B74E08" w14:textId="3021D5CF"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$57,952</w:t>
            </w:r>
          </w:p>
        </w:tc>
        <w:tc>
          <w:tcPr>
            <w:tcW w:w="1287" w:type="dxa"/>
            <w:tcBorders>
              <w:top w:val="nil"/>
              <w:left w:val="nil"/>
              <w:bottom w:val="single" w:sz="4" w:space="0" w:color="auto"/>
              <w:right w:val="single" w:sz="4" w:space="0" w:color="auto"/>
            </w:tcBorders>
            <w:shd w:val="clear" w:color="auto" w:fill="auto"/>
            <w:noWrap/>
            <w:vAlign w:val="center"/>
          </w:tcPr>
          <w:p w14:paraId="3339454D" w14:textId="1D1440CB"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42.00%</w:t>
            </w:r>
          </w:p>
        </w:tc>
      </w:tr>
      <w:tr w:rsidR="00B15E85" w:rsidRPr="00C4370A" w14:paraId="6BE9D1F1" w14:textId="77777777" w:rsidTr="00310598">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88D0"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41A4"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Servidores Públicos y Personal de los Sujetos Obligados en materia de acceso a la información pública y de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259D" w14:textId="53AF5CEE"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$70,500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5EDBF" w14:textId="161F0235"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sz w:val="16"/>
                <w:szCs w:val="16"/>
              </w:rPr>
              <w:t>$124,769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A003" w14:textId="7C40F768"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74F2" w14:textId="1B3E98F2"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$195,269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C4A4C" w14:textId="7276AF9F"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$41,642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0C0B" w14:textId="4E3C6637"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21.33%</w:t>
            </w:r>
          </w:p>
        </w:tc>
      </w:tr>
      <w:tr w:rsidR="00B15E85" w:rsidRPr="00C4370A" w14:paraId="3998114D" w14:textId="77777777" w:rsidTr="00310598">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037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13872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8C7C"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Implementar los contenidos del derecho de Acceso a la información pública y de protección de datos personales en las Instituciones Educativas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1BC2" w14:textId="57CFA6DC"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A97C" w14:textId="302AB563"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FC2E0" w14:textId="6360479E"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3FA7F" w14:textId="679EEA71"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9BFF" w14:textId="5694CDBC"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678E0" w14:textId="2FDCDA22"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3047B7E9" w14:textId="77777777" w:rsidTr="0031059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C8E57"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13877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D4D7181"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Promover en las Instituciones de Educación Superior la Difusión, Investigación y docencia sobre el Derecho de Acceso a la Información Pública y la protección de datos personales en posesión de entes públicos.</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F0829CB" w14:textId="2CD739C3"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573838F8" w14:textId="717D6DA7"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EE7556" w14:textId="7FA85588"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311825A8" w14:textId="5D01E5BC"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696777" w14:textId="25A59996"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4B2F402" w14:textId="46A92025"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3309B615" w14:textId="77777777" w:rsidTr="00310598">
        <w:trPr>
          <w:trHeight w:val="41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4A672E8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13894</w:t>
            </w:r>
          </w:p>
        </w:tc>
        <w:tc>
          <w:tcPr>
            <w:tcW w:w="5670" w:type="dxa"/>
            <w:tcBorders>
              <w:top w:val="nil"/>
              <w:left w:val="nil"/>
              <w:bottom w:val="single" w:sz="4" w:space="0" w:color="auto"/>
              <w:right w:val="single" w:sz="4" w:space="0" w:color="auto"/>
            </w:tcBorders>
            <w:shd w:val="clear" w:color="auto" w:fill="auto"/>
            <w:vAlign w:val="center"/>
            <w:hideMark/>
          </w:tcPr>
          <w:p w14:paraId="7371A6F2"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Ampliar el conocimiento de la población en general sobre los Derechos de Acceso a la Información Pública y Protección de Datos Personales previstos en la Ley de la Materia</w:t>
            </w:r>
          </w:p>
        </w:tc>
        <w:tc>
          <w:tcPr>
            <w:tcW w:w="1446" w:type="dxa"/>
            <w:tcBorders>
              <w:top w:val="nil"/>
              <w:left w:val="nil"/>
              <w:bottom w:val="single" w:sz="4" w:space="0" w:color="auto"/>
              <w:right w:val="single" w:sz="4" w:space="0" w:color="auto"/>
            </w:tcBorders>
            <w:shd w:val="clear" w:color="auto" w:fill="auto"/>
            <w:noWrap/>
            <w:vAlign w:val="center"/>
          </w:tcPr>
          <w:p w14:paraId="6A1E75F1" w14:textId="4AC4F1E4" w:rsidR="00B15E85" w:rsidRPr="003F7A6C" w:rsidRDefault="002931D1" w:rsidP="00B15E85">
            <w:pPr>
              <w:suppressAutoHyphens w:val="0"/>
              <w:spacing w:line="276" w:lineRule="auto"/>
              <w:jc w:val="center"/>
              <w:rPr>
                <w:rFonts w:asciiTheme="minorHAnsi" w:hAnsiTheme="minorHAnsi" w:cstheme="minorHAnsi"/>
                <w:color w:val="000000"/>
                <w:sz w:val="16"/>
                <w:szCs w:val="16"/>
                <w:lang w:val="es-MX" w:eastAsia="es-ES"/>
              </w:rPr>
            </w:pPr>
            <w:r w:rsidRPr="002931D1">
              <w:rPr>
                <w:rFonts w:asciiTheme="minorHAnsi" w:hAnsiTheme="minorHAnsi" w:cstheme="minorHAnsi"/>
                <w:color w:val="000000"/>
                <w:sz w:val="16"/>
                <w:szCs w:val="16"/>
                <w:lang w:val="es-MX" w:eastAsia="es-ES"/>
              </w:rPr>
              <w:t>$40,500</w:t>
            </w:r>
          </w:p>
        </w:tc>
        <w:tc>
          <w:tcPr>
            <w:tcW w:w="1681" w:type="dxa"/>
            <w:tcBorders>
              <w:top w:val="nil"/>
              <w:left w:val="nil"/>
              <w:bottom w:val="single" w:sz="4" w:space="0" w:color="auto"/>
              <w:right w:val="single" w:sz="4" w:space="0" w:color="auto"/>
            </w:tcBorders>
            <w:shd w:val="clear" w:color="auto" w:fill="auto"/>
            <w:noWrap/>
            <w:vAlign w:val="center"/>
          </w:tcPr>
          <w:p w14:paraId="2D9F8B46" w14:textId="73E4A5F0"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CAEC569" w14:textId="77E63A23"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37D823D6" w14:textId="75C89BB9" w:rsidR="00B15E85" w:rsidRPr="003F7A6C" w:rsidRDefault="002931D1" w:rsidP="00B15E85">
            <w:pPr>
              <w:suppressAutoHyphens w:val="0"/>
              <w:spacing w:line="276" w:lineRule="auto"/>
              <w:jc w:val="center"/>
              <w:rPr>
                <w:rFonts w:asciiTheme="minorHAnsi" w:hAnsiTheme="minorHAnsi" w:cstheme="minorHAnsi"/>
                <w:color w:val="000000"/>
                <w:sz w:val="16"/>
                <w:szCs w:val="16"/>
                <w:lang w:val="es-MX" w:eastAsia="es-ES"/>
              </w:rPr>
            </w:pPr>
            <w:r w:rsidRPr="002931D1">
              <w:rPr>
                <w:rFonts w:asciiTheme="minorHAnsi" w:hAnsiTheme="minorHAnsi" w:cstheme="minorHAnsi"/>
                <w:color w:val="000000"/>
                <w:sz w:val="16"/>
                <w:szCs w:val="16"/>
                <w:lang w:val="es-MX" w:eastAsia="es-ES"/>
              </w:rPr>
              <w:t>$40,500</w:t>
            </w:r>
          </w:p>
        </w:tc>
        <w:tc>
          <w:tcPr>
            <w:tcW w:w="1701" w:type="dxa"/>
            <w:tcBorders>
              <w:top w:val="nil"/>
              <w:left w:val="nil"/>
              <w:bottom w:val="single" w:sz="4" w:space="0" w:color="auto"/>
              <w:right w:val="single" w:sz="4" w:space="0" w:color="auto"/>
            </w:tcBorders>
            <w:shd w:val="clear" w:color="auto" w:fill="auto"/>
            <w:noWrap/>
            <w:vAlign w:val="center"/>
          </w:tcPr>
          <w:p w14:paraId="79E3A8A6" w14:textId="153F74E5" w:rsidR="00B15E85" w:rsidRPr="003F7A6C" w:rsidRDefault="002931D1" w:rsidP="00B15E85">
            <w:pPr>
              <w:suppressAutoHyphens w:val="0"/>
              <w:spacing w:line="276" w:lineRule="auto"/>
              <w:jc w:val="center"/>
              <w:rPr>
                <w:rFonts w:asciiTheme="minorHAnsi" w:hAnsiTheme="minorHAnsi" w:cstheme="minorHAnsi"/>
                <w:color w:val="000000"/>
                <w:sz w:val="16"/>
                <w:szCs w:val="16"/>
                <w:lang w:val="es-MX" w:eastAsia="es-ES"/>
              </w:rPr>
            </w:pPr>
            <w:r w:rsidRPr="002931D1">
              <w:rPr>
                <w:rFonts w:asciiTheme="minorHAnsi" w:hAnsiTheme="minorHAnsi" w:cstheme="minorHAnsi"/>
                <w:color w:val="000000"/>
                <w:sz w:val="16"/>
                <w:szCs w:val="16"/>
                <w:lang w:val="es-MX" w:eastAsia="es-ES"/>
              </w:rPr>
              <w:t>$12,423</w:t>
            </w:r>
          </w:p>
        </w:tc>
        <w:tc>
          <w:tcPr>
            <w:tcW w:w="1287" w:type="dxa"/>
            <w:tcBorders>
              <w:top w:val="nil"/>
              <w:left w:val="nil"/>
              <w:bottom w:val="single" w:sz="4" w:space="0" w:color="auto"/>
              <w:right w:val="single" w:sz="4" w:space="0" w:color="auto"/>
            </w:tcBorders>
            <w:shd w:val="clear" w:color="auto" w:fill="auto"/>
            <w:noWrap/>
            <w:vAlign w:val="center"/>
          </w:tcPr>
          <w:p w14:paraId="2DC9D554" w14:textId="3E742D50" w:rsidR="00B15E85" w:rsidRPr="003F7A6C" w:rsidRDefault="002931D1"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30.67%</w:t>
            </w:r>
          </w:p>
        </w:tc>
      </w:tr>
      <w:tr w:rsidR="00B15E85" w:rsidRPr="00C4370A" w14:paraId="37D9D910"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169B10CF"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13900</w:t>
            </w:r>
          </w:p>
        </w:tc>
        <w:tc>
          <w:tcPr>
            <w:tcW w:w="5670" w:type="dxa"/>
            <w:tcBorders>
              <w:top w:val="nil"/>
              <w:left w:val="nil"/>
              <w:bottom w:val="single" w:sz="4" w:space="0" w:color="auto"/>
              <w:right w:val="single" w:sz="4" w:space="0" w:color="auto"/>
            </w:tcBorders>
            <w:shd w:val="clear" w:color="auto" w:fill="auto"/>
            <w:vAlign w:val="center"/>
            <w:hideMark/>
          </w:tcPr>
          <w:p w14:paraId="55E08C1F"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Administrar los recursos para el funcionamiento del INAIP</w:t>
            </w:r>
          </w:p>
        </w:tc>
        <w:tc>
          <w:tcPr>
            <w:tcW w:w="1446" w:type="dxa"/>
            <w:tcBorders>
              <w:top w:val="nil"/>
              <w:left w:val="nil"/>
              <w:bottom w:val="single" w:sz="4" w:space="0" w:color="auto"/>
              <w:right w:val="single" w:sz="4" w:space="0" w:color="auto"/>
            </w:tcBorders>
            <w:shd w:val="clear" w:color="auto" w:fill="auto"/>
            <w:noWrap/>
            <w:vAlign w:val="center"/>
          </w:tcPr>
          <w:p w14:paraId="226C6093" w14:textId="5BA6E627"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$1,200,322</w:t>
            </w:r>
          </w:p>
        </w:tc>
        <w:tc>
          <w:tcPr>
            <w:tcW w:w="1681" w:type="dxa"/>
            <w:tcBorders>
              <w:top w:val="nil"/>
              <w:left w:val="nil"/>
              <w:bottom w:val="single" w:sz="4" w:space="0" w:color="auto"/>
              <w:right w:val="single" w:sz="4" w:space="0" w:color="auto"/>
            </w:tcBorders>
            <w:shd w:val="clear" w:color="auto" w:fill="auto"/>
            <w:noWrap/>
            <w:vAlign w:val="center"/>
          </w:tcPr>
          <w:p w14:paraId="32C19CAD" w14:textId="0CE7B9BD"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8A4784E" w14:textId="20090656" w:rsidR="00B15E85" w:rsidRPr="003F7A6C" w:rsidRDefault="00B15E85" w:rsidP="00B15E85">
            <w:pPr>
              <w:jc w:val="center"/>
              <w:rPr>
                <w:rFonts w:asciiTheme="minorHAnsi" w:hAnsiTheme="minorHAnsi" w:cstheme="minorHAnsi"/>
                <w:sz w:val="16"/>
                <w:szCs w:val="16"/>
              </w:rPr>
            </w:pPr>
            <w:r w:rsidRPr="00B15E85">
              <w:rPr>
                <w:rFonts w:asciiTheme="minorHAnsi" w:hAnsiTheme="minorHAnsi" w:cstheme="minorHAnsi"/>
                <w:sz w:val="16"/>
                <w:szCs w:val="16"/>
              </w:rPr>
              <w:t>-$25,353</w:t>
            </w:r>
          </w:p>
        </w:tc>
        <w:tc>
          <w:tcPr>
            <w:tcW w:w="2068" w:type="dxa"/>
            <w:tcBorders>
              <w:top w:val="nil"/>
              <w:left w:val="nil"/>
              <w:bottom w:val="single" w:sz="4" w:space="0" w:color="auto"/>
              <w:right w:val="single" w:sz="4" w:space="0" w:color="auto"/>
            </w:tcBorders>
            <w:shd w:val="clear" w:color="auto" w:fill="auto"/>
            <w:noWrap/>
            <w:vAlign w:val="center"/>
          </w:tcPr>
          <w:p w14:paraId="68A831E8" w14:textId="3F5778F7" w:rsidR="00B15E85" w:rsidRPr="003F7A6C" w:rsidRDefault="00B15E85" w:rsidP="004D4C99">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$1,174,9</w:t>
            </w:r>
            <w:r w:rsidR="004D4C99">
              <w:rPr>
                <w:rFonts w:asciiTheme="minorHAnsi" w:hAnsiTheme="minorHAnsi" w:cstheme="minorHAnsi"/>
                <w:color w:val="000000"/>
                <w:sz w:val="16"/>
                <w:szCs w:val="16"/>
                <w:lang w:val="es-MX" w:eastAsia="es-ES"/>
              </w:rPr>
              <w:t>70</w:t>
            </w:r>
          </w:p>
        </w:tc>
        <w:tc>
          <w:tcPr>
            <w:tcW w:w="1701" w:type="dxa"/>
            <w:tcBorders>
              <w:top w:val="nil"/>
              <w:left w:val="nil"/>
              <w:bottom w:val="single" w:sz="4" w:space="0" w:color="auto"/>
              <w:right w:val="single" w:sz="4" w:space="0" w:color="auto"/>
            </w:tcBorders>
            <w:shd w:val="clear" w:color="auto" w:fill="auto"/>
            <w:noWrap/>
            <w:vAlign w:val="center"/>
          </w:tcPr>
          <w:p w14:paraId="178F8EDD" w14:textId="45D35E0E"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B15E85">
              <w:rPr>
                <w:rFonts w:asciiTheme="minorHAnsi" w:hAnsiTheme="minorHAnsi" w:cstheme="minorHAnsi"/>
                <w:color w:val="000000"/>
                <w:sz w:val="16"/>
                <w:szCs w:val="16"/>
                <w:lang w:val="es-MX" w:eastAsia="es-ES"/>
              </w:rPr>
              <w:t>$625,536</w:t>
            </w:r>
          </w:p>
        </w:tc>
        <w:tc>
          <w:tcPr>
            <w:tcW w:w="1287" w:type="dxa"/>
            <w:tcBorders>
              <w:top w:val="nil"/>
              <w:left w:val="nil"/>
              <w:bottom w:val="single" w:sz="4" w:space="0" w:color="auto"/>
              <w:right w:val="single" w:sz="4" w:space="0" w:color="auto"/>
            </w:tcBorders>
            <w:shd w:val="clear" w:color="auto" w:fill="auto"/>
            <w:noWrap/>
            <w:vAlign w:val="center"/>
          </w:tcPr>
          <w:p w14:paraId="7968783E" w14:textId="2B633110"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53.24%</w:t>
            </w:r>
          </w:p>
        </w:tc>
      </w:tr>
      <w:tr w:rsidR="004D4C99" w:rsidRPr="00C4370A" w14:paraId="0D5E9912" w14:textId="77777777" w:rsidTr="00F729DC">
        <w:trPr>
          <w:trHeight w:val="70"/>
          <w:jc w:val="center"/>
        </w:trPr>
        <w:tc>
          <w:tcPr>
            <w:tcW w:w="7958" w:type="dxa"/>
            <w:gridSpan w:val="2"/>
            <w:tcBorders>
              <w:top w:val="single" w:sz="4" w:space="0" w:color="auto"/>
              <w:left w:val="nil"/>
              <w:bottom w:val="nil"/>
              <w:right w:val="single" w:sz="4" w:space="0" w:color="000000"/>
            </w:tcBorders>
            <w:shd w:val="clear" w:color="auto" w:fill="auto"/>
            <w:noWrap/>
            <w:vAlign w:val="bottom"/>
            <w:hideMark/>
          </w:tcPr>
          <w:p w14:paraId="3B68FC13" w14:textId="77777777" w:rsidR="004D4C99" w:rsidRPr="003E17D5" w:rsidRDefault="004D4C99" w:rsidP="004D4C99">
            <w:pPr>
              <w:suppressAutoHyphens w:val="0"/>
              <w:spacing w:line="276" w:lineRule="auto"/>
              <w:jc w:val="center"/>
              <w:rPr>
                <w:rFonts w:asciiTheme="minorHAnsi" w:hAnsiTheme="minorHAnsi" w:cstheme="minorHAnsi"/>
                <w:b/>
                <w:bCs/>
                <w:color w:val="000000"/>
                <w:sz w:val="16"/>
                <w:szCs w:val="16"/>
                <w:lang w:val="es-MX" w:eastAsia="es-ES"/>
              </w:rPr>
            </w:pPr>
            <w:r w:rsidRPr="003E17D5">
              <w:rPr>
                <w:rFonts w:asciiTheme="minorHAnsi" w:hAnsiTheme="minorHAnsi" w:cstheme="minorHAnsi"/>
                <w:b/>
                <w:bCs/>
                <w:color w:val="000000"/>
                <w:sz w:val="16"/>
                <w:szCs w:val="16"/>
                <w:lang w:val="es-MX" w:eastAsia="es-ES"/>
              </w:rPr>
              <w:t>TOTAL PROGRAMA PRESUPUESTARIO</w:t>
            </w:r>
          </w:p>
        </w:tc>
        <w:tc>
          <w:tcPr>
            <w:tcW w:w="1446" w:type="dxa"/>
            <w:tcBorders>
              <w:top w:val="nil"/>
              <w:left w:val="nil"/>
              <w:bottom w:val="single" w:sz="8" w:space="0" w:color="auto"/>
              <w:right w:val="single" w:sz="4" w:space="0" w:color="auto"/>
            </w:tcBorders>
            <w:shd w:val="clear" w:color="auto" w:fill="auto"/>
            <w:noWrap/>
          </w:tcPr>
          <w:p w14:paraId="459B46C2" w14:textId="0BF8BBF2"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$1,632,322</w:t>
            </w:r>
          </w:p>
        </w:tc>
        <w:tc>
          <w:tcPr>
            <w:tcW w:w="1681" w:type="dxa"/>
            <w:tcBorders>
              <w:top w:val="nil"/>
              <w:left w:val="nil"/>
              <w:bottom w:val="single" w:sz="8" w:space="0" w:color="auto"/>
              <w:right w:val="single" w:sz="4" w:space="0" w:color="auto"/>
            </w:tcBorders>
            <w:shd w:val="clear" w:color="auto" w:fill="auto"/>
            <w:noWrap/>
          </w:tcPr>
          <w:p w14:paraId="70F662DB" w14:textId="604EF8E5"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$161,059</w:t>
            </w:r>
          </w:p>
        </w:tc>
        <w:tc>
          <w:tcPr>
            <w:tcW w:w="1701" w:type="dxa"/>
            <w:tcBorders>
              <w:top w:val="nil"/>
              <w:left w:val="nil"/>
              <w:bottom w:val="single" w:sz="8" w:space="0" w:color="auto"/>
              <w:right w:val="single" w:sz="4" w:space="0" w:color="auto"/>
            </w:tcBorders>
            <w:shd w:val="clear" w:color="auto" w:fill="auto"/>
            <w:noWrap/>
          </w:tcPr>
          <w:p w14:paraId="373B585B" w14:textId="50AF5C0E"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-$25,353</w:t>
            </w:r>
          </w:p>
        </w:tc>
        <w:tc>
          <w:tcPr>
            <w:tcW w:w="2068" w:type="dxa"/>
            <w:tcBorders>
              <w:top w:val="nil"/>
              <w:left w:val="nil"/>
              <w:bottom w:val="single" w:sz="8" w:space="0" w:color="auto"/>
              <w:right w:val="single" w:sz="4" w:space="0" w:color="auto"/>
            </w:tcBorders>
            <w:shd w:val="clear" w:color="auto" w:fill="auto"/>
            <w:noWrap/>
          </w:tcPr>
          <w:p w14:paraId="7AB96B01" w14:textId="726B7061"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$1,768,028</w:t>
            </w:r>
          </w:p>
        </w:tc>
        <w:tc>
          <w:tcPr>
            <w:tcW w:w="1701" w:type="dxa"/>
            <w:tcBorders>
              <w:top w:val="nil"/>
              <w:left w:val="nil"/>
              <w:bottom w:val="single" w:sz="8" w:space="0" w:color="auto"/>
              <w:right w:val="single" w:sz="4" w:space="0" w:color="auto"/>
            </w:tcBorders>
            <w:shd w:val="clear" w:color="auto" w:fill="auto"/>
            <w:noWrap/>
          </w:tcPr>
          <w:p w14:paraId="364AFE4C" w14:textId="1EC33DA4"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$810,199</w:t>
            </w:r>
          </w:p>
        </w:tc>
        <w:tc>
          <w:tcPr>
            <w:tcW w:w="1287" w:type="dxa"/>
            <w:tcBorders>
              <w:top w:val="nil"/>
              <w:left w:val="nil"/>
              <w:bottom w:val="single" w:sz="8" w:space="0" w:color="auto"/>
              <w:right w:val="single" w:sz="4" w:space="0" w:color="auto"/>
            </w:tcBorders>
            <w:shd w:val="clear" w:color="auto" w:fill="auto"/>
            <w:noWrap/>
          </w:tcPr>
          <w:p w14:paraId="760A8A0A" w14:textId="4F1498BF" w:rsidR="004D4C99" w:rsidRPr="003F7A6C" w:rsidRDefault="004D4C99" w:rsidP="004D4C99">
            <w:pPr>
              <w:jc w:val="center"/>
              <w:rPr>
                <w:rFonts w:asciiTheme="minorHAnsi" w:hAnsiTheme="minorHAnsi" w:cstheme="minorHAnsi"/>
                <w:b/>
                <w:sz w:val="16"/>
                <w:szCs w:val="16"/>
              </w:rPr>
            </w:pPr>
            <w:r>
              <w:rPr>
                <w:rFonts w:asciiTheme="minorHAnsi" w:hAnsiTheme="minorHAnsi" w:cstheme="minorHAnsi"/>
                <w:b/>
                <w:sz w:val="16"/>
                <w:szCs w:val="16"/>
              </w:rPr>
              <w:t>45.8.%</w:t>
            </w:r>
          </w:p>
        </w:tc>
      </w:tr>
      <w:tr w:rsidR="004D4C99" w:rsidRPr="00C4370A" w14:paraId="464C26F7" w14:textId="77777777" w:rsidTr="00F729DC">
        <w:trPr>
          <w:trHeight w:val="60"/>
          <w:jc w:val="center"/>
        </w:trPr>
        <w:tc>
          <w:tcPr>
            <w:tcW w:w="7958" w:type="dxa"/>
            <w:gridSpan w:val="2"/>
            <w:shd w:val="clear" w:color="auto" w:fill="auto"/>
            <w:noWrap/>
            <w:vAlign w:val="center"/>
            <w:hideMark/>
          </w:tcPr>
          <w:p w14:paraId="01230FB3" w14:textId="77777777" w:rsidR="004D4C99" w:rsidRPr="003E17D5" w:rsidRDefault="004D4C99" w:rsidP="004D4C99">
            <w:pPr>
              <w:suppressAutoHyphens w:val="0"/>
              <w:spacing w:line="276" w:lineRule="auto"/>
              <w:jc w:val="center"/>
              <w:rPr>
                <w:rFonts w:asciiTheme="minorHAnsi" w:hAnsiTheme="minorHAnsi" w:cstheme="minorHAnsi"/>
                <w:b/>
                <w:bCs/>
                <w:color w:val="000000"/>
                <w:sz w:val="16"/>
                <w:szCs w:val="16"/>
                <w:lang w:val="es-MX" w:eastAsia="es-ES"/>
              </w:rPr>
            </w:pPr>
            <w:r w:rsidRPr="003E17D5">
              <w:rPr>
                <w:rFonts w:asciiTheme="minorHAnsi" w:hAnsiTheme="minorHAnsi" w:cstheme="minorHAnsi"/>
                <w:b/>
                <w:bCs/>
                <w:color w:val="000000"/>
                <w:sz w:val="16"/>
                <w:szCs w:val="16"/>
                <w:lang w:val="es-MX" w:eastAsia="es-ES"/>
              </w:rPr>
              <w:t>TOTAL  PRESUPUESTO ANUAL</w:t>
            </w:r>
          </w:p>
        </w:tc>
        <w:tc>
          <w:tcPr>
            <w:tcW w:w="1446" w:type="dxa"/>
            <w:tcBorders>
              <w:top w:val="single" w:sz="4" w:space="0" w:color="auto"/>
              <w:left w:val="nil"/>
              <w:bottom w:val="double" w:sz="6" w:space="0" w:color="auto"/>
              <w:right w:val="nil"/>
            </w:tcBorders>
            <w:shd w:val="clear" w:color="auto" w:fill="auto"/>
            <w:noWrap/>
          </w:tcPr>
          <w:p w14:paraId="391DF66F" w14:textId="2160D72E"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$24,874,222</w:t>
            </w:r>
          </w:p>
        </w:tc>
        <w:tc>
          <w:tcPr>
            <w:tcW w:w="1681" w:type="dxa"/>
            <w:tcBorders>
              <w:top w:val="single" w:sz="4" w:space="0" w:color="auto"/>
              <w:left w:val="nil"/>
              <w:bottom w:val="double" w:sz="6" w:space="0" w:color="auto"/>
              <w:right w:val="nil"/>
            </w:tcBorders>
            <w:shd w:val="clear" w:color="auto" w:fill="auto"/>
            <w:noWrap/>
          </w:tcPr>
          <w:p w14:paraId="4D83C0D7" w14:textId="1B2BBF41"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$318,045</w:t>
            </w:r>
          </w:p>
        </w:tc>
        <w:tc>
          <w:tcPr>
            <w:tcW w:w="1701" w:type="dxa"/>
            <w:tcBorders>
              <w:top w:val="single" w:sz="4" w:space="0" w:color="auto"/>
              <w:left w:val="nil"/>
              <w:bottom w:val="double" w:sz="6" w:space="0" w:color="auto"/>
              <w:right w:val="nil"/>
            </w:tcBorders>
            <w:shd w:val="clear" w:color="auto" w:fill="auto"/>
            <w:noWrap/>
          </w:tcPr>
          <w:p w14:paraId="5289C61B" w14:textId="7854D549"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-$68,650</w:t>
            </w:r>
          </w:p>
        </w:tc>
        <w:tc>
          <w:tcPr>
            <w:tcW w:w="2068" w:type="dxa"/>
            <w:tcBorders>
              <w:top w:val="single" w:sz="4" w:space="0" w:color="auto"/>
              <w:left w:val="nil"/>
              <w:bottom w:val="double" w:sz="6" w:space="0" w:color="auto"/>
              <w:right w:val="nil"/>
            </w:tcBorders>
            <w:shd w:val="clear" w:color="auto" w:fill="auto"/>
            <w:noWrap/>
          </w:tcPr>
          <w:p w14:paraId="0A81D706" w14:textId="2F4E6BF7" w:rsidR="004D4C99" w:rsidRPr="003F7A6C" w:rsidRDefault="004D4C99" w:rsidP="004D4C99">
            <w:pPr>
              <w:jc w:val="center"/>
              <w:rPr>
                <w:rFonts w:asciiTheme="minorHAnsi" w:hAnsiTheme="minorHAnsi" w:cstheme="minorHAnsi"/>
                <w:b/>
                <w:sz w:val="16"/>
                <w:szCs w:val="16"/>
              </w:rPr>
            </w:pPr>
            <w:r>
              <w:rPr>
                <w:rFonts w:asciiTheme="minorHAnsi" w:hAnsiTheme="minorHAnsi" w:cstheme="minorHAnsi"/>
                <w:b/>
                <w:sz w:val="16"/>
                <w:szCs w:val="16"/>
              </w:rPr>
              <w:t>$25,123,618</w:t>
            </w:r>
          </w:p>
        </w:tc>
        <w:tc>
          <w:tcPr>
            <w:tcW w:w="1701" w:type="dxa"/>
            <w:tcBorders>
              <w:top w:val="single" w:sz="4" w:space="0" w:color="auto"/>
              <w:left w:val="nil"/>
              <w:bottom w:val="double" w:sz="6" w:space="0" w:color="auto"/>
              <w:right w:val="nil"/>
            </w:tcBorders>
            <w:shd w:val="clear" w:color="auto" w:fill="auto"/>
            <w:noWrap/>
          </w:tcPr>
          <w:p w14:paraId="3222B328" w14:textId="0593AC56"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$12,733,890</w:t>
            </w:r>
          </w:p>
        </w:tc>
        <w:tc>
          <w:tcPr>
            <w:tcW w:w="1287" w:type="dxa"/>
            <w:tcBorders>
              <w:top w:val="single" w:sz="4" w:space="0" w:color="auto"/>
              <w:left w:val="nil"/>
              <w:bottom w:val="double" w:sz="6" w:space="0" w:color="auto"/>
              <w:right w:val="nil"/>
            </w:tcBorders>
            <w:shd w:val="clear" w:color="auto" w:fill="auto"/>
            <w:noWrap/>
          </w:tcPr>
          <w:p w14:paraId="783FE549" w14:textId="0D471B0A" w:rsidR="004D4C99" w:rsidRPr="003F7A6C" w:rsidRDefault="004D4C99" w:rsidP="004D4C99">
            <w:pPr>
              <w:jc w:val="center"/>
              <w:rPr>
                <w:rFonts w:asciiTheme="minorHAnsi" w:hAnsiTheme="minorHAnsi" w:cstheme="minorHAnsi"/>
                <w:b/>
                <w:sz w:val="16"/>
                <w:szCs w:val="16"/>
              </w:rPr>
            </w:pPr>
            <w:r w:rsidRPr="004D4C99">
              <w:rPr>
                <w:rFonts w:asciiTheme="minorHAnsi" w:hAnsiTheme="minorHAnsi" w:cstheme="minorHAnsi"/>
                <w:b/>
                <w:sz w:val="16"/>
                <w:szCs w:val="16"/>
              </w:rPr>
              <w:t>50.68%</w:t>
            </w:r>
          </w:p>
        </w:tc>
      </w:tr>
    </w:tbl>
    <w:p w14:paraId="727FBEE6" w14:textId="77777777" w:rsidR="00854009" w:rsidRPr="00C4370A" w:rsidRDefault="00854009" w:rsidP="00854009">
      <w:pPr>
        <w:spacing w:line="360" w:lineRule="auto"/>
        <w:jc w:val="center"/>
        <w:sectPr w:rsidR="00854009" w:rsidRPr="00C4370A" w:rsidSect="00A34E37">
          <w:pgSz w:w="18722" w:h="12242" w:orient="landscape" w:code="258"/>
          <w:pgMar w:top="1701" w:right="1985" w:bottom="1701" w:left="1985" w:header="709" w:footer="709" w:gutter="0"/>
          <w:cols w:space="708"/>
          <w:docGrid w:linePitch="360"/>
        </w:sectPr>
      </w:pPr>
    </w:p>
    <w:p w14:paraId="29CB7059" w14:textId="77777777" w:rsidR="00854009" w:rsidRPr="00C4370A" w:rsidRDefault="00854009" w:rsidP="00854009">
      <w:pPr>
        <w:spacing w:line="360" w:lineRule="auto"/>
        <w:ind w:right="-91"/>
        <w:jc w:val="center"/>
        <w:rPr>
          <w:rFonts w:ascii="Arial" w:hAnsi="Arial" w:cs="Calibri"/>
          <w:b/>
          <w:sz w:val="28"/>
          <w:szCs w:val="28"/>
        </w:rPr>
      </w:pPr>
      <w:r w:rsidRPr="00C4370A">
        <w:rPr>
          <w:rFonts w:ascii="Arial" w:hAnsi="Arial" w:cs="Calibri"/>
          <w:b/>
          <w:sz w:val="28"/>
          <w:szCs w:val="28"/>
        </w:rPr>
        <w:lastRenderedPageBreak/>
        <w:t>ANEXO 2.</w:t>
      </w:r>
      <w:r w:rsidR="0001201E" w:rsidRPr="00C4370A">
        <w:rPr>
          <w:rFonts w:ascii="Arial" w:hAnsi="Arial" w:cs="Calibri"/>
          <w:b/>
          <w:sz w:val="28"/>
          <w:szCs w:val="28"/>
        </w:rPr>
        <w:t>4</w:t>
      </w:r>
      <w:r w:rsidRPr="00C4370A">
        <w:rPr>
          <w:rFonts w:ascii="Arial" w:hAnsi="Arial" w:cs="Calibri"/>
          <w:b/>
          <w:sz w:val="28"/>
          <w:szCs w:val="28"/>
        </w:rPr>
        <w:t>.2</w:t>
      </w:r>
    </w:p>
    <w:p w14:paraId="7CA1C44B" w14:textId="77777777"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PRESUPUESTO DE EGRESOS DEVENGADO</w:t>
      </w:r>
    </w:p>
    <w:p w14:paraId="64F479C3" w14:textId="77777777"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DETALLE DE EGRESOS POR UNIDAD ADMINISTRATIVA/PROGRAMA-PROYECTO</w:t>
      </w:r>
    </w:p>
    <w:p w14:paraId="11F02C3F" w14:textId="5BBFA818" w:rsidR="00854009" w:rsidRPr="00C4370A" w:rsidRDefault="00854009" w:rsidP="005271CF">
      <w:pPr>
        <w:spacing w:line="360" w:lineRule="auto"/>
        <w:ind w:firstLine="567"/>
        <w:jc w:val="center"/>
        <w:rPr>
          <w:rFonts w:ascii="Arial" w:hAnsi="Arial" w:cs="Calibri"/>
          <w:b/>
          <w:sz w:val="28"/>
          <w:szCs w:val="28"/>
        </w:rPr>
      </w:pPr>
      <w:r w:rsidRPr="00C4370A">
        <w:rPr>
          <w:rFonts w:ascii="Arial" w:hAnsi="Arial" w:cs="Calibri"/>
          <w:b/>
          <w:sz w:val="28"/>
          <w:szCs w:val="28"/>
        </w:rPr>
        <w:t>AL 3</w:t>
      </w:r>
      <w:r w:rsidR="00E8743A" w:rsidRPr="00C4370A">
        <w:rPr>
          <w:rFonts w:ascii="Arial" w:hAnsi="Arial" w:cs="Calibri"/>
          <w:b/>
          <w:sz w:val="28"/>
          <w:szCs w:val="28"/>
        </w:rPr>
        <w:t>0</w:t>
      </w:r>
      <w:r w:rsidRPr="00C4370A">
        <w:rPr>
          <w:rFonts w:ascii="Arial" w:hAnsi="Arial" w:cs="Calibri"/>
          <w:b/>
          <w:sz w:val="28"/>
          <w:szCs w:val="28"/>
        </w:rPr>
        <w:t xml:space="preserve"> DE </w:t>
      </w:r>
      <w:r w:rsidR="00C44DA7" w:rsidRPr="00C4370A">
        <w:rPr>
          <w:rFonts w:ascii="Arial" w:hAnsi="Arial" w:cs="Calibri"/>
          <w:b/>
          <w:sz w:val="28"/>
          <w:szCs w:val="28"/>
        </w:rPr>
        <w:t>JUNIO</w:t>
      </w:r>
      <w:r w:rsidRPr="00C4370A">
        <w:rPr>
          <w:rFonts w:ascii="Arial" w:hAnsi="Arial" w:cs="Calibri"/>
          <w:b/>
          <w:sz w:val="28"/>
          <w:szCs w:val="28"/>
        </w:rPr>
        <w:t xml:space="preserve"> DE 20</w:t>
      </w:r>
      <w:r w:rsidR="004622EE">
        <w:rPr>
          <w:rFonts w:ascii="Arial" w:hAnsi="Arial" w:cs="Calibri"/>
          <w:b/>
          <w:sz w:val="28"/>
          <w:szCs w:val="28"/>
        </w:rPr>
        <w:t>22</w:t>
      </w:r>
    </w:p>
    <w:tbl>
      <w:tblPr>
        <w:tblW w:w="8123" w:type="dxa"/>
        <w:jc w:val="center"/>
        <w:tblCellMar>
          <w:left w:w="70" w:type="dxa"/>
          <w:right w:w="70" w:type="dxa"/>
        </w:tblCellMar>
        <w:tblLook w:val="04A0" w:firstRow="1" w:lastRow="0" w:firstColumn="1" w:lastColumn="0" w:noHBand="0" w:noVBand="1"/>
      </w:tblPr>
      <w:tblGrid>
        <w:gridCol w:w="6280"/>
        <w:gridCol w:w="1843"/>
      </w:tblGrid>
      <w:tr w:rsidR="00562F7E" w:rsidRPr="00C30E46" w14:paraId="7BC034F2" w14:textId="77777777" w:rsidTr="00562F7E">
        <w:trPr>
          <w:trHeight w:val="960"/>
          <w:jc w:val="center"/>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E30C6" w14:textId="77777777" w:rsidR="00562F7E" w:rsidRPr="00C30E46" w:rsidRDefault="00562F7E" w:rsidP="00562F7E">
            <w:pPr>
              <w:suppressAutoHyphens w:val="0"/>
              <w:rPr>
                <w:rFonts w:ascii="Arial" w:hAnsi="Arial" w:cs="Arial"/>
                <w:b/>
                <w:bCs/>
                <w:color w:val="000000"/>
                <w:lang w:eastAsia="es-ES"/>
              </w:rPr>
            </w:pPr>
            <w:r w:rsidRPr="00C30E46">
              <w:rPr>
                <w:rFonts w:ascii="Arial" w:hAnsi="Arial" w:cs="Arial"/>
                <w:b/>
                <w:bCs/>
                <w:color w:val="000000"/>
                <w:lang w:eastAsia="es-MX"/>
              </w:rPr>
              <w:t>UNIDAD ADMINISTRATIVA</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801E522" w14:textId="4525481C" w:rsidR="00562F7E" w:rsidRPr="00C30E46" w:rsidRDefault="00562F7E" w:rsidP="00ED4170">
            <w:pPr>
              <w:suppressAutoHyphens w:val="0"/>
              <w:jc w:val="center"/>
              <w:rPr>
                <w:rFonts w:ascii="Arial" w:hAnsi="Arial" w:cs="Arial"/>
                <w:b/>
                <w:bCs/>
                <w:color w:val="000000"/>
                <w:lang w:eastAsia="es-ES"/>
              </w:rPr>
            </w:pPr>
            <w:r w:rsidRPr="00C30E46">
              <w:rPr>
                <w:rFonts w:ascii="Arial" w:hAnsi="Arial" w:cs="Arial"/>
                <w:b/>
                <w:bCs/>
                <w:color w:val="000000"/>
                <w:lang w:eastAsia="es-MX"/>
              </w:rPr>
              <w:t>DEVENGADO EN 20</w:t>
            </w:r>
            <w:r w:rsidR="004622EE">
              <w:rPr>
                <w:rFonts w:ascii="Arial" w:hAnsi="Arial" w:cs="Arial"/>
                <w:b/>
                <w:bCs/>
                <w:color w:val="000000"/>
                <w:lang w:eastAsia="es-MX"/>
              </w:rPr>
              <w:t>22</w:t>
            </w:r>
          </w:p>
        </w:tc>
      </w:tr>
      <w:tr w:rsidR="00562F7E" w:rsidRPr="00C30E46" w14:paraId="3778537C" w14:textId="77777777" w:rsidTr="005271CF">
        <w:trPr>
          <w:trHeight w:val="60"/>
          <w:jc w:val="center"/>
        </w:trPr>
        <w:tc>
          <w:tcPr>
            <w:tcW w:w="6280" w:type="dxa"/>
            <w:tcBorders>
              <w:top w:val="nil"/>
              <w:left w:val="nil"/>
              <w:bottom w:val="nil"/>
              <w:right w:val="nil"/>
            </w:tcBorders>
            <w:shd w:val="clear" w:color="auto" w:fill="auto"/>
            <w:noWrap/>
            <w:vAlign w:val="bottom"/>
            <w:hideMark/>
          </w:tcPr>
          <w:p w14:paraId="17BC21D3" w14:textId="77777777" w:rsidR="00562F7E" w:rsidRPr="00C30E46" w:rsidRDefault="00562F7E" w:rsidP="00562F7E">
            <w:pPr>
              <w:suppressAutoHyphens w:val="0"/>
              <w:rPr>
                <w:rFonts w:ascii="Calibri" w:hAnsi="Calibri"/>
                <w:color w:val="000000"/>
                <w:sz w:val="12"/>
                <w:szCs w:val="12"/>
                <w:lang w:eastAsia="es-ES"/>
              </w:rPr>
            </w:pPr>
          </w:p>
        </w:tc>
        <w:tc>
          <w:tcPr>
            <w:tcW w:w="1843" w:type="dxa"/>
            <w:tcBorders>
              <w:top w:val="nil"/>
              <w:left w:val="nil"/>
              <w:bottom w:val="nil"/>
              <w:right w:val="nil"/>
            </w:tcBorders>
            <w:shd w:val="clear" w:color="auto" w:fill="auto"/>
            <w:noWrap/>
            <w:vAlign w:val="center"/>
            <w:hideMark/>
          </w:tcPr>
          <w:p w14:paraId="276A6383" w14:textId="77777777" w:rsidR="00562F7E" w:rsidRPr="00C30E46" w:rsidRDefault="00562F7E" w:rsidP="00562F7E">
            <w:pPr>
              <w:suppressAutoHyphens w:val="0"/>
              <w:jc w:val="center"/>
              <w:rPr>
                <w:rFonts w:ascii="Calibri" w:hAnsi="Calibri"/>
                <w:color w:val="000000"/>
                <w:sz w:val="12"/>
                <w:szCs w:val="12"/>
                <w:lang w:eastAsia="es-ES"/>
              </w:rPr>
            </w:pPr>
          </w:p>
        </w:tc>
      </w:tr>
      <w:tr w:rsidR="00562F7E" w:rsidRPr="00C30E46" w14:paraId="2B7A0402" w14:textId="77777777" w:rsidTr="00562F7E">
        <w:trPr>
          <w:trHeight w:val="330"/>
          <w:jc w:val="center"/>
        </w:trPr>
        <w:tc>
          <w:tcPr>
            <w:tcW w:w="6280" w:type="dxa"/>
            <w:tcBorders>
              <w:top w:val="nil"/>
              <w:left w:val="nil"/>
              <w:bottom w:val="single" w:sz="4" w:space="0" w:color="auto"/>
              <w:right w:val="nil"/>
            </w:tcBorders>
            <w:shd w:val="clear" w:color="auto" w:fill="auto"/>
            <w:noWrap/>
            <w:vAlign w:val="center"/>
            <w:hideMark/>
          </w:tcPr>
          <w:p w14:paraId="1E278D0C" w14:textId="77777777" w:rsidR="00562F7E" w:rsidRPr="00C30E46" w:rsidRDefault="007B5BBC" w:rsidP="00562F7E">
            <w:pPr>
              <w:suppressAutoHyphens w:val="0"/>
              <w:rPr>
                <w:rFonts w:ascii="Arial" w:hAnsi="Arial" w:cs="Arial"/>
                <w:b/>
                <w:bCs/>
                <w:color w:val="000000"/>
                <w:u w:val="single"/>
                <w:lang w:eastAsia="es-ES"/>
              </w:rPr>
            </w:pPr>
            <w:r w:rsidRPr="00C30E46">
              <w:rPr>
                <w:rFonts w:ascii="Arial" w:hAnsi="Arial" w:cs="Arial"/>
                <w:b/>
                <w:bCs/>
                <w:color w:val="000000"/>
                <w:u w:val="single"/>
                <w:lang w:eastAsia="es-ES"/>
              </w:rPr>
              <w:t>PLENO</w:t>
            </w:r>
          </w:p>
        </w:tc>
        <w:tc>
          <w:tcPr>
            <w:tcW w:w="1843" w:type="dxa"/>
            <w:tcBorders>
              <w:top w:val="nil"/>
              <w:left w:val="nil"/>
              <w:bottom w:val="single" w:sz="4" w:space="0" w:color="auto"/>
              <w:right w:val="nil"/>
            </w:tcBorders>
            <w:shd w:val="clear" w:color="auto" w:fill="auto"/>
            <w:noWrap/>
            <w:vAlign w:val="center"/>
            <w:hideMark/>
          </w:tcPr>
          <w:p w14:paraId="6E5AC665" w14:textId="77777777" w:rsidR="00562F7E" w:rsidRPr="00C30E46" w:rsidRDefault="00562F7E" w:rsidP="00562F7E">
            <w:pPr>
              <w:suppressAutoHyphens w:val="0"/>
              <w:jc w:val="center"/>
              <w:rPr>
                <w:rFonts w:ascii="Calibri" w:hAnsi="Calibri"/>
                <w:color w:val="000000"/>
                <w:sz w:val="22"/>
                <w:szCs w:val="22"/>
                <w:lang w:eastAsia="es-ES"/>
              </w:rPr>
            </w:pPr>
          </w:p>
        </w:tc>
      </w:tr>
      <w:tr w:rsidR="001E3FDE" w:rsidRPr="00C30E46" w14:paraId="6C81FF16" w14:textId="77777777" w:rsidTr="001E3FD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88930"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13854</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39C5B" w14:textId="3BF69ED7"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305AC341" w14:textId="77777777" w:rsidTr="004622EE">
        <w:trPr>
          <w:trHeight w:val="315"/>
          <w:jc w:val="center"/>
        </w:trPr>
        <w:tc>
          <w:tcPr>
            <w:tcW w:w="628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223F064"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13859</w:t>
            </w:r>
          </w:p>
        </w:tc>
        <w:tc>
          <w:tcPr>
            <w:tcW w:w="1843" w:type="dxa"/>
            <w:tcBorders>
              <w:top w:val="single" w:sz="4" w:space="0" w:color="auto"/>
              <w:left w:val="nil"/>
              <w:bottom w:val="single" w:sz="8" w:space="0" w:color="auto"/>
              <w:right w:val="single" w:sz="8" w:space="0" w:color="auto"/>
            </w:tcBorders>
            <w:shd w:val="clear" w:color="auto" w:fill="auto"/>
            <w:noWrap/>
            <w:vAlign w:val="center"/>
          </w:tcPr>
          <w:p w14:paraId="47CA20D7" w14:textId="7F38667C" w:rsidR="00562F7E" w:rsidRPr="00C30E46" w:rsidRDefault="001E3FDE" w:rsidP="00C30E46">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Pr="001E3FDE">
              <w:rPr>
                <w:rFonts w:ascii="Arial" w:hAnsi="Arial" w:cs="Arial"/>
                <w:color w:val="000000"/>
                <w:lang w:eastAsia="es-ES"/>
              </w:rPr>
              <w:t>23,163</w:t>
            </w:r>
          </w:p>
        </w:tc>
      </w:tr>
      <w:tr w:rsidR="001E3FDE" w:rsidRPr="00C30E46" w14:paraId="1F4A242B"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250164B7"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13864</w:t>
            </w:r>
          </w:p>
        </w:tc>
        <w:tc>
          <w:tcPr>
            <w:tcW w:w="1843" w:type="dxa"/>
            <w:tcBorders>
              <w:top w:val="nil"/>
              <w:left w:val="nil"/>
              <w:bottom w:val="single" w:sz="8" w:space="0" w:color="auto"/>
              <w:right w:val="single" w:sz="8" w:space="0" w:color="auto"/>
            </w:tcBorders>
            <w:shd w:val="clear" w:color="auto" w:fill="auto"/>
            <w:noWrap/>
            <w:vAlign w:val="center"/>
          </w:tcPr>
          <w:p w14:paraId="41817AA0" w14:textId="357DE21D"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FB66CA1"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A5A4981"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auto" w:fill="auto"/>
            <w:noWrap/>
            <w:vAlign w:val="center"/>
          </w:tcPr>
          <w:p w14:paraId="74C2C96E" w14:textId="7EB06C9F"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DE0039F"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44725D71"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13869</w:t>
            </w:r>
          </w:p>
        </w:tc>
        <w:tc>
          <w:tcPr>
            <w:tcW w:w="1843" w:type="dxa"/>
            <w:tcBorders>
              <w:top w:val="nil"/>
              <w:left w:val="nil"/>
              <w:bottom w:val="single" w:sz="8" w:space="0" w:color="auto"/>
              <w:right w:val="single" w:sz="8" w:space="0" w:color="auto"/>
            </w:tcBorders>
            <w:shd w:val="clear" w:color="auto" w:fill="auto"/>
            <w:noWrap/>
            <w:vAlign w:val="center"/>
          </w:tcPr>
          <w:p w14:paraId="727782C0" w14:textId="00504489"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033E152D"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45F7DEFA"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13872</w:t>
            </w:r>
          </w:p>
        </w:tc>
        <w:tc>
          <w:tcPr>
            <w:tcW w:w="1843" w:type="dxa"/>
            <w:tcBorders>
              <w:top w:val="nil"/>
              <w:left w:val="nil"/>
              <w:bottom w:val="single" w:sz="8" w:space="0" w:color="auto"/>
              <w:right w:val="single" w:sz="8" w:space="0" w:color="auto"/>
            </w:tcBorders>
            <w:shd w:val="clear" w:color="auto" w:fill="auto"/>
            <w:noWrap/>
            <w:vAlign w:val="center"/>
          </w:tcPr>
          <w:p w14:paraId="5131EC2B" w14:textId="7D1F4E4F"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606FD16"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FBF13DE"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tcPr>
          <w:p w14:paraId="606A3884" w14:textId="6A64A675"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3EE57D7D"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35282CBB"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tcPr>
          <w:p w14:paraId="6148BF73" w14:textId="016A9D8A" w:rsidR="00562F7E" w:rsidRPr="00C30E46" w:rsidRDefault="001E3FDE" w:rsidP="00562F7E">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7F7E63DD"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050BEEAB"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tcPr>
          <w:p w14:paraId="35CFC9D3" w14:textId="61FA762F" w:rsidR="00562F7E" w:rsidRPr="00C30E46" w:rsidRDefault="001E3FDE" w:rsidP="00C30E46">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Pr="001E3FDE">
              <w:rPr>
                <w:rFonts w:ascii="Arial" w:hAnsi="Arial" w:cs="Arial"/>
                <w:color w:val="000000"/>
                <w:lang w:eastAsia="es-ES"/>
              </w:rPr>
              <w:t>3,455,239</w:t>
            </w:r>
          </w:p>
        </w:tc>
      </w:tr>
      <w:tr w:rsidR="00562F7E" w:rsidRPr="00C30E46" w14:paraId="1496F9B8" w14:textId="77777777" w:rsidTr="004622EE">
        <w:trPr>
          <w:trHeight w:val="60"/>
          <w:jc w:val="center"/>
        </w:trPr>
        <w:tc>
          <w:tcPr>
            <w:tcW w:w="6280" w:type="dxa"/>
            <w:tcBorders>
              <w:top w:val="nil"/>
              <w:left w:val="nil"/>
              <w:bottom w:val="nil"/>
              <w:right w:val="nil"/>
            </w:tcBorders>
            <w:shd w:val="clear" w:color="000000" w:fill="FFFFFF"/>
            <w:noWrap/>
            <w:vAlign w:val="center"/>
            <w:hideMark/>
          </w:tcPr>
          <w:p w14:paraId="2ECA08AD" w14:textId="77777777" w:rsidR="00562F7E" w:rsidRPr="00C30E46" w:rsidRDefault="00562F7E" w:rsidP="00562F7E">
            <w:pPr>
              <w:suppressAutoHyphens w:val="0"/>
              <w:rPr>
                <w:rFonts w:ascii="Arial" w:hAnsi="Arial" w:cs="Arial"/>
                <w:color w:val="000000"/>
                <w:sz w:val="12"/>
                <w:szCs w:val="12"/>
                <w:lang w:eastAsia="es-ES"/>
              </w:rPr>
            </w:pPr>
            <w:r w:rsidRPr="00C30E46">
              <w:rPr>
                <w:rFonts w:ascii="Arial" w:hAnsi="Arial" w:cs="Arial"/>
                <w:color w:val="000000"/>
                <w:sz w:val="12"/>
                <w:szCs w:val="12"/>
                <w:lang w:eastAsia="es-ES"/>
              </w:rPr>
              <w:t> </w:t>
            </w:r>
          </w:p>
        </w:tc>
        <w:tc>
          <w:tcPr>
            <w:tcW w:w="1843" w:type="dxa"/>
            <w:tcBorders>
              <w:top w:val="nil"/>
              <w:left w:val="nil"/>
              <w:bottom w:val="nil"/>
              <w:right w:val="nil"/>
            </w:tcBorders>
            <w:shd w:val="clear" w:color="auto" w:fill="auto"/>
            <w:noWrap/>
            <w:vAlign w:val="center"/>
          </w:tcPr>
          <w:p w14:paraId="17BBA433" w14:textId="77777777" w:rsidR="00562F7E" w:rsidRPr="00C30E46" w:rsidRDefault="00562F7E" w:rsidP="00562F7E">
            <w:pPr>
              <w:suppressAutoHyphens w:val="0"/>
              <w:jc w:val="center"/>
              <w:rPr>
                <w:rFonts w:ascii="Calibri" w:hAnsi="Calibri"/>
                <w:color w:val="000000"/>
                <w:sz w:val="8"/>
                <w:szCs w:val="8"/>
                <w:lang w:eastAsia="es-ES"/>
              </w:rPr>
            </w:pPr>
          </w:p>
        </w:tc>
      </w:tr>
      <w:tr w:rsidR="00562F7E" w:rsidRPr="00C30E46" w14:paraId="11E0F4BB" w14:textId="77777777" w:rsidTr="004622EE">
        <w:trPr>
          <w:trHeight w:val="60"/>
          <w:jc w:val="center"/>
        </w:trPr>
        <w:tc>
          <w:tcPr>
            <w:tcW w:w="6280" w:type="dxa"/>
            <w:tcBorders>
              <w:top w:val="nil"/>
              <w:left w:val="nil"/>
              <w:right w:val="nil"/>
            </w:tcBorders>
            <w:shd w:val="clear" w:color="000000" w:fill="FFFFFF"/>
            <w:noWrap/>
            <w:vAlign w:val="center"/>
            <w:hideMark/>
          </w:tcPr>
          <w:p w14:paraId="7EF6BC5D" w14:textId="77777777" w:rsidR="00562F7E" w:rsidRPr="00C30E46" w:rsidRDefault="00562F7E" w:rsidP="007B5BBC">
            <w:pPr>
              <w:suppressAutoHyphens w:val="0"/>
              <w:rPr>
                <w:rFonts w:ascii="Arial" w:hAnsi="Arial" w:cs="Arial"/>
                <w:b/>
                <w:bCs/>
                <w:color w:val="000000"/>
                <w:lang w:eastAsia="es-ES"/>
              </w:rPr>
            </w:pPr>
            <w:r w:rsidRPr="00C30E46">
              <w:rPr>
                <w:rFonts w:ascii="Arial" w:hAnsi="Arial" w:cs="Arial"/>
                <w:b/>
                <w:bCs/>
                <w:color w:val="000000"/>
                <w:lang w:eastAsia="es-ES"/>
              </w:rPr>
              <w:t xml:space="preserve">TOTAL </w:t>
            </w:r>
            <w:r w:rsidR="007B5BBC" w:rsidRPr="00C30E46">
              <w:rPr>
                <w:rFonts w:ascii="Arial" w:hAnsi="Arial" w:cs="Arial"/>
                <w:b/>
                <w:bCs/>
                <w:color w:val="000000"/>
                <w:lang w:eastAsia="es-ES"/>
              </w:rPr>
              <w:t>PLENO</w:t>
            </w:r>
          </w:p>
        </w:tc>
        <w:tc>
          <w:tcPr>
            <w:tcW w:w="1843" w:type="dxa"/>
            <w:tcBorders>
              <w:top w:val="single" w:sz="8" w:space="0" w:color="auto"/>
              <w:left w:val="nil"/>
              <w:bottom w:val="single" w:sz="8" w:space="0" w:color="000000"/>
              <w:right w:val="nil"/>
            </w:tcBorders>
            <w:shd w:val="clear" w:color="auto" w:fill="auto"/>
            <w:noWrap/>
            <w:vAlign w:val="center"/>
          </w:tcPr>
          <w:p w14:paraId="5AA548A6" w14:textId="44F81676" w:rsidR="00562F7E" w:rsidRPr="00C30E46" w:rsidRDefault="001E3FDE" w:rsidP="00C30E46">
            <w:pPr>
              <w:suppressAutoHyphens w:val="0"/>
              <w:jc w:val="center"/>
              <w:rPr>
                <w:rFonts w:ascii="Arial" w:hAnsi="Arial" w:cs="Arial"/>
                <w:b/>
                <w:bCs/>
                <w:color w:val="000000"/>
                <w:lang w:eastAsia="es-ES"/>
              </w:rPr>
            </w:pPr>
            <w:r w:rsidRPr="001E3FDE">
              <w:rPr>
                <w:rFonts w:ascii="Arial" w:hAnsi="Arial" w:cs="Arial"/>
                <w:b/>
                <w:bCs/>
                <w:color w:val="000000"/>
                <w:lang w:eastAsia="es-ES"/>
              </w:rPr>
              <w:t>$</w:t>
            </w:r>
            <w:r>
              <w:rPr>
                <w:rFonts w:ascii="Arial" w:hAnsi="Arial" w:cs="Arial"/>
                <w:b/>
                <w:bCs/>
                <w:color w:val="000000"/>
                <w:lang w:eastAsia="es-ES"/>
              </w:rPr>
              <w:t xml:space="preserve"> </w:t>
            </w:r>
            <w:r w:rsidRPr="001E3FDE">
              <w:rPr>
                <w:rFonts w:ascii="Arial" w:hAnsi="Arial" w:cs="Arial"/>
                <w:b/>
                <w:bCs/>
                <w:color w:val="000000"/>
                <w:lang w:eastAsia="es-ES"/>
              </w:rPr>
              <w:t>3,478,402</w:t>
            </w:r>
          </w:p>
        </w:tc>
      </w:tr>
      <w:tr w:rsidR="00562F7E" w:rsidRPr="00C30E46" w14:paraId="32AB40AF" w14:textId="77777777" w:rsidTr="00562F7E">
        <w:trPr>
          <w:trHeight w:val="60"/>
          <w:jc w:val="center"/>
        </w:trPr>
        <w:tc>
          <w:tcPr>
            <w:tcW w:w="6280" w:type="dxa"/>
            <w:tcBorders>
              <w:top w:val="nil"/>
              <w:left w:val="nil"/>
              <w:bottom w:val="nil"/>
              <w:right w:val="nil"/>
            </w:tcBorders>
            <w:shd w:val="clear" w:color="000000" w:fill="FFFFFF"/>
            <w:noWrap/>
            <w:vAlign w:val="center"/>
            <w:hideMark/>
          </w:tcPr>
          <w:p w14:paraId="7E195709"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 </w:t>
            </w:r>
          </w:p>
        </w:tc>
        <w:tc>
          <w:tcPr>
            <w:tcW w:w="1843" w:type="dxa"/>
            <w:tcBorders>
              <w:top w:val="nil"/>
              <w:left w:val="nil"/>
              <w:bottom w:val="nil"/>
              <w:right w:val="nil"/>
            </w:tcBorders>
            <w:shd w:val="clear" w:color="auto" w:fill="auto"/>
            <w:noWrap/>
            <w:vAlign w:val="center"/>
            <w:hideMark/>
          </w:tcPr>
          <w:p w14:paraId="2D2D01D0" w14:textId="77777777" w:rsidR="00562F7E" w:rsidRPr="00C30E46" w:rsidRDefault="00562F7E" w:rsidP="00562F7E">
            <w:pPr>
              <w:suppressAutoHyphens w:val="0"/>
              <w:jc w:val="center"/>
              <w:rPr>
                <w:rFonts w:ascii="Calibri" w:hAnsi="Calibri"/>
                <w:color w:val="000000"/>
                <w:sz w:val="22"/>
                <w:szCs w:val="22"/>
                <w:lang w:eastAsia="es-ES"/>
              </w:rPr>
            </w:pPr>
          </w:p>
        </w:tc>
      </w:tr>
      <w:tr w:rsidR="00562F7E" w:rsidRPr="00C30E46" w14:paraId="5B26A471" w14:textId="77777777" w:rsidTr="00562F7E">
        <w:trPr>
          <w:trHeight w:val="80"/>
          <w:jc w:val="center"/>
        </w:trPr>
        <w:tc>
          <w:tcPr>
            <w:tcW w:w="6280" w:type="dxa"/>
            <w:tcBorders>
              <w:top w:val="nil"/>
              <w:left w:val="nil"/>
              <w:bottom w:val="nil"/>
              <w:right w:val="nil"/>
            </w:tcBorders>
            <w:shd w:val="clear" w:color="auto" w:fill="auto"/>
            <w:noWrap/>
            <w:vAlign w:val="center"/>
            <w:hideMark/>
          </w:tcPr>
          <w:p w14:paraId="6EDD5549" w14:textId="77777777" w:rsidR="00562F7E" w:rsidRPr="00C30E46" w:rsidRDefault="00562F7E" w:rsidP="00562F7E">
            <w:pPr>
              <w:suppressAutoHyphens w:val="0"/>
              <w:rPr>
                <w:rFonts w:ascii="Calibri" w:hAnsi="Calibri"/>
                <w:color w:val="000000"/>
                <w:sz w:val="22"/>
                <w:szCs w:val="22"/>
                <w:lang w:eastAsia="es-ES"/>
              </w:rPr>
            </w:pPr>
          </w:p>
        </w:tc>
        <w:tc>
          <w:tcPr>
            <w:tcW w:w="1843" w:type="dxa"/>
            <w:vMerge w:val="restart"/>
            <w:tcBorders>
              <w:top w:val="nil"/>
              <w:left w:val="nil"/>
              <w:bottom w:val="nil"/>
              <w:right w:val="nil"/>
            </w:tcBorders>
            <w:shd w:val="clear" w:color="auto" w:fill="auto"/>
            <w:noWrap/>
            <w:vAlign w:val="center"/>
            <w:hideMark/>
          </w:tcPr>
          <w:p w14:paraId="3C1DB7F2" w14:textId="77777777" w:rsidR="00562F7E" w:rsidRPr="00C30E46" w:rsidRDefault="00562F7E" w:rsidP="00562F7E">
            <w:pPr>
              <w:suppressAutoHyphens w:val="0"/>
              <w:jc w:val="center"/>
              <w:rPr>
                <w:rFonts w:ascii="Calibri" w:hAnsi="Calibri"/>
                <w:color w:val="000000"/>
                <w:sz w:val="22"/>
                <w:szCs w:val="22"/>
                <w:lang w:eastAsia="es-ES"/>
              </w:rPr>
            </w:pPr>
          </w:p>
        </w:tc>
      </w:tr>
      <w:tr w:rsidR="00562F7E" w:rsidRPr="00C30E46" w14:paraId="3AD8DF14" w14:textId="77777777" w:rsidTr="00562F7E">
        <w:trPr>
          <w:trHeight w:val="315"/>
          <w:jc w:val="center"/>
        </w:trPr>
        <w:tc>
          <w:tcPr>
            <w:tcW w:w="6280" w:type="dxa"/>
            <w:tcBorders>
              <w:top w:val="nil"/>
              <w:left w:val="nil"/>
              <w:bottom w:val="nil"/>
              <w:right w:val="nil"/>
            </w:tcBorders>
            <w:shd w:val="clear" w:color="auto" w:fill="auto"/>
            <w:noWrap/>
            <w:vAlign w:val="center"/>
            <w:hideMark/>
          </w:tcPr>
          <w:p w14:paraId="747F619B" w14:textId="2605CCC6" w:rsidR="00562F7E" w:rsidRPr="00C30E46" w:rsidRDefault="001E3FDE" w:rsidP="00562F7E">
            <w:pPr>
              <w:suppressAutoHyphens w:val="0"/>
              <w:rPr>
                <w:rFonts w:ascii="Arial" w:hAnsi="Arial" w:cs="Arial"/>
                <w:b/>
                <w:bCs/>
                <w:color w:val="000000"/>
                <w:u w:val="single"/>
                <w:lang w:eastAsia="es-ES"/>
              </w:rPr>
            </w:pPr>
            <w:r w:rsidRPr="001E3FDE">
              <w:rPr>
                <w:rFonts w:ascii="Arial" w:hAnsi="Arial" w:cs="Arial"/>
                <w:b/>
                <w:bCs/>
                <w:color w:val="000000"/>
                <w:u w:val="single"/>
                <w:lang w:eastAsia="es-ES"/>
              </w:rPr>
              <w:t>DIRECCIÓN DE ASUNTOS JURÍDICOS Y PLENARIOS</w:t>
            </w:r>
          </w:p>
        </w:tc>
        <w:tc>
          <w:tcPr>
            <w:tcW w:w="1843" w:type="dxa"/>
            <w:vMerge/>
            <w:tcBorders>
              <w:top w:val="nil"/>
              <w:left w:val="nil"/>
              <w:bottom w:val="nil"/>
              <w:right w:val="nil"/>
            </w:tcBorders>
            <w:vAlign w:val="center"/>
            <w:hideMark/>
          </w:tcPr>
          <w:p w14:paraId="55D0805A" w14:textId="77777777" w:rsidR="00562F7E" w:rsidRPr="00C30E46" w:rsidRDefault="00562F7E" w:rsidP="00562F7E">
            <w:pPr>
              <w:suppressAutoHyphens w:val="0"/>
              <w:rPr>
                <w:rFonts w:ascii="Calibri" w:hAnsi="Calibri"/>
                <w:color w:val="000000"/>
                <w:sz w:val="22"/>
                <w:szCs w:val="22"/>
                <w:lang w:eastAsia="es-ES"/>
              </w:rPr>
            </w:pPr>
          </w:p>
        </w:tc>
      </w:tr>
      <w:tr w:rsidR="001E3FDE" w:rsidRPr="00C30E46" w14:paraId="1AEB2B65"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F2C8B3" w14:textId="031146D3"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13854</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790A4AF9" w14:textId="68BF73FE"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646B103"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4AEC7BC3" w14:textId="59FBD84D"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000000" w:fill="FFFFFF"/>
            <w:noWrap/>
            <w:vAlign w:val="center"/>
          </w:tcPr>
          <w:p w14:paraId="6D54B8E9" w14:textId="350F8D41" w:rsidR="001E3FDE" w:rsidRPr="00C30E46" w:rsidRDefault="001E3FDE" w:rsidP="001E3FDE">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Pr="001E3FDE">
              <w:rPr>
                <w:rFonts w:ascii="Arial" w:hAnsi="Arial" w:cs="Arial"/>
                <w:color w:val="000000"/>
                <w:lang w:eastAsia="es-ES"/>
              </w:rPr>
              <w:t>455</w:t>
            </w:r>
          </w:p>
        </w:tc>
      </w:tr>
      <w:tr w:rsidR="001E3FDE" w:rsidRPr="00C30E46" w14:paraId="3FF76B79"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4101AF5C" w14:textId="6091E7F4"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13859</w:t>
            </w:r>
          </w:p>
        </w:tc>
        <w:tc>
          <w:tcPr>
            <w:tcW w:w="1843" w:type="dxa"/>
            <w:tcBorders>
              <w:top w:val="nil"/>
              <w:left w:val="nil"/>
              <w:bottom w:val="single" w:sz="8" w:space="0" w:color="auto"/>
              <w:right w:val="single" w:sz="8" w:space="0" w:color="auto"/>
            </w:tcBorders>
            <w:shd w:val="clear" w:color="000000" w:fill="FFFFFF"/>
            <w:noWrap/>
            <w:vAlign w:val="center"/>
          </w:tcPr>
          <w:p w14:paraId="78B12C24" w14:textId="5EDFB0DE" w:rsidR="001E3FDE" w:rsidRPr="00C30E46" w:rsidRDefault="001E3FDE" w:rsidP="001E3FDE">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Pr="001E3FDE">
              <w:rPr>
                <w:rFonts w:ascii="Arial" w:hAnsi="Arial" w:cs="Arial"/>
                <w:color w:val="000000"/>
                <w:lang w:eastAsia="es-ES"/>
              </w:rPr>
              <w:t>34,790</w:t>
            </w:r>
          </w:p>
        </w:tc>
      </w:tr>
      <w:tr w:rsidR="001E3FDE" w:rsidRPr="00C30E46" w14:paraId="172B677A" w14:textId="77777777" w:rsidTr="00562F7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tcPr>
          <w:p w14:paraId="11E2C751" w14:textId="6917E6B5"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13867</w:t>
            </w:r>
          </w:p>
        </w:tc>
        <w:tc>
          <w:tcPr>
            <w:tcW w:w="1843" w:type="dxa"/>
            <w:tcBorders>
              <w:top w:val="nil"/>
              <w:left w:val="nil"/>
              <w:bottom w:val="single" w:sz="8" w:space="0" w:color="auto"/>
              <w:right w:val="single" w:sz="8" w:space="0" w:color="auto"/>
            </w:tcBorders>
            <w:shd w:val="clear" w:color="000000" w:fill="FFFFFF"/>
            <w:noWrap/>
            <w:vAlign w:val="center"/>
          </w:tcPr>
          <w:p w14:paraId="44053768" w14:textId="24279CF1"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7FDA6043"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72D6CDD" w14:textId="0F57D094"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13900</w:t>
            </w:r>
          </w:p>
        </w:tc>
        <w:tc>
          <w:tcPr>
            <w:tcW w:w="1843" w:type="dxa"/>
            <w:tcBorders>
              <w:top w:val="nil"/>
              <w:left w:val="nil"/>
              <w:bottom w:val="single" w:sz="8" w:space="0" w:color="auto"/>
              <w:right w:val="single" w:sz="8" w:space="0" w:color="auto"/>
            </w:tcBorders>
            <w:shd w:val="clear" w:color="auto" w:fill="auto"/>
            <w:noWrap/>
            <w:vAlign w:val="center"/>
          </w:tcPr>
          <w:p w14:paraId="24B6474F" w14:textId="09BAE167"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20372B4F"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7ABDDE0" w14:textId="2C6D5185"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tcPr>
          <w:p w14:paraId="176BDE2D" w14:textId="0C9D397D" w:rsidR="001E3FDE" w:rsidRPr="00C30E46" w:rsidRDefault="001E3FDE" w:rsidP="001E3FDE">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Pr="001E3FDE">
              <w:rPr>
                <w:rFonts w:ascii="Arial" w:hAnsi="Arial" w:cs="Arial"/>
                <w:color w:val="000000"/>
                <w:lang w:eastAsia="es-ES"/>
              </w:rPr>
              <w:t>1,852,662</w:t>
            </w:r>
          </w:p>
        </w:tc>
      </w:tr>
      <w:tr w:rsidR="00556861" w:rsidRPr="00C30E46" w14:paraId="6247FF83" w14:textId="77777777" w:rsidTr="004622EE">
        <w:trPr>
          <w:trHeight w:val="60"/>
          <w:jc w:val="center"/>
        </w:trPr>
        <w:tc>
          <w:tcPr>
            <w:tcW w:w="6280" w:type="dxa"/>
            <w:tcBorders>
              <w:top w:val="nil"/>
              <w:left w:val="nil"/>
              <w:bottom w:val="nil"/>
              <w:right w:val="nil"/>
            </w:tcBorders>
            <w:shd w:val="clear" w:color="auto" w:fill="auto"/>
            <w:noWrap/>
            <w:vAlign w:val="bottom"/>
            <w:hideMark/>
          </w:tcPr>
          <w:p w14:paraId="7F8529B2"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14:paraId="329D941E"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1D8E444A" w14:textId="77777777" w:rsidTr="004622EE">
        <w:trPr>
          <w:trHeight w:val="60"/>
          <w:jc w:val="center"/>
        </w:trPr>
        <w:tc>
          <w:tcPr>
            <w:tcW w:w="6280" w:type="dxa"/>
            <w:tcBorders>
              <w:top w:val="nil"/>
              <w:left w:val="nil"/>
              <w:right w:val="nil"/>
            </w:tcBorders>
            <w:shd w:val="clear" w:color="000000" w:fill="FFFFFF"/>
            <w:noWrap/>
            <w:vAlign w:val="center"/>
            <w:hideMark/>
          </w:tcPr>
          <w:p w14:paraId="7F2242C4" w14:textId="4B348B86"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 xml:space="preserve">TOTAL </w:t>
            </w:r>
            <w:r w:rsidR="001E3FDE" w:rsidRPr="001E3FDE">
              <w:rPr>
                <w:rFonts w:ascii="Arial" w:hAnsi="Arial" w:cs="Arial"/>
                <w:b/>
                <w:bCs/>
                <w:color w:val="000000"/>
                <w:lang w:eastAsia="es-ES"/>
              </w:rPr>
              <w:t>DIRECCIÓN DE ASUNTOS JURÍDICOS Y PLENARIOS</w:t>
            </w:r>
          </w:p>
        </w:tc>
        <w:tc>
          <w:tcPr>
            <w:tcW w:w="1843" w:type="dxa"/>
            <w:tcBorders>
              <w:top w:val="single" w:sz="8" w:space="0" w:color="auto"/>
              <w:left w:val="nil"/>
              <w:bottom w:val="single" w:sz="8" w:space="0" w:color="000000"/>
              <w:right w:val="nil"/>
            </w:tcBorders>
            <w:shd w:val="clear" w:color="auto" w:fill="auto"/>
            <w:noWrap/>
            <w:vAlign w:val="center"/>
          </w:tcPr>
          <w:p w14:paraId="606854E8" w14:textId="41A78CEB" w:rsidR="00556861" w:rsidRPr="00C30E46" w:rsidRDefault="001E3FDE" w:rsidP="00C30E46">
            <w:pPr>
              <w:suppressAutoHyphens w:val="0"/>
              <w:jc w:val="center"/>
              <w:rPr>
                <w:rFonts w:ascii="Arial" w:hAnsi="Arial" w:cs="Arial"/>
                <w:b/>
                <w:bCs/>
                <w:color w:val="000000"/>
                <w:lang w:eastAsia="es-ES"/>
              </w:rPr>
            </w:pPr>
            <w:r w:rsidRPr="001E3FDE">
              <w:rPr>
                <w:rFonts w:ascii="Arial" w:hAnsi="Arial" w:cs="Arial"/>
                <w:b/>
                <w:bCs/>
                <w:color w:val="000000"/>
                <w:lang w:eastAsia="es-ES"/>
              </w:rPr>
              <w:t>$</w:t>
            </w:r>
            <w:r>
              <w:rPr>
                <w:rFonts w:ascii="Arial" w:hAnsi="Arial" w:cs="Arial"/>
                <w:b/>
                <w:bCs/>
                <w:color w:val="000000"/>
                <w:lang w:eastAsia="es-ES"/>
              </w:rPr>
              <w:t xml:space="preserve"> </w:t>
            </w:r>
            <w:r w:rsidRPr="001E3FDE">
              <w:rPr>
                <w:rFonts w:ascii="Arial" w:hAnsi="Arial" w:cs="Arial"/>
                <w:b/>
                <w:bCs/>
                <w:color w:val="000000"/>
                <w:lang w:eastAsia="es-ES"/>
              </w:rPr>
              <w:t>1,887,907</w:t>
            </w:r>
          </w:p>
        </w:tc>
      </w:tr>
      <w:tr w:rsidR="00556861" w:rsidRPr="00C30E46" w14:paraId="6817FABD" w14:textId="77777777" w:rsidTr="00562F7E">
        <w:trPr>
          <w:trHeight w:val="300"/>
          <w:jc w:val="center"/>
        </w:trPr>
        <w:tc>
          <w:tcPr>
            <w:tcW w:w="6280" w:type="dxa"/>
            <w:tcBorders>
              <w:top w:val="nil"/>
              <w:left w:val="nil"/>
              <w:bottom w:val="nil"/>
              <w:right w:val="nil"/>
            </w:tcBorders>
            <w:shd w:val="clear" w:color="auto" w:fill="auto"/>
            <w:noWrap/>
            <w:vAlign w:val="bottom"/>
            <w:hideMark/>
          </w:tcPr>
          <w:p w14:paraId="75DE95F5"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14:paraId="772BD85A"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27118DCD" w14:textId="77777777" w:rsidTr="00562F7E">
        <w:trPr>
          <w:trHeight w:val="300"/>
          <w:jc w:val="center"/>
        </w:trPr>
        <w:tc>
          <w:tcPr>
            <w:tcW w:w="6280" w:type="dxa"/>
            <w:tcBorders>
              <w:top w:val="nil"/>
              <w:left w:val="nil"/>
              <w:bottom w:val="nil"/>
              <w:right w:val="nil"/>
            </w:tcBorders>
            <w:shd w:val="clear" w:color="auto" w:fill="auto"/>
            <w:noWrap/>
            <w:vAlign w:val="bottom"/>
          </w:tcPr>
          <w:p w14:paraId="7AFB2336"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14:paraId="0F82C6CE"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437FD001" w14:textId="77777777" w:rsidTr="00944B53">
        <w:trPr>
          <w:trHeight w:val="315"/>
          <w:jc w:val="center"/>
        </w:trPr>
        <w:tc>
          <w:tcPr>
            <w:tcW w:w="8123" w:type="dxa"/>
            <w:gridSpan w:val="2"/>
            <w:tcBorders>
              <w:top w:val="nil"/>
              <w:left w:val="nil"/>
              <w:bottom w:val="nil"/>
              <w:right w:val="nil"/>
            </w:tcBorders>
            <w:shd w:val="clear" w:color="auto" w:fill="auto"/>
            <w:noWrap/>
            <w:vAlign w:val="center"/>
            <w:hideMark/>
          </w:tcPr>
          <w:p w14:paraId="6779B774" w14:textId="77777777" w:rsidR="00556861" w:rsidRPr="00C30E46" w:rsidRDefault="00556861" w:rsidP="00556861">
            <w:pPr>
              <w:suppressAutoHyphens w:val="0"/>
              <w:rPr>
                <w:rFonts w:ascii="Arial" w:hAnsi="Arial" w:cs="Arial"/>
                <w:b/>
                <w:bCs/>
                <w:color w:val="000000"/>
                <w:u w:val="single"/>
                <w:lang w:eastAsia="es-ES"/>
              </w:rPr>
            </w:pPr>
            <w:r w:rsidRPr="00C30E46">
              <w:rPr>
                <w:rFonts w:ascii="Arial" w:hAnsi="Arial" w:cs="Arial"/>
                <w:b/>
                <w:bCs/>
                <w:color w:val="000000"/>
                <w:u w:val="single"/>
                <w:lang w:eastAsia="es-ES"/>
              </w:rPr>
              <w:t>ÓRGANO DE CONTROL INTERNO</w:t>
            </w:r>
          </w:p>
        </w:tc>
      </w:tr>
      <w:tr w:rsidR="00556861" w:rsidRPr="00C30E46" w14:paraId="51118A3A"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5BA1AA"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01833</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6B55AE6D" w14:textId="1131AE2E" w:rsidR="00556861" w:rsidRPr="00C30E46" w:rsidRDefault="005E219A" w:rsidP="00C30E46">
            <w:pPr>
              <w:suppressAutoHyphens w:val="0"/>
              <w:jc w:val="center"/>
              <w:rPr>
                <w:rFonts w:ascii="Arial" w:hAnsi="Arial" w:cs="Arial"/>
                <w:color w:val="000000"/>
                <w:lang w:eastAsia="es-ES"/>
              </w:rPr>
            </w:pPr>
            <w:r w:rsidRPr="005E219A">
              <w:rPr>
                <w:rFonts w:ascii="Arial" w:hAnsi="Arial" w:cs="Arial"/>
                <w:color w:val="000000"/>
                <w:lang w:eastAsia="es-ES"/>
              </w:rPr>
              <w:t>$</w:t>
            </w:r>
            <w:r>
              <w:rPr>
                <w:rFonts w:ascii="Arial" w:hAnsi="Arial" w:cs="Arial"/>
                <w:color w:val="000000"/>
                <w:lang w:eastAsia="es-ES"/>
              </w:rPr>
              <w:t xml:space="preserve"> </w:t>
            </w:r>
            <w:r w:rsidRPr="005E219A">
              <w:rPr>
                <w:rFonts w:ascii="Arial" w:hAnsi="Arial" w:cs="Arial"/>
                <w:color w:val="000000"/>
                <w:lang w:eastAsia="es-ES"/>
              </w:rPr>
              <w:t>351,671</w:t>
            </w:r>
          </w:p>
        </w:tc>
      </w:tr>
      <w:tr w:rsidR="00556861" w:rsidRPr="00C30E46" w14:paraId="0DFE5E21"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28F0AC03"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nil"/>
              <w:left w:val="nil"/>
              <w:bottom w:val="single" w:sz="8" w:space="0" w:color="auto"/>
              <w:right w:val="single" w:sz="8" w:space="0" w:color="auto"/>
            </w:tcBorders>
            <w:shd w:val="clear" w:color="auto" w:fill="auto"/>
            <w:noWrap/>
            <w:vAlign w:val="center"/>
          </w:tcPr>
          <w:p w14:paraId="3403B9DF" w14:textId="60501776" w:rsidR="00556861" w:rsidRPr="00C30E46" w:rsidRDefault="005E219A" w:rsidP="00556861">
            <w:pPr>
              <w:suppressAutoHyphens w:val="0"/>
              <w:jc w:val="center"/>
              <w:rPr>
                <w:rFonts w:ascii="Arial" w:hAnsi="Arial" w:cs="Arial"/>
                <w:color w:val="000000"/>
                <w:lang w:eastAsia="es-ES"/>
              </w:rPr>
            </w:pPr>
            <w:r w:rsidRPr="005E219A">
              <w:rPr>
                <w:rFonts w:ascii="Arial" w:hAnsi="Arial" w:cs="Arial"/>
                <w:color w:val="000000"/>
                <w:lang w:eastAsia="es-ES"/>
              </w:rPr>
              <w:t>$</w:t>
            </w:r>
            <w:r>
              <w:rPr>
                <w:rFonts w:ascii="Arial" w:hAnsi="Arial" w:cs="Arial"/>
                <w:color w:val="000000"/>
                <w:lang w:eastAsia="es-ES"/>
              </w:rPr>
              <w:t xml:space="preserve">     </w:t>
            </w:r>
            <w:r w:rsidRPr="005E219A">
              <w:rPr>
                <w:rFonts w:ascii="Arial" w:hAnsi="Arial" w:cs="Arial"/>
                <w:color w:val="000000"/>
                <w:lang w:eastAsia="es-ES"/>
              </w:rPr>
              <w:t>1,305</w:t>
            </w:r>
          </w:p>
        </w:tc>
      </w:tr>
      <w:tr w:rsidR="00556861" w:rsidRPr="00C30E46" w14:paraId="4DBA01E9" w14:textId="77777777" w:rsidTr="004622EE">
        <w:trPr>
          <w:trHeight w:val="60"/>
          <w:jc w:val="center"/>
        </w:trPr>
        <w:tc>
          <w:tcPr>
            <w:tcW w:w="6280" w:type="dxa"/>
            <w:tcBorders>
              <w:top w:val="nil"/>
              <w:left w:val="nil"/>
              <w:bottom w:val="nil"/>
              <w:right w:val="nil"/>
            </w:tcBorders>
            <w:shd w:val="clear" w:color="auto" w:fill="auto"/>
            <w:noWrap/>
            <w:vAlign w:val="center"/>
            <w:hideMark/>
          </w:tcPr>
          <w:p w14:paraId="726DE1B7"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single" w:sz="4" w:space="0" w:color="auto"/>
              <w:right w:val="nil"/>
            </w:tcBorders>
            <w:shd w:val="clear" w:color="auto" w:fill="auto"/>
            <w:noWrap/>
            <w:vAlign w:val="center"/>
          </w:tcPr>
          <w:p w14:paraId="7C791F7D"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60850FA1" w14:textId="77777777" w:rsidTr="00DC7D54">
        <w:trPr>
          <w:trHeight w:val="300"/>
          <w:jc w:val="center"/>
        </w:trPr>
        <w:tc>
          <w:tcPr>
            <w:tcW w:w="6280" w:type="dxa"/>
            <w:tcBorders>
              <w:top w:val="nil"/>
              <w:left w:val="nil"/>
              <w:bottom w:val="nil"/>
              <w:right w:val="nil"/>
            </w:tcBorders>
            <w:shd w:val="clear" w:color="auto" w:fill="auto"/>
            <w:noWrap/>
            <w:vAlign w:val="center"/>
          </w:tcPr>
          <w:p w14:paraId="73E81917" w14:textId="77777777"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TOTAL ÓRGANO DE CONTROL INTERNO</w:t>
            </w:r>
          </w:p>
        </w:tc>
        <w:tc>
          <w:tcPr>
            <w:tcW w:w="1843" w:type="dxa"/>
            <w:tcBorders>
              <w:top w:val="single" w:sz="4" w:space="0" w:color="auto"/>
              <w:left w:val="nil"/>
              <w:bottom w:val="single" w:sz="4" w:space="0" w:color="auto"/>
              <w:right w:val="nil"/>
            </w:tcBorders>
            <w:shd w:val="clear" w:color="auto" w:fill="auto"/>
            <w:noWrap/>
            <w:vAlign w:val="center"/>
          </w:tcPr>
          <w:p w14:paraId="2A177234" w14:textId="3C0AE500" w:rsidR="00556861" w:rsidRPr="00C30E46" w:rsidRDefault="005E219A" w:rsidP="00C30E46">
            <w:pPr>
              <w:suppressAutoHyphens w:val="0"/>
              <w:jc w:val="center"/>
              <w:rPr>
                <w:rFonts w:ascii="Arial" w:hAnsi="Arial" w:cs="Arial"/>
                <w:b/>
                <w:bCs/>
                <w:color w:val="000000"/>
                <w:lang w:eastAsia="es-ES"/>
              </w:rPr>
            </w:pPr>
            <w:r w:rsidRPr="005E219A">
              <w:rPr>
                <w:rFonts w:ascii="Arial" w:hAnsi="Arial" w:cs="Arial"/>
                <w:b/>
                <w:bCs/>
                <w:color w:val="000000"/>
                <w:lang w:eastAsia="es-ES"/>
              </w:rPr>
              <w:t>$</w:t>
            </w:r>
            <w:r>
              <w:rPr>
                <w:rFonts w:ascii="Arial" w:hAnsi="Arial" w:cs="Arial"/>
                <w:b/>
                <w:bCs/>
                <w:color w:val="000000"/>
                <w:lang w:eastAsia="es-ES"/>
              </w:rPr>
              <w:t xml:space="preserve"> </w:t>
            </w:r>
            <w:r w:rsidRPr="005E219A">
              <w:rPr>
                <w:rFonts w:ascii="Arial" w:hAnsi="Arial" w:cs="Arial"/>
                <w:b/>
                <w:bCs/>
                <w:color w:val="000000"/>
                <w:lang w:eastAsia="es-ES"/>
              </w:rPr>
              <w:t>352,976</w:t>
            </w:r>
          </w:p>
        </w:tc>
      </w:tr>
      <w:tr w:rsidR="00556861" w:rsidRPr="00C30E46" w14:paraId="3BFD5FC3" w14:textId="77777777" w:rsidTr="00562F7E">
        <w:trPr>
          <w:trHeight w:val="300"/>
          <w:jc w:val="center"/>
        </w:trPr>
        <w:tc>
          <w:tcPr>
            <w:tcW w:w="6280" w:type="dxa"/>
            <w:tcBorders>
              <w:top w:val="nil"/>
              <w:left w:val="nil"/>
              <w:bottom w:val="nil"/>
              <w:right w:val="nil"/>
            </w:tcBorders>
            <w:shd w:val="clear" w:color="auto" w:fill="auto"/>
            <w:noWrap/>
            <w:vAlign w:val="center"/>
          </w:tcPr>
          <w:p w14:paraId="6BB56C0D"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14:paraId="29FF2363"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1A5D50CF" w14:textId="77777777" w:rsidTr="005071A6">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14:paraId="30432132" w14:textId="41DACFCE" w:rsidR="00556861" w:rsidRPr="00C30E46" w:rsidRDefault="005E219A" w:rsidP="00556861">
            <w:pPr>
              <w:suppressAutoHyphens w:val="0"/>
              <w:rPr>
                <w:rFonts w:ascii="Arial" w:hAnsi="Arial" w:cs="Arial"/>
                <w:b/>
                <w:bCs/>
                <w:color w:val="000000"/>
                <w:u w:val="single"/>
                <w:lang w:eastAsia="es-ES"/>
              </w:rPr>
            </w:pPr>
            <w:r w:rsidRPr="005E219A">
              <w:rPr>
                <w:rFonts w:ascii="Arial" w:hAnsi="Arial" w:cs="Arial"/>
                <w:b/>
                <w:bCs/>
                <w:color w:val="000000"/>
                <w:u w:val="single"/>
                <w:lang w:eastAsia="es-ES"/>
              </w:rPr>
              <w:t>DIRECCIÓN DE ADMINISTRACIÓN, FINANZAS Y RECURSOS HUMANOS</w:t>
            </w:r>
          </w:p>
        </w:tc>
      </w:tr>
      <w:tr w:rsidR="00556861" w:rsidRPr="00C30E46" w14:paraId="278A2144"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F1E048"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01833</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35DDC8" w14:textId="3B1A896B" w:rsidR="00556861" w:rsidRPr="00C30E46" w:rsidRDefault="005E219A" w:rsidP="00C30E46">
            <w:pPr>
              <w:suppressAutoHyphens w:val="0"/>
              <w:jc w:val="center"/>
              <w:rPr>
                <w:rFonts w:ascii="Arial" w:hAnsi="Arial" w:cs="Arial"/>
                <w:color w:val="000000"/>
                <w:lang w:eastAsia="es-ES"/>
              </w:rPr>
            </w:pPr>
            <w:r w:rsidRPr="005E219A">
              <w:rPr>
                <w:rFonts w:ascii="Arial" w:hAnsi="Arial" w:cs="Arial"/>
                <w:color w:val="000000"/>
                <w:lang w:eastAsia="es-ES"/>
              </w:rPr>
              <w:t>$</w:t>
            </w:r>
            <w:r>
              <w:rPr>
                <w:rFonts w:ascii="Arial" w:hAnsi="Arial" w:cs="Arial"/>
                <w:color w:val="000000"/>
                <w:lang w:eastAsia="es-ES"/>
              </w:rPr>
              <w:t xml:space="preserve"> </w:t>
            </w:r>
            <w:r w:rsidRPr="005E219A">
              <w:rPr>
                <w:rFonts w:ascii="Arial" w:hAnsi="Arial" w:cs="Arial"/>
                <w:color w:val="000000"/>
                <w:lang w:eastAsia="es-ES"/>
              </w:rPr>
              <w:t>1,166,463</w:t>
            </w:r>
          </w:p>
        </w:tc>
      </w:tr>
      <w:tr w:rsidR="00556861" w:rsidRPr="00C30E46" w14:paraId="1CFC1CD9"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AFED9"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C02D" w14:textId="5D0DE40C" w:rsidR="00556861" w:rsidRPr="00C30E46" w:rsidRDefault="005E219A" w:rsidP="00C30E46">
            <w:pPr>
              <w:suppressAutoHyphens w:val="0"/>
              <w:jc w:val="center"/>
              <w:rPr>
                <w:rFonts w:ascii="Arial" w:hAnsi="Arial" w:cs="Arial"/>
                <w:color w:val="000000"/>
                <w:lang w:eastAsia="es-ES"/>
              </w:rPr>
            </w:pPr>
            <w:r w:rsidRPr="005E219A">
              <w:rPr>
                <w:rFonts w:ascii="Arial" w:hAnsi="Arial" w:cs="Arial"/>
                <w:color w:val="000000"/>
                <w:lang w:eastAsia="es-ES"/>
              </w:rPr>
              <w:t>$</w:t>
            </w:r>
            <w:r>
              <w:rPr>
                <w:rFonts w:ascii="Arial" w:hAnsi="Arial" w:cs="Arial"/>
                <w:color w:val="000000"/>
                <w:lang w:eastAsia="es-ES"/>
              </w:rPr>
              <w:t xml:space="preserve">      </w:t>
            </w:r>
            <w:r w:rsidRPr="005E219A">
              <w:rPr>
                <w:rFonts w:ascii="Arial" w:hAnsi="Arial" w:cs="Arial"/>
                <w:color w:val="000000"/>
                <w:lang w:eastAsia="es-ES"/>
              </w:rPr>
              <w:t>70,885</w:t>
            </w:r>
          </w:p>
        </w:tc>
      </w:tr>
      <w:tr w:rsidR="00556861" w:rsidRPr="00C30E46" w14:paraId="49319018"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B618A"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13900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9ACA8" w14:textId="2075894F" w:rsidR="00556861" w:rsidRPr="00C30E46" w:rsidRDefault="005E219A" w:rsidP="00C30E46">
            <w:pPr>
              <w:suppressAutoHyphens w:val="0"/>
              <w:jc w:val="center"/>
              <w:rPr>
                <w:rFonts w:ascii="Arial" w:hAnsi="Arial" w:cs="Arial"/>
                <w:color w:val="000000"/>
                <w:lang w:eastAsia="es-ES"/>
              </w:rPr>
            </w:pPr>
            <w:r w:rsidRPr="005E219A">
              <w:rPr>
                <w:rFonts w:ascii="Arial" w:hAnsi="Arial" w:cs="Arial"/>
                <w:color w:val="000000"/>
                <w:lang w:eastAsia="es-ES"/>
              </w:rPr>
              <w:t>$</w:t>
            </w:r>
            <w:r>
              <w:rPr>
                <w:rFonts w:ascii="Arial" w:hAnsi="Arial" w:cs="Arial"/>
                <w:color w:val="000000"/>
                <w:lang w:eastAsia="es-ES"/>
              </w:rPr>
              <w:t xml:space="preserve">    </w:t>
            </w:r>
            <w:r w:rsidRPr="005E219A">
              <w:rPr>
                <w:rFonts w:ascii="Arial" w:hAnsi="Arial" w:cs="Arial"/>
                <w:color w:val="000000"/>
                <w:lang w:eastAsia="es-ES"/>
              </w:rPr>
              <w:t>625,536</w:t>
            </w:r>
          </w:p>
        </w:tc>
      </w:tr>
      <w:tr w:rsidR="00556861" w:rsidRPr="00C30E46" w14:paraId="017082B1" w14:textId="77777777" w:rsidTr="005E219A">
        <w:trPr>
          <w:trHeight w:val="70"/>
          <w:jc w:val="center"/>
        </w:trPr>
        <w:tc>
          <w:tcPr>
            <w:tcW w:w="6280" w:type="dxa"/>
            <w:tcBorders>
              <w:top w:val="single" w:sz="4" w:space="0" w:color="auto"/>
              <w:left w:val="nil"/>
              <w:bottom w:val="nil"/>
              <w:right w:val="nil"/>
            </w:tcBorders>
            <w:shd w:val="clear" w:color="auto" w:fill="auto"/>
            <w:noWrap/>
            <w:vAlign w:val="bottom"/>
            <w:hideMark/>
          </w:tcPr>
          <w:p w14:paraId="0D71CFE6"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single" w:sz="8" w:space="0" w:color="auto"/>
              <w:right w:val="nil"/>
            </w:tcBorders>
            <w:shd w:val="clear" w:color="auto" w:fill="auto"/>
            <w:noWrap/>
            <w:vAlign w:val="center"/>
          </w:tcPr>
          <w:p w14:paraId="62416299"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3DDAA834" w14:textId="77777777" w:rsidTr="005E219A">
        <w:trPr>
          <w:trHeight w:val="60"/>
          <w:jc w:val="center"/>
        </w:trPr>
        <w:tc>
          <w:tcPr>
            <w:tcW w:w="6280" w:type="dxa"/>
            <w:tcBorders>
              <w:top w:val="nil"/>
              <w:left w:val="nil"/>
              <w:right w:val="nil"/>
            </w:tcBorders>
            <w:shd w:val="clear" w:color="000000" w:fill="FFFFFF"/>
            <w:noWrap/>
            <w:vAlign w:val="center"/>
            <w:hideMark/>
          </w:tcPr>
          <w:p w14:paraId="5452847C" w14:textId="76978F75"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 xml:space="preserve">TOTAL </w:t>
            </w:r>
            <w:r w:rsidR="005E219A" w:rsidRPr="005E219A">
              <w:rPr>
                <w:rFonts w:ascii="Arial" w:hAnsi="Arial" w:cs="Arial"/>
                <w:b/>
                <w:bCs/>
                <w:color w:val="000000"/>
                <w:lang w:eastAsia="es-ES"/>
              </w:rPr>
              <w:t>DIRECCIÓN DE ADMINISTRACIÓN, FINANZAS Y RECURSOS HUMANOS</w:t>
            </w:r>
          </w:p>
        </w:tc>
        <w:tc>
          <w:tcPr>
            <w:tcW w:w="1843" w:type="dxa"/>
            <w:tcBorders>
              <w:top w:val="single" w:sz="8" w:space="0" w:color="auto"/>
              <w:left w:val="nil"/>
              <w:bottom w:val="single" w:sz="4" w:space="0" w:color="auto"/>
              <w:right w:val="nil"/>
            </w:tcBorders>
            <w:shd w:val="clear" w:color="auto" w:fill="auto"/>
            <w:noWrap/>
            <w:vAlign w:val="center"/>
          </w:tcPr>
          <w:p w14:paraId="7CB16E1F" w14:textId="7104E03A" w:rsidR="00556861" w:rsidRPr="00C30E46" w:rsidRDefault="005E219A" w:rsidP="00C30E46">
            <w:pPr>
              <w:suppressAutoHyphens w:val="0"/>
              <w:jc w:val="center"/>
              <w:rPr>
                <w:rFonts w:ascii="Arial" w:hAnsi="Arial" w:cs="Arial"/>
                <w:b/>
                <w:bCs/>
                <w:color w:val="000000"/>
                <w:lang w:eastAsia="es-ES"/>
              </w:rPr>
            </w:pPr>
            <w:r w:rsidRPr="005E219A">
              <w:rPr>
                <w:rFonts w:ascii="Arial" w:hAnsi="Arial" w:cs="Arial"/>
                <w:b/>
                <w:bCs/>
                <w:color w:val="000000"/>
                <w:lang w:eastAsia="es-ES"/>
              </w:rPr>
              <w:t>$</w:t>
            </w:r>
            <w:r>
              <w:rPr>
                <w:rFonts w:ascii="Arial" w:hAnsi="Arial" w:cs="Arial"/>
                <w:b/>
                <w:bCs/>
                <w:color w:val="000000"/>
                <w:lang w:eastAsia="es-ES"/>
              </w:rPr>
              <w:t xml:space="preserve"> </w:t>
            </w:r>
            <w:r w:rsidRPr="005E219A">
              <w:rPr>
                <w:rFonts w:ascii="Arial" w:hAnsi="Arial" w:cs="Arial"/>
                <w:b/>
                <w:bCs/>
                <w:color w:val="000000"/>
                <w:lang w:eastAsia="es-ES"/>
              </w:rPr>
              <w:t>1,862,883</w:t>
            </w:r>
          </w:p>
        </w:tc>
      </w:tr>
      <w:tr w:rsidR="00556861" w:rsidRPr="00C30E46" w14:paraId="2AEFE949" w14:textId="77777777" w:rsidTr="005E219A">
        <w:trPr>
          <w:trHeight w:val="300"/>
          <w:jc w:val="center"/>
        </w:trPr>
        <w:tc>
          <w:tcPr>
            <w:tcW w:w="6280" w:type="dxa"/>
            <w:tcBorders>
              <w:top w:val="nil"/>
              <w:left w:val="nil"/>
              <w:bottom w:val="nil"/>
              <w:right w:val="nil"/>
            </w:tcBorders>
            <w:shd w:val="clear" w:color="auto" w:fill="auto"/>
            <w:noWrap/>
            <w:vAlign w:val="center"/>
            <w:hideMark/>
          </w:tcPr>
          <w:p w14:paraId="08739FFF"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56CDA997"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717DC407" w14:textId="77777777" w:rsidTr="00562F7E">
        <w:trPr>
          <w:trHeight w:val="300"/>
          <w:jc w:val="center"/>
        </w:trPr>
        <w:tc>
          <w:tcPr>
            <w:tcW w:w="6280" w:type="dxa"/>
            <w:tcBorders>
              <w:top w:val="nil"/>
              <w:left w:val="nil"/>
              <w:bottom w:val="nil"/>
              <w:right w:val="nil"/>
            </w:tcBorders>
            <w:shd w:val="clear" w:color="auto" w:fill="auto"/>
            <w:noWrap/>
            <w:vAlign w:val="center"/>
          </w:tcPr>
          <w:p w14:paraId="50D570C8"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left w:val="nil"/>
              <w:bottom w:val="nil"/>
              <w:right w:val="nil"/>
            </w:tcBorders>
            <w:shd w:val="clear" w:color="auto" w:fill="auto"/>
            <w:noWrap/>
            <w:vAlign w:val="center"/>
          </w:tcPr>
          <w:p w14:paraId="27548BA3"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35D238E5" w14:textId="77777777" w:rsidTr="00562F7E">
        <w:trPr>
          <w:trHeight w:val="315"/>
          <w:jc w:val="center"/>
        </w:trPr>
        <w:tc>
          <w:tcPr>
            <w:tcW w:w="8123" w:type="dxa"/>
            <w:gridSpan w:val="2"/>
            <w:tcBorders>
              <w:top w:val="nil"/>
              <w:left w:val="nil"/>
              <w:bottom w:val="nil"/>
              <w:right w:val="nil"/>
            </w:tcBorders>
            <w:shd w:val="clear" w:color="auto" w:fill="auto"/>
            <w:noWrap/>
            <w:vAlign w:val="center"/>
            <w:hideMark/>
          </w:tcPr>
          <w:p w14:paraId="00D63C41" w14:textId="6DD38093" w:rsidR="00556861" w:rsidRPr="00C30E46" w:rsidRDefault="00325686" w:rsidP="00556861">
            <w:pPr>
              <w:suppressAutoHyphens w:val="0"/>
              <w:rPr>
                <w:rFonts w:ascii="Arial" w:hAnsi="Arial" w:cs="Arial"/>
                <w:b/>
                <w:bCs/>
                <w:color w:val="000000"/>
                <w:u w:val="single"/>
                <w:lang w:eastAsia="es-ES"/>
              </w:rPr>
            </w:pPr>
            <w:r w:rsidRPr="00325686">
              <w:rPr>
                <w:rFonts w:ascii="Arial" w:hAnsi="Arial" w:cs="Arial"/>
                <w:b/>
                <w:bCs/>
                <w:color w:val="000000"/>
                <w:u w:val="single"/>
                <w:lang w:eastAsia="es-ES"/>
              </w:rPr>
              <w:t>DIRECCIÓN DE MEDIOS DE IMPUGNACIÓN, OBLIGACIONES DE TRANSPARENCIA Y DATOS PERSONALES</w:t>
            </w:r>
          </w:p>
        </w:tc>
      </w:tr>
      <w:tr w:rsidR="00556861" w:rsidRPr="00C30E46" w14:paraId="59FDA5E8"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CDD7445"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 xml:space="preserve">PROGRAMA/PROYECTO </w:t>
            </w:r>
            <w:r w:rsidR="00FE216F" w:rsidRPr="00C30E46">
              <w:rPr>
                <w:rFonts w:ascii="Arial" w:hAnsi="Arial" w:cs="Arial"/>
                <w:color w:val="000000"/>
                <w:lang w:eastAsia="es-ES"/>
              </w:rPr>
              <w:t>14982</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36C26085" w14:textId="53A5D9EA" w:rsidR="00556861" w:rsidRPr="00C30E46" w:rsidRDefault="00325686" w:rsidP="00881631">
            <w:pPr>
              <w:suppressAutoHyphens w:val="0"/>
              <w:jc w:val="center"/>
              <w:rPr>
                <w:rFonts w:ascii="Arial" w:hAnsi="Arial" w:cs="Arial"/>
                <w:color w:val="000000"/>
                <w:lang w:eastAsia="es-ES"/>
              </w:rPr>
            </w:pPr>
            <w:r w:rsidRPr="00325686">
              <w:rPr>
                <w:rFonts w:ascii="Arial" w:hAnsi="Arial" w:cs="Arial"/>
                <w:color w:val="000000"/>
                <w:lang w:eastAsia="es-ES"/>
              </w:rPr>
              <w:t>$</w:t>
            </w:r>
            <w:r>
              <w:rPr>
                <w:rFonts w:ascii="Arial" w:hAnsi="Arial" w:cs="Arial"/>
                <w:color w:val="000000"/>
                <w:lang w:eastAsia="es-ES"/>
              </w:rPr>
              <w:t xml:space="preserve"> </w:t>
            </w:r>
            <w:r w:rsidRPr="00325686">
              <w:rPr>
                <w:rFonts w:ascii="Arial" w:hAnsi="Arial" w:cs="Arial"/>
                <w:color w:val="000000"/>
                <w:lang w:eastAsia="es-ES"/>
              </w:rPr>
              <w:t>3,947,197</w:t>
            </w:r>
          </w:p>
        </w:tc>
      </w:tr>
      <w:tr w:rsidR="00556861" w:rsidRPr="00C30E46" w14:paraId="59875E5F"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2D29C15" w14:textId="2F1DD041" w:rsidR="00556861" w:rsidRPr="00C30E46" w:rsidRDefault="00325686" w:rsidP="00556861">
            <w:pPr>
              <w:suppressAutoHyphens w:val="0"/>
              <w:rPr>
                <w:rFonts w:ascii="Arial" w:hAnsi="Arial" w:cs="Arial"/>
                <w:color w:val="000000"/>
                <w:lang w:eastAsia="es-ES"/>
              </w:rPr>
            </w:pPr>
            <w:r>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tcPr>
          <w:p w14:paraId="14BAB390" w14:textId="1CA5C086" w:rsidR="00556861" w:rsidRPr="00C30E46" w:rsidRDefault="00325686" w:rsidP="00881631">
            <w:pPr>
              <w:suppressAutoHyphens w:val="0"/>
              <w:jc w:val="center"/>
              <w:rPr>
                <w:rFonts w:ascii="Arial" w:hAnsi="Arial" w:cs="Arial"/>
                <w:color w:val="000000"/>
                <w:lang w:eastAsia="es-ES"/>
              </w:rPr>
            </w:pPr>
            <w:r w:rsidRPr="00325686">
              <w:rPr>
                <w:rFonts w:ascii="Arial" w:hAnsi="Arial" w:cs="Arial"/>
                <w:color w:val="000000"/>
                <w:lang w:eastAsia="es-ES"/>
              </w:rPr>
              <w:t>$</w:t>
            </w:r>
            <w:r>
              <w:rPr>
                <w:rFonts w:ascii="Arial" w:hAnsi="Arial" w:cs="Arial"/>
                <w:color w:val="000000"/>
                <w:lang w:eastAsia="es-ES"/>
              </w:rPr>
              <w:t xml:space="preserve">      </w:t>
            </w:r>
            <w:r w:rsidRPr="00325686">
              <w:rPr>
                <w:rFonts w:ascii="Arial" w:hAnsi="Arial" w:cs="Arial"/>
                <w:color w:val="000000"/>
                <w:lang w:eastAsia="es-ES"/>
              </w:rPr>
              <w:t>12,423</w:t>
            </w:r>
          </w:p>
        </w:tc>
      </w:tr>
      <w:tr w:rsidR="00556861" w:rsidRPr="00C30E46" w14:paraId="41DBFA19" w14:textId="77777777" w:rsidTr="004622EE">
        <w:trPr>
          <w:trHeight w:val="60"/>
          <w:jc w:val="center"/>
        </w:trPr>
        <w:tc>
          <w:tcPr>
            <w:tcW w:w="6280" w:type="dxa"/>
            <w:tcBorders>
              <w:top w:val="nil"/>
              <w:left w:val="nil"/>
              <w:bottom w:val="nil"/>
              <w:right w:val="nil"/>
            </w:tcBorders>
            <w:shd w:val="clear" w:color="auto" w:fill="auto"/>
            <w:noWrap/>
            <w:vAlign w:val="bottom"/>
            <w:hideMark/>
          </w:tcPr>
          <w:p w14:paraId="396DE45D"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single" w:sz="8" w:space="0" w:color="auto"/>
              <w:right w:val="nil"/>
            </w:tcBorders>
            <w:shd w:val="clear" w:color="auto" w:fill="auto"/>
            <w:noWrap/>
            <w:vAlign w:val="center"/>
          </w:tcPr>
          <w:p w14:paraId="47DE9A8D"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52BBE031" w14:textId="77777777" w:rsidTr="004622EE">
        <w:trPr>
          <w:trHeight w:val="60"/>
          <w:jc w:val="center"/>
        </w:trPr>
        <w:tc>
          <w:tcPr>
            <w:tcW w:w="6280" w:type="dxa"/>
            <w:tcBorders>
              <w:top w:val="nil"/>
              <w:left w:val="nil"/>
              <w:right w:val="nil"/>
            </w:tcBorders>
            <w:shd w:val="clear" w:color="000000" w:fill="FFFFFF"/>
            <w:noWrap/>
            <w:vAlign w:val="center"/>
            <w:hideMark/>
          </w:tcPr>
          <w:p w14:paraId="2F1679FC" w14:textId="26041751"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 xml:space="preserve">TOTAL </w:t>
            </w:r>
            <w:r w:rsidR="00325686" w:rsidRPr="00325686">
              <w:rPr>
                <w:rFonts w:ascii="Arial" w:hAnsi="Arial" w:cs="Arial"/>
                <w:b/>
                <w:bCs/>
                <w:color w:val="000000"/>
                <w:lang w:eastAsia="es-ES"/>
              </w:rPr>
              <w:t>DIRECCIÓN DE MEDIOS DE IMPUGNACIÓN, OBLIGACIONES DE TRANSPARENCIA Y DATOS PERSONALES</w:t>
            </w:r>
          </w:p>
        </w:tc>
        <w:tc>
          <w:tcPr>
            <w:tcW w:w="1843" w:type="dxa"/>
            <w:tcBorders>
              <w:top w:val="single" w:sz="8" w:space="0" w:color="auto"/>
              <w:left w:val="nil"/>
              <w:bottom w:val="single" w:sz="4" w:space="0" w:color="auto"/>
              <w:right w:val="nil"/>
            </w:tcBorders>
            <w:shd w:val="clear" w:color="auto" w:fill="auto"/>
            <w:noWrap/>
            <w:vAlign w:val="center"/>
          </w:tcPr>
          <w:p w14:paraId="0C52776A" w14:textId="47051282" w:rsidR="00556861" w:rsidRPr="00C30E46" w:rsidRDefault="00325686" w:rsidP="00881631">
            <w:pPr>
              <w:suppressAutoHyphens w:val="0"/>
              <w:jc w:val="center"/>
              <w:rPr>
                <w:rFonts w:ascii="Arial" w:hAnsi="Arial" w:cs="Arial"/>
                <w:b/>
                <w:bCs/>
                <w:color w:val="000000"/>
                <w:lang w:eastAsia="es-ES"/>
              </w:rPr>
            </w:pPr>
            <w:r w:rsidRPr="00325686">
              <w:rPr>
                <w:rFonts w:ascii="Arial" w:hAnsi="Arial" w:cs="Arial"/>
                <w:b/>
                <w:bCs/>
                <w:color w:val="000000"/>
                <w:lang w:eastAsia="es-ES"/>
              </w:rPr>
              <w:t>$</w:t>
            </w:r>
            <w:r>
              <w:rPr>
                <w:rFonts w:ascii="Arial" w:hAnsi="Arial" w:cs="Arial"/>
                <w:b/>
                <w:bCs/>
                <w:color w:val="000000"/>
                <w:lang w:eastAsia="es-ES"/>
              </w:rPr>
              <w:t xml:space="preserve"> </w:t>
            </w:r>
            <w:r w:rsidRPr="00325686">
              <w:rPr>
                <w:rFonts w:ascii="Arial" w:hAnsi="Arial" w:cs="Arial"/>
                <w:b/>
                <w:bCs/>
                <w:color w:val="000000"/>
                <w:lang w:eastAsia="es-ES"/>
              </w:rPr>
              <w:t>3,959,619</w:t>
            </w:r>
          </w:p>
        </w:tc>
      </w:tr>
      <w:tr w:rsidR="00556861" w:rsidRPr="00C30E46" w14:paraId="5C54C9AF" w14:textId="77777777" w:rsidTr="00562F7E">
        <w:trPr>
          <w:trHeight w:val="300"/>
          <w:jc w:val="center"/>
        </w:trPr>
        <w:tc>
          <w:tcPr>
            <w:tcW w:w="6280" w:type="dxa"/>
            <w:tcBorders>
              <w:top w:val="nil"/>
              <w:left w:val="nil"/>
              <w:bottom w:val="nil"/>
              <w:right w:val="nil"/>
            </w:tcBorders>
            <w:shd w:val="clear" w:color="auto" w:fill="auto"/>
            <w:noWrap/>
            <w:vAlign w:val="center"/>
            <w:hideMark/>
          </w:tcPr>
          <w:p w14:paraId="0C94AAF8"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3E6FA68A"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56579035" w14:textId="77777777" w:rsidTr="00562F7E">
        <w:trPr>
          <w:trHeight w:val="315"/>
          <w:jc w:val="center"/>
        </w:trPr>
        <w:tc>
          <w:tcPr>
            <w:tcW w:w="6280" w:type="dxa"/>
            <w:tcBorders>
              <w:top w:val="nil"/>
              <w:left w:val="nil"/>
              <w:bottom w:val="nil"/>
              <w:right w:val="nil"/>
            </w:tcBorders>
            <w:shd w:val="clear" w:color="auto" w:fill="auto"/>
            <w:noWrap/>
            <w:vAlign w:val="center"/>
            <w:hideMark/>
          </w:tcPr>
          <w:p w14:paraId="3BCA1857" w14:textId="40249C58" w:rsidR="00556861" w:rsidRPr="00C30E46" w:rsidRDefault="00325686" w:rsidP="00556861">
            <w:pPr>
              <w:suppressAutoHyphens w:val="0"/>
              <w:rPr>
                <w:rFonts w:ascii="Arial" w:hAnsi="Arial" w:cs="Arial"/>
                <w:b/>
                <w:bCs/>
                <w:color w:val="000000"/>
                <w:u w:val="single"/>
                <w:lang w:eastAsia="es-ES"/>
              </w:rPr>
            </w:pPr>
            <w:r w:rsidRPr="00325686">
              <w:rPr>
                <w:rFonts w:ascii="Arial" w:hAnsi="Arial" w:cs="Arial"/>
                <w:b/>
                <w:bCs/>
                <w:color w:val="000000"/>
                <w:u w:val="single"/>
                <w:lang w:eastAsia="es-ES"/>
              </w:rPr>
              <w:t>DIRECCIÓN DE CAPACITACIÓN, CULTURA DE LA TRANSPARENCIA Y ARCHIVOS</w:t>
            </w:r>
          </w:p>
        </w:tc>
        <w:tc>
          <w:tcPr>
            <w:tcW w:w="1843" w:type="dxa"/>
            <w:tcBorders>
              <w:top w:val="nil"/>
              <w:left w:val="nil"/>
              <w:bottom w:val="nil"/>
              <w:right w:val="nil"/>
            </w:tcBorders>
            <w:shd w:val="clear" w:color="auto" w:fill="auto"/>
            <w:noWrap/>
            <w:vAlign w:val="center"/>
            <w:hideMark/>
          </w:tcPr>
          <w:p w14:paraId="53148C4F" w14:textId="77777777" w:rsidR="00556861" w:rsidRPr="00C30E46" w:rsidRDefault="00556861" w:rsidP="00556861">
            <w:pPr>
              <w:suppressAutoHyphens w:val="0"/>
              <w:jc w:val="center"/>
              <w:rPr>
                <w:rFonts w:ascii="Arial" w:hAnsi="Arial" w:cs="Arial"/>
                <w:color w:val="000000"/>
                <w:lang w:eastAsia="es-ES"/>
              </w:rPr>
            </w:pPr>
          </w:p>
        </w:tc>
      </w:tr>
      <w:tr w:rsidR="00556861" w:rsidRPr="00C30E46" w14:paraId="5B082461"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8443577" w14:textId="77777777" w:rsidR="00556861" w:rsidRPr="00C30E46" w:rsidRDefault="00556861" w:rsidP="00556861">
            <w:pPr>
              <w:suppressAutoHyphens w:val="0"/>
              <w:rPr>
                <w:rFonts w:ascii="Arial" w:hAnsi="Arial" w:cs="Arial"/>
                <w:color w:val="000000"/>
                <w:lang w:eastAsia="es-ES"/>
              </w:rPr>
            </w:pPr>
            <w:r w:rsidRPr="00C30E46">
              <w:rPr>
                <w:rFonts w:ascii="Arial" w:hAnsi="Arial" w:cs="Arial"/>
                <w:color w:val="000000"/>
                <w:lang w:eastAsia="es-ES"/>
              </w:rPr>
              <w:t>PROGRAMA/PROYECTO 1498</w:t>
            </w:r>
            <w:r w:rsidR="00FE216F" w:rsidRPr="00C30E46">
              <w:rPr>
                <w:rFonts w:ascii="Arial" w:hAnsi="Arial" w:cs="Arial"/>
                <w:color w:val="000000"/>
                <w:lang w:eastAsia="es-ES"/>
              </w:rPr>
              <w:t>2</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6BC40BDE" w14:textId="04DD153F" w:rsidR="00556861" w:rsidRPr="00C30E46" w:rsidRDefault="00325686" w:rsidP="00AD073F">
            <w:pPr>
              <w:suppressAutoHyphens w:val="0"/>
              <w:jc w:val="center"/>
              <w:rPr>
                <w:rFonts w:ascii="Arial" w:hAnsi="Arial" w:cs="Arial"/>
                <w:color w:val="000000"/>
                <w:lang w:eastAsia="es-ES"/>
              </w:rPr>
            </w:pPr>
            <w:r w:rsidRPr="00325686">
              <w:rPr>
                <w:rFonts w:ascii="Arial" w:hAnsi="Arial" w:cs="Arial"/>
                <w:color w:val="000000"/>
                <w:lang w:eastAsia="es-ES"/>
              </w:rPr>
              <w:t>$1,150,460</w:t>
            </w:r>
          </w:p>
        </w:tc>
      </w:tr>
      <w:tr w:rsidR="00556861" w:rsidRPr="00C30E46" w14:paraId="3C19B396"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62688A42" w14:textId="2F592FF8" w:rsidR="00556861" w:rsidRPr="00C30E46" w:rsidRDefault="00325686" w:rsidP="00556861">
            <w:pPr>
              <w:suppressAutoHyphens w:val="0"/>
              <w:rPr>
                <w:rFonts w:ascii="Arial" w:hAnsi="Arial" w:cs="Arial"/>
                <w:color w:val="000000"/>
                <w:lang w:eastAsia="es-ES"/>
              </w:rPr>
            </w:pPr>
            <w:r>
              <w:rPr>
                <w:rFonts w:ascii="Arial" w:hAnsi="Arial" w:cs="Arial"/>
                <w:color w:val="000000"/>
                <w:lang w:eastAsia="es-ES"/>
              </w:rPr>
              <w:t>PROGRAMA/PROYECTO 1386</w:t>
            </w:r>
            <w:r w:rsidR="00556861" w:rsidRPr="00C30E46">
              <w:rPr>
                <w:rFonts w:ascii="Arial" w:hAnsi="Arial" w:cs="Arial"/>
                <w:color w:val="000000"/>
                <w:lang w:eastAsia="es-ES"/>
              </w:rPr>
              <w:t>9</w:t>
            </w:r>
          </w:p>
        </w:tc>
        <w:tc>
          <w:tcPr>
            <w:tcW w:w="1843" w:type="dxa"/>
            <w:tcBorders>
              <w:top w:val="nil"/>
              <w:left w:val="nil"/>
              <w:bottom w:val="single" w:sz="8" w:space="0" w:color="auto"/>
              <w:right w:val="single" w:sz="8" w:space="0" w:color="auto"/>
            </w:tcBorders>
            <w:shd w:val="clear" w:color="auto" w:fill="auto"/>
            <w:noWrap/>
            <w:vAlign w:val="center"/>
          </w:tcPr>
          <w:p w14:paraId="5F8CEAD4" w14:textId="66287E9F" w:rsidR="00556861" w:rsidRPr="00C30E46" w:rsidRDefault="00325686" w:rsidP="00556861">
            <w:pPr>
              <w:suppressAutoHyphens w:val="0"/>
              <w:jc w:val="center"/>
              <w:rPr>
                <w:rFonts w:ascii="Arial" w:hAnsi="Arial" w:cs="Arial"/>
                <w:color w:val="000000"/>
                <w:lang w:eastAsia="es-ES"/>
              </w:rPr>
            </w:pPr>
            <w:r w:rsidRPr="00325686">
              <w:rPr>
                <w:rFonts w:ascii="Arial" w:hAnsi="Arial" w:cs="Arial"/>
                <w:color w:val="000000"/>
                <w:lang w:eastAsia="es-ES"/>
              </w:rPr>
              <w:t>$</w:t>
            </w:r>
            <w:r>
              <w:rPr>
                <w:rFonts w:ascii="Arial" w:hAnsi="Arial" w:cs="Arial"/>
                <w:color w:val="000000"/>
                <w:lang w:eastAsia="es-ES"/>
              </w:rPr>
              <w:t xml:space="preserve">     </w:t>
            </w:r>
            <w:r w:rsidRPr="00325686">
              <w:rPr>
                <w:rFonts w:ascii="Arial" w:hAnsi="Arial" w:cs="Arial"/>
                <w:color w:val="000000"/>
                <w:lang w:eastAsia="es-ES"/>
              </w:rPr>
              <w:t>41,642</w:t>
            </w:r>
          </w:p>
        </w:tc>
      </w:tr>
      <w:tr w:rsidR="00556861" w:rsidRPr="00C30E46" w14:paraId="41358771" w14:textId="77777777" w:rsidTr="004622EE">
        <w:trPr>
          <w:trHeight w:val="87"/>
          <w:jc w:val="center"/>
        </w:trPr>
        <w:tc>
          <w:tcPr>
            <w:tcW w:w="6280" w:type="dxa"/>
            <w:tcBorders>
              <w:top w:val="nil"/>
              <w:left w:val="nil"/>
              <w:bottom w:val="nil"/>
              <w:right w:val="nil"/>
            </w:tcBorders>
            <w:shd w:val="clear" w:color="auto" w:fill="auto"/>
            <w:noWrap/>
            <w:vAlign w:val="bottom"/>
            <w:hideMark/>
          </w:tcPr>
          <w:p w14:paraId="2931EFDA" w14:textId="77777777" w:rsidR="00556861" w:rsidRPr="00C30E46" w:rsidRDefault="00556861" w:rsidP="00556861">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tcPr>
          <w:p w14:paraId="7BCB4C28" w14:textId="6911F5DB" w:rsidR="00556861" w:rsidRPr="00C30E46" w:rsidRDefault="00556861" w:rsidP="00556861">
            <w:pPr>
              <w:suppressAutoHyphens w:val="0"/>
              <w:rPr>
                <w:rFonts w:ascii="Calibri" w:hAnsi="Calibri"/>
                <w:color w:val="000000"/>
                <w:sz w:val="8"/>
                <w:szCs w:val="8"/>
                <w:lang w:eastAsia="es-ES"/>
              </w:rPr>
            </w:pPr>
          </w:p>
        </w:tc>
      </w:tr>
      <w:tr w:rsidR="00556861" w:rsidRPr="00C30E46" w14:paraId="7BF0AA00" w14:textId="77777777" w:rsidTr="004622EE">
        <w:trPr>
          <w:trHeight w:val="315"/>
          <w:jc w:val="center"/>
        </w:trPr>
        <w:tc>
          <w:tcPr>
            <w:tcW w:w="6280" w:type="dxa"/>
            <w:tcBorders>
              <w:top w:val="nil"/>
              <w:left w:val="nil"/>
              <w:bottom w:val="nil"/>
              <w:right w:val="nil"/>
            </w:tcBorders>
            <w:shd w:val="clear" w:color="000000" w:fill="FFFFFF"/>
            <w:noWrap/>
            <w:vAlign w:val="center"/>
            <w:hideMark/>
          </w:tcPr>
          <w:p w14:paraId="3D99C14F" w14:textId="71E97551"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 xml:space="preserve">TOTAL </w:t>
            </w:r>
            <w:r w:rsidR="00325686" w:rsidRPr="00325686">
              <w:rPr>
                <w:rFonts w:ascii="Arial" w:hAnsi="Arial" w:cs="Arial"/>
                <w:b/>
                <w:bCs/>
                <w:color w:val="000000"/>
                <w:lang w:eastAsia="es-ES"/>
              </w:rPr>
              <w:t>DIRECCIÓN DE CAPACITACIÓN, CULTURA DE LA TRANSPARENCIA Y ARCHIVOS</w:t>
            </w:r>
          </w:p>
        </w:tc>
        <w:tc>
          <w:tcPr>
            <w:tcW w:w="1843" w:type="dxa"/>
            <w:tcBorders>
              <w:top w:val="single" w:sz="8" w:space="0" w:color="auto"/>
              <w:left w:val="nil"/>
              <w:bottom w:val="single" w:sz="4" w:space="0" w:color="auto"/>
              <w:right w:val="nil"/>
            </w:tcBorders>
            <w:shd w:val="clear" w:color="auto" w:fill="auto"/>
            <w:noWrap/>
            <w:vAlign w:val="center"/>
          </w:tcPr>
          <w:p w14:paraId="4E99C392" w14:textId="1379E25A" w:rsidR="00556861" w:rsidRPr="00C30E46" w:rsidRDefault="00325686" w:rsidP="00AD073F">
            <w:pPr>
              <w:suppressAutoHyphens w:val="0"/>
              <w:jc w:val="center"/>
              <w:rPr>
                <w:rFonts w:ascii="Arial" w:hAnsi="Arial" w:cs="Arial"/>
                <w:b/>
                <w:bCs/>
                <w:color w:val="000000"/>
                <w:lang w:eastAsia="es-ES"/>
              </w:rPr>
            </w:pPr>
            <w:r w:rsidRPr="00325686">
              <w:rPr>
                <w:rFonts w:ascii="Arial" w:hAnsi="Arial" w:cs="Arial"/>
                <w:b/>
                <w:bCs/>
                <w:color w:val="000000"/>
                <w:lang w:eastAsia="es-ES"/>
              </w:rPr>
              <w:t>$</w:t>
            </w:r>
            <w:r>
              <w:rPr>
                <w:rFonts w:ascii="Arial" w:hAnsi="Arial" w:cs="Arial"/>
                <w:b/>
                <w:bCs/>
                <w:color w:val="000000"/>
                <w:lang w:eastAsia="es-ES"/>
              </w:rPr>
              <w:t xml:space="preserve"> </w:t>
            </w:r>
            <w:r w:rsidRPr="00325686">
              <w:rPr>
                <w:rFonts w:ascii="Arial" w:hAnsi="Arial" w:cs="Arial"/>
                <w:b/>
                <w:bCs/>
                <w:color w:val="000000"/>
                <w:lang w:eastAsia="es-ES"/>
              </w:rPr>
              <w:t>1,192,102</w:t>
            </w:r>
          </w:p>
        </w:tc>
      </w:tr>
      <w:tr w:rsidR="00556861" w:rsidRPr="00C30E46" w14:paraId="2247BE4A" w14:textId="77777777" w:rsidTr="00562F7E">
        <w:trPr>
          <w:trHeight w:val="300"/>
          <w:jc w:val="center"/>
        </w:trPr>
        <w:tc>
          <w:tcPr>
            <w:tcW w:w="6280" w:type="dxa"/>
            <w:tcBorders>
              <w:top w:val="nil"/>
              <w:left w:val="nil"/>
              <w:bottom w:val="nil"/>
              <w:right w:val="nil"/>
            </w:tcBorders>
            <w:shd w:val="clear" w:color="auto" w:fill="auto"/>
            <w:noWrap/>
            <w:vAlign w:val="bottom"/>
            <w:hideMark/>
          </w:tcPr>
          <w:p w14:paraId="5AB6CCC4"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31DA6454"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4370A" w14:paraId="03EE3C8A" w14:textId="77777777" w:rsidTr="004F7683">
        <w:trPr>
          <w:trHeight w:val="491"/>
          <w:jc w:val="center"/>
        </w:trPr>
        <w:tc>
          <w:tcPr>
            <w:tcW w:w="6280" w:type="dxa"/>
            <w:tcBorders>
              <w:top w:val="nil"/>
              <w:left w:val="nil"/>
              <w:bottom w:val="nil"/>
              <w:right w:val="nil"/>
            </w:tcBorders>
            <w:shd w:val="clear" w:color="auto" w:fill="auto"/>
            <w:noWrap/>
            <w:vAlign w:val="center"/>
            <w:hideMark/>
          </w:tcPr>
          <w:p w14:paraId="7A1366C3" w14:textId="77777777" w:rsidR="00556861" w:rsidRPr="00C30E46" w:rsidRDefault="00556861" w:rsidP="00556861">
            <w:pPr>
              <w:suppressAutoHyphens w:val="0"/>
              <w:rPr>
                <w:rFonts w:ascii="Arial" w:hAnsi="Arial" w:cs="Arial"/>
                <w:b/>
                <w:bCs/>
                <w:color w:val="000000"/>
                <w:lang w:eastAsia="es-ES"/>
              </w:rPr>
            </w:pPr>
            <w:r w:rsidRPr="00C30E46">
              <w:rPr>
                <w:rFonts w:ascii="Arial" w:hAnsi="Arial" w:cs="Arial"/>
                <w:b/>
                <w:bCs/>
                <w:color w:val="000000"/>
                <w:lang w:eastAsia="es-ES"/>
              </w:rPr>
              <w:t>GRAN TOTAL</w:t>
            </w:r>
          </w:p>
        </w:tc>
        <w:tc>
          <w:tcPr>
            <w:tcW w:w="1843" w:type="dxa"/>
            <w:tcBorders>
              <w:top w:val="single" w:sz="8" w:space="0" w:color="auto"/>
              <w:left w:val="nil"/>
              <w:bottom w:val="double" w:sz="6" w:space="0" w:color="auto"/>
              <w:right w:val="nil"/>
            </w:tcBorders>
            <w:shd w:val="clear" w:color="auto" w:fill="auto"/>
            <w:noWrap/>
            <w:vAlign w:val="center"/>
          </w:tcPr>
          <w:p w14:paraId="555A4AA3" w14:textId="3ACB759E" w:rsidR="00556861" w:rsidRPr="00C30E46" w:rsidRDefault="00325686" w:rsidP="00AD073F">
            <w:pPr>
              <w:suppressAutoHyphens w:val="0"/>
              <w:jc w:val="center"/>
              <w:rPr>
                <w:rFonts w:ascii="Arial" w:hAnsi="Arial" w:cs="Arial"/>
                <w:b/>
                <w:bCs/>
                <w:color w:val="000000"/>
                <w:lang w:eastAsia="es-ES"/>
              </w:rPr>
            </w:pPr>
            <w:r w:rsidRPr="00325686">
              <w:rPr>
                <w:rFonts w:ascii="Arial" w:hAnsi="Arial" w:cs="Arial"/>
                <w:b/>
                <w:bCs/>
                <w:color w:val="000000"/>
                <w:lang w:eastAsia="es-ES"/>
              </w:rPr>
              <w:t>$12,733,890</w:t>
            </w:r>
          </w:p>
        </w:tc>
      </w:tr>
    </w:tbl>
    <w:p w14:paraId="65952E22" w14:textId="77777777" w:rsidR="00854009" w:rsidRPr="00C4370A" w:rsidRDefault="00854009" w:rsidP="00C44DA7">
      <w:pPr>
        <w:spacing w:line="360" w:lineRule="auto"/>
      </w:pPr>
    </w:p>
    <w:p w14:paraId="2717AA71" w14:textId="77777777" w:rsidR="000E7674" w:rsidRPr="00C4370A" w:rsidRDefault="000E7674" w:rsidP="00DF156A">
      <w:pPr>
        <w:spacing w:line="360" w:lineRule="auto"/>
        <w:jc w:val="both"/>
        <w:rPr>
          <w:rFonts w:ascii="Arial" w:hAnsi="Arial" w:cs="Arial"/>
        </w:rPr>
      </w:pPr>
    </w:p>
    <w:p w14:paraId="51F26D98" w14:textId="19698107"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El instituto no</w:t>
      </w:r>
      <w:r w:rsidR="002241B5" w:rsidRPr="00C4370A">
        <w:rPr>
          <w:rFonts w:ascii="Arial" w:hAnsi="Arial" w:cs="Calibri"/>
          <w:i/>
          <w:sz w:val="23"/>
          <w:szCs w:val="23"/>
        </w:rPr>
        <w:t xml:space="preserve"> ejerció recursos en el año 20</w:t>
      </w:r>
      <w:r w:rsidR="00FF129B">
        <w:rPr>
          <w:rFonts w:ascii="Arial" w:hAnsi="Arial" w:cs="Calibri"/>
          <w:i/>
          <w:sz w:val="23"/>
          <w:szCs w:val="23"/>
        </w:rPr>
        <w:t>2</w:t>
      </w:r>
      <w:r w:rsidR="004F7683">
        <w:rPr>
          <w:rFonts w:ascii="Arial" w:hAnsi="Arial" w:cs="Calibri"/>
          <w:i/>
          <w:sz w:val="23"/>
          <w:szCs w:val="23"/>
        </w:rPr>
        <w:t>2</w:t>
      </w:r>
      <w:r w:rsidRPr="00C4370A">
        <w:rPr>
          <w:rFonts w:ascii="Arial" w:hAnsi="Arial" w:cs="Calibri"/>
          <w:i/>
          <w:sz w:val="23"/>
          <w:szCs w:val="23"/>
        </w:rPr>
        <w:t xml:space="preserve"> que se informa para programas y/o proyectos de inversión. La información relativa a las adquisiciones de bienes muebles e intangibles que representan gastos de inversión, se detallaron previamente en el numeral 2, relativo a la Información Presupuestaria.</w:t>
      </w:r>
    </w:p>
    <w:p w14:paraId="5C633111" w14:textId="77777777" w:rsidR="00DF156A" w:rsidRPr="00C4370A" w:rsidRDefault="00DF156A" w:rsidP="00DF156A">
      <w:pPr>
        <w:spacing w:line="360" w:lineRule="auto"/>
        <w:ind w:left="397" w:right="397" w:hanging="426"/>
        <w:jc w:val="both"/>
        <w:rPr>
          <w:rFonts w:ascii="Arial" w:hAnsi="Arial" w:cs="Calibri"/>
          <w:i/>
          <w:sz w:val="23"/>
          <w:szCs w:val="23"/>
        </w:rPr>
      </w:pPr>
    </w:p>
    <w:p w14:paraId="645E32A3" w14:textId="77777777"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 xml:space="preserve">En lo que toca a los indicadores de resultados, exceptuando los Programas y/o Proyectos 01833 y 14982 relativos a servicios personales, todos los demás tienen establecidos indicadores con metas anuales, objetivos y beneficiarios definidos, identificando la región que se estima impactar. Cada trimestre del año se midió el avance de cada programa y/o proyecto en cuanto a los costos devengados, los indicadores establecidos para cada Programa y/o Proyecto y los beneficiarios reales. </w:t>
      </w:r>
    </w:p>
    <w:p w14:paraId="0CC992C6" w14:textId="77777777" w:rsidR="00DF156A" w:rsidRPr="00C4370A" w:rsidRDefault="00DF156A" w:rsidP="00DF156A">
      <w:pPr>
        <w:spacing w:line="360" w:lineRule="auto"/>
        <w:ind w:left="397" w:right="397"/>
        <w:jc w:val="both"/>
        <w:rPr>
          <w:rFonts w:ascii="Arial" w:hAnsi="Arial" w:cs="Calibri"/>
          <w:i/>
          <w:sz w:val="23"/>
          <w:szCs w:val="23"/>
        </w:rPr>
      </w:pPr>
    </w:p>
    <w:p w14:paraId="2C107D90" w14:textId="77777777"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Asimismo todos los Programas y/o Proyectos tienen establecidos entregables, que representan las acciones que las Unidades Administrativas deben de realizar, para lograr los objetivos planteados para cada Programa y/o Proyecto. Estos entregables se encuentran definidos por trimestre y por región, y el número de unidades de medida a realizar, así como también se les da seguimiento, para determinar el grado de avance de cada uno de ellos.</w:t>
      </w:r>
    </w:p>
    <w:p w14:paraId="0FADC9AB" w14:textId="77777777" w:rsidR="00DF156A" w:rsidRPr="00C4370A" w:rsidRDefault="00DF156A" w:rsidP="00DF156A">
      <w:pPr>
        <w:spacing w:line="360" w:lineRule="auto"/>
        <w:ind w:left="397" w:right="397" w:firstLine="357"/>
        <w:jc w:val="both"/>
        <w:rPr>
          <w:rFonts w:ascii="Arial" w:hAnsi="Arial" w:cs="Calibri"/>
          <w:i/>
          <w:sz w:val="23"/>
          <w:szCs w:val="23"/>
        </w:rPr>
      </w:pPr>
    </w:p>
    <w:p w14:paraId="191E5C1F" w14:textId="1251A6F7"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La situación detallada de cada uno de los Programas y/o Proyectos, con los que contó e</w:t>
      </w:r>
      <w:r w:rsidR="002241B5" w:rsidRPr="00C4370A">
        <w:rPr>
          <w:rFonts w:ascii="Arial" w:hAnsi="Arial" w:cs="Calibri"/>
          <w:i/>
          <w:sz w:val="23"/>
          <w:szCs w:val="23"/>
        </w:rPr>
        <w:t>l Instituto en el ejercicio 20</w:t>
      </w:r>
      <w:r w:rsidR="00FF129B">
        <w:rPr>
          <w:rFonts w:ascii="Arial" w:hAnsi="Arial" w:cs="Calibri"/>
          <w:i/>
          <w:sz w:val="23"/>
          <w:szCs w:val="23"/>
        </w:rPr>
        <w:t>2</w:t>
      </w:r>
      <w:r w:rsidR="004F7683">
        <w:rPr>
          <w:rFonts w:ascii="Arial" w:hAnsi="Arial" w:cs="Calibri"/>
          <w:i/>
          <w:sz w:val="23"/>
          <w:szCs w:val="23"/>
        </w:rPr>
        <w:t>2</w:t>
      </w:r>
      <w:r w:rsidRPr="00C4370A">
        <w:rPr>
          <w:rFonts w:ascii="Arial" w:hAnsi="Arial" w:cs="Calibri"/>
          <w:i/>
          <w:sz w:val="23"/>
          <w:szCs w:val="23"/>
        </w:rPr>
        <w:t xml:space="preserve">, se encuentra plasmada en los siguientes anexos: </w:t>
      </w:r>
    </w:p>
    <w:p w14:paraId="3CC0D12D" w14:textId="77777777" w:rsidR="00DF156A" w:rsidRPr="00C4370A" w:rsidRDefault="00DF156A" w:rsidP="00DF156A">
      <w:pPr>
        <w:spacing w:line="360" w:lineRule="auto"/>
        <w:ind w:left="397" w:right="397" w:firstLine="357"/>
        <w:jc w:val="both"/>
        <w:rPr>
          <w:rFonts w:ascii="Arial" w:hAnsi="Arial" w:cs="Calibri"/>
          <w:i/>
          <w:sz w:val="23"/>
          <w:szCs w:val="23"/>
        </w:rPr>
      </w:pPr>
    </w:p>
    <w:p w14:paraId="4C2582DD" w14:textId="77777777"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lastRenderedPageBreak/>
        <w:t>Programa y/o Proyecto 01833, obra como anexo 3.1</w:t>
      </w:r>
    </w:p>
    <w:p w14:paraId="561A381E" w14:textId="77777777"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13854, obra como anexo 3.2.</w:t>
      </w:r>
    </w:p>
    <w:p w14:paraId="46E7BCF3" w14:textId="77777777"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13856, obra como anexo 3.3</w:t>
      </w:r>
    </w:p>
    <w:p w14:paraId="43489F41" w14:textId="77777777"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13859, obra como anexo 3.4.</w:t>
      </w:r>
    </w:p>
    <w:p w14:paraId="54124672" w14:textId="77777777"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13864, obra como anexo 3.5.</w:t>
      </w:r>
    </w:p>
    <w:p w14:paraId="5C256857" w14:textId="0F92A810" w:rsidR="00DF156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13867, obra como anexo 3.6.</w:t>
      </w:r>
    </w:p>
    <w:p w14:paraId="0846335A" w14:textId="02983636" w:rsidR="0031019F" w:rsidRPr="0031019F" w:rsidRDefault="0031019F" w:rsidP="0031019F">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w:t>
      </w:r>
      <w:r>
        <w:rPr>
          <w:rFonts w:ascii="Arial" w:hAnsi="Arial" w:cs="Calibri"/>
          <w:i/>
          <w:sz w:val="23"/>
          <w:szCs w:val="23"/>
        </w:rPr>
        <w:t>9</w:t>
      </w:r>
      <w:r w:rsidRPr="00C4370A">
        <w:rPr>
          <w:rFonts w:ascii="Arial" w:hAnsi="Arial" w:cs="Calibri"/>
          <w:i/>
          <w:sz w:val="23"/>
          <w:szCs w:val="23"/>
        </w:rPr>
        <w:t>, obra como anexo 3.</w:t>
      </w:r>
      <w:r>
        <w:rPr>
          <w:rFonts w:ascii="Arial" w:hAnsi="Arial" w:cs="Calibri"/>
          <w:i/>
          <w:sz w:val="23"/>
          <w:szCs w:val="23"/>
        </w:rPr>
        <w:t>7</w:t>
      </w:r>
      <w:r w:rsidRPr="00C4370A">
        <w:rPr>
          <w:rFonts w:ascii="Arial" w:hAnsi="Arial" w:cs="Calibri"/>
          <w:i/>
          <w:sz w:val="23"/>
          <w:szCs w:val="23"/>
        </w:rPr>
        <w:t>.</w:t>
      </w:r>
    </w:p>
    <w:p w14:paraId="2220C526" w14:textId="51D8BEBE"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13872, obra como anexo 3.</w:t>
      </w:r>
      <w:r w:rsidR="0031019F">
        <w:rPr>
          <w:rFonts w:ascii="Arial" w:hAnsi="Arial" w:cs="Calibri"/>
          <w:i/>
          <w:sz w:val="23"/>
          <w:szCs w:val="23"/>
        </w:rPr>
        <w:t>8</w:t>
      </w:r>
      <w:r w:rsidRPr="00C4370A">
        <w:rPr>
          <w:rFonts w:ascii="Arial" w:hAnsi="Arial" w:cs="Calibri"/>
          <w:i/>
          <w:sz w:val="23"/>
          <w:szCs w:val="23"/>
        </w:rPr>
        <w:t>.</w:t>
      </w:r>
    </w:p>
    <w:p w14:paraId="5E37F9BA" w14:textId="23DE72D3"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13877, obra como anexo 3.</w:t>
      </w:r>
      <w:r w:rsidR="0031019F">
        <w:rPr>
          <w:rFonts w:ascii="Arial" w:hAnsi="Arial" w:cs="Calibri"/>
          <w:i/>
          <w:sz w:val="23"/>
          <w:szCs w:val="23"/>
        </w:rPr>
        <w:t>9</w:t>
      </w:r>
      <w:r w:rsidRPr="00C4370A">
        <w:rPr>
          <w:rFonts w:ascii="Arial" w:hAnsi="Arial" w:cs="Calibri"/>
          <w:i/>
          <w:sz w:val="23"/>
          <w:szCs w:val="23"/>
        </w:rPr>
        <w:t>.</w:t>
      </w:r>
    </w:p>
    <w:p w14:paraId="247433E2" w14:textId="5B63936C"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13894, obra como anexo 3.</w:t>
      </w:r>
      <w:r w:rsidR="0031019F">
        <w:rPr>
          <w:rFonts w:ascii="Arial" w:hAnsi="Arial" w:cs="Calibri"/>
          <w:i/>
          <w:sz w:val="23"/>
          <w:szCs w:val="23"/>
        </w:rPr>
        <w:t>10</w:t>
      </w:r>
      <w:r w:rsidRPr="00C4370A">
        <w:rPr>
          <w:rFonts w:ascii="Arial" w:hAnsi="Arial" w:cs="Calibri"/>
          <w:i/>
          <w:sz w:val="23"/>
          <w:szCs w:val="23"/>
        </w:rPr>
        <w:t>.</w:t>
      </w:r>
    </w:p>
    <w:p w14:paraId="18F71A61" w14:textId="3A1F757D"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13900, obra como anexo 3.1</w:t>
      </w:r>
      <w:r w:rsidR="0031019F">
        <w:rPr>
          <w:rFonts w:ascii="Arial" w:hAnsi="Arial" w:cs="Calibri"/>
          <w:i/>
          <w:sz w:val="23"/>
          <w:szCs w:val="23"/>
        </w:rPr>
        <w:t>1</w:t>
      </w:r>
      <w:r w:rsidRPr="00C4370A">
        <w:rPr>
          <w:rFonts w:ascii="Arial" w:hAnsi="Arial" w:cs="Calibri"/>
          <w:i/>
          <w:sz w:val="23"/>
          <w:szCs w:val="23"/>
        </w:rPr>
        <w:t>.</w:t>
      </w:r>
    </w:p>
    <w:p w14:paraId="5ABBB455" w14:textId="4D625FAE"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14982, obra como anexo 3.1</w:t>
      </w:r>
      <w:r w:rsidR="0031019F">
        <w:rPr>
          <w:rFonts w:ascii="Arial" w:hAnsi="Arial" w:cs="Calibri"/>
          <w:i/>
          <w:sz w:val="23"/>
          <w:szCs w:val="23"/>
        </w:rPr>
        <w:t>2</w:t>
      </w:r>
      <w:r w:rsidRPr="00C4370A">
        <w:rPr>
          <w:rFonts w:ascii="Arial" w:hAnsi="Arial" w:cs="Calibri"/>
          <w:i/>
          <w:sz w:val="23"/>
          <w:szCs w:val="23"/>
        </w:rPr>
        <w:t>.</w:t>
      </w:r>
    </w:p>
    <w:p w14:paraId="6E020A73" w14:textId="77777777" w:rsidR="000A3E4A" w:rsidRPr="00C4370A" w:rsidRDefault="000A3E4A" w:rsidP="00893F5D">
      <w:pPr>
        <w:spacing w:line="360" w:lineRule="auto"/>
        <w:ind w:firstLine="426"/>
        <w:jc w:val="both"/>
        <w:rPr>
          <w:rFonts w:ascii="Arial" w:hAnsi="Arial" w:cs="Arial"/>
          <w:sz w:val="22"/>
          <w:szCs w:val="22"/>
        </w:rPr>
        <w:sectPr w:rsidR="000A3E4A" w:rsidRPr="00C4370A" w:rsidSect="00A34E37">
          <w:pgSz w:w="12240" w:h="20160" w:code="5"/>
          <w:pgMar w:top="1985" w:right="1701" w:bottom="1985" w:left="1701" w:header="709" w:footer="709" w:gutter="0"/>
          <w:cols w:space="708"/>
          <w:docGrid w:linePitch="360"/>
        </w:sectPr>
      </w:pPr>
    </w:p>
    <w:p w14:paraId="5F57DB5B" w14:textId="77777777" w:rsidR="000A3E4A" w:rsidRPr="00C4370A" w:rsidRDefault="000A3E4A" w:rsidP="000A3E4A">
      <w:pPr>
        <w:jc w:val="center"/>
        <w:rPr>
          <w:rFonts w:ascii="Arial" w:hAnsi="Arial" w:cs="Arial"/>
          <w:b/>
          <w:szCs w:val="23"/>
        </w:rPr>
      </w:pPr>
    </w:p>
    <w:p w14:paraId="48871C62" w14:textId="77777777" w:rsidR="000A3E4A" w:rsidRPr="008053F0" w:rsidRDefault="000A3E4A" w:rsidP="00B20441">
      <w:pPr>
        <w:spacing w:line="360" w:lineRule="auto"/>
        <w:jc w:val="center"/>
        <w:rPr>
          <w:rFonts w:ascii="Arial" w:hAnsi="Arial" w:cs="Arial"/>
          <w:b/>
          <w:szCs w:val="23"/>
        </w:rPr>
      </w:pPr>
      <w:r w:rsidRPr="008053F0">
        <w:rPr>
          <w:rFonts w:ascii="Arial" w:hAnsi="Arial" w:cs="Arial"/>
          <w:b/>
          <w:szCs w:val="23"/>
        </w:rPr>
        <w:t>ANEXO 3.1.</w:t>
      </w:r>
    </w:p>
    <w:p w14:paraId="0258ABC7" w14:textId="77777777" w:rsidR="000A3E4A" w:rsidRPr="008053F0" w:rsidRDefault="007E4618" w:rsidP="00B20441">
      <w:pPr>
        <w:spacing w:line="360" w:lineRule="auto"/>
        <w:ind w:firstLine="357"/>
        <w:jc w:val="center"/>
        <w:rPr>
          <w:rFonts w:ascii="Arial" w:hAnsi="Arial" w:cs="Arial"/>
          <w:b/>
          <w:szCs w:val="23"/>
        </w:rPr>
      </w:pPr>
      <w:r w:rsidRPr="008053F0">
        <w:rPr>
          <w:rFonts w:ascii="Arial" w:hAnsi="Arial" w:cs="Arial"/>
          <w:b/>
          <w:szCs w:val="23"/>
        </w:rPr>
        <w:t>PROGRAMA/PROYECTO: INAIP-01833-PISP</w:t>
      </w:r>
      <w:r w:rsidR="000A3E4A" w:rsidRPr="008053F0">
        <w:rPr>
          <w:rFonts w:ascii="Arial" w:hAnsi="Arial" w:cs="Arial"/>
          <w:b/>
          <w:szCs w:val="23"/>
        </w:rPr>
        <w:t xml:space="preserve"> </w:t>
      </w:r>
    </w:p>
    <w:p w14:paraId="1EC2B268" w14:textId="77777777" w:rsidR="000A3E4A" w:rsidRPr="00C4370A" w:rsidRDefault="0087161B" w:rsidP="00B20441">
      <w:pPr>
        <w:spacing w:line="360" w:lineRule="auto"/>
        <w:ind w:firstLine="357"/>
        <w:jc w:val="center"/>
        <w:rPr>
          <w:rFonts w:ascii="Arial" w:hAnsi="Arial" w:cs="Arial"/>
          <w:b/>
          <w:szCs w:val="23"/>
        </w:rPr>
      </w:pPr>
      <w:r w:rsidRPr="008053F0">
        <w:rPr>
          <w:rFonts w:ascii="Arial" w:hAnsi="Arial" w:cs="Arial"/>
          <w:b/>
          <w:szCs w:val="23"/>
        </w:rPr>
        <w:t>NOMBRE: PRESUPUESTO INSTITUCIONAL DE SERVICIOS PERSONALES DE LA DIRECCIÓN GENERAL EJECUTIVA (CENTRO COORDINADOR: DIRECCIÓN GENERAL EJECUTIVA)</w:t>
      </w:r>
    </w:p>
    <w:p w14:paraId="2E4313B4" w14:textId="77777777" w:rsidR="000A3E4A" w:rsidRDefault="000A3E4A" w:rsidP="00B20441">
      <w:pPr>
        <w:rPr>
          <w:rFonts w:ascii="Arial" w:hAnsi="Arial" w:cs="Arial"/>
          <w:b/>
          <w:szCs w:val="23"/>
        </w:rPr>
      </w:pPr>
    </w:p>
    <w:p w14:paraId="5E57BBA7" w14:textId="77777777" w:rsidR="00BA6035" w:rsidRPr="00C4370A" w:rsidRDefault="00BA6035" w:rsidP="00B20441">
      <w:pPr>
        <w:rPr>
          <w:rFonts w:ascii="Arial" w:hAnsi="Arial" w:cs="Arial"/>
          <w:b/>
          <w:szCs w:val="23"/>
        </w:rPr>
      </w:pPr>
    </w:p>
    <w:p w14:paraId="66C6D8A5" w14:textId="77777777" w:rsidR="000A3E4A" w:rsidRPr="00C4370A" w:rsidRDefault="000A3E4A" w:rsidP="00B20441">
      <w:pPr>
        <w:spacing w:line="360" w:lineRule="auto"/>
        <w:rPr>
          <w:rFonts w:ascii="Arial" w:hAnsi="Arial" w:cs="Arial"/>
          <w:b/>
          <w:szCs w:val="23"/>
        </w:rPr>
      </w:pPr>
    </w:p>
    <w:tbl>
      <w:tblPr>
        <w:tblW w:w="12340" w:type="dxa"/>
        <w:jc w:val="center"/>
        <w:tblCellMar>
          <w:left w:w="70" w:type="dxa"/>
          <w:right w:w="70" w:type="dxa"/>
        </w:tblCellMar>
        <w:tblLook w:val="04A0" w:firstRow="1" w:lastRow="0" w:firstColumn="1" w:lastColumn="0" w:noHBand="0" w:noVBand="1"/>
      </w:tblPr>
      <w:tblGrid>
        <w:gridCol w:w="2763"/>
        <w:gridCol w:w="1701"/>
        <w:gridCol w:w="1454"/>
        <w:gridCol w:w="1734"/>
        <w:gridCol w:w="1207"/>
        <w:gridCol w:w="3481"/>
      </w:tblGrid>
      <w:tr w:rsidR="00F35170" w:rsidRPr="00C4370A" w14:paraId="4F90CEFD" w14:textId="77777777" w:rsidTr="006851D3">
        <w:trPr>
          <w:trHeight w:val="344"/>
          <w:jc w:val="center"/>
        </w:trPr>
        <w:tc>
          <w:tcPr>
            <w:tcW w:w="2763" w:type="dxa"/>
            <w:tcBorders>
              <w:top w:val="single" w:sz="4" w:space="0" w:color="auto"/>
              <w:left w:val="single" w:sz="4" w:space="0" w:color="auto"/>
              <w:bottom w:val="single" w:sz="4" w:space="0" w:color="auto"/>
            </w:tcBorders>
            <w:shd w:val="clear" w:color="auto" w:fill="808080" w:themeFill="background1" w:themeFillShade="80"/>
            <w:vAlign w:val="center"/>
            <w:hideMark/>
          </w:tcPr>
          <w:p w14:paraId="7572301E" w14:textId="77777777"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ENTREGABLES</w:t>
            </w:r>
          </w:p>
        </w:tc>
        <w:tc>
          <w:tcPr>
            <w:tcW w:w="1701" w:type="dxa"/>
            <w:tcBorders>
              <w:top w:val="single" w:sz="4" w:space="0" w:color="auto"/>
              <w:left w:val="single" w:sz="4" w:space="0" w:color="auto"/>
              <w:bottom w:val="single" w:sz="4" w:space="0" w:color="auto"/>
            </w:tcBorders>
            <w:shd w:val="clear" w:color="auto" w:fill="808080" w:themeFill="background1" w:themeFillShade="80"/>
            <w:vAlign w:val="center"/>
          </w:tcPr>
          <w:p w14:paraId="38ACEA9B" w14:textId="77777777"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ACCION</w:t>
            </w:r>
          </w:p>
        </w:tc>
        <w:tc>
          <w:tcPr>
            <w:tcW w:w="1454" w:type="dxa"/>
            <w:tcBorders>
              <w:top w:val="single" w:sz="4" w:space="0" w:color="auto"/>
              <w:left w:val="single" w:sz="4" w:space="0" w:color="auto"/>
              <w:bottom w:val="single" w:sz="4" w:space="0" w:color="auto"/>
            </w:tcBorders>
            <w:shd w:val="clear" w:color="auto" w:fill="808080" w:themeFill="background1" w:themeFillShade="80"/>
            <w:vAlign w:val="center"/>
          </w:tcPr>
          <w:p w14:paraId="5CB111F3" w14:textId="77777777"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CANTIDAD</w:t>
            </w:r>
          </w:p>
        </w:tc>
        <w:tc>
          <w:tcPr>
            <w:tcW w:w="1734" w:type="dxa"/>
            <w:tcBorders>
              <w:top w:val="single" w:sz="4" w:space="0" w:color="auto"/>
              <w:left w:val="single" w:sz="4" w:space="0" w:color="auto"/>
              <w:bottom w:val="single" w:sz="4" w:space="0" w:color="auto"/>
            </w:tcBorders>
            <w:shd w:val="clear" w:color="auto" w:fill="808080" w:themeFill="background1" w:themeFillShade="80"/>
            <w:vAlign w:val="center"/>
          </w:tcPr>
          <w:p w14:paraId="100A88B9" w14:textId="77777777"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UNIDAD DE MEDIDA</w:t>
            </w:r>
          </w:p>
        </w:tc>
        <w:tc>
          <w:tcPr>
            <w:tcW w:w="4688"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F2BD4D4" w14:textId="77777777" w:rsidR="00F35170" w:rsidRPr="00F35170" w:rsidRDefault="00F35170" w:rsidP="00B20441">
            <w:pPr>
              <w:suppressAutoHyphens w:val="0"/>
              <w:jc w:val="center"/>
              <w:rPr>
                <w:rFonts w:asciiTheme="minorHAnsi" w:hAnsiTheme="minorHAnsi" w:cs="Arial"/>
                <w:b/>
                <w:bCs/>
                <w:color w:val="FFFFFF" w:themeColor="background1"/>
                <w:sz w:val="20"/>
                <w:szCs w:val="20"/>
                <w:lang w:eastAsia="es-ES"/>
              </w:rPr>
            </w:pPr>
            <w:r w:rsidRPr="00F35170">
              <w:rPr>
                <w:rFonts w:asciiTheme="minorHAnsi" w:hAnsiTheme="minorHAnsi" w:cs="Arial"/>
                <w:b/>
                <w:bCs/>
                <w:color w:val="FFFFFF" w:themeColor="background1"/>
                <w:sz w:val="20"/>
                <w:szCs w:val="20"/>
                <w:lang w:eastAsia="es-ES"/>
              </w:rPr>
              <w:t>CORRESPONSABLES</w:t>
            </w:r>
          </w:p>
        </w:tc>
      </w:tr>
      <w:tr w:rsidR="0087161B" w:rsidRPr="00C4370A" w14:paraId="28054626" w14:textId="77777777" w:rsidTr="00F35170">
        <w:trPr>
          <w:trHeight w:val="323"/>
          <w:jc w:val="center"/>
        </w:trPr>
        <w:tc>
          <w:tcPr>
            <w:tcW w:w="27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619110" w14:textId="77777777"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Dirección General Ejecutiva</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1706BB6D"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single" w:sz="4" w:space="0" w:color="auto"/>
              <w:left w:val="nil"/>
              <w:bottom w:val="single" w:sz="4" w:space="0" w:color="auto"/>
              <w:right w:val="single" w:sz="4" w:space="0" w:color="auto"/>
            </w:tcBorders>
            <w:shd w:val="clear" w:color="000000" w:fill="FFFFFF"/>
            <w:noWrap/>
            <w:vAlign w:val="center"/>
            <w:hideMark/>
          </w:tcPr>
          <w:p w14:paraId="7851094E" w14:textId="34A6DC7D"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1</w:t>
            </w:r>
            <w:r w:rsidR="00F729DC">
              <w:rPr>
                <w:rFonts w:asciiTheme="minorHAnsi" w:hAnsiTheme="minorHAnsi" w:cs="Arial"/>
                <w:b/>
                <w:bCs/>
                <w:sz w:val="18"/>
                <w:szCs w:val="18"/>
                <w:lang w:eastAsia="es-ES"/>
              </w:rPr>
              <w:t>4</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14:paraId="57DEF054"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single" w:sz="4" w:space="0" w:color="auto"/>
              <w:left w:val="nil"/>
              <w:bottom w:val="single" w:sz="4" w:space="0" w:color="auto"/>
              <w:right w:val="single" w:sz="4" w:space="0" w:color="auto"/>
            </w:tcBorders>
            <w:shd w:val="clear" w:color="000000" w:fill="FFFFFF"/>
            <w:vAlign w:val="center"/>
            <w:hideMark/>
          </w:tcPr>
          <w:p w14:paraId="1EB6B9D5"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47.2.1</w:t>
            </w:r>
          </w:p>
        </w:tc>
        <w:tc>
          <w:tcPr>
            <w:tcW w:w="3481" w:type="dxa"/>
            <w:tcBorders>
              <w:top w:val="single" w:sz="4" w:space="0" w:color="auto"/>
              <w:left w:val="nil"/>
              <w:bottom w:val="single" w:sz="4" w:space="0" w:color="auto"/>
              <w:right w:val="single" w:sz="4" w:space="0" w:color="auto"/>
            </w:tcBorders>
            <w:shd w:val="clear" w:color="000000" w:fill="FFFFFF"/>
            <w:hideMark/>
          </w:tcPr>
          <w:p w14:paraId="6303E8C2" w14:textId="77777777"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DIRECCIÓN GENERAL EJECUTIVA</w:t>
            </w:r>
          </w:p>
        </w:tc>
      </w:tr>
      <w:tr w:rsidR="0087161B" w:rsidRPr="00C4370A" w14:paraId="2E36121F" w14:textId="77777777" w:rsidTr="00F35170">
        <w:trPr>
          <w:trHeight w:val="343"/>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14:paraId="6D60FA51" w14:textId="77777777"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Administración y Finanzas</w:t>
            </w:r>
          </w:p>
        </w:tc>
        <w:tc>
          <w:tcPr>
            <w:tcW w:w="1701" w:type="dxa"/>
            <w:tcBorders>
              <w:top w:val="nil"/>
              <w:left w:val="nil"/>
              <w:bottom w:val="single" w:sz="4" w:space="0" w:color="auto"/>
              <w:right w:val="single" w:sz="4" w:space="0" w:color="auto"/>
            </w:tcBorders>
            <w:shd w:val="clear" w:color="000000" w:fill="FFFFFF"/>
            <w:vAlign w:val="center"/>
            <w:hideMark/>
          </w:tcPr>
          <w:p w14:paraId="3C6FDF73"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14:paraId="2ADC1984" w14:textId="117C12E6" w:rsidR="0087161B" w:rsidRPr="00F35170" w:rsidRDefault="005C6ECC" w:rsidP="0087161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7</w:t>
            </w:r>
          </w:p>
        </w:tc>
        <w:tc>
          <w:tcPr>
            <w:tcW w:w="1734" w:type="dxa"/>
            <w:tcBorders>
              <w:top w:val="nil"/>
              <w:left w:val="nil"/>
              <w:bottom w:val="single" w:sz="4" w:space="0" w:color="auto"/>
              <w:right w:val="single" w:sz="4" w:space="0" w:color="auto"/>
            </w:tcBorders>
            <w:shd w:val="clear" w:color="000000" w:fill="FFFFFF"/>
            <w:vAlign w:val="center"/>
            <w:hideMark/>
          </w:tcPr>
          <w:p w14:paraId="58CBB584"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14:paraId="19FF7D9E"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47.3.1</w:t>
            </w:r>
          </w:p>
        </w:tc>
        <w:tc>
          <w:tcPr>
            <w:tcW w:w="3481" w:type="dxa"/>
            <w:tcBorders>
              <w:top w:val="nil"/>
              <w:left w:val="nil"/>
              <w:bottom w:val="single" w:sz="4" w:space="0" w:color="auto"/>
              <w:right w:val="single" w:sz="4" w:space="0" w:color="auto"/>
            </w:tcBorders>
            <w:shd w:val="clear" w:color="000000" w:fill="FFFFFF"/>
            <w:hideMark/>
          </w:tcPr>
          <w:p w14:paraId="7982E91E" w14:textId="77777777"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OFICINA DEL DIRECTOR DE ADMINISTRACION Y FINANZAS</w:t>
            </w:r>
          </w:p>
        </w:tc>
      </w:tr>
      <w:tr w:rsidR="0087161B" w:rsidRPr="00C4370A" w14:paraId="3A2C5AC2" w14:textId="77777777" w:rsidTr="00F35170">
        <w:trPr>
          <w:trHeight w:val="309"/>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14:paraId="6B61EA3A" w14:textId="77777777"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Tecnologías de la Información</w:t>
            </w:r>
          </w:p>
        </w:tc>
        <w:tc>
          <w:tcPr>
            <w:tcW w:w="1701" w:type="dxa"/>
            <w:tcBorders>
              <w:top w:val="nil"/>
              <w:left w:val="nil"/>
              <w:bottom w:val="single" w:sz="4" w:space="0" w:color="auto"/>
              <w:right w:val="single" w:sz="4" w:space="0" w:color="auto"/>
            </w:tcBorders>
            <w:shd w:val="clear" w:color="000000" w:fill="FFFFFF"/>
            <w:vAlign w:val="center"/>
            <w:hideMark/>
          </w:tcPr>
          <w:p w14:paraId="2663B167"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14:paraId="5999797C" w14:textId="4F111D75" w:rsidR="0087161B" w:rsidRPr="00F35170" w:rsidRDefault="00F729DC" w:rsidP="0087161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4</w:t>
            </w:r>
          </w:p>
        </w:tc>
        <w:tc>
          <w:tcPr>
            <w:tcW w:w="1734" w:type="dxa"/>
            <w:tcBorders>
              <w:top w:val="nil"/>
              <w:left w:val="nil"/>
              <w:bottom w:val="single" w:sz="4" w:space="0" w:color="auto"/>
              <w:right w:val="single" w:sz="4" w:space="0" w:color="auto"/>
            </w:tcBorders>
            <w:shd w:val="clear" w:color="000000" w:fill="FFFFFF"/>
            <w:vAlign w:val="center"/>
            <w:hideMark/>
          </w:tcPr>
          <w:p w14:paraId="6FD6654F"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14:paraId="0EF96AAF"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47.7.1</w:t>
            </w:r>
          </w:p>
        </w:tc>
        <w:tc>
          <w:tcPr>
            <w:tcW w:w="3481" w:type="dxa"/>
            <w:tcBorders>
              <w:top w:val="nil"/>
              <w:left w:val="nil"/>
              <w:bottom w:val="single" w:sz="4" w:space="0" w:color="auto"/>
              <w:right w:val="single" w:sz="4" w:space="0" w:color="auto"/>
            </w:tcBorders>
            <w:shd w:val="clear" w:color="000000" w:fill="FFFFFF"/>
            <w:hideMark/>
          </w:tcPr>
          <w:p w14:paraId="117E6D1B" w14:textId="77777777"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OFICINA DEL DIRECTOR DE TECNOLOGÍAS DE LA INFORMACIÓN</w:t>
            </w:r>
          </w:p>
        </w:tc>
      </w:tr>
      <w:tr w:rsidR="0087161B" w:rsidRPr="00C4370A" w14:paraId="51573CDB" w14:textId="77777777" w:rsidTr="00F35170">
        <w:trPr>
          <w:trHeight w:val="376"/>
          <w:jc w:val="center"/>
        </w:trPr>
        <w:tc>
          <w:tcPr>
            <w:tcW w:w="2763" w:type="dxa"/>
            <w:tcBorders>
              <w:top w:val="nil"/>
              <w:left w:val="single" w:sz="4" w:space="0" w:color="auto"/>
              <w:bottom w:val="single" w:sz="4" w:space="0" w:color="auto"/>
              <w:right w:val="single" w:sz="4" w:space="0" w:color="auto"/>
            </w:tcBorders>
            <w:shd w:val="clear" w:color="000000" w:fill="FFFFFF"/>
            <w:vAlign w:val="center"/>
            <w:hideMark/>
          </w:tcPr>
          <w:p w14:paraId="52A295EC" w14:textId="77777777" w:rsidR="0087161B" w:rsidRPr="00F35170" w:rsidRDefault="0087161B" w:rsidP="00F35170">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Órgano de Control Interno</w:t>
            </w:r>
          </w:p>
        </w:tc>
        <w:tc>
          <w:tcPr>
            <w:tcW w:w="1701" w:type="dxa"/>
            <w:tcBorders>
              <w:top w:val="nil"/>
              <w:left w:val="nil"/>
              <w:bottom w:val="single" w:sz="4" w:space="0" w:color="auto"/>
              <w:right w:val="single" w:sz="4" w:space="0" w:color="auto"/>
            </w:tcBorders>
            <w:shd w:val="clear" w:color="000000" w:fill="FFFFFF"/>
            <w:vAlign w:val="center"/>
            <w:hideMark/>
          </w:tcPr>
          <w:p w14:paraId="425E6995"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COORDINAR</w:t>
            </w:r>
          </w:p>
        </w:tc>
        <w:tc>
          <w:tcPr>
            <w:tcW w:w="1454" w:type="dxa"/>
            <w:tcBorders>
              <w:top w:val="nil"/>
              <w:left w:val="nil"/>
              <w:bottom w:val="single" w:sz="4" w:space="0" w:color="auto"/>
              <w:right w:val="single" w:sz="4" w:space="0" w:color="auto"/>
            </w:tcBorders>
            <w:shd w:val="clear" w:color="000000" w:fill="FFFFFF"/>
            <w:noWrap/>
            <w:vAlign w:val="center"/>
            <w:hideMark/>
          </w:tcPr>
          <w:p w14:paraId="3B0553B8" w14:textId="54A1CB55" w:rsidR="0087161B" w:rsidRPr="00F35170" w:rsidRDefault="00F729DC" w:rsidP="0087161B">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1</w:t>
            </w:r>
          </w:p>
        </w:tc>
        <w:tc>
          <w:tcPr>
            <w:tcW w:w="1734" w:type="dxa"/>
            <w:tcBorders>
              <w:top w:val="nil"/>
              <w:left w:val="nil"/>
              <w:bottom w:val="single" w:sz="4" w:space="0" w:color="auto"/>
              <w:right w:val="single" w:sz="4" w:space="0" w:color="auto"/>
            </w:tcBorders>
            <w:shd w:val="clear" w:color="000000" w:fill="FFFFFF"/>
            <w:vAlign w:val="center"/>
            <w:hideMark/>
          </w:tcPr>
          <w:p w14:paraId="56698479"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Persona</w:t>
            </w:r>
          </w:p>
        </w:tc>
        <w:tc>
          <w:tcPr>
            <w:tcW w:w="1207" w:type="dxa"/>
            <w:tcBorders>
              <w:top w:val="nil"/>
              <w:left w:val="nil"/>
              <w:bottom w:val="single" w:sz="4" w:space="0" w:color="auto"/>
              <w:right w:val="single" w:sz="4" w:space="0" w:color="auto"/>
            </w:tcBorders>
            <w:shd w:val="clear" w:color="000000" w:fill="FFFFFF"/>
            <w:vAlign w:val="center"/>
            <w:hideMark/>
          </w:tcPr>
          <w:p w14:paraId="290BEC80" w14:textId="77777777" w:rsidR="0087161B" w:rsidRPr="00F35170" w:rsidRDefault="0087161B" w:rsidP="0087161B">
            <w:pPr>
              <w:suppressAutoHyphens w:val="0"/>
              <w:jc w:val="center"/>
              <w:rPr>
                <w:rFonts w:asciiTheme="minorHAnsi" w:hAnsiTheme="minorHAnsi" w:cs="Arial"/>
                <w:b/>
                <w:bCs/>
                <w:sz w:val="18"/>
                <w:szCs w:val="18"/>
                <w:lang w:eastAsia="es-ES"/>
              </w:rPr>
            </w:pPr>
            <w:r w:rsidRPr="00F35170">
              <w:rPr>
                <w:rFonts w:asciiTheme="minorHAnsi" w:hAnsiTheme="minorHAnsi" w:cs="Arial"/>
                <w:b/>
                <w:bCs/>
                <w:sz w:val="18"/>
                <w:szCs w:val="18"/>
                <w:lang w:eastAsia="es-ES"/>
              </w:rPr>
              <w:t>47.9.1</w:t>
            </w:r>
          </w:p>
        </w:tc>
        <w:tc>
          <w:tcPr>
            <w:tcW w:w="3481" w:type="dxa"/>
            <w:tcBorders>
              <w:top w:val="nil"/>
              <w:left w:val="nil"/>
              <w:bottom w:val="single" w:sz="4" w:space="0" w:color="auto"/>
              <w:right w:val="single" w:sz="4" w:space="0" w:color="auto"/>
            </w:tcBorders>
            <w:shd w:val="clear" w:color="000000" w:fill="FFFFFF"/>
            <w:hideMark/>
          </w:tcPr>
          <w:p w14:paraId="497CBC79" w14:textId="77777777" w:rsidR="0087161B" w:rsidRPr="00F35170" w:rsidRDefault="0087161B" w:rsidP="0087161B">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ÓRGANO DE CONTROL INTERNO</w:t>
            </w:r>
          </w:p>
        </w:tc>
      </w:tr>
      <w:tr w:rsidR="009E1707" w:rsidRPr="00C4370A" w14:paraId="2696D042" w14:textId="77777777" w:rsidTr="00F35170">
        <w:trPr>
          <w:trHeight w:val="118"/>
          <w:jc w:val="center"/>
        </w:trPr>
        <w:tc>
          <w:tcPr>
            <w:tcW w:w="2763" w:type="dxa"/>
            <w:tcBorders>
              <w:top w:val="single" w:sz="4" w:space="0" w:color="auto"/>
              <w:bottom w:val="nil"/>
              <w:right w:val="nil"/>
            </w:tcBorders>
            <w:shd w:val="clear" w:color="000000" w:fill="FFFFFF"/>
            <w:vAlign w:val="center"/>
            <w:hideMark/>
          </w:tcPr>
          <w:p w14:paraId="1AC681AA" w14:textId="77777777" w:rsidR="009E1707" w:rsidRPr="00F35170" w:rsidRDefault="009E1707" w:rsidP="00B20441">
            <w:pPr>
              <w:suppressAutoHyphens w:val="0"/>
              <w:rPr>
                <w:rFonts w:asciiTheme="minorHAnsi" w:hAnsiTheme="minorHAnsi" w:cs="Arial"/>
                <w:b/>
                <w:bCs/>
                <w:sz w:val="18"/>
                <w:szCs w:val="18"/>
                <w:lang w:eastAsia="es-ES"/>
              </w:rPr>
            </w:pPr>
            <w:r w:rsidRPr="00F35170">
              <w:rPr>
                <w:rFonts w:asciiTheme="minorHAnsi" w:hAnsiTheme="minorHAnsi" w:cs="Arial"/>
                <w:b/>
                <w:bCs/>
                <w:sz w:val="18"/>
                <w:szCs w:val="18"/>
                <w:lang w:eastAsia="es-ES"/>
              </w:rPr>
              <w:t>TOTAL</w:t>
            </w:r>
          </w:p>
        </w:tc>
        <w:tc>
          <w:tcPr>
            <w:tcW w:w="1701" w:type="dxa"/>
            <w:tcBorders>
              <w:top w:val="nil"/>
              <w:left w:val="nil"/>
              <w:bottom w:val="nil"/>
              <w:right w:val="nil"/>
            </w:tcBorders>
            <w:shd w:val="clear" w:color="000000" w:fill="FFFFFF"/>
            <w:noWrap/>
            <w:vAlign w:val="bottom"/>
            <w:hideMark/>
          </w:tcPr>
          <w:p w14:paraId="4C692402" w14:textId="77777777"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1454" w:type="dxa"/>
            <w:tcBorders>
              <w:top w:val="nil"/>
              <w:left w:val="nil"/>
              <w:bottom w:val="double" w:sz="6" w:space="0" w:color="auto"/>
              <w:right w:val="nil"/>
            </w:tcBorders>
            <w:shd w:val="clear" w:color="000000" w:fill="FFFFFF"/>
            <w:noWrap/>
            <w:vAlign w:val="bottom"/>
            <w:hideMark/>
          </w:tcPr>
          <w:p w14:paraId="789744FA" w14:textId="1BDB774B" w:rsidR="009E1707" w:rsidRPr="00F35170" w:rsidRDefault="006851D3" w:rsidP="00F729DC">
            <w:pPr>
              <w:suppressAutoHyphens w:val="0"/>
              <w:jc w:val="center"/>
              <w:rPr>
                <w:rFonts w:asciiTheme="minorHAnsi" w:hAnsiTheme="minorHAnsi" w:cs="Arial"/>
                <w:b/>
                <w:bCs/>
                <w:sz w:val="18"/>
                <w:szCs w:val="18"/>
                <w:lang w:eastAsia="es-ES"/>
              </w:rPr>
            </w:pPr>
            <w:r>
              <w:rPr>
                <w:rFonts w:asciiTheme="minorHAnsi" w:hAnsiTheme="minorHAnsi" w:cs="Arial"/>
                <w:b/>
                <w:bCs/>
                <w:sz w:val="18"/>
                <w:szCs w:val="18"/>
                <w:lang w:eastAsia="es-ES"/>
              </w:rPr>
              <w:t>2</w:t>
            </w:r>
            <w:r w:rsidR="00F729DC">
              <w:rPr>
                <w:rFonts w:asciiTheme="minorHAnsi" w:hAnsiTheme="minorHAnsi" w:cs="Arial"/>
                <w:b/>
                <w:bCs/>
                <w:sz w:val="18"/>
                <w:szCs w:val="18"/>
                <w:lang w:eastAsia="es-ES"/>
              </w:rPr>
              <w:t>6</w:t>
            </w:r>
          </w:p>
        </w:tc>
        <w:tc>
          <w:tcPr>
            <w:tcW w:w="1734" w:type="dxa"/>
            <w:tcBorders>
              <w:top w:val="nil"/>
              <w:left w:val="nil"/>
              <w:bottom w:val="nil"/>
              <w:right w:val="nil"/>
            </w:tcBorders>
            <w:shd w:val="clear" w:color="000000" w:fill="FFFFFF"/>
            <w:noWrap/>
            <w:vAlign w:val="bottom"/>
            <w:hideMark/>
          </w:tcPr>
          <w:p w14:paraId="5E3E2C5F" w14:textId="77777777"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1207" w:type="dxa"/>
            <w:tcBorders>
              <w:top w:val="nil"/>
              <w:left w:val="nil"/>
              <w:bottom w:val="nil"/>
              <w:right w:val="nil"/>
            </w:tcBorders>
            <w:shd w:val="clear" w:color="000000" w:fill="FFFFFF"/>
            <w:noWrap/>
            <w:vAlign w:val="bottom"/>
            <w:hideMark/>
          </w:tcPr>
          <w:p w14:paraId="1239149A" w14:textId="77777777"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c>
          <w:tcPr>
            <w:tcW w:w="3481" w:type="dxa"/>
            <w:tcBorders>
              <w:top w:val="nil"/>
              <w:left w:val="nil"/>
              <w:bottom w:val="nil"/>
              <w:right w:val="nil"/>
            </w:tcBorders>
            <w:shd w:val="clear" w:color="000000" w:fill="FFFFFF"/>
            <w:noWrap/>
            <w:vAlign w:val="bottom"/>
            <w:hideMark/>
          </w:tcPr>
          <w:p w14:paraId="32D8147D" w14:textId="77777777" w:rsidR="009E1707" w:rsidRPr="00F35170" w:rsidRDefault="009E1707" w:rsidP="00B20441">
            <w:pPr>
              <w:suppressAutoHyphens w:val="0"/>
              <w:rPr>
                <w:rFonts w:asciiTheme="minorHAnsi" w:hAnsiTheme="minorHAnsi" w:cs="Arial"/>
                <w:sz w:val="18"/>
                <w:szCs w:val="18"/>
                <w:lang w:eastAsia="es-ES"/>
              </w:rPr>
            </w:pPr>
            <w:r w:rsidRPr="00F35170">
              <w:rPr>
                <w:rFonts w:asciiTheme="minorHAnsi" w:hAnsiTheme="minorHAnsi" w:cs="Arial"/>
                <w:sz w:val="18"/>
                <w:szCs w:val="18"/>
                <w:lang w:eastAsia="es-ES"/>
              </w:rPr>
              <w:t> </w:t>
            </w:r>
          </w:p>
        </w:tc>
      </w:tr>
    </w:tbl>
    <w:p w14:paraId="02C04D72" w14:textId="77777777" w:rsidR="002F44E0" w:rsidRPr="00C4370A" w:rsidRDefault="002F44E0" w:rsidP="00B20441"/>
    <w:p w14:paraId="2667BD3F" w14:textId="28DAE447" w:rsidR="002F44E0" w:rsidRPr="00C4370A" w:rsidRDefault="00F729DC" w:rsidP="00B20441">
      <w:r>
        <w:tab/>
      </w:r>
    </w:p>
    <w:tbl>
      <w:tblPr>
        <w:tblW w:w="8478" w:type="dxa"/>
        <w:jc w:val="center"/>
        <w:tblCellMar>
          <w:left w:w="70" w:type="dxa"/>
          <w:right w:w="70" w:type="dxa"/>
        </w:tblCellMar>
        <w:tblLook w:val="04A0" w:firstRow="1" w:lastRow="0" w:firstColumn="1" w:lastColumn="0" w:noHBand="0" w:noVBand="1"/>
      </w:tblPr>
      <w:tblGrid>
        <w:gridCol w:w="1868"/>
        <w:gridCol w:w="1537"/>
        <w:gridCol w:w="3287"/>
        <w:gridCol w:w="1786"/>
      </w:tblGrid>
      <w:tr w:rsidR="002F44E0" w:rsidRPr="00C4370A" w14:paraId="6C0EE935" w14:textId="77777777" w:rsidTr="006851D3">
        <w:trPr>
          <w:trHeight w:val="50"/>
          <w:jc w:val="center"/>
        </w:trPr>
        <w:tc>
          <w:tcPr>
            <w:tcW w:w="186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4D3E185" w14:textId="77777777" w:rsidR="002F44E0" w:rsidRPr="00C4370A" w:rsidRDefault="002F44E0" w:rsidP="00B20441">
            <w:pPr>
              <w:suppressAutoHyphens w:val="0"/>
              <w:jc w:val="center"/>
              <w:rPr>
                <w:rFonts w:ascii="Arial" w:hAnsi="Arial" w:cs="Arial"/>
                <w:b/>
                <w:bCs/>
                <w:sz w:val="20"/>
                <w:szCs w:val="20"/>
                <w:lang w:eastAsia="es-ES"/>
              </w:rPr>
            </w:pPr>
            <w:r w:rsidRPr="00F35170">
              <w:rPr>
                <w:rFonts w:ascii="Arial" w:hAnsi="Arial" w:cs="Arial"/>
                <w:b/>
                <w:bCs/>
                <w:color w:val="FFFFFF" w:themeColor="background1"/>
                <w:sz w:val="20"/>
                <w:szCs w:val="20"/>
                <w:lang w:eastAsia="es-ES"/>
              </w:rPr>
              <w:t>BENEFICIARIOS</w:t>
            </w:r>
          </w:p>
        </w:tc>
        <w:tc>
          <w:tcPr>
            <w:tcW w:w="1537" w:type="dxa"/>
            <w:tcBorders>
              <w:top w:val="nil"/>
              <w:left w:val="nil"/>
              <w:bottom w:val="nil"/>
              <w:right w:val="nil"/>
            </w:tcBorders>
            <w:shd w:val="clear" w:color="000000" w:fill="FFFFFF"/>
            <w:noWrap/>
            <w:vAlign w:val="center"/>
            <w:hideMark/>
          </w:tcPr>
          <w:p w14:paraId="7F7F8EAB" w14:textId="77777777" w:rsidR="002F44E0" w:rsidRPr="00C4370A" w:rsidRDefault="002F44E0" w:rsidP="00B20441">
            <w:pPr>
              <w:suppressAutoHyphens w:val="0"/>
              <w:jc w:val="center"/>
              <w:rPr>
                <w:rFonts w:ascii="Arial" w:hAnsi="Arial" w:cs="Arial"/>
                <w:sz w:val="20"/>
                <w:szCs w:val="20"/>
                <w:lang w:eastAsia="es-ES"/>
              </w:rPr>
            </w:pPr>
          </w:p>
        </w:tc>
        <w:tc>
          <w:tcPr>
            <w:tcW w:w="5073"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5B9130ED" w14:textId="65B407EF" w:rsidR="002F44E0" w:rsidRPr="00C4370A" w:rsidRDefault="002F44E0" w:rsidP="00B20441">
            <w:pPr>
              <w:suppressAutoHyphens w:val="0"/>
              <w:jc w:val="center"/>
              <w:rPr>
                <w:rFonts w:ascii="Arial" w:hAnsi="Arial" w:cs="Arial"/>
                <w:b/>
                <w:bCs/>
                <w:sz w:val="20"/>
                <w:szCs w:val="20"/>
                <w:lang w:eastAsia="es-ES"/>
              </w:rPr>
            </w:pPr>
            <w:r w:rsidRPr="00BA6035">
              <w:rPr>
                <w:rFonts w:ascii="Arial" w:hAnsi="Arial" w:cs="Arial"/>
                <w:b/>
                <w:bCs/>
                <w:color w:val="FFFFFF" w:themeColor="background1"/>
                <w:sz w:val="20"/>
                <w:szCs w:val="20"/>
                <w:lang w:eastAsia="es-ES"/>
              </w:rPr>
              <w:t>C</w:t>
            </w:r>
            <w:r w:rsidR="006851D3">
              <w:rPr>
                <w:rFonts w:ascii="Arial" w:hAnsi="Arial" w:cs="Arial"/>
                <w:b/>
                <w:bCs/>
                <w:color w:val="FFFFFF" w:themeColor="background1"/>
                <w:sz w:val="20"/>
                <w:szCs w:val="20"/>
                <w:lang w:eastAsia="es-ES"/>
              </w:rPr>
              <w:t xml:space="preserve"> </w:t>
            </w:r>
            <w:r w:rsidRPr="00BA6035">
              <w:rPr>
                <w:rFonts w:ascii="Arial" w:hAnsi="Arial" w:cs="Arial"/>
                <w:b/>
                <w:bCs/>
                <w:color w:val="FFFFFF" w:themeColor="background1"/>
                <w:sz w:val="20"/>
                <w:szCs w:val="20"/>
                <w:lang w:eastAsia="es-ES"/>
              </w:rPr>
              <w:t>OSTOS X UNIDAD</w:t>
            </w:r>
          </w:p>
        </w:tc>
      </w:tr>
      <w:tr w:rsidR="005C6ECC" w:rsidRPr="00C4370A" w14:paraId="276C9E8B" w14:textId="77777777" w:rsidTr="00BA6035">
        <w:trPr>
          <w:trHeight w:val="101"/>
          <w:jc w:val="center"/>
        </w:trPr>
        <w:tc>
          <w:tcPr>
            <w:tcW w:w="1868" w:type="dxa"/>
            <w:tcBorders>
              <w:top w:val="nil"/>
              <w:left w:val="single" w:sz="4" w:space="0" w:color="auto"/>
              <w:bottom w:val="single" w:sz="4" w:space="0" w:color="auto"/>
              <w:right w:val="single" w:sz="4" w:space="0" w:color="auto"/>
            </w:tcBorders>
            <w:shd w:val="clear" w:color="000000" w:fill="FFFFFF"/>
            <w:noWrap/>
            <w:vAlign w:val="center"/>
            <w:hideMark/>
          </w:tcPr>
          <w:p w14:paraId="131592CA" w14:textId="30A31E80" w:rsidR="005C6ECC" w:rsidRPr="00BA6035" w:rsidRDefault="00F729DC" w:rsidP="005C6ECC">
            <w:pPr>
              <w:suppressAutoHyphens w:val="0"/>
              <w:jc w:val="center"/>
              <w:rPr>
                <w:rFonts w:asciiTheme="minorHAnsi" w:hAnsiTheme="minorHAnsi" w:cs="Arial"/>
                <w:b/>
                <w:sz w:val="18"/>
                <w:szCs w:val="18"/>
                <w:lang w:eastAsia="es-ES"/>
              </w:rPr>
            </w:pPr>
            <w:r>
              <w:rPr>
                <w:rFonts w:asciiTheme="minorHAnsi" w:hAnsiTheme="minorHAnsi" w:cs="Arial"/>
                <w:b/>
                <w:sz w:val="18"/>
                <w:szCs w:val="18"/>
                <w:lang w:eastAsia="es-ES"/>
              </w:rPr>
              <w:t>26</w:t>
            </w:r>
          </w:p>
        </w:tc>
        <w:tc>
          <w:tcPr>
            <w:tcW w:w="1537" w:type="dxa"/>
            <w:tcBorders>
              <w:top w:val="nil"/>
              <w:left w:val="nil"/>
              <w:bottom w:val="nil"/>
              <w:right w:val="nil"/>
            </w:tcBorders>
            <w:shd w:val="clear" w:color="000000" w:fill="FFFFFF"/>
            <w:noWrap/>
            <w:vAlign w:val="center"/>
            <w:hideMark/>
          </w:tcPr>
          <w:p w14:paraId="3DACFEAA" w14:textId="77777777" w:rsidR="005C6ECC" w:rsidRPr="00BA6035" w:rsidRDefault="005C6ECC" w:rsidP="005C6ECC">
            <w:pPr>
              <w:suppressAutoHyphens w:val="0"/>
              <w:jc w:val="center"/>
              <w:rPr>
                <w:rFonts w:asciiTheme="minorHAnsi" w:hAnsiTheme="minorHAnsi" w:cs="Arial"/>
                <w:sz w:val="18"/>
                <w:szCs w:val="18"/>
                <w:lang w:eastAsia="es-ES"/>
              </w:rPr>
            </w:pPr>
          </w:p>
        </w:tc>
        <w:tc>
          <w:tcPr>
            <w:tcW w:w="3287" w:type="dxa"/>
            <w:tcBorders>
              <w:top w:val="nil"/>
              <w:left w:val="single" w:sz="4" w:space="0" w:color="auto"/>
              <w:bottom w:val="single" w:sz="4" w:space="0" w:color="auto"/>
              <w:right w:val="single" w:sz="4" w:space="0" w:color="auto"/>
            </w:tcBorders>
            <w:shd w:val="clear" w:color="000000" w:fill="FFFFFF"/>
            <w:hideMark/>
          </w:tcPr>
          <w:p w14:paraId="30B28AD6" w14:textId="0CBFB686" w:rsidR="005C6ECC" w:rsidRPr="00BA6035" w:rsidRDefault="005C6ECC" w:rsidP="005C6ECC">
            <w:pPr>
              <w:rPr>
                <w:rFonts w:asciiTheme="minorHAnsi" w:hAnsiTheme="minorHAnsi" w:cs="Arial"/>
                <w:b/>
                <w:sz w:val="18"/>
                <w:szCs w:val="18"/>
              </w:rPr>
            </w:pPr>
            <w:r w:rsidRPr="00BA6035">
              <w:rPr>
                <w:rFonts w:asciiTheme="minorHAnsi" w:hAnsiTheme="minorHAnsi" w:cs="Arial"/>
                <w:b/>
                <w:sz w:val="18"/>
                <w:szCs w:val="18"/>
              </w:rPr>
              <w:t xml:space="preserve"> </w:t>
            </w:r>
            <w:r w:rsidR="00F729DC" w:rsidRPr="00F729DC">
              <w:rPr>
                <w:rFonts w:asciiTheme="minorHAnsi" w:hAnsiTheme="minorHAnsi" w:cs="Arial"/>
                <w:b/>
                <w:sz w:val="18"/>
                <w:szCs w:val="18"/>
              </w:rPr>
              <w:t xml:space="preserve"> TOTAL UBP</w:t>
            </w:r>
          </w:p>
        </w:tc>
        <w:tc>
          <w:tcPr>
            <w:tcW w:w="1786" w:type="dxa"/>
            <w:tcBorders>
              <w:top w:val="nil"/>
              <w:left w:val="nil"/>
              <w:bottom w:val="single" w:sz="4" w:space="0" w:color="auto"/>
              <w:right w:val="single" w:sz="4" w:space="0" w:color="auto"/>
            </w:tcBorders>
            <w:shd w:val="clear" w:color="000000" w:fill="FFFFFF"/>
            <w:hideMark/>
          </w:tcPr>
          <w:p w14:paraId="4C850DBB" w14:textId="00814CEF" w:rsidR="005C6ECC" w:rsidRPr="005C6ECC" w:rsidRDefault="005C6ECC" w:rsidP="005C6ECC">
            <w:pPr>
              <w:jc w:val="center"/>
              <w:rPr>
                <w:rFonts w:asciiTheme="minorHAnsi" w:hAnsiTheme="minorHAnsi" w:cstheme="minorHAnsi"/>
                <w:sz w:val="20"/>
                <w:szCs w:val="20"/>
              </w:rPr>
            </w:pPr>
            <w:r w:rsidRPr="005C6ECC">
              <w:rPr>
                <w:rFonts w:asciiTheme="minorHAnsi" w:hAnsiTheme="minorHAnsi" w:cstheme="minorHAnsi"/>
                <w:sz w:val="20"/>
                <w:szCs w:val="20"/>
              </w:rPr>
              <w:t xml:space="preserve"> </w:t>
            </w:r>
            <w:r w:rsidR="006851D3" w:rsidRPr="006851D3">
              <w:rPr>
                <w:rFonts w:asciiTheme="minorHAnsi" w:hAnsiTheme="minorHAnsi" w:cstheme="minorHAnsi"/>
                <w:sz w:val="20"/>
                <w:szCs w:val="20"/>
              </w:rPr>
              <w:t xml:space="preserve"> </w:t>
            </w:r>
            <w:r w:rsidR="00F729DC" w:rsidRPr="00F729DC">
              <w:rPr>
                <w:rFonts w:asciiTheme="minorHAnsi" w:hAnsiTheme="minorHAnsi" w:cstheme="minorHAnsi"/>
                <w:sz w:val="20"/>
                <w:szCs w:val="20"/>
              </w:rPr>
              <w:t xml:space="preserve"> $351,671</w:t>
            </w:r>
          </w:p>
        </w:tc>
      </w:tr>
      <w:tr w:rsidR="002F44E0" w:rsidRPr="00C4370A" w14:paraId="300084C5" w14:textId="77777777" w:rsidTr="00BA6035">
        <w:trPr>
          <w:trHeight w:val="53"/>
          <w:jc w:val="center"/>
        </w:trPr>
        <w:tc>
          <w:tcPr>
            <w:tcW w:w="1868" w:type="dxa"/>
            <w:tcBorders>
              <w:top w:val="nil"/>
              <w:left w:val="nil"/>
              <w:bottom w:val="nil"/>
              <w:right w:val="nil"/>
            </w:tcBorders>
            <w:shd w:val="clear" w:color="000000" w:fill="FFFFFF"/>
            <w:noWrap/>
            <w:vAlign w:val="center"/>
            <w:hideMark/>
          </w:tcPr>
          <w:p w14:paraId="326444B5" w14:textId="77777777" w:rsidR="002F44E0" w:rsidRPr="00C4370A" w:rsidRDefault="002F44E0" w:rsidP="00B20441">
            <w:pPr>
              <w:suppressAutoHyphens w:val="0"/>
              <w:jc w:val="center"/>
              <w:rPr>
                <w:rFonts w:ascii="Arial" w:hAnsi="Arial" w:cs="Arial"/>
                <w:sz w:val="20"/>
                <w:szCs w:val="20"/>
                <w:lang w:eastAsia="es-ES"/>
              </w:rPr>
            </w:pPr>
          </w:p>
        </w:tc>
        <w:tc>
          <w:tcPr>
            <w:tcW w:w="1537" w:type="dxa"/>
            <w:tcBorders>
              <w:top w:val="nil"/>
              <w:left w:val="nil"/>
              <w:bottom w:val="nil"/>
              <w:right w:val="nil"/>
            </w:tcBorders>
            <w:shd w:val="clear" w:color="000000" w:fill="FFFFFF"/>
            <w:noWrap/>
            <w:vAlign w:val="center"/>
            <w:hideMark/>
          </w:tcPr>
          <w:p w14:paraId="4BAC97DD" w14:textId="77777777" w:rsidR="002F44E0" w:rsidRPr="00C4370A" w:rsidRDefault="002F44E0" w:rsidP="00B20441">
            <w:pPr>
              <w:suppressAutoHyphens w:val="0"/>
              <w:jc w:val="center"/>
              <w:rPr>
                <w:rFonts w:ascii="Arial" w:hAnsi="Arial" w:cs="Arial"/>
                <w:sz w:val="20"/>
                <w:szCs w:val="20"/>
                <w:lang w:eastAsia="es-ES"/>
              </w:rPr>
            </w:pPr>
          </w:p>
        </w:tc>
        <w:tc>
          <w:tcPr>
            <w:tcW w:w="3287" w:type="dxa"/>
            <w:tcBorders>
              <w:top w:val="nil"/>
              <w:left w:val="nil"/>
              <w:bottom w:val="nil"/>
              <w:right w:val="nil"/>
            </w:tcBorders>
            <w:shd w:val="clear" w:color="000000" w:fill="FFFFFF"/>
            <w:vAlign w:val="center"/>
            <w:hideMark/>
          </w:tcPr>
          <w:p w14:paraId="374AD765" w14:textId="77777777" w:rsidR="002F44E0" w:rsidRPr="00BA6035" w:rsidRDefault="002F44E0" w:rsidP="00B20441">
            <w:pPr>
              <w:suppressAutoHyphens w:val="0"/>
              <w:jc w:val="center"/>
              <w:rPr>
                <w:rFonts w:asciiTheme="minorHAnsi" w:hAnsiTheme="minorHAnsi" w:cs="Arial"/>
                <w:b/>
                <w:bCs/>
                <w:sz w:val="20"/>
                <w:szCs w:val="20"/>
                <w:lang w:eastAsia="es-ES"/>
              </w:rPr>
            </w:pPr>
            <w:r w:rsidRPr="00BA6035">
              <w:rPr>
                <w:rFonts w:asciiTheme="minorHAnsi" w:hAnsiTheme="minorHAnsi" w:cs="Arial"/>
                <w:b/>
                <w:bCs/>
                <w:sz w:val="20"/>
                <w:szCs w:val="20"/>
                <w:lang w:eastAsia="es-ES"/>
              </w:rPr>
              <w:t>TOTAL</w:t>
            </w:r>
          </w:p>
        </w:tc>
        <w:tc>
          <w:tcPr>
            <w:tcW w:w="1786" w:type="dxa"/>
            <w:tcBorders>
              <w:top w:val="nil"/>
              <w:left w:val="nil"/>
              <w:bottom w:val="double" w:sz="6" w:space="0" w:color="auto"/>
              <w:right w:val="nil"/>
            </w:tcBorders>
            <w:shd w:val="clear" w:color="000000" w:fill="FFFFFF"/>
            <w:vAlign w:val="center"/>
            <w:hideMark/>
          </w:tcPr>
          <w:p w14:paraId="4D361CED" w14:textId="033A3FFD" w:rsidR="002F44E0" w:rsidRPr="00BA6035" w:rsidRDefault="006851D3" w:rsidP="00B20441">
            <w:pPr>
              <w:suppressAutoHyphens w:val="0"/>
              <w:jc w:val="center"/>
              <w:rPr>
                <w:rFonts w:asciiTheme="minorHAnsi" w:hAnsiTheme="minorHAnsi" w:cs="Arial"/>
                <w:b/>
                <w:bCs/>
                <w:sz w:val="20"/>
                <w:szCs w:val="20"/>
                <w:lang w:eastAsia="es-ES"/>
              </w:rPr>
            </w:pPr>
            <w:r>
              <w:rPr>
                <w:rFonts w:asciiTheme="minorHAnsi" w:hAnsiTheme="minorHAnsi" w:cs="Arial"/>
                <w:b/>
                <w:bCs/>
                <w:sz w:val="20"/>
                <w:szCs w:val="20"/>
                <w:lang w:eastAsia="es-ES"/>
              </w:rPr>
              <w:t xml:space="preserve">  </w:t>
            </w:r>
            <w:r w:rsidR="00F729DC" w:rsidRPr="00F729DC">
              <w:rPr>
                <w:rFonts w:asciiTheme="minorHAnsi" w:hAnsiTheme="minorHAnsi" w:cs="Arial"/>
                <w:b/>
                <w:bCs/>
                <w:sz w:val="20"/>
                <w:szCs w:val="20"/>
                <w:lang w:eastAsia="es-ES"/>
              </w:rPr>
              <w:t xml:space="preserve"> $351,671</w:t>
            </w:r>
          </w:p>
        </w:tc>
      </w:tr>
    </w:tbl>
    <w:p w14:paraId="1EF236C9" w14:textId="77777777" w:rsidR="00B20441" w:rsidRDefault="00B20441" w:rsidP="000A3E4A">
      <w:pPr>
        <w:spacing w:line="360" w:lineRule="auto"/>
        <w:ind w:firstLine="357"/>
        <w:jc w:val="center"/>
        <w:rPr>
          <w:rFonts w:ascii="Arial" w:hAnsi="Arial" w:cs="Arial"/>
          <w:b/>
          <w:szCs w:val="23"/>
        </w:rPr>
      </w:pPr>
    </w:p>
    <w:p w14:paraId="4D2C7FDB" w14:textId="77777777" w:rsidR="00BA6035" w:rsidRPr="00C4370A" w:rsidRDefault="00BA6035" w:rsidP="000A3E4A">
      <w:pPr>
        <w:spacing w:line="360" w:lineRule="auto"/>
        <w:ind w:firstLine="357"/>
        <w:jc w:val="center"/>
        <w:rPr>
          <w:rFonts w:ascii="Arial" w:hAnsi="Arial" w:cs="Arial"/>
          <w:b/>
          <w:szCs w:val="23"/>
        </w:rPr>
      </w:pPr>
    </w:p>
    <w:p w14:paraId="3F31CF4C" w14:textId="77777777" w:rsidR="00B20441" w:rsidRDefault="00B20441" w:rsidP="000A3E4A">
      <w:pPr>
        <w:spacing w:line="360" w:lineRule="auto"/>
        <w:ind w:firstLine="357"/>
        <w:jc w:val="center"/>
        <w:rPr>
          <w:rFonts w:ascii="Arial" w:hAnsi="Arial" w:cs="Arial"/>
          <w:b/>
          <w:szCs w:val="23"/>
        </w:rPr>
      </w:pPr>
    </w:p>
    <w:p w14:paraId="74EA6F2C" w14:textId="77777777" w:rsidR="00531AB2" w:rsidRDefault="00531AB2" w:rsidP="000A3E4A">
      <w:pPr>
        <w:spacing w:line="360" w:lineRule="auto"/>
        <w:ind w:firstLine="357"/>
        <w:jc w:val="center"/>
        <w:rPr>
          <w:rFonts w:ascii="Arial" w:hAnsi="Arial" w:cs="Arial"/>
          <w:b/>
          <w:szCs w:val="23"/>
        </w:rPr>
      </w:pPr>
    </w:p>
    <w:p w14:paraId="31C9F4C5" w14:textId="77777777" w:rsidR="00F729DC" w:rsidRPr="00C4370A" w:rsidRDefault="00F729DC" w:rsidP="000A3E4A">
      <w:pPr>
        <w:spacing w:line="360" w:lineRule="auto"/>
        <w:ind w:firstLine="357"/>
        <w:jc w:val="center"/>
        <w:rPr>
          <w:rFonts w:ascii="Arial" w:hAnsi="Arial" w:cs="Arial"/>
          <w:b/>
          <w:szCs w:val="23"/>
        </w:rPr>
      </w:pPr>
    </w:p>
    <w:p w14:paraId="60B7DFA5" w14:textId="77777777"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3.2.</w:t>
      </w:r>
    </w:p>
    <w:p w14:paraId="090BB61B" w14:textId="77777777" w:rsidR="000A3E4A" w:rsidRPr="00C4370A" w:rsidRDefault="007E4618" w:rsidP="000A3E4A">
      <w:pPr>
        <w:spacing w:line="360" w:lineRule="auto"/>
        <w:ind w:firstLine="357"/>
        <w:jc w:val="center"/>
        <w:rPr>
          <w:rFonts w:ascii="Arial" w:hAnsi="Arial" w:cs="Arial"/>
          <w:b/>
          <w:szCs w:val="23"/>
        </w:rPr>
      </w:pPr>
      <w:r w:rsidRPr="00C4370A">
        <w:rPr>
          <w:rFonts w:ascii="Arial" w:hAnsi="Arial" w:cs="Arial"/>
          <w:b/>
          <w:szCs w:val="23"/>
        </w:rPr>
        <w:t>PROGRAMA/PROYECTO: INAIP-13854-AP</w:t>
      </w:r>
    </w:p>
    <w:p w14:paraId="74707E33" w14:textId="0D1CCC78" w:rsidR="000A3E4A" w:rsidRPr="00AC3A86" w:rsidRDefault="0045499B" w:rsidP="00AC3A86">
      <w:pPr>
        <w:spacing w:line="360" w:lineRule="auto"/>
        <w:jc w:val="center"/>
        <w:rPr>
          <w:rFonts w:ascii="Arial" w:hAnsi="Arial" w:cs="Arial"/>
          <w:b/>
        </w:rPr>
      </w:pPr>
      <w:r w:rsidRPr="0045499B">
        <w:rPr>
          <w:rFonts w:ascii="Arial" w:hAnsi="Arial" w:cs="Arial"/>
          <w:b/>
        </w:rPr>
        <w:t>NOMBRE: PROVEER LOS SERVICIOS ELECTRÓNICOS A LOS SUJETOS OBLIGADOS PARA FACILITAR EL ACCESO A LA INFORMACIÓN PÚBLICA Y PROTECCIÓN DE DATOS PERSONALES</w:t>
      </w:r>
    </w:p>
    <w:tbl>
      <w:tblPr>
        <w:tblW w:w="15062" w:type="dxa"/>
        <w:jc w:val="center"/>
        <w:tblCellMar>
          <w:left w:w="70" w:type="dxa"/>
          <w:right w:w="70" w:type="dxa"/>
        </w:tblCellMar>
        <w:tblLook w:val="04A0" w:firstRow="1" w:lastRow="0" w:firstColumn="1" w:lastColumn="0" w:noHBand="0" w:noVBand="1"/>
      </w:tblPr>
      <w:tblGrid>
        <w:gridCol w:w="1640"/>
        <w:gridCol w:w="1405"/>
        <w:gridCol w:w="1066"/>
        <w:gridCol w:w="1276"/>
        <w:gridCol w:w="4394"/>
        <w:gridCol w:w="1276"/>
        <w:gridCol w:w="727"/>
        <w:gridCol w:w="1221"/>
        <w:gridCol w:w="1154"/>
        <w:gridCol w:w="903"/>
      </w:tblGrid>
      <w:tr w:rsidR="00EF043D" w:rsidRPr="00EF043D" w14:paraId="2785751B" w14:textId="77777777" w:rsidTr="00AC3A86">
        <w:trPr>
          <w:trHeight w:val="103"/>
          <w:jc w:val="center"/>
        </w:trPr>
        <w:tc>
          <w:tcPr>
            <w:tcW w:w="1640" w:type="dxa"/>
            <w:tcBorders>
              <w:top w:val="nil"/>
              <w:left w:val="nil"/>
              <w:bottom w:val="nil"/>
              <w:right w:val="nil"/>
            </w:tcBorders>
            <w:shd w:val="clear" w:color="000000" w:fill="FFFFFF"/>
            <w:noWrap/>
            <w:vAlign w:val="bottom"/>
            <w:hideMark/>
          </w:tcPr>
          <w:p w14:paraId="24A76ED1" w14:textId="77777777" w:rsidR="00EF043D" w:rsidRPr="00EF043D" w:rsidRDefault="00EF043D" w:rsidP="00EF043D">
            <w:pPr>
              <w:suppressAutoHyphens w:val="0"/>
              <w:rPr>
                <w:rFonts w:ascii="Calibri" w:hAnsi="Calibri"/>
                <w:b/>
                <w:bCs/>
                <w:sz w:val="20"/>
                <w:szCs w:val="20"/>
                <w:lang w:val="es-MX" w:eastAsia="es-MX"/>
              </w:rPr>
            </w:pPr>
            <w:r w:rsidRPr="00EF043D">
              <w:rPr>
                <w:rFonts w:ascii="Calibri" w:hAnsi="Calibri"/>
                <w:b/>
                <w:bCs/>
                <w:sz w:val="20"/>
                <w:szCs w:val="20"/>
                <w:lang w:val="es-MX" w:eastAsia="es-MX"/>
              </w:rPr>
              <w:t>INDICADOR #</w:t>
            </w:r>
          </w:p>
        </w:tc>
        <w:tc>
          <w:tcPr>
            <w:tcW w:w="1405" w:type="dxa"/>
            <w:tcBorders>
              <w:top w:val="nil"/>
              <w:left w:val="nil"/>
              <w:bottom w:val="nil"/>
              <w:right w:val="nil"/>
            </w:tcBorders>
            <w:shd w:val="clear" w:color="000000" w:fill="FFFFFF"/>
            <w:noWrap/>
            <w:vAlign w:val="bottom"/>
            <w:hideMark/>
          </w:tcPr>
          <w:p w14:paraId="465313AE" w14:textId="77777777" w:rsidR="00EF043D" w:rsidRPr="00EF043D" w:rsidRDefault="00EF043D" w:rsidP="00EF043D">
            <w:pPr>
              <w:suppressAutoHyphens w:val="0"/>
              <w:rPr>
                <w:rFonts w:ascii="Calibri" w:hAnsi="Calibri"/>
                <w:b/>
                <w:bCs/>
                <w:sz w:val="20"/>
                <w:szCs w:val="20"/>
                <w:lang w:val="es-MX" w:eastAsia="es-MX"/>
              </w:rPr>
            </w:pPr>
            <w:r w:rsidRPr="00EF043D">
              <w:rPr>
                <w:rFonts w:ascii="Calibri" w:hAnsi="Calibri"/>
                <w:b/>
                <w:bCs/>
                <w:sz w:val="20"/>
                <w:szCs w:val="20"/>
                <w:lang w:val="es-MX" w:eastAsia="es-MX"/>
              </w:rPr>
              <w:t> </w:t>
            </w:r>
          </w:p>
        </w:tc>
        <w:tc>
          <w:tcPr>
            <w:tcW w:w="1066" w:type="dxa"/>
            <w:tcBorders>
              <w:top w:val="nil"/>
              <w:left w:val="nil"/>
              <w:bottom w:val="nil"/>
              <w:right w:val="nil"/>
            </w:tcBorders>
            <w:shd w:val="clear" w:color="000000" w:fill="FFFFFF"/>
            <w:noWrap/>
            <w:vAlign w:val="bottom"/>
            <w:hideMark/>
          </w:tcPr>
          <w:p w14:paraId="7C26C62F"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76" w:type="dxa"/>
            <w:tcBorders>
              <w:top w:val="nil"/>
              <w:left w:val="nil"/>
              <w:bottom w:val="nil"/>
              <w:right w:val="nil"/>
            </w:tcBorders>
            <w:shd w:val="clear" w:color="000000" w:fill="FFFFFF"/>
            <w:noWrap/>
            <w:vAlign w:val="bottom"/>
            <w:hideMark/>
          </w:tcPr>
          <w:p w14:paraId="768E0051"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4394" w:type="dxa"/>
            <w:tcBorders>
              <w:top w:val="nil"/>
              <w:left w:val="nil"/>
              <w:bottom w:val="nil"/>
              <w:right w:val="nil"/>
            </w:tcBorders>
            <w:shd w:val="clear" w:color="000000" w:fill="FFFFFF"/>
            <w:noWrap/>
            <w:vAlign w:val="bottom"/>
            <w:hideMark/>
          </w:tcPr>
          <w:p w14:paraId="40AF1E62"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76" w:type="dxa"/>
            <w:tcBorders>
              <w:top w:val="nil"/>
              <w:left w:val="nil"/>
              <w:bottom w:val="nil"/>
              <w:right w:val="nil"/>
            </w:tcBorders>
            <w:shd w:val="clear" w:color="000000" w:fill="FFFFFF"/>
            <w:noWrap/>
            <w:vAlign w:val="bottom"/>
            <w:hideMark/>
          </w:tcPr>
          <w:p w14:paraId="192D724A"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727" w:type="dxa"/>
            <w:tcBorders>
              <w:top w:val="nil"/>
              <w:left w:val="nil"/>
              <w:bottom w:val="nil"/>
              <w:right w:val="nil"/>
            </w:tcBorders>
            <w:shd w:val="clear" w:color="000000" w:fill="FFFFFF"/>
            <w:noWrap/>
            <w:vAlign w:val="bottom"/>
            <w:hideMark/>
          </w:tcPr>
          <w:p w14:paraId="7F864ECE"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21" w:type="dxa"/>
            <w:tcBorders>
              <w:top w:val="nil"/>
              <w:left w:val="nil"/>
              <w:bottom w:val="nil"/>
              <w:right w:val="nil"/>
            </w:tcBorders>
            <w:shd w:val="clear" w:color="000000" w:fill="FFFFFF"/>
            <w:noWrap/>
            <w:vAlign w:val="bottom"/>
            <w:hideMark/>
          </w:tcPr>
          <w:p w14:paraId="5E8A3171"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154" w:type="dxa"/>
            <w:tcBorders>
              <w:top w:val="nil"/>
              <w:left w:val="nil"/>
              <w:bottom w:val="nil"/>
              <w:right w:val="nil"/>
            </w:tcBorders>
            <w:shd w:val="clear" w:color="000000" w:fill="FFFFFF"/>
            <w:noWrap/>
            <w:vAlign w:val="bottom"/>
            <w:hideMark/>
          </w:tcPr>
          <w:p w14:paraId="76979896"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903" w:type="dxa"/>
            <w:tcBorders>
              <w:top w:val="nil"/>
              <w:left w:val="nil"/>
              <w:bottom w:val="nil"/>
              <w:right w:val="nil"/>
            </w:tcBorders>
            <w:shd w:val="clear" w:color="000000" w:fill="FFFFFF"/>
            <w:noWrap/>
            <w:vAlign w:val="bottom"/>
            <w:hideMark/>
          </w:tcPr>
          <w:p w14:paraId="30C598D8"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r>
      <w:tr w:rsidR="00EF043D" w:rsidRPr="00EF043D" w14:paraId="1879FD95" w14:textId="77777777" w:rsidTr="00AC3A86">
        <w:trPr>
          <w:trHeight w:val="103"/>
          <w:jc w:val="center"/>
        </w:trPr>
        <w:tc>
          <w:tcPr>
            <w:tcW w:w="411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853F1A9"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TIPO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76A9167"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META</w:t>
            </w:r>
          </w:p>
        </w:tc>
        <w:tc>
          <w:tcPr>
            <w:tcW w:w="4394" w:type="dxa"/>
            <w:tcBorders>
              <w:top w:val="single" w:sz="4" w:space="0" w:color="auto"/>
              <w:left w:val="nil"/>
              <w:bottom w:val="single" w:sz="4" w:space="0" w:color="auto"/>
              <w:right w:val="nil"/>
            </w:tcBorders>
            <w:shd w:val="clear" w:color="auto" w:fill="808080" w:themeFill="background1" w:themeFillShade="80"/>
            <w:noWrap/>
            <w:vAlign w:val="bottom"/>
            <w:hideMark/>
          </w:tcPr>
          <w:p w14:paraId="6E58C7F3"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FÓRMULA</w:t>
            </w:r>
          </w:p>
        </w:tc>
        <w:tc>
          <w:tcPr>
            <w:tcW w:w="127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EFBA392"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VARIABLES</w:t>
            </w:r>
          </w:p>
        </w:tc>
        <w:tc>
          <w:tcPr>
            <w:tcW w:w="400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6BF0043"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DESCRIPCIÓN</w:t>
            </w:r>
          </w:p>
        </w:tc>
      </w:tr>
      <w:tr w:rsidR="00EF043D" w:rsidRPr="00EF043D" w14:paraId="5A4CAAE9" w14:textId="77777777" w:rsidTr="00AC3A86">
        <w:trPr>
          <w:trHeight w:val="548"/>
          <w:jc w:val="center"/>
        </w:trPr>
        <w:tc>
          <w:tcPr>
            <w:tcW w:w="41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01FEB2"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Variación porcentual de los trámites electrónicos por medio de la PNT realizados</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94A3AB"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15%</w:t>
            </w:r>
          </w:p>
        </w:tc>
        <w:tc>
          <w:tcPr>
            <w:tcW w:w="439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57A904" w14:textId="77777777" w:rsidR="00EF043D" w:rsidRPr="00EF043D" w:rsidRDefault="00EF043D" w:rsidP="00EF043D">
            <w:pPr>
              <w:suppressAutoHyphens w:val="0"/>
              <w:jc w:val="center"/>
              <w:rPr>
                <w:rFonts w:ascii="Calibri" w:hAnsi="Calibri"/>
                <w:color w:val="000000"/>
                <w:sz w:val="18"/>
                <w:szCs w:val="18"/>
                <w:lang w:val="es-MX" w:eastAsia="es-MX"/>
              </w:rPr>
            </w:pPr>
            <w:r w:rsidRPr="00EF043D">
              <w:rPr>
                <w:rFonts w:ascii="Calibri" w:hAnsi="Calibri"/>
                <w:color w:val="000000"/>
                <w:sz w:val="18"/>
                <w:szCs w:val="18"/>
                <w:lang w:val="es-MX" w:eastAsia="es-MX"/>
              </w:rPr>
              <w:t>((Total de trámites electrónicos atendidos mediante el sistema en el año actual-Total de trámites electrónicos atendidos mediante el sistema del año anterior)/Total de trámites electrónicos atendidos mediante el sistema del año anterior)*100</w:t>
            </w:r>
          </w:p>
        </w:tc>
        <w:tc>
          <w:tcPr>
            <w:tcW w:w="1276" w:type="dxa"/>
            <w:tcBorders>
              <w:top w:val="nil"/>
              <w:left w:val="nil"/>
              <w:bottom w:val="single" w:sz="4" w:space="0" w:color="auto"/>
              <w:right w:val="nil"/>
            </w:tcBorders>
            <w:shd w:val="clear" w:color="000000" w:fill="FFFFFF"/>
            <w:noWrap/>
            <w:vAlign w:val="center"/>
            <w:hideMark/>
          </w:tcPr>
          <w:p w14:paraId="60FBECBF"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9513</w:t>
            </w:r>
          </w:p>
        </w:tc>
        <w:tc>
          <w:tcPr>
            <w:tcW w:w="40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B6439D"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Total de trámites electrónicos año actual.</w:t>
            </w:r>
          </w:p>
        </w:tc>
      </w:tr>
      <w:tr w:rsidR="00EF043D" w:rsidRPr="00EF043D" w14:paraId="2D112267" w14:textId="77777777" w:rsidTr="00AC3A86">
        <w:trPr>
          <w:trHeight w:val="474"/>
          <w:jc w:val="center"/>
        </w:trPr>
        <w:tc>
          <w:tcPr>
            <w:tcW w:w="4111" w:type="dxa"/>
            <w:gridSpan w:val="3"/>
            <w:vMerge/>
            <w:tcBorders>
              <w:top w:val="single" w:sz="4" w:space="0" w:color="auto"/>
              <w:left w:val="single" w:sz="4" w:space="0" w:color="auto"/>
              <w:bottom w:val="single" w:sz="4" w:space="0" w:color="000000"/>
              <w:right w:val="single" w:sz="4" w:space="0" w:color="000000"/>
            </w:tcBorders>
            <w:vAlign w:val="center"/>
            <w:hideMark/>
          </w:tcPr>
          <w:p w14:paraId="4A45946B" w14:textId="77777777" w:rsidR="00EF043D" w:rsidRPr="00EF043D" w:rsidRDefault="00EF043D" w:rsidP="00EF043D">
            <w:pPr>
              <w:suppressAutoHyphens w:val="0"/>
              <w:jc w:val="center"/>
              <w:rPr>
                <w:rFonts w:ascii="Calibri" w:hAnsi="Calibri"/>
                <w:sz w:val="18"/>
                <w:szCs w:val="18"/>
                <w:lang w:val="es-MX"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6A5BBCA9" w14:textId="77777777" w:rsidR="00EF043D" w:rsidRPr="00EF043D" w:rsidRDefault="00EF043D" w:rsidP="00EF043D">
            <w:pPr>
              <w:suppressAutoHyphens w:val="0"/>
              <w:jc w:val="center"/>
              <w:rPr>
                <w:rFonts w:ascii="Calibri" w:hAnsi="Calibri"/>
                <w:sz w:val="18"/>
                <w:szCs w:val="18"/>
                <w:lang w:val="es-MX" w:eastAsia="es-MX"/>
              </w:rPr>
            </w:pPr>
          </w:p>
        </w:tc>
        <w:tc>
          <w:tcPr>
            <w:tcW w:w="4394" w:type="dxa"/>
            <w:vMerge/>
            <w:tcBorders>
              <w:top w:val="nil"/>
              <w:left w:val="single" w:sz="4" w:space="0" w:color="auto"/>
              <w:bottom w:val="single" w:sz="4" w:space="0" w:color="000000"/>
              <w:right w:val="single" w:sz="4" w:space="0" w:color="auto"/>
            </w:tcBorders>
            <w:vAlign w:val="center"/>
            <w:hideMark/>
          </w:tcPr>
          <w:p w14:paraId="5C619FE5" w14:textId="77777777" w:rsidR="00EF043D" w:rsidRPr="00EF043D" w:rsidRDefault="00EF043D" w:rsidP="00EF043D">
            <w:pPr>
              <w:suppressAutoHyphens w:val="0"/>
              <w:jc w:val="center"/>
              <w:rPr>
                <w:rFonts w:ascii="Calibri" w:hAnsi="Calibri"/>
                <w:color w:val="000000"/>
                <w:sz w:val="18"/>
                <w:szCs w:val="18"/>
                <w:lang w:val="es-MX" w:eastAsia="es-MX"/>
              </w:rPr>
            </w:pPr>
          </w:p>
        </w:tc>
        <w:tc>
          <w:tcPr>
            <w:tcW w:w="1276" w:type="dxa"/>
            <w:tcBorders>
              <w:top w:val="nil"/>
              <w:left w:val="nil"/>
              <w:bottom w:val="single" w:sz="4" w:space="0" w:color="auto"/>
              <w:right w:val="nil"/>
            </w:tcBorders>
            <w:shd w:val="clear" w:color="000000" w:fill="FFFFFF"/>
            <w:noWrap/>
            <w:vAlign w:val="center"/>
            <w:hideMark/>
          </w:tcPr>
          <w:p w14:paraId="284001BD"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8272</w:t>
            </w:r>
          </w:p>
        </w:tc>
        <w:tc>
          <w:tcPr>
            <w:tcW w:w="40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A8F7891" w14:textId="77777777" w:rsidR="00EF043D" w:rsidRPr="00EF043D" w:rsidRDefault="00EF043D" w:rsidP="00EF043D">
            <w:pPr>
              <w:suppressAutoHyphens w:val="0"/>
              <w:jc w:val="center"/>
              <w:rPr>
                <w:rFonts w:ascii="Calibri" w:hAnsi="Calibri"/>
                <w:sz w:val="18"/>
                <w:szCs w:val="18"/>
                <w:lang w:val="es-MX" w:eastAsia="es-MX"/>
              </w:rPr>
            </w:pPr>
            <w:r w:rsidRPr="00EF043D">
              <w:rPr>
                <w:rFonts w:ascii="Calibri" w:hAnsi="Calibri"/>
                <w:sz w:val="18"/>
                <w:szCs w:val="18"/>
                <w:lang w:val="es-MX" w:eastAsia="es-MX"/>
              </w:rPr>
              <w:t>Total de trámites electrónicos año anterior</w:t>
            </w:r>
          </w:p>
        </w:tc>
      </w:tr>
    </w:tbl>
    <w:p w14:paraId="04C544F3" w14:textId="77777777" w:rsidR="00EF043D" w:rsidRDefault="00EF043D" w:rsidP="00AC3A86"/>
    <w:tbl>
      <w:tblPr>
        <w:tblW w:w="11761" w:type="dxa"/>
        <w:jc w:val="center"/>
        <w:tblCellMar>
          <w:left w:w="70" w:type="dxa"/>
          <w:right w:w="70" w:type="dxa"/>
        </w:tblCellMar>
        <w:tblLook w:val="04A0" w:firstRow="1" w:lastRow="0" w:firstColumn="1" w:lastColumn="0" w:noHBand="0" w:noVBand="1"/>
      </w:tblPr>
      <w:tblGrid>
        <w:gridCol w:w="3256"/>
        <w:gridCol w:w="1559"/>
        <w:gridCol w:w="1134"/>
        <w:gridCol w:w="992"/>
        <w:gridCol w:w="1276"/>
        <w:gridCol w:w="850"/>
        <w:gridCol w:w="851"/>
        <w:gridCol w:w="850"/>
        <w:gridCol w:w="993"/>
      </w:tblGrid>
      <w:tr w:rsidR="00EF043D" w:rsidRPr="00EF043D" w14:paraId="63F04F02" w14:textId="77777777" w:rsidTr="00EF043D">
        <w:trPr>
          <w:trHeight w:val="198"/>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0948085"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COPARTICIPANTES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C133EB8"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roofErr w:type="gramStart"/>
            <w:r w:rsidRPr="00EF043D">
              <w:rPr>
                <w:rFonts w:asciiTheme="minorHAnsi" w:hAnsiTheme="minorHAnsi"/>
                <w:b/>
                <w:bCs/>
                <w:color w:val="FFFFFF" w:themeColor="background1"/>
                <w:sz w:val="20"/>
                <w:szCs w:val="20"/>
                <w:lang w:val="es-MX" w:eastAsia="es-MX"/>
              </w:rPr>
              <w:t>INCIDE EN EL INDICADOR?</w:t>
            </w:r>
            <w:proofErr w:type="gramEnd"/>
          </w:p>
        </w:tc>
        <w:tc>
          <w:tcPr>
            <w:tcW w:w="2126"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959C880"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VARIABLES UTILIZADAS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6D9E0E"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ESTIMADO ANUAL</w:t>
            </w:r>
          </w:p>
        </w:tc>
        <w:tc>
          <w:tcPr>
            <w:tcW w:w="3544"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C556AD6"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TRIMESTRES</w:t>
            </w:r>
          </w:p>
        </w:tc>
      </w:tr>
      <w:tr w:rsidR="00EF043D" w:rsidRPr="00EF043D" w14:paraId="2BE6D198" w14:textId="77777777" w:rsidTr="00EF043D">
        <w:trPr>
          <w:trHeight w:val="198"/>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13F392"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155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973D479"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BAAF4C8"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B</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87D79CA"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C</w:t>
            </w:r>
          </w:p>
        </w:tc>
        <w:tc>
          <w:tcPr>
            <w:tcW w:w="12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B6321E"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48AD8CC7"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1</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44FE8D01"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474299D"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3</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276D6C77"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4</w:t>
            </w:r>
          </w:p>
        </w:tc>
      </w:tr>
      <w:tr w:rsidR="00EF043D" w:rsidRPr="00EF043D" w14:paraId="6FFC7513" w14:textId="77777777" w:rsidTr="00EF043D">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38F2E"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TECNOLOGÍAS DE LA INFORMACIÓN</w:t>
            </w:r>
          </w:p>
        </w:tc>
        <w:tc>
          <w:tcPr>
            <w:tcW w:w="1559" w:type="dxa"/>
            <w:tcBorders>
              <w:top w:val="nil"/>
              <w:left w:val="nil"/>
              <w:bottom w:val="single" w:sz="4" w:space="0" w:color="auto"/>
              <w:right w:val="single" w:sz="4" w:space="0" w:color="auto"/>
            </w:tcBorders>
            <w:shd w:val="clear" w:color="000000" w:fill="FFFFFF"/>
            <w:noWrap/>
            <w:vAlign w:val="bottom"/>
            <w:hideMark/>
          </w:tcPr>
          <w:p w14:paraId="1098C52F"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4FD15E03"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9513</w:t>
            </w:r>
          </w:p>
        </w:tc>
        <w:tc>
          <w:tcPr>
            <w:tcW w:w="992" w:type="dxa"/>
            <w:tcBorders>
              <w:top w:val="nil"/>
              <w:left w:val="nil"/>
              <w:bottom w:val="single" w:sz="4" w:space="0" w:color="auto"/>
              <w:right w:val="single" w:sz="4" w:space="0" w:color="auto"/>
            </w:tcBorders>
            <w:shd w:val="clear" w:color="000000" w:fill="FFFFFF"/>
            <w:noWrap/>
            <w:vAlign w:val="center"/>
            <w:hideMark/>
          </w:tcPr>
          <w:p w14:paraId="2E106CF0"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8272</w:t>
            </w:r>
          </w:p>
        </w:tc>
        <w:tc>
          <w:tcPr>
            <w:tcW w:w="1276" w:type="dxa"/>
            <w:tcBorders>
              <w:top w:val="nil"/>
              <w:left w:val="nil"/>
              <w:bottom w:val="single" w:sz="4" w:space="0" w:color="auto"/>
              <w:right w:val="single" w:sz="4" w:space="0" w:color="auto"/>
            </w:tcBorders>
            <w:shd w:val="clear" w:color="000000" w:fill="FFFFFF"/>
            <w:noWrap/>
            <w:vAlign w:val="center"/>
            <w:hideMark/>
          </w:tcPr>
          <w:p w14:paraId="472FF07B"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1529687E" w14:textId="3567CA2A" w:rsidR="00EF043D" w:rsidRPr="00EF043D" w:rsidRDefault="00F729DC" w:rsidP="00EF043D">
            <w:pPr>
              <w:suppressAutoHyphens w:val="0"/>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-56%</w:t>
            </w:r>
          </w:p>
        </w:tc>
        <w:tc>
          <w:tcPr>
            <w:tcW w:w="851" w:type="dxa"/>
            <w:tcBorders>
              <w:top w:val="nil"/>
              <w:left w:val="nil"/>
              <w:bottom w:val="single" w:sz="4" w:space="0" w:color="auto"/>
              <w:right w:val="single" w:sz="4" w:space="0" w:color="auto"/>
            </w:tcBorders>
            <w:shd w:val="clear" w:color="000000" w:fill="FFFFFF"/>
            <w:noWrap/>
            <w:vAlign w:val="center"/>
            <w:hideMark/>
          </w:tcPr>
          <w:p w14:paraId="709A5A06" w14:textId="09850567" w:rsidR="00EF043D" w:rsidRPr="00EF043D" w:rsidRDefault="00F729DC" w:rsidP="00EF043D">
            <w:pPr>
              <w:suppressAutoHyphens w:val="0"/>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6C7C977B" w14:textId="6A0569BB"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02CC3AE8" w14:textId="6CB61182" w:rsidR="00EF043D" w:rsidRPr="00EF043D" w:rsidRDefault="00EF043D" w:rsidP="00EF043D">
            <w:pPr>
              <w:suppressAutoHyphens w:val="0"/>
              <w:jc w:val="center"/>
              <w:rPr>
                <w:rFonts w:asciiTheme="minorHAnsi" w:hAnsiTheme="minorHAnsi"/>
                <w:color w:val="000000"/>
                <w:sz w:val="18"/>
                <w:szCs w:val="18"/>
                <w:lang w:val="es-MX" w:eastAsia="es-MX"/>
              </w:rPr>
            </w:pPr>
          </w:p>
        </w:tc>
      </w:tr>
      <w:tr w:rsidR="00EF043D" w:rsidRPr="00EF043D" w14:paraId="14D5242F" w14:textId="77777777" w:rsidTr="00EF043D">
        <w:trPr>
          <w:trHeight w:val="23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244CD8"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DIRECCIÓN GENERAL EJECUTIVA</w:t>
            </w:r>
          </w:p>
        </w:tc>
        <w:tc>
          <w:tcPr>
            <w:tcW w:w="1559" w:type="dxa"/>
            <w:tcBorders>
              <w:top w:val="nil"/>
              <w:left w:val="nil"/>
              <w:bottom w:val="single" w:sz="4" w:space="0" w:color="auto"/>
              <w:right w:val="single" w:sz="4" w:space="0" w:color="auto"/>
            </w:tcBorders>
            <w:shd w:val="clear" w:color="000000" w:fill="FFFFFF"/>
            <w:noWrap/>
            <w:vAlign w:val="bottom"/>
            <w:hideMark/>
          </w:tcPr>
          <w:p w14:paraId="62A4DD72"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69D05C97"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97D088F"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4CBE51E1"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3C580F5D" w14:textId="1C930FAE" w:rsidR="00EF043D" w:rsidRPr="00EF043D" w:rsidRDefault="00EF043D" w:rsidP="00EF043D">
            <w:pPr>
              <w:suppressAutoHyphens w:val="0"/>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19522879" w14:textId="50CD3C4F" w:rsidR="00EF043D" w:rsidRPr="00EF043D" w:rsidRDefault="00EF043D" w:rsidP="00EF043D">
            <w:pPr>
              <w:suppressAutoHyphens w:val="0"/>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7FE75A95" w14:textId="115545F1"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698B01E9" w14:textId="0F68E314" w:rsidR="00EF043D" w:rsidRPr="00EF043D" w:rsidRDefault="00EF043D" w:rsidP="00EF043D">
            <w:pPr>
              <w:suppressAutoHyphens w:val="0"/>
              <w:jc w:val="center"/>
              <w:rPr>
                <w:rFonts w:asciiTheme="minorHAnsi" w:hAnsiTheme="minorHAnsi"/>
                <w:color w:val="000000"/>
                <w:sz w:val="18"/>
                <w:szCs w:val="18"/>
                <w:lang w:val="es-MX" w:eastAsia="es-MX"/>
              </w:rPr>
            </w:pPr>
          </w:p>
        </w:tc>
      </w:tr>
      <w:tr w:rsidR="00EF043D" w:rsidRPr="00EF043D" w14:paraId="3FB21EDD" w14:textId="77777777" w:rsidTr="00EF043D">
        <w:trPr>
          <w:trHeight w:val="233"/>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9DF10"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PLENO</w:t>
            </w:r>
          </w:p>
        </w:tc>
        <w:tc>
          <w:tcPr>
            <w:tcW w:w="1559" w:type="dxa"/>
            <w:tcBorders>
              <w:top w:val="nil"/>
              <w:left w:val="nil"/>
              <w:bottom w:val="single" w:sz="4" w:space="0" w:color="auto"/>
              <w:right w:val="single" w:sz="4" w:space="0" w:color="auto"/>
            </w:tcBorders>
            <w:shd w:val="clear" w:color="000000" w:fill="FFFFFF"/>
            <w:noWrap/>
            <w:vAlign w:val="bottom"/>
            <w:hideMark/>
          </w:tcPr>
          <w:p w14:paraId="744F474B"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206F0A53" w14:textId="45DC3667"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EEBD237" w14:textId="2C1FF9D7" w:rsidR="00EF043D" w:rsidRPr="00EF043D" w:rsidRDefault="00EF043D" w:rsidP="00EF043D">
            <w:pPr>
              <w:suppressAutoHyphens w:val="0"/>
              <w:jc w:val="center"/>
              <w:rPr>
                <w:rFonts w:asciiTheme="minorHAnsi" w:hAnsiTheme="minorHAnsi"/>
                <w:color w:val="000000"/>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17EC6D70" w14:textId="61C08093" w:rsidR="00EF043D" w:rsidRPr="00EF043D" w:rsidRDefault="00EF043D" w:rsidP="00EF043D">
            <w:pPr>
              <w:suppressAutoHyphens w:val="0"/>
              <w:jc w:val="center"/>
              <w:rPr>
                <w:rFonts w:asciiTheme="minorHAnsi" w:hAnsiTheme="minorHAnsi"/>
                <w:color w:val="000000"/>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642F12EA" w14:textId="31116E94" w:rsidR="00EF043D" w:rsidRPr="00EF043D" w:rsidRDefault="00EF043D" w:rsidP="00EF043D">
            <w:pPr>
              <w:suppressAutoHyphens w:val="0"/>
              <w:jc w:val="center"/>
              <w:rPr>
                <w:rFonts w:asciiTheme="minorHAnsi" w:hAnsiTheme="minorHAnsi"/>
                <w:color w:val="000000"/>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7CF581CE" w14:textId="04CC022E" w:rsidR="00EF043D" w:rsidRPr="00EF043D" w:rsidRDefault="00EF043D" w:rsidP="00EF043D">
            <w:pPr>
              <w:suppressAutoHyphens w:val="0"/>
              <w:jc w:val="center"/>
              <w:rPr>
                <w:rFonts w:asciiTheme="minorHAnsi" w:hAnsiTheme="minorHAnsi"/>
                <w:color w:val="000000"/>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7181C421" w14:textId="217C4D18"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1A4E0F6A" w14:textId="38A655E7" w:rsidR="00EF043D" w:rsidRPr="00EF043D" w:rsidRDefault="00EF043D" w:rsidP="00EF043D">
            <w:pPr>
              <w:suppressAutoHyphens w:val="0"/>
              <w:jc w:val="center"/>
              <w:rPr>
                <w:rFonts w:asciiTheme="minorHAnsi" w:hAnsiTheme="minorHAnsi"/>
                <w:color w:val="000000"/>
                <w:sz w:val="18"/>
                <w:szCs w:val="18"/>
                <w:lang w:val="es-MX" w:eastAsia="es-MX"/>
              </w:rPr>
            </w:pPr>
          </w:p>
        </w:tc>
      </w:tr>
      <w:tr w:rsidR="00EF043D" w:rsidRPr="00EF043D" w14:paraId="2B6493DD" w14:textId="77777777" w:rsidTr="00EF043D">
        <w:trPr>
          <w:trHeight w:val="244"/>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6D775"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ACUMULADO</w:t>
            </w:r>
          </w:p>
        </w:tc>
        <w:tc>
          <w:tcPr>
            <w:tcW w:w="1559" w:type="dxa"/>
            <w:tcBorders>
              <w:top w:val="nil"/>
              <w:left w:val="nil"/>
              <w:bottom w:val="single" w:sz="4" w:space="0" w:color="auto"/>
              <w:right w:val="single" w:sz="4" w:space="0" w:color="auto"/>
            </w:tcBorders>
            <w:shd w:val="clear" w:color="000000" w:fill="FFFFFF"/>
            <w:noWrap/>
            <w:vAlign w:val="bottom"/>
            <w:hideMark/>
          </w:tcPr>
          <w:p w14:paraId="31946ECF" w14:textId="77777777" w:rsidR="00EF043D" w:rsidRPr="00EF043D" w:rsidRDefault="00EF043D" w:rsidP="00EF043D">
            <w:pPr>
              <w:suppressAutoHyphens w:val="0"/>
              <w:rPr>
                <w:rFonts w:asciiTheme="minorHAnsi" w:hAnsiTheme="minorHAnsi"/>
                <w:sz w:val="18"/>
                <w:szCs w:val="18"/>
                <w:lang w:val="es-MX" w:eastAsia="es-MX"/>
              </w:rPr>
            </w:pPr>
            <w:r w:rsidRPr="00EF043D">
              <w:rPr>
                <w:rFonts w:asciiTheme="minorHAnsi" w:hAnsiTheme="minorHAnsi"/>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66BC3BB" w14:textId="603A63FF" w:rsidR="00EF043D" w:rsidRPr="00EF043D" w:rsidRDefault="00EF043D" w:rsidP="00EF043D">
            <w:pPr>
              <w:suppressAutoHyphens w:val="0"/>
              <w:jc w:val="center"/>
              <w:rPr>
                <w:rFonts w:asciiTheme="minorHAnsi" w:hAnsi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F40B02F" w14:textId="3B1B08C0" w:rsidR="00EF043D" w:rsidRPr="00EF043D" w:rsidRDefault="00EF043D" w:rsidP="00EF043D">
            <w:pPr>
              <w:suppressAutoHyphens w:val="0"/>
              <w:jc w:val="center"/>
              <w:rPr>
                <w:rFonts w:asciiTheme="minorHAnsi" w:hAnsiTheme="minorHAnsi"/>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3FB3A6FC" w14:textId="172B82CC" w:rsidR="00EF043D" w:rsidRPr="00EF043D" w:rsidRDefault="00EF043D" w:rsidP="00EF043D">
            <w:pPr>
              <w:suppressAutoHyphens w:val="0"/>
              <w:jc w:val="center"/>
              <w:rPr>
                <w:rFonts w:asciiTheme="minorHAnsi" w:hAnsiTheme="minorHAnsi"/>
                <w:b/>
                <w:bCs/>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6A19D5F4" w14:textId="2992D7F4" w:rsidR="00EF043D" w:rsidRPr="00EF043D" w:rsidRDefault="00F729DC" w:rsidP="00EF043D">
            <w:pPr>
              <w:suppressAutoHyphens w:val="0"/>
              <w:jc w:val="center"/>
              <w:rPr>
                <w:rFonts w:asciiTheme="minorHAnsi" w:hAnsiTheme="minorHAnsi"/>
                <w:b/>
                <w:bCs/>
                <w:color w:val="000000"/>
                <w:sz w:val="18"/>
                <w:szCs w:val="18"/>
                <w:lang w:val="es-MX" w:eastAsia="es-MX"/>
              </w:rPr>
            </w:pPr>
            <w:r>
              <w:rPr>
                <w:rFonts w:asciiTheme="minorHAnsi" w:hAnsiTheme="minorHAnsi"/>
                <w:b/>
                <w:bCs/>
                <w:color w:val="000000"/>
                <w:sz w:val="18"/>
                <w:szCs w:val="18"/>
                <w:lang w:val="es-MX" w:eastAsia="es-MX"/>
              </w:rPr>
              <w:t>-56%</w:t>
            </w:r>
          </w:p>
        </w:tc>
        <w:tc>
          <w:tcPr>
            <w:tcW w:w="851" w:type="dxa"/>
            <w:tcBorders>
              <w:top w:val="nil"/>
              <w:left w:val="nil"/>
              <w:bottom w:val="single" w:sz="4" w:space="0" w:color="auto"/>
              <w:right w:val="single" w:sz="4" w:space="0" w:color="auto"/>
            </w:tcBorders>
            <w:shd w:val="clear" w:color="000000" w:fill="FFFFFF"/>
            <w:noWrap/>
            <w:vAlign w:val="center"/>
            <w:hideMark/>
          </w:tcPr>
          <w:p w14:paraId="7C31EB9F" w14:textId="082885CD" w:rsidR="00EF043D" w:rsidRPr="00EF043D" w:rsidRDefault="00F729DC" w:rsidP="00EF043D">
            <w:pPr>
              <w:suppressAutoHyphens w:val="0"/>
              <w:jc w:val="center"/>
              <w:rPr>
                <w:rFonts w:asciiTheme="minorHAnsi" w:hAnsiTheme="minorHAnsi"/>
                <w:b/>
                <w:bCs/>
                <w:color w:val="000000"/>
                <w:sz w:val="18"/>
                <w:szCs w:val="18"/>
                <w:lang w:val="es-MX" w:eastAsia="es-MX"/>
              </w:rPr>
            </w:pPr>
            <w:r>
              <w:rPr>
                <w:rFonts w:asciiTheme="minorHAnsi" w:hAnsiTheme="minorHAnsi"/>
                <w:b/>
                <w:bCs/>
                <w:color w:val="000000"/>
                <w:sz w:val="18"/>
                <w:szCs w:val="18"/>
                <w:lang w:val="es-MX" w:eastAsia="es-MX"/>
              </w:rPr>
              <w:t>-22%</w:t>
            </w:r>
          </w:p>
        </w:tc>
        <w:tc>
          <w:tcPr>
            <w:tcW w:w="850" w:type="dxa"/>
            <w:tcBorders>
              <w:top w:val="nil"/>
              <w:left w:val="nil"/>
              <w:bottom w:val="single" w:sz="4" w:space="0" w:color="auto"/>
              <w:right w:val="single" w:sz="4" w:space="0" w:color="auto"/>
            </w:tcBorders>
            <w:shd w:val="clear" w:color="000000" w:fill="FFFFFF"/>
            <w:noWrap/>
            <w:vAlign w:val="center"/>
            <w:hideMark/>
          </w:tcPr>
          <w:p w14:paraId="222927E0" w14:textId="7B4585CD" w:rsidR="00EF043D" w:rsidRPr="00EF043D" w:rsidRDefault="00EF043D" w:rsidP="00EF043D">
            <w:pPr>
              <w:suppressAutoHyphens w:val="0"/>
              <w:jc w:val="center"/>
              <w:rPr>
                <w:rFonts w:asciiTheme="minorHAnsi" w:hAnsiTheme="minorHAnsi"/>
                <w:b/>
                <w:bCs/>
                <w:color w:val="000000"/>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1FEB929F" w14:textId="352B046E" w:rsidR="00EF043D" w:rsidRPr="00EF043D" w:rsidRDefault="00EF043D" w:rsidP="00EF043D">
            <w:pPr>
              <w:suppressAutoHyphens w:val="0"/>
              <w:jc w:val="center"/>
              <w:rPr>
                <w:rFonts w:asciiTheme="minorHAnsi" w:hAnsiTheme="minorHAnsi"/>
                <w:b/>
                <w:bCs/>
                <w:color w:val="000000"/>
                <w:sz w:val="18"/>
                <w:szCs w:val="18"/>
                <w:lang w:val="es-MX" w:eastAsia="es-MX"/>
              </w:rPr>
            </w:pPr>
          </w:p>
        </w:tc>
      </w:tr>
      <w:tr w:rsidR="00EF043D" w:rsidRPr="00EF043D" w14:paraId="556F675E" w14:textId="77777777" w:rsidTr="00EF043D">
        <w:trPr>
          <w:trHeight w:val="244"/>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93E4E"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TOTAL</w:t>
            </w:r>
          </w:p>
        </w:tc>
        <w:tc>
          <w:tcPr>
            <w:tcW w:w="1559" w:type="dxa"/>
            <w:tcBorders>
              <w:top w:val="nil"/>
              <w:left w:val="nil"/>
              <w:bottom w:val="single" w:sz="4" w:space="0" w:color="auto"/>
              <w:right w:val="single" w:sz="4" w:space="0" w:color="auto"/>
            </w:tcBorders>
            <w:shd w:val="clear" w:color="000000" w:fill="FFFFFF"/>
            <w:noWrap/>
            <w:vAlign w:val="bottom"/>
            <w:hideMark/>
          </w:tcPr>
          <w:p w14:paraId="482818F1" w14:textId="77777777" w:rsidR="00EF043D" w:rsidRPr="00EF043D" w:rsidRDefault="00EF043D" w:rsidP="00EF043D">
            <w:pPr>
              <w:suppressAutoHyphens w:val="0"/>
              <w:rPr>
                <w:rFonts w:asciiTheme="minorHAnsi" w:hAnsiTheme="minorHAnsi"/>
                <w:sz w:val="18"/>
                <w:szCs w:val="18"/>
                <w:lang w:val="es-MX" w:eastAsia="es-MX"/>
              </w:rPr>
            </w:pPr>
            <w:r w:rsidRPr="00EF043D">
              <w:rPr>
                <w:rFonts w:asciiTheme="minorHAnsi" w:hAnsiTheme="minorHAnsi"/>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551B0E3" w14:textId="77777777" w:rsidR="00EF043D" w:rsidRPr="00EF043D" w:rsidRDefault="00EF043D" w:rsidP="00EF043D">
            <w:pPr>
              <w:suppressAutoHyphens w:val="0"/>
              <w:jc w:val="center"/>
              <w:rPr>
                <w:rFonts w:asciiTheme="minorHAnsi" w:hAnsiTheme="minorHAnsi"/>
                <w:sz w:val="18"/>
                <w:szCs w:val="18"/>
                <w:lang w:val="es-MX" w:eastAsia="es-MX"/>
              </w:rPr>
            </w:pPr>
            <w:r w:rsidRPr="00EF043D">
              <w:rPr>
                <w:rFonts w:asciiTheme="minorHAnsi" w:hAnsiTheme="minorHAnsi"/>
                <w:sz w:val="18"/>
                <w:szCs w:val="18"/>
                <w:lang w:val="es-MX" w:eastAsia="es-MX"/>
              </w:rPr>
              <w:t>9513</w:t>
            </w:r>
          </w:p>
        </w:tc>
        <w:tc>
          <w:tcPr>
            <w:tcW w:w="992" w:type="dxa"/>
            <w:tcBorders>
              <w:top w:val="nil"/>
              <w:left w:val="nil"/>
              <w:bottom w:val="single" w:sz="4" w:space="0" w:color="auto"/>
              <w:right w:val="single" w:sz="4" w:space="0" w:color="auto"/>
            </w:tcBorders>
            <w:shd w:val="clear" w:color="000000" w:fill="FFFFFF"/>
            <w:noWrap/>
            <w:vAlign w:val="center"/>
            <w:hideMark/>
          </w:tcPr>
          <w:p w14:paraId="69FBDE69" w14:textId="77777777" w:rsidR="00EF043D" w:rsidRPr="00EF043D" w:rsidRDefault="00EF043D" w:rsidP="00EF043D">
            <w:pPr>
              <w:suppressAutoHyphens w:val="0"/>
              <w:jc w:val="center"/>
              <w:rPr>
                <w:rFonts w:asciiTheme="minorHAnsi" w:hAnsiTheme="minorHAnsi"/>
                <w:sz w:val="18"/>
                <w:szCs w:val="18"/>
                <w:lang w:val="es-MX" w:eastAsia="es-MX"/>
              </w:rPr>
            </w:pPr>
            <w:r w:rsidRPr="00EF043D">
              <w:rPr>
                <w:rFonts w:asciiTheme="minorHAnsi" w:hAnsiTheme="minorHAnsi"/>
                <w:sz w:val="18"/>
                <w:szCs w:val="18"/>
                <w:lang w:val="es-MX" w:eastAsia="es-MX"/>
              </w:rPr>
              <w:t>8272</w:t>
            </w:r>
          </w:p>
        </w:tc>
        <w:tc>
          <w:tcPr>
            <w:tcW w:w="1276" w:type="dxa"/>
            <w:tcBorders>
              <w:top w:val="nil"/>
              <w:left w:val="nil"/>
              <w:bottom w:val="single" w:sz="4" w:space="0" w:color="auto"/>
              <w:right w:val="single" w:sz="4" w:space="0" w:color="auto"/>
            </w:tcBorders>
            <w:shd w:val="clear" w:color="000000" w:fill="FFFFFF"/>
            <w:noWrap/>
            <w:vAlign w:val="center"/>
            <w:hideMark/>
          </w:tcPr>
          <w:p w14:paraId="7E905C33"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15%</w:t>
            </w:r>
          </w:p>
        </w:tc>
        <w:tc>
          <w:tcPr>
            <w:tcW w:w="850" w:type="dxa"/>
            <w:tcBorders>
              <w:top w:val="nil"/>
              <w:left w:val="nil"/>
              <w:bottom w:val="single" w:sz="4" w:space="0" w:color="auto"/>
              <w:right w:val="single" w:sz="4" w:space="0" w:color="auto"/>
            </w:tcBorders>
            <w:shd w:val="clear" w:color="000000" w:fill="FFFFFF"/>
            <w:noWrap/>
            <w:vAlign w:val="center"/>
            <w:hideMark/>
          </w:tcPr>
          <w:p w14:paraId="032E0C9D"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-56%</w:t>
            </w:r>
          </w:p>
        </w:tc>
        <w:tc>
          <w:tcPr>
            <w:tcW w:w="851" w:type="dxa"/>
            <w:tcBorders>
              <w:top w:val="nil"/>
              <w:left w:val="nil"/>
              <w:bottom w:val="single" w:sz="4" w:space="0" w:color="auto"/>
              <w:right w:val="single" w:sz="4" w:space="0" w:color="auto"/>
            </w:tcBorders>
            <w:shd w:val="clear" w:color="000000" w:fill="FFFFFF"/>
            <w:noWrap/>
            <w:vAlign w:val="center"/>
            <w:hideMark/>
          </w:tcPr>
          <w:p w14:paraId="18A68EB9"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-24%</w:t>
            </w:r>
          </w:p>
        </w:tc>
        <w:tc>
          <w:tcPr>
            <w:tcW w:w="850" w:type="dxa"/>
            <w:tcBorders>
              <w:top w:val="nil"/>
              <w:left w:val="nil"/>
              <w:bottom w:val="single" w:sz="4" w:space="0" w:color="auto"/>
              <w:right w:val="single" w:sz="4" w:space="0" w:color="auto"/>
            </w:tcBorders>
            <w:shd w:val="clear" w:color="000000" w:fill="FFFFFF"/>
            <w:noWrap/>
            <w:vAlign w:val="center"/>
            <w:hideMark/>
          </w:tcPr>
          <w:p w14:paraId="48BDFEB7" w14:textId="4E55CCA6" w:rsidR="00EF043D" w:rsidRPr="00EF043D" w:rsidRDefault="00EF043D" w:rsidP="00EF043D">
            <w:pPr>
              <w:suppressAutoHyphens w:val="0"/>
              <w:jc w:val="center"/>
              <w:rPr>
                <w:rFonts w:asciiTheme="minorHAnsi" w:hAnsiTheme="minorHAnsi"/>
                <w:b/>
                <w:bCs/>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3BE1831B" w14:textId="4C98CA3B" w:rsidR="00EF043D" w:rsidRPr="00EF043D" w:rsidRDefault="00EF043D" w:rsidP="00EF043D">
            <w:pPr>
              <w:suppressAutoHyphens w:val="0"/>
              <w:jc w:val="center"/>
              <w:rPr>
                <w:rFonts w:asciiTheme="minorHAnsi" w:hAnsiTheme="minorHAnsi"/>
                <w:b/>
                <w:bCs/>
                <w:sz w:val="18"/>
                <w:szCs w:val="18"/>
                <w:lang w:val="es-MX" w:eastAsia="es-MX"/>
              </w:rPr>
            </w:pPr>
          </w:p>
        </w:tc>
      </w:tr>
    </w:tbl>
    <w:p w14:paraId="1EF2CA1D" w14:textId="77777777" w:rsidR="00EF043D" w:rsidRPr="00EF043D" w:rsidRDefault="00EF043D" w:rsidP="000A3E4A">
      <w:pPr>
        <w:jc w:val="center"/>
        <w:rPr>
          <w:sz w:val="18"/>
          <w:szCs w:val="18"/>
        </w:rPr>
      </w:pPr>
    </w:p>
    <w:p w14:paraId="634077F9" w14:textId="77777777" w:rsidR="00EF043D" w:rsidRPr="008D48D3" w:rsidRDefault="00EF043D" w:rsidP="000A3E4A">
      <w:pPr>
        <w:jc w:val="center"/>
        <w:rPr>
          <w:sz w:val="12"/>
          <w:szCs w:val="12"/>
        </w:rPr>
      </w:pPr>
    </w:p>
    <w:tbl>
      <w:tblPr>
        <w:tblW w:w="16310" w:type="dxa"/>
        <w:jc w:val="center"/>
        <w:tblCellMar>
          <w:left w:w="70" w:type="dxa"/>
          <w:right w:w="70" w:type="dxa"/>
        </w:tblCellMar>
        <w:tblLook w:val="04A0" w:firstRow="1" w:lastRow="0" w:firstColumn="1" w:lastColumn="0" w:noHBand="0" w:noVBand="1"/>
      </w:tblPr>
      <w:tblGrid>
        <w:gridCol w:w="2223"/>
        <w:gridCol w:w="1370"/>
        <w:gridCol w:w="1023"/>
        <w:gridCol w:w="2015"/>
        <w:gridCol w:w="908"/>
        <w:gridCol w:w="2805"/>
        <w:gridCol w:w="626"/>
        <w:gridCol w:w="627"/>
        <w:gridCol w:w="626"/>
        <w:gridCol w:w="627"/>
        <w:gridCol w:w="626"/>
        <w:gridCol w:w="627"/>
        <w:gridCol w:w="835"/>
        <w:gridCol w:w="686"/>
        <w:gridCol w:w="686"/>
      </w:tblGrid>
      <w:tr w:rsidR="008D48D3" w:rsidRPr="008D48D3" w14:paraId="3EF33ED0" w14:textId="77777777" w:rsidTr="008D48D3">
        <w:trPr>
          <w:trHeight w:val="345"/>
          <w:jc w:val="center"/>
        </w:trPr>
        <w:tc>
          <w:tcPr>
            <w:tcW w:w="228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7135016"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ENTREGABLES</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F41D0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REGIÓN</w:t>
            </w:r>
          </w:p>
        </w:tc>
        <w:tc>
          <w:tcPr>
            <w:tcW w:w="102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0A88DD"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CANTIDAD</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312860"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UNIDAD DE MEDIDA</w:t>
            </w:r>
          </w:p>
        </w:tc>
        <w:tc>
          <w:tcPr>
            <w:tcW w:w="3821"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E6DD8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CORRESPONSABLES</w:t>
            </w:r>
          </w:p>
        </w:tc>
        <w:tc>
          <w:tcPr>
            <w:tcW w:w="3759"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CCCFE5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TRIMESTRE</w:t>
            </w:r>
          </w:p>
        </w:tc>
        <w:tc>
          <w:tcPr>
            <w:tcW w:w="68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467DAB"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Estimado anual</w:t>
            </w:r>
          </w:p>
        </w:tc>
        <w:tc>
          <w:tcPr>
            <w:tcW w:w="6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4FBAB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1er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BB2E7E"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2o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r>
      <w:tr w:rsidR="008D48D3" w:rsidRPr="008D48D3" w14:paraId="15073C61" w14:textId="77777777" w:rsidTr="008D48D3">
        <w:trPr>
          <w:trHeight w:val="172"/>
          <w:jc w:val="center"/>
        </w:trPr>
        <w:tc>
          <w:tcPr>
            <w:tcW w:w="228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4BD7D6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40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803846"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02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FBB23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208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EFD6B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382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0C3CC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784C7DB"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1</w:t>
            </w: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BF3F86C"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2</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698E153C"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3</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0AD17C03"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4</w:t>
            </w:r>
          </w:p>
        </w:tc>
        <w:tc>
          <w:tcPr>
            <w:tcW w:w="6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8F311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5A38F0"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0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4707E8"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r>
      <w:tr w:rsidR="008D48D3" w:rsidRPr="008D48D3" w14:paraId="165AE752" w14:textId="77777777" w:rsidTr="008D48D3">
        <w:trPr>
          <w:trHeight w:val="620"/>
          <w:jc w:val="center"/>
        </w:trPr>
        <w:tc>
          <w:tcPr>
            <w:tcW w:w="228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1A41AB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40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A1071E"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02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9AC550"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208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908FD6"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382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7EAF5A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2BDF240B"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2A76970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228DE4DB"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3891673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3D30C780"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1362474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55371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2F9ECA"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0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9EB63A8"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r>
      <w:tr w:rsidR="008D48D3" w:rsidRPr="008D48D3" w14:paraId="01ACE21D" w14:textId="77777777" w:rsidTr="008D48D3">
        <w:trPr>
          <w:trHeight w:val="213"/>
          <w:jc w:val="center"/>
        </w:trPr>
        <w:tc>
          <w:tcPr>
            <w:tcW w:w="228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868EC9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Servicios de asistencia técnica a los usuarios de los sistemas de la PNT realizados</w:t>
            </w:r>
          </w:p>
        </w:tc>
        <w:tc>
          <w:tcPr>
            <w:tcW w:w="1408" w:type="dxa"/>
            <w:tcBorders>
              <w:top w:val="nil"/>
              <w:left w:val="nil"/>
              <w:bottom w:val="single" w:sz="4" w:space="0" w:color="auto"/>
              <w:right w:val="single" w:sz="4" w:space="0" w:color="auto"/>
            </w:tcBorders>
            <w:shd w:val="clear" w:color="000000" w:fill="FFFFFF"/>
            <w:vAlign w:val="center"/>
            <w:hideMark/>
          </w:tcPr>
          <w:p w14:paraId="2C4A02E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w:t>
            </w:r>
          </w:p>
        </w:tc>
        <w:tc>
          <w:tcPr>
            <w:tcW w:w="10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D1BE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200</w:t>
            </w:r>
          </w:p>
        </w:tc>
        <w:tc>
          <w:tcPr>
            <w:tcW w:w="20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0510B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Asistencia Técnica</w:t>
            </w:r>
          </w:p>
        </w:tc>
        <w:tc>
          <w:tcPr>
            <w:tcW w:w="9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5E159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47.7.1</w:t>
            </w:r>
          </w:p>
        </w:tc>
        <w:tc>
          <w:tcPr>
            <w:tcW w:w="289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A70148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OFICINA DEL DIRECTOR DE TECNOLOGÍAS DE LA INFORMACIÓN</w:t>
            </w:r>
          </w:p>
        </w:tc>
        <w:tc>
          <w:tcPr>
            <w:tcW w:w="626" w:type="dxa"/>
            <w:tcBorders>
              <w:top w:val="nil"/>
              <w:left w:val="nil"/>
              <w:bottom w:val="single" w:sz="4" w:space="0" w:color="auto"/>
              <w:right w:val="single" w:sz="4" w:space="0" w:color="auto"/>
            </w:tcBorders>
            <w:shd w:val="clear" w:color="000000" w:fill="FFFFFF"/>
            <w:noWrap/>
            <w:vAlign w:val="center"/>
            <w:hideMark/>
          </w:tcPr>
          <w:p w14:paraId="28D07FD9"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61C5648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CAE477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74F8717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A254515"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26" w:type="dxa"/>
            <w:tcBorders>
              <w:top w:val="nil"/>
              <w:left w:val="nil"/>
              <w:bottom w:val="single" w:sz="4" w:space="0" w:color="auto"/>
              <w:right w:val="single" w:sz="4" w:space="0" w:color="auto"/>
            </w:tcBorders>
            <w:shd w:val="clear" w:color="000000" w:fill="FFFFFF"/>
            <w:noWrap/>
            <w:vAlign w:val="center"/>
            <w:hideMark/>
          </w:tcPr>
          <w:p w14:paraId="02D81DA9"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14:paraId="37F6869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12</w:t>
            </w:r>
          </w:p>
        </w:tc>
        <w:tc>
          <w:tcPr>
            <w:tcW w:w="634" w:type="dxa"/>
            <w:tcBorders>
              <w:top w:val="nil"/>
              <w:left w:val="nil"/>
              <w:bottom w:val="single" w:sz="4" w:space="0" w:color="auto"/>
              <w:right w:val="single" w:sz="4" w:space="0" w:color="auto"/>
            </w:tcBorders>
            <w:shd w:val="clear" w:color="000000" w:fill="FFFFFF"/>
            <w:noWrap/>
            <w:vAlign w:val="center"/>
            <w:hideMark/>
          </w:tcPr>
          <w:p w14:paraId="0795BFB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11</w:t>
            </w:r>
          </w:p>
        </w:tc>
        <w:tc>
          <w:tcPr>
            <w:tcW w:w="609" w:type="dxa"/>
            <w:tcBorders>
              <w:top w:val="nil"/>
              <w:left w:val="nil"/>
              <w:bottom w:val="single" w:sz="4" w:space="0" w:color="auto"/>
              <w:right w:val="single" w:sz="4" w:space="0" w:color="auto"/>
            </w:tcBorders>
            <w:shd w:val="clear" w:color="000000" w:fill="FFFFFF"/>
            <w:noWrap/>
            <w:vAlign w:val="center"/>
            <w:hideMark/>
          </w:tcPr>
          <w:p w14:paraId="16E8F28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67E51E9B" w14:textId="77777777" w:rsidTr="008D48D3">
        <w:trPr>
          <w:trHeight w:val="284"/>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606B276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09D4B04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w:t>
            </w:r>
          </w:p>
        </w:tc>
        <w:tc>
          <w:tcPr>
            <w:tcW w:w="1028" w:type="dxa"/>
            <w:vMerge/>
            <w:tcBorders>
              <w:top w:val="nil"/>
              <w:left w:val="single" w:sz="4" w:space="0" w:color="auto"/>
              <w:bottom w:val="single" w:sz="4" w:space="0" w:color="000000"/>
              <w:right w:val="single" w:sz="4" w:space="0" w:color="auto"/>
            </w:tcBorders>
            <w:vAlign w:val="center"/>
            <w:hideMark/>
          </w:tcPr>
          <w:p w14:paraId="3F7C8F2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288CBDC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3A5A849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3D9D7F4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E27B7C1"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30</w:t>
            </w:r>
          </w:p>
        </w:tc>
        <w:tc>
          <w:tcPr>
            <w:tcW w:w="626" w:type="dxa"/>
            <w:tcBorders>
              <w:top w:val="nil"/>
              <w:left w:val="nil"/>
              <w:bottom w:val="single" w:sz="4" w:space="0" w:color="auto"/>
              <w:right w:val="single" w:sz="4" w:space="0" w:color="auto"/>
            </w:tcBorders>
            <w:shd w:val="clear" w:color="000000" w:fill="FFFFFF"/>
            <w:noWrap/>
            <w:vAlign w:val="center"/>
            <w:hideMark/>
          </w:tcPr>
          <w:p w14:paraId="34C14A7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17</w:t>
            </w:r>
          </w:p>
        </w:tc>
        <w:tc>
          <w:tcPr>
            <w:tcW w:w="626" w:type="dxa"/>
            <w:tcBorders>
              <w:top w:val="nil"/>
              <w:left w:val="nil"/>
              <w:bottom w:val="single" w:sz="4" w:space="0" w:color="auto"/>
              <w:right w:val="single" w:sz="4" w:space="0" w:color="auto"/>
            </w:tcBorders>
            <w:shd w:val="clear" w:color="000000" w:fill="FFFFFF"/>
            <w:noWrap/>
            <w:vAlign w:val="center"/>
            <w:hideMark/>
          </w:tcPr>
          <w:p w14:paraId="7652B1E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30</w:t>
            </w:r>
          </w:p>
        </w:tc>
        <w:tc>
          <w:tcPr>
            <w:tcW w:w="626" w:type="dxa"/>
            <w:tcBorders>
              <w:top w:val="nil"/>
              <w:left w:val="nil"/>
              <w:bottom w:val="single" w:sz="4" w:space="0" w:color="auto"/>
              <w:right w:val="single" w:sz="4" w:space="0" w:color="auto"/>
            </w:tcBorders>
            <w:shd w:val="clear" w:color="000000" w:fill="FFFFFF"/>
            <w:noWrap/>
            <w:vAlign w:val="center"/>
            <w:hideMark/>
          </w:tcPr>
          <w:p w14:paraId="5D7F389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c>
          <w:tcPr>
            <w:tcW w:w="626" w:type="dxa"/>
            <w:tcBorders>
              <w:top w:val="nil"/>
              <w:left w:val="nil"/>
              <w:bottom w:val="single" w:sz="4" w:space="0" w:color="auto"/>
              <w:right w:val="single" w:sz="4" w:space="0" w:color="auto"/>
            </w:tcBorders>
            <w:shd w:val="clear" w:color="000000" w:fill="FFFFFF"/>
            <w:noWrap/>
            <w:vAlign w:val="center"/>
            <w:hideMark/>
          </w:tcPr>
          <w:p w14:paraId="74A9EA1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25</w:t>
            </w:r>
          </w:p>
        </w:tc>
        <w:tc>
          <w:tcPr>
            <w:tcW w:w="626" w:type="dxa"/>
            <w:tcBorders>
              <w:top w:val="nil"/>
              <w:left w:val="nil"/>
              <w:bottom w:val="single" w:sz="4" w:space="0" w:color="auto"/>
              <w:right w:val="single" w:sz="4" w:space="0" w:color="auto"/>
            </w:tcBorders>
            <w:shd w:val="clear" w:color="000000" w:fill="FFFFFF"/>
            <w:noWrap/>
            <w:vAlign w:val="center"/>
            <w:hideMark/>
          </w:tcPr>
          <w:p w14:paraId="358759C4"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20</w:t>
            </w:r>
          </w:p>
        </w:tc>
        <w:tc>
          <w:tcPr>
            <w:tcW w:w="685" w:type="dxa"/>
            <w:tcBorders>
              <w:top w:val="nil"/>
              <w:left w:val="nil"/>
              <w:bottom w:val="single" w:sz="4" w:space="0" w:color="auto"/>
              <w:right w:val="single" w:sz="4" w:space="0" w:color="auto"/>
            </w:tcBorders>
            <w:shd w:val="clear" w:color="000000" w:fill="FFFFFF"/>
            <w:noWrap/>
            <w:vAlign w:val="center"/>
            <w:hideMark/>
          </w:tcPr>
          <w:p w14:paraId="248B782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105</w:t>
            </w:r>
          </w:p>
        </w:tc>
        <w:tc>
          <w:tcPr>
            <w:tcW w:w="634" w:type="dxa"/>
            <w:tcBorders>
              <w:top w:val="nil"/>
              <w:left w:val="nil"/>
              <w:bottom w:val="single" w:sz="4" w:space="0" w:color="auto"/>
              <w:right w:val="single" w:sz="4" w:space="0" w:color="auto"/>
            </w:tcBorders>
            <w:shd w:val="clear" w:color="000000" w:fill="FFFFFF"/>
            <w:noWrap/>
            <w:vAlign w:val="center"/>
            <w:hideMark/>
          </w:tcPr>
          <w:p w14:paraId="158DB36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85</w:t>
            </w:r>
          </w:p>
        </w:tc>
        <w:tc>
          <w:tcPr>
            <w:tcW w:w="609" w:type="dxa"/>
            <w:tcBorders>
              <w:top w:val="nil"/>
              <w:left w:val="nil"/>
              <w:bottom w:val="single" w:sz="4" w:space="0" w:color="auto"/>
              <w:right w:val="single" w:sz="4" w:space="0" w:color="auto"/>
            </w:tcBorders>
            <w:shd w:val="clear" w:color="000000" w:fill="FFFFFF"/>
            <w:noWrap/>
            <w:vAlign w:val="center"/>
            <w:hideMark/>
          </w:tcPr>
          <w:p w14:paraId="78296A6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33</w:t>
            </w:r>
          </w:p>
        </w:tc>
      </w:tr>
      <w:tr w:rsidR="008D48D3" w:rsidRPr="008D48D3" w14:paraId="2F706F69" w14:textId="77777777" w:rsidTr="008D48D3">
        <w:trPr>
          <w:trHeight w:val="213"/>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5BD40AE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70B4388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III</w:t>
            </w:r>
          </w:p>
        </w:tc>
        <w:tc>
          <w:tcPr>
            <w:tcW w:w="1028" w:type="dxa"/>
            <w:vMerge/>
            <w:tcBorders>
              <w:top w:val="nil"/>
              <w:left w:val="single" w:sz="4" w:space="0" w:color="auto"/>
              <w:bottom w:val="single" w:sz="4" w:space="0" w:color="000000"/>
              <w:right w:val="single" w:sz="4" w:space="0" w:color="auto"/>
            </w:tcBorders>
            <w:vAlign w:val="center"/>
            <w:hideMark/>
          </w:tcPr>
          <w:p w14:paraId="4CE8AA3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14D6FBD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1688244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7FE3671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1F7C8C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29DD92D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4563BAF"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6B3C87A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0C2D2521"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4</w:t>
            </w:r>
          </w:p>
        </w:tc>
        <w:tc>
          <w:tcPr>
            <w:tcW w:w="626" w:type="dxa"/>
            <w:tcBorders>
              <w:top w:val="nil"/>
              <w:left w:val="nil"/>
              <w:bottom w:val="single" w:sz="4" w:space="0" w:color="auto"/>
              <w:right w:val="single" w:sz="4" w:space="0" w:color="auto"/>
            </w:tcBorders>
            <w:shd w:val="clear" w:color="000000" w:fill="FFFFFF"/>
            <w:noWrap/>
            <w:vAlign w:val="center"/>
            <w:hideMark/>
          </w:tcPr>
          <w:p w14:paraId="3AF6287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85" w:type="dxa"/>
            <w:tcBorders>
              <w:top w:val="nil"/>
              <w:left w:val="nil"/>
              <w:bottom w:val="single" w:sz="4" w:space="0" w:color="auto"/>
              <w:right w:val="single" w:sz="4" w:space="0" w:color="auto"/>
            </w:tcBorders>
            <w:shd w:val="clear" w:color="000000" w:fill="FFFFFF"/>
            <w:noWrap/>
            <w:vAlign w:val="center"/>
            <w:hideMark/>
          </w:tcPr>
          <w:p w14:paraId="107A85D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19</w:t>
            </w:r>
          </w:p>
        </w:tc>
        <w:tc>
          <w:tcPr>
            <w:tcW w:w="634" w:type="dxa"/>
            <w:tcBorders>
              <w:top w:val="nil"/>
              <w:left w:val="nil"/>
              <w:bottom w:val="single" w:sz="4" w:space="0" w:color="auto"/>
              <w:right w:val="single" w:sz="4" w:space="0" w:color="auto"/>
            </w:tcBorders>
            <w:shd w:val="clear" w:color="000000" w:fill="FFFFFF"/>
            <w:noWrap/>
            <w:vAlign w:val="center"/>
            <w:hideMark/>
          </w:tcPr>
          <w:p w14:paraId="476E511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609" w:type="dxa"/>
            <w:tcBorders>
              <w:top w:val="nil"/>
              <w:left w:val="nil"/>
              <w:bottom w:val="single" w:sz="4" w:space="0" w:color="auto"/>
              <w:right w:val="single" w:sz="4" w:space="0" w:color="auto"/>
            </w:tcBorders>
            <w:shd w:val="clear" w:color="000000" w:fill="FFFFFF"/>
            <w:noWrap/>
            <w:vAlign w:val="center"/>
            <w:hideMark/>
          </w:tcPr>
          <w:p w14:paraId="6E28D49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407195A7" w14:textId="77777777" w:rsidTr="008D48D3">
        <w:trPr>
          <w:trHeight w:val="213"/>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076EDEC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4365EEC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IV</w:t>
            </w:r>
          </w:p>
        </w:tc>
        <w:tc>
          <w:tcPr>
            <w:tcW w:w="1028" w:type="dxa"/>
            <w:vMerge/>
            <w:tcBorders>
              <w:top w:val="nil"/>
              <w:left w:val="single" w:sz="4" w:space="0" w:color="auto"/>
              <w:bottom w:val="single" w:sz="4" w:space="0" w:color="000000"/>
              <w:right w:val="single" w:sz="4" w:space="0" w:color="auto"/>
            </w:tcBorders>
            <w:vAlign w:val="center"/>
            <w:hideMark/>
          </w:tcPr>
          <w:p w14:paraId="3887459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38860CF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09AB7E4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13172B0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7ADA73D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299B308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1A1D66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78AB171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6A0C55C"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70C040B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14:paraId="1A7EEA8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c>
          <w:tcPr>
            <w:tcW w:w="634" w:type="dxa"/>
            <w:tcBorders>
              <w:top w:val="nil"/>
              <w:left w:val="nil"/>
              <w:bottom w:val="single" w:sz="4" w:space="0" w:color="auto"/>
              <w:right w:val="single" w:sz="4" w:space="0" w:color="auto"/>
            </w:tcBorders>
            <w:shd w:val="clear" w:color="000000" w:fill="FFFFFF"/>
            <w:noWrap/>
            <w:vAlign w:val="center"/>
            <w:hideMark/>
          </w:tcPr>
          <w:p w14:paraId="11F8B65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15</w:t>
            </w:r>
          </w:p>
        </w:tc>
        <w:tc>
          <w:tcPr>
            <w:tcW w:w="609" w:type="dxa"/>
            <w:tcBorders>
              <w:top w:val="nil"/>
              <w:left w:val="nil"/>
              <w:bottom w:val="single" w:sz="4" w:space="0" w:color="auto"/>
              <w:right w:val="single" w:sz="4" w:space="0" w:color="auto"/>
            </w:tcBorders>
            <w:shd w:val="clear" w:color="000000" w:fill="FFFFFF"/>
            <w:noWrap/>
            <w:vAlign w:val="center"/>
            <w:hideMark/>
          </w:tcPr>
          <w:p w14:paraId="0D779A9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2268A147" w14:textId="77777777" w:rsidTr="008D48D3">
        <w:trPr>
          <w:trHeight w:val="213"/>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6086ED8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33522C6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w:t>
            </w:r>
          </w:p>
        </w:tc>
        <w:tc>
          <w:tcPr>
            <w:tcW w:w="1028" w:type="dxa"/>
            <w:vMerge/>
            <w:tcBorders>
              <w:top w:val="nil"/>
              <w:left w:val="single" w:sz="4" w:space="0" w:color="auto"/>
              <w:bottom w:val="single" w:sz="4" w:space="0" w:color="000000"/>
              <w:right w:val="single" w:sz="4" w:space="0" w:color="auto"/>
            </w:tcBorders>
            <w:vAlign w:val="center"/>
            <w:hideMark/>
          </w:tcPr>
          <w:p w14:paraId="727F452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178C2D0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77A7386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652AEA35"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3A67CE9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3B6D60C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w:t>
            </w:r>
          </w:p>
        </w:tc>
        <w:tc>
          <w:tcPr>
            <w:tcW w:w="626" w:type="dxa"/>
            <w:tcBorders>
              <w:top w:val="nil"/>
              <w:left w:val="nil"/>
              <w:bottom w:val="single" w:sz="4" w:space="0" w:color="auto"/>
              <w:right w:val="single" w:sz="4" w:space="0" w:color="auto"/>
            </w:tcBorders>
            <w:shd w:val="clear" w:color="000000" w:fill="FFFFFF"/>
            <w:noWrap/>
            <w:vAlign w:val="center"/>
            <w:hideMark/>
          </w:tcPr>
          <w:p w14:paraId="6E27928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7F2D411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06283AA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505FAE6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14:paraId="01B3728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c>
          <w:tcPr>
            <w:tcW w:w="634" w:type="dxa"/>
            <w:tcBorders>
              <w:top w:val="nil"/>
              <w:left w:val="nil"/>
              <w:bottom w:val="single" w:sz="4" w:space="0" w:color="auto"/>
              <w:right w:val="single" w:sz="4" w:space="0" w:color="auto"/>
            </w:tcBorders>
            <w:shd w:val="clear" w:color="000000" w:fill="FFFFFF"/>
            <w:noWrap/>
            <w:vAlign w:val="center"/>
            <w:hideMark/>
          </w:tcPr>
          <w:p w14:paraId="5C3E54B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15</w:t>
            </w:r>
          </w:p>
        </w:tc>
        <w:tc>
          <w:tcPr>
            <w:tcW w:w="609" w:type="dxa"/>
            <w:tcBorders>
              <w:top w:val="nil"/>
              <w:left w:val="nil"/>
              <w:bottom w:val="single" w:sz="4" w:space="0" w:color="auto"/>
              <w:right w:val="single" w:sz="4" w:space="0" w:color="auto"/>
            </w:tcBorders>
            <w:shd w:val="clear" w:color="000000" w:fill="FFFFFF"/>
            <w:noWrap/>
            <w:vAlign w:val="center"/>
            <w:hideMark/>
          </w:tcPr>
          <w:p w14:paraId="5E4544A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w:t>
            </w:r>
          </w:p>
        </w:tc>
      </w:tr>
      <w:tr w:rsidR="008D48D3" w:rsidRPr="008D48D3" w14:paraId="7F0020AE" w14:textId="77777777" w:rsidTr="008D48D3">
        <w:trPr>
          <w:trHeight w:val="213"/>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22FFE10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4D67D6C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w:t>
            </w:r>
          </w:p>
        </w:tc>
        <w:tc>
          <w:tcPr>
            <w:tcW w:w="1028" w:type="dxa"/>
            <w:vMerge/>
            <w:tcBorders>
              <w:top w:val="nil"/>
              <w:left w:val="single" w:sz="4" w:space="0" w:color="auto"/>
              <w:bottom w:val="single" w:sz="4" w:space="0" w:color="000000"/>
              <w:right w:val="single" w:sz="4" w:space="0" w:color="auto"/>
            </w:tcBorders>
            <w:vAlign w:val="center"/>
            <w:hideMark/>
          </w:tcPr>
          <w:p w14:paraId="23A6797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448E8B6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2B8762C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03E492F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72E76D3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3356B6F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20B7159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2AC47AE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w:t>
            </w:r>
          </w:p>
        </w:tc>
        <w:tc>
          <w:tcPr>
            <w:tcW w:w="626" w:type="dxa"/>
            <w:tcBorders>
              <w:top w:val="nil"/>
              <w:left w:val="nil"/>
              <w:bottom w:val="single" w:sz="4" w:space="0" w:color="auto"/>
              <w:right w:val="single" w:sz="4" w:space="0" w:color="auto"/>
            </w:tcBorders>
            <w:shd w:val="clear" w:color="000000" w:fill="FFFFFF"/>
            <w:noWrap/>
            <w:vAlign w:val="center"/>
            <w:hideMark/>
          </w:tcPr>
          <w:p w14:paraId="4EACC8F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55A670A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14:paraId="6D3D07C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c>
          <w:tcPr>
            <w:tcW w:w="634" w:type="dxa"/>
            <w:tcBorders>
              <w:top w:val="nil"/>
              <w:left w:val="nil"/>
              <w:bottom w:val="single" w:sz="4" w:space="0" w:color="auto"/>
              <w:right w:val="single" w:sz="4" w:space="0" w:color="auto"/>
            </w:tcBorders>
            <w:shd w:val="clear" w:color="000000" w:fill="FFFFFF"/>
            <w:noWrap/>
            <w:vAlign w:val="center"/>
            <w:hideMark/>
          </w:tcPr>
          <w:p w14:paraId="5960CF0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15</w:t>
            </w:r>
          </w:p>
        </w:tc>
        <w:tc>
          <w:tcPr>
            <w:tcW w:w="609" w:type="dxa"/>
            <w:tcBorders>
              <w:top w:val="nil"/>
              <w:left w:val="nil"/>
              <w:bottom w:val="single" w:sz="4" w:space="0" w:color="auto"/>
              <w:right w:val="single" w:sz="4" w:space="0" w:color="auto"/>
            </w:tcBorders>
            <w:shd w:val="clear" w:color="000000" w:fill="FFFFFF"/>
            <w:noWrap/>
            <w:vAlign w:val="center"/>
            <w:hideMark/>
          </w:tcPr>
          <w:p w14:paraId="71F27F0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w:t>
            </w:r>
          </w:p>
        </w:tc>
      </w:tr>
      <w:tr w:rsidR="008D48D3" w:rsidRPr="008D48D3" w14:paraId="445630B1" w14:textId="77777777" w:rsidTr="008D48D3">
        <w:trPr>
          <w:trHeight w:val="213"/>
          <w:jc w:val="center"/>
        </w:trPr>
        <w:tc>
          <w:tcPr>
            <w:tcW w:w="2284" w:type="dxa"/>
            <w:vMerge/>
            <w:tcBorders>
              <w:top w:val="single" w:sz="4" w:space="0" w:color="auto"/>
              <w:left w:val="single" w:sz="4" w:space="0" w:color="auto"/>
              <w:bottom w:val="single" w:sz="4" w:space="0" w:color="000000"/>
              <w:right w:val="single" w:sz="4" w:space="0" w:color="000000"/>
            </w:tcBorders>
            <w:vAlign w:val="center"/>
            <w:hideMark/>
          </w:tcPr>
          <w:p w14:paraId="42F2BE3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408" w:type="dxa"/>
            <w:tcBorders>
              <w:top w:val="nil"/>
              <w:left w:val="nil"/>
              <w:bottom w:val="single" w:sz="4" w:space="0" w:color="auto"/>
              <w:right w:val="single" w:sz="4" w:space="0" w:color="auto"/>
            </w:tcBorders>
            <w:shd w:val="clear" w:color="000000" w:fill="FFFFFF"/>
            <w:vAlign w:val="center"/>
            <w:hideMark/>
          </w:tcPr>
          <w:p w14:paraId="7577A8A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VII</w:t>
            </w:r>
          </w:p>
        </w:tc>
        <w:tc>
          <w:tcPr>
            <w:tcW w:w="1028" w:type="dxa"/>
            <w:vMerge/>
            <w:tcBorders>
              <w:top w:val="nil"/>
              <w:left w:val="single" w:sz="4" w:space="0" w:color="auto"/>
              <w:bottom w:val="single" w:sz="4" w:space="0" w:color="000000"/>
              <w:right w:val="single" w:sz="4" w:space="0" w:color="auto"/>
            </w:tcBorders>
            <w:vAlign w:val="center"/>
            <w:hideMark/>
          </w:tcPr>
          <w:p w14:paraId="0A8D1D3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82" w:type="dxa"/>
            <w:vMerge/>
            <w:tcBorders>
              <w:top w:val="nil"/>
              <w:left w:val="single" w:sz="4" w:space="0" w:color="auto"/>
              <w:bottom w:val="single" w:sz="4" w:space="0" w:color="000000"/>
              <w:right w:val="single" w:sz="4" w:space="0" w:color="auto"/>
            </w:tcBorders>
            <w:vAlign w:val="center"/>
            <w:hideMark/>
          </w:tcPr>
          <w:p w14:paraId="62A713E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26" w:type="dxa"/>
            <w:vMerge/>
            <w:tcBorders>
              <w:top w:val="nil"/>
              <w:left w:val="single" w:sz="4" w:space="0" w:color="auto"/>
              <w:bottom w:val="single" w:sz="4" w:space="0" w:color="000000"/>
              <w:right w:val="single" w:sz="4" w:space="0" w:color="auto"/>
            </w:tcBorders>
            <w:vAlign w:val="center"/>
            <w:hideMark/>
          </w:tcPr>
          <w:p w14:paraId="3EB3A35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94" w:type="dxa"/>
            <w:vMerge/>
            <w:tcBorders>
              <w:top w:val="single" w:sz="4" w:space="0" w:color="auto"/>
              <w:left w:val="single" w:sz="4" w:space="0" w:color="auto"/>
              <w:bottom w:val="single" w:sz="4" w:space="0" w:color="000000"/>
              <w:right w:val="single" w:sz="4" w:space="0" w:color="000000"/>
            </w:tcBorders>
            <w:vAlign w:val="center"/>
            <w:hideMark/>
          </w:tcPr>
          <w:p w14:paraId="0C8D33D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009A72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2D5E4EE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6067FB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125E4A0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649B685"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5</w:t>
            </w:r>
          </w:p>
        </w:tc>
        <w:tc>
          <w:tcPr>
            <w:tcW w:w="626" w:type="dxa"/>
            <w:tcBorders>
              <w:top w:val="nil"/>
              <w:left w:val="nil"/>
              <w:bottom w:val="single" w:sz="4" w:space="0" w:color="auto"/>
              <w:right w:val="single" w:sz="4" w:space="0" w:color="auto"/>
            </w:tcBorders>
            <w:shd w:val="clear" w:color="000000" w:fill="FFFFFF"/>
            <w:noWrap/>
            <w:vAlign w:val="center"/>
            <w:hideMark/>
          </w:tcPr>
          <w:p w14:paraId="14EBE1F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w:t>
            </w:r>
          </w:p>
        </w:tc>
        <w:tc>
          <w:tcPr>
            <w:tcW w:w="685" w:type="dxa"/>
            <w:tcBorders>
              <w:top w:val="nil"/>
              <w:left w:val="nil"/>
              <w:bottom w:val="single" w:sz="4" w:space="0" w:color="auto"/>
              <w:right w:val="single" w:sz="4" w:space="0" w:color="auto"/>
            </w:tcBorders>
            <w:shd w:val="clear" w:color="000000" w:fill="FFFFFF"/>
            <w:noWrap/>
            <w:vAlign w:val="center"/>
            <w:hideMark/>
          </w:tcPr>
          <w:p w14:paraId="3848657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c>
          <w:tcPr>
            <w:tcW w:w="634" w:type="dxa"/>
            <w:tcBorders>
              <w:top w:val="nil"/>
              <w:left w:val="nil"/>
              <w:bottom w:val="single" w:sz="4" w:space="0" w:color="auto"/>
              <w:right w:val="single" w:sz="4" w:space="0" w:color="auto"/>
            </w:tcBorders>
            <w:shd w:val="clear" w:color="000000" w:fill="FFFFFF"/>
            <w:noWrap/>
            <w:vAlign w:val="center"/>
            <w:hideMark/>
          </w:tcPr>
          <w:p w14:paraId="4C68A06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15</w:t>
            </w:r>
          </w:p>
        </w:tc>
        <w:tc>
          <w:tcPr>
            <w:tcW w:w="609" w:type="dxa"/>
            <w:tcBorders>
              <w:top w:val="nil"/>
              <w:left w:val="nil"/>
              <w:bottom w:val="single" w:sz="4" w:space="0" w:color="auto"/>
              <w:right w:val="single" w:sz="4" w:space="0" w:color="auto"/>
            </w:tcBorders>
            <w:shd w:val="clear" w:color="000000" w:fill="FFFFFF"/>
            <w:noWrap/>
            <w:vAlign w:val="center"/>
            <w:hideMark/>
          </w:tcPr>
          <w:p w14:paraId="64DE6F0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3B730BBD" w14:textId="77777777" w:rsidTr="008D48D3">
        <w:trPr>
          <w:trHeight w:val="213"/>
          <w:jc w:val="center"/>
        </w:trPr>
        <w:tc>
          <w:tcPr>
            <w:tcW w:w="10625"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996C547" w14:textId="7F563A24"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681AF980"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60</w:t>
            </w:r>
          </w:p>
        </w:tc>
        <w:tc>
          <w:tcPr>
            <w:tcW w:w="626" w:type="dxa"/>
            <w:tcBorders>
              <w:top w:val="nil"/>
              <w:left w:val="nil"/>
              <w:bottom w:val="single" w:sz="4" w:space="0" w:color="auto"/>
              <w:right w:val="single" w:sz="4" w:space="0" w:color="auto"/>
            </w:tcBorders>
            <w:shd w:val="clear" w:color="000000" w:fill="FFFFFF"/>
            <w:noWrap/>
            <w:vAlign w:val="center"/>
            <w:hideMark/>
          </w:tcPr>
          <w:p w14:paraId="6DE292FE"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18</w:t>
            </w:r>
          </w:p>
        </w:tc>
        <w:tc>
          <w:tcPr>
            <w:tcW w:w="626" w:type="dxa"/>
            <w:tcBorders>
              <w:top w:val="nil"/>
              <w:left w:val="nil"/>
              <w:bottom w:val="single" w:sz="4" w:space="0" w:color="auto"/>
              <w:right w:val="single" w:sz="4" w:space="0" w:color="auto"/>
            </w:tcBorders>
            <w:shd w:val="clear" w:color="000000" w:fill="FFFFFF"/>
            <w:noWrap/>
            <w:vAlign w:val="center"/>
            <w:hideMark/>
          </w:tcPr>
          <w:p w14:paraId="282DFEE7"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60</w:t>
            </w:r>
          </w:p>
        </w:tc>
        <w:tc>
          <w:tcPr>
            <w:tcW w:w="626" w:type="dxa"/>
            <w:tcBorders>
              <w:top w:val="nil"/>
              <w:left w:val="nil"/>
              <w:bottom w:val="single" w:sz="4" w:space="0" w:color="auto"/>
              <w:right w:val="single" w:sz="4" w:space="0" w:color="auto"/>
            </w:tcBorders>
            <w:shd w:val="clear" w:color="000000" w:fill="FFFFFF"/>
            <w:noWrap/>
            <w:vAlign w:val="center"/>
            <w:hideMark/>
          </w:tcPr>
          <w:p w14:paraId="0798BBAA"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18</w:t>
            </w:r>
          </w:p>
        </w:tc>
        <w:tc>
          <w:tcPr>
            <w:tcW w:w="626" w:type="dxa"/>
            <w:tcBorders>
              <w:top w:val="nil"/>
              <w:left w:val="nil"/>
              <w:bottom w:val="single" w:sz="4" w:space="0" w:color="auto"/>
              <w:right w:val="single" w:sz="4" w:space="0" w:color="auto"/>
            </w:tcBorders>
            <w:shd w:val="clear" w:color="000000" w:fill="FFFFFF"/>
            <w:noWrap/>
            <w:vAlign w:val="center"/>
            <w:hideMark/>
          </w:tcPr>
          <w:p w14:paraId="096410C6"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50</w:t>
            </w:r>
          </w:p>
        </w:tc>
        <w:tc>
          <w:tcPr>
            <w:tcW w:w="626" w:type="dxa"/>
            <w:tcBorders>
              <w:top w:val="nil"/>
              <w:left w:val="nil"/>
              <w:bottom w:val="single" w:sz="4" w:space="0" w:color="auto"/>
              <w:right w:val="single" w:sz="4" w:space="0" w:color="auto"/>
            </w:tcBorders>
            <w:shd w:val="clear" w:color="000000" w:fill="FFFFFF"/>
            <w:noWrap/>
            <w:vAlign w:val="center"/>
            <w:hideMark/>
          </w:tcPr>
          <w:p w14:paraId="5EE42F41"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30</w:t>
            </w:r>
          </w:p>
        </w:tc>
        <w:tc>
          <w:tcPr>
            <w:tcW w:w="685" w:type="dxa"/>
            <w:tcBorders>
              <w:top w:val="nil"/>
              <w:left w:val="nil"/>
              <w:bottom w:val="single" w:sz="4" w:space="0" w:color="auto"/>
              <w:right w:val="single" w:sz="4" w:space="0" w:color="auto"/>
            </w:tcBorders>
            <w:shd w:val="clear" w:color="000000" w:fill="FFFFFF"/>
            <w:noWrap/>
            <w:vAlign w:val="center"/>
            <w:hideMark/>
          </w:tcPr>
          <w:p w14:paraId="72F5BAB5"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200</w:t>
            </w:r>
          </w:p>
        </w:tc>
        <w:tc>
          <w:tcPr>
            <w:tcW w:w="634" w:type="dxa"/>
            <w:tcBorders>
              <w:top w:val="nil"/>
              <w:left w:val="nil"/>
              <w:bottom w:val="single" w:sz="4" w:space="0" w:color="auto"/>
              <w:right w:val="single" w:sz="4" w:space="0" w:color="auto"/>
            </w:tcBorders>
            <w:shd w:val="clear" w:color="000000" w:fill="FFFFFF"/>
            <w:noWrap/>
            <w:vAlign w:val="center"/>
            <w:hideMark/>
          </w:tcPr>
          <w:p w14:paraId="5808B9BF"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170</w:t>
            </w:r>
          </w:p>
        </w:tc>
        <w:tc>
          <w:tcPr>
            <w:tcW w:w="609" w:type="dxa"/>
            <w:tcBorders>
              <w:top w:val="nil"/>
              <w:left w:val="nil"/>
              <w:bottom w:val="single" w:sz="4" w:space="0" w:color="auto"/>
              <w:right w:val="single" w:sz="4" w:space="0" w:color="auto"/>
            </w:tcBorders>
            <w:shd w:val="clear" w:color="000000" w:fill="FFFFFF"/>
            <w:noWrap/>
            <w:vAlign w:val="center"/>
            <w:hideMark/>
          </w:tcPr>
          <w:p w14:paraId="61CAC84D"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36</w:t>
            </w:r>
          </w:p>
        </w:tc>
      </w:tr>
    </w:tbl>
    <w:p w14:paraId="6E780F5E" w14:textId="77777777" w:rsidR="00EF043D" w:rsidRDefault="00EF043D" w:rsidP="00EF043D"/>
    <w:p w14:paraId="0EF280F6" w14:textId="77777777" w:rsidR="00EF043D" w:rsidRDefault="00EF043D" w:rsidP="000A3E4A">
      <w:pPr>
        <w:jc w:val="center"/>
      </w:pPr>
    </w:p>
    <w:tbl>
      <w:tblPr>
        <w:tblW w:w="16310" w:type="dxa"/>
        <w:jc w:val="center"/>
        <w:tblCellMar>
          <w:left w:w="70" w:type="dxa"/>
          <w:right w:w="70" w:type="dxa"/>
        </w:tblCellMar>
        <w:tblLook w:val="04A0" w:firstRow="1" w:lastRow="0" w:firstColumn="1" w:lastColumn="0" w:noHBand="0" w:noVBand="1"/>
      </w:tblPr>
      <w:tblGrid>
        <w:gridCol w:w="2223"/>
        <w:gridCol w:w="1369"/>
        <w:gridCol w:w="1023"/>
        <w:gridCol w:w="2020"/>
        <w:gridCol w:w="907"/>
        <w:gridCol w:w="2802"/>
        <w:gridCol w:w="626"/>
        <w:gridCol w:w="627"/>
        <w:gridCol w:w="626"/>
        <w:gridCol w:w="627"/>
        <w:gridCol w:w="626"/>
        <w:gridCol w:w="627"/>
        <w:gridCol w:w="835"/>
        <w:gridCol w:w="686"/>
        <w:gridCol w:w="686"/>
      </w:tblGrid>
      <w:tr w:rsidR="008D48D3" w:rsidRPr="008D48D3" w14:paraId="5311438A" w14:textId="77777777" w:rsidTr="008D48D3">
        <w:trPr>
          <w:trHeight w:val="345"/>
          <w:jc w:val="center"/>
        </w:trPr>
        <w:tc>
          <w:tcPr>
            <w:tcW w:w="222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9999ED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ENTREGABLES</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6F133D"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REGIÓN</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41FE6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CANTIDAD</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C976D4"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UNIDAD DE MEDIDA</w:t>
            </w:r>
          </w:p>
        </w:tc>
        <w:tc>
          <w:tcPr>
            <w:tcW w:w="370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E092CE"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CORRESPONSABLES</w:t>
            </w:r>
          </w:p>
        </w:tc>
        <w:tc>
          <w:tcPr>
            <w:tcW w:w="3759"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46CE95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TRIMESTRE</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4075DD"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Estimado anual</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F66F29"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1er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13437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2o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r>
      <w:tr w:rsidR="008D48D3" w:rsidRPr="008D48D3" w14:paraId="653E2909" w14:textId="77777777" w:rsidTr="008D48D3">
        <w:trPr>
          <w:trHeight w:val="172"/>
          <w:jc w:val="center"/>
        </w:trPr>
        <w:tc>
          <w:tcPr>
            <w:tcW w:w="22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58EE4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36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B92DB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0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1CD51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20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2707D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370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E642641"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31C8E70"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1</w:t>
            </w: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9913E38"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2</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340CDAE3"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3</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6C36098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4</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199DA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C1B5F5"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6E4AF4"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r>
      <w:tr w:rsidR="008D48D3" w:rsidRPr="008D48D3" w14:paraId="1B5BC811" w14:textId="77777777" w:rsidTr="008D48D3">
        <w:trPr>
          <w:trHeight w:val="620"/>
          <w:jc w:val="center"/>
        </w:trPr>
        <w:tc>
          <w:tcPr>
            <w:tcW w:w="22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CB9398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36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E0C22B"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10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85A218"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20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A84E94"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370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DB7821"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039C6747"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2232C7BE"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1125794D"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65AB3811"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7492CDB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3EEC15F8"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138F0F"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63DC42"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05B774" w14:textId="77777777" w:rsidR="008D48D3" w:rsidRPr="008D48D3" w:rsidRDefault="008D48D3" w:rsidP="008D48D3">
            <w:pPr>
              <w:suppressAutoHyphens w:val="0"/>
              <w:jc w:val="center"/>
              <w:rPr>
                <w:rFonts w:asciiTheme="minorHAnsi" w:hAnsiTheme="minorHAnsi"/>
                <w:b/>
                <w:bCs/>
                <w:color w:val="FFFFFF" w:themeColor="background1"/>
                <w:sz w:val="18"/>
                <w:szCs w:val="18"/>
                <w:lang w:val="es-MX" w:eastAsia="es-MX"/>
              </w:rPr>
            </w:pPr>
          </w:p>
        </w:tc>
      </w:tr>
      <w:tr w:rsidR="008D48D3" w:rsidRPr="008D48D3" w14:paraId="36DDFB26" w14:textId="77777777" w:rsidTr="008D48D3">
        <w:trPr>
          <w:trHeight w:val="254"/>
          <w:jc w:val="center"/>
        </w:trPr>
        <w:tc>
          <w:tcPr>
            <w:tcW w:w="222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1B1EA5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Trámites mediante la PNT registrados</w:t>
            </w:r>
          </w:p>
        </w:tc>
        <w:tc>
          <w:tcPr>
            <w:tcW w:w="1369" w:type="dxa"/>
            <w:tcBorders>
              <w:top w:val="nil"/>
              <w:left w:val="nil"/>
              <w:bottom w:val="single" w:sz="4" w:space="0" w:color="auto"/>
              <w:right w:val="single" w:sz="4" w:space="0" w:color="auto"/>
            </w:tcBorders>
            <w:shd w:val="clear" w:color="000000" w:fill="FFFFFF"/>
            <w:vAlign w:val="center"/>
            <w:hideMark/>
          </w:tcPr>
          <w:p w14:paraId="3176E14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ADD91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10465</w:t>
            </w:r>
          </w:p>
        </w:tc>
        <w:tc>
          <w:tcPr>
            <w:tcW w:w="2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6EB90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Documento</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BC06D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47.7.1</w:t>
            </w:r>
          </w:p>
        </w:tc>
        <w:tc>
          <w:tcPr>
            <w:tcW w:w="280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25E8D9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OFICINA DEL DIRECTOR DE TECNOLOGÍAS DE LA INFORMACIÓN</w:t>
            </w:r>
          </w:p>
        </w:tc>
        <w:tc>
          <w:tcPr>
            <w:tcW w:w="626" w:type="dxa"/>
            <w:tcBorders>
              <w:top w:val="nil"/>
              <w:left w:val="nil"/>
              <w:bottom w:val="single" w:sz="4" w:space="0" w:color="auto"/>
              <w:right w:val="single" w:sz="4" w:space="0" w:color="auto"/>
            </w:tcBorders>
            <w:shd w:val="clear" w:color="000000" w:fill="FFFFFF"/>
            <w:noWrap/>
            <w:vAlign w:val="center"/>
            <w:hideMark/>
          </w:tcPr>
          <w:p w14:paraId="306BB7E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F7A344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E34D6E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C24EB2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F5D260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388E0F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52B385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61CA4D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3EC9A0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39CEDC3F"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7CF8BD4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6D81B91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w:t>
            </w:r>
          </w:p>
        </w:tc>
        <w:tc>
          <w:tcPr>
            <w:tcW w:w="1023" w:type="dxa"/>
            <w:vMerge/>
            <w:tcBorders>
              <w:top w:val="nil"/>
              <w:left w:val="single" w:sz="4" w:space="0" w:color="auto"/>
              <w:bottom w:val="single" w:sz="4" w:space="0" w:color="000000"/>
              <w:right w:val="single" w:sz="4" w:space="0" w:color="auto"/>
            </w:tcBorders>
            <w:vAlign w:val="center"/>
            <w:hideMark/>
          </w:tcPr>
          <w:p w14:paraId="24A663A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1E4A9FD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2FE3CE15"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5165CB9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493FBF5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2617</w:t>
            </w:r>
          </w:p>
        </w:tc>
        <w:tc>
          <w:tcPr>
            <w:tcW w:w="627" w:type="dxa"/>
            <w:tcBorders>
              <w:top w:val="nil"/>
              <w:left w:val="nil"/>
              <w:bottom w:val="single" w:sz="4" w:space="0" w:color="auto"/>
              <w:right w:val="single" w:sz="4" w:space="0" w:color="auto"/>
            </w:tcBorders>
            <w:shd w:val="clear" w:color="000000" w:fill="FFFFFF"/>
            <w:noWrap/>
            <w:vAlign w:val="center"/>
            <w:hideMark/>
          </w:tcPr>
          <w:p w14:paraId="2D9C268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3618</w:t>
            </w:r>
          </w:p>
        </w:tc>
        <w:tc>
          <w:tcPr>
            <w:tcW w:w="626" w:type="dxa"/>
            <w:tcBorders>
              <w:top w:val="nil"/>
              <w:left w:val="nil"/>
              <w:bottom w:val="single" w:sz="4" w:space="0" w:color="auto"/>
              <w:right w:val="single" w:sz="4" w:space="0" w:color="auto"/>
            </w:tcBorders>
            <w:shd w:val="clear" w:color="000000" w:fill="FFFFFF"/>
            <w:noWrap/>
            <w:vAlign w:val="center"/>
            <w:hideMark/>
          </w:tcPr>
          <w:p w14:paraId="5A7ECC2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2616</w:t>
            </w:r>
          </w:p>
        </w:tc>
        <w:tc>
          <w:tcPr>
            <w:tcW w:w="627" w:type="dxa"/>
            <w:tcBorders>
              <w:top w:val="nil"/>
              <w:left w:val="nil"/>
              <w:bottom w:val="single" w:sz="4" w:space="0" w:color="auto"/>
              <w:right w:val="single" w:sz="4" w:space="0" w:color="auto"/>
            </w:tcBorders>
            <w:shd w:val="clear" w:color="000000" w:fill="FFFFFF"/>
            <w:noWrap/>
            <w:vAlign w:val="center"/>
            <w:hideMark/>
          </w:tcPr>
          <w:p w14:paraId="4D6BD0F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2851</w:t>
            </w:r>
          </w:p>
        </w:tc>
        <w:tc>
          <w:tcPr>
            <w:tcW w:w="626" w:type="dxa"/>
            <w:tcBorders>
              <w:top w:val="nil"/>
              <w:left w:val="nil"/>
              <w:bottom w:val="single" w:sz="4" w:space="0" w:color="auto"/>
              <w:right w:val="single" w:sz="4" w:space="0" w:color="auto"/>
            </w:tcBorders>
            <w:shd w:val="clear" w:color="000000" w:fill="FFFFFF"/>
            <w:noWrap/>
            <w:vAlign w:val="center"/>
            <w:hideMark/>
          </w:tcPr>
          <w:p w14:paraId="3C3C357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2616</w:t>
            </w:r>
          </w:p>
        </w:tc>
        <w:tc>
          <w:tcPr>
            <w:tcW w:w="627" w:type="dxa"/>
            <w:tcBorders>
              <w:top w:val="nil"/>
              <w:left w:val="nil"/>
              <w:bottom w:val="single" w:sz="4" w:space="0" w:color="auto"/>
              <w:right w:val="single" w:sz="4" w:space="0" w:color="auto"/>
            </w:tcBorders>
            <w:shd w:val="clear" w:color="000000" w:fill="FFFFFF"/>
            <w:noWrap/>
            <w:vAlign w:val="center"/>
            <w:hideMark/>
          </w:tcPr>
          <w:p w14:paraId="6CDB4C9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2616</w:t>
            </w:r>
          </w:p>
        </w:tc>
        <w:tc>
          <w:tcPr>
            <w:tcW w:w="835" w:type="dxa"/>
            <w:tcBorders>
              <w:top w:val="nil"/>
              <w:left w:val="nil"/>
              <w:bottom w:val="single" w:sz="4" w:space="0" w:color="auto"/>
              <w:right w:val="single" w:sz="4" w:space="0" w:color="auto"/>
            </w:tcBorders>
            <w:shd w:val="clear" w:color="000000" w:fill="FFFFFF"/>
            <w:noWrap/>
            <w:vAlign w:val="center"/>
            <w:hideMark/>
          </w:tcPr>
          <w:p w14:paraId="34158E6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10465</w:t>
            </w:r>
          </w:p>
        </w:tc>
        <w:tc>
          <w:tcPr>
            <w:tcW w:w="686" w:type="dxa"/>
            <w:tcBorders>
              <w:top w:val="nil"/>
              <w:left w:val="nil"/>
              <w:bottom w:val="single" w:sz="4" w:space="0" w:color="auto"/>
              <w:right w:val="single" w:sz="4" w:space="0" w:color="auto"/>
            </w:tcBorders>
            <w:shd w:val="clear" w:color="000000" w:fill="FFFFFF"/>
            <w:noWrap/>
            <w:vAlign w:val="center"/>
            <w:hideMark/>
          </w:tcPr>
          <w:p w14:paraId="3A04C79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7849</w:t>
            </w:r>
          </w:p>
        </w:tc>
        <w:tc>
          <w:tcPr>
            <w:tcW w:w="686" w:type="dxa"/>
            <w:tcBorders>
              <w:top w:val="nil"/>
              <w:left w:val="nil"/>
              <w:bottom w:val="single" w:sz="4" w:space="0" w:color="auto"/>
              <w:right w:val="single" w:sz="4" w:space="0" w:color="auto"/>
            </w:tcBorders>
            <w:shd w:val="clear" w:color="000000" w:fill="FFFFFF"/>
            <w:noWrap/>
            <w:vAlign w:val="center"/>
            <w:hideMark/>
          </w:tcPr>
          <w:p w14:paraId="6469618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6469</w:t>
            </w:r>
          </w:p>
        </w:tc>
      </w:tr>
      <w:tr w:rsidR="008D48D3" w:rsidRPr="008D48D3" w14:paraId="2328AE54"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4FE427D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7ED848F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III</w:t>
            </w:r>
          </w:p>
        </w:tc>
        <w:tc>
          <w:tcPr>
            <w:tcW w:w="1023" w:type="dxa"/>
            <w:vMerge/>
            <w:tcBorders>
              <w:top w:val="nil"/>
              <w:left w:val="single" w:sz="4" w:space="0" w:color="auto"/>
              <w:bottom w:val="single" w:sz="4" w:space="0" w:color="000000"/>
              <w:right w:val="single" w:sz="4" w:space="0" w:color="auto"/>
            </w:tcBorders>
            <w:vAlign w:val="center"/>
            <w:hideMark/>
          </w:tcPr>
          <w:p w14:paraId="4A7486A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735F450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28E827D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6D4E08B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65B281D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C2B27A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E9C639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0A58DB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A3A9B0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55ACE9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7B5254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B637F7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31CCE7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48B784D9"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6AB487D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2ACCD75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IV</w:t>
            </w:r>
          </w:p>
        </w:tc>
        <w:tc>
          <w:tcPr>
            <w:tcW w:w="1023" w:type="dxa"/>
            <w:vMerge/>
            <w:tcBorders>
              <w:top w:val="nil"/>
              <w:left w:val="single" w:sz="4" w:space="0" w:color="auto"/>
              <w:bottom w:val="single" w:sz="4" w:space="0" w:color="000000"/>
              <w:right w:val="single" w:sz="4" w:space="0" w:color="auto"/>
            </w:tcBorders>
            <w:vAlign w:val="center"/>
            <w:hideMark/>
          </w:tcPr>
          <w:p w14:paraId="0F6EFFD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305910DA"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63E854C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630A6C5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1EAB84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4ABFC2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4F5D3F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5D0819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B0965A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28DE76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8F225B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C9CCCA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663AB8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078A9A08"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437064E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49DAE2B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w:t>
            </w:r>
          </w:p>
        </w:tc>
        <w:tc>
          <w:tcPr>
            <w:tcW w:w="1023" w:type="dxa"/>
            <w:vMerge/>
            <w:tcBorders>
              <w:top w:val="nil"/>
              <w:left w:val="single" w:sz="4" w:space="0" w:color="auto"/>
              <w:bottom w:val="single" w:sz="4" w:space="0" w:color="000000"/>
              <w:right w:val="single" w:sz="4" w:space="0" w:color="auto"/>
            </w:tcBorders>
            <w:vAlign w:val="center"/>
            <w:hideMark/>
          </w:tcPr>
          <w:p w14:paraId="6D38F559"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3D295A3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76776FD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5F0B306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4B4BAA9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0DD3DC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297AE9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012CD8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C6262C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573ED0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B599F9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84BCFC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F6EC50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73364A0E"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6B43E6C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26F8E07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w:t>
            </w:r>
          </w:p>
        </w:tc>
        <w:tc>
          <w:tcPr>
            <w:tcW w:w="1023" w:type="dxa"/>
            <w:vMerge/>
            <w:tcBorders>
              <w:top w:val="nil"/>
              <w:left w:val="single" w:sz="4" w:space="0" w:color="auto"/>
              <w:bottom w:val="single" w:sz="4" w:space="0" w:color="000000"/>
              <w:right w:val="single" w:sz="4" w:space="0" w:color="auto"/>
            </w:tcBorders>
            <w:vAlign w:val="center"/>
            <w:hideMark/>
          </w:tcPr>
          <w:p w14:paraId="34C736FA"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5994EC2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4135BF56"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45FA0E2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4FE963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5D5627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630638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967E1A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1489DC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9DAD56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B38D98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EFD1FF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FBF914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6694DED0"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04C3EA8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6B08349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VII</w:t>
            </w:r>
          </w:p>
        </w:tc>
        <w:tc>
          <w:tcPr>
            <w:tcW w:w="1023" w:type="dxa"/>
            <w:vMerge/>
            <w:tcBorders>
              <w:top w:val="nil"/>
              <w:left w:val="single" w:sz="4" w:space="0" w:color="auto"/>
              <w:bottom w:val="single" w:sz="4" w:space="0" w:color="000000"/>
              <w:right w:val="single" w:sz="4" w:space="0" w:color="auto"/>
            </w:tcBorders>
            <w:vAlign w:val="center"/>
            <w:hideMark/>
          </w:tcPr>
          <w:p w14:paraId="34D6B45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2BD130A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1344D96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5355109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016B733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22EC09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269F5DF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AE57EE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1431B4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67A7EC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45DBE0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B4F0AE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262E26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08500C92" w14:textId="77777777" w:rsidTr="008D48D3">
        <w:trPr>
          <w:trHeight w:val="213"/>
          <w:jc w:val="center"/>
        </w:trPr>
        <w:tc>
          <w:tcPr>
            <w:tcW w:w="1034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834B763" w14:textId="728461A8"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196C4B66"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2617</w:t>
            </w:r>
          </w:p>
        </w:tc>
        <w:tc>
          <w:tcPr>
            <w:tcW w:w="627" w:type="dxa"/>
            <w:tcBorders>
              <w:top w:val="nil"/>
              <w:left w:val="nil"/>
              <w:bottom w:val="single" w:sz="4" w:space="0" w:color="auto"/>
              <w:right w:val="single" w:sz="4" w:space="0" w:color="auto"/>
            </w:tcBorders>
            <w:shd w:val="clear" w:color="000000" w:fill="FFFFFF"/>
            <w:noWrap/>
            <w:vAlign w:val="center"/>
            <w:hideMark/>
          </w:tcPr>
          <w:p w14:paraId="6A955A66"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3618</w:t>
            </w:r>
          </w:p>
        </w:tc>
        <w:tc>
          <w:tcPr>
            <w:tcW w:w="626" w:type="dxa"/>
            <w:tcBorders>
              <w:top w:val="nil"/>
              <w:left w:val="nil"/>
              <w:bottom w:val="single" w:sz="4" w:space="0" w:color="auto"/>
              <w:right w:val="single" w:sz="4" w:space="0" w:color="auto"/>
            </w:tcBorders>
            <w:shd w:val="clear" w:color="000000" w:fill="FFFFFF"/>
            <w:noWrap/>
            <w:vAlign w:val="center"/>
            <w:hideMark/>
          </w:tcPr>
          <w:p w14:paraId="7EB9ECCB"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2616</w:t>
            </w:r>
          </w:p>
        </w:tc>
        <w:tc>
          <w:tcPr>
            <w:tcW w:w="627" w:type="dxa"/>
            <w:tcBorders>
              <w:top w:val="nil"/>
              <w:left w:val="nil"/>
              <w:bottom w:val="single" w:sz="4" w:space="0" w:color="auto"/>
              <w:right w:val="single" w:sz="4" w:space="0" w:color="auto"/>
            </w:tcBorders>
            <w:shd w:val="clear" w:color="000000" w:fill="FFFFFF"/>
            <w:noWrap/>
            <w:vAlign w:val="center"/>
            <w:hideMark/>
          </w:tcPr>
          <w:p w14:paraId="3DBE1D9C"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2851</w:t>
            </w:r>
          </w:p>
        </w:tc>
        <w:tc>
          <w:tcPr>
            <w:tcW w:w="626" w:type="dxa"/>
            <w:tcBorders>
              <w:top w:val="nil"/>
              <w:left w:val="nil"/>
              <w:bottom w:val="single" w:sz="4" w:space="0" w:color="auto"/>
              <w:right w:val="single" w:sz="4" w:space="0" w:color="auto"/>
            </w:tcBorders>
            <w:shd w:val="clear" w:color="000000" w:fill="FFFFFF"/>
            <w:noWrap/>
            <w:vAlign w:val="center"/>
            <w:hideMark/>
          </w:tcPr>
          <w:p w14:paraId="4182B8DF"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2616</w:t>
            </w:r>
          </w:p>
        </w:tc>
        <w:tc>
          <w:tcPr>
            <w:tcW w:w="627" w:type="dxa"/>
            <w:tcBorders>
              <w:top w:val="nil"/>
              <w:left w:val="nil"/>
              <w:bottom w:val="single" w:sz="4" w:space="0" w:color="auto"/>
              <w:right w:val="single" w:sz="4" w:space="0" w:color="auto"/>
            </w:tcBorders>
            <w:shd w:val="clear" w:color="000000" w:fill="FFFFFF"/>
            <w:noWrap/>
            <w:vAlign w:val="center"/>
            <w:hideMark/>
          </w:tcPr>
          <w:p w14:paraId="4EFB1CA0"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2616</w:t>
            </w:r>
          </w:p>
        </w:tc>
        <w:tc>
          <w:tcPr>
            <w:tcW w:w="835" w:type="dxa"/>
            <w:tcBorders>
              <w:top w:val="nil"/>
              <w:left w:val="nil"/>
              <w:bottom w:val="single" w:sz="4" w:space="0" w:color="auto"/>
              <w:right w:val="single" w:sz="4" w:space="0" w:color="auto"/>
            </w:tcBorders>
            <w:shd w:val="clear" w:color="000000" w:fill="FFFFFF"/>
            <w:noWrap/>
            <w:vAlign w:val="center"/>
            <w:hideMark/>
          </w:tcPr>
          <w:p w14:paraId="12860942"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10465</w:t>
            </w:r>
          </w:p>
        </w:tc>
        <w:tc>
          <w:tcPr>
            <w:tcW w:w="686" w:type="dxa"/>
            <w:tcBorders>
              <w:top w:val="nil"/>
              <w:left w:val="nil"/>
              <w:bottom w:val="single" w:sz="4" w:space="0" w:color="auto"/>
              <w:right w:val="single" w:sz="4" w:space="0" w:color="auto"/>
            </w:tcBorders>
            <w:shd w:val="clear" w:color="000000" w:fill="FFFFFF"/>
            <w:noWrap/>
            <w:vAlign w:val="center"/>
            <w:hideMark/>
          </w:tcPr>
          <w:p w14:paraId="3B1DE85E"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7849</w:t>
            </w:r>
          </w:p>
        </w:tc>
        <w:tc>
          <w:tcPr>
            <w:tcW w:w="686" w:type="dxa"/>
            <w:tcBorders>
              <w:top w:val="nil"/>
              <w:left w:val="nil"/>
              <w:bottom w:val="single" w:sz="4" w:space="0" w:color="auto"/>
              <w:right w:val="single" w:sz="4" w:space="0" w:color="auto"/>
            </w:tcBorders>
            <w:shd w:val="clear" w:color="000000" w:fill="FFFFFF"/>
            <w:noWrap/>
            <w:vAlign w:val="center"/>
            <w:hideMark/>
          </w:tcPr>
          <w:p w14:paraId="05682B41"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6469</w:t>
            </w:r>
          </w:p>
        </w:tc>
      </w:tr>
      <w:tr w:rsidR="008D48D3" w:rsidRPr="008D48D3" w14:paraId="3D0F6AA7" w14:textId="77777777" w:rsidTr="008D48D3">
        <w:trPr>
          <w:trHeight w:val="213"/>
          <w:jc w:val="center"/>
        </w:trPr>
        <w:tc>
          <w:tcPr>
            <w:tcW w:w="222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1FEFA1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Eventos de capacitación a los sujetos obligados realizados</w:t>
            </w:r>
          </w:p>
        </w:tc>
        <w:tc>
          <w:tcPr>
            <w:tcW w:w="1369" w:type="dxa"/>
            <w:tcBorders>
              <w:top w:val="nil"/>
              <w:left w:val="nil"/>
              <w:bottom w:val="single" w:sz="4" w:space="0" w:color="auto"/>
              <w:right w:val="single" w:sz="4" w:space="0" w:color="auto"/>
            </w:tcBorders>
            <w:shd w:val="clear" w:color="000000" w:fill="FFFFFF"/>
            <w:vAlign w:val="center"/>
            <w:hideMark/>
          </w:tcPr>
          <w:p w14:paraId="2DCDB91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41CA8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56</w:t>
            </w:r>
          </w:p>
        </w:tc>
        <w:tc>
          <w:tcPr>
            <w:tcW w:w="2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033F2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Evento</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99EDF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47.7.1</w:t>
            </w:r>
          </w:p>
        </w:tc>
        <w:tc>
          <w:tcPr>
            <w:tcW w:w="280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E4BFFA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OFICINA DEL DIRECTOR DE TECNOLOGÍAS DE LA INFORMACIÓN</w:t>
            </w:r>
          </w:p>
        </w:tc>
        <w:tc>
          <w:tcPr>
            <w:tcW w:w="626" w:type="dxa"/>
            <w:tcBorders>
              <w:top w:val="nil"/>
              <w:left w:val="nil"/>
              <w:bottom w:val="single" w:sz="4" w:space="0" w:color="auto"/>
              <w:right w:val="single" w:sz="4" w:space="0" w:color="auto"/>
            </w:tcBorders>
            <w:shd w:val="clear" w:color="000000" w:fill="FFFFFF"/>
            <w:noWrap/>
            <w:vAlign w:val="center"/>
            <w:hideMark/>
          </w:tcPr>
          <w:p w14:paraId="249C072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0CB60A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54889D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ADCD16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45A1D2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01D5EF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1D14F6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5DFC6D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4DBBDD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66904383"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137B585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7DF7F87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w:t>
            </w:r>
          </w:p>
        </w:tc>
        <w:tc>
          <w:tcPr>
            <w:tcW w:w="1023" w:type="dxa"/>
            <w:vMerge/>
            <w:tcBorders>
              <w:top w:val="nil"/>
              <w:left w:val="single" w:sz="4" w:space="0" w:color="auto"/>
              <w:bottom w:val="single" w:sz="4" w:space="0" w:color="000000"/>
              <w:right w:val="single" w:sz="4" w:space="0" w:color="auto"/>
            </w:tcBorders>
            <w:vAlign w:val="center"/>
            <w:hideMark/>
          </w:tcPr>
          <w:p w14:paraId="2D049DD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25271CA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68827E8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713C7DF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38B9822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3FC25A0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2</w:t>
            </w:r>
          </w:p>
        </w:tc>
        <w:tc>
          <w:tcPr>
            <w:tcW w:w="626" w:type="dxa"/>
            <w:tcBorders>
              <w:top w:val="nil"/>
              <w:left w:val="nil"/>
              <w:bottom w:val="single" w:sz="4" w:space="0" w:color="auto"/>
              <w:right w:val="single" w:sz="4" w:space="0" w:color="auto"/>
            </w:tcBorders>
            <w:shd w:val="clear" w:color="000000" w:fill="FFFFFF"/>
            <w:noWrap/>
            <w:vAlign w:val="center"/>
            <w:hideMark/>
          </w:tcPr>
          <w:p w14:paraId="1E05565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4DCD916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626" w:type="dxa"/>
            <w:tcBorders>
              <w:top w:val="nil"/>
              <w:left w:val="nil"/>
              <w:bottom w:val="single" w:sz="4" w:space="0" w:color="auto"/>
              <w:right w:val="single" w:sz="4" w:space="0" w:color="auto"/>
            </w:tcBorders>
            <w:shd w:val="clear" w:color="000000" w:fill="FFFFFF"/>
            <w:noWrap/>
            <w:vAlign w:val="center"/>
            <w:hideMark/>
          </w:tcPr>
          <w:p w14:paraId="62511CA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5CC4F78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14</w:t>
            </w:r>
          </w:p>
        </w:tc>
        <w:tc>
          <w:tcPr>
            <w:tcW w:w="835" w:type="dxa"/>
            <w:tcBorders>
              <w:top w:val="nil"/>
              <w:left w:val="nil"/>
              <w:bottom w:val="single" w:sz="4" w:space="0" w:color="auto"/>
              <w:right w:val="single" w:sz="4" w:space="0" w:color="auto"/>
            </w:tcBorders>
            <w:shd w:val="clear" w:color="000000" w:fill="FFFFFF"/>
            <w:noWrap/>
            <w:vAlign w:val="center"/>
            <w:hideMark/>
          </w:tcPr>
          <w:p w14:paraId="0B58CD1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56</w:t>
            </w:r>
          </w:p>
        </w:tc>
        <w:tc>
          <w:tcPr>
            <w:tcW w:w="686" w:type="dxa"/>
            <w:tcBorders>
              <w:top w:val="nil"/>
              <w:left w:val="nil"/>
              <w:bottom w:val="single" w:sz="4" w:space="0" w:color="auto"/>
              <w:right w:val="single" w:sz="4" w:space="0" w:color="auto"/>
            </w:tcBorders>
            <w:shd w:val="clear" w:color="000000" w:fill="FFFFFF"/>
            <w:noWrap/>
            <w:vAlign w:val="center"/>
            <w:hideMark/>
          </w:tcPr>
          <w:p w14:paraId="68C1878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42</w:t>
            </w:r>
          </w:p>
        </w:tc>
        <w:tc>
          <w:tcPr>
            <w:tcW w:w="686" w:type="dxa"/>
            <w:tcBorders>
              <w:top w:val="nil"/>
              <w:left w:val="nil"/>
              <w:bottom w:val="single" w:sz="4" w:space="0" w:color="auto"/>
              <w:right w:val="single" w:sz="4" w:space="0" w:color="auto"/>
            </w:tcBorders>
            <w:shd w:val="clear" w:color="000000" w:fill="FFFFFF"/>
            <w:noWrap/>
            <w:vAlign w:val="center"/>
            <w:hideMark/>
          </w:tcPr>
          <w:p w14:paraId="637A515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16</w:t>
            </w:r>
          </w:p>
        </w:tc>
      </w:tr>
      <w:tr w:rsidR="008D48D3" w:rsidRPr="008D48D3" w14:paraId="752B78AA"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477AD38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4E12B5B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III</w:t>
            </w:r>
          </w:p>
        </w:tc>
        <w:tc>
          <w:tcPr>
            <w:tcW w:w="1023" w:type="dxa"/>
            <w:vMerge/>
            <w:tcBorders>
              <w:top w:val="nil"/>
              <w:left w:val="single" w:sz="4" w:space="0" w:color="auto"/>
              <w:bottom w:val="single" w:sz="4" w:space="0" w:color="000000"/>
              <w:right w:val="single" w:sz="4" w:space="0" w:color="auto"/>
            </w:tcBorders>
            <w:vAlign w:val="center"/>
            <w:hideMark/>
          </w:tcPr>
          <w:p w14:paraId="3ED12F9A"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7A1BFAC9"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1E70FB0A"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6F5B7896"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32DF70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56B583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223C2B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0F1E20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A79615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D9819E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F27725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75A33E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A85AC2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457605A0"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1FC0F9B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4937860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IV</w:t>
            </w:r>
          </w:p>
        </w:tc>
        <w:tc>
          <w:tcPr>
            <w:tcW w:w="1023" w:type="dxa"/>
            <w:vMerge/>
            <w:tcBorders>
              <w:top w:val="nil"/>
              <w:left w:val="single" w:sz="4" w:space="0" w:color="auto"/>
              <w:bottom w:val="single" w:sz="4" w:space="0" w:color="000000"/>
              <w:right w:val="single" w:sz="4" w:space="0" w:color="auto"/>
            </w:tcBorders>
            <w:vAlign w:val="center"/>
            <w:hideMark/>
          </w:tcPr>
          <w:p w14:paraId="721D205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626DAD99"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24A9AF4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1CB5474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717D240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8DBC5D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2424E1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4BA483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0970E52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B14097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ABB330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AA2755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57CF2A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74C24200"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5BC2A8D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55D4E2A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w:t>
            </w:r>
          </w:p>
        </w:tc>
        <w:tc>
          <w:tcPr>
            <w:tcW w:w="1023" w:type="dxa"/>
            <w:vMerge/>
            <w:tcBorders>
              <w:top w:val="nil"/>
              <w:left w:val="single" w:sz="4" w:space="0" w:color="auto"/>
              <w:bottom w:val="single" w:sz="4" w:space="0" w:color="000000"/>
              <w:right w:val="single" w:sz="4" w:space="0" w:color="auto"/>
            </w:tcBorders>
            <w:vAlign w:val="center"/>
            <w:hideMark/>
          </w:tcPr>
          <w:p w14:paraId="6308F01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68F0B6F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75A81C89"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4D5BA8C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067DC8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B84CE6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0EF6D0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C36B26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9672C3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6179A5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289A29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52FA5F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FFFD60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31AE1360"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5B6ADF1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2DFCDD7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w:t>
            </w:r>
          </w:p>
        </w:tc>
        <w:tc>
          <w:tcPr>
            <w:tcW w:w="1023" w:type="dxa"/>
            <w:vMerge/>
            <w:tcBorders>
              <w:top w:val="nil"/>
              <w:left w:val="single" w:sz="4" w:space="0" w:color="auto"/>
              <w:bottom w:val="single" w:sz="4" w:space="0" w:color="000000"/>
              <w:right w:val="single" w:sz="4" w:space="0" w:color="auto"/>
            </w:tcBorders>
            <w:vAlign w:val="center"/>
            <w:hideMark/>
          </w:tcPr>
          <w:p w14:paraId="58C8872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1FF5BF1B"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31B143C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7882026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EA2425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1D6F9A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F34B93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4B321C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723366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CEB750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FF52BF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BA472FB"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EDBCF5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09F590B0"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7E2A0A6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2DDD60D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VII</w:t>
            </w:r>
          </w:p>
        </w:tc>
        <w:tc>
          <w:tcPr>
            <w:tcW w:w="1023" w:type="dxa"/>
            <w:vMerge/>
            <w:tcBorders>
              <w:top w:val="nil"/>
              <w:left w:val="single" w:sz="4" w:space="0" w:color="auto"/>
              <w:bottom w:val="single" w:sz="4" w:space="0" w:color="000000"/>
              <w:right w:val="single" w:sz="4" w:space="0" w:color="auto"/>
            </w:tcBorders>
            <w:vAlign w:val="center"/>
            <w:hideMark/>
          </w:tcPr>
          <w:p w14:paraId="20D9E38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61FA01A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4F1DBD6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42F7130C"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1BA280E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438446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DA53AD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6CF745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FAF21D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CB1449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7A028E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64DB83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EA062A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3BC599DD" w14:textId="77777777" w:rsidTr="008D48D3">
        <w:trPr>
          <w:trHeight w:val="213"/>
          <w:jc w:val="center"/>
        </w:trPr>
        <w:tc>
          <w:tcPr>
            <w:tcW w:w="1034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CBC789F" w14:textId="5BA36F6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56C2694"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3110EC29"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2</w:t>
            </w:r>
          </w:p>
        </w:tc>
        <w:tc>
          <w:tcPr>
            <w:tcW w:w="626" w:type="dxa"/>
            <w:tcBorders>
              <w:top w:val="nil"/>
              <w:left w:val="nil"/>
              <w:bottom w:val="single" w:sz="4" w:space="0" w:color="auto"/>
              <w:right w:val="single" w:sz="4" w:space="0" w:color="auto"/>
            </w:tcBorders>
            <w:shd w:val="clear" w:color="000000" w:fill="FFFFFF"/>
            <w:noWrap/>
            <w:vAlign w:val="center"/>
            <w:hideMark/>
          </w:tcPr>
          <w:p w14:paraId="7140A60D"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582F33A9"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14</w:t>
            </w:r>
          </w:p>
        </w:tc>
        <w:tc>
          <w:tcPr>
            <w:tcW w:w="626" w:type="dxa"/>
            <w:tcBorders>
              <w:top w:val="nil"/>
              <w:left w:val="nil"/>
              <w:bottom w:val="single" w:sz="4" w:space="0" w:color="auto"/>
              <w:right w:val="single" w:sz="4" w:space="0" w:color="auto"/>
            </w:tcBorders>
            <w:shd w:val="clear" w:color="000000" w:fill="FFFFFF"/>
            <w:noWrap/>
            <w:vAlign w:val="center"/>
            <w:hideMark/>
          </w:tcPr>
          <w:p w14:paraId="25DDCCD0"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14</w:t>
            </w:r>
          </w:p>
        </w:tc>
        <w:tc>
          <w:tcPr>
            <w:tcW w:w="627" w:type="dxa"/>
            <w:tcBorders>
              <w:top w:val="nil"/>
              <w:left w:val="nil"/>
              <w:bottom w:val="single" w:sz="4" w:space="0" w:color="auto"/>
              <w:right w:val="single" w:sz="4" w:space="0" w:color="auto"/>
            </w:tcBorders>
            <w:shd w:val="clear" w:color="000000" w:fill="FFFFFF"/>
            <w:noWrap/>
            <w:vAlign w:val="center"/>
            <w:hideMark/>
          </w:tcPr>
          <w:p w14:paraId="4907090D"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14</w:t>
            </w:r>
          </w:p>
        </w:tc>
        <w:tc>
          <w:tcPr>
            <w:tcW w:w="835" w:type="dxa"/>
            <w:tcBorders>
              <w:top w:val="nil"/>
              <w:left w:val="nil"/>
              <w:bottom w:val="single" w:sz="4" w:space="0" w:color="auto"/>
              <w:right w:val="single" w:sz="4" w:space="0" w:color="auto"/>
            </w:tcBorders>
            <w:shd w:val="clear" w:color="000000" w:fill="FFFFFF"/>
            <w:noWrap/>
            <w:vAlign w:val="center"/>
            <w:hideMark/>
          </w:tcPr>
          <w:p w14:paraId="2DF3081F"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56</w:t>
            </w:r>
          </w:p>
        </w:tc>
        <w:tc>
          <w:tcPr>
            <w:tcW w:w="686" w:type="dxa"/>
            <w:tcBorders>
              <w:top w:val="nil"/>
              <w:left w:val="nil"/>
              <w:bottom w:val="single" w:sz="4" w:space="0" w:color="auto"/>
              <w:right w:val="single" w:sz="4" w:space="0" w:color="auto"/>
            </w:tcBorders>
            <w:shd w:val="clear" w:color="000000" w:fill="FFFFFF"/>
            <w:noWrap/>
            <w:vAlign w:val="center"/>
            <w:hideMark/>
          </w:tcPr>
          <w:p w14:paraId="5F8B6347"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42</w:t>
            </w:r>
          </w:p>
        </w:tc>
        <w:tc>
          <w:tcPr>
            <w:tcW w:w="686" w:type="dxa"/>
            <w:tcBorders>
              <w:top w:val="nil"/>
              <w:left w:val="nil"/>
              <w:bottom w:val="single" w:sz="4" w:space="0" w:color="auto"/>
              <w:right w:val="single" w:sz="4" w:space="0" w:color="auto"/>
            </w:tcBorders>
            <w:shd w:val="clear" w:color="000000" w:fill="FFFFFF"/>
            <w:noWrap/>
            <w:vAlign w:val="center"/>
            <w:hideMark/>
          </w:tcPr>
          <w:p w14:paraId="016C88B8"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16</w:t>
            </w:r>
          </w:p>
        </w:tc>
      </w:tr>
      <w:tr w:rsidR="008D48D3" w:rsidRPr="008D48D3" w14:paraId="5B8E8107" w14:textId="77777777" w:rsidTr="008D48D3">
        <w:trPr>
          <w:trHeight w:val="213"/>
          <w:jc w:val="center"/>
        </w:trPr>
        <w:tc>
          <w:tcPr>
            <w:tcW w:w="222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6AC94C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Convenios con los sujetos obligados suscritos</w:t>
            </w:r>
          </w:p>
        </w:tc>
        <w:tc>
          <w:tcPr>
            <w:tcW w:w="1369" w:type="dxa"/>
            <w:tcBorders>
              <w:top w:val="nil"/>
              <w:left w:val="nil"/>
              <w:bottom w:val="single" w:sz="4" w:space="0" w:color="auto"/>
              <w:right w:val="single" w:sz="4" w:space="0" w:color="auto"/>
            </w:tcBorders>
            <w:shd w:val="clear" w:color="000000" w:fill="FFFFFF"/>
            <w:vAlign w:val="center"/>
            <w:hideMark/>
          </w:tcPr>
          <w:p w14:paraId="45D4149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25F80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10</w:t>
            </w:r>
          </w:p>
        </w:tc>
        <w:tc>
          <w:tcPr>
            <w:tcW w:w="2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AA3B2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Convenio</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AD248E"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47.1.1</w:t>
            </w:r>
          </w:p>
        </w:tc>
        <w:tc>
          <w:tcPr>
            <w:tcW w:w="280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605B7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PLENO</w:t>
            </w:r>
          </w:p>
        </w:tc>
        <w:tc>
          <w:tcPr>
            <w:tcW w:w="626" w:type="dxa"/>
            <w:tcBorders>
              <w:top w:val="nil"/>
              <w:left w:val="nil"/>
              <w:bottom w:val="single" w:sz="4" w:space="0" w:color="auto"/>
              <w:right w:val="single" w:sz="4" w:space="0" w:color="auto"/>
            </w:tcBorders>
            <w:shd w:val="clear" w:color="000000" w:fill="FFFFFF"/>
            <w:noWrap/>
            <w:vAlign w:val="center"/>
            <w:hideMark/>
          </w:tcPr>
          <w:p w14:paraId="34A2A6A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EDFF8C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157FFA0"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7F6775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054D12C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8D5614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D01177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DED044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8C9AA14"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1FE64E4B" w14:textId="77777777" w:rsidTr="008D48D3">
        <w:trPr>
          <w:trHeight w:val="20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04F8D97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59BC521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w:t>
            </w:r>
          </w:p>
        </w:tc>
        <w:tc>
          <w:tcPr>
            <w:tcW w:w="1023" w:type="dxa"/>
            <w:vMerge/>
            <w:tcBorders>
              <w:top w:val="nil"/>
              <w:left w:val="single" w:sz="4" w:space="0" w:color="auto"/>
              <w:bottom w:val="single" w:sz="4" w:space="0" w:color="000000"/>
              <w:right w:val="single" w:sz="4" w:space="0" w:color="auto"/>
            </w:tcBorders>
            <w:vAlign w:val="center"/>
            <w:hideMark/>
          </w:tcPr>
          <w:p w14:paraId="28A7549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36640855"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36A06D8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4397E82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35B12A6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10</w:t>
            </w:r>
          </w:p>
        </w:tc>
        <w:tc>
          <w:tcPr>
            <w:tcW w:w="627" w:type="dxa"/>
            <w:tcBorders>
              <w:top w:val="nil"/>
              <w:left w:val="nil"/>
              <w:bottom w:val="single" w:sz="4" w:space="0" w:color="auto"/>
              <w:right w:val="single" w:sz="4" w:space="0" w:color="auto"/>
            </w:tcBorders>
            <w:shd w:val="clear" w:color="000000" w:fill="FFFFFF"/>
            <w:noWrap/>
            <w:vAlign w:val="center"/>
            <w:hideMark/>
          </w:tcPr>
          <w:p w14:paraId="68B3B6C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177236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2968BC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47D04D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B2FAB1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EC4267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10</w:t>
            </w:r>
          </w:p>
        </w:tc>
        <w:tc>
          <w:tcPr>
            <w:tcW w:w="686" w:type="dxa"/>
            <w:tcBorders>
              <w:top w:val="nil"/>
              <w:left w:val="nil"/>
              <w:bottom w:val="single" w:sz="4" w:space="0" w:color="auto"/>
              <w:right w:val="single" w:sz="4" w:space="0" w:color="auto"/>
            </w:tcBorders>
            <w:shd w:val="clear" w:color="000000" w:fill="FFFFFF"/>
            <w:noWrap/>
            <w:vAlign w:val="center"/>
            <w:hideMark/>
          </w:tcPr>
          <w:p w14:paraId="06038BA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1114DE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16DB0079"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61564FA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473A097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III</w:t>
            </w:r>
          </w:p>
        </w:tc>
        <w:tc>
          <w:tcPr>
            <w:tcW w:w="1023" w:type="dxa"/>
            <w:vMerge/>
            <w:tcBorders>
              <w:top w:val="nil"/>
              <w:left w:val="single" w:sz="4" w:space="0" w:color="auto"/>
              <w:bottom w:val="single" w:sz="4" w:space="0" w:color="000000"/>
              <w:right w:val="single" w:sz="4" w:space="0" w:color="auto"/>
            </w:tcBorders>
            <w:vAlign w:val="center"/>
            <w:hideMark/>
          </w:tcPr>
          <w:p w14:paraId="188AE21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23116D58"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6E9C97A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08726425"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77892C5"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7A3534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2FBF929B"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36811C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2A7F1ED1"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9CE06C0"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FE5D0E3"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E8B65D6"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4CEA69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5F0147F3" w14:textId="77777777" w:rsidTr="008D48D3">
        <w:trPr>
          <w:trHeight w:val="294"/>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6AADEC35"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2D4BADA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IV</w:t>
            </w:r>
          </w:p>
        </w:tc>
        <w:tc>
          <w:tcPr>
            <w:tcW w:w="1023" w:type="dxa"/>
            <w:vMerge/>
            <w:tcBorders>
              <w:top w:val="nil"/>
              <w:left w:val="single" w:sz="4" w:space="0" w:color="auto"/>
              <w:bottom w:val="single" w:sz="4" w:space="0" w:color="000000"/>
              <w:right w:val="single" w:sz="4" w:space="0" w:color="auto"/>
            </w:tcBorders>
            <w:vAlign w:val="center"/>
            <w:hideMark/>
          </w:tcPr>
          <w:p w14:paraId="4B52D2CA"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436D5C69"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557EF77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02E9845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3863F0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02D492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445BA0C7"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A33BCB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7DDAE0A9"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0E9B81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1483E9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3B953650"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6517BA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03F2E942"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4F321B67"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50522E5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w:t>
            </w:r>
          </w:p>
        </w:tc>
        <w:tc>
          <w:tcPr>
            <w:tcW w:w="1023" w:type="dxa"/>
            <w:vMerge/>
            <w:tcBorders>
              <w:top w:val="nil"/>
              <w:left w:val="single" w:sz="4" w:space="0" w:color="auto"/>
              <w:bottom w:val="single" w:sz="4" w:space="0" w:color="000000"/>
              <w:right w:val="single" w:sz="4" w:space="0" w:color="auto"/>
            </w:tcBorders>
            <w:vAlign w:val="center"/>
            <w:hideMark/>
          </w:tcPr>
          <w:p w14:paraId="7BC9677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7894587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6E11B0B4"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37B4D88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2FE2DB74"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D09BE05"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9CB873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00FABD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441176D"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02C77C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4FBFC91"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214F009"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8496D4D"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7527BAB5"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18EB4AF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15A8A6BA"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w:t>
            </w:r>
          </w:p>
        </w:tc>
        <w:tc>
          <w:tcPr>
            <w:tcW w:w="1023" w:type="dxa"/>
            <w:vMerge/>
            <w:tcBorders>
              <w:top w:val="nil"/>
              <w:left w:val="single" w:sz="4" w:space="0" w:color="auto"/>
              <w:bottom w:val="single" w:sz="4" w:space="0" w:color="000000"/>
              <w:right w:val="single" w:sz="4" w:space="0" w:color="auto"/>
            </w:tcBorders>
            <w:vAlign w:val="center"/>
            <w:hideMark/>
          </w:tcPr>
          <w:p w14:paraId="0210E6BF"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5D70D133"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4C168AFD"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17DEE74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D5A45D5"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B35F66F"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03BFC69"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84EF3D3"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7ECE1E2"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5A27B1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558C89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A153622"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ACA7CEF"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2DD8DAC6" w14:textId="77777777" w:rsidTr="008D48D3">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1032A286" w14:textId="77777777" w:rsidR="008D48D3" w:rsidRPr="008D48D3" w:rsidRDefault="008D48D3" w:rsidP="008D48D3">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0191B065"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VII</w:t>
            </w:r>
          </w:p>
        </w:tc>
        <w:tc>
          <w:tcPr>
            <w:tcW w:w="1023" w:type="dxa"/>
            <w:vMerge/>
            <w:tcBorders>
              <w:top w:val="nil"/>
              <w:left w:val="single" w:sz="4" w:space="0" w:color="auto"/>
              <w:bottom w:val="single" w:sz="4" w:space="0" w:color="000000"/>
              <w:right w:val="single" w:sz="4" w:space="0" w:color="auto"/>
            </w:tcBorders>
            <w:vAlign w:val="center"/>
            <w:hideMark/>
          </w:tcPr>
          <w:p w14:paraId="4D28D1A1"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31FEFD82" w14:textId="77777777" w:rsidR="008D48D3" w:rsidRPr="008D48D3" w:rsidRDefault="008D48D3" w:rsidP="008D48D3">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1E503860" w14:textId="77777777" w:rsidR="008D48D3" w:rsidRPr="008D48D3" w:rsidRDefault="008D48D3" w:rsidP="008D48D3">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068F6DAE" w14:textId="77777777"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476F6588"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796EA8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3AFE189"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D6C09DA"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4C2DC2C"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2852DA6" w14:textId="77777777" w:rsidR="008D48D3" w:rsidRPr="008D48D3" w:rsidRDefault="008D48D3" w:rsidP="008D48D3">
            <w:pPr>
              <w:suppressAutoHyphens w:val="0"/>
              <w:jc w:val="center"/>
              <w:rPr>
                <w:rFonts w:asciiTheme="minorHAnsi" w:hAnsiTheme="minorHAnsi"/>
                <w:color w:val="000000"/>
                <w:sz w:val="18"/>
                <w:szCs w:val="18"/>
                <w:lang w:val="es-MX" w:eastAsia="es-MX"/>
              </w:rPr>
            </w:pPr>
            <w:r w:rsidRPr="008D48D3">
              <w:rPr>
                <w:rFonts w:asciiTheme="minorHAnsi" w:hAnsiTheme="minorHAnsi"/>
                <w:color w:val="000000"/>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A34EC7C"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B6106D8"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4507657" w14:textId="77777777" w:rsidR="008D48D3" w:rsidRPr="008D48D3" w:rsidRDefault="008D48D3" w:rsidP="008D48D3">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6CC128A6" w14:textId="77777777" w:rsidTr="008D48D3">
        <w:trPr>
          <w:trHeight w:val="213"/>
          <w:jc w:val="center"/>
        </w:trPr>
        <w:tc>
          <w:tcPr>
            <w:tcW w:w="1034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4D985F" w14:textId="27F5A88C" w:rsidR="008D48D3" w:rsidRPr="008D48D3" w:rsidRDefault="008D48D3" w:rsidP="008D48D3">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02DB686E"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10</w:t>
            </w:r>
          </w:p>
        </w:tc>
        <w:tc>
          <w:tcPr>
            <w:tcW w:w="627" w:type="dxa"/>
            <w:tcBorders>
              <w:top w:val="nil"/>
              <w:left w:val="nil"/>
              <w:bottom w:val="single" w:sz="4" w:space="0" w:color="auto"/>
              <w:right w:val="single" w:sz="4" w:space="0" w:color="auto"/>
            </w:tcBorders>
            <w:shd w:val="clear" w:color="000000" w:fill="FFFFFF"/>
            <w:noWrap/>
            <w:vAlign w:val="center"/>
            <w:hideMark/>
          </w:tcPr>
          <w:p w14:paraId="3641F770"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BBE555D"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FDD9AD0"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23890916"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B2E5DA4" w14:textId="164FCC71" w:rsidR="008D48D3" w:rsidRPr="008D48D3" w:rsidRDefault="008D48D3" w:rsidP="008D48D3">
            <w:pPr>
              <w:suppressAutoHyphens w:val="0"/>
              <w:jc w:val="center"/>
              <w:rPr>
                <w:rFonts w:asciiTheme="minorHAnsi" w:hAnsiTheme="minorHAnsi"/>
                <w:b/>
                <w:bCs/>
                <w:sz w:val="18"/>
                <w:szCs w:val="18"/>
                <w:lang w:val="es-MX" w:eastAsia="es-MX"/>
              </w:rPr>
            </w:pPr>
          </w:p>
        </w:tc>
        <w:tc>
          <w:tcPr>
            <w:tcW w:w="835" w:type="dxa"/>
            <w:tcBorders>
              <w:top w:val="nil"/>
              <w:left w:val="nil"/>
              <w:bottom w:val="single" w:sz="4" w:space="0" w:color="auto"/>
              <w:right w:val="single" w:sz="4" w:space="0" w:color="auto"/>
            </w:tcBorders>
            <w:shd w:val="clear" w:color="000000" w:fill="FFFFFF"/>
            <w:noWrap/>
            <w:vAlign w:val="center"/>
            <w:hideMark/>
          </w:tcPr>
          <w:p w14:paraId="1CCB55D1"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10</w:t>
            </w:r>
          </w:p>
        </w:tc>
        <w:tc>
          <w:tcPr>
            <w:tcW w:w="686" w:type="dxa"/>
            <w:tcBorders>
              <w:top w:val="nil"/>
              <w:left w:val="nil"/>
              <w:bottom w:val="single" w:sz="4" w:space="0" w:color="auto"/>
              <w:right w:val="single" w:sz="4" w:space="0" w:color="auto"/>
            </w:tcBorders>
            <w:shd w:val="clear" w:color="000000" w:fill="FFFFFF"/>
            <w:noWrap/>
            <w:vAlign w:val="center"/>
            <w:hideMark/>
          </w:tcPr>
          <w:p w14:paraId="3FA7E25B"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6A39613" w14:textId="77777777" w:rsidR="008D48D3" w:rsidRPr="008D48D3" w:rsidRDefault="008D48D3" w:rsidP="008D48D3">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0</w:t>
            </w:r>
          </w:p>
        </w:tc>
      </w:tr>
    </w:tbl>
    <w:p w14:paraId="7EBFD322" w14:textId="77777777" w:rsidR="00EF043D" w:rsidRDefault="00EF043D" w:rsidP="000A3E4A">
      <w:pPr>
        <w:spacing w:line="360" w:lineRule="auto"/>
        <w:ind w:firstLine="357"/>
        <w:jc w:val="center"/>
        <w:rPr>
          <w:rFonts w:ascii="Arial" w:hAnsi="Arial" w:cs="Arial"/>
          <w:b/>
          <w:szCs w:val="23"/>
        </w:rPr>
      </w:pPr>
    </w:p>
    <w:p w14:paraId="226605F2" w14:textId="77777777" w:rsidR="008D48D3" w:rsidRDefault="008D48D3" w:rsidP="000A3E4A">
      <w:pPr>
        <w:spacing w:line="360" w:lineRule="auto"/>
        <w:ind w:firstLine="357"/>
        <w:jc w:val="center"/>
        <w:rPr>
          <w:rFonts w:ascii="Arial" w:hAnsi="Arial" w:cs="Arial"/>
          <w:b/>
          <w:szCs w:val="23"/>
        </w:rPr>
      </w:pPr>
    </w:p>
    <w:p w14:paraId="3EFEDF18" w14:textId="77777777" w:rsidR="008D48D3" w:rsidRDefault="008D48D3" w:rsidP="000A3E4A">
      <w:pPr>
        <w:spacing w:line="360" w:lineRule="auto"/>
        <w:ind w:firstLine="357"/>
        <w:jc w:val="center"/>
        <w:rPr>
          <w:rFonts w:ascii="Arial" w:hAnsi="Arial" w:cs="Arial"/>
          <w:b/>
          <w:szCs w:val="23"/>
        </w:rPr>
      </w:pPr>
    </w:p>
    <w:p w14:paraId="2D52C2D2" w14:textId="77777777" w:rsidR="00EF043D" w:rsidRDefault="00EF043D" w:rsidP="008D48D3">
      <w:pPr>
        <w:spacing w:line="360" w:lineRule="auto"/>
        <w:rPr>
          <w:rFonts w:ascii="Arial" w:hAnsi="Arial" w:cs="Arial"/>
          <w:b/>
          <w:szCs w:val="23"/>
        </w:rPr>
      </w:pPr>
    </w:p>
    <w:p w14:paraId="296E37DE" w14:textId="77777777" w:rsidR="008D48D3" w:rsidRDefault="008D48D3" w:rsidP="000A3E4A">
      <w:pPr>
        <w:spacing w:line="360" w:lineRule="auto"/>
        <w:ind w:firstLine="357"/>
        <w:jc w:val="center"/>
        <w:rPr>
          <w:rFonts w:ascii="Arial" w:hAnsi="Arial" w:cs="Arial"/>
          <w:b/>
          <w:szCs w:val="23"/>
        </w:rPr>
      </w:pPr>
    </w:p>
    <w:tbl>
      <w:tblPr>
        <w:tblW w:w="16310" w:type="dxa"/>
        <w:jc w:val="center"/>
        <w:tblCellMar>
          <w:left w:w="70" w:type="dxa"/>
          <w:right w:w="70" w:type="dxa"/>
        </w:tblCellMar>
        <w:tblLook w:val="04A0" w:firstRow="1" w:lastRow="0" w:firstColumn="1" w:lastColumn="0" w:noHBand="0" w:noVBand="1"/>
      </w:tblPr>
      <w:tblGrid>
        <w:gridCol w:w="2223"/>
        <w:gridCol w:w="1369"/>
        <w:gridCol w:w="1023"/>
        <w:gridCol w:w="2020"/>
        <w:gridCol w:w="907"/>
        <w:gridCol w:w="2802"/>
        <w:gridCol w:w="626"/>
        <w:gridCol w:w="627"/>
        <w:gridCol w:w="626"/>
        <w:gridCol w:w="627"/>
        <w:gridCol w:w="626"/>
        <w:gridCol w:w="627"/>
        <w:gridCol w:w="835"/>
        <w:gridCol w:w="686"/>
        <w:gridCol w:w="686"/>
      </w:tblGrid>
      <w:tr w:rsidR="008D48D3" w:rsidRPr="008D48D3" w14:paraId="6B7CBF1C" w14:textId="77777777" w:rsidTr="00957D01">
        <w:trPr>
          <w:trHeight w:val="345"/>
          <w:jc w:val="center"/>
        </w:trPr>
        <w:tc>
          <w:tcPr>
            <w:tcW w:w="222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7B81F4"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ENTREGABLES</w:t>
            </w:r>
          </w:p>
        </w:tc>
        <w:tc>
          <w:tcPr>
            <w:tcW w:w="136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73542E9"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REGIÓN</w:t>
            </w:r>
          </w:p>
        </w:tc>
        <w:tc>
          <w:tcPr>
            <w:tcW w:w="102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54B33E"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CANTIDAD</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96D401E"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UNIDAD DE MEDIDA</w:t>
            </w:r>
          </w:p>
        </w:tc>
        <w:tc>
          <w:tcPr>
            <w:tcW w:w="370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F419CA2"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CORRESPONSABLES</w:t>
            </w:r>
          </w:p>
        </w:tc>
        <w:tc>
          <w:tcPr>
            <w:tcW w:w="3759"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322D59C"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TRIMESTRE</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698496"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Estimado anual</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1029D7"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1er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021CB30"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 xml:space="preserve">Avance Acum. 2o </w:t>
            </w:r>
            <w:proofErr w:type="spellStart"/>
            <w:r w:rsidRPr="008D48D3">
              <w:rPr>
                <w:rFonts w:asciiTheme="minorHAnsi" w:hAnsiTheme="minorHAnsi"/>
                <w:b/>
                <w:bCs/>
                <w:color w:val="FFFFFF" w:themeColor="background1"/>
                <w:sz w:val="18"/>
                <w:szCs w:val="18"/>
                <w:lang w:val="es-MX" w:eastAsia="es-MX"/>
              </w:rPr>
              <w:t>trim</w:t>
            </w:r>
            <w:proofErr w:type="spellEnd"/>
            <w:r w:rsidRPr="008D48D3">
              <w:rPr>
                <w:rFonts w:asciiTheme="minorHAnsi" w:hAnsiTheme="minorHAnsi"/>
                <w:b/>
                <w:bCs/>
                <w:color w:val="FFFFFF" w:themeColor="background1"/>
                <w:sz w:val="18"/>
                <w:szCs w:val="18"/>
                <w:lang w:val="es-MX" w:eastAsia="es-MX"/>
              </w:rPr>
              <w:t>.</w:t>
            </w:r>
          </w:p>
        </w:tc>
      </w:tr>
      <w:tr w:rsidR="008D48D3" w:rsidRPr="008D48D3" w14:paraId="55A2E6C6" w14:textId="77777777" w:rsidTr="00957D01">
        <w:trPr>
          <w:trHeight w:val="172"/>
          <w:jc w:val="center"/>
        </w:trPr>
        <w:tc>
          <w:tcPr>
            <w:tcW w:w="22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BBC8ABC"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136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2327FC"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10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C1D8A6"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20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A11393"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370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78BBE0"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DCC7989"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1</w:t>
            </w:r>
          </w:p>
        </w:tc>
        <w:tc>
          <w:tcPr>
            <w:tcW w:w="12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85F4B98"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2</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0AE3E35C"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3</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6395EB6E"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4</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75BED8"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271CD2"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89482E"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r>
      <w:tr w:rsidR="008D48D3" w:rsidRPr="008D48D3" w14:paraId="7AB93A67" w14:textId="77777777" w:rsidTr="00957D01">
        <w:trPr>
          <w:trHeight w:val="620"/>
          <w:jc w:val="center"/>
        </w:trPr>
        <w:tc>
          <w:tcPr>
            <w:tcW w:w="22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7C2081"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136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F7E840"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10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95D4F6"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20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17C8EA"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370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83BA69"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78931C4B"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3EB15465"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33FF76F1"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6A82C3A1"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AV</w:t>
            </w:r>
          </w:p>
        </w:tc>
        <w:tc>
          <w:tcPr>
            <w:tcW w:w="626" w:type="dxa"/>
            <w:tcBorders>
              <w:top w:val="nil"/>
              <w:left w:val="nil"/>
              <w:bottom w:val="single" w:sz="4" w:space="0" w:color="auto"/>
              <w:right w:val="single" w:sz="4" w:space="0" w:color="auto"/>
            </w:tcBorders>
            <w:shd w:val="clear" w:color="auto" w:fill="808080" w:themeFill="background1" w:themeFillShade="80"/>
            <w:noWrap/>
            <w:vAlign w:val="center"/>
            <w:hideMark/>
          </w:tcPr>
          <w:p w14:paraId="3597EDA7"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627" w:type="dxa"/>
            <w:tcBorders>
              <w:top w:val="nil"/>
              <w:left w:val="nil"/>
              <w:bottom w:val="single" w:sz="4" w:space="0" w:color="auto"/>
              <w:right w:val="single" w:sz="4" w:space="0" w:color="auto"/>
            </w:tcBorders>
            <w:shd w:val="clear" w:color="auto" w:fill="808080" w:themeFill="background1" w:themeFillShade="80"/>
            <w:noWrap/>
            <w:vAlign w:val="center"/>
            <w:hideMark/>
          </w:tcPr>
          <w:p w14:paraId="2084E44E"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r w:rsidRPr="008D48D3">
              <w:rPr>
                <w:rFonts w:asciiTheme="minorHAnsi" w:hAnsiTheme="minorHAnsi"/>
                <w:b/>
                <w:bCs/>
                <w:color w:val="FFFFFF" w:themeColor="background1"/>
                <w:sz w:val="18"/>
                <w:szCs w:val="18"/>
                <w:lang w:val="es-MX" w:eastAsia="es-MX"/>
              </w:rPr>
              <w:t>EST</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5374680"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985EE3"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7D01C1" w14:textId="77777777" w:rsidR="008D48D3" w:rsidRPr="008D48D3" w:rsidRDefault="008D48D3" w:rsidP="00957D01">
            <w:pPr>
              <w:suppressAutoHyphens w:val="0"/>
              <w:jc w:val="center"/>
              <w:rPr>
                <w:rFonts w:asciiTheme="minorHAnsi" w:hAnsiTheme="minorHAnsi"/>
                <w:b/>
                <w:bCs/>
                <w:color w:val="FFFFFF" w:themeColor="background1"/>
                <w:sz w:val="18"/>
                <w:szCs w:val="18"/>
                <w:lang w:val="es-MX" w:eastAsia="es-MX"/>
              </w:rPr>
            </w:pPr>
          </w:p>
        </w:tc>
      </w:tr>
      <w:tr w:rsidR="008D48D3" w:rsidRPr="008D48D3" w14:paraId="6965DE69" w14:textId="77777777" w:rsidTr="00957D01">
        <w:trPr>
          <w:trHeight w:val="213"/>
          <w:jc w:val="center"/>
        </w:trPr>
        <w:tc>
          <w:tcPr>
            <w:tcW w:w="222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F0273D6"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Informes mensuales de actividades de TI elaborados</w:t>
            </w:r>
          </w:p>
        </w:tc>
        <w:tc>
          <w:tcPr>
            <w:tcW w:w="1369" w:type="dxa"/>
            <w:tcBorders>
              <w:top w:val="nil"/>
              <w:left w:val="nil"/>
              <w:bottom w:val="single" w:sz="4" w:space="0" w:color="auto"/>
              <w:right w:val="single" w:sz="4" w:space="0" w:color="auto"/>
            </w:tcBorders>
            <w:shd w:val="clear" w:color="000000" w:fill="FFFFFF"/>
            <w:vAlign w:val="center"/>
            <w:hideMark/>
          </w:tcPr>
          <w:p w14:paraId="0C229A4F"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w:t>
            </w:r>
          </w:p>
        </w:tc>
        <w:tc>
          <w:tcPr>
            <w:tcW w:w="102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68679B4" w14:textId="77777777" w:rsidR="008D48D3" w:rsidRPr="008D48D3" w:rsidRDefault="008D48D3" w:rsidP="00957D01">
            <w:pPr>
              <w:suppressAutoHyphens w:val="0"/>
              <w:jc w:val="center"/>
              <w:rPr>
                <w:rFonts w:asciiTheme="minorHAnsi" w:hAnsiTheme="minorHAnsi"/>
                <w:sz w:val="18"/>
                <w:szCs w:val="18"/>
                <w:lang w:val="es-MX" w:eastAsia="es-MX"/>
              </w:rPr>
            </w:pPr>
            <w:r>
              <w:rPr>
                <w:rFonts w:asciiTheme="minorHAnsi" w:hAnsiTheme="minorHAnsi"/>
                <w:sz w:val="18"/>
                <w:szCs w:val="18"/>
                <w:lang w:val="es-MX" w:eastAsia="es-MX"/>
              </w:rPr>
              <w:t>12</w:t>
            </w:r>
          </w:p>
        </w:tc>
        <w:tc>
          <w:tcPr>
            <w:tcW w:w="20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F7C04A"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Documento</w:t>
            </w:r>
          </w:p>
        </w:tc>
        <w:tc>
          <w:tcPr>
            <w:tcW w:w="9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989ED1" w14:textId="77777777" w:rsidR="008D48D3" w:rsidRPr="008D48D3" w:rsidRDefault="008D48D3" w:rsidP="00957D01">
            <w:pPr>
              <w:suppressAutoHyphens w:val="0"/>
              <w:jc w:val="center"/>
              <w:rPr>
                <w:rFonts w:asciiTheme="minorHAnsi" w:hAnsiTheme="minorHAnsi"/>
                <w:sz w:val="18"/>
                <w:szCs w:val="18"/>
                <w:lang w:val="es-MX" w:eastAsia="es-MX"/>
              </w:rPr>
            </w:pPr>
            <w:r>
              <w:rPr>
                <w:rFonts w:asciiTheme="minorHAnsi" w:hAnsiTheme="minorHAnsi"/>
                <w:sz w:val="18"/>
                <w:szCs w:val="18"/>
                <w:lang w:val="es-MX" w:eastAsia="es-MX"/>
              </w:rPr>
              <w:t>47.2</w:t>
            </w:r>
            <w:r w:rsidRPr="008D48D3">
              <w:rPr>
                <w:rFonts w:asciiTheme="minorHAnsi" w:hAnsiTheme="minorHAnsi"/>
                <w:sz w:val="18"/>
                <w:szCs w:val="18"/>
                <w:lang w:val="es-MX" w:eastAsia="es-MX"/>
              </w:rPr>
              <w:t>.1</w:t>
            </w:r>
          </w:p>
        </w:tc>
        <w:tc>
          <w:tcPr>
            <w:tcW w:w="280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01179CA"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DIRECCIÓN GENERAL EJECUTIVA</w:t>
            </w:r>
          </w:p>
        </w:tc>
        <w:tc>
          <w:tcPr>
            <w:tcW w:w="626" w:type="dxa"/>
            <w:tcBorders>
              <w:top w:val="nil"/>
              <w:left w:val="nil"/>
              <w:bottom w:val="single" w:sz="4" w:space="0" w:color="auto"/>
              <w:right w:val="single" w:sz="4" w:space="0" w:color="auto"/>
            </w:tcBorders>
            <w:shd w:val="clear" w:color="000000" w:fill="FFFFFF"/>
            <w:noWrap/>
            <w:vAlign w:val="center"/>
            <w:hideMark/>
          </w:tcPr>
          <w:p w14:paraId="297A0743"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97556C1"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358DF38B"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1C4F5A3"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C10356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34DD52F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9C47718"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1199162"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CEB493F"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1EBF5766" w14:textId="77777777" w:rsidTr="00957D01">
        <w:trPr>
          <w:trHeight w:val="20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04124AF9"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4CD2EA5A"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w:t>
            </w:r>
          </w:p>
        </w:tc>
        <w:tc>
          <w:tcPr>
            <w:tcW w:w="1023" w:type="dxa"/>
            <w:vMerge/>
            <w:tcBorders>
              <w:top w:val="nil"/>
              <w:left w:val="single" w:sz="4" w:space="0" w:color="auto"/>
              <w:bottom w:val="single" w:sz="4" w:space="0" w:color="000000"/>
              <w:right w:val="single" w:sz="4" w:space="0" w:color="auto"/>
            </w:tcBorders>
            <w:vAlign w:val="center"/>
            <w:hideMark/>
          </w:tcPr>
          <w:p w14:paraId="52756BD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7DB7F012"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1481ED3C"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5776D2A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047CA29F"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3C775F97"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626" w:type="dxa"/>
            <w:tcBorders>
              <w:top w:val="nil"/>
              <w:left w:val="nil"/>
              <w:bottom w:val="single" w:sz="4" w:space="0" w:color="auto"/>
              <w:right w:val="single" w:sz="4" w:space="0" w:color="auto"/>
            </w:tcBorders>
            <w:shd w:val="clear" w:color="000000" w:fill="FFFFFF"/>
            <w:noWrap/>
            <w:vAlign w:val="center"/>
            <w:hideMark/>
          </w:tcPr>
          <w:p w14:paraId="4A9AF5AD"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35CFD52D"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626" w:type="dxa"/>
            <w:tcBorders>
              <w:top w:val="nil"/>
              <w:left w:val="nil"/>
              <w:bottom w:val="single" w:sz="4" w:space="0" w:color="auto"/>
              <w:right w:val="single" w:sz="4" w:space="0" w:color="auto"/>
            </w:tcBorders>
            <w:shd w:val="clear" w:color="000000" w:fill="FFFFFF"/>
            <w:noWrap/>
            <w:vAlign w:val="center"/>
            <w:hideMark/>
          </w:tcPr>
          <w:p w14:paraId="0131E55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627" w:type="dxa"/>
            <w:tcBorders>
              <w:top w:val="nil"/>
              <w:left w:val="nil"/>
              <w:bottom w:val="single" w:sz="4" w:space="0" w:color="auto"/>
              <w:right w:val="single" w:sz="4" w:space="0" w:color="auto"/>
            </w:tcBorders>
            <w:shd w:val="clear" w:color="000000" w:fill="FFFFFF"/>
            <w:noWrap/>
            <w:vAlign w:val="center"/>
            <w:hideMark/>
          </w:tcPr>
          <w:p w14:paraId="7237BA61"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5EF60689"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12</w:t>
            </w:r>
          </w:p>
        </w:tc>
        <w:tc>
          <w:tcPr>
            <w:tcW w:w="686" w:type="dxa"/>
            <w:tcBorders>
              <w:top w:val="nil"/>
              <w:left w:val="nil"/>
              <w:bottom w:val="single" w:sz="4" w:space="0" w:color="auto"/>
              <w:right w:val="single" w:sz="4" w:space="0" w:color="auto"/>
            </w:tcBorders>
            <w:shd w:val="clear" w:color="000000" w:fill="FFFFFF"/>
            <w:noWrap/>
            <w:vAlign w:val="center"/>
            <w:hideMark/>
          </w:tcPr>
          <w:p w14:paraId="1F659F59"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3</w:t>
            </w:r>
          </w:p>
        </w:tc>
        <w:tc>
          <w:tcPr>
            <w:tcW w:w="686" w:type="dxa"/>
            <w:tcBorders>
              <w:top w:val="nil"/>
              <w:left w:val="nil"/>
              <w:bottom w:val="single" w:sz="4" w:space="0" w:color="auto"/>
              <w:right w:val="single" w:sz="4" w:space="0" w:color="auto"/>
            </w:tcBorders>
            <w:shd w:val="clear" w:color="000000" w:fill="FFFFFF"/>
            <w:noWrap/>
            <w:vAlign w:val="center"/>
            <w:hideMark/>
          </w:tcPr>
          <w:p w14:paraId="189ECA30"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6</w:t>
            </w:r>
          </w:p>
        </w:tc>
      </w:tr>
      <w:tr w:rsidR="008D48D3" w:rsidRPr="008D48D3" w14:paraId="1DC5CDD0" w14:textId="77777777" w:rsidTr="00957D01">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2D88B43B"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7076FC8B"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III</w:t>
            </w:r>
          </w:p>
        </w:tc>
        <w:tc>
          <w:tcPr>
            <w:tcW w:w="1023" w:type="dxa"/>
            <w:vMerge/>
            <w:tcBorders>
              <w:top w:val="nil"/>
              <w:left w:val="single" w:sz="4" w:space="0" w:color="auto"/>
              <w:bottom w:val="single" w:sz="4" w:space="0" w:color="000000"/>
              <w:right w:val="single" w:sz="4" w:space="0" w:color="auto"/>
            </w:tcBorders>
            <w:vAlign w:val="center"/>
            <w:hideMark/>
          </w:tcPr>
          <w:p w14:paraId="1FC35AC8"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247E6EEB"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2171F30E"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2B863714"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56FBCFAF"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55B491D"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A109D8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A77FC2B"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0811B2F9"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2A0BBA8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EFF65C6"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6F00E28"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25BFB56"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65379350" w14:textId="77777777" w:rsidTr="00957D01">
        <w:trPr>
          <w:trHeight w:val="294"/>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4875678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5B126589"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IV</w:t>
            </w:r>
          </w:p>
        </w:tc>
        <w:tc>
          <w:tcPr>
            <w:tcW w:w="1023" w:type="dxa"/>
            <w:vMerge/>
            <w:tcBorders>
              <w:top w:val="nil"/>
              <w:left w:val="single" w:sz="4" w:space="0" w:color="auto"/>
              <w:bottom w:val="single" w:sz="4" w:space="0" w:color="000000"/>
              <w:right w:val="single" w:sz="4" w:space="0" w:color="auto"/>
            </w:tcBorders>
            <w:vAlign w:val="center"/>
            <w:hideMark/>
          </w:tcPr>
          <w:p w14:paraId="6BCE2663"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5EA39A33"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455F88A5"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7D09EDE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00F93142"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2E35F34"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7C850DF"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AD32724"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1918FC2"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1844CCBC"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26F182C"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AFF1B97"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7D22DE5"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4300CE4B" w14:textId="77777777" w:rsidTr="00957D01">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201B5E33"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54F980D9"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w:t>
            </w:r>
          </w:p>
        </w:tc>
        <w:tc>
          <w:tcPr>
            <w:tcW w:w="1023" w:type="dxa"/>
            <w:vMerge/>
            <w:tcBorders>
              <w:top w:val="nil"/>
              <w:left w:val="single" w:sz="4" w:space="0" w:color="auto"/>
              <w:bottom w:val="single" w:sz="4" w:space="0" w:color="000000"/>
              <w:right w:val="single" w:sz="4" w:space="0" w:color="auto"/>
            </w:tcBorders>
            <w:vAlign w:val="center"/>
            <w:hideMark/>
          </w:tcPr>
          <w:p w14:paraId="02D0F920"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25F1F082"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4DA46154"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3636A38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692CBEAC"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49BA8A5"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2A1ABD1"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5F493DBA"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7D1E961"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AF2FBC9"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6B24E27"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16CD2AA"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6DA627A"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7F0E1D6C" w14:textId="77777777" w:rsidTr="00957D01">
        <w:trPr>
          <w:trHeight w:val="213"/>
          <w:jc w:val="center"/>
        </w:trPr>
        <w:tc>
          <w:tcPr>
            <w:tcW w:w="2223" w:type="dxa"/>
            <w:vMerge/>
            <w:tcBorders>
              <w:top w:val="single" w:sz="4" w:space="0" w:color="auto"/>
              <w:left w:val="single" w:sz="4" w:space="0" w:color="auto"/>
              <w:bottom w:val="single" w:sz="4" w:space="0" w:color="000000"/>
              <w:right w:val="single" w:sz="4" w:space="0" w:color="000000"/>
            </w:tcBorders>
            <w:vAlign w:val="center"/>
            <w:hideMark/>
          </w:tcPr>
          <w:p w14:paraId="10F6EEB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6C3173D1"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w:t>
            </w:r>
          </w:p>
        </w:tc>
        <w:tc>
          <w:tcPr>
            <w:tcW w:w="1023" w:type="dxa"/>
            <w:vMerge/>
            <w:tcBorders>
              <w:top w:val="nil"/>
              <w:left w:val="single" w:sz="4" w:space="0" w:color="auto"/>
              <w:bottom w:val="single" w:sz="4" w:space="0" w:color="000000"/>
              <w:right w:val="single" w:sz="4" w:space="0" w:color="auto"/>
            </w:tcBorders>
            <w:vAlign w:val="center"/>
            <w:hideMark/>
          </w:tcPr>
          <w:p w14:paraId="40350ABE"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000000"/>
              <w:right w:val="single" w:sz="4" w:space="0" w:color="auto"/>
            </w:tcBorders>
            <w:vAlign w:val="center"/>
            <w:hideMark/>
          </w:tcPr>
          <w:p w14:paraId="4DE9F19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000000"/>
              <w:right w:val="single" w:sz="4" w:space="0" w:color="auto"/>
            </w:tcBorders>
            <w:vAlign w:val="center"/>
            <w:hideMark/>
          </w:tcPr>
          <w:p w14:paraId="22E519A6"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000000"/>
              <w:right w:val="single" w:sz="4" w:space="0" w:color="000000"/>
            </w:tcBorders>
            <w:vAlign w:val="center"/>
            <w:hideMark/>
          </w:tcPr>
          <w:p w14:paraId="4A15C434"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4014E2FF"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7C551DE2"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86871B7"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9DF7B2F"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5D857DA8"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5329016"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FCE9812"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3ACE2F4"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A8B5A25"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00BE5DC1" w14:textId="77777777" w:rsidTr="008D48D3">
        <w:trPr>
          <w:trHeight w:val="213"/>
          <w:jc w:val="center"/>
        </w:trPr>
        <w:tc>
          <w:tcPr>
            <w:tcW w:w="2223" w:type="dxa"/>
            <w:vMerge/>
            <w:tcBorders>
              <w:top w:val="single" w:sz="4" w:space="0" w:color="auto"/>
              <w:left w:val="single" w:sz="4" w:space="0" w:color="auto"/>
              <w:bottom w:val="single" w:sz="4" w:space="0" w:color="auto"/>
              <w:right w:val="single" w:sz="4" w:space="0" w:color="000000"/>
            </w:tcBorders>
            <w:vAlign w:val="center"/>
            <w:hideMark/>
          </w:tcPr>
          <w:p w14:paraId="5B8BAC39"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nil"/>
              <w:left w:val="nil"/>
              <w:bottom w:val="single" w:sz="4" w:space="0" w:color="auto"/>
              <w:right w:val="single" w:sz="4" w:space="0" w:color="auto"/>
            </w:tcBorders>
            <w:shd w:val="clear" w:color="000000" w:fill="FFFFFF"/>
            <w:vAlign w:val="center"/>
            <w:hideMark/>
          </w:tcPr>
          <w:p w14:paraId="185AE771"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VII</w:t>
            </w:r>
          </w:p>
        </w:tc>
        <w:tc>
          <w:tcPr>
            <w:tcW w:w="1023" w:type="dxa"/>
            <w:vMerge/>
            <w:tcBorders>
              <w:top w:val="nil"/>
              <w:left w:val="single" w:sz="4" w:space="0" w:color="auto"/>
              <w:bottom w:val="single" w:sz="4" w:space="0" w:color="auto"/>
              <w:right w:val="single" w:sz="4" w:space="0" w:color="auto"/>
            </w:tcBorders>
            <w:vAlign w:val="center"/>
            <w:hideMark/>
          </w:tcPr>
          <w:p w14:paraId="726DA0A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tcBorders>
              <w:top w:val="nil"/>
              <w:left w:val="single" w:sz="4" w:space="0" w:color="auto"/>
              <w:bottom w:val="single" w:sz="4" w:space="0" w:color="auto"/>
              <w:right w:val="single" w:sz="4" w:space="0" w:color="auto"/>
            </w:tcBorders>
            <w:vAlign w:val="center"/>
            <w:hideMark/>
          </w:tcPr>
          <w:p w14:paraId="72B844BC"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tcBorders>
              <w:top w:val="nil"/>
              <w:left w:val="single" w:sz="4" w:space="0" w:color="auto"/>
              <w:bottom w:val="single" w:sz="4" w:space="0" w:color="auto"/>
              <w:right w:val="single" w:sz="4" w:space="0" w:color="auto"/>
            </w:tcBorders>
            <w:vAlign w:val="center"/>
            <w:hideMark/>
          </w:tcPr>
          <w:p w14:paraId="2231D11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tcBorders>
              <w:top w:val="single" w:sz="4" w:space="0" w:color="auto"/>
              <w:left w:val="single" w:sz="4" w:space="0" w:color="auto"/>
              <w:bottom w:val="single" w:sz="4" w:space="0" w:color="auto"/>
              <w:right w:val="single" w:sz="4" w:space="0" w:color="000000"/>
            </w:tcBorders>
            <w:vAlign w:val="center"/>
            <w:hideMark/>
          </w:tcPr>
          <w:p w14:paraId="6C2E3AE3"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nil"/>
              <w:left w:val="nil"/>
              <w:bottom w:val="single" w:sz="4" w:space="0" w:color="auto"/>
              <w:right w:val="single" w:sz="4" w:space="0" w:color="auto"/>
            </w:tcBorders>
            <w:shd w:val="clear" w:color="000000" w:fill="FFFFFF"/>
            <w:noWrap/>
            <w:vAlign w:val="center"/>
            <w:hideMark/>
          </w:tcPr>
          <w:p w14:paraId="4495FBC5"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48E87E38"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1A3F1964"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01BDCC27"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6" w:type="dxa"/>
            <w:tcBorders>
              <w:top w:val="nil"/>
              <w:left w:val="nil"/>
              <w:bottom w:val="single" w:sz="4" w:space="0" w:color="auto"/>
              <w:right w:val="single" w:sz="4" w:space="0" w:color="auto"/>
            </w:tcBorders>
            <w:shd w:val="clear" w:color="000000" w:fill="FFFFFF"/>
            <w:noWrap/>
            <w:vAlign w:val="center"/>
            <w:hideMark/>
          </w:tcPr>
          <w:p w14:paraId="694D97D5"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627" w:type="dxa"/>
            <w:tcBorders>
              <w:top w:val="nil"/>
              <w:left w:val="nil"/>
              <w:bottom w:val="single" w:sz="4" w:space="0" w:color="auto"/>
              <w:right w:val="single" w:sz="4" w:space="0" w:color="auto"/>
            </w:tcBorders>
            <w:shd w:val="clear" w:color="000000" w:fill="FFFFFF"/>
            <w:noWrap/>
            <w:vAlign w:val="center"/>
            <w:hideMark/>
          </w:tcPr>
          <w:p w14:paraId="60C6B1E7" w14:textId="77777777" w:rsidR="008D48D3" w:rsidRPr="008D48D3" w:rsidRDefault="008D48D3" w:rsidP="00957D01">
            <w:pPr>
              <w:suppressAutoHyphens w:val="0"/>
              <w:jc w:val="center"/>
              <w:rPr>
                <w:rFonts w:asciiTheme="minorHAnsi" w:hAnsiTheme="minorHAnsi"/>
                <w:color w:val="000000"/>
                <w:sz w:val="18"/>
                <w:szCs w:val="18"/>
                <w:lang w:val="es-MX" w:eastAsia="es-MX"/>
              </w:rPr>
            </w:pPr>
            <w:r w:rsidRPr="008D48D3">
              <w:rPr>
                <w:rFonts w:asciiTheme="minorHAnsi" w:hAnsiTheme="minorHAnsi"/>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1A3CE7F"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435C756"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E2D08FB" w14:textId="77777777" w:rsidR="008D48D3" w:rsidRPr="008D48D3" w:rsidRDefault="008D48D3" w:rsidP="00957D01">
            <w:pPr>
              <w:suppressAutoHyphens w:val="0"/>
              <w:jc w:val="center"/>
              <w:rPr>
                <w:rFonts w:asciiTheme="minorHAnsi" w:hAnsiTheme="minorHAnsi"/>
                <w:sz w:val="18"/>
                <w:szCs w:val="18"/>
                <w:lang w:val="es-MX" w:eastAsia="es-MX"/>
              </w:rPr>
            </w:pPr>
            <w:r w:rsidRPr="008D48D3">
              <w:rPr>
                <w:rFonts w:asciiTheme="minorHAnsi" w:hAnsiTheme="minorHAnsi"/>
                <w:sz w:val="18"/>
                <w:szCs w:val="18"/>
                <w:lang w:val="es-MX" w:eastAsia="es-MX"/>
              </w:rPr>
              <w:t>0</w:t>
            </w:r>
          </w:p>
        </w:tc>
      </w:tr>
      <w:tr w:rsidR="008D48D3" w:rsidRPr="008D48D3" w14:paraId="7ACF24DD" w14:textId="77777777" w:rsidTr="008D48D3">
        <w:trPr>
          <w:trHeight w:val="213"/>
          <w:jc w:val="center"/>
        </w:trPr>
        <w:tc>
          <w:tcPr>
            <w:tcW w:w="1034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21F5D0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418E72"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027EC5"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C63B78"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46267"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FF445"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AAF4A"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39AE0"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12</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959EB"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3</w:t>
            </w:r>
          </w:p>
        </w:tc>
        <w:tc>
          <w:tcPr>
            <w:tcW w:w="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2B5E57" w14:textId="77777777" w:rsidR="008D48D3" w:rsidRPr="008D48D3" w:rsidRDefault="008D48D3" w:rsidP="00957D01">
            <w:pPr>
              <w:suppressAutoHyphens w:val="0"/>
              <w:jc w:val="center"/>
              <w:rPr>
                <w:rFonts w:asciiTheme="minorHAnsi" w:hAnsiTheme="minorHAnsi"/>
                <w:b/>
                <w:bCs/>
                <w:sz w:val="18"/>
                <w:szCs w:val="18"/>
                <w:lang w:val="es-MX" w:eastAsia="es-MX"/>
              </w:rPr>
            </w:pPr>
            <w:r w:rsidRPr="008D48D3">
              <w:rPr>
                <w:rFonts w:asciiTheme="minorHAnsi" w:hAnsiTheme="minorHAnsi"/>
                <w:b/>
                <w:bCs/>
                <w:sz w:val="18"/>
                <w:szCs w:val="18"/>
                <w:lang w:val="es-MX" w:eastAsia="es-MX"/>
              </w:rPr>
              <w:t>6</w:t>
            </w:r>
          </w:p>
        </w:tc>
      </w:tr>
      <w:tr w:rsidR="008D48D3" w:rsidRPr="008D48D3" w14:paraId="1DD2DD4F" w14:textId="77777777" w:rsidTr="008D48D3">
        <w:trPr>
          <w:trHeight w:val="213"/>
          <w:jc w:val="center"/>
        </w:trPr>
        <w:tc>
          <w:tcPr>
            <w:tcW w:w="2223" w:type="dxa"/>
            <w:vMerge w:val="restart"/>
            <w:tcBorders>
              <w:top w:val="single" w:sz="4" w:space="0" w:color="auto"/>
            </w:tcBorders>
            <w:shd w:val="clear" w:color="000000" w:fill="FFFFFF"/>
            <w:vAlign w:val="center"/>
          </w:tcPr>
          <w:p w14:paraId="77C63CC0" w14:textId="5434C04C" w:rsidR="008D48D3" w:rsidRPr="008D48D3" w:rsidRDefault="008D48D3" w:rsidP="00957D01">
            <w:pPr>
              <w:suppressAutoHyphens w:val="0"/>
              <w:jc w:val="center"/>
              <w:rPr>
                <w:rFonts w:asciiTheme="minorHAnsi" w:hAnsiTheme="minorHAnsi"/>
                <w:sz w:val="18"/>
                <w:szCs w:val="18"/>
                <w:lang w:val="es-MX" w:eastAsia="es-MX"/>
              </w:rPr>
            </w:pPr>
          </w:p>
        </w:tc>
        <w:tc>
          <w:tcPr>
            <w:tcW w:w="1369" w:type="dxa"/>
            <w:tcBorders>
              <w:top w:val="single" w:sz="4" w:space="0" w:color="auto"/>
            </w:tcBorders>
            <w:shd w:val="clear" w:color="000000" w:fill="FFFFFF"/>
            <w:vAlign w:val="center"/>
          </w:tcPr>
          <w:p w14:paraId="0B15855E" w14:textId="36076183"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restart"/>
            <w:tcBorders>
              <w:top w:val="single" w:sz="4" w:space="0" w:color="auto"/>
            </w:tcBorders>
            <w:shd w:val="clear" w:color="000000" w:fill="FFFFFF"/>
            <w:vAlign w:val="center"/>
          </w:tcPr>
          <w:p w14:paraId="53AA251D" w14:textId="001EBB62"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restart"/>
            <w:tcBorders>
              <w:top w:val="single" w:sz="4" w:space="0" w:color="auto"/>
            </w:tcBorders>
            <w:shd w:val="clear" w:color="000000" w:fill="FFFFFF"/>
            <w:vAlign w:val="center"/>
          </w:tcPr>
          <w:p w14:paraId="415EABB1" w14:textId="66B67120"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restart"/>
            <w:tcBorders>
              <w:top w:val="single" w:sz="4" w:space="0" w:color="auto"/>
            </w:tcBorders>
            <w:shd w:val="clear" w:color="000000" w:fill="FFFFFF"/>
            <w:vAlign w:val="center"/>
          </w:tcPr>
          <w:p w14:paraId="67ED7D31" w14:textId="446B62B4"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restart"/>
            <w:tcBorders>
              <w:top w:val="single" w:sz="4" w:space="0" w:color="auto"/>
            </w:tcBorders>
            <w:shd w:val="clear" w:color="000000" w:fill="FFFFFF"/>
            <w:vAlign w:val="center"/>
          </w:tcPr>
          <w:p w14:paraId="1CE89D1D" w14:textId="423D4ACD"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single" w:sz="4" w:space="0" w:color="auto"/>
            </w:tcBorders>
            <w:shd w:val="clear" w:color="000000" w:fill="FFFFFF"/>
            <w:noWrap/>
            <w:vAlign w:val="center"/>
          </w:tcPr>
          <w:p w14:paraId="22E032FC" w14:textId="0E71E3D0" w:rsidR="008D48D3" w:rsidRPr="008D48D3" w:rsidRDefault="008D48D3" w:rsidP="00957D01">
            <w:pPr>
              <w:suppressAutoHyphens w:val="0"/>
              <w:jc w:val="center"/>
              <w:rPr>
                <w:rFonts w:asciiTheme="minorHAnsi" w:hAnsiTheme="minorHAnsi"/>
                <w:sz w:val="18"/>
                <w:szCs w:val="18"/>
                <w:lang w:val="es-MX" w:eastAsia="es-MX"/>
              </w:rPr>
            </w:pPr>
          </w:p>
        </w:tc>
        <w:tc>
          <w:tcPr>
            <w:tcW w:w="627" w:type="dxa"/>
            <w:tcBorders>
              <w:top w:val="single" w:sz="4" w:space="0" w:color="auto"/>
            </w:tcBorders>
            <w:shd w:val="clear" w:color="000000" w:fill="FFFFFF"/>
            <w:noWrap/>
            <w:vAlign w:val="center"/>
          </w:tcPr>
          <w:p w14:paraId="0E10B209" w14:textId="328E0C12"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single" w:sz="4" w:space="0" w:color="auto"/>
            </w:tcBorders>
            <w:shd w:val="clear" w:color="000000" w:fill="FFFFFF"/>
            <w:noWrap/>
            <w:vAlign w:val="center"/>
          </w:tcPr>
          <w:p w14:paraId="318AB77F" w14:textId="65BA2E45" w:rsidR="008D48D3" w:rsidRPr="008D48D3" w:rsidRDefault="008D48D3" w:rsidP="00957D01">
            <w:pPr>
              <w:suppressAutoHyphens w:val="0"/>
              <w:jc w:val="center"/>
              <w:rPr>
                <w:rFonts w:asciiTheme="minorHAnsi" w:hAnsiTheme="minorHAnsi"/>
                <w:sz w:val="18"/>
                <w:szCs w:val="18"/>
                <w:lang w:val="es-MX" w:eastAsia="es-MX"/>
              </w:rPr>
            </w:pPr>
          </w:p>
        </w:tc>
        <w:tc>
          <w:tcPr>
            <w:tcW w:w="627" w:type="dxa"/>
            <w:tcBorders>
              <w:top w:val="single" w:sz="4" w:space="0" w:color="auto"/>
            </w:tcBorders>
            <w:shd w:val="clear" w:color="000000" w:fill="FFFFFF"/>
            <w:noWrap/>
            <w:vAlign w:val="center"/>
          </w:tcPr>
          <w:p w14:paraId="31AE4DC4" w14:textId="6F67371C" w:rsidR="008D48D3" w:rsidRPr="008D48D3" w:rsidRDefault="008D48D3" w:rsidP="00957D01">
            <w:pPr>
              <w:suppressAutoHyphens w:val="0"/>
              <w:jc w:val="center"/>
              <w:rPr>
                <w:rFonts w:asciiTheme="minorHAnsi" w:hAnsiTheme="minorHAnsi"/>
                <w:sz w:val="18"/>
                <w:szCs w:val="18"/>
                <w:lang w:val="es-MX" w:eastAsia="es-MX"/>
              </w:rPr>
            </w:pPr>
          </w:p>
        </w:tc>
        <w:tc>
          <w:tcPr>
            <w:tcW w:w="626" w:type="dxa"/>
            <w:tcBorders>
              <w:top w:val="single" w:sz="4" w:space="0" w:color="auto"/>
            </w:tcBorders>
            <w:shd w:val="clear" w:color="000000" w:fill="FFFFFF"/>
            <w:noWrap/>
            <w:vAlign w:val="center"/>
          </w:tcPr>
          <w:p w14:paraId="06EA2EC0" w14:textId="085992F3" w:rsidR="008D48D3" w:rsidRPr="008D48D3" w:rsidRDefault="008D48D3" w:rsidP="00957D01">
            <w:pPr>
              <w:suppressAutoHyphens w:val="0"/>
              <w:jc w:val="center"/>
              <w:rPr>
                <w:rFonts w:asciiTheme="minorHAnsi" w:hAnsiTheme="minorHAnsi"/>
                <w:sz w:val="18"/>
                <w:szCs w:val="18"/>
                <w:lang w:val="es-MX" w:eastAsia="es-MX"/>
              </w:rPr>
            </w:pPr>
          </w:p>
        </w:tc>
        <w:tc>
          <w:tcPr>
            <w:tcW w:w="627" w:type="dxa"/>
            <w:tcBorders>
              <w:top w:val="single" w:sz="4" w:space="0" w:color="auto"/>
            </w:tcBorders>
            <w:shd w:val="clear" w:color="000000" w:fill="FFFFFF"/>
            <w:noWrap/>
            <w:vAlign w:val="center"/>
          </w:tcPr>
          <w:p w14:paraId="6110275B" w14:textId="6965FAF6" w:rsidR="008D48D3" w:rsidRPr="008D48D3" w:rsidRDefault="008D48D3" w:rsidP="00957D01">
            <w:pPr>
              <w:suppressAutoHyphens w:val="0"/>
              <w:jc w:val="center"/>
              <w:rPr>
                <w:rFonts w:asciiTheme="minorHAnsi" w:hAnsiTheme="minorHAnsi"/>
                <w:sz w:val="18"/>
                <w:szCs w:val="18"/>
                <w:lang w:val="es-MX" w:eastAsia="es-MX"/>
              </w:rPr>
            </w:pPr>
          </w:p>
        </w:tc>
        <w:tc>
          <w:tcPr>
            <w:tcW w:w="835" w:type="dxa"/>
            <w:tcBorders>
              <w:top w:val="single" w:sz="4" w:space="0" w:color="auto"/>
            </w:tcBorders>
            <w:shd w:val="clear" w:color="000000" w:fill="FFFFFF"/>
            <w:noWrap/>
            <w:vAlign w:val="center"/>
          </w:tcPr>
          <w:p w14:paraId="43C2C352" w14:textId="6A4B64C6" w:rsidR="008D48D3" w:rsidRPr="008D48D3" w:rsidRDefault="008D48D3" w:rsidP="00957D01">
            <w:pPr>
              <w:suppressAutoHyphens w:val="0"/>
              <w:jc w:val="center"/>
              <w:rPr>
                <w:rFonts w:asciiTheme="minorHAnsi" w:hAnsiTheme="minorHAnsi"/>
                <w:sz w:val="18"/>
                <w:szCs w:val="18"/>
                <w:lang w:val="es-MX" w:eastAsia="es-MX"/>
              </w:rPr>
            </w:pPr>
          </w:p>
        </w:tc>
        <w:tc>
          <w:tcPr>
            <w:tcW w:w="686" w:type="dxa"/>
            <w:tcBorders>
              <w:top w:val="single" w:sz="4" w:space="0" w:color="auto"/>
            </w:tcBorders>
            <w:shd w:val="clear" w:color="000000" w:fill="FFFFFF"/>
            <w:noWrap/>
            <w:vAlign w:val="center"/>
          </w:tcPr>
          <w:p w14:paraId="21CC04E5" w14:textId="4049CD07" w:rsidR="008D48D3" w:rsidRPr="008D48D3" w:rsidRDefault="008D48D3" w:rsidP="00957D01">
            <w:pPr>
              <w:suppressAutoHyphens w:val="0"/>
              <w:jc w:val="center"/>
              <w:rPr>
                <w:rFonts w:asciiTheme="minorHAnsi" w:hAnsiTheme="minorHAnsi"/>
                <w:sz w:val="18"/>
                <w:szCs w:val="18"/>
                <w:lang w:val="es-MX" w:eastAsia="es-MX"/>
              </w:rPr>
            </w:pPr>
          </w:p>
        </w:tc>
        <w:tc>
          <w:tcPr>
            <w:tcW w:w="686" w:type="dxa"/>
            <w:tcBorders>
              <w:top w:val="single" w:sz="4" w:space="0" w:color="auto"/>
            </w:tcBorders>
            <w:shd w:val="clear" w:color="000000" w:fill="FFFFFF"/>
            <w:noWrap/>
            <w:vAlign w:val="center"/>
          </w:tcPr>
          <w:p w14:paraId="2AE49272" w14:textId="6B1C85E7"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57A9042C" w14:textId="77777777" w:rsidTr="008D48D3">
        <w:trPr>
          <w:trHeight w:val="213"/>
          <w:jc w:val="center"/>
        </w:trPr>
        <w:tc>
          <w:tcPr>
            <w:tcW w:w="2223" w:type="dxa"/>
            <w:vMerge/>
            <w:vAlign w:val="center"/>
          </w:tcPr>
          <w:p w14:paraId="3D80D486"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1265F4B2" w14:textId="026E210C"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6C69063C"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14212722"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56E6F63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7580F5B8"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6F5F8E33" w14:textId="2DFA9D37"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3FDF2C32" w14:textId="18EF436E"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6FAF42C4" w14:textId="752B4B28"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31A159C8" w14:textId="7C2D693D"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15FE1BCF" w14:textId="7CF272DC"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507D98FC" w14:textId="5B879F2D"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7D62CBA4" w14:textId="6511160B"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522B5973" w14:textId="5C7DE6EE"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641368D1" w14:textId="06C20672"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1A8AC00D" w14:textId="77777777" w:rsidTr="008D48D3">
        <w:trPr>
          <w:trHeight w:val="254"/>
          <w:jc w:val="center"/>
        </w:trPr>
        <w:tc>
          <w:tcPr>
            <w:tcW w:w="2223" w:type="dxa"/>
            <w:vMerge/>
            <w:vAlign w:val="center"/>
          </w:tcPr>
          <w:p w14:paraId="0A11FB8E"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6EEC3BD1" w14:textId="6F38E18F"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77BFBAD5"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116F6B9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7A7FADE9"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0F3FC1F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1C0150E4" w14:textId="202965F3"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7988EFB9" w14:textId="60FB34E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1561958E" w14:textId="6EC39A16"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5BB31A1D" w14:textId="0AA81F40"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00FDA6DA" w14:textId="35D01450"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1DF6A448" w14:textId="360696B3"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1A0922A5" w14:textId="5AF2F750"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6B82D3AA" w14:textId="6E08996E"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14FF2067" w14:textId="55F68992"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757B22A9" w14:textId="77777777" w:rsidTr="008D48D3">
        <w:trPr>
          <w:trHeight w:val="213"/>
          <w:jc w:val="center"/>
        </w:trPr>
        <w:tc>
          <w:tcPr>
            <w:tcW w:w="2223" w:type="dxa"/>
            <w:vMerge/>
            <w:vAlign w:val="center"/>
          </w:tcPr>
          <w:p w14:paraId="57F661C7"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2211EBD5" w14:textId="31FF1EB2"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24910A5F"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6B4796A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346AA09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799E9ABC"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54A32A1D" w14:textId="15C1419F"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12937247" w14:textId="35E10D1F"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3D93DC2B" w14:textId="324C5837"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6C72374F" w14:textId="1DE69770"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74C0BBCB" w14:textId="02CD6D4B"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20F162BE" w14:textId="078134A6"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6765E092" w14:textId="14B89036"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4A65412B" w14:textId="401C320A"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2981D954" w14:textId="74321352"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7A2EFDDB" w14:textId="77777777" w:rsidTr="008D48D3">
        <w:trPr>
          <w:trHeight w:val="213"/>
          <w:jc w:val="center"/>
        </w:trPr>
        <w:tc>
          <w:tcPr>
            <w:tcW w:w="2223" w:type="dxa"/>
            <w:vMerge/>
            <w:vAlign w:val="center"/>
          </w:tcPr>
          <w:p w14:paraId="0FEDA19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2A5DAD06" w14:textId="580F5467"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66C3805E"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75207109"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789D4CC5"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45970DFD"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4F007674" w14:textId="090D2349"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5FCD2E49" w14:textId="176E99C0"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5D7580CF" w14:textId="6104FD19"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7FDB5A50" w14:textId="36E096C6"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1D24BC74" w14:textId="3613F667"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255E7EB1" w14:textId="0CD72E32"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352F09E5" w14:textId="6AB069C9"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689B5581" w14:textId="4F116DDC"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2A2C225C" w14:textId="23495367"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1C713150" w14:textId="77777777" w:rsidTr="008D48D3">
        <w:trPr>
          <w:trHeight w:val="213"/>
          <w:jc w:val="center"/>
        </w:trPr>
        <w:tc>
          <w:tcPr>
            <w:tcW w:w="2223" w:type="dxa"/>
            <w:vMerge/>
            <w:vAlign w:val="center"/>
          </w:tcPr>
          <w:p w14:paraId="77CDC3F9"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2BE42CC2" w14:textId="651111E2"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6B95C758"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6C0D7600"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5B74C1B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2938F3C8"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08ED1920" w14:textId="674BE159"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0AE98F75" w14:textId="68322896"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3D314323" w14:textId="5963E417"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25E96212" w14:textId="6A9B0D8E"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0564038A" w14:textId="5F91774F"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68E8850B" w14:textId="32902969"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3B44F4E0" w14:textId="5F82A8BC"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5F731535" w14:textId="471DDBB6"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5D01784E" w14:textId="5F25C5B0"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52DF50B5" w14:textId="77777777" w:rsidTr="008D48D3">
        <w:trPr>
          <w:trHeight w:val="213"/>
          <w:jc w:val="center"/>
        </w:trPr>
        <w:tc>
          <w:tcPr>
            <w:tcW w:w="2223" w:type="dxa"/>
            <w:vMerge/>
            <w:vAlign w:val="center"/>
          </w:tcPr>
          <w:p w14:paraId="3D7D8FE5" w14:textId="77777777" w:rsidR="008D48D3" w:rsidRPr="008D48D3" w:rsidRDefault="008D48D3" w:rsidP="00957D01">
            <w:pPr>
              <w:suppressAutoHyphens w:val="0"/>
              <w:jc w:val="center"/>
              <w:rPr>
                <w:rFonts w:asciiTheme="minorHAnsi" w:hAnsiTheme="minorHAnsi"/>
                <w:sz w:val="18"/>
                <w:szCs w:val="18"/>
                <w:lang w:val="es-MX" w:eastAsia="es-MX"/>
              </w:rPr>
            </w:pPr>
          </w:p>
        </w:tc>
        <w:tc>
          <w:tcPr>
            <w:tcW w:w="1369" w:type="dxa"/>
            <w:shd w:val="clear" w:color="000000" w:fill="FFFFFF"/>
            <w:vAlign w:val="center"/>
          </w:tcPr>
          <w:p w14:paraId="1506291F" w14:textId="301DB2E5" w:rsidR="008D48D3" w:rsidRPr="008D48D3" w:rsidRDefault="008D48D3" w:rsidP="00957D01">
            <w:pPr>
              <w:suppressAutoHyphens w:val="0"/>
              <w:jc w:val="center"/>
              <w:rPr>
                <w:rFonts w:asciiTheme="minorHAnsi" w:hAnsiTheme="minorHAnsi"/>
                <w:sz w:val="18"/>
                <w:szCs w:val="18"/>
                <w:lang w:val="es-MX" w:eastAsia="es-MX"/>
              </w:rPr>
            </w:pPr>
          </w:p>
        </w:tc>
        <w:tc>
          <w:tcPr>
            <w:tcW w:w="1023" w:type="dxa"/>
            <w:vMerge/>
            <w:vAlign w:val="center"/>
          </w:tcPr>
          <w:p w14:paraId="28645771"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020" w:type="dxa"/>
            <w:vMerge/>
            <w:vAlign w:val="center"/>
          </w:tcPr>
          <w:p w14:paraId="2C7B40FA" w14:textId="77777777" w:rsidR="008D48D3" w:rsidRPr="008D48D3" w:rsidRDefault="008D48D3" w:rsidP="00957D01">
            <w:pPr>
              <w:suppressAutoHyphens w:val="0"/>
              <w:jc w:val="center"/>
              <w:rPr>
                <w:rFonts w:asciiTheme="minorHAnsi" w:hAnsiTheme="minorHAnsi"/>
                <w:sz w:val="18"/>
                <w:szCs w:val="18"/>
                <w:lang w:val="es-MX" w:eastAsia="es-MX"/>
              </w:rPr>
            </w:pPr>
          </w:p>
        </w:tc>
        <w:tc>
          <w:tcPr>
            <w:tcW w:w="907" w:type="dxa"/>
            <w:vMerge/>
            <w:vAlign w:val="center"/>
          </w:tcPr>
          <w:p w14:paraId="0F786FC5" w14:textId="77777777" w:rsidR="008D48D3" w:rsidRPr="008D48D3" w:rsidRDefault="008D48D3" w:rsidP="00957D01">
            <w:pPr>
              <w:suppressAutoHyphens w:val="0"/>
              <w:jc w:val="center"/>
              <w:rPr>
                <w:rFonts w:asciiTheme="minorHAnsi" w:hAnsiTheme="minorHAnsi"/>
                <w:sz w:val="18"/>
                <w:szCs w:val="18"/>
                <w:lang w:val="es-MX" w:eastAsia="es-MX"/>
              </w:rPr>
            </w:pPr>
          </w:p>
        </w:tc>
        <w:tc>
          <w:tcPr>
            <w:tcW w:w="2802" w:type="dxa"/>
            <w:vMerge/>
            <w:vAlign w:val="center"/>
          </w:tcPr>
          <w:p w14:paraId="1A648DD8"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1EA25091" w14:textId="14CDA41D"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53F98DE3" w14:textId="2FE8E609"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27C514AF" w14:textId="2B853256"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4EB74189" w14:textId="28C1BD3A"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6759F4F1" w14:textId="4FD7E6E5" w:rsidR="008D48D3" w:rsidRPr="008D48D3" w:rsidRDefault="008D48D3" w:rsidP="00957D01">
            <w:pPr>
              <w:suppressAutoHyphens w:val="0"/>
              <w:jc w:val="center"/>
              <w:rPr>
                <w:rFonts w:asciiTheme="minorHAnsi" w:hAnsiTheme="minorHAnsi"/>
                <w:sz w:val="18"/>
                <w:szCs w:val="18"/>
                <w:lang w:val="es-MX" w:eastAsia="es-MX"/>
              </w:rPr>
            </w:pPr>
          </w:p>
        </w:tc>
        <w:tc>
          <w:tcPr>
            <w:tcW w:w="627" w:type="dxa"/>
            <w:shd w:val="clear" w:color="000000" w:fill="FFFFFF"/>
            <w:noWrap/>
            <w:vAlign w:val="center"/>
          </w:tcPr>
          <w:p w14:paraId="0116A908" w14:textId="7DEEDE6D" w:rsidR="008D48D3" w:rsidRPr="008D48D3" w:rsidRDefault="008D48D3" w:rsidP="00957D01">
            <w:pPr>
              <w:suppressAutoHyphens w:val="0"/>
              <w:jc w:val="center"/>
              <w:rPr>
                <w:rFonts w:asciiTheme="minorHAnsi" w:hAnsiTheme="minorHAnsi"/>
                <w:sz w:val="18"/>
                <w:szCs w:val="18"/>
                <w:lang w:val="es-MX" w:eastAsia="es-MX"/>
              </w:rPr>
            </w:pPr>
          </w:p>
        </w:tc>
        <w:tc>
          <w:tcPr>
            <w:tcW w:w="835" w:type="dxa"/>
            <w:shd w:val="clear" w:color="000000" w:fill="FFFFFF"/>
            <w:noWrap/>
            <w:vAlign w:val="center"/>
          </w:tcPr>
          <w:p w14:paraId="5D5F4576" w14:textId="6421C0D0"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2AF8AA7E" w14:textId="11D2EED9" w:rsidR="008D48D3" w:rsidRPr="008D48D3" w:rsidRDefault="008D48D3" w:rsidP="00957D01">
            <w:pPr>
              <w:suppressAutoHyphens w:val="0"/>
              <w:jc w:val="center"/>
              <w:rPr>
                <w:rFonts w:asciiTheme="minorHAnsi" w:hAnsiTheme="minorHAnsi"/>
                <w:sz w:val="18"/>
                <w:szCs w:val="18"/>
                <w:lang w:val="es-MX" w:eastAsia="es-MX"/>
              </w:rPr>
            </w:pPr>
          </w:p>
        </w:tc>
        <w:tc>
          <w:tcPr>
            <w:tcW w:w="686" w:type="dxa"/>
            <w:shd w:val="clear" w:color="000000" w:fill="FFFFFF"/>
            <w:noWrap/>
            <w:vAlign w:val="center"/>
          </w:tcPr>
          <w:p w14:paraId="20B174EC" w14:textId="5AE80349" w:rsidR="008D48D3" w:rsidRPr="008D48D3" w:rsidRDefault="008D48D3" w:rsidP="00957D01">
            <w:pPr>
              <w:suppressAutoHyphens w:val="0"/>
              <w:jc w:val="center"/>
              <w:rPr>
                <w:rFonts w:asciiTheme="minorHAnsi" w:hAnsiTheme="minorHAnsi"/>
                <w:sz w:val="18"/>
                <w:szCs w:val="18"/>
                <w:lang w:val="es-MX" w:eastAsia="es-MX"/>
              </w:rPr>
            </w:pPr>
          </w:p>
        </w:tc>
      </w:tr>
      <w:tr w:rsidR="008D48D3" w:rsidRPr="008D48D3" w14:paraId="32B5F9E7" w14:textId="77777777" w:rsidTr="008D48D3">
        <w:trPr>
          <w:trHeight w:val="213"/>
          <w:jc w:val="center"/>
        </w:trPr>
        <w:tc>
          <w:tcPr>
            <w:tcW w:w="10344" w:type="dxa"/>
            <w:gridSpan w:val="6"/>
            <w:shd w:val="clear" w:color="000000" w:fill="FFFFFF"/>
            <w:vAlign w:val="center"/>
          </w:tcPr>
          <w:p w14:paraId="5C281AD3" w14:textId="77777777" w:rsidR="008D48D3" w:rsidRPr="008D48D3" w:rsidRDefault="008D48D3" w:rsidP="00957D01">
            <w:pPr>
              <w:suppressAutoHyphens w:val="0"/>
              <w:jc w:val="center"/>
              <w:rPr>
                <w:rFonts w:asciiTheme="minorHAnsi" w:hAnsiTheme="minorHAnsi"/>
                <w:sz w:val="18"/>
                <w:szCs w:val="18"/>
                <w:lang w:val="es-MX" w:eastAsia="es-MX"/>
              </w:rPr>
            </w:pPr>
          </w:p>
        </w:tc>
        <w:tc>
          <w:tcPr>
            <w:tcW w:w="626" w:type="dxa"/>
            <w:shd w:val="clear" w:color="000000" w:fill="FFFFFF"/>
            <w:noWrap/>
            <w:vAlign w:val="center"/>
          </w:tcPr>
          <w:p w14:paraId="099A0026" w14:textId="60D08901" w:rsidR="008D48D3" w:rsidRPr="008D48D3" w:rsidRDefault="008D48D3" w:rsidP="00957D01">
            <w:pPr>
              <w:suppressAutoHyphens w:val="0"/>
              <w:jc w:val="center"/>
              <w:rPr>
                <w:rFonts w:asciiTheme="minorHAnsi" w:hAnsiTheme="minorHAnsi"/>
                <w:b/>
                <w:bCs/>
                <w:sz w:val="18"/>
                <w:szCs w:val="18"/>
                <w:lang w:val="es-MX" w:eastAsia="es-MX"/>
              </w:rPr>
            </w:pPr>
          </w:p>
        </w:tc>
        <w:tc>
          <w:tcPr>
            <w:tcW w:w="627" w:type="dxa"/>
            <w:shd w:val="clear" w:color="000000" w:fill="FFFFFF"/>
            <w:noWrap/>
            <w:vAlign w:val="center"/>
          </w:tcPr>
          <w:p w14:paraId="74047011" w14:textId="78333DA3" w:rsidR="008D48D3" w:rsidRPr="008D48D3" w:rsidRDefault="008D48D3" w:rsidP="00957D01">
            <w:pPr>
              <w:suppressAutoHyphens w:val="0"/>
              <w:jc w:val="center"/>
              <w:rPr>
                <w:rFonts w:asciiTheme="minorHAnsi" w:hAnsiTheme="minorHAnsi"/>
                <w:b/>
                <w:bCs/>
                <w:sz w:val="18"/>
                <w:szCs w:val="18"/>
                <w:lang w:val="es-MX" w:eastAsia="es-MX"/>
              </w:rPr>
            </w:pPr>
          </w:p>
        </w:tc>
        <w:tc>
          <w:tcPr>
            <w:tcW w:w="626" w:type="dxa"/>
            <w:shd w:val="clear" w:color="000000" w:fill="FFFFFF"/>
            <w:noWrap/>
            <w:vAlign w:val="center"/>
          </w:tcPr>
          <w:p w14:paraId="694C3A34" w14:textId="5A9A9AD8" w:rsidR="008D48D3" w:rsidRPr="008D48D3" w:rsidRDefault="008D48D3" w:rsidP="00957D01">
            <w:pPr>
              <w:suppressAutoHyphens w:val="0"/>
              <w:jc w:val="center"/>
              <w:rPr>
                <w:rFonts w:asciiTheme="minorHAnsi" w:hAnsiTheme="minorHAnsi"/>
                <w:b/>
                <w:bCs/>
                <w:sz w:val="18"/>
                <w:szCs w:val="18"/>
                <w:lang w:val="es-MX" w:eastAsia="es-MX"/>
              </w:rPr>
            </w:pPr>
          </w:p>
        </w:tc>
        <w:tc>
          <w:tcPr>
            <w:tcW w:w="627" w:type="dxa"/>
            <w:shd w:val="clear" w:color="000000" w:fill="FFFFFF"/>
            <w:noWrap/>
            <w:vAlign w:val="center"/>
          </w:tcPr>
          <w:p w14:paraId="2C61CAD0" w14:textId="1048F98F" w:rsidR="008D48D3" w:rsidRPr="008D48D3" w:rsidRDefault="008D48D3" w:rsidP="00957D01">
            <w:pPr>
              <w:suppressAutoHyphens w:val="0"/>
              <w:jc w:val="center"/>
              <w:rPr>
                <w:rFonts w:asciiTheme="minorHAnsi" w:hAnsiTheme="minorHAnsi"/>
                <w:b/>
                <w:bCs/>
                <w:sz w:val="18"/>
                <w:szCs w:val="18"/>
                <w:lang w:val="es-MX" w:eastAsia="es-MX"/>
              </w:rPr>
            </w:pPr>
          </w:p>
        </w:tc>
        <w:tc>
          <w:tcPr>
            <w:tcW w:w="626" w:type="dxa"/>
            <w:shd w:val="clear" w:color="000000" w:fill="FFFFFF"/>
            <w:noWrap/>
            <w:vAlign w:val="center"/>
          </w:tcPr>
          <w:p w14:paraId="3EAE52F2" w14:textId="624871F7" w:rsidR="008D48D3" w:rsidRPr="008D48D3" w:rsidRDefault="008D48D3" w:rsidP="00957D01">
            <w:pPr>
              <w:suppressAutoHyphens w:val="0"/>
              <w:jc w:val="center"/>
              <w:rPr>
                <w:rFonts w:asciiTheme="minorHAnsi" w:hAnsiTheme="minorHAnsi"/>
                <w:b/>
                <w:bCs/>
                <w:sz w:val="18"/>
                <w:szCs w:val="18"/>
                <w:lang w:val="es-MX" w:eastAsia="es-MX"/>
              </w:rPr>
            </w:pPr>
          </w:p>
        </w:tc>
        <w:tc>
          <w:tcPr>
            <w:tcW w:w="627" w:type="dxa"/>
            <w:shd w:val="clear" w:color="000000" w:fill="FFFFFF"/>
            <w:noWrap/>
            <w:vAlign w:val="center"/>
          </w:tcPr>
          <w:p w14:paraId="40B0EF65" w14:textId="241C0715" w:rsidR="008D48D3" w:rsidRPr="008D48D3" w:rsidRDefault="008D48D3" w:rsidP="00957D01">
            <w:pPr>
              <w:suppressAutoHyphens w:val="0"/>
              <w:jc w:val="center"/>
              <w:rPr>
                <w:rFonts w:asciiTheme="minorHAnsi" w:hAnsiTheme="minorHAnsi"/>
                <w:b/>
                <w:bCs/>
                <w:sz w:val="18"/>
                <w:szCs w:val="18"/>
                <w:lang w:val="es-MX" w:eastAsia="es-MX"/>
              </w:rPr>
            </w:pPr>
          </w:p>
        </w:tc>
        <w:tc>
          <w:tcPr>
            <w:tcW w:w="835" w:type="dxa"/>
            <w:shd w:val="clear" w:color="000000" w:fill="FFFFFF"/>
            <w:noWrap/>
            <w:vAlign w:val="center"/>
          </w:tcPr>
          <w:p w14:paraId="5EDCDB98" w14:textId="315BA6D5" w:rsidR="008D48D3" w:rsidRPr="008D48D3" w:rsidRDefault="008D48D3" w:rsidP="00957D01">
            <w:pPr>
              <w:suppressAutoHyphens w:val="0"/>
              <w:jc w:val="center"/>
              <w:rPr>
                <w:rFonts w:asciiTheme="minorHAnsi" w:hAnsiTheme="minorHAnsi"/>
                <w:b/>
                <w:bCs/>
                <w:sz w:val="18"/>
                <w:szCs w:val="18"/>
                <w:lang w:val="es-MX" w:eastAsia="es-MX"/>
              </w:rPr>
            </w:pPr>
          </w:p>
        </w:tc>
        <w:tc>
          <w:tcPr>
            <w:tcW w:w="686" w:type="dxa"/>
            <w:shd w:val="clear" w:color="000000" w:fill="FFFFFF"/>
            <w:noWrap/>
            <w:vAlign w:val="center"/>
          </w:tcPr>
          <w:p w14:paraId="59E13141" w14:textId="7AC6A2AC" w:rsidR="008D48D3" w:rsidRPr="008D48D3" w:rsidRDefault="008D48D3" w:rsidP="00957D01">
            <w:pPr>
              <w:suppressAutoHyphens w:val="0"/>
              <w:jc w:val="center"/>
              <w:rPr>
                <w:rFonts w:asciiTheme="minorHAnsi" w:hAnsiTheme="minorHAnsi"/>
                <w:b/>
                <w:bCs/>
                <w:sz w:val="18"/>
                <w:szCs w:val="18"/>
                <w:lang w:val="es-MX" w:eastAsia="es-MX"/>
              </w:rPr>
            </w:pPr>
          </w:p>
        </w:tc>
        <w:tc>
          <w:tcPr>
            <w:tcW w:w="686" w:type="dxa"/>
            <w:shd w:val="clear" w:color="000000" w:fill="FFFFFF"/>
            <w:noWrap/>
            <w:vAlign w:val="center"/>
          </w:tcPr>
          <w:p w14:paraId="2F2B7F0E" w14:textId="7E64C42B" w:rsidR="008D48D3" w:rsidRPr="008D48D3" w:rsidRDefault="008D48D3" w:rsidP="00957D01">
            <w:pPr>
              <w:suppressAutoHyphens w:val="0"/>
              <w:jc w:val="center"/>
              <w:rPr>
                <w:rFonts w:asciiTheme="minorHAnsi" w:hAnsiTheme="minorHAnsi"/>
                <w:b/>
                <w:bCs/>
                <w:sz w:val="18"/>
                <w:szCs w:val="18"/>
                <w:lang w:val="es-MX" w:eastAsia="es-MX"/>
              </w:rPr>
            </w:pPr>
          </w:p>
        </w:tc>
      </w:tr>
    </w:tbl>
    <w:p w14:paraId="04621991" w14:textId="77777777" w:rsidR="008D48D3" w:rsidRDefault="008D48D3" w:rsidP="008D48D3">
      <w:pPr>
        <w:spacing w:line="360" w:lineRule="auto"/>
        <w:rPr>
          <w:rFonts w:ascii="Arial" w:hAnsi="Arial" w:cs="Arial"/>
          <w:b/>
          <w:szCs w:val="23"/>
        </w:rPr>
      </w:pPr>
    </w:p>
    <w:p w14:paraId="5B08AF94" w14:textId="77777777" w:rsidR="00EF043D" w:rsidRDefault="00EF043D" w:rsidP="000A3E4A">
      <w:pPr>
        <w:spacing w:line="360" w:lineRule="auto"/>
        <w:ind w:firstLine="357"/>
        <w:jc w:val="center"/>
        <w:rPr>
          <w:rFonts w:ascii="Arial" w:hAnsi="Arial" w:cs="Arial"/>
          <w:b/>
          <w:szCs w:val="23"/>
        </w:rPr>
      </w:pPr>
    </w:p>
    <w:tbl>
      <w:tblPr>
        <w:tblW w:w="6112" w:type="dxa"/>
        <w:jc w:val="center"/>
        <w:tblCellMar>
          <w:left w:w="70" w:type="dxa"/>
          <w:right w:w="70" w:type="dxa"/>
        </w:tblCellMar>
        <w:tblLook w:val="04A0" w:firstRow="1" w:lastRow="0" w:firstColumn="1" w:lastColumn="0" w:noHBand="0" w:noVBand="1"/>
      </w:tblPr>
      <w:tblGrid>
        <w:gridCol w:w="1980"/>
        <w:gridCol w:w="567"/>
        <w:gridCol w:w="1984"/>
        <w:gridCol w:w="1581"/>
      </w:tblGrid>
      <w:tr w:rsidR="008D48D3" w:rsidRPr="008D48D3" w14:paraId="5725F1EE" w14:textId="77777777" w:rsidTr="008D48D3">
        <w:trPr>
          <w:trHeight w:val="191"/>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9174E4" w14:textId="77777777" w:rsidR="008D48D3" w:rsidRPr="008D48D3" w:rsidRDefault="008D48D3" w:rsidP="008D48D3">
            <w:pPr>
              <w:suppressAutoHyphens w:val="0"/>
              <w:jc w:val="center"/>
              <w:rPr>
                <w:rFonts w:ascii="Calibri" w:hAnsi="Calibri"/>
                <w:b/>
                <w:bCs/>
                <w:sz w:val="20"/>
                <w:szCs w:val="20"/>
                <w:lang w:val="es-MX" w:eastAsia="es-MX"/>
              </w:rPr>
            </w:pPr>
            <w:r w:rsidRPr="008D48D3">
              <w:rPr>
                <w:rFonts w:ascii="Calibri" w:hAnsi="Calibri"/>
                <w:b/>
                <w:bCs/>
                <w:sz w:val="20"/>
                <w:szCs w:val="20"/>
                <w:lang w:val="es-MX" w:eastAsia="es-MX"/>
              </w:rPr>
              <w:t>BENEFICIARIOS</w:t>
            </w:r>
          </w:p>
        </w:tc>
        <w:tc>
          <w:tcPr>
            <w:tcW w:w="567" w:type="dxa"/>
            <w:tcBorders>
              <w:top w:val="nil"/>
              <w:left w:val="nil"/>
              <w:bottom w:val="nil"/>
              <w:right w:val="nil"/>
            </w:tcBorders>
            <w:shd w:val="clear" w:color="000000" w:fill="FFFFFF"/>
            <w:noWrap/>
            <w:vAlign w:val="bottom"/>
            <w:hideMark/>
          </w:tcPr>
          <w:p w14:paraId="613801E2" w14:textId="77777777" w:rsidR="008D48D3" w:rsidRPr="008D48D3" w:rsidRDefault="008D48D3" w:rsidP="008D48D3">
            <w:pPr>
              <w:suppressAutoHyphens w:val="0"/>
              <w:rPr>
                <w:rFonts w:ascii="Calibri" w:hAnsi="Calibri"/>
                <w:sz w:val="20"/>
                <w:szCs w:val="20"/>
                <w:lang w:val="es-MX" w:eastAsia="es-MX"/>
              </w:rPr>
            </w:pPr>
            <w:r w:rsidRPr="008D48D3">
              <w:rPr>
                <w:rFonts w:ascii="Calibri" w:hAnsi="Calibri"/>
                <w:sz w:val="20"/>
                <w:szCs w:val="20"/>
                <w:lang w:val="es-MX" w:eastAsia="es-MX"/>
              </w:rPr>
              <w:t> </w:t>
            </w:r>
          </w:p>
        </w:tc>
        <w:tc>
          <w:tcPr>
            <w:tcW w:w="356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AD15B1" w14:textId="77777777" w:rsidR="008D48D3" w:rsidRPr="008D48D3" w:rsidRDefault="008D48D3" w:rsidP="008D48D3">
            <w:pPr>
              <w:suppressAutoHyphens w:val="0"/>
              <w:jc w:val="center"/>
              <w:rPr>
                <w:rFonts w:ascii="Calibri" w:hAnsi="Calibri"/>
                <w:b/>
                <w:bCs/>
                <w:sz w:val="20"/>
                <w:szCs w:val="20"/>
                <w:lang w:val="es-MX" w:eastAsia="es-MX"/>
              </w:rPr>
            </w:pPr>
            <w:r w:rsidRPr="008D48D3">
              <w:rPr>
                <w:rFonts w:ascii="Calibri" w:hAnsi="Calibri"/>
                <w:b/>
                <w:bCs/>
                <w:sz w:val="20"/>
                <w:szCs w:val="20"/>
                <w:lang w:val="es-MX" w:eastAsia="es-MX"/>
              </w:rPr>
              <w:t xml:space="preserve">COSTOS </w:t>
            </w:r>
          </w:p>
        </w:tc>
      </w:tr>
      <w:tr w:rsidR="008D48D3" w:rsidRPr="008D48D3" w14:paraId="0E469240" w14:textId="77777777" w:rsidTr="008D48D3">
        <w:trPr>
          <w:trHeight w:val="355"/>
          <w:jc w:val="center"/>
        </w:trPr>
        <w:tc>
          <w:tcPr>
            <w:tcW w:w="198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65BF0E00" w14:textId="77777777" w:rsidR="008D48D3" w:rsidRPr="008D48D3" w:rsidRDefault="008D48D3" w:rsidP="008D48D3">
            <w:pPr>
              <w:suppressAutoHyphens w:val="0"/>
              <w:jc w:val="center"/>
              <w:rPr>
                <w:rFonts w:ascii="Calibri" w:hAnsi="Calibri"/>
                <w:sz w:val="20"/>
                <w:szCs w:val="20"/>
                <w:lang w:val="es-MX" w:eastAsia="es-MX"/>
              </w:rPr>
            </w:pPr>
            <w:r w:rsidRPr="008D48D3">
              <w:rPr>
                <w:rFonts w:ascii="Calibri" w:hAnsi="Calibri"/>
                <w:sz w:val="20"/>
                <w:szCs w:val="20"/>
                <w:lang w:val="es-MX" w:eastAsia="es-MX"/>
              </w:rPr>
              <w:t>2,304,498</w:t>
            </w:r>
          </w:p>
        </w:tc>
        <w:tc>
          <w:tcPr>
            <w:tcW w:w="567" w:type="dxa"/>
            <w:tcBorders>
              <w:top w:val="nil"/>
              <w:left w:val="nil"/>
              <w:bottom w:val="nil"/>
              <w:right w:val="nil"/>
            </w:tcBorders>
            <w:shd w:val="clear" w:color="000000" w:fill="FFFFFF"/>
            <w:noWrap/>
            <w:vAlign w:val="bottom"/>
            <w:hideMark/>
          </w:tcPr>
          <w:p w14:paraId="65C5F141" w14:textId="77777777" w:rsidR="008D48D3" w:rsidRPr="008D48D3" w:rsidRDefault="008D48D3" w:rsidP="008D48D3">
            <w:pPr>
              <w:suppressAutoHyphens w:val="0"/>
              <w:rPr>
                <w:rFonts w:ascii="Calibri" w:hAnsi="Calibri"/>
                <w:sz w:val="20"/>
                <w:szCs w:val="20"/>
                <w:lang w:val="es-MX" w:eastAsia="es-MX"/>
              </w:rPr>
            </w:pPr>
            <w:r w:rsidRPr="008D48D3">
              <w:rPr>
                <w:rFonts w:ascii="Calibri" w:hAnsi="Calibri"/>
                <w:sz w:val="20"/>
                <w:szCs w:val="20"/>
                <w:lang w:val="es-MX" w:eastAsia="es-MX"/>
              </w:rPr>
              <w:t> </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14:paraId="75C54531" w14:textId="77777777" w:rsidR="008D48D3" w:rsidRPr="008D48D3" w:rsidRDefault="008D48D3" w:rsidP="008D48D3">
            <w:pPr>
              <w:suppressAutoHyphens w:val="0"/>
              <w:jc w:val="center"/>
              <w:rPr>
                <w:rFonts w:ascii="Calibri" w:hAnsi="Calibri"/>
                <w:b/>
                <w:bCs/>
                <w:sz w:val="20"/>
                <w:szCs w:val="20"/>
                <w:lang w:val="es-MX" w:eastAsia="es-MX"/>
              </w:rPr>
            </w:pPr>
            <w:r w:rsidRPr="008D48D3">
              <w:rPr>
                <w:rFonts w:ascii="Calibri" w:hAnsi="Calibri"/>
                <w:b/>
                <w:bCs/>
                <w:sz w:val="20"/>
                <w:szCs w:val="20"/>
                <w:lang w:val="es-MX" w:eastAsia="es-MX"/>
              </w:rPr>
              <w:t xml:space="preserve"> TOTAL UBP  </w:t>
            </w:r>
          </w:p>
        </w:tc>
        <w:tc>
          <w:tcPr>
            <w:tcW w:w="1581" w:type="dxa"/>
            <w:tcBorders>
              <w:top w:val="nil"/>
              <w:left w:val="nil"/>
              <w:bottom w:val="single" w:sz="4" w:space="0" w:color="auto"/>
              <w:right w:val="single" w:sz="4" w:space="0" w:color="auto"/>
            </w:tcBorders>
            <w:shd w:val="clear" w:color="000000" w:fill="FFFFFF"/>
            <w:vAlign w:val="center"/>
            <w:hideMark/>
          </w:tcPr>
          <w:p w14:paraId="2BFC6F4C" w14:textId="77777777" w:rsidR="008D48D3" w:rsidRPr="008D48D3" w:rsidRDefault="008D48D3" w:rsidP="008D48D3">
            <w:pPr>
              <w:suppressAutoHyphens w:val="0"/>
              <w:jc w:val="center"/>
              <w:rPr>
                <w:rFonts w:ascii="Calibri" w:hAnsi="Calibri"/>
                <w:b/>
                <w:bCs/>
                <w:color w:val="000000"/>
                <w:sz w:val="22"/>
                <w:szCs w:val="22"/>
                <w:lang w:val="es-MX" w:eastAsia="es-MX"/>
              </w:rPr>
            </w:pPr>
            <w:r w:rsidRPr="008D48D3">
              <w:rPr>
                <w:rFonts w:ascii="Calibri" w:hAnsi="Calibri"/>
                <w:b/>
                <w:bCs/>
                <w:color w:val="000000"/>
                <w:sz w:val="22"/>
                <w:szCs w:val="22"/>
                <w:lang w:val="es-MX" w:eastAsia="es-MX"/>
              </w:rPr>
              <w:t>$0.00</w:t>
            </w:r>
          </w:p>
        </w:tc>
      </w:tr>
    </w:tbl>
    <w:p w14:paraId="5F72A2FD" w14:textId="77777777" w:rsidR="00EF043D" w:rsidRDefault="00EF043D" w:rsidP="00B853C8">
      <w:pPr>
        <w:spacing w:line="360" w:lineRule="auto"/>
        <w:rPr>
          <w:rFonts w:ascii="Arial" w:hAnsi="Arial" w:cs="Arial"/>
          <w:b/>
          <w:szCs w:val="23"/>
        </w:rPr>
      </w:pPr>
    </w:p>
    <w:p w14:paraId="7C8D808A" w14:textId="77777777" w:rsidR="008D48D3" w:rsidRDefault="008D48D3" w:rsidP="00B853C8">
      <w:pPr>
        <w:spacing w:line="360" w:lineRule="auto"/>
        <w:rPr>
          <w:rFonts w:ascii="Arial" w:hAnsi="Arial" w:cs="Arial"/>
          <w:b/>
          <w:szCs w:val="23"/>
        </w:rPr>
      </w:pPr>
    </w:p>
    <w:p w14:paraId="5B89171B" w14:textId="77777777" w:rsidR="008D48D3" w:rsidRDefault="008D48D3" w:rsidP="00B853C8">
      <w:pPr>
        <w:spacing w:line="360" w:lineRule="auto"/>
        <w:rPr>
          <w:rFonts w:ascii="Arial" w:hAnsi="Arial" w:cs="Arial"/>
          <w:b/>
          <w:szCs w:val="23"/>
        </w:rPr>
      </w:pPr>
    </w:p>
    <w:p w14:paraId="08783AD6" w14:textId="77777777" w:rsidR="00B853C8" w:rsidRDefault="00B853C8" w:rsidP="00B853C8">
      <w:pPr>
        <w:spacing w:line="360" w:lineRule="auto"/>
        <w:rPr>
          <w:rFonts w:ascii="Arial" w:hAnsi="Arial" w:cs="Arial"/>
          <w:b/>
          <w:szCs w:val="23"/>
        </w:rPr>
      </w:pPr>
    </w:p>
    <w:p w14:paraId="3FF4BD13" w14:textId="77777777"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3.3.</w:t>
      </w:r>
    </w:p>
    <w:p w14:paraId="2B064E8E" w14:textId="77777777" w:rsidR="000A3E4A" w:rsidRPr="00C4370A" w:rsidRDefault="00F02F18" w:rsidP="000A3E4A">
      <w:pPr>
        <w:spacing w:line="360" w:lineRule="auto"/>
        <w:ind w:firstLine="357"/>
        <w:jc w:val="center"/>
        <w:rPr>
          <w:rFonts w:ascii="Arial" w:hAnsi="Arial" w:cs="Arial"/>
          <w:b/>
          <w:szCs w:val="23"/>
        </w:rPr>
      </w:pPr>
      <w:r w:rsidRPr="00C4370A">
        <w:rPr>
          <w:rFonts w:ascii="Arial" w:hAnsi="Arial" w:cs="Arial"/>
          <w:b/>
          <w:szCs w:val="23"/>
        </w:rPr>
        <w:t>PROGRAMA/PROYECTO: INAIP-13856-AI</w:t>
      </w:r>
    </w:p>
    <w:p w14:paraId="2C007075" w14:textId="77777777" w:rsidR="000A3E4A" w:rsidRDefault="00E57DF5" w:rsidP="00B577A8">
      <w:pPr>
        <w:jc w:val="center"/>
        <w:rPr>
          <w:rFonts w:ascii="Arial" w:hAnsi="Arial" w:cs="Arial"/>
          <w:b/>
          <w:szCs w:val="23"/>
        </w:rPr>
      </w:pPr>
      <w:r w:rsidRPr="00E57DF5">
        <w:rPr>
          <w:rFonts w:ascii="Arial" w:hAnsi="Arial" w:cs="Arial"/>
          <w:b/>
          <w:szCs w:val="23"/>
        </w:rPr>
        <w:t>NOMBRE: ADMINISTRAR Y ASIGNAR LOS RECURSOS A LAS UNIDADES ADMINISTRATIVAS DEL INAIP</w:t>
      </w:r>
    </w:p>
    <w:p w14:paraId="0775E11D" w14:textId="77777777" w:rsidR="00B853C8" w:rsidRDefault="00B853C8" w:rsidP="00B577A8">
      <w:pPr>
        <w:jc w:val="center"/>
        <w:rPr>
          <w:rFonts w:ascii="Arial" w:hAnsi="Arial" w:cs="Arial"/>
          <w:b/>
          <w:szCs w:val="23"/>
        </w:rPr>
      </w:pPr>
    </w:p>
    <w:tbl>
      <w:tblPr>
        <w:tblW w:w="14087" w:type="dxa"/>
        <w:jc w:val="center"/>
        <w:tblCellMar>
          <w:left w:w="70" w:type="dxa"/>
          <w:right w:w="70" w:type="dxa"/>
        </w:tblCellMar>
        <w:tblLook w:val="04A0" w:firstRow="1" w:lastRow="0" w:firstColumn="1" w:lastColumn="0" w:noHBand="0" w:noVBand="1"/>
      </w:tblPr>
      <w:tblGrid>
        <w:gridCol w:w="1602"/>
        <w:gridCol w:w="1271"/>
        <w:gridCol w:w="955"/>
        <w:gridCol w:w="1559"/>
        <w:gridCol w:w="3260"/>
        <w:gridCol w:w="1418"/>
        <w:gridCol w:w="834"/>
        <w:gridCol w:w="1024"/>
        <w:gridCol w:w="1040"/>
        <w:gridCol w:w="1124"/>
      </w:tblGrid>
      <w:tr w:rsidR="00B853C8" w:rsidRPr="00B853C8" w14:paraId="6F46A9E0" w14:textId="77777777" w:rsidTr="00B853C8">
        <w:trPr>
          <w:trHeight w:val="166"/>
          <w:jc w:val="center"/>
        </w:trPr>
        <w:tc>
          <w:tcPr>
            <w:tcW w:w="1602" w:type="dxa"/>
            <w:tcBorders>
              <w:top w:val="nil"/>
              <w:left w:val="nil"/>
              <w:bottom w:val="nil"/>
              <w:right w:val="nil"/>
            </w:tcBorders>
            <w:shd w:val="clear" w:color="000000" w:fill="FFFFFF"/>
            <w:noWrap/>
            <w:vAlign w:val="bottom"/>
            <w:hideMark/>
          </w:tcPr>
          <w:p w14:paraId="01269871" w14:textId="77777777" w:rsidR="00B853C8" w:rsidRPr="00B853C8" w:rsidRDefault="00B853C8" w:rsidP="00B853C8">
            <w:pPr>
              <w:suppressAutoHyphens w:val="0"/>
              <w:rPr>
                <w:rFonts w:ascii="Calibri" w:hAnsi="Calibri" w:cs="Arial"/>
                <w:b/>
                <w:bCs/>
                <w:sz w:val="18"/>
                <w:szCs w:val="18"/>
                <w:lang w:val="es-MX" w:eastAsia="es-MX"/>
              </w:rPr>
            </w:pPr>
            <w:r w:rsidRPr="00B853C8">
              <w:rPr>
                <w:rFonts w:ascii="Calibri" w:hAnsi="Calibri" w:cs="Arial"/>
                <w:b/>
                <w:bCs/>
                <w:sz w:val="18"/>
                <w:szCs w:val="18"/>
                <w:lang w:val="es-MX" w:eastAsia="es-MX"/>
              </w:rPr>
              <w:t>INDICADOR #</w:t>
            </w:r>
          </w:p>
        </w:tc>
        <w:tc>
          <w:tcPr>
            <w:tcW w:w="1271" w:type="dxa"/>
            <w:tcBorders>
              <w:top w:val="nil"/>
              <w:left w:val="nil"/>
              <w:bottom w:val="nil"/>
              <w:right w:val="nil"/>
            </w:tcBorders>
            <w:shd w:val="clear" w:color="000000" w:fill="FFFFFF"/>
            <w:noWrap/>
            <w:vAlign w:val="bottom"/>
            <w:hideMark/>
          </w:tcPr>
          <w:p w14:paraId="40B2DEF3" w14:textId="77777777" w:rsidR="00B853C8" w:rsidRPr="00B853C8" w:rsidRDefault="00B853C8" w:rsidP="00B853C8">
            <w:pPr>
              <w:suppressAutoHyphens w:val="0"/>
              <w:rPr>
                <w:rFonts w:ascii="Calibri" w:hAnsi="Calibri" w:cs="Arial"/>
                <w:b/>
                <w:bCs/>
                <w:sz w:val="18"/>
                <w:szCs w:val="18"/>
                <w:lang w:val="es-MX" w:eastAsia="es-MX"/>
              </w:rPr>
            </w:pPr>
            <w:r w:rsidRPr="00B853C8">
              <w:rPr>
                <w:rFonts w:ascii="Calibri" w:hAnsi="Calibri" w:cs="Arial"/>
                <w:b/>
                <w:bCs/>
                <w:sz w:val="18"/>
                <w:szCs w:val="18"/>
                <w:lang w:val="es-MX" w:eastAsia="es-MX"/>
              </w:rPr>
              <w:t> </w:t>
            </w:r>
          </w:p>
        </w:tc>
        <w:tc>
          <w:tcPr>
            <w:tcW w:w="955" w:type="dxa"/>
            <w:tcBorders>
              <w:top w:val="nil"/>
              <w:left w:val="nil"/>
              <w:bottom w:val="nil"/>
              <w:right w:val="nil"/>
            </w:tcBorders>
            <w:shd w:val="clear" w:color="000000" w:fill="FFFFFF"/>
            <w:noWrap/>
            <w:vAlign w:val="bottom"/>
            <w:hideMark/>
          </w:tcPr>
          <w:p w14:paraId="291FD716"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559" w:type="dxa"/>
            <w:tcBorders>
              <w:top w:val="nil"/>
              <w:left w:val="nil"/>
              <w:bottom w:val="nil"/>
              <w:right w:val="nil"/>
            </w:tcBorders>
            <w:shd w:val="clear" w:color="000000" w:fill="FFFFFF"/>
            <w:noWrap/>
            <w:vAlign w:val="bottom"/>
            <w:hideMark/>
          </w:tcPr>
          <w:p w14:paraId="458B3EE2"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3260" w:type="dxa"/>
            <w:tcBorders>
              <w:top w:val="nil"/>
              <w:left w:val="nil"/>
              <w:bottom w:val="nil"/>
              <w:right w:val="nil"/>
            </w:tcBorders>
            <w:shd w:val="clear" w:color="000000" w:fill="FFFFFF"/>
            <w:noWrap/>
            <w:vAlign w:val="bottom"/>
            <w:hideMark/>
          </w:tcPr>
          <w:p w14:paraId="09F8406B"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418" w:type="dxa"/>
            <w:tcBorders>
              <w:top w:val="nil"/>
              <w:left w:val="nil"/>
              <w:bottom w:val="nil"/>
              <w:right w:val="nil"/>
            </w:tcBorders>
            <w:shd w:val="clear" w:color="000000" w:fill="FFFFFF"/>
            <w:noWrap/>
            <w:vAlign w:val="bottom"/>
            <w:hideMark/>
          </w:tcPr>
          <w:p w14:paraId="13CBF3F5"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834" w:type="dxa"/>
            <w:tcBorders>
              <w:top w:val="nil"/>
              <w:left w:val="nil"/>
              <w:bottom w:val="nil"/>
              <w:right w:val="nil"/>
            </w:tcBorders>
            <w:shd w:val="clear" w:color="000000" w:fill="FFFFFF"/>
            <w:noWrap/>
            <w:vAlign w:val="bottom"/>
            <w:hideMark/>
          </w:tcPr>
          <w:p w14:paraId="125AC27E"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024" w:type="dxa"/>
            <w:tcBorders>
              <w:top w:val="nil"/>
              <w:left w:val="nil"/>
              <w:bottom w:val="nil"/>
              <w:right w:val="nil"/>
            </w:tcBorders>
            <w:shd w:val="clear" w:color="000000" w:fill="FFFFFF"/>
            <w:noWrap/>
            <w:vAlign w:val="bottom"/>
            <w:hideMark/>
          </w:tcPr>
          <w:p w14:paraId="3EE41000"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040" w:type="dxa"/>
            <w:tcBorders>
              <w:top w:val="nil"/>
              <w:left w:val="nil"/>
              <w:bottom w:val="nil"/>
              <w:right w:val="nil"/>
            </w:tcBorders>
            <w:shd w:val="clear" w:color="000000" w:fill="FFFFFF"/>
            <w:noWrap/>
            <w:vAlign w:val="bottom"/>
            <w:hideMark/>
          </w:tcPr>
          <w:p w14:paraId="4E469AA1"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124" w:type="dxa"/>
            <w:tcBorders>
              <w:top w:val="nil"/>
              <w:left w:val="nil"/>
              <w:bottom w:val="nil"/>
              <w:right w:val="nil"/>
            </w:tcBorders>
            <w:shd w:val="clear" w:color="000000" w:fill="FFFFFF"/>
            <w:noWrap/>
            <w:vAlign w:val="bottom"/>
            <w:hideMark/>
          </w:tcPr>
          <w:p w14:paraId="05A6E909" w14:textId="77777777" w:rsidR="00B853C8" w:rsidRPr="00B853C8" w:rsidRDefault="00B853C8" w:rsidP="00B853C8">
            <w:pPr>
              <w:suppressAutoHyphens w:val="0"/>
              <w:rPr>
                <w:rFonts w:ascii="Arial" w:hAnsi="Arial" w:cs="Arial"/>
                <w:sz w:val="18"/>
                <w:szCs w:val="18"/>
                <w:lang w:val="es-MX" w:eastAsia="es-MX"/>
              </w:rPr>
            </w:pPr>
            <w:r w:rsidRPr="00B853C8">
              <w:rPr>
                <w:rFonts w:ascii="Arial" w:hAnsi="Arial" w:cs="Arial"/>
                <w:sz w:val="18"/>
                <w:szCs w:val="18"/>
                <w:lang w:val="es-MX" w:eastAsia="es-MX"/>
              </w:rPr>
              <w:t> </w:t>
            </w:r>
          </w:p>
        </w:tc>
      </w:tr>
      <w:tr w:rsidR="00B853C8" w:rsidRPr="00B853C8" w14:paraId="47D3BB1B" w14:textId="77777777" w:rsidTr="00B853C8">
        <w:trPr>
          <w:trHeight w:val="166"/>
          <w:jc w:val="center"/>
        </w:trPr>
        <w:tc>
          <w:tcPr>
            <w:tcW w:w="382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A79F4FD"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TIPO</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3B84FEC"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META</w:t>
            </w:r>
          </w:p>
        </w:tc>
        <w:tc>
          <w:tcPr>
            <w:tcW w:w="326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0DEEB8C"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nil"/>
            </w:tcBorders>
            <w:shd w:val="clear" w:color="auto" w:fill="808080" w:themeFill="background1" w:themeFillShade="80"/>
            <w:noWrap/>
            <w:vAlign w:val="bottom"/>
            <w:hideMark/>
          </w:tcPr>
          <w:p w14:paraId="62FF3964"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VARIABLES</w:t>
            </w:r>
          </w:p>
        </w:tc>
        <w:tc>
          <w:tcPr>
            <w:tcW w:w="402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449A1DE"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DESCRIPCIÓN</w:t>
            </w:r>
          </w:p>
        </w:tc>
      </w:tr>
      <w:tr w:rsidR="00B853C8" w:rsidRPr="00B853C8" w14:paraId="2E648B48" w14:textId="77777777" w:rsidTr="00B853C8">
        <w:trPr>
          <w:trHeight w:val="70"/>
          <w:jc w:val="center"/>
        </w:trPr>
        <w:tc>
          <w:tcPr>
            <w:tcW w:w="38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0BDE595"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Porcentaje de presupuesto ejercido</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1D58C0" w14:textId="77777777" w:rsidR="00B853C8" w:rsidRPr="00B853C8" w:rsidRDefault="00B853C8" w:rsidP="00B853C8">
            <w:pPr>
              <w:suppressAutoHyphens w:val="0"/>
              <w:jc w:val="center"/>
              <w:rPr>
                <w:rFonts w:ascii="Calibri" w:hAnsi="Calibri" w:cs="Arial"/>
                <w:sz w:val="18"/>
                <w:szCs w:val="18"/>
                <w:lang w:val="es-MX" w:eastAsia="es-MX"/>
              </w:rPr>
            </w:pPr>
            <w:r w:rsidRPr="00B853C8">
              <w:rPr>
                <w:rFonts w:ascii="Calibri" w:hAnsi="Calibri" w:cs="Arial"/>
                <w:sz w:val="18"/>
                <w:szCs w:val="18"/>
                <w:lang w:val="es-MX" w:eastAsia="es-MX"/>
              </w:rPr>
              <w:t>100%</w:t>
            </w:r>
          </w:p>
        </w:tc>
        <w:tc>
          <w:tcPr>
            <w:tcW w:w="32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E28C7F" w14:textId="77777777" w:rsidR="00B853C8" w:rsidRPr="00B853C8" w:rsidRDefault="00B853C8" w:rsidP="00B853C8">
            <w:pPr>
              <w:suppressAutoHyphens w:val="0"/>
              <w:jc w:val="center"/>
              <w:rPr>
                <w:rFonts w:ascii="Calibri" w:hAnsi="Calibri" w:cs="Arial"/>
                <w:sz w:val="18"/>
                <w:szCs w:val="18"/>
                <w:lang w:val="es-MX" w:eastAsia="es-MX"/>
              </w:rPr>
            </w:pPr>
            <w:r w:rsidRPr="00B853C8">
              <w:rPr>
                <w:rFonts w:ascii="Calibri" w:hAnsi="Calibri" w:cs="Arial"/>
                <w:sz w:val="18"/>
                <w:szCs w:val="18"/>
                <w:lang w:val="es-MX" w:eastAsia="es-MX"/>
              </w:rPr>
              <w:t>(Total del Presupuesto ejercido/Total del Presupuesto programado)</w:t>
            </w:r>
          </w:p>
        </w:tc>
        <w:tc>
          <w:tcPr>
            <w:tcW w:w="1418" w:type="dxa"/>
            <w:tcBorders>
              <w:top w:val="nil"/>
              <w:left w:val="nil"/>
              <w:bottom w:val="single" w:sz="4" w:space="0" w:color="auto"/>
              <w:right w:val="nil"/>
            </w:tcBorders>
            <w:shd w:val="clear" w:color="000000" w:fill="FFFFFF"/>
            <w:noWrap/>
            <w:vAlign w:val="center"/>
            <w:hideMark/>
          </w:tcPr>
          <w:p w14:paraId="3E34E0AB" w14:textId="13AA3669" w:rsidR="00B853C8" w:rsidRPr="00B853C8" w:rsidRDefault="004170C4" w:rsidP="00B853C8">
            <w:pPr>
              <w:suppressAutoHyphens w:val="0"/>
              <w:jc w:val="center"/>
              <w:rPr>
                <w:rFonts w:ascii="Calibri" w:hAnsi="Calibri" w:cs="Arial"/>
                <w:sz w:val="18"/>
                <w:szCs w:val="18"/>
                <w:lang w:val="es-MX" w:eastAsia="es-MX"/>
              </w:rPr>
            </w:pPr>
            <w:r w:rsidRPr="004170C4">
              <w:rPr>
                <w:rFonts w:ascii="Calibri" w:hAnsi="Calibri" w:cs="Arial"/>
                <w:sz w:val="18"/>
                <w:szCs w:val="18"/>
                <w:lang w:val="es-MX" w:eastAsia="es-MX"/>
              </w:rPr>
              <w:t>$24,874,222</w:t>
            </w:r>
          </w:p>
        </w:tc>
        <w:tc>
          <w:tcPr>
            <w:tcW w:w="402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9BD5C4"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xml:space="preserve">Total del Presupuesto ejercido </w:t>
            </w:r>
          </w:p>
        </w:tc>
      </w:tr>
      <w:tr w:rsidR="00B853C8" w:rsidRPr="00B853C8" w14:paraId="058E24E5" w14:textId="77777777" w:rsidTr="00B853C8">
        <w:trPr>
          <w:trHeight w:val="70"/>
          <w:jc w:val="center"/>
        </w:trPr>
        <w:tc>
          <w:tcPr>
            <w:tcW w:w="3828" w:type="dxa"/>
            <w:gridSpan w:val="3"/>
            <w:vMerge/>
            <w:tcBorders>
              <w:top w:val="single" w:sz="4" w:space="0" w:color="auto"/>
              <w:left w:val="single" w:sz="4" w:space="0" w:color="auto"/>
              <w:bottom w:val="single" w:sz="4" w:space="0" w:color="000000"/>
              <w:right w:val="single" w:sz="4" w:space="0" w:color="000000"/>
            </w:tcBorders>
            <w:vAlign w:val="center"/>
            <w:hideMark/>
          </w:tcPr>
          <w:p w14:paraId="62402325" w14:textId="77777777" w:rsidR="00B853C8" w:rsidRPr="00B853C8" w:rsidRDefault="00B853C8" w:rsidP="00B853C8">
            <w:pPr>
              <w:suppressAutoHyphens w:val="0"/>
              <w:rPr>
                <w:rFonts w:ascii="Calibri" w:hAnsi="Calibri" w:cs="Arial"/>
                <w:sz w:val="18"/>
                <w:szCs w:val="18"/>
                <w:lang w:val="es-MX" w:eastAsia="es-MX"/>
              </w:rPr>
            </w:pPr>
          </w:p>
        </w:tc>
        <w:tc>
          <w:tcPr>
            <w:tcW w:w="1559" w:type="dxa"/>
            <w:vMerge/>
            <w:tcBorders>
              <w:top w:val="nil"/>
              <w:left w:val="single" w:sz="4" w:space="0" w:color="auto"/>
              <w:bottom w:val="single" w:sz="4" w:space="0" w:color="000000"/>
              <w:right w:val="single" w:sz="4" w:space="0" w:color="auto"/>
            </w:tcBorders>
            <w:vAlign w:val="center"/>
            <w:hideMark/>
          </w:tcPr>
          <w:p w14:paraId="5191220D" w14:textId="77777777" w:rsidR="00B853C8" w:rsidRPr="00B853C8" w:rsidRDefault="00B853C8" w:rsidP="00B853C8">
            <w:pPr>
              <w:suppressAutoHyphens w:val="0"/>
              <w:rPr>
                <w:rFonts w:ascii="Calibri" w:hAnsi="Calibri" w:cs="Arial"/>
                <w:sz w:val="18"/>
                <w:szCs w:val="18"/>
                <w:lang w:val="es-MX" w:eastAsia="es-MX"/>
              </w:rPr>
            </w:pPr>
          </w:p>
        </w:tc>
        <w:tc>
          <w:tcPr>
            <w:tcW w:w="3260" w:type="dxa"/>
            <w:vMerge/>
            <w:tcBorders>
              <w:top w:val="nil"/>
              <w:left w:val="single" w:sz="4" w:space="0" w:color="auto"/>
              <w:bottom w:val="single" w:sz="4" w:space="0" w:color="000000"/>
              <w:right w:val="single" w:sz="4" w:space="0" w:color="auto"/>
            </w:tcBorders>
            <w:vAlign w:val="center"/>
            <w:hideMark/>
          </w:tcPr>
          <w:p w14:paraId="47D41DDF" w14:textId="77777777" w:rsidR="00B853C8" w:rsidRPr="00B853C8" w:rsidRDefault="00B853C8" w:rsidP="00B853C8">
            <w:pPr>
              <w:suppressAutoHyphens w:val="0"/>
              <w:rPr>
                <w:rFonts w:ascii="Calibri" w:hAnsi="Calibri" w:cs="Arial"/>
                <w:sz w:val="18"/>
                <w:szCs w:val="18"/>
                <w:lang w:val="es-MX" w:eastAsia="es-MX"/>
              </w:rPr>
            </w:pPr>
          </w:p>
        </w:tc>
        <w:tc>
          <w:tcPr>
            <w:tcW w:w="1418" w:type="dxa"/>
            <w:tcBorders>
              <w:top w:val="nil"/>
              <w:left w:val="nil"/>
              <w:bottom w:val="single" w:sz="4" w:space="0" w:color="auto"/>
              <w:right w:val="nil"/>
            </w:tcBorders>
            <w:shd w:val="clear" w:color="000000" w:fill="FFFFFF"/>
            <w:noWrap/>
            <w:vAlign w:val="center"/>
            <w:hideMark/>
          </w:tcPr>
          <w:p w14:paraId="2F8AC2FD" w14:textId="1A237964" w:rsidR="00B853C8" w:rsidRPr="00B853C8" w:rsidRDefault="004170C4" w:rsidP="00B853C8">
            <w:pPr>
              <w:suppressAutoHyphens w:val="0"/>
              <w:jc w:val="center"/>
              <w:rPr>
                <w:rFonts w:ascii="Calibri" w:hAnsi="Calibri" w:cs="Arial"/>
                <w:sz w:val="18"/>
                <w:szCs w:val="18"/>
                <w:lang w:val="es-MX" w:eastAsia="es-MX"/>
              </w:rPr>
            </w:pPr>
            <w:r w:rsidRPr="004170C4">
              <w:rPr>
                <w:rFonts w:ascii="Calibri" w:hAnsi="Calibri" w:cs="Arial"/>
                <w:sz w:val="18"/>
                <w:szCs w:val="18"/>
                <w:lang w:val="es-MX" w:eastAsia="es-MX"/>
              </w:rPr>
              <w:t>$24,874,222</w:t>
            </w:r>
          </w:p>
        </w:tc>
        <w:tc>
          <w:tcPr>
            <w:tcW w:w="402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67289E"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Total del Presupuesto programado</w:t>
            </w:r>
          </w:p>
        </w:tc>
      </w:tr>
    </w:tbl>
    <w:p w14:paraId="5049BFF2" w14:textId="77777777" w:rsidR="00B853C8" w:rsidRDefault="00B853C8" w:rsidP="00B577A8">
      <w:pPr>
        <w:jc w:val="center"/>
        <w:rPr>
          <w:rFonts w:ascii="Arial" w:hAnsi="Arial" w:cs="Arial"/>
          <w:b/>
          <w:szCs w:val="23"/>
        </w:rPr>
      </w:pPr>
    </w:p>
    <w:tbl>
      <w:tblPr>
        <w:tblW w:w="12396" w:type="dxa"/>
        <w:jc w:val="center"/>
        <w:tblCellMar>
          <w:left w:w="70" w:type="dxa"/>
          <w:right w:w="70" w:type="dxa"/>
        </w:tblCellMar>
        <w:tblLook w:val="04A0" w:firstRow="1" w:lastRow="0" w:firstColumn="1" w:lastColumn="0" w:noHBand="0" w:noVBand="1"/>
      </w:tblPr>
      <w:tblGrid>
        <w:gridCol w:w="3256"/>
        <w:gridCol w:w="1559"/>
        <w:gridCol w:w="1276"/>
        <w:gridCol w:w="1335"/>
        <w:gridCol w:w="1162"/>
        <w:gridCol w:w="936"/>
        <w:gridCol w:w="1001"/>
        <w:gridCol w:w="935"/>
        <w:gridCol w:w="936"/>
      </w:tblGrid>
      <w:tr w:rsidR="00B853C8" w:rsidRPr="00B853C8" w14:paraId="31775EC7" w14:textId="77777777" w:rsidTr="00B853C8">
        <w:trPr>
          <w:trHeight w:val="198"/>
          <w:jc w:val="center"/>
        </w:trPr>
        <w:tc>
          <w:tcPr>
            <w:tcW w:w="325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10D240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COPARTICIPANTES</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02B43A1"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roofErr w:type="gramStart"/>
            <w:r w:rsidRPr="00B853C8">
              <w:rPr>
                <w:rFonts w:asciiTheme="minorHAnsi" w:hAnsiTheme="minorHAnsi" w:cs="Arial"/>
                <w:b/>
                <w:bCs/>
                <w:color w:val="FFFFFF" w:themeColor="background1"/>
                <w:sz w:val="18"/>
                <w:szCs w:val="18"/>
                <w:lang w:val="es-MX" w:eastAsia="es-MX"/>
              </w:rPr>
              <w:t>INCIDE EN EL INDICADOR?</w:t>
            </w:r>
            <w:proofErr w:type="gramEnd"/>
          </w:p>
        </w:tc>
        <w:tc>
          <w:tcPr>
            <w:tcW w:w="2611" w:type="dxa"/>
            <w:gridSpan w:val="2"/>
            <w:tcBorders>
              <w:top w:val="single" w:sz="4" w:space="0" w:color="auto"/>
              <w:left w:val="nil"/>
              <w:bottom w:val="single" w:sz="4" w:space="0" w:color="auto"/>
              <w:right w:val="nil"/>
            </w:tcBorders>
            <w:shd w:val="clear" w:color="auto" w:fill="808080" w:themeFill="background1" w:themeFillShade="80"/>
            <w:vAlign w:val="center"/>
            <w:hideMark/>
          </w:tcPr>
          <w:p w14:paraId="46CE6EB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VARIABLES UTILIZADAS</w:t>
            </w:r>
          </w:p>
        </w:tc>
        <w:tc>
          <w:tcPr>
            <w:tcW w:w="116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79AE1A"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ESTIMADO ANUAL</w:t>
            </w:r>
          </w:p>
        </w:tc>
        <w:tc>
          <w:tcPr>
            <w:tcW w:w="3808" w:type="dxa"/>
            <w:gridSpan w:val="4"/>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6F191CEB"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TRIMESTRES</w:t>
            </w:r>
          </w:p>
        </w:tc>
      </w:tr>
      <w:tr w:rsidR="00B853C8" w:rsidRPr="00B853C8" w14:paraId="0C0E0E96" w14:textId="77777777" w:rsidTr="00B853C8">
        <w:trPr>
          <w:trHeight w:val="198"/>
          <w:jc w:val="center"/>
        </w:trPr>
        <w:tc>
          <w:tcPr>
            <w:tcW w:w="32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7BD86D"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155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92AA928"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24A8626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A</w:t>
            </w:r>
          </w:p>
        </w:tc>
        <w:tc>
          <w:tcPr>
            <w:tcW w:w="1335" w:type="dxa"/>
            <w:tcBorders>
              <w:top w:val="nil"/>
              <w:left w:val="nil"/>
              <w:bottom w:val="single" w:sz="4" w:space="0" w:color="auto"/>
              <w:right w:val="nil"/>
            </w:tcBorders>
            <w:shd w:val="clear" w:color="auto" w:fill="808080" w:themeFill="background1" w:themeFillShade="80"/>
            <w:noWrap/>
            <w:vAlign w:val="center"/>
            <w:hideMark/>
          </w:tcPr>
          <w:p w14:paraId="6AD3374B"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B</w:t>
            </w:r>
          </w:p>
        </w:tc>
        <w:tc>
          <w:tcPr>
            <w:tcW w:w="116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FD3574"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936" w:type="dxa"/>
            <w:tcBorders>
              <w:top w:val="nil"/>
              <w:left w:val="nil"/>
              <w:bottom w:val="single" w:sz="4" w:space="0" w:color="auto"/>
              <w:right w:val="single" w:sz="4" w:space="0" w:color="auto"/>
            </w:tcBorders>
            <w:shd w:val="clear" w:color="auto" w:fill="808080" w:themeFill="background1" w:themeFillShade="80"/>
            <w:noWrap/>
            <w:vAlign w:val="center"/>
            <w:hideMark/>
          </w:tcPr>
          <w:p w14:paraId="63F86AB2"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1</w:t>
            </w:r>
          </w:p>
        </w:tc>
        <w:tc>
          <w:tcPr>
            <w:tcW w:w="1001" w:type="dxa"/>
            <w:tcBorders>
              <w:top w:val="nil"/>
              <w:left w:val="nil"/>
              <w:bottom w:val="single" w:sz="4" w:space="0" w:color="auto"/>
              <w:right w:val="single" w:sz="4" w:space="0" w:color="auto"/>
            </w:tcBorders>
            <w:shd w:val="clear" w:color="auto" w:fill="808080" w:themeFill="background1" w:themeFillShade="80"/>
            <w:noWrap/>
            <w:vAlign w:val="center"/>
            <w:hideMark/>
          </w:tcPr>
          <w:p w14:paraId="4C221A69"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2</w:t>
            </w:r>
          </w:p>
        </w:tc>
        <w:tc>
          <w:tcPr>
            <w:tcW w:w="935" w:type="dxa"/>
            <w:tcBorders>
              <w:top w:val="nil"/>
              <w:left w:val="nil"/>
              <w:bottom w:val="single" w:sz="4" w:space="0" w:color="auto"/>
              <w:right w:val="single" w:sz="4" w:space="0" w:color="auto"/>
            </w:tcBorders>
            <w:shd w:val="clear" w:color="auto" w:fill="808080" w:themeFill="background1" w:themeFillShade="80"/>
            <w:noWrap/>
            <w:vAlign w:val="center"/>
            <w:hideMark/>
          </w:tcPr>
          <w:p w14:paraId="535C0FA0"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3</w:t>
            </w:r>
          </w:p>
        </w:tc>
        <w:tc>
          <w:tcPr>
            <w:tcW w:w="936" w:type="dxa"/>
            <w:tcBorders>
              <w:top w:val="nil"/>
              <w:left w:val="nil"/>
              <w:bottom w:val="single" w:sz="4" w:space="0" w:color="auto"/>
              <w:right w:val="single" w:sz="4" w:space="0" w:color="auto"/>
            </w:tcBorders>
            <w:shd w:val="clear" w:color="auto" w:fill="808080" w:themeFill="background1" w:themeFillShade="80"/>
            <w:noWrap/>
            <w:vAlign w:val="center"/>
            <w:hideMark/>
          </w:tcPr>
          <w:p w14:paraId="0DD05308"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4</w:t>
            </w:r>
          </w:p>
        </w:tc>
      </w:tr>
      <w:tr w:rsidR="00B853C8" w:rsidRPr="00B853C8" w14:paraId="1A382A59" w14:textId="77777777" w:rsidTr="00B853C8">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523835"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DIRECCIÓN GENERAL EJECUTIVA</w:t>
            </w:r>
          </w:p>
        </w:tc>
        <w:tc>
          <w:tcPr>
            <w:tcW w:w="1559" w:type="dxa"/>
            <w:tcBorders>
              <w:top w:val="nil"/>
              <w:left w:val="nil"/>
              <w:bottom w:val="single" w:sz="4" w:space="0" w:color="auto"/>
              <w:right w:val="single" w:sz="4" w:space="0" w:color="auto"/>
            </w:tcBorders>
            <w:shd w:val="clear" w:color="000000" w:fill="FFFFFF"/>
            <w:noWrap/>
            <w:vAlign w:val="bottom"/>
            <w:hideMark/>
          </w:tcPr>
          <w:p w14:paraId="77430711"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NO</w:t>
            </w:r>
          </w:p>
        </w:tc>
        <w:tc>
          <w:tcPr>
            <w:tcW w:w="1276" w:type="dxa"/>
            <w:tcBorders>
              <w:top w:val="nil"/>
              <w:left w:val="nil"/>
              <w:bottom w:val="single" w:sz="4" w:space="0" w:color="auto"/>
              <w:right w:val="single" w:sz="4" w:space="0" w:color="auto"/>
            </w:tcBorders>
            <w:shd w:val="clear" w:color="000000" w:fill="FFFFFF"/>
            <w:noWrap/>
            <w:vAlign w:val="center"/>
            <w:hideMark/>
          </w:tcPr>
          <w:p w14:paraId="617311C2" w14:textId="7D2C3483"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335" w:type="dxa"/>
            <w:tcBorders>
              <w:top w:val="nil"/>
              <w:left w:val="nil"/>
              <w:bottom w:val="single" w:sz="4" w:space="0" w:color="auto"/>
              <w:right w:val="nil"/>
            </w:tcBorders>
            <w:shd w:val="clear" w:color="000000" w:fill="FFFFFF"/>
            <w:noWrap/>
            <w:vAlign w:val="center"/>
            <w:hideMark/>
          </w:tcPr>
          <w:p w14:paraId="167D1F9D" w14:textId="0B49C222"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14:paraId="59327F3C" w14:textId="77777777" w:rsidR="00B853C8" w:rsidRPr="00B853C8" w:rsidRDefault="00B853C8" w:rsidP="00B853C8">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w:t>
            </w:r>
          </w:p>
        </w:tc>
        <w:tc>
          <w:tcPr>
            <w:tcW w:w="936" w:type="dxa"/>
            <w:tcBorders>
              <w:top w:val="nil"/>
              <w:left w:val="nil"/>
              <w:bottom w:val="single" w:sz="4" w:space="0" w:color="auto"/>
              <w:right w:val="single" w:sz="4" w:space="0" w:color="auto"/>
            </w:tcBorders>
            <w:shd w:val="clear" w:color="auto" w:fill="auto"/>
            <w:noWrap/>
            <w:vAlign w:val="center"/>
            <w:hideMark/>
          </w:tcPr>
          <w:p w14:paraId="0147F94B"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001" w:type="dxa"/>
            <w:tcBorders>
              <w:top w:val="nil"/>
              <w:left w:val="nil"/>
              <w:bottom w:val="single" w:sz="4" w:space="0" w:color="auto"/>
              <w:right w:val="single" w:sz="4" w:space="0" w:color="auto"/>
            </w:tcBorders>
            <w:shd w:val="clear" w:color="auto" w:fill="auto"/>
            <w:noWrap/>
            <w:vAlign w:val="center"/>
            <w:hideMark/>
          </w:tcPr>
          <w:p w14:paraId="41335337"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935" w:type="dxa"/>
            <w:tcBorders>
              <w:top w:val="nil"/>
              <w:left w:val="nil"/>
              <w:bottom w:val="single" w:sz="4" w:space="0" w:color="auto"/>
              <w:right w:val="single" w:sz="4" w:space="0" w:color="auto"/>
            </w:tcBorders>
            <w:shd w:val="clear" w:color="auto" w:fill="auto"/>
            <w:noWrap/>
            <w:vAlign w:val="center"/>
            <w:hideMark/>
          </w:tcPr>
          <w:p w14:paraId="690C3BD2"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936" w:type="dxa"/>
            <w:tcBorders>
              <w:top w:val="nil"/>
              <w:left w:val="nil"/>
              <w:bottom w:val="single" w:sz="4" w:space="0" w:color="auto"/>
              <w:right w:val="single" w:sz="4" w:space="0" w:color="auto"/>
            </w:tcBorders>
            <w:shd w:val="clear" w:color="000000" w:fill="FFFFFF"/>
            <w:noWrap/>
            <w:vAlign w:val="center"/>
            <w:hideMark/>
          </w:tcPr>
          <w:p w14:paraId="155FE09A"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r>
      <w:tr w:rsidR="00B853C8" w:rsidRPr="00B853C8" w14:paraId="00098961" w14:textId="77777777" w:rsidTr="00B853C8">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D46DC"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ADMINISTRACIÓN Y FINANZAS</w:t>
            </w:r>
          </w:p>
        </w:tc>
        <w:tc>
          <w:tcPr>
            <w:tcW w:w="1559" w:type="dxa"/>
            <w:tcBorders>
              <w:top w:val="nil"/>
              <w:left w:val="nil"/>
              <w:bottom w:val="single" w:sz="4" w:space="0" w:color="auto"/>
              <w:right w:val="single" w:sz="4" w:space="0" w:color="auto"/>
            </w:tcBorders>
            <w:shd w:val="clear" w:color="000000" w:fill="FFFFFF"/>
            <w:noWrap/>
            <w:vAlign w:val="bottom"/>
            <w:hideMark/>
          </w:tcPr>
          <w:p w14:paraId="33545E68"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SI</w:t>
            </w:r>
          </w:p>
        </w:tc>
        <w:tc>
          <w:tcPr>
            <w:tcW w:w="1276" w:type="dxa"/>
            <w:tcBorders>
              <w:top w:val="nil"/>
              <w:left w:val="nil"/>
              <w:bottom w:val="single" w:sz="4" w:space="0" w:color="auto"/>
              <w:right w:val="single" w:sz="4" w:space="0" w:color="auto"/>
            </w:tcBorders>
            <w:shd w:val="clear" w:color="000000" w:fill="FFFFFF"/>
            <w:noWrap/>
            <w:vAlign w:val="center"/>
            <w:hideMark/>
          </w:tcPr>
          <w:p w14:paraId="46B6989E" w14:textId="08B73170" w:rsidR="00B853C8" w:rsidRPr="00B853C8" w:rsidRDefault="004170C4" w:rsidP="00B853C8">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$12,733,890</w:t>
            </w:r>
          </w:p>
        </w:tc>
        <w:tc>
          <w:tcPr>
            <w:tcW w:w="1335" w:type="dxa"/>
            <w:tcBorders>
              <w:top w:val="nil"/>
              <w:left w:val="nil"/>
              <w:bottom w:val="single" w:sz="4" w:space="0" w:color="auto"/>
              <w:right w:val="single" w:sz="4" w:space="0" w:color="auto"/>
            </w:tcBorders>
            <w:shd w:val="clear" w:color="000000" w:fill="FFFFFF"/>
            <w:noWrap/>
            <w:vAlign w:val="center"/>
            <w:hideMark/>
          </w:tcPr>
          <w:p w14:paraId="6609C142" w14:textId="300775F2" w:rsidR="00B853C8" w:rsidRPr="00B853C8" w:rsidRDefault="004170C4" w:rsidP="00B853C8">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$24,874,222</w:t>
            </w:r>
          </w:p>
        </w:tc>
        <w:tc>
          <w:tcPr>
            <w:tcW w:w="1162" w:type="dxa"/>
            <w:tcBorders>
              <w:top w:val="nil"/>
              <w:left w:val="nil"/>
              <w:bottom w:val="single" w:sz="4" w:space="0" w:color="auto"/>
              <w:right w:val="single" w:sz="4" w:space="0" w:color="auto"/>
            </w:tcBorders>
            <w:shd w:val="clear" w:color="000000" w:fill="FFFFFF"/>
            <w:noWrap/>
            <w:vAlign w:val="center"/>
            <w:hideMark/>
          </w:tcPr>
          <w:p w14:paraId="1F47F558" w14:textId="4651FD64" w:rsidR="00B853C8" w:rsidRPr="00B853C8" w:rsidRDefault="004170C4" w:rsidP="00B853C8">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51</w:t>
            </w:r>
            <w:r w:rsidR="00B853C8" w:rsidRPr="00B853C8">
              <w:rPr>
                <w:rFonts w:asciiTheme="minorHAnsi" w:hAnsiTheme="minorHAnsi" w:cs="Arial"/>
                <w:sz w:val="18"/>
                <w:szCs w:val="18"/>
                <w:lang w:val="es-MX" w:eastAsia="es-MX"/>
              </w:rPr>
              <w:t>%</w:t>
            </w:r>
          </w:p>
        </w:tc>
        <w:tc>
          <w:tcPr>
            <w:tcW w:w="936" w:type="dxa"/>
            <w:tcBorders>
              <w:top w:val="nil"/>
              <w:left w:val="nil"/>
              <w:bottom w:val="single" w:sz="4" w:space="0" w:color="auto"/>
              <w:right w:val="single" w:sz="4" w:space="0" w:color="auto"/>
            </w:tcBorders>
            <w:shd w:val="clear" w:color="000000" w:fill="FFFFFF"/>
            <w:noWrap/>
            <w:vAlign w:val="center"/>
            <w:hideMark/>
          </w:tcPr>
          <w:p w14:paraId="269BE7D1" w14:textId="2D06B9E1" w:rsidR="00B853C8" w:rsidRPr="00B853C8" w:rsidRDefault="004170C4" w:rsidP="00B853C8">
            <w:pPr>
              <w:suppressAutoHyphens w:val="0"/>
              <w:jc w:val="center"/>
              <w:rPr>
                <w:rFonts w:asciiTheme="minorHAnsi" w:hAnsiTheme="minorHAnsi" w:cs="Arial"/>
                <w:sz w:val="18"/>
                <w:szCs w:val="18"/>
                <w:lang w:val="es-MX" w:eastAsia="es-MX"/>
              </w:rPr>
            </w:pPr>
            <w:r w:rsidRPr="004170C4">
              <w:rPr>
                <w:rFonts w:asciiTheme="minorHAnsi" w:hAnsiTheme="minorHAnsi" w:cs="Arial"/>
                <w:sz w:val="18"/>
                <w:szCs w:val="18"/>
                <w:lang w:val="es-MX" w:eastAsia="es-MX"/>
              </w:rPr>
              <w:t>6,175,873</w:t>
            </w:r>
          </w:p>
        </w:tc>
        <w:tc>
          <w:tcPr>
            <w:tcW w:w="1001" w:type="dxa"/>
            <w:tcBorders>
              <w:top w:val="nil"/>
              <w:left w:val="nil"/>
              <w:bottom w:val="single" w:sz="4" w:space="0" w:color="auto"/>
              <w:right w:val="single" w:sz="4" w:space="0" w:color="auto"/>
            </w:tcBorders>
            <w:shd w:val="clear" w:color="000000" w:fill="FFFFFF"/>
            <w:noWrap/>
            <w:vAlign w:val="center"/>
            <w:hideMark/>
          </w:tcPr>
          <w:p w14:paraId="46191544" w14:textId="33884EE7" w:rsidR="00B853C8" w:rsidRPr="00B853C8" w:rsidRDefault="004170C4" w:rsidP="00B853C8">
            <w:pPr>
              <w:suppressAutoHyphens w:val="0"/>
              <w:jc w:val="center"/>
              <w:rPr>
                <w:rFonts w:asciiTheme="minorHAnsi" w:hAnsiTheme="minorHAnsi" w:cs="Arial"/>
                <w:sz w:val="18"/>
                <w:szCs w:val="18"/>
                <w:lang w:val="es-MX" w:eastAsia="es-MX"/>
              </w:rPr>
            </w:pPr>
            <w:r w:rsidRPr="004170C4">
              <w:rPr>
                <w:rFonts w:asciiTheme="minorHAnsi" w:hAnsiTheme="minorHAnsi" w:cs="Arial"/>
                <w:sz w:val="18"/>
                <w:szCs w:val="18"/>
                <w:lang w:val="es-MX" w:eastAsia="es-MX"/>
              </w:rPr>
              <w:t>6,558,016</w:t>
            </w:r>
          </w:p>
        </w:tc>
        <w:tc>
          <w:tcPr>
            <w:tcW w:w="935" w:type="dxa"/>
            <w:tcBorders>
              <w:top w:val="nil"/>
              <w:left w:val="nil"/>
              <w:bottom w:val="single" w:sz="4" w:space="0" w:color="auto"/>
              <w:right w:val="single" w:sz="4" w:space="0" w:color="auto"/>
            </w:tcBorders>
            <w:shd w:val="clear" w:color="000000" w:fill="FFFFFF"/>
            <w:noWrap/>
            <w:vAlign w:val="center"/>
            <w:hideMark/>
          </w:tcPr>
          <w:p w14:paraId="4B51B176" w14:textId="356B9520" w:rsidR="00B853C8" w:rsidRPr="00B853C8" w:rsidRDefault="00B853C8" w:rsidP="00B853C8">
            <w:pPr>
              <w:suppressAutoHyphens w:val="0"/>
              <w:jc w:val="center"/>
              <w:rPr>
                <w:rFonts w:asciiTheme="minorHAnsi" w:hAnsiTheme="minorHAnsi" w:cs="Arial"/>
                <w:sz w:val="18"/>
                <w:szCs w:val="18"/>
                <w:lang w:val="es-MX" w:eastAsia="es-MX"/>
              </w:rPr>
            </w:pPr>
          </w:p>
        </w:tc>
        <w:tc>
          <w:tcPr>
            <w:tcW w:w="936" w:type="dxa"/>
            <w:tcBorders>
              <w:top w:val="nil"/>
              <w:left w:val="nil"/>
              <w:bottom w:val="single" w:sz="4" w:space="0" w:color="auto"/>
              <w:right w:val="single" w:sz="4" w:space="0" w:color="auto"/>
            </w:tcBorders>
            <w:shd w:val="clear" w:color="000000" w:fill="FFFFFF"/>
            <w:noWrap/>
            <w:vAlign w:val="center"/>
            <w:hideMark/>
          </w:tcPr>
          <w:p w14:paraId="1811DAF4" w14:textId="7B44AAAA" w:rsidR="00B853C8" w:rsidRPr="00B853C8" w:rsidRDefault="00B853C8" w:rsidP="00B853C8">
            <w:pPr>
              <w:suppressAutoHyphens w:val="0"/>
              <w:jc w:val="center"/>
              <w:rPr>
                <w:rFonts w:asciiTheme="minorHAnsi" w:hAnsiTheme="minorHAnsi" w:cs="Arial"/>
                <w:sz w:val="18"/>
                <w:szCs w:val="18"/>
                <w:lang w:val="es-MX" w:eastAsia="es-MX"/>
              </w:rPr>
            </w:pPr>
          </w:p>
        </w:tc>
      </w:tr>
      <w:tr w:rsidR="00B853C8" w:rsidRPr="00B853C8" w14:paraId="7E6F8D1E" w14:textId="77777777" w:rsidTr="00B853C8">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E7ED56"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TECNOLOGÍAS DE LA INFORMACIÓN</w:t>
            </w:r>
          </w:p>
        </w:tc>
        <w:tc>
          <w:tcPr>
            <w:tcW w:w="1559" w:type="dxa"/>
            <w:tcBorders>
              <w:top w:val="nil"/>
              <w:left w:val="nil"/>
              <w:bottom w:val="single" w:sz="4" w:space="0" w:color="auto"/>
              <w:right w:val="single" w:sz="4" w:space="0" w:color="auto"/>
            </w:tcBorders>
            <w:shd w:val="clear" w:color="000000" w:fill="FFFFFF"/>
            <w:noWrap/>
            <w:vAlign w:val="bottom"/>
            <w:hideMark/>
          </w:tcPr>
          <w:p w14:paraId="4488BE55"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NO</w:t>
            </w:r>
          </w:p>
        </w:tc>
        <w:tc>
          <w:tcPr>
            <w:tcW w:w="1276" w:type="dxa"/>
            <w:tcBorders>
              <w:top w:val="nil"/>
              <w:left w:val="nil"/>
              <w:bottom w:val="single" w:sz="4" w:space="0" w:color="auto"/>
              <w:right w:val="single" w:sz="4" w:space="0" w:color="auto"/>
            </w:tcBorders>
            <w:shd w:val="clear" w:color="000000" w:fill="FFFFFF"/>
            <w:noWrap/>
            <w:vAlign w:val="center"/>
            <w:hideMark/>
          </w:tcPr>
          <w:p w14:paraId="4CFA8BF4" w14:textId="152F503F"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335" w:type="dxa"/>
            <w:tcBorders>
              <w:top w:val="nil"/>
              <w:left w:val="nil"/>
              <w:bottom w:val="single" w:sz="4" w:space="0" w:color="auto"/>
              <w:right w:val="nil"/>
            </w:tcBorders>
            <w:shd w:val="clear" w:color="000000" w:fill="FFFFFF"/>
            <w:noWrap/>
            <w:vAlign w:val="center"/>
            <w:hideMark/>
          </w:tcPr>
          <w:p w14:paraId="42D7E56F" w14:textId="46C50985"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162" w:type="dxa"/>
            <w:tcBorders>
              <w:top w:val="nil"/>
              <w:left w:val="single" w:sz="4" w:space="0" w:color="auto"/>
              <w:bottom w:val="single" w:sz="4" w:space="0" w:color="auto"/>
              <w:right w:val="single" w:sz="4" w:space="0" w:color="auto"/>
            </w:tcBorders>
            <w:shd w:val="clear" w:color="000000" w:fill="FFFFFF"/>
            <w:noWrap/>
            <w:vAlign w:val="center"/>
            <w:hideMark/>
          </w:tcPr>
          <w:p w14:paraId="6F89AC56" w14:textId="77777777" w:rsidR="00B853C8" w:rsidRPr="00B853C8" w:rsidRDefault="00B853C8" w:rsidP="00B853C8">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w:t>
            </w:r>
          </w:p>
        </w:tc>
        <w:tc>
          <w:tcPr>
            <w:tcW w:w="936" w:type="dxa"/>
            <w:tcBorders>
              <w:top w:val="nil"/>
              <w:left w:val="nil"/>
              <w:bottom w:val="single" w:sz="4" w:space="0" w:color="auto"/>
              <w:right w:val="single" w:sz="4" w:space="0" w:color="auto"/>
            </w:tcBorders>
            <w:shd w:val="clear" w:color="auto" w:fill="auto"/>
            <w:noWrap/>
            <w:vAlign w:val="center"/>
            <w:hideMark/>
          </w:tcPr>
          <w:p w14:paraId="0FA5575B"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1001" w:type="dxa"/>
            <w:tcBorders>
              <w:top w:val="nil"/>
              <w:left w:val="nil"/>
              <w:bottom w:val="single" w:sz="4" w:space="0" w:color="auto"/>
              <w:right w:val="single" w:sz="4" w:space="0" w:color="auto"/>
            </w:tcBorders>
            <w:shd w:val="clear" w:color="auto" w:fill="auto"/>
            <w:noWrap/>
            <w:vAlign w:val="center"/>
            <w:hideMark/>
          </w:tcPr>
          <w:p w14:paraId="5514F821"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935" w:type="dxa"/>
            <w:tcBorders>
              <w:top w:val="nil"/>
              <w:left w:val="nil"/>
              <w:bottom w:val="single" w:sz="4" w:space="0" w:color="auto"/>
              <w:right w:val="single" w:sz="4" w:space="0" w:color="auto"/>
            </w:tcBorders>
            <w:shd w:val="clear" w:color="000000" w:fill="FFFFFF"/>
            <w:noWrap/>
            <w:vAlign w:val="center"/>
            <w:hideMark/>
          </w:tcPr>
          <w:p w14:paraId="207FDB10"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c>
          <w:tcPr>
            <w:tcW w:w="936" w:type="dxa"/>
            <w:tcBorders>
              <w:top w:val="nil"/>
              <w:left w:val="nil"/>
              <w:bottom w:val="single" w:sz="4" w:space="0" w:color="auto"/>
              <w:right w:val="single" w:sz="4" w:space="0" w:color="auto"/>
            </w:tcBorders>
            <w:shd w:val="clear" w:color="000000" w:fill="FFFFFF"/>
            <w:noWrap/>
            <w:vAlign w:val="center"/>
            <w:hideMark/>
          </w:tcPr>
          <w:p w14:paraId="6403BCD1"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w:t>
            </w:r>
          </w:p>
        </w:tc>
      </w:tr>
      <w:tr w:rsidR="00B853C8" w:rsidRPr="00B853C8" w14:paraId="4457B5C2" w14:textId="77777777" w:rsidTr="004170C4">
        <w:trPr>
          <w:trHeight w:val="70"/>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5A705" w14:textId="77777777" w:rsidR="00B853C8" w:rsidRPr="00B853C8" w:rsidRDefault="00B853C8" w:rsidP="00B853C8">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ACUMULADO</w:t>
            </w:r>
          </w:p>
        </w:tc>
        <w:tc>
          <w:tcPr>
            <w:tcW w:w="1559" w:type="dxa"/>
            <w:tcBorders>
              <w:top w:val="nil"/>
              <w:left w:val="nil"/>
              <w:bottom w:val="single" w:sz="4" w:space="0" w:color="auto"/>
              <w:right w:val="single" w:sz="4" w:space="0" w:color="auto"/>
            </w:tcBorders>
            <w:shd w:val="clear" w:color="000000" w:fill="FFFFFF"/>
            <w:noWrap/>
            <w:vAlign w:val="bottom"/>
            <w:hideMark/>
          </w:tcPr>
          <w:p w14:paraId="5A652CAD"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66FDC16" w14:textId="145424E3" w:rsidR="00B853C8" w:rsidRPr="00B853C8" w:rsidRDefault="00B853C8" w:rsidP="00B853C8">
            <w:pPr>
              <w:suppressAutoHyphens w:val="0"/>
              <w:jc w:val="center"/>
              <w:rPr>
                <w:rFonts w:asciiTheme="minorHAnsi" w:hAnsiTheme="minorHAnsi" w:cs="Arial"/>
                <w:sz w:val="18"/>
                <w:szCs w:val="18"/>
                <w:lang w:val="es-MX" w:eastAsia="es-MX"/>
              </w:rPr>
            </w:pPr>
          </w:p>
        </w:tc>
        <w:tc>
          <w:tcPr>
            <w:tcW w:w="1335" w:type="dxa"/>
            <w:tcBorders>
              <w:top w:val="nil"/>
              <w:left w:val="nil"/>
              <w:bottom w:val="single" w:sz="4" w:space="0" w:color="auto"/>
              <w:right w:val="single" w:sz="4" w:space="0" w:color="auto"/>
            </w:tcBorders>
            <w:shd w:val="clear" w:color="000000" w:fill="FFFFFF"/>
            <w:noWrap/>
            <w:vAlign w:val="center"/>
            <w:hideMark/>
          </w:tcPr>
          <w:p w14:paraId="3C5B1FC5" w14:textId="7B17C5F1" w:rsidR="00B853C8" w:rsidRPr="00B853C8" w:rsidRDefault="00B853C8" w:rsidP="00B853C8">
            <w:pPr>
              <w:suppressAutoHyphens w:val="0"/>
              <w:jc w:val="center"/>
              <w:rPr>
                <w:rFonts w:asciiTheme="minorHAnsi" w:hAnsiTheme="minorHAnsi" w:cs="Arial"/>
                <w:sz w:val="18"/>
                <w:szCs w:val="18"/>
                <w:lang w:val="es-MX" w:eastAsia="es-MX"/>
              </w:rPr>
            </w:pPr>
          </w:p>
        </w:tc>
        <w:tc>
          <w:tcPr>
            <w:tcW w:w="1162" w:type="dxa"/>
            <w:tcBorders>
              <w:top w:val="nil"/>
              <w:left w:val="nil"/>
              <w:bottom w:val="single" w:sz="4" w:space="0" w:color="auto"/>
              <w:right w:val="single" w:sz="4" w:space="0" w:color="auto"/>
            </w:tcBorders>
            <w:shd w:val="clear" w:color="000000" w:fill="FFFFFF"/>
            <w:noWrap/>
            <w:vAlign w:val="center"/>
            <w:hideMark/>
          </w:tcPr>
          <w:p w14:paraId="0EDE9213" w14:textId="5A11B891" w:rsidR="00B853C8" w:rsidRPr="00B853C8" w:rsidRDefault="00B853C8" w:rsidP="00B853C8">
            <w:pPr>
              <w:suppressAutoHyphens w:val="0"/>
              <w:jc w:val="center"/>
              <w:rPr>
                <w:rFonts w:asciiTheme="minorHAnsi" w:hAnsiTheme="minorHAnsi" w:cs="Arial"/>
                <w:sz w:val="18"/>
                <w:szCs w:val="18"/>
                <w:lang w:val="es-MX" w:eastAsia="es-MX"/>
              </w:rPr>
            </w:pPr>
          </w:p>
        </w:tc>
        <w:tc>
          <w:tcPr>
            <w:tcW w:w="936" w:type="dxa"/>
            <w:tcBorders>
              <w:top w:val="nil"/>
              <w:left w:val="nil"/>
              <w:bottom w:val="single" w:sz="4" w:space="0" w:color="auto"/>
              <w:right w:val="single" w:sz="4" w:space="0" w:color="auto"/>
            </w:tcBorders>
            <w:shd w:val="clear" w:color="auto" w:fill="auto"/>
            <w:noWrap/>
            <w:vAlign w:val="center"/>
            <w:hideMark/>
          </w:tcPr>
          <w:p w14:paraId="0B969DA6" w14:textId="42E6B63C" w:rsidR="00B853C8" w:rsidRPr="00B853C8" w:rsidRDefault="004170C4" w:rsidP="00B853C8">
            <w:pPr>
              <w:suppressAutoHyphens w:val="0"/>
              <w:jc w:val="center"/>
              <w:rPr>
                <w:rFonts w:asciiTheme="minorHAnsi" w:hAnsiTheme="minorHAnsi" w:cs="Arial"/>
                <w:b/>
                <w:bCs/>
                <w:sz w:val="18"/>
                <w:szCs w:val="18"/>
                <w:lang w:val="es-MX" w:eastAsia="es-MX"/>
              </w:rPr>
            </w:pPr>
            <w:r w:rsidRPr="004170C4">
              <w:rPr>
                <w:rFonts w:asciiTheme="minorHAnsi" w:hAnsiTheme="minorHAnsi" w:cs="Arial"/>
                <w:b/>
                <w:bCs/>
                <w:sz w:val="18"/>
                <w:szCs w:val="18"/>
                <w:lang w:val="es-MX" w:eastAsia="es-MX"/>
              </w:rPr>
              <w:t>6,175,873</w:t>
            </w:r>
          </w:p>
        </w:tc>
        <w:tc>
          <w:tcPr>
            <w:tcW w:w="1001" w:type="dxa"/>
            <w:tcBorders>
              <w:top w:val="nil"/>
              <w:left w:val="nil"/>
              <w:bottom w:val="single" w:sz="4" w:space="0" w:color="auto"/>
              <w:right w:val="single" w:sz="4" w:space="0" w:color="auto"/>
            </w:tcBorders>
            <w:shd w:val="clear" w:color="auto" w:fill="auto"/>
            <w:noWrap/>
            <w:vAlign w:val="center"/>
            <w:hideMark/>
          </w:tcPr>
          <w:p w14:paraId="2C2AAC5E" w14:textId="07E044BB" w:rsidR="00B853C8" w:rsidRPr="00B853C8" w:rsidRDefault="004170C4" w:rsidP="00B853C8">
            <w:pPr>
              <w:suppressAutoHyphens w:val="0"/>
              <w:jc w:val="center"/>
              <w:rPr>
                <w:rFonts w:asciiTheme="minorHAnsi" w:hAnsiTheme="minorHAnsi" w:cs="Arial"/>
                <w:b/>
                <w:bCs/>
                <w:sz w:val="18"/>
                <w:szCs w:val="18"/>
                <w:lang w:val="es-MX" w:eastAsia="es-MX"/>
              </w:rPr>
            </w:pPr>
            <w:r w:rsidRPr="004170C4">
              <w:rPr>
                <w:rFonts w:asciiTheme="minorHAnsi" w:hAnsiTheme="minorHAnsi" w:cs="Arial"/>
                <w:b/>
                <w:bCs/>
                <w:sz w:val="18"/>
                <w:szCs w:val="18"/>
                <w:lang w:val="es-MX" w:eastAsia="es-MX"/>
              </w:rPr>
              <w:t>6,558,016</w:t>
            </w:r>
          </w:p>
        </w:tc>
        <w:tc>
          <w:tcPr>
            <w:tcW w:w="935" w:type="dxa"/>
            <w:tcBorders>
              <w:top w:val="nil"/>
              <w:left w:val="nil"/>
              <w:bottom w:val="single" w:sz="4" w:space="0" w:color="auto"/>
              <w:right w:val="single" w:sz="4" w:space="0" w:color="auto"/>
            </w:tcBorders>
            <w:shd w:val="clear" w:color="auto" w:fill="auto"/>
            <w:noWrap/>
            <w:vAlign w:val="center"/>
            <w:hideMark/>
          </w:tcPr>
          <w:p w14:paraId="7C235B6D" w14:textId="74E282FE" w:rsidR="00B853C8" w:rsidRPr="00B853C8" w:rsidRDefault="00B853C8" w:rsidP="00B853C8">
            <w:pPr>
              <w:suppressAutoHyphens w:val="0"/>
              <w:jc w:val="center"/>
              <w:rPr>
                <w:rFonts w:asciiTheme="minorHAnsi" w:hAnsiTheme="minorHAnsi" w:cs="Arial"/>
                <w:b/>
                <w:bCs/>
                <w:sz w:val="18"/>
                <w:szCs w:val="18"/>
                <w:lang w:val="es-MX" w:eastAsia="es-MX"/>
              </w:rPr>
            </w:pPr>
          </w:p>
        </w:tc>
        <w:tc>
          <w:tcPr>
            <w:tcW w:w="936" w:type="dxa"/>
            <w:tcBorders>
              <w:top w:val="nil"/>
              <w:left w:val="nil"/>
              <w:bottom w:val="single" w:sz="4" w:space="0" w:color="auto"/>
              <w:right w:val="single" w:sz="4" w:space="0" w:color="auto"/>
            </w:tcBorders>
            <w:shd w:val="clear" w:color="000000" w:fill="FFFFFF"/>
            <w:noWrap/>
            <w:vAlign w:val="center"/>
            <w:hideMark/>
          </w:tcPr>
          <w:p w14:paraId="73775729" w14:textId="30C82ED4" w:rsidR="00B853C8" w:rsidRPr="00B853C8" w:rsidRDefault="00B853C8" w:rsidP="00B853C8">
            <w:pPr>
              <w:suppressAutoHyphens w:val="0"/>
              <w:jc w:val="center"/>
              <w:rPr>
                <w:rFonts w:asciiTheme="minorHAnsi" w:hAnsiTheme="minorHAnsi" w:cs="Arial"/>
                <w:b/>
                <w:bCs/>
                <w:sz w:val="18"/>
                <w:szCs w:val="18"/>
                <w:lang w:val="es-MX" w:eastAsia="es-MX"/>
              </w:rPr>
            </w:pPr>
          </w:p>
        </w:tc>
      </w:tr>
      <w:tr w:rsidR="004170C4" w:rsidRPr="00B853C8" w14:paraId="1FFEA1CC" w14:textId="77777777" w:rsidTr="00B853C8">
        <w:trPr>
          <w:trHeight w:val="244"/>
          <w:jc w:val="center"/>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4A2AC" w14:textId="77777777" w:rsidR="004170C4" w:rsidRPr="00B853C8" w:rsidRDefault="004170C4" w:rsidP="004170C4">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TOTAL</w:t>
            </w:r>
          </w:p>
        </w:tc>
        <w:tc>
          <w:tcPr>
            <w:tcW w:w="1559" w:type="dxa"/>
            <w:tcBorders>
              <w:top w:val="nil"/>
              <w:left w:val="nil"/>
              <w:bottom w:val="single" w:sz="4" w:space="0" w:color="auto"/>
              <w:right w:val="single" w:sz="4" w:space="0" w:color="auto"/>
            </w:tcBorders>
            <w:shd w:val="clear" w:color="000000" w:fill="FFFFFF"/>
            <w:noWrap/>
            <w:vAlign w:val="bottom"/>
            <w:hideMark/>
          </w:tcPr>
          <w:p w14:paraId="2541A077" w14:textId="77777777" w:rsidR="004170C4" w:rsidRPr="00B853C8" w:rsidRDefault="004170C4" w:rsidP="004170C4">
            <w:pPr>
              <w:suppressAutoHyphens w:val="0"/>
              <w:rPr>
                <w:rFonts w:asciiTheme="minorHAnsi" w:hAnsiTheme="minorHAnsi" w:cs="Arial"/>
                <w:sz w:val="18"/>
                <w:szCs w:val="18"/>
                <w:lang w:val="es-MX" w:eastAsia="es-MX"/>
              </w:rPr>
            </w:pPr>
            <w:r w:rsidRPr="00B853C8">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1B5B1FF" w14:textId="1E280236" w:rsidR="004170C4" w:rsidRPr="004170C4" w:rsidRDefault="004170C4" w:rsidP="004170C4">
            <w:pPr>
              <w:suppressAutoHyphens w:val="0"/>
              <w:jc w:val="center"/>
              <w:rPr>
                <w:rFonts w:asciiTheme="minorHAnsi" w:hAnsiTheme="minorHAnsi" w:cs="Arial"/>
                <w:b/>
                <w:bCs/>
                <w:sz w:val="18"/>
                <w:szCs w:val="18"/>
                <w:lang w:val="es-MX" w:eastAsia="es-MX"/>
              </w:rPr>
            </w:pPr>
            <w:r w:rsidRPr="004170C4">
              <w:rPr>
                <w:rFonts w:asciiTheme="minorHAnsi" w:hAnsiTheme="minorHAnsi" w:cs="Arial"/>
                <w:b/>
                <w:sz w:val="18"/>
                <w:szCs w:val="18"/>
                <w:lang w:val="es-MX" w:eastAsia="es-MX"/>
              </w:rPr>
              <w:t>$12,733,890</w:t>
            </w:r>
          </w:p>
        </w:tc>
        <w:tc>
          <w:tcPr>
            <w:tcW w:w="1335" w:type="dxa"/>
            <w:tcBorders>
              <w:top w:val="nil"/>
              <w:left w:val="nil"/>
              <w:bottom w:val="single" w:sz="4" w:space="0" w:color="auto"/>
              <w:right w:val="single" w:sz="4" w:space="0" w:color="auto"/>
            </w:tcBorders>
            <w:shd w:val="clear" w:color="000000" w:fill="FFFFFF"/>
            <w:noWrap/>
            <w:vAlign w:val="center"/>
            <w:hideMark/>
          </w:tcPr>
          <w:p w14:paraId="127A6964" w14:textId="3E58A7BC" w:rsidR="004170C4" w:rsidRPr="004170C4" w:rsidRDefault="004170C4" w:rsidP="004170C4">
            <w:pPr>
              <w:suppressAutoHyphens w:val="0"/>
              <w:jc w:val="center"/>
              <w:rPr>
                <w:rFonts w:asciiTheme="minorHAnsi" w:hAnsiTheme="minorHAnsi" w:cs="Arial"/>
                <w:b/>
                <w:bCs/>
                <w:sz w:val="18"/>
                <w:szCs w:val="18"/>
                <w:lang w:val="es-MX" w:eastAsia="es-MX"/>
              </w:rPr>
            </w:pPr>
            <w:r w:rsidRPr="004170C4">
              <w:rPr>
                <w:rFonts w:asciiTheme="minorHAnsi" w:hAnsiTheme="minorHAnsi" w:cs="Arial"/>
                <w:b/>
                <w:sz w:val="18"/>
                <w:szCs w:val="18"/>
                <w:lang w:val="es-MX" w:eastAsia="es-MX"/>
              </w:rPr>
              <w:t>$24,874,222</w:t>
            </w:r>
          </w:p>
        </w:tc>
        <w:tc>
          <w:tcPr>
            <w:tcW w:w="1162" w:type="dxa"/>
            <w:tcBorders>
              <w:top w:val="nil"/>
              <w:left w:val="nil"/>
              <w:bottom w:val="single" w:sz="4" w:space="0" w:color="auto"/>
              <w:right w:val="single" w:sz="4" w:space="0" w:color="auto"/>
            </w:tcBorders>
            <w:shd w:val="clear" w:color="000000" w:fill="FFFFFF"/>
            <w:noWrap/>
            <w:vAlign w:val="center"/>
            <w:hideMark/>
          </w:tcPr>
          <w:p w14:paraId="7D29EE6D" w14:textId="1898153A" w:rsidR="004170C4" w:rsidRPr="00B853C8" w:rsidRDefault="004170C4" w:rsidP="004170C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w:t>
            </w:r>
            <w:r w:rsidRPr="00B853C8">
              <w:rPr>
                <w:rFonts w:asciiTheme="minorHAnsi" w:hAnsiTheme="minorHAnsi" w:cs="Arial"/>
                <w:b/>
                <w:bCs/>
                <w:sz w:val="18"/>
                <w:szCs w:val="18"/>
                <w:lang w:val="es-MX" w:eastAsia="es-MX"/>
              </w:rPr>
              <w:t>1%</w:t>
            </w:r>
          </w:p>
        </w:tc>
        <w:tc>
          <w:tcPr>
            <w:tcW w:w="936" w:type="dxa"/>
            <w:tcBorders>
              <w:top w:val="nil"/>
              <w:left w:val="nil"/>
              <w:bottom w:val="single" w:sz="4" w:space="0" w:color="auto"/>
              <w:right w:val="single" w:sz="4" w:space="0" w:color="auto"/>
            </w:tcBorders>
            <w:shd w:val="clear" w:color="auto" w:fill="auto"/>
            <w:noWrap/>
            <w:vAlign w:val="center"/>
            <w:hideMark/>
          </w:tcPr>
          <w:p w14:paraId="4CACC847" w14:textId="6D7233A5" w:rsidR="004170C4" w:rsidRPr="00B853C8" w:rsidRDefault="004170C4" w:rsidP="004170C4">
            <w:pPr>
              <w:suppressAutoHyphens w:val="0"/>
              <w:jc w:val="center"/>
              <w:rPr>
                <w:rFonts w:asciiTheme="minorHAnsi" w:hAnsiTheme="minorHAnsi" w:cs="Arial"/>
                <w:b/>
                <w:bCs/>
                <w:color w:val="000000"/>
                <w:sz w:val="18"/>
                <w:szCs w:val="18"/>
                <w:lang w:val="es-MX" w:eastAsia="es-MX"/>
              </w:rPr>
            </w:pPr>
            <w:r w:rsidRPr="00B853C8">
              <w:rPr>
                <w:rFonts w:asciiTheme="minorHAnsi" w:hAnsiTheme="minorHAnsi" w:cs="Arial"/>
                <w:b/>
                <w:bCs/>
                <w:color w:val="000000"/>
                <w:sz w:val="18"/>
                <w:szCs w:val="18"/>
                <w:lang w:val="es-MX" w:eastAsia="es-MX"/>
              </w:rPr>
              <w:t>2</w:t>
            </w:r>
            <w:r>
              <w:rPr>
                <w:rFonts w:asciiTheme="minorHAnsi" w:hAnsiTheme="minorHAnsi" w:cs="Arial"/>
                <w:b/>
                <w:bCs/>
                <w:color w:val="000000"/>
                <w:sz w:val="18"/>
                <w:szCs w:val="18"/>
                <w:lang w:val="es-MX" w:eastAsia="es-MX"/>
              </w:rPr>
              <w:t>5</w:t>
            </w:r>
            <w:r w:rsidRPr="00B853C8">
              <w:rPr>
                <w:rFonts w:asciiTheme="minorHAnsi" w:hAnsiTheme="minorHAnsi" w:cs="Arial"/>
                <w:b/>
                <w:bCs/>
                <w:color w:val="000000"/>
                <w:sz w:val="18"/>
                <w:szCs w:val="18"/>
                <w:lang w:val="es-MX" w:eastAsia="es-MX"/>
              </w:rPr>
              <w:t>%</w:t>
            </w:r>
          </w:p>
        </w:tc>
        <w:tc>
          <w:tcPr>
            <w:tcW w:w="1001" w:type="dxa"/>
            <w:tcBorders>
              <w:top w:val="nil"/>
              <w:left w:val="nil"/>
              <w:bottom w:val="single" w:sz="4" w:space="0" w:color="auto"/>
              <w:right w:val="single" w:sz="4" w:space="0" w:color="auto"/>
            </w:tcBorders>
            <w:shd w:val="clear" w:color="auto" w:fill="auto"/>
            <w:noWrap/>
            <w:vAlign w:val="center"/>
            <w:hideMark/>
          </w:tcPr>
          <w:p w14:paraId="1B8C2F3A" w14:textId="03423454" w:rsidR="004170C4" w:rsidRPr="00B853C8" w:rsidRDefault="004170C4" w:rsidP="004170C4">
            <w:pPr>
              <w:suppressAutoHyphens w:val="0"/>
              <w:jc w:val="center"/>
              <w:rPr>
                <w:rFonts w:asciiTheme="minorHAnsi" w:hAnsiTheme="minorHAnsi" w:cs="Arial"/>
                <w:b/>
                <w:bCs/>
                <w:color w:val="000000"/>
                <w:sz w:val="18"/>
                <w:szCs w:val="18"/>
                <w:lang w:val="es-MX" w:eastAsia="es-MX"/>
              </w:rPr>
            </w:pPr>
            <w:r>
              <w:rPr>
                <w:rFonts w:asciiTheme="minorHAnsi" w:hAnsiTheme="minorHAnsi" w:cs="Arial"/>
                <w:b/>
                <w:bCs/>
                <w:color w:val="000000"/>
                <w:sz w:val="18"/>
                <w:szCs w:val="18"/>
                <w:lang w:val="es-MX" w:eastAsia="es-MX"/>
              </w:rPr>
              <w:t>51</w:t>
            </w:r>
            <w:r w:rsidRPr="00B853C8">
              <w:rPr>
                <w:rFonts w:asciiTheme="minorHAnsi" w:hAnsiTheme="minorHAnsi" w:cs="Arial"/>
                <w:b/>
                <w:bCs/>
                <w:color w:val="000000"/>
                <w:sz w:val="18"/>
                <w:szCs w:val="18"/>
                <w:lang w:val="es-MX" w:eastAsia="es-MX"/>
              </w:rPr>
              <w:t>%</w:t>
            </w:r>
          </w:p>
        </w:tc>
        <w:tc>
          <w:tcPr>
            <w:tcW w:w="935" w:type="dxa"/>
            <w:tcBorders>
              <w:top w:val="nil"/>
              <w:left w:val="nil"/>
              <w:bottom w:val="single" w:sz="4" w:space="0" w:color="auto"/>
              <w:right w:val="single" w:sz="4" w:space="0" w:color="auto"/>
            </w:tcBorders>
            <w:shd w:val="clear" w:color="auto" w:fill="auto"/>
            <w:noWrap/>
            <w:vAlign w:val="center"/>
            <w:hideMark/>
          </w:tcPr>
          <w:p w14:paraId="6BFC78F8" w14:textId="6841C9C0" w:rsidR="004170C4" w:rsidRPr="00B853C8" w:rsidRDefault="004170C4" w:rsidP="004170C4">
            <w:pPr>
              <w:suppressAutoHyphens w:val="0"/>
              <w:jc w:val="center"/>
              <w:rPr>
                <w:rFonts w:asciiTheme="minorHAnsi" w:hAnsiTheme="minorHAnsi" w:cs="Arial"/>
                <w:b/>
                <w:bCs/>
                <w:color w:val="000000"/>
                <w:sz w:val="18"/>
                <w:szCs w:val="18"/>
                <w:lang w:val="es-MX" w:eastAsia="es-MX"/>
              </w:rPr>
            </w:pPr>
          </w:p>
        </w:tc>
        <w:tc>
          <w:tcPr>
            <w:tcW w:w="936" w:type="dxa"/>
            <w:tcBorders>
              <w:top w:val="nil"/>
              <w:left w:val="nil"/>
              <w:bottom w:val="single" w:sz="4" w:space="0" w:color="auto"/>
              <w:right w:val="single" w:sz="4" w:space="0" w:color="auto"/>
            </w:tcBorders>
            <w:shd w:val="clear" w:color="000000" w:fill="FFFFFF"/>
            <w:noWrap/>
            <w:vAlign w:val="center"/>
            <w:hideMark/>
          </w:tcPr>
          <w:p w14:paraId="4FB9A513" w14:textId="3EE5A723" w:rsidR="004170C4" w:rsidRPr="00B853C8" w:rsidRDefault="004170C4" w:rsidP="004170C4">
            <w:pPr>
              <w:suppressAutoHyphens w:val="0"/>
              <w:jc w:val="center"/>
              <w:rPr>
                <w:rFonts w:asciiTheme="minorHAnsi" w:hAnsiTheme="minorHAnsi" w:cs="Arial"/>
                <w:b/>
                <w:bCs/>
                <w:color w:val="000000"/>
                <w:sz w:val="18"/>
                <w:szCs w:val="18"/>
                <w:lang w:val="es-MX" w:eastAsia="es-MX"/>
              </w:rPr>
            </w:pPr>
          </w:p>
        </w:tc>
      </w:tr>
    </w:tbl>
    <w:p w14:paraId="38557969" w14:textId="77777777" w:rsidR="00B853C8" w:rsidRDefault="00B853C8" w:rsidP="00B577A8">
      <w:pPr>
        <w:jc w:val="center"/>
        <w:rPr>
          <w:rFonts w:ascii="Arial" w:hAnsi="Arial" w:cs="Arial"/>
          <w:b/>
          <w:szCs w:val="23"/>
        </w:rPr>
      </w:pPr>
    </w:p>
    <w:p w14:paraId="421F8A76" w14:textId="77777777" w:rsidR="00B853C8" w:rsidRDefault="00B853C8" w:rsidP="00B577A8">
      <w:pPr>
        <w:jc w:val="center"/>
        <w:rPr>
          <w:rFonts w:ascii="Arial" w:hAnsi="Arial" w:cs="Arial"/>
          <w:b/>
          <w:szCs w:val="23"/>
        </w:rPr>
      </w:pPr>
    </w:p>
    <w:tbl>
      <w:tblPr>
        <w:tblW w:w="16222" w:type="dxa"/>
        <w:jc w:val="center"/>
        <w:tblCellMar>
          <w:left w:w="70" w:type="dxa"/>
          <w:right w:w="70" w:type="dxa"/>
        </w:tblCellMar>
        <w:tblLook w:val="04A0" w:firstRow="1" w:lastRow="0" w:firstColumn="1" w:lastColumn="0" w:noHBand="0" w:noVBand="1"/>
      </w:tblPr>
      <w:tblGrid>
        <w:gridCol w:w="2193"/>
        <w:gridCol w:w="1394"/>
        <w:gridCol w:w="1251"/>
        <w:gridCol w:w="1619"/>
        <w:gridCol w:w="1010"/>
        <w:gridCol w:w="2452"/>
        <w:gridCol w:w="701"/>
        <w:gridCol w:w="701"/>
        <w:gridCol w:w="700"/>
        <w:gridCol w:w="537"/>
        <w:gridCol w:w="700"/>
        <w:gridCol w:w="702"/>
        <w:gridCol w:w="835"/>
        <w:gridCol w:w="741"/>
        <w:gridCol w:w="686"/>
      </w:tblGrid>
      <w:tr w:rsidR="00957D01" w:rsidRPr="00957D01" w14:paraId="20DEB25F" w14:textId="77777777" w:rsidTr="00957D01">
        <w:trPr>
          <w:trHeight w:val="363"/>
          <w:jc w:val="center"/>
        </w:trPr>
        <w:tc>
          <w:tcPr>
            <w:tcW w:w="219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7ACCEF"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ENTREGABLES</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C14AC8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REGIÓN</w:t>
            </w:r>
          </w:p>
        </w:tc>
        <w:tc>
          <w:tcPr>
            <w:tcW w:w="12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02B069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CANTIDAD</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DA7C58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UNIDAD DE MEDIDA</w:t>
            </w:r>
          </w:p>
        </w:tc>
        <w:tc>
          <w:tcPr>
            <w:tcW w:w="3462"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510E73"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CORRESPONSABLES</w:t>
            </w:r>
          </w:p>
        </w:tc>
        <w:tc>
          <w:tcPr>
            <w:tcW w:w="4041"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8A4548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TRIMESTRE</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34ADF83"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Estimado anual</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6D67B9"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1er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311AD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2do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r>
      <w:tr w:rsidR="00957D01" w:rsidRPr="00957D01" w14:paraId="58007F51" w14:textId="77777777" w:rsidTr="00957D01">
        <w:trPr>
          <w:trHeight w:val="181"/>
          <w:jc w:val="center"/>
        </w:trPr>
        <w:tc>
          <w:tcPr>
            <w:tcW w:w="219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6DB650"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3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DF7DFB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2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94D983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61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0D4524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64B29A"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402"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E2484C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1</w:t>
            </w:r>
          </w:p>
        </w:tc>
        <w:tc>
          <w:tcPr>
            <w:tcW w:w="1237"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A05AC8B"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2</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36B90E76"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3</w:t>
            </w:r>
          </w:p>
        </w:tc>
        <w:tc>
          <w:tcPr>
            <w:tcW w:w="702" w:type="dxa"/>
            <w:tcBorders>
              <w:top w:val="nil"/>
              <w:left w:val="nil"/>
              <w:bottom w:val="single" w:sz="4" w:space="0" w:color="auto"/>
              <w:right w:val="single" w:sz="4" w:space="0" w:color="auto"/>
            </w:tcBorders>
            <w:shd w:val="clear" w:color="auto" w:fill="808080" w:themeFill="background1" w:themeFillShade="80"/>
            <w:noWrap/>
            <w:vAlign w:val="center"/>
            <w:hideMark/>
          </w:tcPr>
          <w:p w14:paraId="746CA705"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4</w:t>
            </w:r>
          </w:p>
        </w:tc>
        <w:tc>
          <w:tcPr>
            <w:tcW w:w="83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7506913"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4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DBB3ED"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92638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r>
      <w:tr w:rsidR="00957D01" w:rsidRPr="00957D01" w14:paraId="77C8ADE3" w14:textId="77777777" w:rsidTr="00957D01">
        <w:trPr>
          <w:trHeight w:val="438"/>
          <w:jc w:val="center"/>
        </w:trPr>
        <w:tc>
          <w:tcPr>
            <w:tcW w:w="219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21216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3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00AC06F"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2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7854AA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61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F8CAFF8"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47A0C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01" w:type="dxa"/>
            <w:tcBorders>
              <w:top w:val="nil"/>
              <w:left w:val="nil"/>
              <w:bottom w:val="single" w:sz="4" w:space="0" w:color="auto"/>
              <w:right w:val="single" w:sz="4" w:space="0" w:color="auto"/>
            </w:tcBorders>
            <w:shd w:val="clear" w:color="auto" w:fill="808080" w:themeFill="background1" w:themeFillShade="80"/>
            <w:noWrap/>
            <w:vAlign w:val="center"/>
            <w:hideMark/>
          </w:tcPr>
          <w:p w14:paraId="6DEEAFB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1" w:type="dxa"/>
            <w:tcBorders>
              <w:top w:val="nil"/>
              <w:left w:val="nil"/>
              <w:bottom w:val="single" w:sz="4" w:space="0" w:color="auto"/>
              <w:right w:val="single" w:sz="4" w:space="0" w:color="auto"/>
            </w:tcBorders>
            <w:shd w:val="clear" w:color="auto" w:fill="808080" w:themeFill="background1" w:themeFillShade="80"/>
            <w:noWrap/>
            <w:vAlign w:val="center"/>
            <w:hideMark/>
          </w:tcPr>
          <w:p w14:paraId="78D770F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7C14DBB0"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537" w:type="dxa"/>
            <w:tcBorders>
              <w:top w:val="nil"/>
              <w:left w:val="nil"/>
              <w:bottom w:val="single" w:sz="4" w:space="0" w:color="auto"/>
              <w:right w:val="single" w:sz="4" w:space="0" w:color="auto"/>
            </w:tcBorders>
            <w:shd w:val="clear" w:color="auto" w:fill="808080" w:themeFill="background1" w:themeFillShade="80"/>
            <w:noWrap/>
            <w:vAlign w:val="center"/>
            <w:hideMark/>
          </w:tcPr>
          <w:p w14:paraId="473CDECE"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053C6606"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2" w:type="dxa"/>
            <w:tcBorders>
              <w:top w:val="nil"/>
              <w:left w:val="nil"/>
              <w:bottom w:val="single" w:sz="4" w:space="0" w:color="auto"/>
              <w:right w:val="single" w:sz="4" w:space="0" w:color="auto"/>
            </w:tcBorders>
            <w:shd w:val="clear" w:color="auto" w:fill="808080" w:themeFill="background1" w:themeFillShade="80"/>
            <w:noWrap/>
            <w:vAlign w:val="center"/>
            <w:hideMark/>
          </w:tcPr>
          <w:p w14:paraId="792297D8"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83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F2824FE"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4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1FF0EE"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E6A86F9"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r>
      <w:tr w:rsidR="00957D01" w:rsidRPr="00957D01" w14:paraId="4F4B07E5" w14:textId="77777777" w:rsidTr="00957D01">
        <w:trPr>
          <w:trHeight w:val="224"/>
          <w:jc w:val="center"/>
        </w:trPr>
        <w:tc>
          <w:tcPr>
            <w:tcW w:w="21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8C3CD7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Órdenes de compra de las unidades administrativas autorizadas</w:t>
            </w:r>
          </w:p>
        </w:tc>
        <w:tc>
          <w:tcPr>
            <w:tcW w:w="1394" w:type="dxa"/>
            <w:tcBorders>
              <w:top w:val="nil"/>
              <w:left w:val="nil"/>
              <w:bottom w:val="single" w:sz="4" w:space="0" w:color="auto"/>
              <w:right w:val="single" w:sz="4" w:space="0" w:color="auto"/>
            </w:tcBorders>
            <w:shd w:val="clear" w:color="000000" w:fill="FFFFFF"/>
            <w:vAlign w:val="center"/>
            <w:hideMark/>
          </w:tcPr>
          <w:p w14:paraId="3AAED6C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735E9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400</w:t>
            </w:r>
          </w:p>
        </w:tc>
        <w:tc>
          <w:tcPr>
            <w:tcW w:w="16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01E60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Documento</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E2ACC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47.2.1</w:t>
            </w:r>
          </w:p>
        </w:tc>
        <w:tc>
          <w:tcPr>
            <w:tcW w:w="245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70C23E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DIRECCIÓN GENERAL EJECUTIVA</w:t>
            </w:r>
          </w:p>
        </w:tc>
        <w:tc>
          <w:tcPr>
            <w:tcW w:w="701" w:type="dxa"/>
            <w:tcBorders>
              <w:top w:val="nil"/>
              <w:left w:val="nil"/>
              <w:bottom w:val="single" w:sz="4" w:space="0" w:color="auto"/>
              <w:right w:val="single" w:sz="4" w:space="0" w:color="auto"/>
            </w:tcBorders>
            <w:shd w:val="clear" w:color="000000" w:fill="FFFFFF"/>
            <w:noWrap/>
            <w:vAlign w:val="center"/>
            <w:hideMark/>
          </w:tcPr>
          <w:p w14:paraId="67C9BF9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1C6DA1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4A8A77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552CC87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214117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6EFDD7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B0F53F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615777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093C07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192E150E"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0C7AA94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58BD789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tcBorders>
              <w:top w:val="nil"/>
              <w:left w:val="single" w:sz="4" w:space="0" w:color="auto"/>
              <w:bottom w:val="single" w:sz="4" w:space="0" w:color="000000"/>
              <w:right w:val="single" w:sz="4" w:space="0" w:color="auto"/>
            </w:tcBorders>
            <w:vAlign w:val="center"/>
            <w:hideMark/>
          </w:tcPr>
          <w:p w14:paraId="77C70FB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2AB3C74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4DF11EA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3631AC0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2AA2888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100</w:t>
            </w:r>
          </w:p>
        </w:tc>
        <w:tc>
          <w:tcPr>
            <w:tcW w:w="701" w:type="dxa"/>
            <w:tcBorders>
              <w:top w:val="nil"/>
              <w:left w:val="nil"/>
              <w:bottom w:val="single" w:sz="4" w:space="0" w:color="auto"/>
              <w:right w:val="single" w:sz="4" w:space="0" w:color="auto"/>
            </w:tcBorders>
            <w:shd w:val="clear" w:color="000000" w:fill="FFFFFF"/>
            <w:noWrap/>
            <w:vAlign w:val="center"/>
            <w:hideMark/>
          </w:tcPr>
          <w:p w14:paraId="385D5F8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14</w:t>
            </w:r>
          </w:p>
        </w:tc>
        <w:tc>
          <w:tcPr>
            <w:tcW w:w="700" w:type="dxa"/>
            <w:tcBorders>
              <w:top w:val="nil"/>
              <w:left w:val="nil"/>
              <w:bottom w:val="single" w:sz="4" w:space="0" w:color="auto"/>
              <w:right w:val="single" w:sz="4" w:space="0" w:color="auto"/>
            </w:tcBorders>
            <w:shd w:val="clear" w:color="000000" w:fill="FFFFFF"/>
            <w:noWrap/>
            <w:vAlign w:val="center"/>
            <w:hideMark/>
          </w:tcPr>
          <w:p w14:paraId="7127148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100</w:t>
            </w:r>
          </w:p>
        </w:tc>
        <w:tc>
          <w:tcPr>
            <w:tcW w:w="537" w:type="dxa"/>
            <w:tcBorders>
              <w:top w:val="nil"/>
              <w:left w:val="nil"/>
              <w:bottom w:val="single" w:sz="4" w:space="0" w:color="auto"/>
              <w:right w:val="single" w:sz="4" w:space="0" w:color="auto"/>
            </w:tcBorders>
            <w:shd w:val="clear" w:color="000000" w:fill="FFFFFF"/>
            <w:noWrap/>
            <w:vAlign w:val="center"/>
            <w:hideMark/>
          </w:tcPr>
          <w:p w14:paraId="034CB39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23</w:t>
            </w:r>
          </w:p>
        </w:tc>
        <w:tc>
          <w:tcPr>
            <w:tcW w:w="700" w:type="dxa"/>
            <w:tcBorders>
              <w:top w:val="nil"/>
              <w:left w:val="nil"/>
              <w:bottom w:val="single" w:sz="4" w:space="0" w:color="auto"/>
              <w:right w:val="single" w:sz="4" w:space="0" w:color="auto"/>
            </w:tcBorders>
            <w:shd w:val="clear" w:color="000000" w:fill="FFFFFF"/>
            <w:noWrap/>
            <w:vAlign w:val="center"/>
            <w:hideMark/>
          </w:tcPr>
          <w:p w14:paraId="3091F18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100</w:t>
            </w:r>
          </w:p>
        </w:tc>
        <w:tc>
          <w:tcPr>
            <w:tcW w:w="702" w:type="dxa"/>
            <w:tcBorders>
              <w:top w:val="nil"/>
              <w:left w:val="nil"/>
              <w:bottom w:val="single" w:sz="4" w:space="0" w:color="auto"/>
              <w:right w:val="single" w:sz="4" w:space="0" w:color="auto"/>
            </w:tcBorders>
            <w:shd w:val="clear" w:color="000000" w:fill="FFFFFF"/>
            <w:noWrap/>
            <w:vAlign w:val="center"/>
            <w:hideMark/>
          </w:tcPr>
          <w:p w14:paraId="69EBD42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100</w:t>
            </w:r>
          </w:p>
        </w:tc>
        <w:tc>
          <w:tcPr>
            <w:tcW w:w="835" w:type="dxa"/>
            <w:tcBorders>
              <w:top w:val="nil"/>
              <w:left w:val="nil"/>
              <w:bottom w:val="single" w:sz="4" w:space="0" w:color="auto"/>
              <w:right w:val="single" w:sz="4" w:space="0" w:color="auto"/>
            </w:tcBorders>
            <w:shd w:val="clear" w:color="000000" w:fill="FFFFFF"/>
            <w:noWrap/>
            <w:vAlign w:val="center"/>
            <w:hideMark/>
          </w:tcPr>
          <w:p w14:paraId="17370D0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400</w:t>
            </w:r>
          </w:p>
        </w:tc>
        <w:tc>
          <w:tcPr>
            <w:tcW w:w="741" w:type="dxa"/>
            <w:tcBorders>
              <w:top w:val="nil"/>
              <w:left w:val="nil"/>
              <w:bottom w:val="single" w:sz="4" w:space="0" w:color="auto"/>
              <w:right w:val="single" w:sz="4" w:space="0" w:color="auto"/>
            </w:tcBorders>
            <w:shd w:val="clear" w:color="000000" w:fill="FFFFFF"/>
            <w:noWrap/>
            <w:vAlign w:val="center"/>
            <w:hideMark/>
          </w:tcPr>
          <w:p w14:paraId="35FA864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14</w:t>
            </w:r>
          </w:p>
        </w:tc>
        <w:tc>
          <w:tcPr>
            <w:tcW w:w="686" w:type="dxa"/>
            <w:tcBorders>
              <w:top w:val="nil"/>
              <w:left w:val="nil"/>
              <w:bottom w:val="single" w:sz="4" w:space="0" w:color="auto"/>
              <w:right w:val="single" w:sz="4" w:space="0" w:color="auto"/>
            </w:tcBorders>
            <w:shd w:val="clear" w:color="000000" w:fill="FFFFFF"/>
            <w:noWrap/>
            <w:vAlign w:val="center"/>
            <w:hideMark/>
          </w:tcPr>
          <w:p w14:paraId="66FD298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37</w:t>
            </w:r>
          </w:p>
        </w:tc>
      </w:tr>
      <w:tr w:rsidR="00957D01" w:rsidRPr="00957D01" w14:paraId="32FDF5F7"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17EA6FB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17CD5B3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tcBorders>
              <w:top w:val="nil"/>
              <w:left w:val="single" w:sz="4" w:space="0" w:color="auto"/>
              <w:bottom w:val="single" w:sz="4" w:space="0" w:color="000000"/>
              <w:right w:val="single" w:sz="4" w:space="0" w:color="auto"/>
            </w:tcBorders>
            <w:vAlign w:val="center"/>
            <w:hideMark/>
          </w:tcPr>
          <w:p w14:paraId="3C31E1C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0AEF54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330516F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654EB79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7E67FC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00C130F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E81342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0DB97DC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01B0B9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8980B8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BFE818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3DBB436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41489F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1ED888CD"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53D1DCC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350F5BD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tcBorders>
              <w:top w:val="nil"/>
              <w:left w:val="single" w:sz="4" w:space="0" w:color="auto"/>
              <w:bottom w:val="single" w:sz="4" w:space="0" w:color="000000"/>
              <w:right w:val="single" w:sz="4" w:space="0" w:color="auto"/>
            </w:tcBorders>
            <w:vAlign w:val="center"/>
            <w:hideMark/>
          </w:tcPr>
          <w:p w14:paraId="29422A2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A571F9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2B63910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25BFF46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01060C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1F5E473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EDF631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5AE9868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BDBD2B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B2FD49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4FB15A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F7A39A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F0285E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5F8E863"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7404E0D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7A324CB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tcBorders>
              <w:top w:val="nil"/>
              <w:left w:val="single" w:sz="4" w:space="0" w:color="auto"/>
              <w:bottom w:val="single" w:sz="4" w:space="0" w:color="000000"/>
              <w:right w:val="single" w:sz="4" w:space="0" w:color="auto"/>
            </w:tcBorders>
            <w:vAlign w:val="center"/>
            <w:hideMark/>
          </w:tcPr>
          <w:p w14:paraId="76B5830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2C6FDA0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5A0C844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2D3B7F0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E85AE5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97F697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7FF180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504AD90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6273E83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13A11CB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6D766E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3094991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FC2F9E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52F3D317"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38F7C18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13C9492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tcBorders>
              <w:top w:val="nil"/>
              <w:left w:val="single" w:sz="4" w:space="0" w:color="auto"/>
              <w:bottom w:val="single" w:sz="4" w:space="0" w:color="000000"/>
              <w:right w:val="single" w:sz="4" w:space="0" w:color="auto"/>
            </w:tcBorders>
            <w:vAlign w:val="center"/>
            <w:hideMark/>
          </w:tcPr>
          <w:p w14:paraId="2C07BAC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3F952FD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595868B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2FB66E7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4B82B8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286B06F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CF7875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2F105C1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1A8BFE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61D6146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CDA4C7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0DB4A49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61BC8D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94F7D41" w14:textId="77777777" w:rsidTr="00957D01">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6EF5F90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6D5FCCB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tcBorders>
              <w:top w:val="nil"/>
              <w:left w:val="single" w:sz="4" w:space="0" w:color="auto"/>
              <w:bottom w:val="single" w:sz="4" w:space="0" w:color="000000"/>
              <w:right w:val="single" w:sz="4" w:space="0" w:color="auto"/>
            </w:tcBorders>
            <w:vAlign w:val="center"/>
            <w:hideMark/>
          </w:tcPr>
          <w:p w14:paraId="0F3EAC9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72707B7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603D772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31119F0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C0F042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371DE9A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199CE6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5490801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68DD18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9AD3C6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5F42DD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5390525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2B3083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553C82DF" w14:textId="77777777" w:rsidTr="00957D01">
        <w:trPr>
          <w:trHeight w:val="224"/>
          <w:jc w:val="center"/>
        </w:trPr>
        <w:tc>
          <w:tcPr>
            <w:tcW w:w="99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84D47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7D7DFB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100</w:t>
            </w:r>
          </w:p>
        </w:tc>
        <w:tc>
          <w:tcPr>
            <w:tcW w:w="701" w:type="dxa"/>
            <w:tcBorders>
              <w:top w:val="nil"/>
              <w:left w:val="nil"/>
              <w:bottom w:val="single" w:sz="4" w:space="0" w:color="auto"/>
              <w:right w:val="single" w:sz="4" w:space="0" w:color="auto"/>
            </w:tcBorders>
            <w:shd w:val="clear" w:color="000000" w:fill="FFFFFF"/>
            <w:noWrap/>
            <w:vAlign w:val="center"/>
            <w:hideMark/>
          </w:tcPr>
          <w:p w14:paraId="7FAEBE21"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14</w:t>
            </w:r>
          </w:p>
        </w:tc>
        <w:tc>
          <w:tcPr>
            <w:tcW w:w="700" w:type="dxa"/>
            <w:tcBorders>
              <w:top w:val="nil"/>
              <w:left w:val="nil"/>
              <w:bottom w:val="single" w:sz="4" w:space="0" w:color="auto"/>
              <w:right w:val="single" w:sz="4" w:space="0" w:color="auto"/>
            </w:tcBorders>
            <w:shd w:val="clear" w:color="000000" w:fill="FFFFFF"/>
            <w:noWrap/>
            <w:vAlign w:val="center"/>
            <w:hideMark/>
          </w:tcPr>
          <w:p w14:paraId="6DC0F6D7"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100</w:t>
            </w:r>
          </w:p>
        </w:tc>
        <w:tc>
          <w:tcPr>
            <w:tcW w:w="537" w:type="dxa"/>
            <w:tcBorders>
              <w:top w:val="nil"/>
              <w:left w:val="nil"/>
              <w:bottom w:val="single" w:sz="4" w:space="0" w:color="auto"/>
              <w:right w:val="single" w:sz="4" w:space="0" w:color="auto"/>
            </w:tcBorders>
            <w:shd w:val="clear" w:color="000000" w:fill="FFFFFF"/>
            <w:noWrap/>
            <w:vAlign w:val="center"/>
            <w:hideMark/>
          </w:tcPr>
          <w:p w14:paraId="1ECA83E1"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23</w:t>
            </w:r>
          </w:p>
        </w:tc>
        <w:tc>
          <w:tcPr>
            <w:tcW w:w="700" w:type="dxa"/>
            <w:tcBorders>
              <w:top w:val="nil"/>
              <w:left w:val="nil"/>
              <w:bottom w:val="single" w:sz="4" w:space="0" w:color="auto"/>
              <w:right w:val="single" w:sz="4" w:space="0" w:color="auto"/>
            </w:tcBorders>
            <w:shd w:val="clear" w:color="000000" w:fill="FFFFFF"/>
            <w:noWrap/>
            <w:vAlign w:val="center"/>
            <w:hideMark/>
          </w:tcPr>
          <w:p w14:paraId="5A320642"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100</w:t>
            </w:r>
          </w:p>
        </w:tc>
        <w:tc>
          <w:tcPr>
            <w:tcW w:w="702" w:type="dxa"/>
            <w:tcBorders>
              <w:top w:val="nil"/>
              <w:left w:val="nil"/>
              <w:bottom w:val="single" w:sz="4" w:space="0" w:color="auto"/>
              <w:right w:val="single" w:sz="4" w:space="0" w:color="auto"/>
            </w:tcBorders>
            <w:shd w:val="clear" w:color="000000" w:fill="FFFFFF"/>
            <w:noWrap/>
            <w:vAlign w:val="center"/>
            <w:hideMark/>
          </w:tcPr>
          <w:p w14:paraId="4C2702A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100</w:t>
            </w:r>
          </w:p>
        </w:tc>
        <w:tc>
          <w:tcPr>
            <w:tcW w:w="835" w:type="dxa"/>
            <w:tcBorders>
              <w:top w:val="nil"/>
              <w:left w:val="nil"/>
              <w:bottom w:val="single" w:sz="4" w:space="0" w:color="auto"/>
              <w:right w:val="single" w:sz="4" w:space="0" w:color="auto"/>
            </w:tcBorders>
            <w:shd w:val="clear" w:color="000000" w:fill="FFFFFF"/>
            <w:noWrap/>
            <w:vAlign w:val="center"/>
            <w:hideMark/>
          </w:tcPr>
          <w:p w14:paraId="0F9E3B28"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400</w:t>
            </w:r>
          </w:p>
        </w:tc>
        <w:tc>
          <w:tcPr>
            <w:tcW w:w="741" w:type="dxa"/>
            <w:tcBorders>
              <w:top w:val="nil"/>
              <w:left w:val="nil"/>
              <w:bottom w:val="single" w:sz="4" w:space="0" w:color="auto"/>
              <w:right w:val="single" w:sz="4" w:space="0" w:color="auto"/>
            </w:tcBorders>
            <w:shd w:val="clear" w:color="000000" w:fill="FFFFFF"/>
            <w:noWrap/>
            <w:vAlign w:val="center"/>
            <w:hideMark/>
          </w:tcPr>
          <w:p w14:paraId="445029A0"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14</w:t>
            </w:r>
          </w:p>
        </w:tc>
        <w:tc>
          <w:tcPr>
            <w:tcW w:w="686" w:type="dxa"/>
            <w:tcBorders>
              <w:top w:val="nil"/>
              <w:left w:val="nil"/>
              <w:bottom w:val="single" w:sz="4" w:space="0" w:color="auto"/>
              <w:right w:val="single" w:sz="4" w:space="0" w:color="auto"/>
            </w:tcBorders>
            <w:shd w:val="clear" w:color="000000" w:fill="FFFFFF"/>
            <w:noWrap/>
            <w:vAlign w:val="center"/>
            <w:hideMark/>
          </w:tcPr>
          <w:p w14:paraId="5259AC86"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37</w:t>
            </w:r>
          </w:p>
        </w:tc>
      </w:tr>
    </w:tbl>
    <w:p w14:paraId="244BD380" w14:textId="77777777" w:rsidR="00B853C8" w:rsidRDefault="00B853C8" w:rsidP="00B577A8">
      <w:pPr>
        <w:jc w:val="center"/>
        <w:rPr>
          <w:rFonts w:ascii="Arial" w:hAnsi="Arial" w:cs="Arial"/>
          <w:b/>
          <w:szCs w:val="23"/>
        </w:rPr>
      </w:pPr>
    </w:p>
    <w:p w14:paraId="4C378453" w14:textId="77777777" w:rsidR="00B853C8" w:rsidRDefault="00B853C8" w:rsidP="00B577A8">
      <w:pPr>
        <w:jc w:val="center"/>
        <w:rPr>
          <w:rFonts w:ascii="Arial" w:hAnsi="Arial" w:cs="Arial"/>
          <w:b/>
          <w:szCs w:val="23"/>
        </w:rPr>
      </w:pPr>
    </w:p>
    <w:p w14:paraId="08DC3A66" w14:textId="77777777" w:rsidR="00B853C8" w:rsidRDefault="00B853C8" w:rsidP="00B577A8">
      <w:pPr>
        <w:jc w:val="center"/>
        <w:rPr>
          <w:rFonts w:ascii="Arial" w:hAnsi="Arial" w:cs="Arial"/>
          <w:b/>
          <w:szCs w:val="23"/>
        </w:rPr>
      </w:pPr>
    </w:p>
    <w:p w14:paraId="5D190CFD" w14:textId="77777777" w:rsidR="009216AF" w:rsidRDefault="009216AF" w:rsidP="00957D01">
      <w:pPr>
        <w:rPr>
          <w:rFonts w:ascii="Arial" w:hAnsi="Arial" w:cs="Arial"/>
          <w:b/>
          <w:szCs w:val="23"/>
        </w:rPr>
      </w:pPr>
    </w:p>
    <w:p w14:paraId="3C2F43FD" w14:textId="77777777" w:rsidR="00B853C8" w:rsidRDefault="00B853C8" w:rsidP="00B577A8">
      <w:pPr>
        <w:jc w:val="center"/>
        <w:rPr>
          <w:rFonts w:ascii="Arial" w:hAnsi="Arial" w:cs="Arial"/>
          <w:b/>
          <w:szCs w:val="23"/>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3"/>
        <w:gridCol w:w="1394"/>
        <w:gridCol w:w="1251"/>
        <w:gridCol w:w="1619"/>
        <w:gridCol w:w="1010"/>
        <w:gridCol w:w="2452"/>
        <w:gridCol w:w="701"/>
        <w:gridCol w:w="701"/>
        <w:gridCol w:w="700"/>
        <w:gridCol w:w="537"/>
        <w:gridCol w:w="700"/>
        <w:gridCol w:w="702"/>
        <w:gridCol w:w="835"/>
        <w:gridCol w:w="741"/>
        <w:gridCol w:w="686"/>
      </w:tblGrid>
      <w:tr w:rsidR="00957D01" w:rsidRPr="00957D01" w14:paraId="6466712F" w14:textId="77777777" w:rsidTr="00957D01">
        <w:trPr>
          <w:trHeight w:val="363"/>
          <w:jc w:val="center"/>
        </w:trPr>
        <w:tc>
          <w:tcPr>
            <w:tcW w:w="2193" w:type="dxa"/>
            <w:vMerge w:val="restart"/>
            <w:shd w:val="clear" w:color="auto" w:fill="808080" w:themeFill="background1" w:themeFillShade="80"/>
            <w:vAlign w:val="center"/>
            <w:hideMark/>
          </w:tcPr>
          <w:p w14:paraId="64A1ED4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ENTREGABLES</w:t>
            </w:r>
          </w:p>
        </w:tc>
        <w:tc>
          <w:tcPr>
            <w:tcW w:w="1394" w:type="dxa"/>
            <w:vMerge w:val="restart"/>
            <w:shd w:val="clear" w:color="auto" w:fill="808080" w:themeFill="background1" w:themeFillShade="80"/>
            <w:vAlign w:val="center"/>
            <w:hideMark/>
          </w:tcPr>
          <w:p w14:paraId="3317B2C7"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REGIÓN</w:t>
            </w:r>
          </w:p>
        </w:tc>
        <w:tc>
          <w:tcPr>
            <w:tcW w:w="1251" w:type="dxa"/>
            <w:vMerge w:val="restart"/>
            <w:shd w:val="clear" w:color="auto" w:fill="808080" w:themeFill="background1" w:themeFillShade="80"/>
            <w:vAlign w:val="center"/>
            <w:hideMark/>
          </w:tcPr>
          <w:p w14:paraId="2F323FCE"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CANTIDAD</w:t>
            </w:r>
          </w:p>
        </w:tc>
        <w:tc>
          <w:tcPr>
            <w:tcW w:w="1619" w:type="dxa"/>
            <w:vMerge w:val="restart"/>
            <w:shd w:val="clear" w:color="auto" w:fill="808080" w:themeFill="background1" w:themeFillShade="80"/>
            <w:vAlign w:val="center"/>
            <w:hideMark/>
          </w:tcPr>
          <w:p w14:paraId="35C68E90"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UNIDAD DE MEDIDA</w:t>
            </w:r>
          </w:p>
        </w:tc>
        <w:tc>
          <w:tcPr>
            <w:tcW w:w="3462" w:type="dxa"/>
            <w:gridSpan w:val="2"/>
            <w:vMerge w:val="restart"/>
            <w:shd w:val="clear" w:color="auto" w:fill="808080" w:themeFill="background1" w:themeFillShade="80"/>
            <w:vAlign w:val="center"/>
            <w:hideMark/>
          </w:tcPr>
          <w:p w14:paraId="1D580427"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CORRESPONSABLES</w:t>
            </w:r>
          </w:p>
        </w:tc>
        <w:tc>
          <w:tcPr>
            <w:tcW w:w="4041" w:type="dxa"/>
            <w:gridSpan w:val="6"/>
            <w:shd w:val="clear" w:color="auto" w:fill="808080" w:themeFill="background1" w:themeFillShade="80"/>
            <w:noWrap/>
            <w:vAlign w:val="center"/>
            <w:hideMark/>
          </w:tcPr>
          <w:p w14:paraId="54A41DD7"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TRIMESTRE</w:t>
            </w:r>
          </w:p>
        </w:tc>
        <w:tc>
          <w:tcPr>
            <w:tcW w:w="835" w:type="dxa"/>
            <w:vMerge w:val="restart"/>
            <w:shd w:val="clear" w:color="auto" w:fill="808080" w:themeFill="background1" w:themeFillShade="80"/>
            <w:vAlign w:val="center"/>
            <w:hideMark/>
          </w:tcPr>
          <w:p w14:paraId="37199A7F"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Estimado anual</w:t>
            </w:r>
          </w:p>
        </w:tc>
        <w:tc>
          <w:tcPr>
            <w:tcW w:w="741" w:type="dxa"/>
            <w:vMerge w:val="restart"/>
            <w:shd w:val="clear" w:color="auto" w:fill="808080" w:themeFill="background1" w:themeFillShade="80"/>
            <w:vAlign w:val="center"/>
            <w:hideMark/>
          </w:tcPr>
          <w:p w14:paraId="6C48C85C"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1er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c>
          <w:tcPr>
            <w:tcW w:w="686" w:type="dxa"/>
            <w:vMerge w:val="restart"/>
            <w:shd w:val="clear" w:color="auto" w:fill="808080" w:themeFill="background1" w:themeFillShade="80"/>
            <w:vAlign w:val="center"/>
            <w:hideMark/>
          </w:tcPr>
          <w:p w14:paraId="3F3B638A"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2do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r>
      <w:tr w:rsidR="00957D01" w:rsidRPr="00957D01" w14:paraId="1A434024" w14:textId="77777777" w:rsidTr="00957D01">
        <w:trPr>
          <w:trHeight w:val="181"/>
          <w:jc w:val="center"/>
        </w:trPr>
        <w:tc>
          <w:tcPr>
            <w:tcW w:w="2193" w:type="dxa"/>
            <w:vMerge/>
            <w:shd w:val="clear" w:color="auto" w:fill="808080" w:themeFill="background1" w:themeFillShade="80"/>
            <w:vAlign w:val="center"/>
            <w:hideMark/>
          </w:tcPr>
          <w:p w14:paraId="4910FFED"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394" w:type="dxa"/>
            <w:vMerge/>
            <w:shd w:val="clear" w:color="auto" w:fill="808080" w:themeFill="background1" w:themeFillShade="80"/>
            <w:vAlign w:val="center"/>
            <w:hideMark/>
          </w:tcPr>
          <w:p w14:paraId="2C36F77F"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251" w:type="dxa"/>
            <w:vMerge/>
            <w:shd w:val="clear" w:color="auto" w:fill="808080" w:themeFill="background1" w:themeFillShade="80"/>
            <w:vAlign w:val="center"/>
            <w:hideMark/>
          </w:tcPr>
          <w:p w14:paraId="53C19927"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619" w:type="dxa"/>
            <w:vMerge/>
            <w:shd w:val="clear" w:color="auto" w:fill="808080" w:themeFill="background1" w:themeFillShade="80"/>
            <w:vAlign w:val="center"/>
            <w:hideMark/>
          </w:tcPr>
          <w:p w14:paraId="451D5B16"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shd w:val="clear" w:color="auto" w:fill="808080" w:themeFill="background1" w:themeFillShade="80"/>
            <w:vAlign w:val="center"/>
            <w:hideMark/>
          </w:tcPr>
          <w:p w14:paraId="123C46BE"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402" w:type="dxa"/>
            <w:gridSpan w:val="2"/>
            <w:shd w:val="clear" w:color="auto" w:fill="808080" w:themeFill="background1" w:themeFillShade="80"/>
            <w:noWrap/>
            <w:vAlign w:val="center"/>
            <w:hideMark/>
          </w:tcPr>
          <w:p w14:paraId="2D72A225"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1</w:t>
            </w:r>
          </w:p>
        </w:tc>
        <w:tc>
          <w:tcPr>
            <w:tcW w:w="1237" w:type="dxa"/>
            <w:gridSpan w:val="2"/>
            <w:shd w:val="clear" w:color="auto" w:fill="808080" w:themeFill="background1" w:themeFillShade="80"/>
            <w:noWrap/>
            <w:vAlign w:val="center"/>
            <w:hideMark/>
          </w:tcPr>
          <w:p w14:paraId="21C324FC"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2</w:t>
            </w:r>
          </w:p>
        </w:tc>
        <w:tc>
          <w:tcPr>
            <w:tcW w:w="700" w:type="dxa"/>
            <w:shd w:val="clear" w:color="auto" w:fill="808080" w:themeFill="background1" w:themeFillShade="80"/>
            <w:noWrap/>
            <w:vAlign w:val="center"/>
            <w:hideMark/>
          </w:tcPr>
          <w:p w14:paraId="566E8C38"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3</w:t>
            </w:r>
          </w:p>
        </w:tc>
        <w:tc>
          <w:tcPr>
            <w:tcW w:w="702" w:type="dxa"/>
            <w:shd w:val="clear" w:color="auto" w:fill="808080" w:themeFill="background1" w:themeFillShade="80"/>
            <w:noWrap/>
            <w:vAlign w:val="center"/>
            <w:hideMark/>
          </w:tcPr>
          <w:p w14:paraId="6A0634C8"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4</w:t>
            </w:r>
          </w:p>
        </w:tc>
        <w:tc>
          <w:tcPr>
            <w:tcW w:w="835" w:type="dxa"/>
            <w:vMerge/>
            <w:shd w:val="clear" w:color="auto" w:fill="808080" w:themeFill="background1" w:themeFillShade="80"/>
            <w:vAlign w:val="center"/>
            <w:hideMark/>
          </w:tcPr>
          <w:p w14:paraId="0B23C0D7"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41" w:type="dxa"/>
            <w:vMerge/>
            <w:shd w:val="clear" w:color="auto" w:fill="808080" w:themeFill="background1" w:themeFillShade="80"/>
            <w:vAlign w:val="center"/>
            <w:hideMark/>
          </w:tcPr>
          <w:p w14:paraId="75A9A5F5"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686" w:type="dxa"/>
            <w:vMerge/>
            <w:shd w:val="clear" w:color="auto" w:fill="808080" w:themeFill="background1" w:themeFillShade="80"/>
            <w:vAlign w:val="center"/>
            <w:hideMark/>
          </w:tcPr>
          <w:p w14:paraId="0850AE8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r>
      <w:tr w:rsidR="00957D01" w:rsidRPr="00957D01" w14:paraId="21804CC4" w14:textId="77777777" w:rsidTr="00957D01">
        <w:trPr>
          <w:trHeight w:val="438"/>
          <w:jc w:val="center"/>
        </w:trPr>
        <w:tc>
          <w:tcPr>
            <w:tcW w:w="2193" w:type="dxa"/>
            <w:vMerge/>
            <w:shd w:val="clear" w:color="auto" w:fill="808080" w:themeFill="background1" w:themeFillShade="80"/>
            <w:vAlign w:val="center"/>
            <w:hideMark/>
          </w:tcPr>
          <w:p w14:paraId="21005E2D"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394" w:type="dxa"/>
            <w:vMerge/>
            <w:shd w:val="clear" w:color="auto" w:fill="808080" w:themeFill="background1" w:themeFillShade="80"/>
            <w:vAlign w:val="center"/>
            <w:hideMark/>
          </w:tcPr>
          <w:p w14:paraId="2629A78F"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251" w:type="dxa"/>
            <w:vMerge/>
            <w:shd w:val="clear" w:color="auto" w:fill="808080" w:themeFill="background1" w:themeFillShade="80"/>
            <w:vAlign w:val="center"/>
            <w:hideMark/>
          </w:tcPr>
          <w:p w14:paraId="270DF02B"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1619" w:type="dxa"/>
            <w:vMerge/>
            <w:shd w:val="clear" w:color="auto" w:fill="808080" w:themeFill="background1" w:themeFillShade="80"/>
            <w:vAlign w:val="center"/>
            <w:hideMark/>
          </w:tcPr>
          <w:p w14:paraId="5CC36594"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shd w:val="clear" w:color="auto" w:fill="808080" w:themeFill="background1" w:themeFillShade="80"/>
            <w:vAlign w:val="center"/>
            <w:hideMark/>
          </w:tcPr>
          <w:p w14:paraId="4F1CD54D"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01" w:type="dxa"/>
            <w:shd w:val="clear" w:color="auto" w:fill="808080" w:themeFill="background1" w:themeFillShade="80"/>
            <w:noWrap/>
            <w:vAlign w:val="center"/>
            <w:hideMark/>
          </w:tcPr>
          <w:p w14:paraId="202FD273"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1" w:type="dxa"/>
            <w:shd w:val="clear" w:color="auto" w:fill="808080" w:themeFill="background1" w:themeFillShade="80"/>
            <w:noWrap/>
            <w:vAlign w:val="center"/>
            <w:hideMark/>
          </w:tcPr>
          <w:p w14:paraId="65A959B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shd w:val="clear" w:color="auto" w:fill="808080" w:themeFill="background1" w:themeFillShade="80"/>
            <w:noWrap/>
            <w:vAlign w:val="center"/>
            <w:hideMark/>
          </w:tcPr>
          <w:p w14:paraId="2CE2EC4A"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537" w:type="dxa"/>
            <w:shd w:val="clear" w:color="auto" w:fill="808080" w:themeFill="background1" w:themeFillShade="80"/>
            <w:noWrap/>
            <w:vAlign w:val="center"/>
            <w:hideMark/>
          </w:tcPr>
          <w:p w14:paraId="188F9892"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shd w:val="clear" w:color="auto" w:fill="808080" w:themeFill="background1" w:themeFillShade="80"/>
            <w:noWrap/>
            <w:vAlign w:val="center"/>
            <w:hideMark/>
          </w:tcPr>
          <w:p w14:paraId="57DCC9AB"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2" w:type="dxa"/>
            <w:shd w:val="clear" w:color="auto" w:fill="808080" w:themeFill="background1" w:themeFillShade="80"/>
            <w:noWrap/>
            <w:vAlign w:val="center"/>
            <w:hideMark/>
          </w:tcPr>
          <w:p w14:paraId="4C317A8A"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835" w:type="dxa"/>
            <w:vMerge/>
            <w:shd w:val="clear" w:color="auto" w:fill="808080" w:themeFill="background1" w:themeFillShade="80"/>
            <w:vAlign w:val="center"/>
            <w:hideMark/>
          </w:tcPr>
          <w:p w14:paraId="2136DCAC"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741" w:type="dxa"/>
            <w:vMerge/>
            <w:shd w:val="clear" w:color="auto" w:fill="808080" w:themeFill="background1" w:themeFillShade="80"/>
            <w:vAlign w:val="center"/>
            <w:hideMark/>
          </w:tcPr>
          <w:p w14:paraId="50BC7279"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c>
          <w:tcPr>
            <w:tcW w:w="686" w:type="dxa"/>
            <w:vMerge/>
            <w:shd w:val="clear" w:color="auto" w:fill="808080" w:themeFill="background1" w:themeFillShade="80"/>
            <w:vAlign w:val="center"/>
            <w:hideMark/>
          </w:tcPr>
          <w:p w14:paraId="68806A71" w14:textId="77777777" w:rsidR="00957D01" w:rsidRPr="00957D01" w:rsidRDefault="00957D01" w:rsidP="00957D01">
            <w:pPr>
              <w:suppressAutoHyphens w:val="0"/>
              <w:jc w:val="center"/>
              <w:rPr>
                <w:rFonts w:asciiTheme="minorHAnsi" w:hAnsiTheme="minorHAnsi" w:cs="Arial"/>
                <w:b/>
                <w:bCs/>
                <w:color w:val="FFFFFF" w:themeColor="background1"/>
                <w:sz w:val="18"/>
                <w:szCs w:val="18"/>
                <w:lang w:val="es-MX" w:eastAsia="es-MX"/>
              </w:rPr>
            </w:pPr>
          </w:p>
        </w:tc>
      </w:tr>
      <w:tr w:rsidR="00957D01" w:rsidRPr="00957D01" w14:paraId="18BB5E3E" w14:textId="77777777" w:rsidTr="00957D01">
        <w:trPr>
          <w:trHeight w:val="224"/>
          <w:jc w:val="center"/>
        </w:trPr>
        <w:tc>
          <w:tcPr>
            <w:tcW w:w="2193" w:type="dxa"/>
            <w:vMerge w:val="restart"/>
            <w:shd w:val="clear" w:color="000000" w:fill="FFFFFF"/>
            <w:vAlign w:val="center"/>
            <w:hideMark/>
          </w:tcPr>
          <w:p w14:paraId="7141A56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Estados Financieros del Instituto elaborados</w:t>
            </w:r>
          </w:p>
        </w:tc>
        <w:tc>
          <w:tcPr>
            <w:tcW w:w="1394" w:type="dxa"/>
            <w:shd w:val="clear" w:color="000000" w:fill="FFFFFF"/>
            <w:vAlign w:val="center"/>
            <w:hideMark/>
          </w:tcPr>
          <w:p w14:paraId="7E72E34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shd w:val="clear" w:color="000000" w:fill="FFFFFF"/>
            <w:vAlign w:val="center"/>
            <w:hideMark/>
          </w:tcPr>
          <w:p w14:paraId="18857DF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12</w:t>
            </w:r>
          </w:p>
        </w:tc>
        <w:tc>
          <w:tcPr>
            <w:tcW w:w="1619" w:type="dxa"/>
            <w:vMerge w:val="restart"/>
            <w:shd w:val="clear" w:color="000000" w:fill="FFFFFF"/>
            <w:vAlign w:val="center"/>
            <w:hideMark/>
          </w:tcPr>
          <w:p w14:paraId="543D897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Estado financiero</w:t>
            </w:r>
          </w:p>
        </w:tc>
        <w:tc>
          <w:tcPr>
            <w:tcW w:w="1010" w:type="dxa"/>
            <w:vMerge w:val="restart"/>
            <w:shd w:val="clear" w:color="000000" w:fill="FFFFFF"/>
            <w:vAlign w:val="center"/>
            <w:hideMark/>
          </w:tcPr>
          <w:p w14:paraId="57CEE72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shd w:val="clear" w:color="000000" w:fill="FFFFFF"/>
            <w:vAlign w:val="center"/>
            <w:hideMark/>
          </w:tcPr>
          <w:p w14:paraId="3785BB7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shd w:val="clear" w:color="000000" w:fill="FFFFFF"/>
            <w:noWrap/>
            <w:vAlign w:val="center"/>
            <w:hideMark/>
          </w:tcPr>
          <w:p w14:paraId="2075ECA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6705428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FD6DA5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08206A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17461B7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798AC8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371F858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4F52836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B87EDD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10A262F8" w14:textId="77777777" w:rsidTr="00957D01">
        <w:trPr>
          <w:trHeight w:val="224"/>
          <w:jc w:val="center"/>
        </w:trPr>
        <w:tc>
          <w:tcPr>
            <w:tcW w:w="2193" w:type="dxa"/>
            <w:vMerge/>
            <w:vAlign w:val="center"/>
            <w:hideMark/>
          </w:tcPr>
          <w:p w14:paraId="671B38E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1A62E19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vAlign w:val="center"/>
            <w:hideMark/>
          </w:tcPr>
          <w:p w14:paraId="5E75385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5200582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72436AA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1F5F33E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256F76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1" w:type="dxa"/>
            <w:shd w:val="clear" w:color="000000" w:fill="FFFFFF"/>
            <w:noWrap/>
            <w:vAlign w:val="center"/>
            <w:hideMark/>
          </w:tcPr>
          <w:p w14:paraId="7D5E76D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0" w:type="dxa"/>
            <w:shd w:val="clear" w:color="000000" w:fill="FFFFFF"/>
            <w:noWrap/>
            <w:vAlign w:val="center"/>
            <w:hideMark/>
          </w:tcPr>
          <w:p w14:paraId="2C0143E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537" w:type="dxa"/>
            <w:shd w:val="clear" w:color="000000" w:fill="FFFFFF"/>
            <w:noWrap/>
            <w:vAlign w:val="center"/>
            <w:hideMark/>
          </w:tcPr>
          <w:p w14:paraId="4797119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0" w:type="dxa"/>
            <w:shd w:val="clear" w:color="000000" w:fill="FFFFFF"/>
            <w:noWrap/>
            <w:vAlign w:val="center"/>
            <w:hideMark/>
          </w:tcPr>
          <w:p w14:paraId="098AC6C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2" w:type="dxa"/>
            <w:shd w:val="clear" w:color="000000" w:fill="FFFFFF"/>
            <w:noWrap/>
            <w:vAlign w:val="center"/>
            <w:hideMark/>
          </w:tcPr>
          <w:p w14:paraId="2BF913A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835" w:type="dxa"/>
            <w:shd w:val="clear" w:color="000000" w:fill="FFFFFF"/>
            <w:noWrap/>
            <w:vAlign w:val="center"/>
            <w:hideMark/>
          </w:tcPr>
          <w:p w14:paraId="0D744A4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12</w:t>
            </w:r>
          </w:p>
        </w:tc>
        <w:tc>
          <w:tcPr>
            <w:tcW w:w="741" w:type="dxa"/>
            <w:shd w:val="clear" w:color="000000" w:fill="FFFFFF"/>
            <w:noWrap/>
            <w:vAlign w:val="center"/>
            <w:hideMark/>
          </w:tcPr>
          <w:p w14:paraId="4151963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686" w:type="dxa"/>
            <w:shd w:val="clear" w:color="000000" w:fill="FFFFFF"/>
            <w:noWrap/>
            <w:vAlign w:val="center"/>
            <w:hideMark/>
          </w:tcPr>
          <w:p w14:paraId="71FCF72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6</w:t>
            </w:r>
          </w:p>
        </w:tc>
      </w:tr>
      <w:tr w:rsidR="00957D01" w:rsidRPr="00957D01" w14:paraId="1E9D001F" w14:textId="77777777" w:rsidTr="00957D01">
        <w:trPr>
          <w:trHeight w:val="224"/>
          <w:jc w:val="center"/>
        </w:trPr>
        <w:tc>
          <w:tcPr>
            <w:tcW w:w="2193" w:type="dxa"/>
            <w:vMerge/>
            <w:vAlign w:val="center"/>
            <w:hideMark/>
          </w:tcPr>
          <w:p w14:paraId="40BB88C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757C0FF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vAlign w:val="center"/>
            <w:hideMark/>
          </w:tcPr>
          <w:p w14:paraId="337D5B5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6B26B02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64109A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481B65B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5E1908F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017A11D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30B800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2B3C8B3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CB5215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5BCC92B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52266D3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2737FFC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A5BCB8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49A9DDCA" w14:textId="77777777" w:rsidTr="00957D01">
        <w:trPr>
          <w:trHeight w:val="224"/>
          <w:jc w:val="center"/>
        </w:trPr>
        <w:tc>
          <w:tcPr>
            <w:tcW w:w="2193" w:type="dxa"/>
            <w:vMerge/>
            <w:vAlign w:val="center"/>
            <w:hideMark/>
          </w:tcPr>
          <w:p w14:paraId="081A709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795D333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vAlign w:val="center"/>
            <w:hideMark/>
          </w:tcPr>
          <w:p w14:paraId="07824B8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2C973FD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179333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61AE6E1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7BC3440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0D156CD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9FCC1F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40AA802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803BE1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2A1968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3C19C9F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4466A0E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3037043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4566F360" w14:textId="77777777" w:rsidTr="00957D01">
        <w:trPr>
          <w:trHeight w:val="224"/>
          <w:jc w:val="center"/>
        </w:trPr>
        <w:tc>
          <w:tcPr>
            <w:tcW w:w="2193" w:type="dxa"/>
            <w:vMerge/>
            <w:vAlign w:val="center"/>
            <w:hideMark/>
          </w:tcPr>
          <w:p w14:paraId="14AE7B7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04C3E32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vAlign w:val="center"/>
            <w:hideMark/>
          </w:tcPr>
          <w:p w14:paraId="69EDC48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619950D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51BE8A10"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15C378B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06FB6D8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6A4EA5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2FBE1A5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2B0456B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07E7FC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6FF9712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4F75C56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7423902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135F2DA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5C263107" w14:textId="77777777" w:rsidTr="00957D01">
        <w:trPr>
          <w:trHeight w:val="224"/>
          <w:jc w:val="center"/>
        </w:trPr>
        <w:tc>
          <w:tcPr>
            <w:tcW w:w="2193" w:type="dxa"/>
            <w:vMerge/>
            <w:vAlign w:val="center"/>
            <w:hideMark/>
          </w:tcPr>
          <w:p w14:paraId="19937AF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49E0844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vAlign w:val="center"/>
            <w:hideMark/>
          </w:tcPr>
          <w:p w14:paraId="453FAD5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36EA1E7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E9F09E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464CB55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07D6C30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5056C6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C1CFC2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F02D96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B5B582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A5297A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4D91C64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6C6F6F9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0A182A9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B188E45" w14:textId="77777777" w:rsidTr="00957D01">
        <w:trPr>
          <w:trHeight w:val="224"/>
          <w:jc w:val="center"/>
        </w:trPr>
        <w:tc>
          <w:tcPr>
            <w:tcW w:w="2193" w:type="dxa"/>
            <w:vMerge/>
            <w:vAlign w:val="center"/>
            <w:hideMark/>
          </w:tcPr>
          <w:p w14:paraId="4033BB6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1BA91A7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vAlign w:val="center"/>
            <w:hideMark/>
          </w:tcPr>
          <w:p w14:paraId="4168011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4DFFD23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6A303430"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564EF5B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E357D5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516693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7CF516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4773926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7C417B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8CDA37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0404CE9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47775AD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8E4C2F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3D6F5337" w14:textId="77777777" w:rsidTr="00957D01">
        <w:trPr>
          <w:trHeight w:val="224"/>
          <w:jc w:val="center"/>
        </w:trPr>
        <w:tc>
          <w:tcPr>
            <w:tcW w:w="9919" w:type="dxa"/>
            <w:gridSpan w:val="6"/>
            <w:shd w:val="clear" w:color="000000" w:fill="FFFFFF"/>
            <w:vAlign w:val="center"/>
            <w:hideMark/>
          </w:tcPr>
          <w:p w14:paraId="4816AF4E" w14:textId="021003E5"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9500CB1"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1" w:type="dxa"/>
            <w:shd w:val="clear" w:color="000000" w:fill="FFFFFF"/>
            <w:noWrap/>
            <w:vAlign w:val="center"/>
            <w:hideMark/>
          </w:tcPr>
          <w:p w14:paraId="7F03B578"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0" w:type="dxa"/>
            <w:shd w:val="clear" w:color="000000" w:fill="FFFFFF"/>
            <w:noWrap/>
            <w:vAlign w:val="center"/>
            <w:hideMark/>
          </w:tcPr>
          <w:p w14:paraId="4C55AE42"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537" w:type="dxa"/>
            <w:shd w:val="clear" w:color="000000" w:fill="FFFFFF"/>
            <w:noWrap/>
            <w:vAlign w:val="center"/>
            <w:hideMark/>
          </w:tcPr>
          <w:p w14:paraId="0E0B08F3"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0" w:type="dxa"/>
            <w:shd w:val="clear" w:color="000000" w:fill="FFFFFF"/>
            <w:noWrap/>
            <w:vAlign w:val="center"/>
            <w:hideMark/>
          </w:tcPr>
          <w:p w14:paraId="58630620"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2" w:type="dxa"/>
            <w:shd w:val="clear" w:color="000000" w:fill="FFFFFF"/>
            <w:noWrap/>
            <w:vAlign w:val="center"/>
            <w:hideMark/>
          </w:tcPr>
          <w:p w14:paraId="69EEEE23"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835" w:type="dxa"/>
            <w:shd w:val="clear" w:color="000000" w:fill="FFFFFF"/>
            <w:noWrap/>
            <w:vAlign w:val="center"/>
            <w:hideMark/>
          </w:tcPr>
          <w:p w14:paraId="0E329FDE"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12</w:t>
            </w:r>
          </w:p>
        </w:tc>
        <w:tc>
          <w:tcPr>
            <w:tcW w:w="741" w:type="dxa"/>
            <w:shd w:val="clear" w:color="000000" w:fill="FFFFFF"/>
            <w:noWrap/>
            <w:vAlign w:val="center"/>
            <w:hideMark/>
          </w:tcPr>
          <w:p w14:paraId="472BB162"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686" w:type="dxa"/>
            <w:shd w:val="clear" w:color="000000" w:fill="FFFFFF"/>
            <w:noWrap/>
            <w:vAlign w:val="center"/>
            <w:hideMark/>
          </w:tcPr>
          <w:p w14:paraId="7240DD1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6</w:t>
            </w:r>
          </w:p>
        </w:tc>
      </w:tr>
      <w:tr w:rsidR="00957D01" w:rsidRPr="00957D01" w14:paraId="2BCB0D0F" w14:textId="77777777" w:rsidTr="00957D01">
        <w:trPr>
          <w:trHeight w:val="224"/>
          <w:jc w:val="center"/>
        </w:trPr>
        <w:tc>
          <w:tcPr>
            <w:tcW w:w="2193" w:type="dxa"/>
            <w:vMerge w:val="restart"/>
            <w:shd w:val="clear" w:color="000000" w:fill="FFFFFF"/>
            <w:vAlign w:val="center"/>
            <w:hideMark/>
          </w:tcPr>
          <w:p w14:paraId="72D828F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Informe de avance enero junio para el congreso entregado</w:t>
            </w:r>
          </w:p>
        </w:tc>
        <w:tc>
          <w:tcPr>
            <w:tcW w:w="1394" w:type="dxa"/>
            <w:shd w:val="clear" w:color="000000" w:fill="FFFFFF"/>
            <w:vAlign w:val="center"/>
            <w:hideMark/>
          </w:tcPr>
          <w:p w14:paraId="69A775B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shd w:val="clear" w:color="000000" w:fill="FFFFFF"/>
            <w:vAlign w:val="center"/>
            <w:hideMark/>
          </w:tcPr>
          <w:p w14:paraId="585C21D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1619" w:type="dxa"/>
            <w:vMerge w:val="restart"/>
            <w:shd w:val="clear" w:color="000000" w:fill="FFFFFF"/>
            <w:vAlign w:val="center"/>
            <w:hideMark/>
          </w:tcPr>
          <w:p w14:paraId="618ACA3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Informe</w:t>
            </w:r>
          </w:p>
        </w:tc>
        <w:tc>
          <w:tcPr>
            <w:tcW w:w="1010" w:type="dxa"/>
            <w:vMerge w:val="restart"/>
            <w:shd w:val="clear" w:color="000000" w:fill="FFFFFF"/>
            <w:vAlign w:val="center"/>
            <w:hideMark/>
          </w:tcPr>
          <w:p w14:paraId="247D422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shd w:val="clear" w:color="000000" w:fill="FFFFFF"/>
            <w:vAlign w:val="center"/>
            <w:hideMark/>
          </w:tcPr>
          <w:p w14:paraId="7460A52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shd w:val="clear" w:color="000000" w:fill="FFFFFF"/>
            <w:noWrap/>
            <w:vAlign w:val="center"/>
            <w:hideMark/>
          </w:tcPr>
          <w:p w14:paraId="3AAC4C6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EFB6AF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E43B9B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57383A4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2320BAB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39A7E12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7875C43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58F4BE5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0377D3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6D214610" w14:textId="77777777" w:rsidTr="00957D01">
        <w:trPr>
          <w:trHeight w:val="224"/>
          <w:jc w:val="center"/>
        </w:trPr>
        <w:tc>
          <w:tcPr>
            <w:tcW w:w="2193" w:type="dxa"/>
            <w:vMerge/>
            <w:vAlign w:val="center"/>
            <w:hideMark/>
          </w:tcPr>
          <w:p w14:paraId="27C0B1C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2670AAA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vAlign w:val="center"/>
            <w:hideMark/>
          </w:tcPr>
          <w:p w14:paraId="4B50C66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74D92F0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AEEA4F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403B8E3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47CACE4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4A5984B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74630E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ACF23D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79F276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02" w:type="dxa"/>
            <w:shd w:val="clear" w:color="000000" w:fill="FFFFFF"/>
            <w:noWrap/>
            <w:vAlign w:val="center"/>
            <w:hideMark/>
          </w:tcPr>
          <w:p w14:paraId="3FB87A8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2340950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shd w:val="clear" w:color="000000" w:fill="FFFFFF"/>
            <w:noWrap/>
            <w:vAlign w:val="center"/>
            <w:hideMark/>
          </w:tcPr>
          <w:p w14:paraId="7FA1480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6954969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7A9FB0E" w14:textId="77777777" w:rsidTr="00957D01">
        <w:trPr>
          <w:trHeight w:val="224"/>
          <w:jc w:val="center"/>
        </w:trPr>
        <w:tc>
          <w:tcPr>
            <w:tcW w:w="2193" w:type="dxa"/>
            <w:vMerge/>
            <w:vAlign w:val="center"/>
            <w:hideMark/>
          </w:tcPr>
          <w:p w14:paraId="3089CAA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31301F7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vAlign w:val="center"/>
            <w:hideMark/>
          </w:tcPr>
          <w:p w14:paraId="1E33036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26172A1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61B7793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56B3302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334AAF2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32DDEA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21C3A00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8E02EC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B702FA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19E1414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71924DB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14BCF25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FA9298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9A3AC6F" w14:textId="77777777" w:rsidTr="00957D01">
        <w:trPr>
          <w:trHeight w:val="224"/>
          <w:jc w:val="center"/>
        </w:trPr>
        <w:tc>
          <w:tcPr>
            <w:tcW w:w="2193" w:type="dxa"/>
            <w:vMerge/>
            <w:vAlign w:val="center"/>
            <w:hideMark/>
          </w:tcPr>
          <w:p w14:paraId="1F10FC9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69B7D32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vAlign w:val="center"/>
            <w:hideMark/>
          </w:tcPr>
          <w:p w14:paraId="4C2D2B6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7BE7083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6934666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1A4A421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DD5FB5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05181F0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96B5B5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769CB00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41949E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093491C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40C8A8E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6D046F3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5E2AC3B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1C60070" w14:textId="77777777" w:rsidTr="00957D01">
        <w:trPr>
          <w:trHeight w:val="224"/>
          <w:jc w:val="center"/>
        </w:trPr>
        <w:tc>
          <w:tcPr>
            <w:tcW w:w="2193" w:type="dxa"/>
            <w:vMerge/>
            <w:vAlign w:val="center"/>
            <w:hideMark/>
          </w:tcPr>
          <w:p w14:paraId="071AED7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2F14276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vAlign w:val="center"/>
            <w:hideMark/>
          </w:tcPr>
          <w:p w14:paraId="3339417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3692176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1D99813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24FF2C4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6C520E4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22F9E6D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819E9D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452C191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7CAA41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4405534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1B57C31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10E471C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6EE5F2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75E4D275" w14:textId="77777777" w:rsidTr="00957D01">
        <w:trPr>
          <w:trHeight w:val="224"/>
          <w:jc w:val="center"/>
        </w:trPr>
        <w:tc>
          <w:tcPr>
            <w:tcW w:w="2193" w:type="dxa"/>
            <w:vMerge/>
            <w:vAlign w:val="center"/>
            <w:hideMark/>
          </w:tcPr>
          <w:p w14:paraId="440BA04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0D10AA9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vAlign w:val="center"/>
            <w:hideMark/>
          </w:tcPr>
          <w:p w14:paraId="536D6B2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27B47A2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51BF12D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2A42B8C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5CB812C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1CB5E7C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989F56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C97E25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9D2AB0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61F7DE5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7D19B5A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5E5A9FC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55B0ACD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553A863F" w14:textId="77777777" w:rsidTr="00957D01">
        <w:trPr>
          <w:trHeight w:val="224"/>
          <w:jc w:val="center"/>
        </w:trPr>
        <w:tc>
          <w:tcPr>
            <w:tcW w:w="2193" w:type="dxa"/>
            <w:vMerge/>
            <w:vAlign w:val="center"/>
            <w:hideMark/>
          </w:tcPr>
          <w:p w14:paraId="666ABE7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281A1E6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vAlign w:val="center"/>
            <w:hideMark/>
          </w:tcPr>
          <w:p w14:paraId="0D0DCF6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65D9944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671A520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77CA393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401452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FC5B02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E044FC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4674EC7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EA172E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62C17BD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33B9510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67667CE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61D220A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A4ABC9F" w14:textId="77777777" w:rsidTr="00957D01">
        <w:trPr>
          <w:trHeight w:val="224"/>
          <w:jc w:val="center"/>
        </w:trPr>
        <w:tc>
          <w:tcPr>
            <w:tcW w:w="9919" w:type="dxa"/>
            <w:gridSpan w:val="6"/>
            <w:shd w:val="clear" w:color="000000" w:fill="FFFFFF"/>
            <w:vAlign w:val="center"/>
            <w:hideMark/>
          </w:tcPr>
          <w:p w14:paraId="413CFCD9" w14:textId="3B7219DF"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5BBCE221"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1" w:type="dxa"/>
            <w:shd w:val="clear" w:color="000000" w:fill="FFFFFF"/>
            <w:noWrap/>
            <w:vAlign w:val="center"/>
            <w:hideMark/>
          </w:tcPr>
          <w:p w14:paraId="783BE8E5"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shd w:val="clear" w:color="000000" w:fill="FFFFFF"/>
            <w:noWrap/>
            <w:vAlign w:val="center"/>
            <w:hideMark/>
          </w:tcPr>
          <w:p w14:paraId="2D62A263"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537" w:type="dxa"/>
            <w:shd w:val="clear" w:color="000000" w:fill="FFFFFF"/>
            <w:noWrap/>
            <w:vAlign w:val="center"/>
            <w:hideMark/>
          </w:tcPr>
          <w:p w14:paraId="3BFC79E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shd w:val="clear" w:color="000000" w:fill="FFFFFF"/>
            <w:noWrap/>
            <w:vAlign w:val="center"/>
            <w:hideMark/>
          </w:tcPr>
          <w:p w14:paraId="5FDE10EC"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02" w:type="dxa"/>
            <w:shd w:val="clear" w:color="000000" w:fill="FFFFFF"/>
            <w:noWrap/>
            <w:vAlign w:val="center"/>
            <w:hideMark/>
          </w:tcPr>
          <w:p w14:paraId="653C24C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835" w:type="dxa"/>
            <w:shd w:val="clear" w:color="000000" w:fill="FFFFFF"/>
            <w:noWrap/>
            <w:vAlign w:val="center"/>
            <w:hideMark/>
          </w:tcPr>
          <w:p w14:paraId="4F5C71A3"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41" w:type="dxa"/>
            <w:shd w:val="clear" w:color="000000" w:fill="FFFFFF"/>
            <w:noWrap/>
            <w:vAlign w:val="center"/>
            <w:hideMark/>
          </w:tcPr>
          <w:p w14:paraId="288057A7"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686" w:type="dxa"/>
            <w:shd w:val="clear" w:color="000000" w:fill="FFFFFF"/>
            <w:noWrap/>
            <w:vAlign w:val="center"/>
            <w:hideMark/>
          </w:tcPr>
          <w:p w14:paraId="5EAF688C"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r>
      <w:tr w:rsidR="00957D01" w:rsidRPr="00957D01" w14:paraId="0BAC1A0D" w14:textId="77777777" w:rsidTr="00957D01">
        <w:trPr>
          <w:trHeight w:val="224"/>
          <w:jc w:val="center"/>
        </w:trPr>
        <w:tc>
          <w:tcPr>
            <w:tcW w:w="2193" w:type="dxa"/>
            <w:vMerge w:val="restart"/>
            <w:shd w:val="clear" w:color="000000" w:fill="FFFFFF"/>
            <w:vAlign w:val="center"/>
            <w:hideMark/>
          </w:tcPr>
          <w:p w14:paraId="7032D99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Cuenta pública para el congreso entregada</w:t>
            </w:r>
          </w:p>
        </w:tc>
        <w:tc>
          <w:tcPr>
            <w:tcW w:w="1394" w:type="dxa"/>
            <w:shd w:val="clear" w:color="000000" w:fill="FFFFFF"/>
            <w:vAlign w:val="center"/>
            <w:hideMark/>
          </w:tcPr>
          <w:p w14:paraId="69D2F1D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shd w:val="clear" w:color="000000" w:fill="FFFFFF"/>
            <w:vAlign w:val="center"/>
            <w:hideMark/>
          </w:tcPr>
          <w:p w14:paraId="5C94998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1619" w:type="dxa"/>
            <w:vMerge w:val="restart"/>
            <w:shd w:val="clear" w:color="000000" w:fill="FFFFFF"/>
            <w:vAlign w:val="center"/>
            <w:hideMark/>
          </w:tcPr>
          <w:p w14:paraId="4BD384E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Informe</w:t>
            </w:r>
          </w:p>
        </w:tc>
        <w:tc>
          <w:tcPr>
            <w:tcW w:w="1010" w:type="dxa"/>
            <w:vMerge w:val="restart"/>
            <w:shd w:val="clear" w:color="000000" w:fill="FFFFFF"/>
            <w:vAlign w:val="center"/>
            <w:hideMark/>
          </w:tcPr>
          <w:p w14:paraId="0C9E3AC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shd w:val="clear" w:color="000000" w:fill="FFFFFF"/>
            <w:vAlign w:val="center"/>
            <w:hideMark/>
          </w:tcPr>
          <w:p w14:paraId="2D40D7B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shd w:val="clear" w:color="000000" w:fill="FFFFFF"/>
            <w:noWrap/>
            <w:vAlign w:val="center"/>
            <w:hideMark/>
          </w:tcPr>
          <w:p w14:paraId="2BA0DDB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56601C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55F22C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DC542C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3A0492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7241EA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3FBA098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5F0C2D8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713B515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24469F2" w14:textId="77777777" w:rsidTr="00957D01">
        <w:trPr>
          <w:trHeight w:val="224"/>
          <w:jc w:val="center"/>
        </w:trPr>
        <w:tc>
          <w:tcPr>
            <w:tcW w:w="2193" w:type="dxa"/>
            <w:vMerge/>
            <w:vAlign w:val="center"/>
            <w:hideMark/>
          </w:tcPr>
          <w:p w14:paraId="6470150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3AE473A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vAlign w:val="center"/>
            <w:hideMark/>
          </w:tcPr>
          <w:p w14:paraId="6934D48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2AC9641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0B113FD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2FCAD62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13864EB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01" w:type="dxa"/>
            <w:shd w:val="clear" w:color="000000" w:fill="FFFFFF"/>
            <w:noWrap/>
            <w:vAlign w:val="center"/>
            <w:hideMark/>
          </w:tcPr>
          <w:p w14:paraId="228787D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00" w:type="dxa"/>
            <w:shd w:val="clear" w:color="000000" w:fill="FFFFFF"/>
            <w:noWrap/>
            <w:vAlign w:val="center"/>
            <w:hideMark/>
          </w:tcPr>
          <w:p w14:paraId="447250F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7099E19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A71067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3D13147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200533B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shd w:val="clear" w:color="000000" w:fill="FFFFFF"/>
            <w:noWrap/>
            <w:vAlign w:val="center"/>
            <w:hideMark/>
          </w:tcPr>
          <w:p w14:paraId="029E7B9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686" w:type="dxa"/>
            <w:shd w:val="clear" w:color="000000" w:fill="FFFFFF"/>
            <w:noWrap/>
            <w:vAlign w:val="center"/>
            <w:hideMark/>
          </w:tcPr>
          <w:p w14:paraId="14F8A7A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r>
      <w:tr w:rsidR="00957D01" w:rsidRPr="00957D01" w14:paraId="1E2BCCAF" w14:textId="77777777" w:rsidTr="00957D01">
        <w:trPr>
          <w:trHeight w:val="224"/>
          <w:jc w:val="center"/>
        </w:trPr>
        <w:tc>
          <w:tcPr>
            <w:tcW w:w="2193" w:type="dxa"/>
            <w:vMerge/>
            <w:vAlign w:val="center"/>
            <w:hideMark/>
          </w:tcPr>
          <w:p w14:paraId="35A11CD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00DC393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vAlign w:val="center"/>
            <w:hideMark/>
          </w:tcPr>
          <w:p w14:paraId="1B8C26B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6AB6CAC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018DD00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38737B3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414A7D1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61ADC2A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212798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79CE2F7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5FF3A1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5B63C8F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1E20778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5E9655C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866788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65E6B935" w14:textId="77777777" w:rsidTr="00957D01">
        <w:trPr>
          <w:trHeight w:val="224"/>
          <w:jc w:val="center"/>
        </w:trPr>
        <w:tc>
          <w:tcPr>
            <w:tcW w:w="2193" w:type="dxa"/>
            <w:vMerge/>
            <w:vAlign w:val="center"/>
            <w:hideMark/>
          </w:tcPr>
          <w:p w14:paraId="11581B09"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7C11EA5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vAlign w:val="center"/>
            <w:hideMark/>
          </w:tcPr>
          <w:p w14:paraId="565886D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1D39C19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BC4B5B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547D057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5B47EFC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1C6E36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60E1FF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16EDEA4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404176A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2A714B0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5758BA3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01EBB17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A02BBA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4C27A6A" w14:textId="77777777" w:rsidTr="00957D01">
        <w:trPr>
          <w:trHeight w:val="224"/>
          <w:jc w:val="center"/>
        </w:trPr>
        <w:tc>
          <w:tcPr>
            <w:tcW w:w="2193" w:type="dxa"/>
            <w:vMerge/>
            <w:vAlign w:val="center"/>
            <w:hideMark/>
          </w:tcPr>
          <w:p w14:paraId="5F5C238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6CCC0D3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vAlign w:val="center"/>
            <w:hideMark/>
          </w:tcPr>
          <w:p w14:paraId="6B23FE00"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5ED42C20"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0CADB7A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7F6AFD9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46909DF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3508170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1267E6F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37139A5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615FAC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1442EDC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66A8AF5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705B00A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6E35106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3EDD3624" w14:textId="77777777" w:rsidTr="00957D01">
        <w:trPr>
          <w:trHeight w:val="224"/>
          <w:jc w:val="center"/>
        </w:trPr>
        <w:tc>
          <w:tcPr>
            <w:tcW w:w="2193" w:type="dxa"/>
            <w:vMerge/>
            <w:vAlign w:val="center"/>
            <w:hideMark/>
          </w:tcPr>
          <w:p w14:paraId="33DEDCE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07CD135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vAlign w:val="center"/>
            <w:hideMark/>
          </w:tcPr>
          <w:p w14:paraId="616C85E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1B5A458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712994D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633F1B2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0701592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59C5C03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126B439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380DA4C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E76DF0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3156D1A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6AB4EF6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3A51C53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6E07DE0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4EFA683A" w14:textId="77777777" w:rsidTr="00957D01">
        <w:trPr>
          <w:trHeight w:val="224"/>
          <w:jc w:val="center"/>
        </w:trPr>
        <w:tc>
          <w:tcPr>
            <w:tcW w:w="2193" w:type="dxa"/>
            <w:vMerge/>
            <w:vAlign w:val="center"/>
            <w:hideMark/>
          </w:tcPr>
          <w:p w14:paraId="4772D22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1AF407A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vAlign w:val="center"/>
            <w:hideMark/>
          </w:tcPr>
          <w:p w14:paraId="1ED6F02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36C706F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0C64126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76236C0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47F474F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08378CD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622993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85C20D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165378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33109C0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1F3D70F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13225ED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89DF63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1FB84D6D" w14:textId="77777777" w:rsidTr="00957D01">
        <w:trPr>
          <w:trHeight w:val="224"/>
          <w:jc w:val="center"/>
        </w:trPr>
        <w:tc>
          <w:tcPr>
            <w:tcW w:w="9919" w:type="dxa"/>
            <w:gridSpan w:val="6"/>
            <w:shd w:val="clear" w:color="000000" w:fill="FFFFFF"/>
            <w:vAlign w:val="center"/>
            <w:hideMark/>
          </w:tcPr>
          <w:p w14:paraId="777D5C46" w14:textId="235743E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1F49D627"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01" w:type="dxa"/>
            <w:shd w:val="clear" w:color="000000" w:fill="FFFFFF"/>
            <w:noWrap/>
            <w:vAlign w:val="center"/>
            <w:hideMark/>
          </w:tcPr>
          <w:p w14:paraId="6EA95F38"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00" w:type="dxa"/>
            <w:shd w:val="clear" w:color="000000" w:fill="FFFFFF"/>
            <w:noWrap/>
            <w:vAlign w:val="center"/>
            <w:hideMark/>
          </w:tcPr>
          <w:p w14:paraId="72B6EB5D"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537" w:type="dxa"/>
            <w:shd w:val="clear" w:color="000000" w:fill="FFFFFF"/>
            <w:noWrap/>
            <w:vAlign w:val="center"/>
            <w:hideMark/>
          </w:tcPr>
          <w:p w14:paraId="6E705115"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shd w:val="clear" w:color="000000" w:fill="FFFFFF"/>
            <w:noWrap/>
            <w:vAlign w:val="center"/>
            <w:hideMark/>
          </w:tcPr>
          <w:p w14:paraId="65E38E09"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2" w:type="dxa"/>
            <w:shd w:val="clear" w:color="000000" w:fill="FFFFFF"/>
            <w:noWrap/>
            <w:vAlign w:val="center"/>
            <w:hideMark/>
          </w:tcPr>
          <w:p w14:paraId="65CCCF67"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835" w:type="dxa"/>
            <w:shd w:val="clear" w:color="000000" w:fill="FFFFFF"/>
            <w:noWrap/>
            <w:vAlign w:val="center"/>
            <w:hideMark/>
          </w:tcPr>
          <w:p w14:paraId="7D3D7DFA"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41" w:type="dxa"/>
            <w:shd w:val="clear" w:color="000000" w:fill="FFFFFF"/>
            <w:noWrap/>
            <w:vAlign w:val="center"/>
            <w:hideMark/>
          </w:tcPr>
          <w:p w14:paraId="3B16DEAD"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686" w:type="dxa"/>
            <w:shd w:val="clear" w:color="000000" w:fill="FFFFFF"/>
            <w:noWrap/>
            <w:vAlign w:val="center"/>
            <w:hideMark/>
          </w:tcPr>
          <w:p w14:paraId="77695A40"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r>
      <w:tr w:rsidR="00957D01" w:rsidRPr="00957D01" w14:paraId="5785149A" w14:textId="77777777" w:rsidTr="00957D01">
        <w:trPr>
          <w:trHeight w:val="224"/>
          <w:jc w:val="center"/>
        </w:trPr>
        <w:tc>
          <w:tcPr>
            <w:tcW w:w="2193" w:type="dxa"/>
            <w:vMerge w:val="restart"/>
            <w:shd w:val="clear" w:color="000000" w:fill="FFFFFF"/>
            <w:vAlign w:val="center"/>
            <w:hideMark/>
          </w:tcPr>
          <w:p w14:paraId="7C7F11F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Anteproyecto de presupuesto para secretaría de Administración y Finanzas entregado</w:t>
            </w:r>
          </w:p>
        </w:tc>
        <w:tc>
          <w:tcPr>
            <w:tcW w:w="1394" w:type="dxa"/>
            <w:shd w:val="clear" w:color="000000" w:fill="FFFFFF"/>
            <w:vAlign w:val="center"/>
            <w:hideMark/>
          </w:tcPr>
          <w:p w14:paraId="31E0C92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shd w:val="clear" w:color="000000" w:fill="FFFFFF"/>
            <w:vAlign w:val="center"/>
            <w:hideMark/>
          </w:tcPr>
          <w:p w14:paraId="1791E5C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1619" w:type="dxa"/>
            <w:vMerge w:val="restart"/>
            <w:shd w:val="clear" w:color="000000" w:fill="FFFFFF"/>
            <w:vAlign w:val="center"/>
            <w:hideMark/>
          </w:tcPr>
          <w:p w14:paraId="532848B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Documento</w:t>
            </w:r>
          </w:p>
        </w:tc>
        <w:tc>
          <w:tcPr>
            <w:tcW w:w="1010" w:type="dxa"/>
            <w:vMerge w:val="restart"/>
            <w:shd w:val="clear" w:color="000000" w:fill="FFFFFF"/>
            <w:vAlign w:val="center"/>
            <w:hideMark/>
          </w:tcPr>
          <w:p w14:paraId="4B79D33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shd w:val="clear" w:color="000000" w:fill="FFFFFF"/>
            <w:vAlign w:val="center"/>
            <w:hideMark/>
          </w:tcPr>
          <w:p w14:paraId="1BA8DD2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shd w:val="clear" w:color="000000" w:fill="FFFFFF"/>
            <w:noWrap/>
            <w:vAlign w:val="center"/>
            <w:hideMark/>
          </w:tcPr>
          <w:p w14:paraId="38397B9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1046EF7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C5DE7D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09934E9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733AAE8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2D46494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7C7734A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042B425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0A9D81B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00CF6EC9" w14:textId="77777777" w:rsidTr="00957D01">
        <w:trPr>
          <w:trHeight w:val="224"/>
          <w:jc w:val="center"/>
        </w:trPr>
        <w:tc>
          <w:tcPr>
            <w:tcW w:w="2193" w:type="dxa"/>
            <w:vMerge/>
            <w:vAlign w:val="center"/>
            <w:hideMark/>
          </w:tcPr>
          <w:p w14:paraId="277445B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32A35B4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vAlign w:val="center"/>
            <w:hideMark/>
          </w:tcPr>
          <w:p w14:paraId="3FF20F9B"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444D927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6EF89AF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525D2D3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5B9BDDF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059EF77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E87720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D2F724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03FFCE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41D65ED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835" w:type="dxa"/>
            <w:shd w:val="clear" w:color="000000" w:fill="FFFFFF"/>
            <w:noWrap/>
            <w:vAlign w:val="center"/>
            <w:hideMark/>
          </w:tcPr>
          <w:p w14:paraId="58025DE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shd w:val="clear" w:color="000000" w:fill="FFFFFF"/>
            <w:noWrap/>
            <w:vAlign w:val="center"/>
            <w:hideMark/>
          </w:tcPr>
          <w:p w14:paraId="6DD8B53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2DADD4F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6204B64" w14:textId="77777777" w:rsidTr="00957D01">
        <w:trPr>
          <w:trHeight w:val="224"/>
          <w:jc w:val="center"/>
        </w:trPr>
        <w:tc>
          <w:tcPr>
            <w:tcW w:w="2193" w:type="dxa"/>
            <w:vMerge/>
            <w:vAlign w:val="center"/>
            <w:hideMark/>
          </w:tcPr>
          <w:p w14:paraId="30D9B5D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2B21C20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vAlign w:val="center"/>
            <w:hideMark/>
          </w:tcPr>
          <w:p w14:paraId="491CC851"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703D97B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05F31AC2"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5A5649E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3B5F3E4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4FE4E53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1B3A240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2085117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2BFBAB7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0ECE42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4AF92DF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5465445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BFC38E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E3DCFE8" w14:textId="77777777" w:rsidTr="00957D01">
        <w:trPr>
          <w:trHeight w:val="224"/>
          <w:jc w:val="center"/>
        </w:trPr>
        <w:tc>
          <w:tcPr>
            <w:tcW w:w="2193" w:type="dxa"/>
            <w:vMerge/>
            <w:vAlign w:val="center"/>
            <w:hideMark/>
          </w:tcPr>
          <w:p w14:paraId="3FF901C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4EC565C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vAlign w:val="center"/>
            <w:hideMark/>
          </w:tcPr>
          <w:p w14:paraId="05DEC8F5"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4ED018E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2058FF3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1144710C"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09B1A17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E8B3BD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E83DED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408538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2E79BDE2"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0F765E6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4B10139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42CD86D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61B9C16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5EF2A79F" w14:textId="77777777" w:rsidTr="00957D01">
        <w:trPr>
          <w:trHeight w:val="224"/>
          <w:jc w:val="center"/>
        </w:trPr>
        <w:tc>
          <w:tcPr>
            <w:tcW w:w="2193" w:type="dxa"/>
            <w:vMerge/>
            <w:vAlign w:val="center"/>
            <w:hideMark/>
          </w:tcPr>
          <w:p w14:paraId="145DCD4D"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6D99CA8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vAlign w:val="center"/>
            <w:hideMark/>
          </w:tcPr>
          <w:p w14:paraId="3FFB88CA"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2FBB8F0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496A59E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1008D24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3D76FCC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18CD219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108F2F0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00C9CE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5EEB1C15"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7CA1423E"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517744F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679D050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0DD5D25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6AC4141D" w14:textId="77777777" w:rsidTr="00957D01">
        <w:trPr>
          <w:trHeight w:val="224"/>
          <w:jc w:val="center"/>
        </w:trPr>
        <w:tc>
          <w:tcPr>
            <w:tcW w:w="2193" w:type="dxa"/>
            <w:vMerge/>
            <w:vAlign w:val="center"/>
            <w:hideMark/>
          </w:tcPr>
          <w:p w14:paraId="1E156710"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361FA4A8"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vAlign w:val="center"/>
            <w:hideMark/>
          </w:tcPr>
          <w:p w14:paraId="76FCA4AF"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5546BDBE"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15E9F8B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4BF76463"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6CD316F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925A666"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346D83C7"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6865325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D495DF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52A7B50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06D9EDD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718658CC"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4A098870"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2CDD6767" w14:textId="77777777" w:rsidTr="00957D01">
        <w:trPr>
          <w:trHeight w:val="224"/>
          <w:jc w:val="center"/>
        </w:trPr>
        <w:tc>
          <w:tcPr>
            <w:tcW w:w="2193" w:type="dxa"/>
            <w:vMerge/>
            <w:vAlign w:val="center"/>
            <w:hideMark/>
          </w:tcPr>
          <w:p w14:paraId="7F449E28"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394" w:type="dxa"/>
            <w:shd w:val="clear" w:color="000000" w:fill="FFFFFF"/>
            <w:vAlign w:val="center"/>
            <w:hideMark/>
          </w:tcPr>
          <w:p w14:paraId="06746DE1"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vAlign w:val="center"/>
            <w:hideMark/>
          </w:tcPr>
          <w:p w14:paraId="3BA8024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619" w:type="dxa"/>
            <w:vMerge/>
            <w:vAlign w:val="center"/>
            <w:hideMark/>
          </w:tcPr>
          <w:p w14:paraId="376BC704"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1010" w:type="dxa"/>
            <w:vMerge/>
            <w:vAlign w:val="center"/>
            <w:hideMark/>
          </w:tcPr>
          <w:p w14:paraId="3CBEB5E7"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2452" w:type="dxa"/>
            <w:vMerge/>
            <w:vAlign w:val="center"/>
            <w:hideMark/>
          </w:tcPr>
          <w:p w14:paraId="7B552366" w14:textId="77777777"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0C3C0103"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shd w:val="clear" w:color="000000" w:fill="FFFFFF"/>
            <w:noWrap/>
            <w:vAlign w:val="center"/>
            <w:hideMark/>
          </w:tcPr>
          <w:p w14:paraId="74FF746D"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07227D7A"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shd w:val="clear" w:color="000000" w:fill="FFFFFF"/>
            <w:noWrap/>
            <w:vAlign w:val="center"/>
            <w:hideMark/>
          </w:tcPr>
          <w:p w14:paraId="513458CF"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shd w:val="clear" w:color="000000" w:fill="FFFFFF"/>
            <w:noWrap/>
            <w:vAlign w:val="center"/>
            <w:hideMark/>
          </w:tcPr>
          <w:p w14:paraId="603FCC7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shd w:val="clear" w:color="000000" w:fill="FFFFFF"/>
            <w:noWrap/>
            <w:vAlign w:val="center"/>
            <w:hideMark/>
          </w:tcPr>
          <w:p w14:paraId="0A941E8B"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shd w:val="clear" w:color="000000" w:fill="FFFFFF"/>
            <w:noWrap/>
            <w:vAlign w:val="center"/>
            <w:hideMark/>
          </w:tcPr>
          <w:p w14:paraId="6F64732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shd w:val="clear" w:color="000000" w:fill="FFFFFF"/>
            <w:noWrap/>
            <w:vAlign w:val="center"/>
            <w:hideMark/>
          </w:tcPr>
          <w:p w14:paraId="7BA21234"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shd w:val="clear" w:color="000000" w:fill="FFFFFF"/>
            <w:noWrap/>
            <w:vAlign w:val="center"/>
            <w:hideMark/>
          </w:tcPr>
          <w:p w14:paraId="13A144E9" w14:textId="77777777" w:rsidR="00957D01" w:rsidRPr="00957D01" w:rsidRDefault="00957D01" w:rsidP="00957D01">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957D01" w:rsidRPr="00957D01" w14:paraId="151FB3D5" w14:textId="77777777" w:rsidTr="00957D01">
        <w:trPr>
          <w:trHeight w:val="224"/>
          <w:jc w:val="center"/>
        </w:trPr>
        <w:tc>
          <w:tcPr>
            <w:tcW w:w="9919" w:type="dxa"/>
            <w:gridSpan w:val="6"/>
            <w:shd w:val="clear" w:color="000000" w:fill="FFFFFF"/>
            <w:vAlign w:val="center"/>
            <w:hideMark/>
          </w:tcPr>
          <w:p w14:paraId="44D49C34" w14:textId="65D4AEC3" w:rsidR="00957D01" w:rsidRPr="00957D01" w:rsidRDefault="00957D01" w:rsidP="00957D01">
            <w:pPr>
              <w:suppressAutoHyphens w:val="0"/>
              <w:jc w:val="center"/>
              <w:rPr>
                <w:rFonts w:asciiTheme="minorHAnsi" w:hAnsiTheme="minorHAnsi" w:cs="Arial"/>
                <w:sz w:val="18"/>
                <w:szCs w:val="18"/>
                <w:lang w:val="es-MX" w:eastAsia="es-MX"/>
              </w:rPr>
            </w:pPr>
          </w:p>
        </w:tc>
        <w:tc>
          <w:tcPr>
            <w:tcW w:w="701" w:type="dxa"/>
            <w:shd w:val="clear" w:color="000000" w:fill="FFFFFF"/>
            <w:noWrap/>
            <w:vAlign w:val="center"/>
            <w:hideMark/>
          </w:tcPr>
          <w:p w14:paraId="2B79632A"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1" w:type="dxa"/>
            <w:shd w:val="clear" w:color="000000" w:fill="FFFFFF"/>
            <w:noWrap/>
            <w:vAlign w:val="center"/>
            <w:hideMark/>
          </w:tcPr>
          <w:p w14:paraId="6ADE07CA"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shd w:val="clear" w:color="000000" w:fill="FFFFFF"/>
            <w:noWrap/>
            <w:vAlign w:val="center"/>
            <w:hideMark/>
          </w:tcPr>
          <w:p w14:paraId="62DDBFCD"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537" w:type="dxa"/>
            <w:shd w:val="clear" w:color="000000" w:fill="FFFFFF"/>
            <w:noWrap/>
            <w:vAlign w:val="center"/>
            <w:hideMark/>
          </w:tcPr>
          <w:p w14:paraId="7013F935"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shd w:val="clear" w:color="000000" w:fill="FFFFFF"/>
            <w:noWrap/>
            <w:vAlign w:val="center"/>
            <w:hideMark/>
          </w:tcPr>
          <w:p w14:paraId="494C4902"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2" w:type="dxa"/>
            <w:shd w:val="clear" w:color="000000" w:fill="FFFFFF"/>
            <w:noWrap/>
            <w:vAlign w:val="center"/>
            <w:hideMark/>
          </w:tcPr>
          <w:p w14:paraId="0E99BB27"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835" w:type="dxa"/>
            <w:shd w:val="clear" w:color="000000" w:fill="FFFFFF"/>
            <w:noWrap/>
            <w:vAlign w:val="center"/>
            <w:hideMark/>
          </w:tcPr>
          <w:p w14:paraId="3AAD9073"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41" w:type="dxa"/>
            <w:shd w:val="clear" w:color="000000" w:fill="FFFFFF"/>
            <w:noWrap/>
            <w:vAlign w:val="center"/>
            <w:hideMark/>
          </w:tcPr>
          <w:p w14:paraId="2F8B57FB"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686" w:type="dxa"/>
            <w:shd w:val="clear" w:color="000000" w:fill="FFFFFF"/>
            <w:noWrap/>
            <w:vAlign w:val="center"/>
            <w:hideMark/>
          </w:tcPr>
          <w:p w14:paraId="0FBB079C" w14:textId="77777777" w:rsidR="00957D01" w:rsidRPr="00957D01" w:rsidRDefault="00957D01" w:rsidP="00957D01">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r>
    </w:tbl>
    <w:p w14:paraId="30642756" w14:textId="6F7947BF" w:rsidR="00B853C8" w:rsidRPr="00633526" w:rsidRDefault="00633526" w:rsidP="00957D01">
      <w:pPr>
        <w:rPr>
          <w:rFonts w:ascii="Arial" w:hAnsi="Arial" w:cs="Arial"/>
          <w:b/>
          <w:sz w:val="14"/>
          <w:szCs w:val="14"/>
        </w:rPr>
      </w:pPr>
      <w:r>
        <w:rPr>
          <w:rFonts w:asciiTheme="minorHAnsi" w:hAnsiTheme="minorHAnsi" w:cs="Arial"/>
          <w:noProof/>
          <w:sz w:val="18"/>
          <w:szCs w:val="18"/>
          <w:lang w:val="es-MX" w:eastAsia="es-MX"/>
        </w:rPr>
        <w:lastRenderedPageBreak/>
        <mc:AlternateContent>
          <mc:Choice Requires="wps">
            <w:drawing>
              <wp:anchor distT="0" distB="0" distL="114300" distR="114300" simplePos="0" relativeHeight="251757568" behindDoc="0" locked="0" layoutInCell="1" allowOverlap="1" wp14:anchorId="719F9AE7" wp14:editId="59B99744">
                <wp:simplePos x="0" y="0"/>
                <wp:positionH relativeFrom="column">
                  <wp:posOffset>2478405</wp:posOffset>
                </wp:positionH>
                <wp:positionV relativeFrom="paragraph">
                  <wp:posOffset>5570855</wp:posOffset>
                </wp:positionV>
                <wp:extent cx="4495800" cy="46672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4958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695" w:type="dxa"/>
                              <w:tblCellMar>
                                <w:left w:w="70" w:type="dxa"/>
                                <w:right w:w="70" w:type="dxa"/>
                              </w:tblCellMar>
                              <w:tblLook w:val="04A0" w:firstRow="1" w:lastRow="0" w:firstColumn="1" w:lastColumn="0" w:noHBand="0" w:noVBand="1"/>
                            </w:tblPr>
                            <w:tblGrid>
                              <w:gridCol w:w="1838"/>
                              <w:gridCol w:w="567"/>
                              <w:gridCol w:w="2693"/>
                              <w:gridCol w:w="1597"/>
                            </w:tblGrid>
                            <w:tr w:rsidR="00ED7220" w:rsidRPr="00633526" w14:paraId="43E6BC9F" w14:textId="77777777" w:rsidTr="00633526">
                              <w:trPr>
                                <w:trHeight w:val="212"/>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595CE"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BENEFICIARIOS</w:t>
                                  </w:r>
                                </w:p>
                              </w:tc>
                              <w:tc>
                                <w:tcPr>
                                  <w:tcW w:w="567" w:type="dxa"/>
                                  <w:tcBorders>
                                    <w:top w:val="nil"/>
                                    <w:left w:val="nil"/>
                                    <w:bottom w:val="nil"/>
                                    <w:right w:val="nil"/>
                                  </w:tcBorders>
                                  <w:shd w:val="clear" w:color="000000" w:fill="FFFFFF"/>
                                  <w:noWrap/>
                                  <w:vAlign w:val="bottom"/>
                                  <w:hideMark/>
                                </w:tcPr>
                                <w:p w14:paraId="4790E8CF"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42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03966"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COSTOS</w:t>
                                  </w:r>
                                </w:p>
                              </w:tc>
                            </w:tr>
                            <w:tr w:rsidR="00ED7220" w:rsidRPr="00633526" w14:paraId="31DCDE24" w14:textId="77777777" w:rsidTr="00633526">
                              <w:trPr>
                                <w:trHeight w:val="70"/>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EECF1"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59</w:t>
                                  </w:r>
                                </w:p>
                              </w:tc>
                              <w:tc>
                                <w:tcPr>
                                  <w:tcW w:w="567" w:type="dxa"/>
                                  <w:tcBorders>
                                    <w:top w:val="nil"/>
                                    <w:left w:val="nil"/>
                                    <w:bottom w:val="nil"/>
                                    <w:right w:val="nil"/>
                                  </w:tcBorders>
                                  <w:shd w:val="clear" w:color="000000" w:fill="FFFFFF"/>
                                  <w:noWrap/>
                                  <w:vAlign w:val="bottom"/>
                                  <w:hideMark/>
                                </w:tcPr>
                                <w:p w14:paraId="54349079"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14:paraId="7F975143"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TOTAL UBP </w:t>
                                  </w:r>
                                </w:p>
                              </w:tc>
                              <w:tc>
                                <w:tcPr>
                                  <w:tcW w:w="1597" w:type="dxa"/>
                                  <w:tcBorders>
                                    <w:top w:val="nil"/>
                                    <w:left w:val="nil"/>
                                    <w:bottom w:val="single" w:sz="4" w:space="0" w:color="auto"/>
                                    <w:right w:val="single" w:sz="4" w:space="0" w:color="auto"/>
                                  </w:tcBorders>
                                  <w:shd w:val="clear" w:color="000000" w:fill="FFFFFF"/>
                                  <w:noWrap/>
                                  <w:vAlign w:val="bottom"/>
                                  <w:hideMark/>
                                </w:tcPr>
                                <w:p w14:paraId="6B157957" w14:textId="77777777" w:rsidR="00ED7220" w:rsidRPr="00633526" w:rsidRDefault="00ED7220" w:rsidP="00633526">
                                  <w:pPr>
                                    <w:suppressAutoHyphens w:val="0"/>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            72,646 </w:t>
                                  </w:r>
                                </w:p>
                              </w:tc>
                            </w:tr>
                          </w:tbl>
                          <w:p w14:paraId="19A5BAEF" w14:textId="77777777" w:rsidR="00ED7220" w:rsidRDefault="00ED7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9AE7" id="Cuadro de texto 18" o:spid="_x0000_s1027" type="#_x0000_t202" style="position:absolute;margin-left:195.15pt;margin-top:438.65pt;width:354pt;height:3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7nagIAAEQFAAAOAAAAZHJzL2Uyb0RvYy54bWysVEtvGyEQvlfqf0Dcm7Vd20msrCM3katK&#10;VhLVqXLGLMSrsgyFsXfdX5+BXT/k9pKqFxiYbz7myc1tUxm2VT6UYHPev+hxpqyEorSvOf/xPP90&#10;xVlAYQthwKqc71Tgt9OPH25qN1EDWIMplGdEYsOkdjlfI7pJlgW5VpUIF+CUJaUGXwmko3/NCi9q&#10;Yq9MNuj1xlkNvnAepAqBbu9bJZ8mfq2VxEetg0Jmck6+YVp9WldxzaY3YvLqhVuXsnND/IMXlSgt&#10;PXqguhco2MaXf1BVpfQQQOOFhCoDrUupUgwUTb93Fs1yLZxKsVBygjukKfw/WvmwXbonz7D5Ag0V&#10;MCakdmES6DLG02hfxZ08ZaSnFO4OaVMNMkmXw+H16KpHKkm64Xh8ORhFmuxo7XzArwoqFoWceypL&#10;ypbYLgK20D0kPmZhXhqTSmMsq3M+/jzqJYODhsiNjViVitzRHD1PEu6MihhjvyvNyiIFEC9Se6k7&#10;49lWUGMIKZXFFHviJXREaXLiPYYd/ujVe4zbOPYvg8WDcVVa8Cn6M7eLn3uXdYunnJ/EHUVsVg0F&#10;flLYFRQ7qreHdhSCk/OSirIQAZ+Ep96nOtI84yMt2gAlHzqJszX433+7j3hqSdJyVtMs5Tz82giv&#10;ODPfLDXrdX84jMOXDsPR5YAO/lSzOtXYTXUHVJU+/RxOJjHi0exF7aF6obGfxVdJJaykt3OOe/EO&#10;2wmnb0Oq2SyBaNycwIVdOhmpY5Fiyz03L8K7ri+ROvoB9lMnJmft2WKjpYXZBkGXqXdjntusdvmn&#10;UU3d330r8S84PSfU8fObvgEAAP//AwBQSwMEFAAGAAgAAAAhALTo/7LiAAAADAEAAA8AAABkcnMv&#10;ZG93bnJldi54bWxMj8FuwjAMhu+T9g6RJ+02EkCMtKuLUCU0adoOMC67uU1oK5qkawJ0e/qFE7v9&#10;lj/9/pytRtOxsx586yzCdCKAaVs51doaYf+5eZLAfCCrqHNWI/xoD6v8/i6jVLmL3erzLtQsllif&#10;EkITQp9y7qtGG/IT12sbdwc3GApxHGquBrrEctPxmRDP3FBr44WGel00ujruTgbhrdh80LacGfnb&#10;Fa/vh3X/vf9aID4+jOsXYEGP4QbDVT+qQx6dSneyyrMOYZ6IeUQR5HIZw5UQiYypREgWQgLPM/7/&#10;ifwPAAD//wMAUEsBAi0AFAAGAAgAAAAhALaDOJL+AAAA4QEAABMAAAAAAAAAAAAAAAAAAAAAAFtD&#10;b250ZW50X1R5cGVzXS54bWxQSwECLQAUAAYACAAAACEAOP0h/9YAAACUAQAACwAAAAAAAAAAAAAA&#10;AAAvAQAAX3JlbHMvLnJlbHNQSwECLQAUAAYACAAAACEAKtde52oCAABEBQAADgAAAAAAAAAAAAAA&#10;AAAuAgAAZHJzL2Uyb0RvYy54bWxQSwECLQAUAAYACAAAACEAtOj/suIAAAAMAQAADwAAAAAAAAAA&#10;AAAAAADEBAAAZHJzL2Rvd25yZXYueG1sUEsFBgAAAAAEAAQA8wAAANMFAAAAAA==&#10;" filled="f" stroked="f" strokeweight=".5pt">
                <v:textbox>
                  <w:txbxContent>
                    <w:tbl>
                      <w:tblPr>
                        <w:tblW w:w="6695" w:type="dxa"/>
                        <w:tblCellMar>
                          <w:left w:w="70" w:type="dxa"/>
                          <w:right w:w="70" w:type="dxa"/>
                        </w:tblCellMar>
                        <w:tblLook w:val="04A0" w:firstRow="1" w:lastRow="0" w:firstColumn="1" w:lastColumn="0" w:noHBand="0" w:noVBand="1"/>
                      </w:tblPr>
                      <w:tblGrid>
                        <w:gridCol w:w="1838"/>
                        <w:gridCol w:w="567"/>
                        <w:gridCol w:w="2693"/>
                        <w:gridCol w:w="1597"/>
                      </w:tblGrid>
                      <w:tr w:rsidR="00ED7220" w:rsidRPr="00633526" w14:paraId="43E6BC9F" w14:textId="77777777" w:rsidTr="00633526">
                        <w:trPr>
                          <w:trHeight w:val="212"/>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595CE"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BENEFICIARIOS</w:t>
                            </w:r>
                          </w:p>
                        </w:tc>
                        <w:tc>
                          <w:tcPr>
                            <w:tcW w:w="567" w:type="dxa"/>
                            <w:tcBorders>
                              <w:top w:val="nil"/>
                              <w:left w:val="nil"/>
                              <w:bottom w:val="nil"/>
                              <w:right w:val="nil"/>
                            </w:tcBorders>
                            <w:shd w:val="clear" w:color="000000" w:fill="FFFFFF"/>
                            <w:noWrap/>
                            <w:vAlign w:val="bottom"/>
                            <w:hideMark/>
                          </w:tcPr>
                          <w:p w14:paraId="4790E8CF"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42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03966"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COSTOS</w:t>
                            </w:r>
                          </w:p>
                        </w:tc>
                      </w:tr>
                      <w:tr w:rsidR="00ED7220" w:rsidRPr="00633526" w14:paraId="31DCDE24" w14:textId="77777777" w:rsidTr="00633526">
                        <w:trPr>
                          <w:trHeight w:val="70"/>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EECF1"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59</w:t>
                            </w:r>
                          </w:p>
                        </w:tc>
                        <w:tc>
                          <w:tcPr>
                            <w:tcW w:w="567" w:type="dxa"/>
                            <w:tcBorders>
                              <w:top w:val="nil"/>
                              <w:left w:val="nil"/>
                              <w:bottom w:val="nil"/>
                              <w:right w:val="nil"/>
                            </w:tcBorders>
                            <w:shd w:val="clear" w:color="000000" w:fill="FFFFFF"/>
                            <w:noWrap/>
                            <w:vAlign w:val="bottom"/>
                            <w:hideMark/>
                          </w:tcPr>
                          <w:p w14:paraId="54349079"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14:paraId="7F975143"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TOTAL UBP </w:t>
                            </w:r>
                          </w:p>
                        </w:tc>
                        <w:tc>
                          <w:tcPr>
                            <w:tcW w:w="1597" w:type="dxa"/>
                            <w:tcBorders>
                              <w:top w:val="nil"/>
                              <w:left w:val="nil"/>
                              <w:bottom w:val="single" w:sz="4" w:space="0" w:color="auto"/>
                              <w:right w:val="single" w:sz="4" w:space="0" w:color="auto"/>
                            </w:tcBorders>
                            <w:shd w:val="clear" w:color="000000" w:fill="FFFFFF"/>
                            <w:noWrap/>
                            <w:vAlign w:val="bottom"/>
                            <w:hideMark/>
                          </w:tcPr>
                          <w:p w14:paraId="6B157957" w14:textId="77777777" w:rsidR="00ED7220" w:rsidRPr="00633526" w:rsidRDefault="00ED7220" w:rsidP="00633526">
                            <w:pPr>
                              <w:suppressAutoHyphens w:val="0"/>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            72,646 </w:t>
                            </w:r>
                          </w:p>
                        </w:tc>
                      </w:tr>
                    </w:tbl>
                    <w:p w14:paraId="19A5BAEF" w14:textId="77777777" w:rsidR="00ED7220" w:rsidRDefault="00ED7220"/>
                  </w:txbxContent>
                </v:textbox>
              </v:shape>
            </w:pict>
          </mc:Fallback>
        </mc:AlternateContent>
      </w:r>
    </w:p>
    <w:tbl>
      <w:tblPr>
        <w:tblW w:w="16222" w:type="dxa"/>
        <w:jc w:val="center"/>
        <w:tblCellMar>
          <w:left w:w="70" w:type="dxa"/>
          <w:right w:w="70" w:type="dxa"/>
        </w:tblCellMar>
        <w:tblLook w:val="04A0" w:firstRow="1" w:lastRow="0" w:firstColumn="1" w:lastColumn="0" w:noHBand="0" w:noVBand="1"/>
      </w:tblPr>
      <w:tblGrid>
        <w:gridCol w:w="2193"/>
        <w:gridCol w:w="1394"/>
        <w:gridCol w:w="1251"/>
        <w:gridCol w:w="1619"/>
        <w:gridCol w:w="1010"/>
        <w:gridCol w:w="2452"/>
        <w:gridCol w:w="701"/>
        <w:gridCol w:w="701"/>
        <w:gridCol w:w="700"/>
        <w:gridCol w:w="537"/>
        <w:gridCol w:w="700"/>
        <w:gridCol w:w="702"/>
        <w:gridCol w:w="835"/>
        <w:gridCol w:w="741"/>
        <w:gridCol w:w="686"/>
      </w:tblGrid>
      <w:tr w:rsidR="00957D01" w:rsidRPr="00957D01" w14:paraId="33BED58F" w14:textId="77777777" w:rsidTr="00633526">
        <w:trPr>
          <w:trHeight w:val="363"/>
          <w:jc w:val="center"/>
        </w:trPr>
        <w:tc>
          <w:tcPr>
            <w:tcW w:w="219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EBF7B6"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ENTREGABLES</w:t>
            </w:r>
          </w:p>
        </w:tc>
        <w:tc>
          <w:tcPr>
            <w:tcW w:w="139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18AFC39"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REGIÓN</w:t>
            </w:r>
          </w:p>
        </w:tc>
        <w:tc>
          <w:tcPr>
            <w:tcW w:w="125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BFB0155"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CANTIDAD</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6EDF90"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UNIDAD DE MEDIDA</w:t>
            </w:r>
          </w:p>
        </w:tc>
        <w:tc>
          <w:tcPr>
            <w:tcW w:w="3462"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836E4E"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CORRESPONSABLES</w:t>
            </w:r>
          </w:p>
        </w:tc>
        <w:tc>
          <w:tcPr>
            <w:tcW w:w="4041"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42B7BC0"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TRIMESTRE</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33777A6"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Estimado anual</w:t>
            </w:r>
          </w:p>
        </w:tc>
        <w:tc>
          <w:tcPr>
            <w:tcW w:w="74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1F601B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1er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AD4864"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 xml:space="preserve">Avance Acum. 2do </w:t>
            </w:r>
            <w:proofErr w:type="spellStart"/>
            <w:r w:rsidRPr="00957D01">
              <w:rPr>
                <w:rFonts w:asciiTheme="minorHAnsi" w:hAnsiTheme="minorHAnsi" w:cs="Arial"/>
                <w:b/>
                <w:bCs/>
                <w:color w:val="FFFFFF" w:themeColor="background1"/>
                <w:sz w:val="18"/>
                <w:szCs w:val="18"/>
                <w:lang w:val="es-MX" w:eastAsia="es-MX"/>
              </w:rPr>
              <w:t>trim</w:t>
            </w:r>
            <w:proofErr w:type="spellEnd"/>
            <w:r w:rsidRPr="00957D01">
              <w:rPr>
                <w:rFonts w:asciiTheme="minorHAnsi" w:hAnsiTheme="minorHAnsi" w:cs="Arial"/>
                <w:b/>
                <w:bCs/>
                <w:color w:val="FFFFFF" w:themeColor="background1"/>
                <w:sz w:val="18"/>
                <w:szCs w:val="18"/>
                <w:lang w:val="es-MX" w:eastAsia="es-MX"/>
              </w:rPr>
              <w:t>.</w:t>
            </w:r>
          </w:p>
        </w:tc>
      </w:tr>
      <w:tr w:rsidR="00957D01" w:rsidRPr="00957D01" w14:paraId="39986F25" w14:textId="77777777" w:rsidTr="00633526">
        <w:trPr>
          <w:trHeight w:val="181"/>
          <w:jc w:val="center"/>
        </w:trPr>
        <w:tc>
          <w:tcPr>
            <w:tcW w:w="219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138F63"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3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870AAE5"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2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558FC8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61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DD22F6"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92EF43"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402"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EF1CA82"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1</w:t>
            </w:r>
          </w:p>
        </w:tc>
        <w:tc>
          <w:tcPr>
            <w:tcW w:w="1237"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CF2D018"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2</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2A25EDB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3</w:t>
            </w:r>
          </w:p>
        </w:tc>
        <w:tc>
          <w:tcPr>
            <w:tcW w:w="702" w:type="dxa"/>
            <w:tcBorders>
              <w:top w:val="nil"/>
              <w:left w:val="nil"/>
              <w:bottom w:val="single" w:sz="4" w:space="0" w:color="auto"/>
              <w:right w:val="single" w:sz="4" w:space="0" w:color="auto"/>
            </w:tcBorders>
            <w:shd w:val="clear" w:color="auto" w:fill="808080" w:themeFill="background1" w:themeFillShade="80"/>
            <w:noWrap/>
            <w:vAlign w:val="center"/>
            <w:hideMark/>
          </w:tcPr>
          <w:p w14:paraId="0C1DDD94"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4</w:t>
            </w:r>
          </w:p>
        </w:tc>
        <w:tc>
          <w:tcPr>
            <w:tcW w:w="83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0CA248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74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E8E807"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1A0E04"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r>
      <w:tr w:rsidR="00957D01" w:rsidRPr="00957D01" w14:paraId="5B0B206A" w14:textId="77777777" w:rsidTr="00633526">
        <w:trPr>
          <w:trHeight w:val="438"/>
          <w:jc w:val="center"/>
        </w:trPr>
        <w:tc>
          <w:tcPr>
            <w:tcW w:w="219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7ECA10E"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3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BEB5BE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25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F322B4D"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161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2B3F626"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34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F6ED17"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701" w:type="dxa"/>
            <w:tcBorders>
              <w:top w:val="nil"/>
              <w:left w:val="nil"/>
              <w:bottom w:val="single" w:sz="4" w:space="0" w:color="auto"/>
              <w:right w:val="single" w:sz="4" w:space="0" w:color="auto"/>
            </w:tcBorders>
            <w:shd w:val="clear" w:color="auto" w:fill="808080" w:themeFill="background1" w:themeFillShade="80"/>
            <w:noWrap/>
            <w:vAlign w:val="center"/>
            <w:hideMark/>
          </w:tcPr>
          <w:p w14:paraId="07F26AAB"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1" w:type="dxa"/>
            <w:tcBorders>
              <w:top w:val="nil"/>
              <w:left w:val="nil"/>
              <w:bottom w:val="single" w:sz="4" w:space="0" w:color="auto"/>
              <w:right w:val="single" w:sz="4" w:space="0" w:color="auto"/>
            </w:tcBorders>
            <w:shd w:val="clear" w:color="auto" w:fill="808080" w:themeFill="background1" w:themeFillShade="80"/>
            <w:noWrap/>
            <w:vAlign w:val="center"/>
            <w:hideMark/>
          </w:tcPr>
          <w:p w14:paraId="79F2D764"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743E1D26"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537" w:type="dxa"/>
            <w:tcBorders>
              <w:top w:val="nil"/>
              <w:left w:val="nil"/>
              <w:bottom w:val="single" w:sz="4" w:space="0" w:color="auto"/>
              <w:right w:val="single" w:sz="4" w:space="0" w:color="auto"/>
            </w:tcBorders>
            <w:shd w:val="clear" w:color="auto" w:fill="808080" w:themeFill="background1" w:themeFillShade="80"/>
            <w:noWrap/>
            <w:vAlign w:val="center"/>
            <w:hideMark/>
          </w:tcPr>
          <w:p w14:paraId="0DF12488"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AV</w:t>
            </w:r>
          </w:p>
        </w:tc>
        <w:tc>
          <w:tcPr>
            <w:tcW w:w="700" w:type="dxa"/>
            <w:tcBorders>
              <w:top w:val="nil"/>
              <w:left w:val="nil"/>
              <w:bottom w:val="single" w:sz="4" w:space="0" w:color="auto"/>
              <w:right w:val="single" w:sz="4" w:space="0" w:color="auto"/>
            </w:tcBorders>
            <w:shd w:val="clear" w:color="auto" w:fill="808080" w:themeFill="background1" w:themeFillShade="80"/>
            <w:noWrap/>
            <w:vAlign w:val="center"/>
            <w:hideMark/>
          </w:tcPr>
          <w:p w14:paraId="77133445"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702" w:type="dxa"/>
            <w:tcBorders>
              <w:top w:val="nil"/>
              <w:left w:val="nil"/>
              <w:bottom w:val="single" w:sz="4" w:space="0" w:color="auto"/>
              <w:right w:val="single" w:sz="4" w:space="0" w:color="auto"/>
            </w:tcBorders>
            <w:shd w:val="clear" w:color="auto" w:fill="808080" w:themeFill="background1" w:themeFillShade="80"/>
            <w:noWrap/>
            <w:vAlign w:val="center"/>
            <w:hideMark/>
          </w:tcPr>
          <w:p w14:paraId="36C9241E"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r w:rsidRPr="00957D01">
              <w:rPr>
                <w:rFonts w:asciiTheme="minorHAnsi" w:hAnsiTheme="minorHAnsi" w:cs="Arial"/>
                <w:b/>
                <w:bCs/>
                <w:color w:val="FFFFFF" w:themeColor="background1"/>
                <w:sz w:val="18"/>
                <w:szCs w:val="18"/>
                <w:lang w:val="es-MX" w:eastAsia="es-MX"/>
              </w:rPr>
              <w:t>EST</w:t>
            </w:r>
          </w:p>
        </w:tc>
        <w:tc>
          <w:tcPr>
            <w:tcW w:w="83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D7B5FD9"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74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18F693"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c>
          <w:tcPr>
            <w:tcW w:w="6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B85114" w14:textId="77777777" w:rsidR="00957D01" w:rsidRPr="00957D01" w:rsidRDefault="00957D01" w:rsidP="00633526">
            <w:pPr>
              <w:suppressAutoHyphens w:val="0"/>
              <w:jc w:val="center"/>
              <w:rPr>
                <w:rFonts w:asciiTheme="minorHAnsi" w:hAnsiTheme="minorHAnsi" w:cs="Arial"/>
                <w:b/>
                <w:bCs/>
                <w:color w:val="FFFFFF" w:themeColor="background1"/>
                <w:sz w:val="18"/>
                <w:szCs w:val="18"/>
                <w:lang w:val="es-MX" w:eastAsia="es-MX"/>
              </w:rPr>
            </w:pPr>
          </w:p>
        </w:tc>
      </w:tr>
      <w:tr w:rsidR="00633526" w:rsidRPr="00957D01" w14:paraId="703DA019" w14:textId="77777777" w:rsidTr="00633526">
        <w:trPr>
          <w:trHeight w:val="224"/>
          <w:jc w:val="center"/>
        </w:trPr>
        <w:tc>
          <w:tcPr>
            <w:tcW w:w="21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4E76C88" w14:textId="24DCFA9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Presupuesto de egresos para la Secretaría de Administración y Finanzas entregado</w:t>
            </w:r>
          </w:p>
        </w:tc>
        <w:tc>
          <w:tcPr>
            <w:tcW w:w="1394" w:type="dxa"/>
            <w:tcBorders>
              <w:top w:val="nil"/>
              <w:left w:val="nil"/>
              <w:bottom w:val="single" w:sz="4" w:space="0" w:color="auto"/>
              <w:right w:val="single" w:sz="4" w:space="0" w:color="auto"/>
            </w:tcBorders>
            <w:shd w:val="clear" w:color="000000" w:fill="FFFFFF"/>
            <w:vAlign w:val="center"/>
            <w:hideMark/>
          </w:tcPr>
          <w:p w14:paraId="4D3B7812" w14:textId="3EA7B54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7A1C22" w14:textId="1F304F6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16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963D23" w14:textId="5EFBD68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Documento</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B43A10" w14:textId="63A5724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3244331" w14:textId="41C9D76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tcBorders>
              <w:top w:val="nil"/>
              <w:left w:val="nil"/>
              <w:bottom w:val="single" w:sz="4" w:space="0" w:color="auto"/>
              <w:right w:val="single" w:sz="4" w:space="0" w:color="auto"/>
            </w:tcBorders>
            <w:shd w:val="clear" w:color="000000" w:fill="FFFFFF"/>
            <w:noWrap/>
            <w:vAlign w:val="center"/>
            <w:hideMark/>
          </w:tcPr>
          <w:p w14:paraId="31327E4D" w14:textId="2BD7FCE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79241F18" w14:textId="607B87D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9C9D4BA" w14:textId="6DF401C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4EF2CAE5" w14:textId="0A578D7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35E9F9D" w14:textId="04E6D7E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701E1D8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E5EC50A"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4B9EF1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C172D9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43315172"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0733C48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68079382" w14:textId="0C832C8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tcBorders>
              <w:top w:val="nil"/>
              <w:left w:val="single" w:sz="4" w:space="0" w:color="auto"/>
              <w:bottom w:val="single" w:sz="4" w:space="0" w:color="000000"/>
              <w:right w:val="single" w:sz="4" w:space="0" w:color="auto"/>
            </w:tcBorders>
            <w:vAlign w:val="center"/>
            <w:hideMark/>
          </w:tcPr>
          <w:p w14:paraId="05B2D6F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38ED9B6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0E7041F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039FA8B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F18B50C" w14:textId="59DBCB5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11E66029" w14:textId="2ABE8BA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E03AD5B" w14:textId="33DF7AC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E1E5931" w14:textId="74178AB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6D50A489" w14:textId="0666E71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9C4FFC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259621D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12</w:t>
            </w:r>
          </w:p>
        </w:tc>
        <w:tc>
          <w:tcPr>
            <w:tcW w:w="741" w:type="dxa"/>
            <w:tcBorders>
              <w:top w:val="nil"/>
              <w:left w:val="nil"/>
              <w:bottom w:val="single" w:sz="4" w:space="0" w:color="auto"/>
              <w:right w:val="single" w:sz="4" w:space="0" w:color="auto"/>
            </w:tcBorders>
            <w:shd w:val="clear" w:color="000000" w:fill="FFFFFF"/>
            <w:noWrap/>
            <w:vAlign w:val="center"/>
            <w:hideMark/>
          </w:tcPr>
          <w:p w14:paraId="0B9CB15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686" w:type="dxa"/>
            <w:tcBorders>
              <w:top w:val="nil"/>
              <w:left w:val="nil"/>
              <w:bottom w:val="single" w:sz="4" w:space="0" w:color="auto"/>
              <w:right w:val="single" w:sz="4" w:space="0" w:color="auto"/>
            </w:tcBorders>
            <w:shd w:val="clear" w:color="000000" w:fill="FFFFFF"/>
            <w:noWrap/>
            <w:vAlign w:val="center"/>
            <w:hideMark/>
          </w:tcPr>
          <w:p w14:paraId="154CED1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6</w:t>
            </w:r>
          </w:p>
        </w:tc>
      </w:tr>
      <w:tr w:rsidR="00633526" w:rsidRPr="00957D01" w14:paraId="58FCEA37"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560E491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7D161C64" w14:textId="36644AE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tcBorders>
              <w:top w:val="nil"/>
              <w:left w:val="single" w:sz="4" w:space="0" w:color="auto"/>
              <w:bottom w:val="single" w:sz="4" w:space="0" w:color="000000"/>
              <w:right w:val="single" w:sz="4" w:space="0" w:color="auto"/>
            </w:tcBorders>
            <w:vAlign w:val="center"/>
            <w:hideMark/>
          </w:tcPr>
          <w:p w14:paraId="544C14E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05CA9D0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48F7482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51989B0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66800341" w14:textId="6DD0C1A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5809B8CB" w14:textId="78CA545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80317F8" w14:textId="2618AE3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9BB3EDC" w14:textId="2D57AA5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F677FDA" w14:textId="7F10338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60A0807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86D773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6A83BAA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A9D20B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5B4A09A7"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79B222B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41EB6F92" w14:textId="24DAA6D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tcBorders>
              <w:top w:val="nil"/>
              <w:left w:val="single" w:sz="4" w:space="0" w:color="auto"/>
              <w:bottom w:val="single" w:sz="4" w:space="0" w:color="000000"/>
              <w:right w:val="single" w:sz="4" w:space="0" w:color="auto"/>
            </w:tcBorders>
            <w:vAlign w:val="center"/>
            <w:hideMark/>
          </w:tcPr>
          <w:p w14:paraId="002415D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0365F4B5"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796967F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5BC58CD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44B9B4CE" w14:textId="38858E6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235A175B" w14:textId="37D9DA8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23ED3B3" w14:textId="520A512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4F4C6B78" w14:textId="26AFF78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1C3B495" w14:textId="74BCBF9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0BF397B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B10FEC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760C1A2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954F50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29B6E56A"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4261374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2691FF40" w14:textId="4788123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tcBorders>
              <w:top w:val="nil"/>
              <w:left w:val="single" w:sz="4" w:space="0" w:color="auto"/>
              <w:bottom w:val="single" w:sz="4" w:space="0" w:color="000000"/>
              <w:right w:val="single" w:sz="4" w:space="0" w:color="auto"/>
            </w:tcBorders>
            <w:vAlign w:val="center"/>
            <w:hideMark/>
          </w:tcPr>
          <w:p w14:paraId="49FA020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172CC73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2BE29E4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2FDF172F"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C89368D" w14:textId="47BAE1A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56FE75D8" w14:textId="5F738B6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AFBC944" w14:textId="1521077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286521D4" w14:textId="5F69B0F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ACF79B0" w14:textId="3AA1E6B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147C2D3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ADEFCA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5790826A"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DE8093A"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2003DF99"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688BEA3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5AA4866F" w14:textId="353F88A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tcBorders>
              <w:top w:val="nil"/>
              <w:left w:val="single" w:sz="4" w:space="0" w:color="auto"/>
              <w:bottom w:val="single" w:sz="4" w:space="0" w:color="000000"/>
              <w:right w:val="single" w:sz="4" w:space="0" w:color="auto"/>
            </w:tcBorders>
            <w:vAlign w:val="center"/>
            <w:hideMark/>
          </w:tcPr>
          <w:p w14:paraId="74C63D5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742C3DD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604C8E0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73F0D22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8BAB319" w14:textId="2AECA61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2D75C862" w14:textId="3988D79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A952CA6" w14:textId="75A3C22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67DE95FF" w14:textId="3E861B9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612D5298" w14:textId="2728541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22C66DD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1704B56"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3C06FC9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315A26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05DA043F"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4FA5C16E"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24FA726D" w14:textId="752206C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tcBorders>
              <w:top w:val="nil"/>
              <w:left w:val="single" w:sz="4" w:space="0" w:color="auto"/>
              <w:bottom w:val="single" w:sz="4" w:space="0" w:color="000000"/>
              <w:right w:val="single" w:sz="4" w:space="0" w:color="auto"/>
            </w:tcBorders>
            <w:vAlign w:val="center"/>
            <w:hideMark/>
          </w:tcPr>
          <w:p w14:paraId="370494C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45CCF76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633B109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6BF84E3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2FDD7A42" w14:textId="3EEB705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5EA80D91" w14:textId="267A168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01D5A7A" w14:textId="788A6ED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3124DC41" w14:textId="12BADAB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6E226CAC" w14:textId="57742E3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39AFF22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DE8A85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518EEEF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372600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015B30AE" w14:textId="77777777" w:rsidTr="00633526">
        <w:trPr>
          <w:trHeight w:val="224"/>
          <w:jc w:val="center"/>
        </w:trPr>
        <w:tc>
          <w:tcPr>
            <w:tcW w:w="99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E19E5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4584EF1C" w14:textId="60E77ECA"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17D5EE26" w14:textId="614C7FED"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51DEDA4" w14:textId="4E14D2CD"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68326B24" w14:textId="4D7A350B"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145379D" w14:textId="30E0D216"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077385B0" w14:textId="5CC12AF3"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835" w:type="dxa"/>
            <w:tcBorders>
              <w:top w:val="nil"/>
              <w:left w:val="nil"/>
              <w:bottom w:val="single" w:sz="4" w:space="0" w:color="auto"/>
              <w:right w:val="single" w:sz="4" w:space="0" w:color="auto"/>
            </w:tcBorders>
            <w:shd w:val="clear" w:color="000000" w:fill="FFFFFF"/>
            <w:noWrap/>
            <w:vAlign w:val="center"/>
            <w:hideMark/>
          </w:tcPr>
          <w:p w14:paraId="75DC69F4" w14:textId="13A3A897"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41" w:type="dxa"/>
            <w:tcBorders>
              <w:top w:val="nil"/>
              <w:left w:val="nil"/>
              <w:bottom w:val="single" w:sz="4" w:space="0" w:color="auto"/>
              <w:right w:val="single" w:sz="4" w:space="0" w:color="auto"/>
            </w:tcBorders>
            <w:shd w:val="clear" w:color="000000" w:fill="FFFFFF"/>
            <w:noWrap/>
            <w:vAlign w:val="center"/>
            <w:hideMark/>
          </w:tcPr>
          <w:p w14:paraId="23D9BE9D" w14:textId="4A5B8CA8"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3724202" w14:textId="094794E0"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r>
      <w:tr w:rsidR="00633526" w:rsidRPr="00957D01" w14:paraId="27FDD299" w14:textId="77777777" w:rsidTr="00633526">
        <w:trPr>
          <w:trHeight w:val="224"/>
          <w:jc w:val="center"/>
        </w:trPr>
        <w:tc>
          <w:tcPr>
            <w:tcW w:w="21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6730B2" w14:textId="695444C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Observaciones de la Auditoría Superior del Estado de Yucatán solventadas</w:t>
            </w:r>
          </w:p>
        </w:tc>
        <w:tc>
          <w:tcPr>
            <w:tcW w:w="1394" w:type="dxa"/>
            <w:tcBorders>
              <w:top w:val="nil"/>
              <w:left w:val="nil"/>
              <w:bottom w:val="single" w:sz="4" w:space="0" w:color="auto"/>
              <w:right w:val="single" w:sz="4" w:space="0" w:color="auto"/>
            </w:tcBorders>
            <w:shd w:val="clear" w:color="000000" w:fill="FFFFFF"/>
            <w:vAlign w:val="center"/>
            <w:hideMark/>
          </w:tcPr>
          <w:p w14:paraId="6BC3D9F4" w14:textId="0D766A2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8D614F" w14:textId="3F3C0F9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16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DAF913" w14:textId="190EB23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Documento</w:t>
            </w:r>
          </w:p>
        </w:tc>
        <w:tc>
          <w:tcPr>
            <w:tcW w:w="10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9244E3" w14:textId="6C3B2D0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47.3.1</w:t>
            </w:r>
          </w:p>
        </w:tc>
        <w:tc>
          <w:tcPr>
            <w:tcW w:w="245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E69A364" w14:textId="36726F9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ADMINISTRACIÓN</w:t>
            </w:r>
          </w:p>
        </w:tc>
        <w:tc>
          <w:tcPr>
            <w:tcW w:w="701" w:type="dxa"/>
            <w:tcBorders>
              <w:top w:val="nil"/>
              <w:left w:val="nil"/>
              <w:bottom w:val="single" w:sz="4" w:space="0" w:color="auto"/>
              <w:right w:val="single" w:sz="4" w:space="0" w:color="auto"/>
            </w:tcBorders>
            <w:shd w:val="clear" w:color="000000" w:fill="FFFFFF"/>
            <w:noWrap/>
            <w:vAlign w:val="center"/>
            <w:hideMark/>
          </w:tcPr>
          <w:p w14:paraId="55ADEE98" w14:textId="6E681C6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0CA73110" w14:textId="0C8256B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511DF40" w14:textId="155A112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19AE42B7" w14:textId="0E530F4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D421D41" w14:textId="01DDED6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7C6917F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6CA026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6ECBEE6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084F6D3"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42E05564"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4F84F82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3B31797D" w14:textId="2C05E23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tcBorders>
              <w:top w:val="nil"/>
              <w:left w:val="single" w:sz="4" w:space="0" w:color="auto"/>
              <w:bottom w:val="single" w:sz="4" w:space="0" w:color="000000"/>
              <w:right w:val="single" w:sz="4" w:space="0" w:color="auto"/>
            </w:tcBorders>
            <w:vAlign w:val="center"/>
            <w:hideMark/>
          </w:tcPr>
          <w:p w14:paraId="740E918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DF15E60"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5FBE789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2925327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30DD181" w14:textId="29EBFC5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142B0647" w14:textId="782F392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19C7F0D" w14:textId="0A07BEB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537" w:type="dxa"/>
            <w:tcBorders>
              <w:top w:val="nil"/>
              <w:left w:val="nil"/>
              <w:bottom w:val="single" w:sz="4" w:space="0" w:color="auto"/>
              <w:right w:val="single" w:sz="4" w:space="0" w:color="auto"/>
            </w:tcBorders>
            <w:shd w:val="clear" w:color="000000" w:fill="FFFFFF"/>
            <w:noWrap/>
            <w:vAlign w:val="center"/>
            <w:hideMark/>
          </w:tcPr>
          <w:p w14:paraId="7BC2E478" w14:textId="2870767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00" w:type="dxa"/>
            <w:tcBorders>
              <w:top w:val="nil"/>
              <w:left w:val="nil"/>
              <w:bottom w:val="single" w:sz="4" w:space="0" w:color="auto"/>
              <w:right w:val="single" w:sz="4" w:space="0" w:color="auto"/>
            </w:tcBorders>
            <w:shd w:val="clear" w:color="000000" w:fill="FFFFFF"/>
            <w:noWrap/>
            <w:vAlign w:val="center"/>
            <w:hideMark/>
          </w:tcPr>
          <w:p w14:paraId="7EC3CC1F" w14:textId="58A76E8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387ABD4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7BBCB3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tcBorders>
              <w:top w:val="nil"/>
              <w:left w:val="nil"/>
              <w:bottom w:val="single" w:sz="4" w:space="0" w:color="auto"/>
              <w:right w:val="single" w:sz="4" w:space="0" w:color="auto"/>
            </w:tcBorders>
            <w:shd w:val="clear" w:color="000000" w:fill="FFFFFF"/>
            <w:noWrap/>
            <w:vAlign w:val="center"/>
            <w:hideMark/>
          </w:tcPr>
          <w:p w14:paraId="5A70044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661D97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3B7A7FB0"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3338A8C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1FAFD720" w14:textId="244D060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tcBorders>
              <w:top w:val="nil"/>
              <w:left w:val="single" w:sz="4" w:space="0" w:color="auto"/>
              <w:bottom w:val="single" w:sz="4" w:space="0" w:color="000000"/>
              <w:right w:val="single" w:sz="4" w:space="0" w:color="auto"/>
            </w:tcBorders>
            <w:vAlign w:val="center"/>
            <w:hideMark/>
          </w:tcPr>
          <w:p w14:paraId="37DCB1A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2897408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4D929EF5"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0CE8EDC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EF6BDCA" w14:textId="4DED701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3ADBC7B3" w14:textId="70466A0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C88E549" w14:textId="3B77EB1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4AD0F165" w14:textId="645F8ED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CC97B4B" w14:textId="0A20A63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688BD0A6"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6D0596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203A4B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30D3769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1B61A7EA"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6581592E"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2E47162D" w14:textId="74BEC80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tcBorders>
              <w:top w:val="nil"/>
              <w:left w:val="single" w:sz="4" w:space="0" w:color="auto"/>
              <w:bottom w:val="single" w:sz="4" w:space="0" w:color="000000"/>
              <w:right w:val="single" w:sz="4" w:space="0" w:color="auto"/>
            </w:tcBorders>
            <w:vAlign w:val="center"/>
            <w:hideMark/>
          </w:tcPr>
          <w:p w14:paraId="782A755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0FE579C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717CBC7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595671B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6455C06A" w14:textId="4C0F8FE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8C3862A" w14:textId="1260161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FFEC311" w14:textId="06BF96D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3B8E136E" w14:textId="4768710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48C3BE6" w14:textId="76D1754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22E2D7B3"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379AC24"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DCDD12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7BDE54A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0988A263"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0C73869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46FE11E3" w14:textId="2A33860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tcBorders>
              <w:top w:val="nil"/>
              <w:left w:val="single" w:sz="4" w:space="0" w:color="auto"/>
              <w:bottom w:val="single" w:sz="4" w:space="0" w:color="000000"/>
              <w:right w:val="single" w:sz="4" w:space="0" w:color="auto"/>
            </w:tcBorders>
            <w:vAlign w:val="center"/>
            <w:hideMark/>
          </w:tcPr>
          <w:p w14:paraId="1C01078F"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E8BC77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0370549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0769BA10"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E13BACC" w14:textId="244CB52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55F20CC8" w14:textId="0D85289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1E14B6B" w14:textId="67CC263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B171DE3" w14:textId="481B81E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0E27B63" w14:textId="3320BA0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BA44A6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8C7F9A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AC2905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528CE8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394B8475"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59CA550E"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422DD08E" w14:textId="3769997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tcBorders>
              <w:top w:val="nil"/>
              <w:left w:val="single" w:sz="4" w:space="0" w:color="auto"/>
              <w:bottom w:val="single" w:sz="4" w:space="0" w:color="000000"/>
              <w:right w:val="single" w:sz="4" w:space="0" w:color="auto"/>
            </w:tcBorders>
            <w:vAlign w:val="center"/>
            <w:hideMark/>
          </w:tcPr>
          <w:p w14:paraId="72A6A29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7DB84DDF"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22906E1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19DCD2A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478A507F" w14:textId="4826616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203EED55" w14:textId="0A9A9FF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9239D83" w14:textId="578DF73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565E76F1" w14:textId="74BF38F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105D8EA" w14:textId="0C113A7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585F48E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A7D5D4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66F4B8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46B217E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05B8EB0F" w14:textId="77777777" w:rsidTr="00633526">
        <w:trPr>
          <w:trHeight w:val="224"/>
          <w:jc w:val="center"/>
        </w:trPr>
        <w:tc>
          <w:tcPr>
            <w:tcW w:w="2193" w:type="dxa"/>
            <w:vMerge/>
            <w:tcBorders>
              <w:top w:val="single" w:sz="4" w:space="0" w:color="auto"/>
              <w:left w:val="single" w:sz="4" w:space="0" w:color="auto"/>
              <w:bottom w:val="single" w:sz="4" w:space="0" w:color="000000"/>
              <w:right w:val="single" w:sz="4" w:space="0" w:color="000000"/>
            </w:tcBorders>
            <w:vAlign w:val="center"/>
            <w:hideMark/>
          </w:tcPr>
          <w:p w14:paraId="2125554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30460174" w14:textId="0E1F9F8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tcBorders>
              <w:top w:val="nil"/>
              <w:left w:val="single" w:sz="4" w:space="0" w:color="auto"/>
              <w:bottom w:val="single" w:sz="4" w:space="0" w:color="000000"/>
              <w:right w:val="single" w:sz="4" w:space="0" w:color="auto"/>
            </w:tcBorders>
            <w:vAlign w:val="center"/>
            <w:hideMark/>
          </w:tcPr>
          <w:p w14:paraId="08B2858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43B8487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single" w:sz="4" w:space="0" w:color="000000"/>
              <w:right w:val="single" w:sz="4" w:space="0" w:color="auto"/>
            </w:tcBorders>
            <w:vAlign w:val="center"/>
            <w:hideMark/>
          </w:tcPr>
          <w:p w14:paraId="0FC16D6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single" w:sz="4" w:space="0" w:color="000000"/>
              <w:right w:val="single" w:sz="4" w:space="0" w:color="000000"/>
            </w:tcBorders>
            <w:vAlign w:val="center"/>
            <w:hideMark/>
          </w:tcPr>
          <w:p w14:paraId="0A8DDBC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F3574AC" w14:textId="7DF7C2C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0C9F5B4" w14:textId="6170DA5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EE3C0C0" w14:textId="57AD02C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22664EBB" w14:textId="72B52E5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9E732A0" w14:textId="6439E8A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58E040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43D93E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7960CFF3"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2168A0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0CEEEF98" w14:textId="77777777" w:rsidTr="00633526">
        <w:trPr>
          <w:trHeight w:val="224"/>
          <w:jc w:val="center"/>
        </w:trPr>
        <w:tc>
          <w:tcPr>
            <w:tcW w:w="99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1E55C0"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0CC5C2E" w14:textId="30B9BE6C"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3AF8F161" w14:textId="65B2A43E"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B50F791" w14:textId="5472B258"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537" w:type="dxa"/>
            <w:tcBorders>
              <w:top w:val="nil"/>
              <w:left w:val="nil"/>
              <w:bottom w:val="single" w:sz="4" w:space="0" w:color="auto"/>
              <w:right w:val="single" w:sz="4" w:space="0" w:color="auto"/>
            </w:tcBorders>
            <w:shd w:val="clear" w:color="000000" w:fill="FFFFFF"/>
            <w:noWrap/>
            <w:vAlign w:val="center"/>
            <w:hideMark/>
          </w:tcPr>
          <w:p w14:paraId="6C367F77" w14:textId="1AE4B892"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00" w:type="dxa"/>
            <w:tcBorders>
              <w:top w:val="nil"/>
              <w:left w:val="nil"/>
              <w:bottom w:val="single" w:sz="4" w:space="0" w:color="auto"/>
              <w:right w:val="single" w:sz="4" w:space="0" w:color="auto"/>
            </w:tcBorders>
            <w:shd w:val="clear" w:color="000000" w:fill="FFFFFF"/>
            <w:noWrap/>
            <w:vAlign w:val="center"/>
            <w:hideMark/>
          </w:tcPr>
          <w:p w14:paraId="01C4F9EF" w14:textId="5D704EF4"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7CB5097B" w14:textId="4F9126CE"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839B4B6" w14:textId="746E803B"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c>
          <w:tcPr>
            <w:tcW w:w="741" w:type="dxa"/>
            <w:tcBorders>
              <w:top w:val="nil"/>
              <w:left w:val="nil"/>
              <w:bottom w:val="single" w:sz="4" w:space="0" w:color="auto"/>
              <w:right w:val="single" w:sz="4" w:space="0" w:color="auto"/>
            </w:tcBorders>
            <w:shd w:val="clear" w:color="000000" w:fill="FFFFFF"/>
            <w:noWrap/>
            <w:vAlign w:val="center"/>
            <w:hideMark/>
          </w:tcPr>
          <w:p w14:paraId="68D692CA" w14:textId="2E01C83E"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ACA4613" w14:textId="630A8346"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w:t>
            </w:r>
          </w:p>
        </w:tc>
      </w:tr>
      <w:tr w:rsidR="00633526" w:rsidRPr="00957D01" w14:paraId="17785C9C" w14:textId="77777777" w:rsidTr="00633526">
        <w:trPr>
          <w:trHeight w:val="224"/>
          <w:jc w:val="center"/>
        </w:trPr>
        <w:tc>
          <w:tcPr>
            <w:tcW w:w="2193"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456A3F88" w14:textId="312DC84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Servicios informáticos a los servidores públicos del INAIP prestados</w:t>
            </w:r>
          </w:p>
        </w:tc>
        <w:tc>
          <w:tcPr>
            <w:tcW w:w="1394" w:type="dxa"/>
            <w:tcBorders>
              <w:top w:val="nil"/>
              <w:left w:val="nil"/>
              <w:bottom w:val="single" w:sz="4" w:space="0" w:color="auto"/>
              <w:right w:val="single" w:sz="4" w:space="0" w:color="auto"/>
            </w:tcBorders>
            <w:shd w:val="clear" w:color="000000" w:fill="FFFFFF"/>
            <w:vAlign w:val="center"/>
            <w:hideMark/>
          </w:tcPr>
          <w:p w14:paraId="18142FC8" w14:textId="2678B05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tcBorders>
              <w:top w:val="nil"/>
              <w:left w:val="single" w:sz="4" w:space="0" w:color="auto"/>
              <w:bottom w:val="nil"/>
              <w:right w:val="single" w:sz="4" w:space="0" w:color="auto"/>
            </w:tcBorders>
            <w:shd w:val="clear" w:color="000000" w:fill="FFFFFF"/>
            <w:vAlign w:val="center"/>
            <w:hideMark/>
          </w:tcPr>
          <w:p w14:paraId="5979CA4C" w14:textId="41973E7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20200</w:t>
            </w:r>
          </w:p>
        </w:tc>
        <w:tc>
          <w:tcPr>
            <w:tcW w:w="1619" w:type="dxa"/>
            <w:vMerge w:val="restart"/>
            <w:tcBorders>
              <w:top w:val="nil"/>
              <w:left w:val="single" w:sz="4" w:space="0" w:color="auto"/>
              <w:bottom w:val="nil"/>
              <w:right w:val="single" w:sz="4" w:space="0" w:color="auto"/>
            </w:tcBorders>
            <w:shd w:val="clear" w:color="000000" w:fill="FFFFFF"/>
            <w:vAlign w:val="center"/>
            <w:hideMark/>
          </w:tcPr>
          <w:p w14:paraId="305299C1" w14:textId="1A37449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Asistencia técnica</w:t>
            </w:r>
          </w:p>
        </w:tc>
        <w:tc>
          <w:tcPr>
            <w:tcW w:w="1010" w:type="dxa"/>
            <w:vMerge w:val="restart"/>
            <w:tcBorders>
              <w:top w:val="nil"/>
              <w:left w:val="single" w:sz="4" w:space="0" w:color="auto"/>
              <w:bottom w:val="nil"/>
              <w:right w:val="single" w:sz="4" w:space="0" w:color="auto"/>
            </w:tcBorders>
            <w:shd w:val="clear" w:color="000000" w:fill="FFFFFF"/>
            <w:vAlign w:val="center"/>
            <w:hideMark/>
          </w:tcPr>
          <w:p w14:paraId="6BE15A47" w14:textId="327838B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47.7.1</w:t>
            </w:r>
          </w:p>
        </w:tc>
        <w:tc>
          <w:tcPr>
            <w:tcW w:w="2452"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3F51357A" w14:textId="212A4FC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OFICINA DEL DIRECTOR DE TECNOLOGÍAS DE LA INFORMACIÓN</w:t>
            </w:r>
          </w:p>
        </w:tc>
        <w:tc>
          <w:tcPr>
            <w:tcW w:w="701" w:type="dxa"/>
            <w:tcBorders>
              <w:top w:val="nil"/>
              <w:left w:val="nil"/>
              <w:bottom w:val="single" w:sz="4" w:space="0" w:color="auto"/>
              <w:right w:val="single" w:sz="4" w:space="0" w:color="auto"/>
            </w:tcBorders>
            <w:shd w:val="clear" w:color="000000" w:fill="FFFFFF"/>
            <w:noWrap/>
            <w:vAlign w:val="center"/>
            <w:hideMark/>
          </w:tcPr>
          <w:p w14:paraId="297D6183" w14:textId="6F443B45"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4A12B069" w14:textId="276F9B5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A069378" w14:textId="7FA71AFD"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79544EF0" w14:textId="094FDAA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265400E" w14:textId="5785183B"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71571E1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62A63B9"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340845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D2249D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6385719B"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7F857E6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3F4FE674" w14:textId="0DF1E30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tcBorders>
              <w:top w:val="nil"/>
              <w:left w:val="single" w:sz="4" w:space="0" w:color="auto"/>
              <w:bottom w:val="nil"/>
              <w:right w:val="single" w:sz="4" w:space="0" w:color="auto"/>
            </w:tcBorders>
            <w:vAlign w:val="center"/>
            <w:hideMark/>
          </w:tcPr>
          <w:p w14:paraId="7748B54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3B60178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7074484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38058D4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4809D3B4" w14:textId="687454B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5050</w:t>
            </w:r>
          </w:p>
        </w:tc>
        <w:tc>
          <w:tcPr>
            <w:tcW w:w="701" w:type="dxa"/>
            <w:tcBorders>
              <w:top w:val="nil"/>
              <w:left w:val="nil"/>
              <w:bottom w:val="single" w:sz="4" w:space="0" w:color="auto"/>
              <w:right w:val="single" w:sz="4" w:space="0" w:color="auto"/>
            </w:tcBorders>
            <w:shd w:val="clear" w:color="000000" w:fill="FFFFFF"/>
            <w:noWrap/>
            <w:vAlign w:val="center"/>
            <w:hideMark/>
          </w:tcPr>
          <w:p w14:paraId="3C0B8458" w14:textId="1E6E527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1435</w:t>
            </w:r>
          </w:p>
        </w:tc>
        <w:tc>
          <w:tcPr>
            <w:tcW w:w="700" w:type="dxa"/>
            <w:tcBorders>
              <w:top w:val="nil"/>
              <w:left w:val="nil"/>
              <w:bottom w:val="single" w:sz="4" w:space="0" w:color="auto"/>
              <w:right w:val="single" w:sz="4" w:space="0" w:color="auto"/>
            </w:tcBorders>
            <w:shd w:val="clear" w:color="000000" w:fill="FFFFFF"/>
            <w:noWrap/>
            <w:vAlign w:val="center"/>
            <w:hideMark/>
          </w:tcPr>
          <w:p w14:paraId="20E109A6" w14:textId="0075940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5050</w:t>
            </w:r>
          </w:p>
        </w:tc>
        <w:tc>
          <w:tcPr>
            <w:tcW w:w="537" w:type="dxa"/>
            <w:tcBorders>
              <w:top w:val="nil"/>
              <w:left w:val="nil"/>
              <w:bottom w:val="single" w:sz="4" w:space="0" w:color="auto"/>
              <w:right w:val="single" w:sz="4" w:space="0" w:color="auto"/>
            </w:tcBorders>
            <w:shd w:val="clear" w:color="000000" w:fill="FFFFFF"/>
            <w:noWrap/>
            <w:vAlign w:val="center"/>
            <w:hideMark/>
          </w:tcPr>
          <w:p w14:paraId="743BEB6F" w14:textId="6A2DBA9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855</w:t>
            </w:r>
          </w:p>
        </w:tc>
        <w:tc>
          <w:tcPr>
            <w:tcW w:w="700" w:type="dxa"/>
            <w:tcBorders>
              <w:top w:val="nil"/>
              <w:left w:val="nil"/>
              <w:bottom w:val="single" w:sz="4" w:space="0" w:color="auto"/>
              <w:right w:val="single" w:sz="4" w:space="0" w:color="auto"/>
            </w:tcBorders>
            <w:shd w:val="clear" w:color="000000" w:fill="FFFFFF"/>
            <w:noWrap/>
            <w:vAlign w:val="center"/>
            <w:hideMark/>
          </w:tcPr>
          <w:p w14:paraId="39C40220" w14:textId="4043969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5050</w:t>
            </w:r>
          </w:p>
        </w:tc>
        <w:tc>
          <w:tcPr>
            <w:tcW w:w="702" w:type="dxa"/>
            <w:tcBorders>
              <w:top w:val="nil"/>
              <w:left w:val="nil"/>
              <w:bottom w:val="single" w:sz="4" w:space="0" w:color="auto"/>
              <w:right w:val="single" w:sz="4" w:space="0" w:color="auto"/>
            </w:tcBorders>
            <w:shd w:val="clear" w:color="000000" w:fill="FFFFFF"/>
            <w:noWrap/>
            <w:vAlign w:val="center"/>
            <w:hideMark/>
          </w:tcPr>
          <w:p w14:paraId="2F9268C2"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EC999D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tcBorders>
              <w:top w:val="nil"/>
              <w:left w:val="nil"/>
              <w:bottom w:val="single" w:sz="4" w:space="0" w:color="auto"/>
              <w:right w:val="single" w:sz="4" w:space="0" w:color="auto"/>
            </w:tcBorders>
            <w:shd w:val="clear" w:color="000000" w:fill="FFFFFF"/>
            <w:noWrap/>
            <w:vAlign w:val="center"/>
            <w:hideMark/>
          </w:tcPr>
          <w:p w14:paraId="3720A6C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686" w:type="dxa"/>
            <w:tcBorders>
              <w:top w:val="nil"/>
              <w:left w:val="nil"/>
              <w:bottom w:val="single" w:sz="4" w:space="0" w:color="auto"/>
              <w:right w:val="single" w:sz="4" w:space="0" w:color="auto"/>
            </w:tcBorders>
            <w:shd w:val="clear" w:color="000000" w:fill="FFFFFF"/>
            <w:noWrap/>
            <w:vAlign w:val="center"/>
            <w:hideMark/>
          </w:tcPr>
          <w:p w14:paraId="7AA9EA1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r>
      <w:tr w:rsidR="00633526" w:rsidRPr="00957D01" w14:paraId="78E2BB64"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116422A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4991FDE4" w14:textId="54AF48C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tcBorders>
              <w:top w:val="nil"/>
              <w:left w:val="single" w:sz="4" w:space="0" w:color="auto"/>
              <w:bottom w:val="nil"/>
              <w:right w:val="single" w:sz="4" w:space="0" w:color="auto"/>
            </w:tcBorders>
            <w:vAlign w:val="center"/>
            <w:hideMark/>
          </w:tcPr>
          <w:p w14:paraId="00C5E78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434FD56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68BA7C1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5537D2C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99DF442" w14:textId="63871404"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BB06B42" w14:textId="3938A5E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A0F904D" w14:textId="4D41A85F"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221FC532" w14:textId="72CA345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7DCE63B" w14:textId="5247D3B0"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307941D2"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6DEEDB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151F91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0CECED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56EA3656"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2D3BD3A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6B329B55" w14:textId="5967FFD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tcBorders>
              <w:top w:val="nil"/>
              <w:left w:val="single" w:sz="4" w:space="0" w:color="auto"/>
              <w:bottom w:val="nil"/>
              <w:right w:val="single" w:sz="4" w:space="0" w:color="auto"/>
            </w:tcBorders>
            <w:vAlign w:val="center"/>
            <w:hideMark/>
          </w:tcPr>
          <w:p w14:paraId="0F7DEF8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6D5B24B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5C9CB1C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025C56B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2B767767" w14:textId="05CE30A0"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ACF7F9C" w14:textId="0186CDF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055F88AC" w14:textId="2B988E3E"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3D0AF1D8" w14:textId="07A5AFC6"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67ECD09F" w14:textId="7A54FF41"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030C45D9"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8E0406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E131CC4"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E434CE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3180F533"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72335F80"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37E39EAC" w14:textId="5D4198D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tcBorders>
              <w:top w:val="nil"/>
              <w:left w:val="single" w:sz="4" w:space="0" w:color="auto"/>
              <w:bottom w:val="nil"/>
              <w:right w:val="single" w:sz="4" w:space="0" w:color="auto"/>
            </w:tcBorders>
            <w:vAlign w:val="center"/>
            <w:hideMark/>
          </w:tcPr>
          <w:p w14:paraId="324AF8F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013EC6D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605F2A8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3DEE6F2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F2A293D" w14:textId="38906258"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F7D0AB7" w14:textId="6CDCB9D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B10C434" w14:textId="6AD25A93"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5D43E1CB" w14:textId="77F02A2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03A1FF6" w14:textId="538F0D36"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20E8D37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F0577CA"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FD14804"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AC48DC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257427DC"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3B4B657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567F7791" w14:textId="7B32FC1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tcBorders>
              <w:top w:val="nil"/>
              <w:left w:val="single" w:sz="4" w:space="0" w:color="auto"/>
              <w:bottom w:val="nil"/>
              <w:right w:val="single" w:sz="4" w:space="0" w:color="auto"/>
            </w:tcBorders>
            <w:vAlign w:val="center"/>
            <w:hideMark/>
          </w:tcPr>
          <w:p w14:paraId="731AD582"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677DC247"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5E9306E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497D392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6405F6C3" w14:textId="6DFE589E"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3D88B21" w14:textId="35820EAD"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55E473B" w14:textId="5979C9E1"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7CDF7EE4" w14:textId="06B6F08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513F694" w14:textId="33356825"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09E74816"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8C52FF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0FCCC9A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3E60DFB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11BD1542"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7429E05C"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nil"/>
              <w:right w:val="single" w:sz="4" w:space="0" w:color="auto"/>
            </w:tcBorders>
            <w:shd w:val="clear" w:color="000000" w:fill="FFFFFF"/>
            <w:vAlign w:val="center"/>
            <w:hideMark/>
          </w:tcPr>
          <w:p w14:paraId="05912788" w14:textId="649AEA6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tcBorders>
              <w:top w:val="nil"/>
              <w:left w:val="single" w:sz="4" w:space="0" w:color="auto"/>
              <w:bottom w:val="nil"/>
              <w:right w:val="single" w:sz="4" w:space="0" w:color="auto"/>
            </w:tcBorders>
            <w:vAlign w:val="center"/>
            <w:hideMark/>
          </w:tcPr>
          <w:p w14:paraId="2CA6347F"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nil"/>
              <w:right w:val="single" w:sz="4" w:space="0" w:color="auto"/>
            </w:tcBorders>
            <w:vAlign w:val="center"/>
            <w:hideMark/>
          </w:tcPr>
          <w:p w14:paraId="7F38A66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3B55AFF0"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614B6C4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258563FE" w14:textId="26202EAB"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959C159" w14:textId="2BFDBFD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35B1E0A" w14:textId="40B61B49" w:rsidR="00633526" w:rsidRPr="00957D01" w:rsidRDefault="00633526" w:rsidP="00633526">
            <w:pPr>
              <w:suppressAutoHyphens w:val="0"/>
              <w:jc w:val="center"/>
              <w:rPr>
                <w:rFonts w:asciiTheme="minorHAnsi" w:hAnsiTheme="minorHAnsi" w:cs="Arial"/>
                <w:sz w:val="18"/>
                <w:szCs w:val="18"/>
                <w:lang w:val="es-MX" w:eastAsia="es-MX"/>
              </w:rPr>
            </w:pPr>
          </w:p>
        </w:tc>
        <w:tc>
          <w:tcPr>
            <w:tcW w:w="537" w:type="dxa"/>
            <w:tcBorders>
              <w:top w:val="nil"/>
              <w:left w:val="nil"/>
              <w:bottom w:val="single" w:sz="4" w:space="0" w:color="auto"/>
              <w:right w:val="single" w:sz="4" w:space="0" w:color="auto"/>
            </w:tcBorders>
            <w:shd w:val="clear" w:color="000000" w:fill="FFFFFF"/>
            <w:noWrap/>
            <w:vAlign w:val="center"/>
            <w:hideMark/>
          </w:tcPr>
          <w:p w14:paraId="699C5400" w14:textId="60D04E2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D4F7332" w14:textId="32531678" w:rsidR="00633526" w:rsidRPr="00957D01" w:rsidRDefault="00633526" w:rsidP="00633526">
            <w:pPr>
              <w:suppressAutoHyphens w:val="0"/>
              <w:jc w:val="center"/>
              <w:rPr>
                <w:rFonts w:asciiTheme="minorHAnsi" w:hAnsiTheme="minorHAnsi" w:cs="Arial"/>
                <w:sz w:val="18"/>
                <w:szCs w:val="18"/>
                <w:lang w:val="es-MX" w:eastAsia="es-MX"/>
              </w:rPr>
            </w:pPr>
          </w:p>
        </w:tc>
        <w:tc>
          <w:tcPr>
            <w:tcW w:w="702" w:type="dxa"/>
            <w:tcBorders>
              <w:top w:val="nil"/>
              <w:left w:val="nil"/>
              <w:bottom w:val="single" w:sz="4" w:space="0" w:color="auto"/>
              <w:right w:val="single" w:sz="4" w:space="0" w:color="auto"/>
            </w:tcBorders>
            <w:shd w:val="clear" w:color="000000" w:fill="FFFFFF"/>
            <w:noWrap/>
            <w:vAlign w:val="center"/>
            <w:hideMark/>
          </w:tcPr>
          <w:p w14:paraId="5C030DE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C39D88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52345296"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3C51307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59F877B8" w14:textId="77777777" w:rsidTr="00633526">
        <w:trPr>
          <w:trHeight w:val="224"/>
          <w:jc w:val="center"/>
        </w:trPr>
        <w:tc>
          <w:tcPr>
            <w:tcW w:w="99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E5382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DA80C54" w14:textId="4C832557"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5050</w:t>
            </w:r>
          </w:p>
        </w:tc>
        <w:tc>
          <w:tcPr>
            <w:tcW w:w="701" w:type="dxa"/>
            <w:tcBorders>
              <w:top w:val="nil"/>
              <w:left w:val="nil"/>
              <w:bottom w:val="single" w:sz="4" w:space="0" w:color="auto"/>
              <w:right w:val="single" w:sz="4" w:space="0" w:color="auto"/>
            </w:tcBorders>
            <w:shd w:val="clear" w:color="000000" w:fill="FFFFFF"/>
            <w:noWrap/>
            <w:vAlign w:val="center"/>
            <w:hideMark/>
          </w:tcPr>
          <w:p w14:paraId="32EDDC64" w14:textId="4ED9048C"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1435</w:t>
            </w:r>
          </w:p>
        </w:tc>
        <w:tc>
          <w:tcPr>
            <w:tcW w:w="700" w:type="dxa"/>
            <w:tcBorders>
              <w:top w:val="nil"/>
              <w:left w:val="nil"/>
              <w:bottom w:val="single" w:sz="4" w:space="0" w:color="auto"/>
              <w:right w:val="single" w:sz="4" w:space="0" w:color="auto"/>
            </w:tcBorders>
            <w:shd w:val="clear" w:color="000000" w:fill="FFFFFF"/>
            <w:noWrap/>
            <w:vAlign w:val="center"/>
            <w:hideMark/>
          </w:tcPr>
          <w:p w14:paraId="6A2CB521" w14:textId="181F4E41"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5050</w:t>
            </w:r>
          </w:p>
        </w:tc>
        <w:tc>
          <w:tcPr>
            <w:tcW w:w="537" w:type="dxa"/>
            <w:tcBorders>
              <w:top w:val="nil"/>
              <w:left w:val="nil"/>
              <w:bottom w:val="single" w:sz="4" w:space="0" w:color="auto"/>
              <w:right w:val="single" w:sz="4" w:space="0" w:color="auto"/>
            </w:tcBorders>
            <w:shd w:val="clear" w:color="000000" w:fill="FFFFFF"/>
            <w:noWrap/>
            <w:vAlign w:val="center"/>
            <w:hideMark/>
          </w:tcPr>
          <w:p w14:paraId="502D93CC" w14:textId="07C57C68"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855</w:t>
            </w:r>
          </w:p>
        </w:tc>
        <w:tc>
          <w:tcPr>
            <w:tcW w:w="700" w:type="dxa"/>
            <w:tcBorders>
              <w:top w:val="nil"/>
              <w:left w:val="nil"/>
              <w:bottom w:val="single" w:sz="4" w:space="0" w:color="auto"/>
              <w:right w:val="single" w:sz="4" w:space="0" w:color="auto"/>
            </w:tcBorders>
            <w:shd w:val="clear" w:color="000000" w:fill="FFFFFF"/>
            <w:noWrap/>
            <w:vAlign w:val="center"/>
            <w:hideMark/>
          </w:tcPr>
          <w:p w14:paraId="7F8BC6A8" w14:textId="14CA3440"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5050</w:t>
            </w:r>
          </w:p>
        </w:tc>
        <w:tc>
          <w:tcPr>
            <w:tcW w:w="702" w:type="dxa"/>
            <w:tcBorders>
              <w:top w:val="nil"/>
              <w:left w:val="nil"/>
              <w:bottom w:val="single" w:sz="4" w:space="0" w:color="auto"/>
              <w:right w:val="single" w:sz="4" w:space="0" w:color="auto"/>
            </w:tcBorders>
            <w:shd w:val="clear" w:color="000000" w:fill="FFFFFF"/>
            <w:noWrap/>
            <w:vAlign w:val="center"/>
            <w:hideMark/>
          </w:tcPr>
          <w:p w14:paraId="30511B29" w14:textId="2AC5CBD4"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5050</w:t>
            </w:r>
          </w:p>
        </w:tc>
        <w:tc>
          <w:tcPr>
            <w:tcW w:w="835" w:type="dxa"/>
            <w:tcBorders>
              <w:top w:val="nil"/>
              <w:left w:val="nil"/>
              <w:bottom w:val="single" w:sz="4" w:space="0" w:color="auto"/>
              <w:right w:val="single" w:sz="4" w:space="0" w:color="auto"/>
            </w:tcBorders>
            <w:shd w:val="clear" w:color="000000" w:fill="FFFFFF"/>
            <w:noWrap/>
            <w:vAlign w:val="center"/>
            <w:hideMark/>
          </w:tcPr>
          <w:p w14:paraId="328BBEC0" w14:textId="267EE039"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20200</w:t>
            </w:r>
          </w:p>
        </w:tc>
        <w:tc>
          <w:tcPr>
            <w:tcW w:w="741" w:type="dxa"/>
            <w:tcBorders>
              <w:top w:val="nil"/>
              <w:left w:val="nil"/>
              <w:bottom w:val="single" w:sz="4" w:space="0" w:color="auto"/>
              <w:right w:val="single" w:sz="4" w:space="0" w:color="auto"/>
            </w:tcBorders>
            <w:shd w:val="clear" w:color="000000" w:fill="FFFFFF"/>
            <w:noWrap/>
            <w:vAlign w:val="center"/>
            <w:hideMark/>
          </w:tcPr>
          <w:p w14:paraId="362190D6" w14:textId="1EFA42DF"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1435</w:t>
            </w:r>
          </w:p>
        </w:tc>
        <w:tc>
          <w:tcPr>
            <w:tcW w:w="686" w:type="dxa"/>
            <w:tcBorders>
              <w:top w:val="nil"/>
              <w:left w:val="nil"/>
              <w:bottom w:val="single" w:sz="4" w:space="0" w:color="auto"/>
              <w:right w:val="single" w:sz="4" w:space="0" w:color="auto"/>
            </w:tcBorders>
            <w:shd w:val="clear" w:color="000000" w:fill="FFFFFF"/>
            <w:noWrap/>
            <w:vAlign w:val="center"/>
            <w:hideMark/>
          </w:tcPr>
          <w:p w14:paraId="40BE275A" w14:textId="26138A84"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2290</w:t>
            </w:r>
          </w:p>
        </w:tc>
      </w:tr>
      <w:tr w:rsidR="00633526" w:rsidRPr="00957D01" w14:paraId="0C125BAC" w14:textId="77777777" w:rsidTr="00633526">
        <w:trPr>
          <w:trHeight w:val="224"/>
          <w:jc w:val="center"/>
        </w:trPr>
        <w:tc>
          <w:tcPr>
            <w:tcW w:w="2193"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2C15A762" w14:textId="13454C8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Informes presentados al Pleno respecto de acciones llevadas a cabo como parte de sus funciones, facultades y atribuciones.</w:t>
            </w:r>
          </w:p>
        </w:tc>
        <w:tc>
          <w:tcPr>
            <w:tcW w:w="1394" w:type="dxa"/>
            <w:tcBorders>
              <w:top w:val="nil"/>
              <w:left w:val="nil"/>
              <w:bottom w:val="single" w:sz="4" w:space="0" w:color="auto"/>
              <w:right w:val="single" w:sz="4" w:space="0" w:color="auto"/>
            </w:tcBorders>
            <w:shd w:val="clear" w:color="000000" w:fill="FFFFFF"/>
            <w:vAlign w:val="center"/>
            <w:hideMark/>
          </w:tcPr>
          <w:p w14:paraId="55C336C3" w14:textId="5F226F1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w:t>
            </w:r>
          </w:p>
        </w:tc>
        <w:tc>
          <w:tcPr>
            <w:tcW w:w="1251" w:type="dxa"/>
            <w:vMerge w:val="restart"/>
            <w:tcBorders>
              <w:top w:val="nil"/>
              <w:left w:val="single" w:sz="4" w:space="0" w:color="auto"/>
              <w:bottom w:val="nil"/>
              <w:right w:val="single" w:sz="4" w:space="0" w:color="auto"/>
            </w:tcBorders>
            <w:shd w:val="clear" w:color="000000" w:fill="FFFFFF"/>
            <w:vAlign w:val="center"/>
            <w:hideMark/>
          </w:tcPr>
          <w:p w14:paraId="3D18C0B7" w14:textId="4B04AA2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12</w:t>
            </w:r>
          </w:p>
        </w:tc>
        <w:tc>
          <w:tcPr>
            <w:tcW w:w="16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9A5F934" w14:textId="00FA652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Documento</w:t>
            </w:r>
          </w:p>
        </w:tc>
        <w:tc>
          <w:tcPr>
            <w:tcW w:w="1010" w:type="dxa"/>
            <w:vMerge w:val="restart"/>
            <w:tcBorders>
              <w:top w:val="nil"/>
              <w:left w:val="single" w:sz="4" w:space="0" w:color="auto"/>
              <w:bottom w:val="nil"/>
              <w:right w:val="single" w:sz="4" w:space="0" w:color="auto"/>
            </w:tcBorders>
            <w:shd w:val="clear" w:color="000000" w:fill="FFFFFF"/>
            <w:vAlign w:val="center"/>
            <w:hideMark/>
          </w:tcPr>
          <w:p w14:paraId="6F564017" w14:textId="41B3910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47.9.1</w:t>
            </w:r>
          </w:p>
        </w:tc>
        <w:tc>
          <w:tcPr>
            <w:tcW w:w="2452"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AE5AA77" w14:textId="3324DD4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ÓRGANO DE CONTROL INTERNO</w:t>
            </w:r>
          </w:p>
        </w:tc>
        <w:tc>
          <w:tcPr>
            <w:tcW w:w="701" w:type="dxa"/>
            <w:tcBorders>
              <w:top w:val="nil"/>
              <w:left w:val="nil"/>
              <w:bottom w:val="single" w:sz="4" w:space="0" w:color="auto"/>
              <w:right w:val="single" w:sz="4" w:space="0" w:color="auto"/>
            </w:tcBorders>
            <w:shd w:val="clear" w:color="000000" w:fill="FFFFFF"/>
            <w:noWrap/>
            <w:vAlign w:val="center"/>
            <w:hideMark/>
          </w:tcPr>
          <w:p w14:paraId="37C977AA" w14:textId="2219262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70085D5" w14:textId="3AED264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A1B0462" w14:textId="32B8DC8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98412CB" w14:textId="43424AF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AD1E4DD" w14:textId="58269C6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4145DA83"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FDCA07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3E04DD02"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B9F5F2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2DAAD69E"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37539CA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1DAE1507" w14:textId="7EFC129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w:t>
            </w:r>
          </w:p>
        </w:tc>
        <w:tc>
          <w:tcPr>
            <w:tcW w:w="1251" w:type="dxa"/>
            <w:vMerge/>
            <w:tcBorders>
              <w:top w:val="nil"/>
              <w:left w:val="single" w:sz="4" w:space="0" w:color="auto"/>
              <w:bottom w:val="nil"/>
              <w:right w:val="single" w:sz="4" w:space="0" w:color="auto"/>
            </w:tcBorders>
            <w:vAlign w:val="center"/>
            <w:hideMark/>
          </w:tcPr>
          <w:p w14:paraId="3A697D4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7BF77DB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609F5B9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5C89254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46870A3" w14:textId="7F4CF01B"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14:paraId="05B5CE26" w14:textId="47A21C3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2AB22C5F" w14:textId="67C897B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537" w:type="dxa"/>
            <w:tcBorders>
              <w:top w:val="nil"/>
              <w:left w:val="nil"/>
              <w:bottom w:val="single" w:sz="4" w:space="0" w:color="auto"/>
              <w:right w:val="single" w:sz="4" w:space="0" w:color="auto"/>
            </w:tcBorders>
            <w:shd w:val="clear" w:color="000000" w:fill="FFFFFF"/>
            <w:noWrap/>
            <w:vAlign w:val="center"/>
            <w:hideMark/>
          </w:tcPr>
          <w:p w14:paraId="105D0491" w14:textId="22FD8F6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5B84F029" w14:textId="691F559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3</w:t>
            </w:r>
          </w:p>
        </w:tc>
        <w:tc>
          <w:tcPr>
            <w:tcW w:w="702" w:type="dxa"/>
            <w:tcBorders>
              <w:top w:val="nil"/>
              <w:left w:val="nil"/>
              <w:bottom w:val="single" w:sz="4" w:space="0" w:color="auto"/>
              <w:right w:val="single" w:sz="4" w:space="0" w:color="auto"/>
            </w:tcBorders>
            <w:shd w:val="clear" w:color="000000" w:fill="FFFFFF"/>
            <w:noWrap/>
            <w:vAlign w:val="center"/>
            <w:hideMark/>
          </w:tcPr>
          <w:p w14:paraId="15FE4BA9"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835" w:type="dxa"/>
            <w:tcBorders>
              <w:top w:val="nil"/>
              <w:left w:val="nil"/>
              <w:bottom w:val="single" w:sz="4" w:space="0" w:color="auto"/>
              <w:right w:val="single" w:sz="4" w:space="0" w:color="auto"/>
            </w:tcBorders>
            <w:shd w:val="clear" w:color="000000" w:fill="FFFFFF"/>
            <w:noWrap/>
            <w:vAlign w:val="center"/>
            <w:hideMark/>
          </w:tcPr>
          <w:p w14:paraId="57A9420C"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1</w:t>
            </w:r>
          </w:p>
        </w:tc>
        <w:tc>
          <w:tcPr>
            <w:tcW w:w="741" w:type="dxa"/>
            <w:tcBorders>
              <w:top w:val="nil"/>
              <w:left w:val="nil"/>
              <w:bottom w:val="single" w:sz="4" w:space="0" w:color="auto"/>
              <w:right w:val="single" w:sz="4" w:space="0" w:color="auto"/>
            </w:tcBorders>
            <w:shd w:val="clear" w:color="000000" w:fill="FFFFFF"/>
            <w:noWrap/>
            <w:vAlign w:val="center"/>
            <w:hideMark/>
          </w:tcPr>
          <w:p w14:paraId="1357B44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26ABF38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53790BD0"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0DF82AF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0494143B" w14:textId="3923E5F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III</w:t>
            </w:r>
          </w:p>
        </w:tc>
        <w:tc>
          <w:tcPr>
            <w:tcW w:w="1251" w:type="dxa"/>
            <w:vMerge/>
            <w:tcBorders>
              <w:top w:val="nil"/>
              <w:left w:val="single" w:sz="4" w:space="0" w:color="auto"/>
              <w:bottom w:val="nil"/>
              <w:right w:val="single" w:sz="4" w:space="0" w:color="auto"/>
            </w:tcBorders>
            <w:vAlign w:val="center"/>
            <w:hideMark/>
          </w:tcPr>
          <w:p w14:paraId="3FD8C325"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79C3469E"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537915F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674D1E51"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1490E4FE" w14:textId="27573E1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15AD9667" w14:textId="51976DD1"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F6FB4C0" w14:textId="3842D5E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3B760098" w14:textId="4AD68AF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9018EB3" w14:textId="684C5F9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0BCC4DC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7D1BD7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045D573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0BE7B78B"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5464D648"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65C70CDE"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2045867A" w14:textId="785F289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IV</w:t>
            </w:r>
          </w:p>
        </w:tc>
        <w:tc>
          <w:tcPr>
            <w:tcW w:w="1251" w:type="dxa"/>
            <w:vMerge/>
            <w:tcBorders>
              <w:top w:val="nil"/>
              <w:left w:val="single" w:sz="4" w:space="0" w:color="auto"/>
              <w:bottom w:val="nil"/>
              <w:right w:val="single" w:sz="4" w:space="0" w:color="auto"/>
            </w:tcBorders>
            <w:vAlign w:val="center"/>
            <w:hideMark/>
          </w:tcPr>
          <w:p w14:paraId="2644CA64"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3815308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1FF3687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57FC34C9"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181F7C3" w14:textId="30436F9A"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720AA72A" w14:textId="4B28B23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DBBE05C" w14:textId="1973C51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4B9AF03B" w14:textId="4ED7683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11FED3DD" w14:textId="121869D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7812833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9421067"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767C3DD2"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175C8B9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41C093D6"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3B7D769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573BC1BE" w14:textId="1AF3B91E"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w:t>
            </w:r>
          </w:p>
        </w:tc>
        <w:tc>
          <w:tcPr>
            <w:tcW w:w="1251" w:type="dxa"/>
            <w:vMerge/>
            <w:tcBorders>
              <w:top w:val="nil"/>
              <w:left w:val="single" w:sz="4" w:space="0" w:color="auto"/>
              <w:bottom w:val="nil"/>
              <w:right w:val="single" w:sz="4" w:space="0" w:color="auto"/>
            </w:tcBorders>
            <w:vAlign w:val="center"/>
            <w:hideMark/>
          </w:tcPr>
          <w:p w14:paraId="2A84810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3856855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6A46435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2492D15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2F7634A0" w14:textId="20D6BB9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64CDAA2D" w14:textId="174658D9"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1066833" w14:textId="0EAFD0E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2DD83CED" w14:textId="5C4A1C6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BA6261D" w14:textId="3C0758F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1011147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A4A91E2"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19CB92F3"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31D133E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4E0E278C"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13F442B3"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single" w:sz="4" w:space="0" w:color="auto"/>
              <w:right w:val="single" w:sz="4" w:space="0" w:color="auto"/>
            </w:tcBorders>
            <w:shd w:val="clear" w:color="000000" w:fill="FFFFFF"/>
            <w:vAlign w:val="center"/>
            <w:hideMark/>
          </w:tcPr>
          <w:p w14:paraId="1CAF8B38" w14:textId="1F250A8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w:t>
            </w:r>
          </w:p>
        </w:tc>
        <w:tc>
          <w:tcPr>
            <w:tcW w:w="1251" w:type="dxa"/>
            <w:vMerge/>
            <w:tcBorders>
              <w:top w:val="nil"/>
              <w:left w:val="single" w:sz="4" w:space="0" w:color="auto"/>
              <w:bottom w:val="nil"/>
              <w:right w:val="single" w:sz="4" w:space="0" w:color="auto"/>
            </w:tcBorders>
            <w:vAlign w:val="center"/>
            <w:hideMark/>
          </w:tcPr>
          <w:p w14:paraId="157CB40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C13D585"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4FF3531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44C86CDB"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5804E7EC" w14:textId="16BD76E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4F4224D2" w14:textId="1202C05F"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378B6F32" w14:textId="5E056C7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B35A202" w14:textId="6FAF8BC3"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395268E" w14:textId="39603D02"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1BF4EAE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DE58208"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08BA3105"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9F74490"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2EEEAD9C" w14:textId="77777777" w:rsidTr="00633526">
        <w:trPr>
          <w:trHeight w:val="224"/>
          <w:jc w:val="center"/>
        </w:trPr>
        <w:tc>
          <w:tcPr>
            <w:tcW w:w="2193" w:type="dxa"/>
            <w:vMerge/>
            <w:tcBorders>
              <w:top w:val="single" w:sz="4" w:space="0" w:color="auto"/>
              <w:left w:val="single" w:sz="4" w:space="0" w:color="auto"/>
              <w:bottom w:val="nil"/>
              <w:right w:val="single" w:sz="4" w:space="0" w:color="000000"/>
            </w:tcBorders>
            <w:vAlign w:val="center"/>
            <w:hideMark/>
          </w:tcPr>
          <w:p w14:paraId="100FFA88"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394" w:type="dxa"/>
            <w:tcBorders>
              <w:top w:val="nil"/>
              <w:left w:val="nil"/>
              <w:bottom w:val="nil"/>
              <w:right w:val="single" w:sz="4" w:space="0" w:color="auto"/>
            </w:tcBorders>
            <w:shd w:val="clear" w:color="000000" w:fill="FFFFFF"/>
            <w:vAlign w:val="center"/>
            <w:hideMark/>
          </w:tcPr>
          <w:p w14:paraId="500AF09F" w14:textId="7DD02EBC"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VII</w:t>
            </w:r>
          </w:p>
        </w:tc>
        <w:tc>
          <w:tcPr>
            <w:tcW w:w="1251" w:type="dxa"/>
            <w:vMerge/>
            <w:tcBorders>
              <w:top w:val="nil"/>
              <w:left w:val="single" w:sz="4" w:space="0" w:color="auto"/>
              <w:bottom w:val="nil"/>
              <w:right w:val="single" w:sz="4" w:space="0" w:color="auto"/>
            </w:tcBorders>
            <w:vAlign w:val="center"/>
            <w:hideMark/>
          </w:tcPr>
          <w:p w14:paraId="4EBDECF6"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619" w:type="dxa"/>
            <w:vMerge/>
            <w:tcBorders>
              <w:top w:val="nil"/>
              <w:left w:val="single" w:sz="4" w:space="0" w:color="auto"/>
              <w:bottom w:val="single" w:sz="4" w:space="0" w:color="000000"/>
              <w:right w:val="single" w:sz="4" w:space="0" w:color="auto"/>
            </w:tcBorders>
            <w:vAlign w:val="center"/>
            <w:hideMark/>
          </w:tcPr>
          <w:p w14:paraId="6738741A"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1010" w:type="dxa"/>
            <w:vMerge/>
            <w:tcBorders>
              <w:top w:val="nil"/>
              <w:left w:val="single" w:sz="4" w:space="0" w:color="auto"/>
              <w:bottom w:val="nil"/>
              <w:right w:val="single" w:sz="4" w:space="0" w:color="auto"/>
            </w:tcBorders>
            <w:vAlign w:val="center"/>
            <w:hideMark/>
          </w:tcPr>
          <w:p w14:paraId="7BCB085F"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2452" w:type="dxa"/>
            <w:vMerge/>
            <w:tcBorders>
              <w:top w:val="single" w:sz="4" w:space="0" w:color="auto"/>
              <w:left w:val="single" w:sz="4" w:space="0" w:color="auto"/>
              <w:bottom w:val="nil"/>
              <w:right w:val="single" w:sz="4" w:space="0" w:color="000000"/>
            </w:tcBorders>
            <w:vAlign w:val="center"/>
            <w:hideMark/>
          </w:tcPr>
          <w:p w14:paraId="370D192D" w14:textId="77777777"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0C8BA626" w14:textId="2BB3A284"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1" w:type="dxa"/>
            <w:tcBorders>
              <w:top w:val="nil"/>
              <w:left w:val="nil"/>
              <w:bottom w:val="single" w:sz="4" w:space="0" w:color="auto"/>
              <w:right w:val="single" w:sz="4" w:space="0" w:color="auto"/>
            </w:tcBorders>
            <w:shd w:val="clear" w:color="000000" w:fill="FFFFFF"/>
            <w:noWrap/>
            <w:vAlign w:val="center"/>
            <w:hideMark/>
          </w:tcPr>
          <w:p w14:paraId="6471A844" w14:textId="4A62D428"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775115D6" w14:textId="4961C030"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537" w:type="dxa"/>
            <w:tcBorders>
              <w:top w:val="nil"/>
              <w:left w:val="nil"/>
              <w:bottom w:val="single" w:sz="4" w:space="0" w:color="auto"/>
              <w:right w:val="single" w:sz="4" w:space="0" w:color="auto"/>
            </w:tcBorders>
            <w:shd w:val="clear" w:color="000000" w:fill="FFFFFF"/>
            <w:noWrap/>
            <w:vAlign w:val="center"/>
            <w:hideMark/>
          </w:tcPr>
          <w:p w14:paraId="7CBFAA79" w14:textId="75C8BA35"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5FFBEE59" w14:textId="0077452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02" w:type="dxa"/>
            <w:tcBorders>
              <w:top w:val="nil"/>
              <w:left w:val="nil"/>
              <w:bottom w:val="single" w:sz="4" w:space="0" w:color="auto"/>
              <w:right w:val="single" w:sz="4" w:space="0" w:color="auto"/>
            </w:tcBorders>
            <w:shd w:val="clear" w:color="000000" w:fill="FFFFFF"/>
            <w:noWrap/>
            <w:vAlign w:val="center"/>
            <w:hideMark/>
          </w:tcPr>
          <w:p w14:paraId="5EF3B90D"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70F1711"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741" w:type="dxa"/>
            <w:tcBorders>
              <w:top w:val="nil"/>
              <w:left w:val="nil"/>
              <w:bottom w:val="single" w:sz="4" w:space="0" w:color="auto"/>
              <w:right w:val="single" w:sz="4" w:space="0" w:color="auto"/>
            </w:tcBorders>
            <w:shd w:val="clear" w:color="000000" w:fill="FFFFFF"/>
            <w:noWrap/>
            <w:vAlign w:val="center"/>
            <w:hideMark/>
          </w:tcPr>
          <w:p w14:paraId="28F4BDDF"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5024CD8E" w14:textId="77777777" w:rsidR="00633526" w:rsidRPr="00957D01" w:rsidRDefault="00633526" w:rsidP="00633526">
            <w:pPr>
              <w:suppressAutoHyphens w:val="0"/>
              <w:jc w:val="center"/>
              <w:rPr>
                <w:rFonts w:asciiTheme="minorHAnsi" w:hAnsiTheme="minorHAnsi" w:cs="Arial"/>
                <w:sz w:val="18"/>
                <w:szCs w:val="18"/>
                <w:lang w:val="es-MX" w:eastAsia="es-MX"/>
              </w:rPr>
            </w:pPr>
            <w:r w:rsidRPr="00957D01">
              <w:rPr>
                <w:rFonts w:asciiTheme="minorHAnsi" w:hAnsiTheme="minorHAnsi" w:cs="Arial"/>
                <w:sz w:val="18"/>
                <w:szCs w:val="18"/>
                <w:lang w:val="es-MX" w:eastAsia="es-MX"/>
              </w:rPr>
              <w:t>0</w:t>
            </w:r>
          </w:p>
        </w:tc>
      </w:tr>
      <w:tr w:rsidR="00633526" w:rsidRPr="00957D01" w14:paraId="3F21BD53" w14:textId="77777777" w:rsidTr="00633526">
        <w:trPr>
          <w:trHeight w:val="224"/>
          <w:jc w:val="center"/>
        </w:trPr>
        <w:tc>
          <w:tcPr>
            <w:tcW w:w="99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86F82A" w14:textId="0F028A1E" w:rsidR="00633526" w:rsidRPr="00957D01" w:rsidRDefault="00633526" w:rsidP="00633526">
            <w:pPr>
              <w:suppressAutoHyphens w:val="0"/>
              <w:jc w:val="center"/>
              <w:rPr>
                <w:rFonts w:asciiTheme="minorHAnsi" w:hAnsiTheme="minorHAnsi" w:cs="Arial"/>
                <w:sz w:val="18"/>
                <w:szCs w:val="18"/>
                <w:lang w:val="es-MX" w:eastAsia="es-MX"/>
              </w:rPr>
            </w:pPr>
          </w:p>
        </w:tc>
        <w:tc>
          <w:tcPr>
            <w:tcW w:w="701" w:type="dxa"/>
            <w:tcBorders>
              <w:top w:val="nil"/>
              <w:left w:val="nil"/>
              <w:bottom w:val="single" w:sz="4" w:space="0" w:color="auto"/>
              <w:right w:val="single" w:sz="4" w:space="0" w:color="auto"/>
            </w:tcBorders>
            <w:shd w:val="clear" w:color="000000" w:fill="FFFFFF"/>
            <w:noWrap/>
            <w:vAlign w:val="center"/>
            <w:hideMark/>
          </w:tcPr>
          <w:p w14:paraId="75EB2976" w14:textId="181757BF"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1" w:type="dxa"/>
            <w:tcBorders>
              <w:top w:val="nil"/>
              <w:left w:val="nil"/>
              <w:bottom w:val="single" w:sz="4" w:space="0" w:color="auto"/>
              <w:right w:val="single" w:sz="4" w:space="0" w:color="auto"/>
            </w:tcBorders>
            <w:shd w:val="clear" w:color="000000" w:fill="FFFFFF"/>
            <w:noWrap/>
            <w:vAlign w:val="center"/>
            <w:hideMark/>
          </w:tcPr>
          <w:p w14:paraId="59A29BA3" w14:textId="2C356E93"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700" w:type="dxa"/>
            <w:tcBorders>
              <w:top w:val="nil"/>
              <w:left w:val="nil"/>
              <w:bottom w:val="single" w:sz="4" w:space="0" w:color="auto"/>
              <w:right w:val="single" w:sz="4" w:space="0" w:color="auto"/>
            </w:tcBorders>
            <w:shd w:val="clear" w:color="000000" w:fill="FFFFFF"/>
            <w:noWrap/>
            <w:vAlign w:val="center"/>
            <w:hideMark/>
          </w:tcPr>
          <w:p w14:paraId="4E399B26" w14:textId="5EBE7248"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537" w:type="dxa"/>
            <w:tcBorders>
              <w:top w:val="nil"/>
              <w:left w:val="nil"/>
              <w:bottom w:val="single" w:sz="4" w:space="0" w:color="auto"/>
              <w:right w:val="single" w:sz="4" w:space="0" w:color="auto"/>
            </w:tcBorders>
            <w:shd w:val="clear" w:color="000000" w:fill="FFFFFF"/>
            <w:noWrap/>
            <w:vAlign w:val="center"/>
            <w:hideMark/>
          </w:tcPr>
          <w:p w14:paraId="1301DFF7" w14:textId="0022C785"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49F9D46E" w14:textId="0FF9AFDA"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702" w:type="dxa"/>
            <w:tcBorders>
              <w:top w:val="nil"/>
              <w:left w:val="nil"/>
              <w:bottom w:val="single" w:sz="4" w:space="0" w:color="auto"/>
              <w:right w:val="single" w:sz="4" w:space="0" w:color="auto"/>
            </w:tcBorders>
            <w:shd w:val="clear" w:color="000000" w:fill="FFFFFF"/>
            <w:noWrap/>
            <w:vAlign w:val="center"/>
            <w:hideMark/>
          </w:tcPr>
          <w:p w14:paraId="105767AA" w14:textId="2B3489BE"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0430A739" w14:textId="03437EB1"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12</w:t>
            </w:r>
          </w:p>
        </w:tc>
        <w:tc>
          <w:tcPr>
            <w:tcW w:w="741" w:type="dxa"/>
            <w:tcBorders>
              <w:top w:val="nil"/>
              <w:left w:val="nil"/>
              <w:bottom w:val="single" w:sz="4" w:space="0" w:color="auto"/>
              <w:right w:val="single" w:sz="4" w:space="0" w:color="auto"/>
            </w:tcBorders>
            <w:shd w:val="clear" w:color="000000" w:fill="FFFFFF"/>
            <w:noWrap/>
            <w:vAlign w:val="center"/>
            <w:hideMark/>
          </w:tcPr>
          <w:p w14:paraId="598BED9A" w14:textId="30A509D0"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0</w:t>
            </w:r>
          </w:p>
        </w:tc>
        <w:tc>
          <w:tcPr>
            <w:tcW w:w="686" w:type="dxa"/>
            <w:tcBorders>
              <w:top w:val="nil"/>
              <w:left w:val="nil"/>
              <w:bottom w:val="single" w:sz="4" w:space="0" w:color="auto"/>
              <w:right w:val="single" w:sz="4" w:space="0" w:color="auto"/>
            </w:tcBorders>
            <w:shd w:val="clear" w:color="000000" w:fill="FFFFFF"/>
            <w:noWrap/>
            <w:vAlign w:val="center"/>
            <w:hideMark/>
          </w:tcPr>
          <w:p w14:paraId="68271A1D" w14:textId="42C94653" w:rsidR="00633526" w:rsidRPr="00957D01" w:rsidRDefault="00633526" w:rsidP="00633526">
            <w:pPr>
              <w:suppressAutoHyphens w:val="0"/>
              <w:jc w:val="center"/>
              <w:rPr>
                <w:rFonts w:asciiTheme="minorHAnsi" w:hAnsiTheme="minorHAnsi" w:cs="Arial"/>
                <w:b/>
                <w:bCs/>
                <w:sz w:val="18"/>
                <w:szCs w:val="18"/>
                <w:lang w:val="es-MX" w:eastAsia="es-MX"/>
              </w:rPr>
            </w:pPr>
            <w:r w:rsidRPr="00957D01">
              <w:rPr>
                <w:rFonts w:asciiTheme="minorHAnsi" w:hAnsiTheme="minorHAnsi" w:cs="Arial"/>
                <w:b/>
                <w:bCs/>
                <w:sz w:val="18"/>
                <w:szCs w:val="18"/>
                <w:lang w:val="es-MX" w:eastAsia="es-MX"/>
              </w:rPr>
              <w:t>3</w:t>
            </w:r>
          </w:p>
        </w:tc>
      </w:tr>
    </w:tbl>
    <w:p w14:paraId="611F6719" w14:textId="77777777" w:rsidR="000A3E4A" w:rsidRPr="00C4370A" w:rsidRDefault="000A3E4A" w:rsidP="00934C93"/>
    <w:p w14:paraId="0CC31FDF" w14:textId="77777777"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t>ANEXO 3.4.</w:t>
      </w:r>
    </w:p>
    <w:p w14:paraId="34AA762B" w14:textId="77777777" w:rsidR="000A3E4A" w:rsidRPr="00C4370A" w:rsidRDefault="007921F6" w:rsidP="000A3E4A">
      <w:pPr>
        <w:spacing w:line="360" w:lineRule="auto"/>
        <w:jc w:val="center"/>
        <w:rPr>
          <w:rFonts w:ascii="Arial" w:hAnsi="Arial" w:cs="Arial"/>
          <w:b/>
        </w:rPr>
      </w:pPr>
      <w:r w:rsidRPr="00C4370A">
        <w:rPr>
          <w:rFonts w:ascii="Arial" w:hAnsi="Arial" w:cs="Arial"/>
          <w:b/>
        </w:rPr>
        <w:t>PROGRAMA/PROYECTO: INAIP-13859-AP</w:t>
      </w:r>
    </w:p>
    <w:p w14:paraId="0A842664" w14:textId="77777777" w:rsidR="00934C93" w:rsidRDefault="00934C93" w:rsidP="009C1567">
      <w:pPr>
        <w:spacing w:line="360" w:lineRule="auto"/>
        <w:jc w:val="center"/>
        <w:rPr>
          <w:rFonts w:ascii="Arial" w:hAnsi="Arial" w:cs="Arial"/>
          <w:b/>
        </w:rPr>
      </w:pPr>
      <w:r w:rsidRPr="00934C93">
        <w:rPr>
          <w:rFonts w:ascii="Arial" w:hAnsi="Arial" w:cs="Arial"/>
          <w:b/>
        </w:rPr>
        <w:t>NOMBRE: PROMOVER EN LA SOCIEDAD EL CONOCIMIENTO, USO Y APROVECHAMIENTO DE LA INFORMACIÓN PÚBLICA Y LA PROTECCIÓN DE DATOS PERSONALES EN POSESIÓN DE ENTES PÚBLICOS</w:t>
      </w:r>
    </w:p>
    <w:p w14:paraId="6D1E77D0" w14:textId="77777777" w:rsidR="00CC0AC7" w:rsidRDefault="00CC0AC7" w:rsidP="000A3E4A">
      <w:pPr>
        <w:spacing w:line="360" w:lineRule="auto"/>
        <w:jc w:val="center"/>
        <w:rPr>
          <w:rFonts w:ascii="Arial" w:hAnsi="Arial" w:cs="Arial"/>
          <w:b/>
        </w:rPr>
      </w:pPr>
    </w:p>
    <w:tbl>
      <w:tblPr>
        <w:tblW w:w="14234" w:type="dxa"/>
        <w:jc w:val="center"/>
        <w:tblCellMar>
          <w:left w:w="70" w:type="dxa"/>
          <w:right w:w="70" w:type="dxa"/>
        </w:tblCellMar>
        <w:tblLook w:val="04A0" w:firstRow="1" w:lastRow="0" w:firstColumn="1" w:lastColumn="0" w:noHBand="0" w:noVBand="1"/>
      </w:tblPr>
      <w:tblGrid>
        <w:gridCol w:w="1790"/>
        <w:gridCol w:w="1390"/>
        <w:gridCol w:w="931"/>
        <w:gridCol w:w="1276"/>
        <w:gridCol w:w="3496"/>
        <w:gridCol w:w="1404"/>
        <w:gridCol w:w="1183"/>
        <w:gridCol w:w="1031"/>
        <w:gridCol w:w="1031"/>
        <w:gridCol w:w="702"/>
      </w:tblGrid>
      <w:tr w:rsidR="00CC0AC7" w:rsidRPr="00CC0AC7" w14:paraId="0A08B186" w14:textId="77777777" w:rsidTr="00CC0AC7">
        <w:trPr>
          <w:trHeight w:val="130"/>
          <w:jc w:val="center"/>
        </w:trPr>
        <w:tc>
          <w:tcPr>
            <w:tcW w:w="1790" w:type="dxa"/>
            <w:tcBorders>
              <w:top w:val="nil"/>
              <w:left w:val="nil"/>
              <w:bottom w:val="nil"/>
              <w:right w:val="nil"/>
            </w:tcBorders>
            <w:shd w:val="clear" w:color="000000" w:fill="FFFFFF"/>
            <w:noWrap/>
            <w:vAlign w:val="bottom"/>
            <w:hideMark/>
          </w:tcPr>
          <w:p w14:paraId="6E013294" w14:textId="77777777" w:rsidR="00CC0AC7" w:rsidRPr="00CC0AC7" w:rsidRDefault="00CC0AC7" w:rsidP="00CC0AC7">
            <w:pPr>
              <w:suppressAutoHyphens w:val="0"/>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INDICADOR #</w:t>
            </w:r>
          </w:p>
        </w:tc>
        <w:tc>
          <w:tcPr>
            <w:tcW w:w="1390" w:type="dxa"/>
            <w:tcBorders>
              <w:top w:val="nil"/>
              <w:left w:val="nil"/>
              <w:bottom w:val="nil"/>
              <w:right w:val="nil"/>
            </w:tcBorders>
            <w:shd w:val="clear" w:color="000000" w:fill="FFFFFF"/>
            <w:noWrap/>
            <w:vAlign w:val="bottom"/>
            <w:hideMark/>
          </w:tcPr>
          <w:p w14:paraId="3EFE3CB2" w14:textId="77777777" w:rsidR="00CC0AC7" w:rsidRPr="00CC0AC7" w:rsidRDefault="00CC0AC7" w:rsidP="00CC0AC7">
            <w:pPr>
              <w:suppressAutoHyphens w:val="0"/>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 </w:t>
            </w:r>
          </w:p>
        </w:tc>
        <w:tc>
          <w:tcPr>
            <w:tcW w:w="931" w:type="dxa"/>
            <w:tcBorders>
              <w:top w:val="nil"/>
              <w:left w:val="nil"/>
              <w:bottom w:val="nil"/>
              <w:right w:val="nil"/>
            </w:tcBorders>
            <w:shd w:val="clear" w:color="000000" w:fill="FFFFFF"/>
            <w:noWrap/>
            <w:vAlign w:val="bottom"/>
            <w:hideMark/>
          </w:tcPr>
          <w:p w14:paraId="3A6B45EA"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276" w:type="dxa"/>
            <w:tcBorders>
              <w:top w:val="nil"/>
              <w:left w:val="nil"/>
              <w:bottom w:val="nil"/>
              <w:right w:val="nil"/>
            </w:tcBorders>
            <w:shd w:val="clear" w:color="000000" w:fill="FFFFFF"/>
            <w:noWrap/>
            <w:vAlign w:val="bottom"/>
            <w:hideMark/>
          </w:tcPr>
          <w:p w14:paraId="40660643"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3496" w:type="dxa"/>
            <w:tcBorders>
              <w:top w:val="nil"/>
              <w:left w:val="nil"/>
              <w:bottom w:val="nil"/>
              <w:right w:val="nil"/>
            </w:tcBorders>
            <w:shd w:val="clear" w:color="000000" w:fill="FFFFFF"/>
            <w:noWrap/>
            <w:vAlign w:val="bottom"/>
            <w:hideMark/>
          </w:tcPr>
          <w:p w14:paraId="250B1388"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404" w:type="dxa"/>
            <w:tcBorders>
              <w:top w:val="nil"/>
              <w:left w:val="nil"/>
              <w:bottom w:val="nil"/>
              <w:right w:val="nil"/>
            </w:tcBorders>
            <w:shd w:val="clear" w:color="000000" w:fill="FFFFFF"/>
            <w:noWrap/>
            <w:vAlign w:val="bottom"/>
            <w:hideMark/>
          </w:tcPr>
          <w:p w14:paraId="34F8FE0E"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183" w:type="dxa"/>
            <w:tcBorders>
              <w:top w:val="nil"/>
              <w:left w:val="nil"/>
              <w:bottom w:val="nil"/>
              <w:right w:val="nil"/>
            </w:tcBorders>
            <w:shd w:val="clear" w:color="000000" w:fill="FFFFFF"/>
            <w:noWrap/>
            <w:vAlign w:val="bottom"/>
            <w:hideMark/>
          </w:tcPr>
          <w:p w14:paraId="4F373B06"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031" w:type="dxa"/>
            <w:tcBorders>
              <w:top w:val="nil"/>
              <w:left w:val="nil"/>
              <w:bottom w:val="nil"/>
              <w:right w:val="nil"/>
            </w:tcBorders>
            <w:shd w:val="clear" w:color="000000" w:fill="FFFFFF"/>
            <w:noWrap/>
            <w:vAlign w:val="bottom"/>
            <w:hideMark/>
          </w:tcPr>
          <w:p w14:paraId="14E02A27"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031" w:type="dxa"/>
            <w:tcBorders>
              <w:top w:val="nil"/>
              <w:left w:val="nil"/>
              <w:bottom w:val="nil"/>
              <w:right w:val="nil"/>
            </w:tcBorders>
            <w:shd w:val="clear" w:color="000000" w:fill="FFFFFF"/>
            <w:noWrap/>
            <w:vAlign w:val="bottom"/>
            <w:hideMark/>
          </w:tcPr>
          <w:p w14:paraId="76BDCCE4"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702" w:type="dxa"/>
            <w:tcBorders>
              <w:top w:val="nil"/>
              <w:left w:val="nil"/>
              <w:bottom w:val="nil"/>
              <w:right w:val="nil"/>
            </w:tcBorders>
            <w:shd w:val="clear" w:color="000000" w:fill="FFFFFF"/>
            <w:noWrap/>
            <w:vAlign w:val="bottom"/>
            <w:hideMark/>
          </w:tcPr>
          <w:p w14:paraId="6A6A45E7"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r>
      <w:tr w:rsidR="00CC0AC7" w:rsidRPr="00CC0AC7" w14:paraId="6FBB4606" w14:textId="77777777" w:rsidTr="00CC0AC7">
        <w:trPr>
          <w:trHeight w:val="130"/>
          <w:jc w:val="center"/>
        </w:trPr>
        <w:tc>
          <w:tcPr>
            <w:tcW w:w="411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A5ABF4F"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TIPO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66A0680"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META</w:t>
            </w:r>
          </w:p>
        </w:tc>
        <w:tc>
          <w:tcPr>
            <w:tcW w:w="3496" w:type="dxa"/>
            <w:tcBorders>
              <w:top w:val="single" w:sz="4" w:space="0" w:color="auto"/>
              <w:left w:val="nil"/>
              <w:bottom w:val="single" w:sz="4" w:space="0" w:color="auto"/>
              <w:right w:val="nil"/>
            </w:tcBorders>
            <w:shd w:val="clear" w:color="auto" w:fill="808080" w:themeFill="background1" w:themeFillShade="80"/>
            <w:noWrap/>
            <w:vAlign w:val="bottom"/>
            <w:hideMark/>
          </w:tcPr>
          <w:p w14:paraId="6C883D4E"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FÓRMULA</w:t>
            </w:r>
          </w:p>
        </w:tc>
        <w:tc>
          <w:tcPr>
            <w:tcW w:w="140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1A4CD40"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VARIABLES</w:t>
            </w:r>
          </w:p>
        </w:tc>
        <w:tc>
          <w:tcPr>
            <w:tcW w:w="394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A62EA16"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DESCRIPCIÓN</w:t>
            </w:r>
          </w:p>
        </w:tc>
      </w:tr>
      <w:tr w:rsidR="00CC0AC7" w:rsidRPr="00CC0AC7" w14:paraId="5EB7A1DD" w14:textId="77777777" w:rsidTr="00CC0AC7">
        <w:trPr>
          <w:trHeight w:val="70"/>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A53EE"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Lugar que ocupa el estado de Yucatán en el índice de transparencia y rendición de cuentas</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F2C620" w14:textId="7ECFCFEC"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w:t>
            </w:r>
          </w:p>
        </w:tc>
        <w:tc>
          <w:tcPr>
            <w:tcW w:w="34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78C6C"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Reducción  en el Lugar nacional del año actual respecto al anterior en materia de transparencia y rendición de cuentas</w:t>
            </w:r>
          </w:p>
        </w:tc>
        <w:tc>
          <w:tcPr>
            <w:tcW w:w="1404" w:type="dxa"/>
            <w:tcBorders>
              <w:top w:val="nil"/>
              <w:left w:val="nil"/>
              <w:bottom w:val="single" w:sz="4" w:space="0" w:color="auto"/>
              <w:right w:val="single" w:sz="4" w:space="0" w:color="auto"/>
            </w:tcBorders>
            <w:shd w:val="clear" w:color="000000" w:fill="FFFFFF"/>
            <w:vAlign w:val="center"/>
            <w:hideMark/>
          </w:tcPr>
          <w:p w14:paraId="5FC2DA0F"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Lugar nacional año anterior</w:t>
            </w:r>
          </w:p>
        </w:tc>
        <w:tc>
          <w:tcPr>
            <w:tcW w:w="394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44E96"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Reducción en el Lugar nacional del año actual respecto al anterior en materia de transparencia y rendición de cuentas</w:t>
            </w:r>
          </w:p>
        </w:tc>
      </w:tr>
      <w:tr w:rsidR="00CC0AC7" w:rsidRPr="00CC0AC7" w14:paraId="0C27E919" w14:textId="77777777" w:rsidTr="00CC0AC7">
        <w:trPr>
          <w:trHeight w:val="366"/>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45C97F2A" w14:textId="77777777" w:rsidR="00CC0AC7" w:rsidRPr="00CC0AC7" w:rsidRDefault="00CC0AC7" w:rsidP="00CC0AC7">
            <w:pPr>
              <w:suppressAutoHyphens w:val="0"/>
              <w:rPr>
                <w:rFonts w:asciiTheme="minorHAnsi" w:hAnsiTheme="minorHAnsi" w:cs="Arial"/>
                <w:sz w:val="18"/>
                <w:szCs w:val="18"/>
                <w:lang w:val="es-MX"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5E204CF7" w14:textId="77777777" w:rsidR="00CC0AC7" w:rsidRPr="00CC0AC7" w:rsidRDefault="00CC0AC7" w:rsidP="00CC0AC7">
            <w:pPr>
              <w:suppressAutoHyphens w:val="0"/>
              <w:rPr>
                <w:rFonts w:asciiTheme="minorHAnsi" w:hAnsiTheme="minorHAnsi" w:cs="Arial"/>
                <w:sz w:val="18"/>
                <w:szCs w:val="18"/>
                <w:lang w:val="es-MX" w:eastAsia="es-MX"/>
              </w:rPr>
            </w:pPr>
          </w:p>
        </w:tc>
        <w:tc>
          <w:tcPr>
            <w:tcW w:w="3496" w:type="dxa"/>
            <w:vMerge/>
            <w:tcBorders>
              <w:top w:val="nil"/>
              <w:left w:val="single" w:sz="4" w:space="0" w:color="auto"/>
              <w:bottom w:val="single" w:sz="4" w:space="0" w:color="auto"/>
              <w:right w:val="single" w:sz="4" w:space="0" w:color="auto"/>
            </w:tcBorders>
            <w:vAlign w:val="center"/>
            <w:hideMark/>
          </w:tcPr>
          <w:p w14:paraId="1835905A" w14:textId="77777777" w:rsidR="00CC0AC7" w:rsidRPr="00CC0AC7" w:rsidRDefault="00CC0AC7" w:rsidP="00CC0AC7">
            <w:pPr>
              <w:suppressAutoHyphens w:val="0"/>
              <w:rPr>
                <w:rFonts w:asciiTheme="minorHAnsi" w:hAnsiTheme="minorHAnsi" w:cs="Arial"/>
                <w:sz w:val="18"/>
                <w:szCs w:val="18"/>
                <w:lang w:val="es-MX" w:eastAsia="es-MX"/>
              </w:rPr>
            </w:pPr>
          </w:p>
        </w:tc>
        <w:tc>
          <w:tcPr>
            <w:tcW w:w="1404" w:type="dxa"/>
            <w:tcBorders>
              <w:top w:val="nil"/>
              <w:left w:val="nil"/>
              <w:bottom w:val="single" w:sz="4" w:space="0" w:color="auto"/>
              <w:right w:val="single" w:sz="4" w:space="0" w:color="auto"/>
            </w:tcBorders>
            <w:shd w:val="clear" w:color="000000" w:fill="FFFFFF"/>
            <w:vAlign w:val="center"/>
            <w:hideMark/>
          </w:tcPr>
          <w:p w14:paraId="59EF8065"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Lugar nacional año actual</w:t>
            </w:r>
          </w:p>
        </w:tc>
        <w:tc>
          <w:tcPr>
            <w:tcW w:w="3947" w:type="dxa"/>
            <w:gridSpan w:val="4"/>
            <w:vMerge/>
            <w:tcBorders>
              <w:top w:val="nil"/>
              <w:left w:val="nil"/>
              <w:bottom w:val="single" w:sz="4" w:space="0" w:color="auto"/>
              <w:right w:val="single" w:sz="4" w:space="0" w:color="auto"/>
            </w:tcBorders>
            <w:vAlign w:val="center"/>
            <w:hideMark/>
          </w:tcPr>
          <w:p w14:paraId="541D8944" w14:textId="77777777" w:rsidR="00CC0AC7" w:rsidRPr="00CC0AC7" w:rsidRDefault="00CC0AC7" w:rsidP="00CC0AC7">
            <w:pPr>
              <w:suppressAutoHyphens w:val="0"/>
              <w:rPr>
                <w:rFonts w:asciiTheme="minorHAnsi" w:hAnsiTheme="minorHAnsi" w:cs="Arial"/>
                <w:sz w:val="18"/>
                <w:szCs w:val="18"/>
                <w:lang w:val="es-MX" w:eastAsia="es-MX"/>
              </w:rPr>
            </w:pPr>
          </w:p>
        </w:tc>
      </w:tr>
    </w:tbl>
    <w:p w14:paraId="44E75B4D" w14:textId="77777777" w:rsidR="00CC0AC7" w:rsidRDefault="00CC0AC7" w:rsidP="000A3E4A">
      <w:pPr>
        <w:spacing w:line="360" w:lineRule="auto"/>
        <w:jc w:val="center"/>
        <w:rPr>
          <w:rFonts w:ascii="Arial" w:hAnsi="Arial" w:cs="Arial"/>
          <w:b/>
        </w:rPr>
      </w:pPr>
    </w:p>
    <w:tbl>
      <w:tblPr>
        <w:tblW w:w="11804" w:type="dxa"/>
        <w:jc w:val="center"/>
        <w:tblCellMar>
          <w:left w:w="70" w:type="dxa"/>
          <w:right w:w="70" w:type="dxa"/>
        </w:tblCellMar>
        <w:tblLook w:val="04A0" w:firstRow="1" w:lastRow="0" w:firstColumn="1" w:lastColumn="0" w:noHBand="0" w:noVBand="1"/>
      </w:tblPr>
      <w:tblGrid>
        <w:gridCol w:w="6516"/>
        <w:gridCol w:w="1276"/>
        <w:gridCol w:w="1275"/>
        <w:gridCol w:w="1128"/>
        <w:gridCol w:w="1609"/>
      </w:tblGrid>
      <w:tr w:rsidR="00CC0AC7" w:rsidRPr="00CC0AC7" w14:paraId="253DD462" w14:textId="77777777" w:rsidTr="00CC0AC7">
        <w:trPr>
          <w:trHeight w:val="208"/>
          <w:jc w:val="center"/>
        </w:trPr>
        <w:tc>
          <w:tcPr>
            <w:tcW w:w="651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8306CEA"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COPARTICIPANTES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4CF1A7D"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proofErr w:type="gramStart"/>
            <w:r w:rsidRPr="00CC0AC7">
              <w:rPr>
                <w:rFonts w:asciiTheme="minorHAnsi" w:hAnsiTheme="minorHAnsi" w:cs="Arial"/>
                <w:b/>
                <w:bCs/>
                <w:color w:val="FFFFFF" w:themeColor="background1"/>
                <w:sz w:val="18"/>
                <w:szCs w:val="18"/>
                <w:lang w:val="es-MX" w:eastAsia="es-MX"/>
              </w:rPr>
              <w:t>INCIDE EN EL INDICADOR?</w:t>
            </w:r>
            <w:proofErr w:type="gramEnd"/>
          </w:p>
        </w:tc>
        <w:tc>
          <w:tcPr>
            <w:tcW w:w="2403"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837D9D7"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VARIABLES UTILIZADAS</w:t>
            </w:r>
          </w:p>
        </w:tc>
        <w:tc>
          <w:tcPr>
            <w:tcW w:w="160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1AD024B"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ESTIMADO ANUAL</w:t>
            </w:r>
          </w:p>
        </w:tc>
      </w:tr>
      <w:tr w:rsidR="00CC0AC7" w:rsidRPr="00CC0AC7" w14:paraId="58BD5A30" w14:textId="77777777" w:rsidTr="00CC0AC7">
        <w:trPr>
          <w:trHeight w:val="208"/>
          <w:jc w:val="center"/>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500984F9"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83F2857"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c>
          <w:tcPr>
            <w:tcW w:w="1275" w:type="dxa"/>
            <w:tcBorders>
              <w:top w:val="nil"/>
              <w:left w:val="nil"/>
              <w:bottom w:val="single" w:sz="4" w:space="0" w:color="auto"/>
              <w:right w:val="single" w:sz="4" w:space="0" w:color="auto"/>
            </w:tcBorders>
            <w:shd w:val="clear" w:color="auto" w:fill="808080" w:themeFill="background1" w:themeFillShade="80"/>
            <w:noWrap/>
            <w:vAlign w:val="center"/>
            <w:hideMark/>
          </w:tcPr>
          <w:p w14:paraId="49FB49F4" w14:textId="4C941984" w:rsidR="00CC0AC7" w:rsidRPr="00CC0AC7" w:rsidRDefault="00CC0AC7" w:rsidP="00CC0AC7">
            <w:pPr>
              <w:suppressAutoHyphens w:val="0"/>
              <w:jc w:val="center"/>
              <w:rPr>
                <w:rFonts w:asciiTheme="minorHAnsi" w:hAnsiTheme="minorHAnsi" w:cs="Arial"/>
                <w:b/>
                <w:bCs/>
                <w:sz w:val="18"/>
                <w:szCs w:val="18"/>
                <w:lang w:val="es-MX" w:eastAsia="es-MX"/>
              </w:rPr>
            </w:pPr>
          </w:p>
        </w:tc>
        <w:tc>
          <w:tcPr>
            <w:tcW w:w="1128" w:type="dxa"/>
            <w:tcBorders>
              <w:top w:val="nil"/>
              <w:left w:val="nil"/>
              <w:bottom w:val="single" w:sz="4" w:space="0" w:color="auto"/>
              <w:right w:val="single" w:sz="4" w:space="0" w:color="auto"/>
            </w:tcBorders>
            <w:shd w:val="clear" w:color="auto" w:fill="808080" w:themeFill="background1" w:themeFillShade="80"/>
            <w:noWrap/>
            <w:vAlign w:val="center"/>
            <w:hideMark/>
          </w:tcPr>
          <w:p w14:paraId="4850DFE5" w14:textId="68A3CCD2" w:rsidR="00CC0AC7" w:rsidRPr="00CC0AC7" w:rsidRDefault="00CC0AC7" w:rsidP="00CC0AC7">
            <w:pPr>
              <w:suppressAutoHyphens w:val="0"/>
              <w:jc w:val="center"/>
              <w:rPr>
                <w:rFonts w:asciiTheme="minorHAnsi" w:hAnsiTheme="minorHAnsi" w:cs="Arial"/>
                <w:b/>
                <w:bCs/>
                <w:sz w:val="18"/>
                <w:szCs w:val="18"/>
                <w:lang w:val="es-MX" w:eastAsia="es-MX"/>
              </w:rPr>
            </w:pPr>
          </w:p>
        </w:tc>
        <w:tc>
          <w:tcPr>
            <w:tcW w:w="1609" w:type="dxa"/>
            <w:vMerge/>
            <w:tcBorders>
              <w:top w:val="single" w:sz="4" w:space="0" w:color="auto"/>
              <w:left w:val="single" w:sz="4" w:space="0" w:color="auto"/>
              <w:bottom w:val="single" w:sz="4" w:space="0" w:color="000000"/>
              <w:right w:val="single" w:sz="4" w:space="0" w:color="auto"/>
            </w:tcBorders>
            <w:vAlign w:val="center"/>
            <w:hideMark/>
          </w:tcPr>
          <w:p w14:paraId="61AA2E41"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r>
      <w:tr w:rsidR="00CC0AC7" w:rsidRPr="00CC0AC7" w14:paraId="119B82DB" w14:textId="77777777" w:rsidTr="00CC0AC7">
        <w:trPr>
          <w:trHeight w:val="70"/>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9D6D3"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DRECCIÓN GENERAL EJECUTIVA</w:t>
            </w:r>
          </w:p>
        </w:tc>
        <w:tc>
          <w:tcPr>
            <w:tcW w:w="1276" w:type="dxa"/>
            <w:tcBorders>
              <w:top w:val="nil"/>
              <w:left w:val="nil"/>
              <w:bottom w:val="single" w:sz="4" w:space="0" w:color="auto"/>
              <w:right w:val="single" w:sz="4" w:space="0" w:color="auto"/>
            </w:tcBorders>
            <w:shd w:val="clear" w:color="000000" w:fill="FFFFFF"/>
            <w:noWrap/>
            <w:vAlign w:val="center"/>
            <w:hideMark/>
          </w:tcPr>
          <w:p w14:paraId="0CF3525E"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NO</w:t>
            </w:r>
          </w:p>
        </w:tc>
        <w:tc>
          <w:tcPr>
            <w:tcW w:w="1275" w:type="dxa"/>
            <w:tcBorders>
              <w:top w:val="nil"/>
              <w:left w:val="nil"/>
              <w:bottom w:val="single" w:sz="4" w:space="0" w:color="auto"/>
              <w:right w:val="single" w:sz="4" w:space="0" w:color="auto"/>
            </w:tcBorders>
            <w:shd w:val="clear" w:color="000000" w:fill="FFFFFF"/>
            <w:noWrap/>
            <w:vAlign w:val="center"/>
            <w:hideMark/>
          </w:tcPr>
          <w:p w14:paraId="6DABA169" w14:textId="6EF57565" w:rsidR="00CC0AC7" w:rsidRPr="00CC0AC7" w:rsidRDefault="00CC0AC7" w:rsidP="00CC0AC7">
            <w:pPr>
              <w:suppressAutoHyphens w:val="0"/>
              <w:jc w:val="center"/>
              <w:rPr>
                <w:rFonts w:asciiTheme="minorHAnsi" w:hAnsiTheme="minorHAnsi" w:cs="Arial"/>
                <w:sz w:val="18"/>
                <w:szCs w:val="18"/>
                <w:lang w:val="es-MX" w:eastAsia="es-MX"/>
              </w:rPr>
            </w:pPr>
          </w:p>
        </w:tc>
        <w:tc>
          <w:tcPr>
            <w:tcW w:w="1128" w:type="dxa"/>
            <w:tcBorders>
              <w:top w:val="nil"/>
              <w:left w:val="nil"/>
              <w:bottom w:val="single" w:sz="4" w:space="0" w:color="auto"/>
              <w:right w:val="single" w:sz="4" w:space="0" w:color="auto"/>
            </w:tcBorders>
            <w:shd w:val="clear" w:color="000000" w:fill="FFFFFF"/>
            <w:noWrap/>
            <w:vAlign w:val="center"/>
            <w:hideMark/>
          </w:tcPr>
          <w:p w14:paraId="6C5C1B00" w14:textId="59A58D1D" w:rsidR="00CC0AC7" w:rsidRPr="00CC0AC7" w:rsidRDefault="00CC0AC7" w:rsidP="00CC0AC7">
            <w:pPr>
              <w:suppressAutoHyphens w:val="0"/>
              <w:jc w:val="center"/>
              <w:rPr>
                <w:rFonts w:asciiTheme="minorHAnsi" w:hAnsiTheme="minorHAnsi" w:cs="Arial"/>
                <w:sz w:val="18"/>
                <w:szCs w:val="18"/>
                <w:lang w:val="es-MX" w:eastAsia="es-MX"/>
              </w:rPr>
            </w:pPr>
          </w:p>
        </w:tc>
        <w:tc>
          <w:tcPr>
            <w:tcW w:w="1609" w:type="dxa"/>
            <w:tcBorders>
              <w:top w:val="nil"/>
              <w:left w:val="nil"/>
              <w:bottom w:val="single" w:sz="4" w:space="0" w:color="auto"/>
              <w:right w:val="single" w:sz="4" w:space="0" w:color="auto"/>
            </w:tcBorders>
            <w:shd w:val="clear" w:color="000000" w:fill="FFFFFF"/>
            <w:noWrap/>
            <w:vAlign w:val="center"/>
            <w:hideMark/>
          </w:tcPr>
          <w:p w14:paraId="2484B188" w14:textId="3F238141" w:rsidR="00CC0AC7" w:rsidRPr="00CC0AC7" w:rsidRDefault="00CC0AC7" w:rsidP="00CC0AC7">
            <w:pPr>
              <w:suppressAutoHyphens w:val="0"/>
              <w:jc w:val="center"/>
              <w:rPr>
                <w:rFonts w:asciiTheme="minorHAnsi" w:hAnsiTheme="minorHAnsi" w:cs="Arial"/>
                <w:b/>
                <w:bCs/>
                <w:sz w:val="18"/>
                <w:szCs w:val="18"/>
                <w:lang w:val="es-MX" w:eastAsia="es-MX"/>
              </w:rPr>
            </w:pPr>
          </w:p>
        </w:tc>
      </w:tr>
      <w:tr w:rsidR="00CC0AC7" w:rsidRPr="00CC0AC7" w14:paraId="219B9248" w14:textId="77777777" w:rsidTr="00CC0AC7">
        <w:trPr>
          <w:trHeight w:val="247"/>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7B3DF"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VINCULACIÓN Y COMUNICACIÓN SOCIAL</w:t>
            </w:r>
          </w:p>
        </w:tc>
        <w:tc>
          <w:tcPr>
            <w:tcW w:w="1276" w:type="dxa"/>
            <w:tcBorders>
              <w:top w:val="nil"/>
              <w:left w:val="nil"/>
              <w:bottom w:val="single" w:sz="4" w:space="0" w:color="auto"/>
              <w:right w:val="single" w:sz="4" w:space="0" w:color="auto"/>
            </w:tcBorders>
            <w:shd w:val="clear" w:color="000000" w:fill="FFFFFF"/>
            <w:noWrap/>
            <w:vAlign w:val="center"/>
            <w:hideMark/>
          </w:tcPr>
          <w:p w14:paraId="5ABC4136"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NO</w:t>
            </w:r>
          </w:p>
        </w:tc>
        <w:tc>
          <w:tcPr>
            <w:tcW w:w="1275" w:type="dxa"/>
            <w:tcBorders>
              <w:top w:val="nil"/>
              <w:left w:val="nil"/>
              <w:bottom w:val="single" w:sz="4" w:space="0" w:color="auto"/>
              <w:right w:val="single" w:sz="4" w:space="0" w:color="auto"/>
            </w:tcBorders>
            <w:shd w:val="clear" w:color="000000" w:fill="FFFFFF"/>
            <w:noWrap/>
            <w:vAlign w:val="center"/>
            <w:hideMark/>
          </w:tcPr>
          <w:p w14:paraId="031E8E3C" w14:textId="50226DC8" w:rsidR="00CC0AC7" w:rsidRPr="00CC0AC7" w:rsidRDefault="00CC0AC7" w:rsidP="00CC0AC7">
            <w:pPr>
              <w:suppressAutoHyphens w:val="0"/>
              <w:jc w:val="center"/>
              <w:rPr>
                <w:rFonts w:asciiTheme="minorHAnsi" w:hAnsiTheme="minorHAnsi" w:cs="Arial"/>
                <w:sz w:val="18"/>
                <w:szCs w:val="18"/>
                <w:lang w:val="es-MX" w:eastAsia="es-MX"/>
              </w:rPr>
            </w:pPr>
          </w:p>
        </w:tc>
        <w:tc>
          <w:tcPr>
            <w:tcW w:w="1128" w:type="dxa"/>
            <w:tcBorders>
              <w:top w:val="nil"/>
              <w:left w:val="nil"/>
              <w:bottom w:val="single" w:sz="4" w:space="0" w:color="auto"/>
              <w:right w:val="single" w:sz="4" w:space="0" w:color="auto"/>
            </w:tcBorders>
            <w:shd w:val="clear" w:color="000000" w:fill="FFFFFF"/>
            <w:noWrap/>
            <w:vAlign w:val="center"/>
            <w:hideMark/>
          </w:tcPr>
          <w:p w14:paraId="46435090" w14:textId="53DA8352" w:rsidR="00CC0AC7" w:rsidRPr="00CC0AC7" w:rsidRDefault="00CC0AC7" w:rsidP="00CC0AC7">
            <w:pPr>
              <w:suppressAutoHyphens w:val="0"/>
              <w:jc w:val="center"/>
              <w:rPr>
                <w:rFonts w:asciiTheme="minorHAnsi" w:hAnsiTheme="minorHAnsi" w:cs="Arial"/>
                <w:sz w:val="18"/>
                <w:szCs w:val="18"/>
                <w:lang w:val="es-MX" w:eastAsia="es-MX"/>
              </w:rPr>
            </w:pPr>
          </w:p>
        </w:tc>
        <w:tc>
          <w:tcPr>
            <w:tcW w:w="1609" w:type="dxa"/>
            <w:tcBorders>
              <w:top w:val="nil"/>
              <w:left w:val="nil"/>
              <w:bottom w:val="single" w:sz="4" w:space="0" w:color="auto"/>
              <w:right w:val="single" w:sz="4" w:space="0" w:color="auto"/>
            </w:tcBorders>
            <w:shd w:val="clear" w:color="000000" w:fill="FFFFFF"/>
            <w:noWrap/>
            <w:vAlign w:val="center"/>
            <w:hideMark/>
          </w:tcPr>
          <w:p w14:paraId="1F768A12" w14:textId="00ECCFB0" w:rsidR="00CC0AC7" w:rsidRPr="00CC0AC7" w:rsidRDefault="00CC0AC7" w:rsidP="00CC0AC7">
            <w:pPr>
              <w:suppressAutoHyphens w:val="0"/>
              <w:jc w:val="center"/>
              <w:rPr>
                <w:rFonts w:asciiTheme="minorHAnsi" w:hAnsiTheme="minorHAnsi" w:cs="Arial"/>
                <w:sz w:val="18"/>
                <w:szCs w:val="18"/>
                <w:lang w:val="es-MX" w:eastAsia="es-MX"/>
              </w:rPr>
            </w:pPr>
          </w:p>
        </w:tc>
      </w:tr>
      <w:tr w:rsidR="00CC0AC7" w:rsidRPr="00CC0AC7" w14:paraId="0AB565CD" w14:textId="77777777" w:rsidTr="00CC0AC7">
        <w:trPr>
          <w:trHeight w:val="70"/>
          <w:jc w:val="center"/>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847A168"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14:paraId="1F07F70A"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NO</w:t>
            </w:r>
          </w:p>
        </w:tc>
        <w:tc>
          <w:tcPr>
            <w:tcW w:w="1275" w:type="dxa"/>
            <w:tcBorders>
              <w:top w:val="nil"/>
              <w:left w:val="nil"/>
              <w:bottom w:val="single" w:sz="4" w:space="0" w:color="auto"/>
              <w:right w:val="single" w:sz="4" w:space="0" w:color="auto"/>
            </w:tcBorders>
            <w:shd w:val="clear" w:color="000000" w:fill="FFFFFF"/>
            <w:noWrap/>
            <w:vAlign w:val="center"/>
            <w:hideMark/>
          </w:tcPr>
          <w:p w14:paraId="0F9CEF76" w14:textId="17E83FD3" w:rsidR="00CC0AC7" w:rsidRPr="00CC0AC7" w:rsidRDefault="00CC0AC7" w:rsidP="00CC0AC7">
            <w:pPr>
              <w:suppressAutoHyphens w:val="0"/>
              <w:jc w:val="center"/>
              <w:rPr>
                <w:rFonts w:asciiTheme="minorHAnsi" w:hAnsiTheme="minorHAnsi" w:cs="Arial"/>
                <w:sz w:val="18"/>
                <w:szCs w:val="18"/>
                <w:lang w:val="es-MX" w:eastAsia="es-MX"/>
              </w:rPr>
            </w:pPr>
          </w:p>
        </w:tc>
        <w:tc>
          <w:tcPr>
            <w:tcW w:w="1128" w:type="dxa"/>
            <w:tcBorders>
              <w:top w:val="nil"/>
              <w:left w:val="nil"/>
              <w:bottom w:val="single" w:sz="4" w:space="0" w:color="auto"/>
              <w:right w:val="single" w:sz="4" w:space="0" w:color="auto"/>
            </w:tcBorders>
            <w:shd w:val="clear" w:color="000000" w:fill="FFFFFF"/>
            <w:noWrap/>
            <w:vAlign w:val="center"/>
            <w:hideMark/>
          </w:tcPr>
          <w:p w14:paraId="129B3785" w14:textId="43E52D90" w:rsidR="00CC0AC7" w:rsidRPr="00CC0AC7" w:rsidRDefault="00CC0AC7" w:rsidP="00CC0AC7">
            <w:pPr>
              <w:suppressAutoHyphens w:val="0"/>
              <w:jc w:val="center"/>
              <w:rPr>
                <w:rFonts w:asciiTheme="minorHAnsi" w:hAnsiTheme="minorHAnsi" w:cs="Arial"/>
                <w:sz w:val="18"/>
                <w:szCs w:val="18"/>
                <w:lang w:val="es-MX" w:eastAsia="es-MX"/>
              </w:rPr>
            </w:pPr>
          </w:p>
        </w:tc>
        <w:tc>
          <w:tcPr>
            <w:tcW w:w="1609" w:type="dxa"/>
            <w:tcBorders>
              <w:top w:val="nil"/>
              <w:left w:val="nil"/>
              <w:bottom w:val="single" w:sz="4" w:space="0" w:color="auto"/>
              <w:right w:val="single" w:sz="4" w:space="0" w:color="auto"/>
            </w:tcBorders>
            <w:shd w:val="clear" w:color="000000" w:fill="FFFFFF"/>
            <w:noWrap/>
            <w:vAlign w:val="center"/>
            <w:hideMark/>
          </w:tcPr>
          <w:p w14:paraId="67AD9EE3" w14:textId="4A11BD39" w:rsidR="00CC0AC7" w:rsidRPr="00CC0AC7" w:rsidRDefault="00CC0AC7" w:rsidP="00CC0AC7">
            <w:pPr>
              <w:suppressAutoHyphens w:val="0"/>
              <w:jc w:val="center"/>
              <w:rPr>
                <w:rFonts w:asciiTheme="minorHAnsi" w:hAnsiTheme="minorHAnsi" w:cs="Arial"/>
                <w:sz w:val="18"/>
                <w:szCs w:val="18"/>
                <w:lang w:val="es-MX" w:eastAsia="es-MX"/>
              </w:rPr>
            </w:pPr>
          </w:p>
        </w:tc>
      </w:tr>
      <w:tr w:rsidR="00CC0AC7" w:rsidRPr="00CC0AC7" w14:paraId="0CC798E9" w14:textId="77777777" w:rsidTr="00CC0AC7">
        <w:trPr>
          <w:trHeight w:val="70"/>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F1C32"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PLENO</w:t>
            </w:r>
          </w:p>
        </w:tc>
        <w:tc>
          <w:tcPr>
            <w:tcW w:w="1276" w:type="dxa"/>
            <w:tcBorders>
              <w:top w:val="nil"/>
              <w:left w:val="nil"/>
              <w:bottom w:val="single" w:sz="4" w:space="0" w:color="auto"/>
              <w:right w:val="single" w:sz="4" w:space="0" w:color="auto"/>
            </w:tcBorders>
            <w:shd w:val="clear" w:color="000000" w:fill="FFFFFF"/>
            <w:noWrap/>
            <w:vAlign w:val="center"/>
            <w:hideMark/>
          </w:tcPr>
          <w:p w14:paraId="1AB9A93F"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SI</w:t>
            </w:r>
          </w:p>
        </w:tc>
        <w:tc>
          <w:tcPr>
            <w:tcW w:w="1275" w:type="dxa"/>
            <w:tcBorders>
              <w:top w:val="nil"/>
              <w:left w:val="nil"/>
              <w:bottom w:val="single" w:sz="4" w:space="0" w:color="auto"/>
              <w:right w:val="single" w:sz="4" w:space="0" w:color="auto"/>
            </w:tcBorders>
            <w:shd w:val="clear" w:color="000000" w:fill="FFFFFF"/>
            <w:noWrap/>
            <w:vAlign w:val="center"/>
            <w:hideMark/>
          </w:tcPr>
          <w:p w14:paraId="5F9E8BC2" w14:textId="1764DABF"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w:t>
            </w:r>
          </w:p>
        </w:tc>
        <w:tc>
          <w:tcPr>
            <w:tcW w:w="1128" w:type="dxa"/>
            <w:tcBorders>
              <w:top w:val="nil"/>
              <w:left w:val="nil"/>
              <w:bottom w:val="single" w:sz="4" w:space="0" w:color="auto"/>
              <w:right w:val="single" w:sz="4" w:space="0" w:color="auto"/>
            </w:tcBorders>
            <w:shd w:val="clear" w:color="000000" w:fill="FFFFFF"/>
            <w:noWrap/>
            <w:vAlign w:val="center"/>
            <w:hideMark/>
          </w:tcPr>
          <w:p w14:paraId="60648251" w14:textId="185D9758"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w:t>
            </w:r>
          </w:p>
        </w:tc>
        <w:tc>
          <w:tcPr>
            <w:tcW w:w="1609" w:type="dxa"/>
            <w:tcBorders>
              <w:top w:val="nil"/>
              <w:left w:val="nil"/>
              <w:bottom w:val="single" w:sz="4" w:space="0" w:color="auto"/>
              <w:right w:val="single" w:sz="4" w:space="0" w:color="auto"/>
            </w:tcBorders>
            <w:shd w:val="clear" w:color="000000" w:fill="FFFFFF"/>
            <w:noWrap/>
            <w:vAlign w:val="center"/>
            <w:hideMark/>
          </w:tcPr>
          <w:p w14:paraId="0AE84C66" w14:textId="7883871D"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r w:rsidR="00CC0AC7" w:rsidRPr="00CC0AC7">
              <w:rPr>
                <w:rFonts w:asciiTheme="minorHAnsi" w:hAnsiTheme="minorHAnsi" w:cs="Arial"/>
                <w:sz w:val="18"/>
                <w:szCs w:val="18"/>
                <w:lang w:val="es-MX" w:eastAsia="es-MX"/>
              </w:rPr>
              <w:t>1</w:t>
            </w:r>
          </w:p>
        </w:tc>
      </w:tr>
      <w:tr w:rsidR="00CC0AC7" w:rsidRPr="00CC0AC7" w14:paraId="1D4F2E4D" w14:textId="77777777" w:rsidTr="00CC0AC7">
        <w:trPr>
          <w:trHeight w:val="70"/>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1CA6E"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SECRETARÍA TÉCNICA</w:t>
            </w:r>
          </w:p>
        </w:tc>
        <w:tc>
          <w:tcPr>
            <w:tcW w:w="1276" w:type="dxa"/>
            <w:tcBorders>
              <w:top w:val="nil"/>
              <w:left w:val="nil"/>
              <w:bottom w:val="single" w:sz="4" w:space="0" w:color="auto"/>
              <w:right w:val="single" w:sz="4" w:space="0" w:color="auto"/>
            </w:tcBorders>
            <w:shd w:val="clear" w:color="000000" w:fill="FFFFFF"/>
            <w:noWrap/>
            <w:vAlign w:val="center"/>
            <w:hideMark/>
          </w:tcPr>
          <w:p w14:paraId="56FFC91B"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NO</w:t>
            </w:r>
          </w:p>
        </w:tc>
        <w:tc>
          <w:tcPr>
            <w:tcW w:w="1275" w:type="dxa"/>
            <w:tcBorders>
              <w:top w:val="nil"/>
              <w:left w:val="nil"/>
              <w:bottom w:val="single" w:sz="4" w:space="0" w:color="auto"/>
              <w:right w:val="single" w:sz="4" w:space="0" w:color="auto"/>
            </w:tcBorders>
            <w:shd w:val="clear" w:color="000000" w:fill="FFFFFF"/>
            <w:noWrap/>
            <w:vAlign w:val="center"/>
            <w:hideMark/>
          </w:tcPr>
          <w:p w14:paraId="2DD30746" w14:textId="25951604" w:rsidR="00CC0AC7" w:rsidRPr="00CC0AC7" w:rsidRDefault="00CC0AC7" w:rsidP="00CC0AC7">
            <w:pPr>
              <w:suppressAutoHyphens w:val="0"/>
              <w:jc w:val="center"/>
              <w:rPr>
                <w:rFonts w:asciiTheme="minorHAnsi" w:hAnsiTheme="minorHAnsi" w:cs="Arial"/>
                <w:sz w:val="18"/>
                <w:szCs w:val="18"/>
                <w:lang w:val="es-MX" w:eastAsia="es-MX"/>
              </w:rPr>
            </w:pPr>
          </w:p>
        </w:tc>
        <w:tc>
          <w:tcPr>
            <w:tcW w:w="1128" w:type="dxa"/>
            <w:tcBorders>
              <w:top w:val="nil"/>
              <w:left w:val="nil"/>
              <w:bottom w:val="single" w:sz="4" w:space="0" w:color="auto"/>
              <w:right w:val="single" w:sz="4" w:space="0" w:color="auto"/>
            </w:tcBorders>
            <w:shd w:val="clear" w:color="000000" w:fill="FFFFFF"/>
            <w:noWrap/>
            <w:vAlign w:val="center"/>
            <w:hideMark/>
          </w:tcPr>
          <w:p w14:paraId="13CAC294" w14:textId="637A56EA" w:rsidR="00CC0AC7" w:rsidRPr="00CC0AC7" w:rsidRDefault="00CC0AC7" w:rsidP="00CC0AC7">
            <w:pPr>
              <w:suppressAutoHyphens w:val="0"/>
              <w:jc w:val="center"/>
              <w:rPr>
                <w:rFonts w:asciiTheme="minorHAnsi" w:hAnsiTheme="minorHAnsi" w:cs="Arial"/>
                <w:sz w:val="18"/>
                <w:szCs w:val="18"/>
                <w:lang w:val="es-MX" w:eastAsia="es-MX"/>
              </w:rPr>
            </w:pPr>
          </w:p>
        </w:tc>
        <w:tc>
          <w:tcPr>
            <w:tcW w:w="1609" w:type="dxa"/>
            <w:tcBorders>
              <w:top w:val="nil"/>
              <w:left w:val="nil"/>
              <w:bottom w:val="single" w:sz="4" w:space="0" w:color="auto"/>
              <w:right w:val="single" w:sz="4" w:space="0" w:color="auto"/>
            </w:tcBorders>
            <w:shd w:val="clear" w:color="000000" w:fill="FFFFFF"/>
            <w:noWrap/>
            <w:vAlign w:val="center"/>
            <w:hideMark/>
          </w:tcPr>
          <w:p w14:paraId="64975971" w14:textId="67654970" w:rsidR="00CC0AC7" w:rsidRPr="00CC0AC7" w:rsidRDefault="00CC0AC7" w:rsidP="00CC0AC7">
            <w:pPr>
              <w:suppressAutoHyphens w:val="0"/>
              <w:jc w:val="center"/>
              <w:rPr>
                <w:rFonts w:asciiTheme="minorHAnsi" w:hAnsiTheme="minorHAnsi" w:cs="Arial"/>
                <w:sz w:val="18"/>
                <w:szCs w:val="18"/>
                <w:lang w:val="es-MX" w:eastAsia="es-MX"/>
              </w:rPr>
            </w:pPr>
          </w:p>
        </w:tc>
      </w:tr>
      <w:tr w:rsidR="00CC0AC7" w:rsidRPr="00CC0AC7" w14:paraId="117B91C6" w14:textId="77777777" w:rsidTr="00CC0AC7">
        <w:trPr>
          <w:trHeight w:val="208"/>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0092F" w14:textId="77777777" w:rsidR="00CC0AC7" w:rsidRPr="00CC0AC7" w:rsidRDefault="00CC0AC7" w:rsidP="00CC0AC7">
            <w:pPr>
              <w:suppressAutoHyphens w:val="0"/>
              <w:jc w:val="center"/>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TOTAL</w:t>
            </w:r>
          </w:p>
        </w:tc>
        <w:tc>
          <w:tcPr>
            <w:tcW w:w="1276" w:type="dxa"/>
            <w:tcBorders>
              <w:top w:val="nil"/>
              <w:left w:val="nil"/>
              <w:bottom w:val="single" w:sz="4" w:space="0" w:color="auto"/>
              <w:right w:val="single" w:sz="4" w:space="0" w:color="auto"/>
            </w:tcBorders>
            <w:shd w:val="clear" w:color="000000" w:fill="FFFFFF"/>
            <w:vAlign w:val="center"/>
            <w:hideMark/>
          </w:tcPr>
          <w:p w14:paraId="595CEEF2" w14:textId="33BF4640" w:rsidR="00CC0AC7" w:rsidRPr="00CC0AC7" w:rsidRDefault="00CC0AC7" w:rsidP="00CC0AC7">
            <w:pPr>
              <w:suppressAutoHyphens w:val="0"/>
              <w:jc w:val="center"/>
              <w:rPr>
                <w:rFonts w:asciiTheme="minorHAnsi" w:hAnsiTheme="minorHAnsi" w:cs="Arial"/>
                <w:sz w:val="18"/>
                <w:szCs w:val="1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hideMark/>
          </w:tcPr>
          <w:p w14:paraId="5D478D76" w14:textId="42BFF06D" w:rsidR="00CC0AC7" w:rsidRPr="00CC0AC7" w:rsidRDefault="00CC0AC7" w:rsidP="00633526">
            <w:pPr>
              <w:suppressAutoHyphens w:val="0"/>
              <w:jc w:val="center"/>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1</w:t>
            </w:r>
          </w:p>
        </w:tc>
        <w:tc>
          <w:tcPr>
            <w:tcW w:w="1128" w:type="dxa"/>
            <w:tcBorders>
              <w:top w:val="nil"/>
              <w:left w:val="nil"/>
              <w:bottom w:val="single" w:sz="4" w:space="0" w:color="auto"/>
              <w:right w:val="single" w:sz="4" w:space="0" w:color="auto"/>
            </w:tcBorders>
            <w:shd w:val="clear" w:color="000000" w:fill="FFFFFF"/>
            <w:noWrap/>
            <w:vAlign w:val="center"/>
            <w:hideMark/>
          </w:tcPr>
          <w:p w14:paraId="1D0AC6A7" w14:textId="2DC391DF" w:rsidR="00CC0AC7" w:rsidRPr="00CC0AC7" w:rsidRDefault="00633526" w:rsidP="00CC0AC7">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w:t>
            </w:r>
          </w:p>
        </w:tc>
        <w:tc>
          <w:tcPr>
            <w:tcW w:w="1609" w:type="dxa"/>
            <w:tcBorders>
              <w:top w:val="nil"/>
              <w:left w:val="nil"/>
              <w:bottom w:val="single" w:sz="4" w:space="0" w:color="auto"/>
              <w:right w:val="single" w:sz="4" w:space="0" w:color="auto"/>
            </w:tcBorders>
            <w:shd w:val="clear" w:color="000000" w:fill="FFFFFF"/>
            <w:noWrap/>
            <w:vAlign w:val="center"/>
            <w:hideMark/>
          </w:tcPr>
          <w:p w14:paraId="4173C5E4" w14:textId="58776C53" w:rsidR="00CC0AC7" w:rsidRPr="00CC0AC7" w:rsidRDefault="00633526" w:rsidP="00CC0AC7">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r w:rsidR="00CC0AC7" w:rsidRPr="00CC0AC7">
              <w:rPr>
                <w:rFonts w:asciiTheme="minorHAnsi" w:hAnsiTheme="minorHAnsi" w:cs="Arial"/>
                <w:b/>
                <w:bCs/>
                <w:sz w:val="18"/>
                <w:szCs w:val="18"/>
                <w:lang w:val="es-MX" w:eastAsia="es-MX"/>
              </w:rPr>
              <w:t>1</w:t>
            </w:r>
          </w:p>
        </w:tc>
      </w:tr>
    </w:tbl>
    <w:p w14:paraId="612CAE15" w14:textId="77777777" w:rsidR="00CC0AC7" w:rsidRDefault="00CC0AC7" w:rsidP="000A3E4A">
      <w:pPr>
        <w:spacing w:line="360" w:lineRule="auto"/>
        <w:jc w:val="center"/>
        <w:rPr>
          <w:rFonts w:ascii="Arial" w:hAnsi="Arial" w:cs="Arial"/>
          <w:b/>
        </w:rPr>
      </w:pPr>
    </w:p>
    <w:tbl>
      <w:tblPr>
        <w:tblW w:w="15026" w:type="dxa"/>
        <w:jc w:val="center"/>
        <w:tblCellMar>
          <w:left w:w="70" w:type="dxa"/>
          <w:right w:w="70" w:type="dxa"/>
        </w:tblCellMar>
        <w:tblLook w:val="04A0" w:firstRow="1" w:lastRow="0" w:firstColumn="1" w:lastColumn="0" w:noHBand="0" w:noVBand="1"/>
      </w:tblPr>
      <w:tblGrid>
        <w:gridCol w:w="1869"/>
        <w:gridCol w:w="1451"/>
        <w:gridCol w:w="649"/>
        <w:gridCol w:w="1134"/>
        <w:gridCol w:w="4536"/>
        <w:gridCol w:w="1102"/>
        <w:gridCol w:w="1235"/>
        <w:gridCol w:w="1077"/>
        <w:gridCol w:w="1077"/>
        <w:gridCol w:w="896"/>
      </w:tblGrid>
      <w:tr w:rsidR="00CC0AC7" w:rsidRPr="008D70C2" w14:paraId="57B8824D" w14:textId="77777777" w:rsidTr="008D70C2">
        <w:trPr>
          <w:trHeight w:val="197"/>
          <w:jc w:val="center"/>
        </w:trPr>
        <w:tc>
          <w:tcPr>
            <w:tcW w:w="1869" w:type="dxa"/>
            <w:tcBorders>
              <w:top w:val="nil"/>
              <w:left w:val="nil"/>
              <w:bottom w:val="nil"/>
              <w:right w:val="nil"/>
            </w:tcBorders>
            <w:shd w:val="clear" w:color="000000" w:fill="FFFFFF"/>
            <w:noWrap/>
            <w:vAlign w:val="bottom"/>
            <w:hideMark/>
          </w:tcPr>
          <w:p w14:paraId="12A27842" w14:textId="77777777" w:rsidR="00CC0AC7" w:rsidRPr="00CC0AC7" w:rsidRDefault="00CC0AC7" w:rsidP="00CC0AC7">
            <w:pPr>
              <w:suppressAutoHyphens w:val="0"/>
              <w:rPr>
                <w:rFonts w:ascii="Calibri" w:hAnsi="Calibri" w:cs="Arial"/>
                <w:b/>
                <w:bCs/>
                <w:sz w:val="18"/>
                <w:szCs w:val="18"/>
                <w:lang w:val="es-MX" w:eastAsia="es-MX"/>
              </w:rPr>
            </w:pPr>
            <w:r w:rsidRPr="00CC0AC7">
              <w:rPr>
                <w:rFonts w:ascii="Calibri" w:hAnsi="Calibri" w:cs="Arial"/>
                <w:b/>
                <w:bCs/>
                <w:sz w:val="18"/>
                <w:szCs w:val="18"/>
                <w:lang w:val="es-MX" w:eastAsia="es-MX"/>
              </w:rPr>
              <w:t>INDICADOR #</w:t>
            </w:r>
          </w:p>
        </w:tc>
        <w:tc>
          <w:tcPr>
            <w:tcW w:w="1451" w:type="dxa"/>
            <w:tcBorders>
              <w:top w:val="nil"/>
              <w:left w:val="nil"/>
              <w:bottom w:val="nil"/>
              <w:right w:val="nil"/>
            </w:tcBorders>
            <w:shd w:val="clear" w:color="000000" w:fill="FFFFFF"/>
            <w:noWrap/>
            <w:vAlign w:val="bottom"/>
            <w:hideMark/>
          </w:tcPr>
          <w:p w14:paraId="7DEC4A20" w14:textId="77777777" w:rsidR="00CC0AC7" w:rsidRPr="00CC0AC7" w:rsidRDefault="00CC0AC7" w:rsidP="00CC0AC7">
            <w:pPr>
              <w:suppressAutoHyphens w:val="0"/>
              <w:rPr>
                <w:rFonts w:ascii="Calibri" w:hAnsi="Calibri" w:cs="Arial"/>
                <w:b/>
                <w:bCs/>
                <w:sz w:val="18"/>
                <w:szCs w:val="18"/>
                <w:lang w:val="es-MX" w:eastAsia="es-MX"/>
              </w:rPr>
            </w:pPr>
            <w:r w:rsidRPr="00CC0AC7">
              <w:rPr>
                <w:rFonts w:ascii="Calibri" w:hAnsi="Calibri" w:cs="Arial"/>
                <w:b/>
                <w:bCs/>
                <w:sz w:val="18"/>
                <w:szCs w:val="18"/>
                <w:lang w:val="es-MX" w:eastAsia="es-MX"/>
              </w:rPr>
              <w:t> </w:t>
            </w:r>
          </w:p>
        </w:tc>
        <w:tc>
          <w:tcPr>
            <w:tcW w:w="649" w:type="dxa"/>
            <w:tcBorders>
              <w:top w:val="nil"/>
              <w:left w:val="nil"/>
              <w:bottom w:val="nil"/>
              <w:right w:val="nil"/>
            </w:tcBorders>
            <w:shd w:val="clear" w:color="000000" w:fill="FFFFFF"/>
            <w:noWrap/>
            <w:vAlign w:val="bottom"/>
            <w:hideMark/>
          </w:tcPr>
          <w:p w14:paraId="6CE498C5"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18C5B42E"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4536" w:type="dxa"/>
            <w:tcBorders>
              <w:top w:val="nil"/>
              <w:left w:val="nil"/>
              <w:bottom w:val="nil"/>
              <w:right w:val="nil"/>
            </w:tcBorders>
            <w:shd w:val="clear" w:color="000000" w:fill="FFFFFF"/>
            <w:noWrap/>
            <w:vAlign w:val="bottom"/>
            <w:hideMark/>
          </w:tcPr>
          <w:p w14:paraId="739E10DD"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102" w:type="dxa"/>
            <w:tcBorders>
              <w:top w:val="nil"/>
              <w:left w:val="nil"/>
              <w:bottom w:val="nil"/>
              <w:right w:val="nil"/>
            </w:tcBorders>
            <w:shd w:val="clear" w:color="000000" w:fill="FFFFFF"/>
            <w:noWrap/>
            <w:vAlign w:val="bottom"/>
            <w:hideMark/>
          </w:tcPr>
          <w:p w14:paraId="11F9EB6B"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235" w:type="dxa"/>
            <w:tcBorders>
              <w:top w:val="nil"/>
              <w:left w:val="nil"/>
              <w:bottom w:val="nil"/>
              <w:right w:val="nil"/>
            </w:tcBorders>
            <w:shd w:val="clear" w:color="000000" w:fill="FFFFFF"/>
            <w:noWrap/>
            <w:vAlign w:val="bottom"/>
            <w:hideMark/>
          </w:tcPr>
          <w:p w14:paraId="3BC92889"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077" w:type="dxa"/>
            <w:tcBorders>
              <w:top w:val="nil"/>
              <w:left w:val="nil"/>
              <w:bottom w:val="nil"/>
              <w:right w:val="nil"/>
            </w:tcBorders>
            <w:shd w:val="clear" w:color="000000" w:fill="FFFFFF"/>
            <w:noWrap/>
            <w:vAlign w:val="bottom"/>
            <w:hideMark/>
          </w:tcPr>
          <w:p w14:paraId="2F24E03E"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077" w:type="dxa"/>
            <w:tcBorders>
              <w:top w:val="nil"/>
              <w:left w:val="nil"/>
              <w:bottom w:val="nil"/>
              <w:right w:val="nil"/>
            </w:tcBorders>
            <w:shd w:val="clear" w:color="000000" w:fill="FFFFFF"/>
            <w:noWrap/>
            <w:vAlign w:val="bottom"/>
            <w:hideMark/>
          </w:tcPr>
          <w:p w14:paraId="34BB8783"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896" w:type="dxa"/>
            <w:tcBorders>
              <w:top w:val="nil"/>
              <w:left w:val="nil"/>
              <w:bottom w:val="nil"/>
              <w:right w:val="nil"/>
            </w:tcBorders>
            <w:shd w:val="clear" w:color="000000" w:fill="FFFFFF"/>
            <w:noWrap/>
            <w:vAlign w:val="bottom"/>
            <w:hideMark/>
          </w:tcPr>
          <w:p w14:paraId="194A7007" w14:textId="77777777" w:rsidR="00CC0AC7" w:rsidRPr="00CC0AC7" w:rsidRDefault="00CC0AC7" w:rsidP="00CC0AC7">
            <w:pPr>
              <w:suppressAutoHyphens w:val="0"/>
              <w:rPr>
                <w:rFonts w:ascii="Arial" w:hAnsi="Arial" w:cs="Arial"/>
                <w:sz w:val="18"/>
                <w:szCs w:val="18"/>
                <w:lang w:val="es-MX" w:eastAsia="es-MX"/>
              </w:rPr>
            </w:pPr>
            <w:r w:rsidRPr="00CC0AC7">
              <w:rPr>
                <w:rFonts w:ascii="Arial" w:hAnsi="Arial" w:cs="Arial"/>
                <w:sz w:val="18"/>
                <w:szCs w:val="18"/>
                <w:lang w:val="es-MX" w:eastAsia="es-MX"/>
              </w:rPr>
              <w:t> </w:t>
            </w:r>
          </w:p>
        </w:tc>
      </w:tr>
      <w:tr w:rsidR="008D70C2" w:rsidRPr="00CC0AC7" w14:paraId="14366D26" w14:textId="77777777" w:rsidTr="008D70C2">
        <w:trPr>
          <w:trHeight w:val="197"/>
          <w:jc w:val="center"/>
        </w:trPr>
        <w:tc>
          <w:tcPr>
            <w:tcW w:w="396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2C8F7A9"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2D1E71C"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META</w:t>
            </w:r>
          </w:p>
        </w:tc>
        <w:tc>
          <w:tcPr>
            <w:tcW w:w="4536" w:type="dxa"/>
            <w:tcBorders>
              <w:top w:val="single" w:sz="4" w:space="0" w:color="auto"/>
              <w:left w:val="nil"/>
              <w:bottom w:val="single" w:sz="4" w:space="0" w:color="auto"/>
              <w:right w:val="nil"/>
            </w:tcBorders>
            <w:shd w:val="clear" w:color="auto" w:fill="808080" w:themeFill="background1" w:themeFillShade="80"/>
            <w:noWrap/>
            <w:vAlign w:val="bottom"/>
            <w:hideMark/>
          </w:tcPr>
          <w:p w14:paraId="599BF968"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FÓRMULA</w:t>
            </w:r>
          </w:p>
        </w:tc>
        <w:tc>
          <w:tcPr>
            <w:tcW w:w="1102"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BBFB9F"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VARIABLES</w:t>
            </w:r>
          </w:p>
        </w:tc>
        <w:tc>
          <w:tcPr>
            <w:tcW w:w="428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9B0F1BA"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DESCRIPCIÓN</w:t>
            </w:r>
          </w:p>
        </w:tc>
      </w:tr>
      <w:tr w:rsidR="008D70C2" w:rsidRPr="00CC0AC7" w14:paraId="0FCA485B" w14:textId="77777777" w:rsidTr="008D70C2">
        <w:trPr>
          <w:trHeight w:val="371"/>
          <w:jc w:val="center"/>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0618F5"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xml:space="preserve">Variación porcentual en el total de asistentes de la población en general </w:t>
            </w:r>
            <w:proofErr w:type="gramStart"/>
            <w:r w:rsidRPr="00CC0AC7">
              <w:rPr>
                <w:rFonts w:ascii="Calibri" w:hAnsi="Calibri" w:cs="Arial"/>
                <w:sz w:val="18"/>
                <w:szCs w:val="18"/>
                <w:lang w:val="es-MX" w:eastAsia="es-MX"/>
              </w:rPr>
              <w:t>a  eventos</w:t>
            </w:r>
            <w:proofErr w:type="gramEnd"/>
            <w:r w:rsidRPr="00CC0AC7">
              <w:rPr>
                <w:rFonts w:ascii="Calibri" w:hAnsi="Calibri" w:cs="Arial"/>
                <w:sz w:val="18"/>
                <w:szCs w:val="18"/>
                <w:lang w:val="es-MX" w:eastAsia="es-MX"/>
              </w:rPr>
              <w:t xml:space="preserve"> de capacitación.</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F833CB"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5%</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E79C7B"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(Total de asistentes a eventos de capacitación año actual-Total de asistentes a eventos de capacitación año anterior)/Total de asistentes a eventos de capacitación año anterior)*100</w:t>
            </w:r>
          </w:p>
        </w:tc>
        <w:tc>
          <w:tcPr>
            <w:tcW w:w="1102" w:type="dxa"/>
            <w:tcBorders>
              <w:top w:val="nil"/>
              <w:left w:val="nil"/>
              <w:bottom w:val="single" w:sz="4" w:space="0" w:color="auto"/>
              <w:right w:val="nil"/>
            </w:tcBorders>
            <w:shd w:val="clear" w:color="000000" w:fill="FFFFFF"/>
            <w:noWrap/>
            <w:vAlign w:val="center"/>
            <w:hideMark/>
          </w:tcPr>
          <w:p w14:paraId="336AFB31"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393</w:t>
            </w:r>
          </w:p>
        </w:tc>
        <w:tc>
          <w:tcPr>
            <w:tcW w:w="428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335ED8"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Total de asistentes a eventos de capacitación año actual</w:t>
            </w:r>
          </w:p>
        </w:tc>
      </w:tr>
      <w:tr w:rsidR="008D70C2" w:rsidRPr="00CC0AC7" w14:paraId="378180B5" w14:textId="77777777" w:rsidTr="008D70C2">
        <w:trPr>
          <w:trHeight w:val="70"/>
          <w:jc w:val="center"/>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5E469443" w14:textId="77777777" w:rsidR="00CC0AC7" w:rsidRPr="00CC0AC7" w:rsidRDefault="00CC0AC7" w:rsidP="00CC0AC7">
            <w:pPr>
              <w:suppressAutoHyphens w:val="0"/>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54B2B9F0" w14:textId="77777777" w:rsidR="00CC0AC7" w:rsidRPr="00CC0AC7" w:rsidRDefault="00CC0AC7" w:rsidP="00CC0AC7">
            <w:pPr>
              <w:suppressAutoHyphens w:val="0"/>
              <w:rPr>
                <w:rFonts w:ascii="Calibri" w:hAnsi="Calibri" w:cs="Arial"/>
                <w:sz w:val="18"/>
                <w:szCs w:val="18"/>
                <w:lang w:val="es-MX" w:eastAsia="es-MX"/>
              </w:rPr>
            </w:pPr>
          </w:p>
        </w:tc>
        <w:tc>
          <w:tcPr>
            <w:tcW w:w="4536" w:type="dxa"/>
            <w:vMerge/>
            <w:tcBorders>
              <w:top w:val="nil"/>
              <w:left w:val="single" w:sz="4" w:space="0" w:color="auto"/>
              <w:bottom w:val="single" w:sz="4" w:space="0" w:color="000000"/>
              <w:right w:val="single" w:sz="4" w:space="0" w:color="auto"/>
            </w:tcBorders>
            <w:vAlign w:val="center"/>
            <w:hideMark/>
          </w:tcPr>
          <w:p w14:paraId="6793FFBB" w14:textId="77777777" w:rsidR="00CC0AC7" w:rsidRPr="00CC0AC7" w:rsidRDefault="00CC0AC7" w:rsidP="00CC0AC7">
            <w:pPr>
              <w:suppressAutoHyphens w:val="0"/>
              <w:rPr>
                <w:rFonts w:ascii="Calibri" w:hAnsi="Calibri" w:cs="Arial"/>
                <w:sz w:val="18"/>
                <w:szCs w:val="18"/>
                <w:lang w:val="es-MX" w:eastAsia="es-MX"/>
              </w:rPr>
            </w:pPr>
          </w:p>
        </w:tc>
        <w:tc>
          <w:tcPr>
            <w:tcW w:w="1102" w:type="dxa"/>
            <w:tcBorders>
              <w:top w:val="nil"/>
              <w:left w:val="nil"/>
              <w:bottom w:val="single" w:sz="4" w:space="0" w:color="auto"/>
              <w:right w:val="nil"/>
            </w:tcBorders>
            <w:shd w:val="clear" w:color="000000" w:fill="FFFFFF"/>
            <w:noWrap/>
            <w:vAlign w:val="center"/>
            <w:hideMark/>
          </w:tcPr>
          <w:p w14:paraId="33C69714"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374</w:t>
            </w:r>
          </w:p>
        </w:tc>
        <w:tc>
          <w:tcPr>
            <w:tcW w:w="428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9EB48D" w14:textId="77777777" w:rsidR="00CC0AC7" w:rsidRPr="00CC0AC7" w:rsidRDefault="00CC0AC7" w:rsidP="00CC0AC7">
            <w:pPr>
              <w:suppressAutoHyphens w:val="0"/>
              <w:jc w:val="center"/>
              <w:rPr>
                <w:rFonts w:ascii="Calibri" w:hAnsi="Calibri" w:cs="Arial"/>
                <w:sz w:val="18"/>
                <w:szCs w:val="18"/>
                <w:lang w:val="es-MX" w:eastAsia="es-MX"/>
              </w:rPr>
            </w:pPr>
            <w:r w:rsidRPr="00CC0AC7">
              <w:rPr>
                <w:rFonts w:ascii="Calibri" w:hAnsi="Calibri" w:cs="Arial"/>
                <w:sz w:val="18"/>
                <w:szCs w:val="18"/>
                <w:lang w:val="es-MX" w:eastAsia="es-MX"/>
              </w:rPr>
              <w:t>Total de asistentes a eventos de capacitación  año anterior</w:t>
            </w:r>
          </w:p>
        </w:tc>
      </w:tr>
    </w:tbl>
    <w:p w14:paraId="7AA672CF" w14:textId="77777777" w:rsidR="00CC0AC7" w:rsidRDefault="00CC0AC7" w:rsidP="000A3E4A">
      <w:pPr>
        <w:spacing w:line="360" w:lineRule="auto"/>
        <w:jc w:val="center"/>
        <w:rPr>
          <w:rFonts w:ascii="Arial" w:hAnsi="Arial" w:cs="Arial"/>
          <w:b/>
        </w:rPr>
      </w:pPr>
    </w:p>
    <w:p w14:paraId="5E8F673C" w14:textId="77777777" w:rsidR="00CC0AC7" w:rsidRDefault="00CC0AC7" w:rsidP="000A3E4A">
      <w:pPr>
        <w:spacing w:line="360" w:lineRule="auto"/>
        <w:jc w:val="center"/>
        <w:rPr>
          <w:rFonts w:ascii="Arial" w:hAnsi="Arial" w:cs="Arial"/>
          <w:b/>
        </w:rPr>
      </w:pPr>
    </w:p>
    <w:p w14:paraId="3E784256" w14:textId="77777777" w:rsidR="00CC0AC7" w:rsidRDefault="00CC0AC7" w:rsidP="000A3E4A">
      <w:pPr>
        <w:spacing w:line="360" w:lineRule="auto"/>
        <w:jc w:val="center"/>
        <w:rPr>
          <w:rFonts w:ascii="Arial" w:hAnsi="Arial" w:cs="Arial"/>
          <w:b/>
        </w:rPr>
      </w:pPr>
    </w:p>
    <w:tbl>
      <w:tblPr>
        <w:tblW w:w="12712" w:type="dxa"/>
        <w:jc w:val="center"/>
        <w:tblCellMar>
          <w:left w:w="70" w:type="dxa"/>
          <w:right w:w="70" w:type="dxa"/>
        </w:tblCellMar>
        <w:tblLook w:val="04A0" w:firstRow="1" w:lastRow="0" w:firstColumn="1" w:lastColumn="0" w:noHBand="0" w:noVBand="1"/>
      </w:tblPr>
      <w:tblGrid>
        <w:gridCol w:w="4957"/>
        <w:gridCol w:w="1275"/>
        <w:gridCol w:w="1134"/>
        <w:gridCol w:w="851"/>
        <w:gridCol w:w="982"/>
        <w:gridCol w:w="861"/>
        <w:gridCol w:w="850"/>
        <w:gridCol w:w="851"/>
        <w:gridCol w:w="951"/>
      </w:tblGrid>
      <w:tr w:rsidR="008D70C2" w:rsidRPr="008D70C2" w14:paraId="2713CCB3" w14:textId="77777777" w:rsidTr="008D70C2">
        <w:trPr>
          <w:trHeight w:val="204"/>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8861CD2"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COPARTICIPANTES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0C9341"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roofErr w:type="gramStart"/>
            <w:r w:rsidRPr="008D70C2">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97A2532"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VARIABLES UTILIZADAS</w:t>
            </w:r>
          </w:p>
        </w:tc>
        <w:tc>
          <w:tcPr>
            <w:tcW w:w="98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DF196F4"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ESTIMADO ANUAL</w:t>
            </w:r>
          </w:p>
        </w:tc>
        <w:tc>
          <w:tcPr>
            <w:tcW w:w="351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838D36D"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TRIMESTRES</w:t>
            </w:r>
          </w:p>
        </w:tc>
      </w:tr>
      <w:tr w:rsidR="008D70C2" w:rsidRPr="008D70C2" w14:paraId="32BF5BFA" w14:textId="77777777" w:rsidTr="008D70C2">
        <w:trPr>
          <w:trHeight w:val="204"/>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A0A92C"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86D506"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6AA7316D" w14:textId="71618616"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2B20122B" w14:textId="4561FDF1"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98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865C0DC"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861" w:type="dxa"/>
            <w:tcBorders>
              <w:top w:val="nil"/>
              <w:left w:val="nil"/>
              <w:bottom w:val="single" w:sz="4" w:space="0" w:color="auto"/>
              <w:right w:val="single" w:sz="4" w:space="0" w:color="auto"/>
            </w:tcBorders>
            <w:shd w:val="clear" w:color="auto" w:fill="808080" w:themeFill="background1" w:themeFillShade="80"/>
            <w:noWrap/>
            <w:vAlign w:val="center"/>
            <w:hideMark/>
          </w:tcPr>
          <w:p w14:paraId="42A4651B"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1</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37C78497"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2</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7C366F24"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3</w:t>
            </w:r>
          </w:p>
        </w:tc>
        <w:tc>
          <w:tcPr>
            <w:tcW w:w="951" w:type="dxa"/>
            <w:tcBorders>
              <w:top w:val="nil"/>
              <w:left w:val="nil"/>
              <w:bottom w:val="single" w:sz="4" w:space="0" w:color="auto"/>
              <w:right w:val="single" w:sz="4" w:space="0" w:color="auto"/>
            </w:tcBorders>
            <w:shd w:val="clear" w:color="auto" w:fill="808080" w:themeFill="background1" w:themeFillShade="80"/>
            <w:noWrap/>
            <w:vAlign w:val="center"/>
            <w:hideMark/>
          </w:tcPr>
          <w:p w14:paraId="4F52B38F"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4</w:t>
            </w:r>
          </w:p>
        </w:tc>
      </w:tr>
      <w:tr w:rsidR="008D70C2" w:rsidRPr="008D70C2" w14:paraId="74AC3AC0" w14:textId="77777777" w:rsidTr="008D70C2">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38564A"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DRECCIÓN GENERAL EJECUTIVA</w:t>
            </w:r>
          </w:p>
        </w:tc>
        <w:tc>
          <w:tcPr>
            <w:tcW w:w="1275" w:type="dxa"/>
            <w:tcBorders>
              <w:top w:val="nil"/>
              <w:left w:val="nil"/>
              <w:bottom w:val="single" w:sz="4" w:space="0" w:color="auto"/>
              <w:right w:val="single" w:sz="4" w:space="0" w:color="auto"/>
            </w:tcBorders>
            <w:shd w:val="clear" w:color="000000" w:fill="FFFFFF"/>
            <w:noWrap/>
            <w:vAlign w:val="bottom"/>
            <w:hideMark/>
          </w:tcPr>
          <w:p w14:paraId="7653583B"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766CB94E" w14:textId="15B0D76E"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440DD880" w14:textId="3C456722" w:rsidR="008D70C2" w:rsidRPr="008D70C2" w:rsidRDefault="008D70C2" w:rsidP="008D70C2">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62378761" w14:textId="4D926AD4" w:rsidR="008D70C2" w:rsidRPr="008D70C2" w:rsidRDefault="008D70C2" w:rsidP="008D70C2">
            <w:pPr>
              <w:suppressAutoHyphens w:val="0"/>
              <w:jc w:val="center"/>
              <w:rPr>
                <w:rFonts w:asciiTheme="minorHAnsi" w:hAnsiTheme="minorHAnsi" w:cs="Arial"/>
                <w:b/>
                <w:bCs/>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hideMark/>
          </w:tcPr>
          <w:p w14:paraId="07518F20" w14:textId="4E089BB0" w:rsidR="008D70C2" w:rsidRPr="008D70C2" w:rsidRDefault="008D70C2" w:rsidP="008D70C2">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5EEC6DE7" w14:textId="3B4993CB"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2F41285C" w14:textId="10B798F5"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nil"/>
              <w:left w:val="nil"/>
              <w:bottom w:val="single" w:sz="4" w:space="0" w:color="auto"/>
              <w:right w:val="single" w:sz="4" w:space="0" w:color="auto"/>
            </w:tcBorders>
            <w:shd w:val="clear" w:color="000000" w:fill="FFFFFF"/>
            <w:noWrap/>
            <w:vAlign w:val="center"/>
            <w:hideMark/>
          </w:tcPr>
          <w:p w14:paraId="71B62B68" w14:textId="6E73AA0B"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29FEE578" w14:textId="77777777" w:rsidTr="008D70C2">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56CF44"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VINCULACIÓN Y COMUNICACIÓN SOCIAL</w:t>
            </w:r>
          </w:p>
        </w:tc>
        <w:tc>
          <w:tcPr>
            <w:tcW w:w="1275" w:type="dxa"/>
            <w:tcBorders>
              <w:top w:val="nil"/>
              <w:left w:val="nil"/>
              <w:bottom w:val="single" w:sz="4" w:space="0" w:color="auto"/>
              <w:right w:val="single" w:sz="4" w:space="0" w:color="auto"/>
            </w:tcBorders>
            <w:shd w:val="clear" w:color="000000" w:fill="FFFFFF"/>
            <w:noWrap/>
            <w:vAlign w:val="bottom"/>
            <w:hideMark/>
          </w:tcPr>
          <w:p w14:paraId="335A0C64"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209A2402" w14:textId="05191AF0"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546425BC" w14:textId="2F2B2D73" w:rsidR="008D70C2" w:rsidRPr="008D70C2" w:rsidRDefault="008D70C2" w:rsidP="008D70C2">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2108824D" w14:textId="267B5A76" w:rsidR="008D70C2" w:rsidRPr="008D70C2" w:rsidRDefault="008D70C2" w:rsidP="008D70C2">
            <w:pPr>
              <w:suppressAutoHyphens w:val="0"/>
              <w:jc w:val="center"/>
              <w:rPr>
                <w:rFonts w:asciiTheme="minorHAnsi" w:hAnsiTheme="minorHAnsi" w:cs="Arial"/>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hideMark/>
          </w:tcPr>
          <w:p w14:paraId="5E7B981E" w14:textId="664F6D4B" w:rsidR="008D70C2" w:rsidRPr="008D70C2" w:rsidRDefault="008D70C2" w:rsidP="008D70C2">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46879010" w14:textId="1020B57C"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59AE957F" w14:textId="51DF045A"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nil"/>
              <w:left w:val="nil"/>
              <w:bottom w:val="single" w:sz="4" w:space="0" w:color="auto"/>
              <w:right w:val="single" w:sz="4" w:space="0" w:color="auto"/>
            </w:tcBorders>
            <w:shd w:val="clear" w:color="000000" w:fill="FFFFFF"/>
            <w:noWrap/>
            <w:vAlign w:val="center"/>
            <w:hideMark/>
          </w:tcPr>
          <w:p w14:paraId="19AA0141" w14:textId="73B6D446"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1643CFED" w14:textId="77777777" w:rsidTr="008D70C2">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32B5F1AE"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bottom"/>
            <w:hideMark/>
          </w:tcPr>
          <w:p w14:paraId="090565D3"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2F1FF950"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393</w:t>
            </w:r>
          </w:p>
        </w:tc>
        <w:tc>
          <w:tcPr>
            <w:tcW w:w="851" w:type="dxa"/>
            <w:tcBorders>
              <w:top w:val="nil"/>
              <w:left w:val="nil"/>
              <w:bottom w:val="single" w:sz="4" w:space="0" w:color="auto"/>
              <w:right w:val="single" w:sz="4" w:space="0" w:color="auto"/>
            </w:tcBorders>
            <w:shd w:val="clear" w:color="000000" w:fill="FFFFFF"/>
            <w:noWrap/>
            <w:vAlign w:val="center"/>
            <w:hideMark/>
          </w:tcPr>
          <w:p w14:paraId="78AC4B99"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374</w:t>
            </w:r>
          </w:p>
        </w:tc>
        <w:tc>
          <w:tcPr>
            <w:tcW w:w="982" w:type="dxa"/>
            <w:tcBorders>
              <w:top w:val="nil"/>
              <w:left w:val="nil"/>
              <w:bottom w:val="single" w:sz="4" w:space="0" w:color="auto"/>
              <w:right w:val="single" w:sz="4" w:space="0" w:color="auto"/>
            </w:tcBorders>
            <w:shd w:val="clear" w:color="000000" w:fill="FFFFFF"/>
            <w:noWrap/>
            <w:vAlign w:val="center"/>
            <w:hideMark/>
          </w:tcPr>
          <w:p w14:paraId="04DD2F1C"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5%</w:t>
            </w:r>
          </w:p>
        </w:tc>
        <w:tc>
          <w:tcPr>
            <w:tcW w:w="861" w:type="dxa"/>
            <w:tcBorders>
              <w:top w:val="nil"/>
              <w:left w:val="nil"/>
              <w:bottom w:val="single" w:sz="4" w:space="0" w:color="auto"/>
              <w:right w:val="single" w:sz="4" w:space="0" w:color="auto"/>
            </w:tcBorders>
            <w:shd w:val="clear" w:color="000000" w:fill="FFFFFF"/>
            <w:noWrap/>
            <w:vAlign w:val="center"/>
            <w:hideMark/>
          </w:tcPr>
          <w:p w14:paraId="346508D5"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19</w:t>
            </w:r>
          </w:p>
        </w:tc>
        <w:tc>
          <w:tcPr>
            <w:tcW w:w="850" w:type="dxa"/>
            <w:tcBorders>
              <w:top w:val="nil"/>
              <w:left w:val="nil"/>
              <w:bottom w:val="single" w:sz="4" w:space="0" w:color="auto"/>
              <w:right w:val="single" w:sz="4" w:space="0" w:color="auto"/>
            </w:tcBorders>
            <w:shd w:val="clear" w:color="000000" w:fill="FFFFFF"/>
            <w:noWrap/>
            <w:vAlign w:val="center"/>
            <w:hideMark/>
          </w:tcPr>
          <w:p w14:paraId="2310AE0B"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19</w:t>
            </w:r>
          </w:p>
        </w:tc>
        <w:tc>
          <w:tcPr>
            <w:tcW w:w="851" w:type="dxa"/>
            <w:tcBorders>
              <w:top w:val="nil"/>
              <w:left w:val="nil"/>
              <w:bottom w:val="single" w:sz="4" w:space="0" w:color="auto"/>
              <w:right w:val="single" w:sz="4" w:space="0" w:color="auto"/>
            </w:tcBorders>
            <w:shd w:val="clear" w:color="000000" w:fill="FFFFFF"/>
            <w:noWrap/>
            <w:vAlign w:val="center"/>
            <w:hideMark/>
          </w:tcPr>
          <w:p w14:paraId="51F1AD98" w14:textId="47FA6AA1"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nil"/>
              <w:left w:val="nil"/>
              <w:bottom w:val="single" w:sz="4" w:space="0" w:color="auto"/>
              <w:right w:val="single" w:sz="4" w:space="0" w:color="auto"/>
            </w:tcBorders>
            <w:shd w:val="clear" w:color="000000" w:fill="FFFFFF"/>
            <w:noWrap/>
            <w:vAlign w:val="center"/>
            <w:hideMark/>
          </w:tcPr>
          <w:p w14:paraId="3F9D72A4" w14:textId="6CD97D39"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786A721B" w14:textId="77777777" w:rsidTr="008D70C2">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8C827A"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bottom"/>
            <w:hideMark/>
          </w:tcPr>
          <w:p w14:paraId="237651D2"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0D2DB46B" w14:textId="654A37DB"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2D6F1928" w14:textId="6B4DC856" w:rsidR="008D70C2" w:rsidRPr="008D70C2" w:rsidRDefault="008D70C2" w:rsidP="008D70C2">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1A24D46C" w14:textId="220B8E25" w:rsidR="008D70C2" w:rsidRPr="008D70C2" w:rsidRDefault="008D70C2" w:rsidP="008D70C2">
            <w:pPr>
              <w:suppressAutoHyphens w:val="0"/>
              <w:jc w:val="center"/>
              <w:rPr>
                <w:rFonts w:asciiTheme="minorHAnsi" w:hAnsiTheme="minorHAnsi" w:cs="Arial"/>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hideMark/>
          </w:tcPr>
          <w:p w14:paraId="11F5F241" w14:textId="6EA5F2A2" w:rsidR="008D70C2" w:rsidRPr="008D70C2" w:rsidRDefault="008D70C2" w:rsidP="008D70C2">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235B51E0" w14:textId="6F5A25AA"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0160C2F0" w14:textId="7063CB7D"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nil"/>
              <w:left w:val="nil"/>
              <w:bottom w:val="single" w:sz="4" w:space="0" w:color="auto"/>
              <w:right w:val="single" w:sz="4" w:space="0" w:color="auto"/>
            </w:tcBorders>
            <w:shd w:val="clear" w:color="000000" w:fill="FFFFFF"/>
            <w:noWrap/>
            <w:vAlign w:val="center"/>
            <w:hideMark/>
          </w:tcPr>
          <w:p w14:paraId="78232C61" w14:textId="3F82676E"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2BC84916" w14:textId="77777777" w:rsidTr="008D70C2">
        <w:trPr>
          <w:trHeight w:val="204"/>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A87EB4"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SECRETARÍA TÉCNICA</w:t>
            </w:r>
          </w:p>
        </w:tc>
        <w:tc>
          <w:tcPr>
            <w:tcW w:w="1275" w:type="dxa"/>
            <w:tcBorders>
              <w:top w:val="nil"/>
              <w:left w:val="nil"/>
              <w:bottom w:val="single" w:sz="4" w:space="0" w:color="auto"/>
              <w:right w:val="single" w:sz="4" w:space="0" w:color="auto"/>
            </w:tcBorders>
            <w:shd w:val="clear" w:color="000000" w:fill="FFFFFF"/>
            <w:noWrap/>
            <w:vAlign w:val="bottom"/>
            <w:hideMark/>
          </w:tcPr>
          <w:p w14:paraId="291193D6"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2261476B" w14:textId="3058E182"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08FDA313" w14:textId="5CCFF751" w:rsidR="008D70C2" w:rsidRPr="008D70C2" w:rsidRDefault="008D70C2" w:rsidP="008D70C2">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0565C328" w14:textId="314FB605" w:rsidR="008D70C2" w:rsidRPr="008D70C2" w:rsidRDefault="008D70C2" w:rsidP="008D70C2">
            <w:pPr>
              <w:suppressAutoHyphens w:val="0"/>
              <w:jc w:val="center"/>
              <w:rPr>
                <w:rFonts w:asciiTheme="minorHAnsi" w:hAnsiTheme="minorHAnsi" w:cs="Arial"/>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hideMark/>
          </w:tcPr>
          <w:p w14:paraId="2BFC924D" w14:textId="08C6CBE5" w:rsidR="008D70C2" w:rsidRPr="008D70C2" w:rsidRDefault="008D70C2" w:rsidP="008D70C2">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1385535D" w14:textId="4D88B701"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7CDBE3E2" w14:textId="10E17EA7"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nil"/>
              <w:left w:val="nil"/>
              <w:bottom w:val="nil"/>
              <w:right w:val="single" w:sz="4" w:space="0" w:color="auto"/>
            </w:tcBorders>
            <w:shd w:val="clear" w:color="000000" w:fill="FFFFFF"/>
            <w:noWrap/>
            <w:vAlign w:val="center"/>
            <w:hideMark/>
          </w:tcPr>
          <w:p w14:paraId="1AC251C9" w14:textId="35C4859D"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7C1F63B6" w14:textId="77777777" w:rsidTr="008D70C2">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A8AC41"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ACUMULADO</w:t>
            </w:r>
          </w:p>
        </w:tc>
        <w:tc>
          <w:tcPr>
            <w:tcW w:w="1275" w:type="dxa"/>
            <w:tcBorders>
              <w:top w:val="nil"/>
              <w:left w:val="nil"/>
              <w:bottom w:val="single" w:sz="4" w:space="0" w:color="auto"/>
              <w:right w:val="single" w:sz="4" w:space="0" w:color="auto"/>
            </w:tcBorders>
            <w:shd w:val="clear" w:color="000000" w:fill="FFFFFF"/>
            <w:noWrap/>
            <w:vAlign w:val="bottom"/>
            <w:hideMark/>
          </w:tcPr>
          <w:p w14:paraId="0AE51C99"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286CB0A" w14:textId="5A069E41" w:rsidR="008D70C2" w:rsidRPr="008D70C2" w:rsidRDefault="008D70C2" w:rsidP="008D70C2">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5827ED9D" w14:textId="4AF2058B" w:rsidR="008D70C2" w:rsidRPr="008D70C2" w:rsidRDefault="008D70C2" w:rsidP="008D70C2">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0ED3759B" w14:textId="41CB8ED8" w:rsidR="008D70C2" w:rsidRPr="008D70C2" w:rsidRDefault="008D70C2" w:rsidP="008D70C2">
            <w:pPr>
              <w:suppressAutoHyphens w:val="0"/>
              <w:jc w:val="center"/>
              <w:rPr>
                <w:rFonts w:asciiTheme="minorHAnsi" w:hAnsiTheme="minorHAnsi" w:cs="Arial"/>
                <w:sz w:val="18"/>
                <w:szCs w:val="18"/>
                <w:lang w:val="es-MX" w:eastAsia="es-MX"/>
              </w:rPr>
            </w:pPr>
          </w:p>
        </w:tc>
        <w:tc>
          <w:tcPr>
            <w:tcW w:w="861" w:type="dxa"/>
            <w:tcBorders>
              <w:top w:val="nil"/>
              <w:left w:val="nil"/>
              <w:bottom w:val="nil"/>
              <w:right w:val="single" w:sz="4" w:space="0" w:color="auto"/>
            </w:tcBorders>
            <w:shd w:val="clear" w:color="000000" w:fill="FFFFFF"/>
            <w:noWrap/>
            <w:vAlign w:val="center"/>
            <w:hideMark/>
          </w:tcPr>
          <w:p w14:paraId="61537F6B"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19</w:t>
            </w:r>
          </w:p>
        </w:tc>
        <w:tc>
          <w:tcPr>
            <w:tcW w:w="850" w:type="dxa"/>
            <w:tcBorders>
              <w:top w:val="nil"/>
              <w:left w:val="nil"/>
              <w:bottom w:val="nil"/>
              <w:right w:val="single" w:sz="4" w:space="0" w:color="auto"/>
            </w:tcBorders>
            <w:shd w:val="clear" w:color="000000" w:fill="FFFFFF"/>
            <w:noWrap/>
            <w:vAlign w:val="center"/>
            <w:hideMark/>
          </w:tcPr>
          <w:p w14:paraId="5B4C09FB"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38</w:t>
            </w:r>
          </w:p>
        </w:tc>
        <w:tc>
          <w:tcPr>
            <w:tcW w:w="851" w:type="dxa"/>
            <w:tcBorders>
              <w:top w:val="nil"/>
              <w:left w:val="nil"/>
              <w:bottom w:val="nil"/>
              <w:right w:val="single" w:sz="4" w:space="0" w:color="auto"/>
            </w:tcBorders>
            <w:shd w:val="clear" w:color="000000" w:fill="FFFFFF"/>
            <w:noWrap/>
            <w:vAlign w:val="center"/>
            <w:hideMark/>
          </w:tcPr>
          <w:p w14:paraId="0F27C16C" w14:textId="4F46B3AC" w:rsidR="008D70C2" w:rsidRPr="008D70C2" w:rsidRDefault="008D70C2" w:rsidP="008D70C2">
            <w:pPr>
              <w:suppressAutoHyphens w:val="0"/>
              <w:jc w:val="center"/>
              <w:rPr>
                <w:rFonts w:asciiTheme="minorHAnsi" w:hAnsiTheme="minorHAnsi" w:cs="Arial"/>
                <w:sz w:val="18"/>
                <w:szCs w:val="18"/>
                <w:lang w:val="es-MX" w:eastAsia="es-MX"/>
              </w:rPr>
            </w:pPr>
          </w:p>
        </w:tc>
        <w:tc>
          <w:tcPr>
            <w:tcW w:w="951" w:type="dxa"/>
            <w:tcBorders>
              <w:top w:val="single" w:sz="4" w:space="0" w:color="auto"/>
              <w:left w:val="nil"/>
              <w:bottom w:val="nil"/>
              <w:right w:val="single" w:sz="4" w:space="0" w:color="auto"/>
            </w:tcBorders>
            <w:shd w:val="clear" w:color="000000" w:fill="FFFFFF"/>
            <w:noWrap/>
            <w:vAlign w:val="center"/>
            <w:hideMark/>
          </w:tcPr>
          <w:p w14:paraId="0333FA8B" w14:textId="6667ACF1" w:rsidR="008D70C2" w:rsidRPr="008D70C2" w:rsidRDefault="008D70C2" w:rsidP="008D70C2">
            <w:pPr>
              <w:suppressAutoHyphens w:val="0"/>
              <w:jc w:val="center"/>
              <w:rPr>
                <w:rFonts w:asciiTheme="minorHAnsi" w:hAnsiTheme="minorHAnsi" w:cs="Arial"/>
                <w:sz w:val="18"/>
                <w:szCs w:val="18"/>
                <w:lang w:val="es-MX" w:eastAsia="es-MX"/>
              </w:rPr>
            </w:pPr>
          </w:p>
        </w:tc>
      </w:tr>
      <w:tr w:rsidR="008D70C2" w:rsidRPr="008D70C2" w14:paraId="20BFB9CE" w14:textId="77777777" w:rsidTr="008D70C2">
        <w:trPr>
          <w:trHeight w:val="252"/>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412651"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bottom"/>
            <w:hideMark/>
          </w:tcPr>
          <w:p w14:paraId="6D67E33D"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58597FE"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393</w:t>
            </w:r>
          </w:p>
        </w:tc>
        <w:tc>
          <w:tcPr>
            <w:tcW w:w="851" w:type="dxa"/>
            <w:tcBorders>
              <w:top w:val="nil"/>
              <w:left w:val="nil"/>
              <w:bottom w:val="single" w:sz="4" w:space="0" w:color="auto"/>
              <w:right w:val="single" w:sz="4" w:space="0" w:color="auto"/>
            </w:tcBorders>
            <w:shd w:val="clear" w:color="000000" w:fill="FFFFFF"/>
            <w:noWrap/>
            <w:vAlign w:val="center"/>
            <w:hideMark/>
          </w:tcPr>
          <w:p w14:paraId="3124B66E"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374</w:t>
            </w:r>
          </w:p>
        </w:tc>
        <w:tc>
          <w:tcPr>
            <w:tcW w:w="982" w:type="dxa"/>
            <w:tcBorders>
              <w:top w:val="nil"/>
              <w:left w:val="nil"/>
              <w:bottom w:val="single" w:sz="4" w:space="0" w:color="auto"/>
              <w:right w:val="single" w:sz="4" w:space="0" w:color="auto"/>
            </w:tcBorders>
            <w:shd w:val="clear" w:color="000000" w:fill="FFFFFF"/>
            <w:noWrap/>
            <w:vAlign w:val="center"/>
            <w:hideMark/>
          </w:tcPr>
          <w:p w14:paraId="6877548D"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5%</w:t>
            </w:r>
          </w:p>
        </w:tc>
        <w:tc>
          <w:tcPr>
            <w:tcW w:w="861" w:type="dxa"/>
            <w:tcBorders>
              <w:top w:val="single" w:sz="4" w:space="0" w:color="auto"/>
              <w:left w:val="nil"/>
              <w:bottom w:val="single" w:sz="4" w:space="0" w:color="auto"/>
              <w:right w:val="single" w:sz="4" w:space="0" w:color="auto"/>
            </w:tcBorders>
            <w:shd w:val="clear" w:color="000000" w:fill="FFFFFF"/>
            <w:noWrap/>
            <w:vAlign w:val="center"/>
            <w:hideMark/>
          </w:tcPr>
          <w:p w14:paraId="44F3A713"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-95%</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25D556C"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61A3020C" w14:textId="32628320" w:rsidR="008D70C2" w:rsidRPr="008D70C2" w:rsidRDefault="008D70C2" w:rsidP="008D70C2">
            <w:pPr>
              <w:suppressAutoHyphens w:val="0"/>
              <w:jc w:val="center"/>
              <w:rPr>
                <w:rFonts w:asciiTheme="minorHAnsi" w:hAnsiTheme="minorHAnsi" w:cs="Arial"/>
                <w:b/>
                <w:bCs/>
                <w:sz w:val="18"/>
                <w:szCs w:val="18"/>
                <w:lang w:val="es-MX" w:eastAsia="es-MX"/>
              </w:rPr>
            </w:pP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45928331" w14:textId="084D39D8" w:rsidR="008D70C2" w:rsidRPr="008D70C2" w:rsidRDefault="008D70C2" w:rsidP="008D70C2">
            <w:pPr>
              <w:suppressAutoHyphens w:val="0"/>
              <w:jc w:val="center"/>
              <w:rPr>
                <w:rFonts w:asciiTheme="minorHAnsi" w:hAnsiTheme="minorHAnsi" w:cs="Arial"/>
                <w:b/>
                <w:bCs/>
                <w:sz w:val="18"/>
                <w:szCs w:val="18"/>
                <w:lang w:val="es-MX" w:eastAsia="es-MX"/>
              </w:rPr>
            </w:pPr>
          </w:p>
        </w:tc>
      </w:tr>
    </w:tbl>
    <w:p w14:paraId="7647E6DA" w14:textId="77777777" w:rsidR="008D70C2" w:rsidRDefault="008D70C2" w:rsidP="008D70C2">
      <w:pPr>
        <w:spacing w:line="360" w:lineRule="auto"/>
        <w:rPr>
          <w:rFonts w:ascii="Arial" w:hAnsi="Arial" w:cs="Arial"/>
          <w:b/>
        </w:rPr>
      </w:pPr>
    </w:p>
    <w:tbl>
      <w:tblPr>
        <w:tblW w:w="15582" w:type="dxa"/>
        <w:jc w:val="center"/>
        <w:tblCellMar>
          <w:left w:w="70" w:type="dxa"/>
          <w:right w:w="70" w:type="dxa"/>
        </w:tblCellMar>
        <w:tblLook w:val="04A0" w:firstRow="1" w:lastRow="0" w:firstColumn="1" w:lastColumn="0" w:noHBand="0" w:noVBand="1"/>
      </w:tblPr>
      <w:tblGrid>
        <w:gridCol w:w="1960"/>
        <w:gridCol w:w="1522"/>
        <w:gridCol w:w="913"/>
        <w:gridCol w:w="1417"/>
        <w:gridCol w:w="3911"/>
        <w:gridCol w:w="1537"/>
        <w:gridCol w:w="1295"/>
        <w:gridCol w:w="1129"/>
        <w:gridCol w:w="1129"/>
        <w:gridCol w:w="769"/>
      </w:tblGrid>
      <w:tr w:rsidR="008D70C2" w:rsidRPr="008D70C2" w14:paraId="59F32853" w14:textId="77777777" w:rsidTr="008D70C2">
        <w:trPr>
          <w:trHeight w:val="111"/>
          <w:jc w:val="center"/>
        </w:trPr>
        <w:tc>
          <w:tcPr>
            <w:tcW w:w="1960" w:type="dxa"/>
            <w:tcBorders>
              <w:top w:val="nil"/>
              <w:left w:val="nil"/>
              <w:bottom w:val="nil"/>
              <w:right w:val="nil"/>
            </w:tcBorders>
            <w:shd w:val="clear" w:color="000000" w:fill="FFFFFF"/>
            <w:noWrap/>
            <w:vAlign w:val="bottom"/>
            <w:hideMark/>
          </w:tcPr>
          <w:p w14:paraId="648D224D"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INDICADOR #</w:t>
            </w:r>
          </w:p>
        </w:tc>
        <w:tc>
          <w:tcPr>
            <w:tcW w:w="1522" w:type="dxa"/>
            <w:tcBorders>
              <w:top w:val="nil"/>
              <w:left w:val="nil"/>
              <w:bottom w:val="nil"/>
              <w:right w:val="nil"/>
            </w:tcBorders>
            <w:shd w:val="clear" w:color="000000" w:fill="FFFFFF"/>
            <w:noWrap/>
            <w:vAlign w:val="bottom"/>
            <w:hideMark/>
          </w:tcPr>
          <w:p w14:paraId="1569BECA"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913" w:type="dxa"/>
            <w:tcBorders>
              <w:top w:val="nil"/>
              <w:left w:val="nil"/>
              <w:bottom w:val="nil"/>
              <w:right w:val="nil"/>
            </w:tcBorders>
            <w:shd w:val="clear" w:color="000000" w:fill="FFFFFF"/>
            <w:noWrap/>
            <w:vAlign w:val="bottom"/>
            <w:hideMark/>
          </w:tcPr>
          <w:p w14:paraId="14C9048E"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417" w:type="dxa"/>
            <w:tcBorders>
              <w:top w:val="nil"/>
              <w:left w:val="nil"/>
              <w:bottom w:val="nil"/>
              <w:right w:val="nil"/>
            </w:tcBorders>
            <w:shd w:val="clear" w:color="000000" w:fill="FFFFFF"/>
            <w:noWrap/>
            <w:vAlign w:val="bottom"/>
            <w:hideMark/>
          </w:tcPr>
          <w:p w14:paraId="7EC085C3"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3911" w:type="dxa"/>
            <w:tcBorders>
              <w:top w:val="nil"/>
              <w:left w:val="nil"/>
              <w:bottom w:val="nil"/>
              <w:right w:val="nil"/>
            </w:tcBorders>
            <w:shd w:val="clear" w:color="000000" w:fill="FFFFFF"/>
            <w:noWrap/>
            <w:vAlign w:val="bottom"/>
            <w:hideMark/>
          </w:tcPr>
          <w:p w14:paraId="3AD8834D"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537" w:type="dxa"/>
            <w:tcBorders>
              <w:top w:val="nil"/>
              <w:left w:val="nil"/>
              <w:bottom w:val="nil"/>
              <w:right w:val="nil"/>
            </w:tcBorders>
            <w:shd w:val="clear" w:color="000000" w:fill="FFFFFF"/>
            <w:noWrap/>
            <w:vAlign w:val="bottom"/>
            <w:hideMark/>
          </w:tcPr>
          <w:p w14:paraId="1F31E562"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295" w:type="dxa"/>
            <w:tcBorders>
              <w:top w:val="nil"/>
              <w:left w:val="nil"/>
              <w:bottom w:val="nil"/>
              <w:right w:val="nil"/>
            </w:tcBorders>
            <w:shd w:val="clear" w:color="000000" w:fill="FFFFFF"/>
            <w:noWrap/>
            <w:vAlign w:val="bottom"/>
            <w:hideMark/>
          </w:tcPr>
          <w:p w14:paraId="5839B438"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1129" w:type="dxa"/>
            <w:tcBorders>
              <w:top w:val="nil"/>
              <w:left w:val="nil"/>
              <w:bottom w:val="nil"/>
              <w:right w:val="nil"/>
            </w:tcBorders>
            <w:shd w:val="clear" w:color="000000" w:fill="FFFFFF"/>
            <w:noWrap/>
            <w:vAlign w:val="bottom"/>
            <w:hideMark/>
          </w:tcPr>
          <w:p w14:paraId="38C3BD75"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1129" w:type="dxa"/>
            <w:tcBorders>
              <w:top w:val="nil"/>
              <w:left w:val="nil"/>
              <w:bottom w:val="nil"/>
              <w:right w:val="nil"/>
            </w:tcBorders>
            <w:shd w:val="clear" w:color="000000" w:fill="FFFFFF"/>
            <w:noWrap/>
            <w:vAlign w:val="bottom"/>
            <w:hideMark/>
          </w:tcPr>
          <w:p w14:paraId="484807AC"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769" w:type="dxa"/>
            <w:tcBorders>
              <w:top w:val="nil"/>
              <w:left w:val="nil"/>
              <w:bottom w:val="nil"/>
              <w:right w:val="nil"/>
            </w:tcBorders>
            <w:shd w:val="clear" w:color="000000" w:fill="FFFFFF"/>
            <w:noWrap/>
            <w:vAlign w:val="bottom"/>
            <w:hideMark/>
          </w:tcPr>
          <w:p w14:paraId="0E5B26FB"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r>
      <w:tr w:rsidR="008D70C2" w:rsidRPr="008D70C2" w14:paraId="5E3C0089" w14:textId="77777777" w:rsidTr="008D70C2">
        <w:trPr>
          <w:trHeight w:val="111"/>
          <w:jc w:val="center"/>
        </w:trPr>
        <w:tc>
          <w:tcPr>
            <w:tcW w:w="439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1367A56"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TIPO</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20019BA"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META</w:t>
            </w:r>
          </w:p>
        </w:tc>
        <w:tc>
          <w:tcPr>
            <w:tcW w:w="3911" w:type="dxa"/>
            <w:tcBorders>
              <w:top w:val="single" w:sz="4" w:space="0" w:color="auto"/>
              <w:left w:val="nil"/>
              <w:bottom w:val="single" w:sz="4" w:space="0" w:color="auto"/>
              <w:right w:val="nil"/>
            </w:tcBorders>
            <w:shd w:val="clear" w:color="auto" w:fill="808080" w:themeFill="background1" w:themeFillShade="80"/>
            <w:noWrap/>
            <w:vAlign w:val="bottom"/>
            <w:hideMark/>
          </w:tcPr>
          <w:p w14:paraId="58E797EF"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FÓRMULA</w:t>
            </w:r>
          </w:p>
        </w:tc>
        <w:tc>
          <w:tcPr>
            <w:tcW w:w="153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7BCA1D7"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VARIABLES</w:t>
            </w:r>
          </w:p>
        </w:tc>
        <w:tc>
          <w:tcPr>
            <w:tcW w:w="432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A9982CF"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DESCRIPCIÓN</w:t>
            </w:r>
          </w:p>
        </w:tc>
      </w:tr>
      <w:tr w:rsidR="008D70C2" w:rsidRPr="008D70C2" w14:paraId="76BA27B6" w14:textId="77777777" w:rsidTr="008D70C2">
        <w:trPr>
          <w:trHeight w:val="155"/>
          <w:jc w:val="center"/>
        </w:trPr>
        <w:tc>
          <w:tcPr>
            <w:tcW w:w="43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EED7098"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Variación porcentual en el total de participantes en eventos de difusión</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05557B"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7%</w:t>
            </w:r>
          </w:p>
        </w:tc>
        <w:tc>
          <w:tcPr>
            <w:tcW w:w="39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AD167F"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(Total de participantes en eventos de difusión del año actual-Total de participantes en eventos de difusión en el año anterior )/Total de participantes en eventos de difusión en el año anterior)*100</w:t>
            </w:r>
          </w:p>
        </w:tc>
        <w:tc>
          <w:tcPr>
            <w:tcW w:w="1537" w:type="dxa"/>
            <w:tcBorders>
              <w:top w:val="nil"/>
              <w:left w:val="nil"/>
              <w:bottom w:val="single" w:sz="4" w:space="0" w:color="auto"/>
              <w:right w:val="nil"/>
            </w:tcBorders>
            <w:shd w:val="clear" w:color="000000" w:fill="FFFFFF"/>
            <w:noWrap/>
            <w:vAlign w:val="center"/>
            <w:hideMark/>
          </w:tcPr>
          <w:p w14:paraId="5C44AC33"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10720</w:t>
            </w:r>
          </w:p>
        </w:tc>
        <w:tc>
          <w:tcPr>
            <w:tcW w:w="432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8F04DB"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Total de participantes en eventos de difusión del año actual</w:t>
            </w:r>
          </w:p>
        </w:tc>
      </w:tr>
      <w:tr w:rsidR="008D70C2" w:rsidRPr="008D70C2" w14:paraId="7A2121DE" w14:textId="77777777" w:rsidTr="008D70C2">
        <w:trPr>
          <w:trHeight w:val="70"/>
          <w:jc w:val="center"/>
        </w:trPr>
        <w:tc>
          <w:tcPr>
            <w:tcW w:w="4395" w:type="dxa"/>
            <w:gridSpan w:val="3"/>
            <w:vMerge/>
            <w:tcBorders>
              <w:top w:val="single" w:sz="4" w:space="0" w:color="auto"/>
              <w:left w:val="single" w:sz="4" w:space="0" w:color="auto"/>
              <w:bottom w:val="single" w:sz="4" w:space="0" w:color="000000"/>
              <w:right w:val="single" w:sz="4" w:space="0" w:color="000000"/>
            </w:tcBorders>
            <w:vAlign w:val="center"/>
            <w:hideMark/>
          </w:tcPr>
          <w:p w14:paraId="5E926F5F" w14:textId="77777777" w:rsidR="008D70C2" w:rsidRPr="008D70C2" w:rsidRDefault="008D70C2" w:rsidP="008D70C2">
            <w:pPr>
              <w:suppressAutoHyphens w:val="0"/>
              <w:rPr>
                <w:rFonts w:ascii="Calibri" w:hAnsi="Calibri" w:cs="Arial"/>
                <w:sz w:val="18"/>
                <w:szCs w:val="18"/>
                <w:lang w:val="es-MX" w:eastAsia="es-MX"/>
              </w:rPr>
            </w:pPr>
          </w:p>
        </w:tc>
        <w:tc>
          <w:tcPr>
            <w:tcW w:w="1417" w:type="dxa"/>
            <w:vMerge/>
            <w:tcBorders>
              <w:top w:val="nil"/>
              <w:left w:val="single" w:sz="4" w:space="0" w:color="auto"/>
              <w:bottom w:val="single" w:sz="4" w:space="0" w:color="000000"/>
              <w:right w:val="single" w:sz="4" w:space="0" w:color="auto"/>
            </w:tcBorders>
            <w:vAlign w:val="center"/>
            <w:hideMark/>
          </w:tcPr>
          <w:p w14:paraId="32C76BE6" w14:textId="77777777" w:rsidR="008D70C2" w:rsidRPr="008D70C2" w:rsidRDefault="008D70C2" w:rsidP="008D70C2">
            <w:pPr>
              <w:suppressAutoHyphens w:val="0"/>
              <w:rPr>
                <w:rFonts w:ascii="Calibri" w:hAnsi="Calibri" w:cs="Arial"/>
                <w:sz w:val="18"/>
                <w:szCs w:val="18"/>
                <w:lang w:val="es-MX" w:eastAsia="es-MX"/>
              </w:rPr>
            </w:pPr>
          </w:p>
        </w:tc>
        <w:tc>
          <w:tcPr>
            <w:tcW w:w="3911" w:type="dxa"/>
            <w:vMerge/>
            <w:tcBorders>
              <w:top w:val="nil"/>
              <w:left w:val="single" w:sz="4" w:space="0" w:color="auto"/>
              <w:bottom w:val="single" w:sz="4" w:space="0" w:color="000000"/>
              <w:right w:val="single" w:sz="4" w:space="0" w:color="auto"/>
            </w:tcBorders>
            <w:vAlign w:val="center"/>
            <w:hideMark/>
          </w:tcPr>
          <w:p w14:paraId="27832EF9" w14:textId="77777777" w:rsidR="008D70C2" w:rsidRPr="008D70C2" w:rsidRDefault="008D70C2" w:rsidP="008D70C2">
            <w:pPr>
              <w:suppressAutoHyphens w:val="0"/>
              <w:rPr>
                <w:rFonts w:ascii="Calibri" w:hAnsi="Calibri" w:cs="Arial"/>
                <w:sz w:val="18"/>
                <w:szCs w:val="18"/>
                <w:lang w:val="es-MX" w:eastAsia="es-MX"/>
              </w:rPr>
            </w:pPr>
          </w:p>
        </w:tc>
        <w:tc>
          <w:tcPr>
            <w:tcW w:w="1537" w:type="dxa"/>
            <w:tcBorders>
              <w:top w:val="nil"/>
              <w:left w:val="nil"/>
              <w:bottom w:val="single" w:sz="4" w:space="0" w:color="auto"/>
              <w:right w:val="nil"/>
            </w:tcBorders>
            <w:shd w:val="clear" w:color="000000" w:fill="FFFFFF"/>
            <w:noWrap/>
            <w:vAlign w:val="center"/>
            <w:hideMark/>
          </w:tcPr>
          <w:p w14:paraId="6EADC6D1"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10000</w:t>
            </w:r>
          </w:p>
        </w:tc>
        <w:tc>
          <w:tcPr>
            <w:tcW w:w="432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B14141" w14:textId="77777777" w:rsidR="008D70C2" w:rsidRPr="008D70C2" w:rsidRDefault="008D70C2" w:rsidP="008D70C2">
            <w:pPr>
              <w:suppressAutoHyphens w:val="0"/>
              <w:jc w:val="center"/>
              <w:rPr>
                <w:rFonts w:ascii="Calibri" w:hAnsi="Calibri" w:cs="Arial"/>
                <w:sz w:val="18"/>
                <w:szCs w:val="18"/>
                <w:lang w:val="es-MX" w:eastAsia="es-MX"/>
              </w:rPr>
            </w:pPr>
            <w:r w:rsidRPr="008D70C2">
              <w:rPr>
                <w:rFonts w:ascii="Calibri" w:hAnsi="Calibri" w:cs="Arial"/>
                <w:sz w:val="18"/>
                <w:szCs w:val="18"/>
                <w:lang w:val="es-MX" w:eastAsia="es-MX"/>
              </w:rPr>
              <w:t>Total de participantes en eventos de difusión en el año anterior</w:t>
            </w:r>
          </w:p>
        </w:tc>
      </w:tr>
    </w:tbl>
    <w:p w14:paraId="641D37E2" w14:textId="77777777" w:rsidR="008D70C2" w:rsidRDefault="008D70C2" w:rsidP="004B06DB">
      <w:pPr>
        <w:spacing w:line="360" w:lineRule="auto"/>
        <w:rPr>
          <w:rFonts w:ascii="Arial" w:hAnsi="Arial" w:cs="Arial"/>
          <w:b/>
          <w:lang w:val="es-MX"/>
        </w:rPr>
      </w:pPr>
    </w:p>
    <w:tbl>
      <w:tblPr>
        <w:tblW w:w="14676" w:type="dxa"/>
        <w:jc w:val="center"/>
        <w:tblCellMar>
          <w:left w:w="70" w:type="dxa"/>
          <w:right w:w="70" w:type="dxa"/>
        </w:tblCellMar>
        <w:tblLook w:val="04A0" w:firstRow="1" w:lastRow="0" w:firstColumn="1" w:lastColumn="0" w:noHBand="0" w:noVBand="1"/>
      </w:tblPr>
      <w:tblGrid>
        <w:gridCol w:w="5382"/>
        <w:gridCol w:w="1671"/>
        <w:gridCol w:w="1022"/>
        <w:gridCol w:w="1098"/>
        <w:gridCol w:w="1312"/>
        <w:gridCol w:w="1134"/>
        <w:gridCol w:w="1134"/>
        <w:gridCol w:w="992"/>
        <w:gridCol w:w="931"/>
      </w:tblGrid>
      <w:tr w:rsidR="004B06DB" w:rsidRPr="004B06DB" w14:paraId="34FF5D64" w14:textId="77777777" w:rsidTr="004B06DB">
        <w:trPr>
          <w:trHeight w:val="217"/>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8DE8E08"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COPARTICIPANTES</w:t>
            </w:r>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FB836C"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roofErr w:type="gramStart"/>
            <w:r w:rsidRPr="004B06DB">
              <w:rPr>
                <w:rFonts w:asciiTheme="minorHAnsi" w:hAnsiTheme="minorHAnsi" w:cs="Arial"/>
                <w:b/>
                <w:bCs/>
                <w:color w:val="FFFFFF" w:themeColor="background1"/>
                <w:sz w:val="18"/>
                <w:szCs w:val="18"/>
                <w:lang w:val="es-MX" w:eastAsia="es-MX"/>
              </w:rPr>
              <w:t>INCIDE EN EL INDICADOR?</w:t>
            </w:r>
            <w:proofErr w:type="gramEnd"/>
          </w:p>
        </w:tc>
        <w:tc>
          <w:tcPr>
            <w:tcW w:w="2120"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7EDC11E"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VARIABLES UTILIZADAS</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16718A"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ESTIMADO ANUAL</w:t>
            </w:r>
          </w:p>
        </w:tc>
        <w:tc>
          <w:tcPr>
            <w:tcW w:w="419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30EAC94"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TRIMESTRES</w:t>
            </w:r>
          </w:p>
        </w:tc>
      </w:tr>
      <w:tr w:rsidR="004B06DB" w:rsidRPr="004B06DB" w14:paraId="7C191546" w14:textId="77777777" w:rsidTr="004B06DB">
        <w:trPr>
          <w:trHeight w:val="217"/>
          <w:jc w:val="center"/>
        </w:trPr>
        <w:tc>
          <w:tcPr>
            <w:tcW w:w="538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AEA4F0"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67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DFA5C56"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28B51E38" w14:textId="3E7EA798"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098" w:type="dxa"/>
            <w:tcBorders>
              <w:top w:val="nil"/>
              <w:left w:val="nil"/>
              <w:bottom w:val="single" w:sz="4" w:space="0" w:color="auto"/>
              <w:right w:val="single" w:sz="4" w:space="0" w:color="auto"/>
            </w:tcBorders>
            <w:shd w:val="clear" w:color="auto" w:fill="808080" w:themeFill="background1" w:themeFillShade="80"/>
            <w:noWrap/>
            <w:vAlign w:val="center"/>
            <w:hideMark/>
          </w:tcPr>
          <w:p w14:paraId="47550F0E" w14:textId="1BF04910"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31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52F5538"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3E5039C"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3C84F57"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6988403"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3</w:t>
            </w:r>
          </w:p>
        </w:tc>
        <w:tc>
          <w:tcPr>
            <w:tcW w:w="931" w:type="dxa"/>
            <w:tcBorders>
              <w:top w:val="nil"/>
              <w:left w:val="nil"/>
              <w:bottom w:val="single" w:sz="4" w:space="0" w:color="auto"/>
              <w:right w:val="single" w:sz="4" w:space="0" w:color="auto"/>
            </w:tcBorders>
            <w:shd w:val="clear" w:color="auto" w:fill="808080" w:themeFill="background1" w:themeFillShade="80"/>
            <w:noWrap/>
            <w:vAlign w:val="center"/>
            <w:hideMark/>
          </w:tcPr>
          <w:p w14:paraId="340D44E7"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4</w:t>
            </w:r>
          </w:p>
        </w:tc>
      </w:tr>
      <w:tr w:rsidR="008D70C2" w:rsidRPr="008D70C2" w14:paraId="1489315E" w14:textId="77777777" w:rsidTr="004B06DB">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5229F2" w14:textId="77777777" w:rsidR="008D70C2" w:rsidRPr="008D70C2" w:rsidRDefault="008D70C2" w:rsidP="004B06DB">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DRECCIÓN GENERAL EJECUTIVA</w:t>
            </w:r>
          </w:p>
        </w:tc>
        <w:tc>
          <w:tcPr>
            <w:tcW w:w="1671" w:type="dxa"/>
            <w:tcBorders>
              <w:top w:val="nil"/>
              <w:left w:val="nil"/>
              <w:bottom w:val="single" w:sz="4" w:space="0" w:color="auto"/>
              <w:right w:val="single" w:sz="4" w:space="0" w:color="auto"/>
            </w:tcBorders>
            <w:shd w:val="clear" w:color="000000" w:fill="FFFFFF"/>
            <w:noWrap/>
            <w:vAlign w:val="bottom"/>
            <w:hideMark/>
          </w:tcPr>
          <w:p w14:paraId="10200B26"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bottom"/>
            <w:hideMark/>
          </w:tcPr>
          <w:p w14:paraId="3858694D"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32CC872A"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center"/>
            <w:hideMark/>
          </w:tcPr>
          <w:p w14:paraId="6B6A2814"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2906E97" w14:textId="49D82D0D" w:rsidR="008D70C2" w:rsidRPr="008D70C2" w:rsidRDefault="008D70C2" w:rsidP="004B06DB">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9EF8347" w14:textId="05452D5C" w:rsidR="008D70C2" w:rsidRPr="008D70C2" w:rsidRDefault="008D70C2" w:rsidP="004B06DB">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48C0E43" w14:textId="49E9C989"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1C0C0785" w14:textId="28E55F91"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214EEA52" w14:textId="77777777" w:rsidTr="004B06DB">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379187" w14:textId="77777777" w:rsidR="008D70C2" w:rsidRPr="008D70C2" w:rsidRDefault="008D70C2" w:rsidP="004B06DB">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VINCULACIÓN Y COMUNICACIÓN SOCIAL</w:t>
            </w:r>
          </w:p>
        </w:tc>
        <w:tc>
          <w:tcPr>
            <w:tcW w:w="1671" w:type="dxa"/>
            <w:tcBorders>
              <w:top w:val="nil"/>
              <w:left w:val="nil"/>
              <w:bottom w:val="single" w:sz="4" w:space="0" w:color="auto"/>
              <w:right w:val="single" w:sz="4" w:space="0" w:color="auto"/>
            </w:tcBorders>
            <w:shd w:val="clear" w:color="000000" w:fill="FFFFFF"/>
            <w:noWrap/>
            <w:vAlign w:val="bottom"/>
            <w:hideMark/>
          </w:tcPr>
          <w:p w14:paraId="64D6D297"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SI</w:t>
            </w:r>
          </w:p>
        </w:tc>
        <w:tc>
          <w:tcPr>
            <w:tcW w:w="1022" w:type="dxa"/>
            <w:tcBorders>
              <w:top w:val="nil"/>
              <w:left w:val="nil"/>
              <w:bottom w:val="single" w:sz="4" w:space="0" w:color="auto"/>
              <w:right w:val="single" w:sz="4" w:space="0" w:color="auto"/>
            </w:tcBorders>
            <w:shd w:val="clear" w:color="000000" w:fill="FFFFFF"/>
            <w:noWrap/>
            <w:vAlign w:val="bottom"/>
            <w:hideMark/>
          </w:tcPr>
          <w:p w14:paraId="2059D016"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10720</w:t>
            </w:r>
          </w:p>
        </w:tc>
        <w:tc>
          <w:tcPr>
            <w:tcW w:w="1098" w:type="dxa"/>
            <w:tcBorders>
              <w:top w:val="nil"/>
              <w:left w:val="nil"/>
              <w:bottom w:val="single" w:sz="4" w:space="0" w:color="auto"/>
              <w:right w:val="single" w:sz="4" w:space="0" w:color="auto"/>
            </w:tcBorders>
            <w:shd w:val="clear" w:color="000000" w:fill="FFFFFF"/>
            <w:noWrap/>
            <w:vAlign w:val="bottom"/>
            <w:hideMark/>
          </w:tcPr>
          <w:p w14:paraId="30909EAE"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10000</w:t>
            </w:r>
          </w:p>
        </w:tc>
        <w:tc>
          <w:tcPr>
            <w:tcW w:w="1312" w:type="dxa"/>
            <w:tcBorders>
              <w:top w:val="nil"/>
              <w:left w:val="nil"/>
              <w:bottom w:val="single" w:sz="4" w:space="0" w:color="auto"/>
              <w:right w:val="single" w:sz="4" w:space="0" w:color="auto"/>
            </w:tcBorders>
            <w:shd w:val="clear" w:color="000000" w:fill="FFFFFF"/>
            <w:noWrap/>
            <w:vAlign w:val="bottom"/>
            <w:hideMark/>
          </w:tcPr>
          <w:p w14:paraId="37244603"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059EC1E7" w14:textId="77777777" w:rsidR="008D70C2" w:rsidRPr="008D70C2" w:rsidRDefault="008D70C2" w:rsidP="004B06D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915</w:t>
            </w:r>
          </w:p>
        </w:tc>
        <w:tc>
          <w:tcPr>
            <w:tcW w:w="1134" w:type="dxa"/>
            <w:tcBorders>
              <w:top w:val="nil"/>
              <w:left w:val="nil"/>
              <w:bottom w:val="single" w:sz="4" w:space="0" w:color="auto"/>
              <w:right w:val="single" w:sz="4" w:space="0" w:color="auto"/>
            </w:tcBorders>
            <w:shd w:val="clear" w:color="000000" w:fill="FFFFFF"/>
            <w:noWrap/>
            <w:vAlign w:val="center"/>
            <w:hideMark/>
          </w:tcPr>
          <w:p w14:paraId="3681621B" w14:textId="77777777" w:rsidR="008D70C2" w:rsidRPr="008D70C2" w:rsidRDefault="008D70C2" w:rsidP="004B06D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119,411</w:t>
            </w:r>
          </w:p>
        </w:tc>
        <w:tc>
          <w:tcPr>
            <w:tcW w:w="992" w:type="dxa"/>
            <w:tcBorders>
              <w:top w:val="nil"/>
              <w:left w:val="nil"/>
              <w:bottom w:val="single" w:sz="4" w:space="0" w:color="auto"/>
              <w:right w:val="single" w:sz="4" w:space="0" w:color="auto"/>
            </w:tcBorders>
            <w:shd w:val="clear" w:color="000000" w:fill="FFFFFF"/>
            <w:noWrap/>
            <w:vAlign w:val="center"/>
            <w:hideMark/>
          </w:tcPr>
          <w:p w14:paraId="1C9D7F93" w14:textId="02900C81"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6133F51B" w14:textId="6B3C67A2"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1E72DA26" w14:textId="77777777" w:rsidTr="004B06DB">
        <w:trPr>
          <w:trHeight w:val="70"/>
          <w:jc w:val="center"/>
        </w:trPr>
        <w:tc>
          <w:tcPr>
            <w:tcW w:w="5382"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6B8019A3" w14:textId="77777777" w:rsidR="008D70C2" w:rsidRPr="008D70C2" w:rsidRDefault="008D70C2" w:rsidP="004B06DB">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CAPACITACIÓN, CULTURA DE LA TRANSPARENCIA Y ESTADÍSTICA</w:t>
            </w:r>
          </w:p>
        </w:tc>
        <w:tc>
          <w:tcPr>
            <w:tcW w:w="1671" w:type="dxa"/>
            <w:tcBorders>
              <w:top w:val="nil"/>
              <w:left w:val="nil"/>
              <w:bottom w:val="single" w:sz="4" w:space="0" w:color="auto"/>
              <w:right w:val="single" w:sz="4" w:space="0" w:color="auto"/>
            </w:tcBorders>
            <w:shd w:val="clear" w:color="000000" w:fill="FFFFFF"/>
            <w:noWrap/>
            <w:vAlign w:val="bottom"/>
            <w:hideMark/>
          </w:tcPr>
          <w:p w14:paraId="2C6477DB"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bottom"/>
            <w:hideMark/>
          </w:tcPr>
          <w:p w14:paraId="2556C6EE"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0D1A5F0C"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bottom"/>
            <w:hideMark/>
          </w:tcPr>
          <w:p w14:paraId="47BD06E2"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39BDD66E" w14:textId="0760A998" w:rsidR="008D70C2" w:rsidRPr="008D70C2" w:rsidRDefault="008D70C2" w:rsidP="004B06DB">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42D81AFE" w14:textId="2256DA74" w:rsidR="008D70C2" w:rsidRPr="008D70C2" w:rsidRDefault="008D70C2" w:rsidP="004B06DB">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79064BA" w14:textId="79074A63"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79752755" w14:textId="27BDA549"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5A442244" w14:textId="77777777" w:rsidTr="004B06DB">
        <w:trPr>
          <w:trHeight w:val="217"/>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27976E" w14:textId="77777777" w:rsidR="008D70C2" w:rsidRPr="008D70C2" w:rsidRDefault="008D70C2" w:rsidP="004B06DB">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PLENO</w:t>
            </w:r>
          </w:p>
        </w:tc>
        <w:tc>
          <w:tcPr>
            <w:tcW w:w="1671" w:type="dxa"/>
            <w:tcBorders>
              <w:top w:val="nil"/>
              <w:left w:val="nil"/>
              <w:bottom w:val="single" w:sz="4" w:space="0" w:color="auto"/>
              <w:right w:val="single" w:sz="4" w:space="0" w:color="auto"/>
            </w:tcBorders>
            <w:shd w:val="clear" w:color="000000" w:fill="FFFFFF"/>
            <w:noWrap/>
            <w:vAlign w:val="bottom"/>
            <w:hideMark/>
          </w:tcPr>
          <w:p w14:paraId="04E93693"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bottom"/>
            <w:hideMark/>
          </w:tcPr>
          <w:p w14:paraId="01DF5031"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6F141069"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bottom"/>
            <w:hideMark/>
          </w:tcPr>
          <w:p w14:paraId="6FC67738"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BD87F7A" w14:textId="317ABBF6" w:rsidR="008D70C2" w:rsidRPr="008D70C2" w:rsidRDefault="008D70C2" w:rsidP="004B06DB">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B9F46F6" w14:textId="4C89890F" w:rsidR="008D70C2" w:rsidRPr="008D70C2" w:rsidRDefault="008D70C2" w:rsidP="004B06DB">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8720477" w14:textId="535BE33C"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69220C70" w14:textId="07294606"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7B3E5F75" w14:textId="77777777" w:rsidTr="004B06DB">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E37508" w14:textId="77777777" w:rsidR="008D70C2" w:rsidRPr="008D70C2" w:rsidRDefault="008D70C2" w:rsidP="004B06DB">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SECRETARÍA TÉCNICA</w:t>
            </w:r>
          </w:p>
        </w:tc>
        <w:tc>
          <w:tcPr>
            <w:tcW w:w="1671" w:type="dxa"/>
            <w:tcBorders>
              <w:top w:val="nil"/>
              <w:left w:val="nil"/>
              <w:bottom w:val="single" w:sz="4" w:space="0" w:color="auto"/>
              <w:right w:val="single" w:sz="4" w:space="0" w:color="auto"/>
            </w:tcBorders>
            <w:shd w:val="clear" w:color="000000" w:fill="FFFFFF"/>
            <w:noWrap/>
            <w:vAlign w:val="bottom"/>
            <w:hideMark/>
          </w:tcPr>
          <w:p w14:paraId="6B0D5DB7"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NO</w:t>
            </w:r>
          </w:p>
        </w:tc>
        <w:tc>
          <w:tcPr>
            <w:tcW w:w="1022" w:type="dxa"/>
            <w:tcBorders>
              <w:top w:val="nil"/>
              <w:left w:val="nil"/>
              <w:bottom w:val="single" w:sz="4" w:space="0" w:color="auto"/>
              <w:right w:val="single" w:sz="4" w:space="0" w:color="auto"/>
            </w:tcBorders>
            <w:shd w:val="clear" w:color="000000" w:fill="FFFFFF"/>
            <w:noWrap/>
            <w:vAlign w:val="bottom"/>
            <w:hideMark/>
          </w:tcPr>
          <w:p w14:paraId="7AD11CF5"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4350CDED"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bottom"/>
            <w:hideMark/>
          </w:tcPr>
          <w:p w14:paraId="0DF8DEBC"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F857969" w14:textId="557003C2" w:rsidR="008D70C2" w:rsidRPr="008D70C2" w:rsidRDefault="008D70C2" w:rsidP="004B06DB">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E8F83F0" w14:textId="454D106E" w:rsidR="008D70C2" w:rsidRPr="008D70C2" w:rsidRDefault="008D70C2" w:rsidP="004B06DB">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42C58360" w14:textId="387C1577"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2E4DD703" w14:textId="0B505757"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47E8516E" w14:textId="77777777" w:rsidTr="004B06DB">
        <w:trPr>
          <w:trHeight w:val="217"/>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115C0"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ACUMULADO</w:t>
            </w:r>
          </w:p>
        </w:tc>
        <w:tc>
          <w:tcPr>
            <w:tcW w:w="1671" w:type="dxa"/>
            <w:tcBorders>
              <w:top w:val="nil"/>
              <w:left w:val="nil"/>
              <w:bottom w:val="single" w:sz="4" w:space="0" w:color="auto"/>
              <w:right w:val="single" w:sz="4" w:space="0" w:color="auto"/>
            </w:tcBorders>
            <w:shd w:val="clear" w:color="000000" w:fill="FFFFFF"/>
            <w:noWrap/>
            <w:vAlign w:val="bottom"/>
            <w:hideMark/>
          </w:tcPr>
          <w:p w14:paraId="300C1F2C"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5C14AC35"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201F4333"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bottom"/>
            <w:hideMark/>
          </w:tcPr>
          <w:p w14:paraId="6A61BC1D"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nil"/>
              <w:right w:val="single" w:sz="4" w:space="0" w:color="auto"/>
            </w:tcBorders>
            <w:shd w:val="clear" w:color="000000" w:fill="FFFFFF"/>
            <w:noWrap/>
            <w:vAlign w:val="center"/>
            <w:hideMark/>
          </w:tcPr>
          <w:p w14:paraId="427A9467"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915</w:t>
            </w:r>
          </w:p>
        </w:tc>
        <w:tc>
          <w:tcPr>
            <w:tcW w:w="1134" w:type="dxa"/>
            <w:tcBorders>
              <w:top w:val="nil"/>
              <w:left w:val="nil"/>
              <w:bottom w:val="nil"/>
              <w:right w:val="single" w:sz="4" w:space="0" w:color="auto"/>
            </w:tcBorders>
            <w:shd w:val="clear" w:color="000000" w:fill="FFFFFF"/>
            <w:noWrap/>
            <w:vAlign w:val="center"/>
            <w:hideMark/>
          </w:tcPr>
          <w:p w14:paraId="739C1486"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120,326</w:t>
            </w:r>
          </w:p>
        </w:tc>
        <w:tc>
          <w:tcPr>
            <w:tcW w:w="992" w:type="dxa"/>
            <w:tcBorders>
              <w:top w:val="nil"/>
              <w:left w:val="nil"/>
              <w:bottom w:val="nil"/>
              <w:right w:val="single" w:sz="4" w:space="0" w:color="auto"/>
            </w:tcBorders>
            <w:shd w:val="clear" w:color="000000" w:fill="FFFFFF"/>
            <w:noWrap/>
            <w:vAlign w:val="center"/>
            <w:hideMark/>
          </w:tcPr>
          <w:p w14:paraId="45CC421B" w14:textId="243367AB" w:rsidR="008D70C2" w:rsidRPr="008D70C2" w:rsidRDefault="008D70C2" w:rsidP="004B06DB">
            <w:pPr>
              <w:suppressAutoHyphens w:val="0"/>
              <w:jc w:val="center"/>
              <w:rPr>
                <w:rFonts w:asciiTheme="minorHAnsi" w:hAnsiTheme="minorHAnsi" w:cs="Arial"/>
                <w:b/>
                <w:bCs/>
                <w:sz w:val="18"/>
                <w:szCs w:val="18"/>
                <w:lang w:val="es-MX" w:eastAsia="es-MX"/>
              </w:rPr>
            </w:pPr>
          </w:p>
        </w:tc>
        <w:tc>
          <w:tcPr>
            <w:tcW w:w="931" w:type="dxa"/>
            <w:tcBorders>
              <w:top w:val="nil"/>
              <w:left w:val="nil"/>
              <w:bottom w:val="nil"/>
              <w:right w:val="single" w:sz="4" w:space="0" w:color="auto"/>
            </w:tcBorders>
            <w:shd w:val="clear" w:color="000000" w:fill="FFFFFF"/>
            <w:noWrap/>
            <w:vAlign w:val="center"/>
            <w:hideMark/>
          </w:tcPr>
          <w:p w14:paraId="4810CF2A" w14:textId="631CD466" w:rsidR="008D70C2" w:rsidRPr="008D70C2" w:rsidRDefault="008D70C2" w:rsidP="004B06DB">
            <w:pPr>
              <w:suppressAutoHyphens w:val="0"/>
              <w:jc w:val="center"/>
              <w:rPr>
                <w:rFonts w:asciiTheme="minorHAnsi" w:hAnsiTheme="minorHAnsi" w:cs="Arial"/>
                <w:b/>
                <w:bCs/>
                <w:sz w:val="18"/>
                <w:szCs w:val="18"/>
                <w:lang w:val="es-MX" w:eastAsia="es-MX"/>
              </w:rPr>
            </w:pPr>
          </w:p>
        </w:tc>
      </w:tr>
      <w:tr w:rsidR="008D70C2" w:rsidRPr="008D70C2" w14:paraId="738D368A" w14:textId="77777777" w:rsidTr="004B06DB">
        <w:trPr>
          <w:trHeight w:val="268"/>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8B444"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TOTAL</w:t>
            </w:r>
          </w:p>
        </w:tc>
        <w:tc>
          <w:tcPr>
            <w:tcW w:w="1671" w:type="dxa"/>
            <w:tcBorders>
              <w:top w:val="nil"/>
              <w:left w:val="nil"/>
              <w:bottom w:val="single" w:sz="4" w:space="0" w:color="auto"/>
              <w:right w:val="single" w:sz="4" w:space="0" w:color="auto"/>
            </w:tcBorders>
            <w:shd w:val="clear" w:color="000000" w:fill="FFFFFF"/>
            <w:noWrap/>
            <w:vAlign w:val="bottom"/>
            <w:hideMark/>
          </w:tcPr>
          <w:p w14:paraId="35785D3C"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659D9A0A"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10720</w:t>
            </w:r>
          </w:p>
        </w:tc>
        <w:tc>
          <w:tcPr>
            <w:tcW w:w="1098" w:type="dxa"/>
            <w:tcBorders>
              <w:top w:val="nil"/>
              <w:left w:val="nil"/>
              <w:bottom w:val="single" w:sz="4" w:space="0" w:color="auto"/>
              <w:right w:val="single" w:sz="4" w:space="0" w:color="auto"/>
            </w:tcBorders>
            <w:shd w:val="clear" w:color="000000" w:fill="FFFFFF"/>
            <w:noWrap/>
            <w:vAlign w:val="bottom"/>
            <w:hideMark/>
          </w:tcPr>
          <w:p w14:paraId="6A2B6A44"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10000</w:t>
            </w:r>
          </w:p>
        </w:tc>
        <w:tc>
          <w:tcPr>
            <w:tcW w:w="1312" w:type="dxa"/>
            <w:tcBorders>
              <w:top w:val="nil"/>
              <w:left w:val="nil"/>
              <w:bottom w:val="single" w:sz="4" w:space="0" w:color="auto"/>
              <w:right w:val="single" w:sz="4" w:space="0" w:color="auto"/>
            </w:tcBorders>
            <w:shd w:val="clear" w:color="000000" w:fill="FFFFFF"/>
            <w:noWrap/>
            <w:vAlign w:val="bottom"/>
            <w:hideMark/>
          </w:tcPr>
          <w:p w14:paraId="1E989D7A"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DE24F0"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3C004C"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1103%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0E46023" w14:textId="640D3F9E" w:rsidR="008D70C2" w:rsidRPr="008D70C2" w:rsidRDefault="008D70C2" w:rsidP="004B06DB">
            <w:pPr>
              <w:suppressAutoHyphens w:val="0"/>
              <w:jc w:val="center"/>
              <w:rPr>
                <w:rFonts w:asciiTheme="minorHAnsi" w:hAnsiTheme="minorHAnsi" w:cs="Arial"/>
                <w:b/>
                <w:bCs/>
                <w:sz w:val="18"/>
                <w:szCs w:val="18"/>
                <w:lang w:val="es-MX" w:eastAsia="es-MX"/>
              </w:rPr>
            </w:pP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14:paraId="34491A93" w14:textId="6B4E862F" w:rsidR="008D70C2" w:rsidRPr="008D70C2" w:rsidRDefault="008D70C2" w:rsidP="004B06DB">
            <w:pPr>
              <w:suppressAutoHyphens w:val="0"/>
              <w:jc w:val="center"/>
              <w:rPr>
                <w:rFonts w:asciiTheme="minorHAnsi" w:hAnsiTheme="minorHAnsi" w:cs="Arial"/>
                <w:b/>
                <w:bCs/>
                <w:sz w:val="18"/>
                <w:szCs w:val="18"/>
                <w:lang w:val="es-MX" w:eastAsia="es-MX"/>
              </w:rPr>
            </w:pPr>
          </w:p>
        </w:tc>
      </w:tr>
    </w:tbl>
    <w:p w14:paraId="58F68E4A" w14:textId="77777777" w:rsidR="00CC0AC7" w:rsidRDefault="00CC0AC7" w:rsidP="004B06DB">
      <w:pPr>
        <w:spacing w:line="360" w:lineRule="auto"/>
        <w:rPr>
          <w:rFonts w:ascii="Arial" w:hAnsi="Arial" w:cs="Arial"/>
          <w:b/>
        </w:rPr>
      </w:pPr>
    </w:p>
    <w:tbl>
      <w:tblPr>
        <w:tblW w:w="15313" w:type="dxa"/>
        <w:jc w:val="center"/>
        <w:tblCellMar>
          <w:left w:w="70" w:type="dxa"/>
          <w:right w:w="70" w:type="dxa"/>
        </w:tblCellMar>
        <w:tblLook w:val="04A0" w:firstRow="1" w:lastRow="0" w:firstColumn="1" w:lastColumn="0" w:noHBand="0" w:noVBand="1"/>
      </w:tblPr>
      <w:tblGrid>
        <w:gridCol w:w="1926"/>
        <w:gridCol w:w="1495"/>
        <w:gridCol w:w="1660"/>
        <w:gridCol w:w="1298"/>
        <w:gridCol w:w="3827"/>
        <w:gridCol w:w="1134"/>
        <w:gridCol w:w="999"/>
        <w:gridCol w:w="1110"/>
        <w:gridCol w:w="1110"/>
        <w:gridCol w:w="754"/>
      </w:tblGrid>
      <w:tr w:rsidR="008D70C2" w:rsidRPr="004B06DB" w14:paraId="160F4884" w14:textId="77777777" w:rsidTr="004B06DB">
        <w:trPr>
          <w:trHeight w:val="405"/>
          <w:jc w:val="center"/>
        </w:trPr>
        <w:tc>
          <w:tcPr>
            <w:tcW w:w="1926" w:type="dxa"/>
            <w:tcBorders>
              <w:top w:val="nil"/>
              <w:left w:val="nil"/>
              <w:bottom w:val="nil"/>
              <w:right w:val="nil"/>
            </w:tcBorders>
            <w:shd w:val="clear" w:color="000000" w:fill="FFFFFF"/>
            <w:noWrap/>
            <w:vAlign w:val="bottom"/>
            <w:hideMark/>
          </w:tcPr>
          <w:p w14:paraId="3026FBF5"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INDICADOR #</w:t>
            </w:r>
          </w:p>
        </w:tc>
        <w:tc>
          <w:tcPr>
            <w:tcW w:w="1495" w:type="dxa"/>
            <w:tcBorders>
              <w:top w:val="nil"/>
              <w:left w:val="nil"/>
              <w:bottom w:val="nil"/>
              <w:right w:val="nil"/>
            </w:tcBorders>
            <w:shd w:val="clear" w:color="000000" w:fill="FFFFFF"/>
            <w:noWrap/>
            <w:vAlign w:val="bottom"/>
            <w:hideMark/>
          </w:tcPr>
          <w:p w14:paraId="629CBA39"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660" w:type="dxa"/>
            <w:tcBorders>
              <w:top w:val="nil"/>
              <w:left w:val="nil"/>
              <w:bottom w:val="nil"/>
              <w:right w:val="nil"/>
            </w:tcBorders>
            <w:shd w:val="clear" w:color="000000" w:fill="FFFFFF"/>
            <w:noWrap/>
            <w:vAlign w:val="bottom"/>
            <w:hideMark/>
          </w:tcPr>
          <w:p w14:paraId="31A0FCD7"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1298" w:type="dxa"/>
            <w:tcBorders>
              <w:top w:val="nil"/>
              <w:left w:val="nil"/>
              <w:bottom w:val="nil"/>
              <w:right w:val="nil"/>
            </w:tcBorders>
            <w:shd w:val="clear" w:color="000000" w:fill="FFFFFF"/>
            <w:noWrap/>
            <w:vAlign w:val="bottom"/>
            <w:hideMark/>
          </w:tcPr>
          <w:p w14:paraId="08109FAC"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3827" w:type="dxa"/>
            <w:tcBorders>
              <w:top w:val="nil"/>
              <w:left w:val="nil"/>
              <w:bottom w:val="nil"/>
              <w:right w:val="nil"/>
            </w:tcBorders>
            <w:shd w:val="clear" w:color="000000" w:fill="FFFFFF"/>
            <w:noWrap/>
            <w:vAlign w:val="bottom"/>
            <w:hideMark/>
          </w:tcPr>
          <w:p w14:paraId="00CA3B9E"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695DBD5D"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999" w:type="dxa"/>
            <w:tcBorders>
              <w:top w:val="nil"/>
              <w:left w:val="nil"/>
              <w:bottom w:val="nil"/>
              <w:right w:val="nil"/>
            </w:tcBorders>
            <w:shd w:val="clear" w:color="000000" w:fill="FFFFFF"/>
            <w:noWrap/>
            <w:vAlign w:val="bottom"/>
            <w:hideMark/>
          </w:tcPr>
          <w:p w14:paraId="4C3695FE"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110" w:type="dxa"/>
            <w:tcBorders>
              <w:top w:val="nil"/>
              <w:left w:val="nil"/>
              <w:bottom w:val="nil"/>
              <w:right w:val="nil"/>
            </w:tcBorders>
            <w:shd w:val="clear" w:color="000000" w:fill="FFFFFF"/>
            <w:noWrap/>
            <w:vAlign w:val="bottom"/>
            <w:hideMark/>
          </w:tcPr>
          <w:p w14:paraId="65250438"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110" w:type="dxa"/>
            <w:tcBorders>
              <w:top w:val="nil"/>
              <w:left w:val="nil"/>
              <w:bottom w:val="nil"/>
              <w:right w:val="nil"/>
            </w:tcBorders>
            <w:shd w:val="clear" w:color="000000" w:fill="FFFFFF"/>
            <w:noWrap/>
            <w:vAlign w:val="bottom"/>
            <w:hideMark/>
          </w:tcPr>
          <w:p w14:paraId="581FB51B"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754" w:type="dxa"/>
            <w:tcBorders>
              <w:top w:val="nil"/>
              <w:left w:val="nil"/>
              <w:bottom w:val="nil"/>
              <w:right w:val="nil"/>
            </w:tcBorders>
            <w:shd w:val="clear" w:color="000000" w:fill="FFFFFF"/>
            <w:noWrap/>
            <w:vAlign w:val="bottom"/>
            <w:hideMark/>
          </w:tcPr>
          <w:p w14:paraId="5373A1B4"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r>
      <w:tr w:rsidR="008D70C2" w:rsidRPr="004B06DB" w14:paraId="1117608B" w14:textId="77777777" w:rsidTr="00837EF2">
        <w:trPr>
          <w:trHeight w:val="211"/>
          <w:jc w:val="center"/>
        </w:trPr>
        <w:tc>
          <w:tcPr>
            <w:tcW w:w="508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74A9484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29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D47DB03"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3827" w:type="dxa"/>
            <w:tcBorders>
              <w:top w:val="single" w:sz="4" w:space="0" w:color="auto"/>
              <w:left w:val="nil"/>
              <w:bottom w:val="single" w:sz="4" w:space="0" w:color="auto"/>
              <w:right w:val="nil"/>
            </w:tcBorders>
            <w:shd w:val="clear" w:color="auto" w:fill="808080" w:themeFill="background1" w:themeFillShade="80"/>
            <w:noWrap/>
            <w:vAlign w:val="bottom"/>
            <w:hideMark/>
          </w:tcPr>
          <w:p w14:paraId="68A9D389"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113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625199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973"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8549CFC"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8D70C2" w:rsidRPr="004B06DB" w14:paraId="573492A4" w14:textId="77777777" w:rsidTr="004B06DB">
        <w:trPr>
          <w:trHeight w:val="70"/>
          <w:jc w:val="center"/>
        </w:trPr>
        <w:tc>
          <w:tcPr>
            <w:tcW w:w="508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DF64AD"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 xml:space="preserve">Variación porcentual del total de solicitudes de información tramitadas </w:t>
            </w:r>
          </w:p>
        </w:tc>
        <w:tc>
          <w:tcPr>
            <w:tcW w:w="12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2612D2"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5%</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CD12F"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(Total de solicitudes tramitadas año actual-Total de  solicitudes tramitadas  año anterior)/Total de solicitudes tramitadas año anterior)*100</w:t>
            </w:r>
          </w:p>
        </w:tc>
        <w:tc>
          <w:tcPr>
            <w:tcW w:w="1134" w:type="dxa"/>
            <w:tcBorders>
              <w:top w:val="nil"/>
              <w:left w:val="nil"/>
              <w:bottom w:val="single" w:sz="4" w:space="0" w:color="auto"/>
              <w:right w:val="single" w:sz="4" w:space="0" w:color="auto"/>
            </w:tcBorders>
            <w:shd w:val="clear" w:color="000000" w:fill="FFFFFF"/>
            <w:noWrap/>
            <w:vAlign w:val="center"/>
            <w:hideMark/>
          </w:tcPr>
          <w:p w14:paraId="18E2028B"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290</w:t>
            </w:r>
          </w:p>
        </w:tc>
        <w:tc>
          <w:tcPr>
            <w:tcW w:w="3973" w:type="dxa"/>
            <w:gridSpan w:val="4"/>
            <w:tcBorders>
              <w:top w:val="single" w:sz="4" w:space="0" w:color="auto"/>
              <w:left w:val="nil"/>
              <w:bottom w:val="single" w:sz="4" w:space="0" w:color="auto"/>
              <w:right w:val="single" w:sz="4" w:space="0" w:color="auto"/>
            </w:tcBorders>
            <w:shd w:val="clear" w:color="000000" w:fill="FFFFFF"/>
            <w:vAlign w:val="center"/>
            <w:hideMark/>
          </w:tcPr>
          <w:p w14:paraId="31885BC0"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Total de solicitudes tramitadas año actual</w:t>
            </w:r>
          </w:p>
        </w:tc>
      </w:tr>
      <w:tr w:rsidR="008D70C2" w:rsidRPr="004B06DB" w14:paraId="3109CB61" w14:textId="77777777" w:rsidTr="00837EF2">
        <w:trPr>
          <w:trHeight w:val="70"/>
          <w:jc w:val="center"/>
        </w:trPr>
        <w:tc>
          <w:tcPr>
            <w:tcW w:w="5081" w:type="dxa"/>
            <w:gridSpan w:val="3"/>
            <w:vMerge/>
            <w:tcBorders>
              <w:top w:val="single" w:sz="4" w:space="0" w:color="auto"/>
              <w:left w:val="single" w:sz="4" w:space="0" w:color="auto"/>
              <w:bottom w:val="single" w:sz="4" w:space="0" w:color="auto"/>
              <w:right w:val="single" w:sz="4" w:space="0" w:color="auto"/>
            </w:tcBorders>
            <w:vAlign w:val="center"/>
            <w:hideMark/>
          </w:tcPr>
          <w:p w14:paraId="16EA78C5" w14:textId="77777777" w:rsidR="008D70C2" w:rsidRPr="004B06DB" w:rsidRDefault="008D70C2" w:rsidP="008D70C2">
            <w:pPr>
              <w:suppressAutoHyphens w:val="0"/>
              <w:rPr>
                <w:rFonts w:ascii="Calibri" w:hAnsi="Calibri" w:cs="Arial"/>
                <w:sz w:val="18"/>
                <w:szCs w:val="18"/>
                <w:lang w:val="es-MX" w:eastAsia="es-MX"/>
              </w:rPr>
            </w:pPr>
          </w:p>
        </w:tc>
        <w:tc>
          <w:tcPr>
            <w:tcW w:w="1298" w:type="dxa"/>
            <w:vMerge/>
            <w:tcBorders>
              <w:top w:val="nil"/>
              <w:left w:val="single" w:sz="4" w:space="0" w:color="auto"/>
              <w:bottom w:val="single" w:sz="4" w:space="0" w:color="auto"/>
              <w:right w:val="single" w:sz="4" w:space="0" w:color="auto"/>
            </w:tcBorders>
            <w:vAlign w:val="center"/>
            <w:hideMark/>
          </w:tcPr>
          <w:p w14:paraId="3C27D337" w14:textId="77777777" w:rsidR="008D70C2" w:rsidRPr="004B06DB" w:rsidRDefault="008D70C2" w:rsidP="008D70C2">
            <w:pPr>
              <w:suppressAutoHyphens w:val="0"/>
              <w:rPr>
                <w:rFonts w:ascii="Calibri" w:hAnsi="Calibri" w:cs="Arial"/>
                <w:sz w:val="18"/>
                <w:szCs w:val="18"/>
                <w:lang w:val="es-MX" w:eastAsia="es-MX"/>
              </w:rPr>
            </w:pPr>
          </w:p>
        </w:tc>
        <w:tc>
          <w:tcPr>
            <w:tcW w:w="3827" w:type="dxa"/>
            <w:vMerge/>
            <w:tcBorders>
              <w:top w:val="nil"/>
              <w:left w:val="single" w:sz="4" w:space="0" w:color="auto"/>
              <w:bottom w:val="single" w:sz="4" w:space="0" w:color="auto"/>
              <w:right w:val="single" w:sz="4" w:space="0" w:color="auto"/>
            </w:tcBorders>
            <w:vAlign w:val="center"/>
            <w:hideMark/>
          </w:tcPr>
          <w:p w14:paraId="5EDEC0EA" w14:textId="77777777" w:rsidR="008D70C2" w:rsidRPr="004B06DB" w:rsidRDefault="008D70C2" w:rsidP="008D70C2">
            <w:pPr>
              <w:suppressAutoHyphens w:val="0"/>
              <w:rPr>
                <w:rFonts w:ascii="Calibri" w:hAnsi="Calibr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29BCC58"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276</w:t>
            </w:r>
          </w:p>
        </w:tc>
        <w:tc>
          <w:tcPr>
            <w:tcW w:w="3973" w:type="dxa"/>
            <w:gridSpan w:val="4"/>
            <w:tcBorders>
              <w:top w:val="single" w:sz="4" w:space="0" w:color="auto"/>
              <w:left w:val="nil"/>
              <w:bottom w:val="single" w:sz="4" w:space="0" w:color="auto"/>
              <w:right w:val="single" w:sz="4" w:space="0" w:color="auto"/>
            </w:tcBorders>
            <w:shd w:val="clear" w:color="000000" w:fill="FFFFFF"/>
            <w:vAlign w:val="center"/>
            <w:hideMark/>
          </w:tcPr>
          <w:p w14:paraId="4DFAFEB2" w14:textId="77777777" w:rsidR="008D70C2" w:rsidRPr="004B06DB" w:rsidRDefault="008D70C2" w:rsidP="008D70C2">
            <w:pPr>
              <w:suppressAutoHyphens w:val="0"/>
              <w:jc w:val="center"/>
              <w:rPr>
                <w:rFonts w:ascii="Calibri" w:hAnsi="Calibri" w:cs="Arial"/>
                <w:sz w:val="18"/>
                <w:szCs w:val="18"/>
                <w:lang w:val="es-MX" w:eastAsia="es-MX"/>
              </w:rPr>
            </w:pPr>
            <w:r w:rsidRPr="004B06DB">
              <w:rPr>
                <w:rFonts w:ascii="Calibri" w:hAnsi="Calibri" w:cs="Arial"/>
                <w:sz w:val="18"/>
                <w:szCs w:val="18"/>
                <w:lang w:val="es-MX" w:eastAsia="es-MX"/>
              </w:rPr>
              <w:t>Total de  solicitudes tramitadas  año anterior</w:t>
            </w:r>
          </w:p>
        </w:tc>
      </w:tr>
    </w:tbl>
    <w:p w14:paraId="0B7254BB" w14:textId="77777777" w:rsidR="008D70C2" w:rsidRDefault="008D70C2" w:rsidP="000A3E4A">
      <w:pPr>
        <w:spacing w:line="360" w:lineRule="auto"/>
        <w:jc w:val="center"/>
        <w:rPr>
          <w:rFonts w:ascii="Arial" w:hAnsi="Arial" w:cs="Arial"/>
          <w:b/>
          <w:lang w:val="es-MX"/>
        </w:rPr>
      </w:pPr>
    </w:p>
    <w:p w14:paraId="46306AD7" w14:textId="77777777" w:rsidR="008D70C2" w:rsidRDefault="008D70C2" w:rsidP="000A3E4A">
      <w:pPr>
        <w:spacing w:line="360" w:lineRule="auto"/>
        <w:jc w:val="center"/>
        <w:rPr>
          <w:rFonts w:ascii="Arial" w:hAnsi="Arial" w:cs="Arial"/>
          <w:b/>
          <w:lang w:val="es-MX"/>
        </w:rPr>
      </w:pPr>
    </w:p>
    <w:tbl>
      <w:tblPr>
        <w:tblW w:w="14492" w:type="dxa"/>
        <w:jc w:val="center"/>
        <w:tblCellMar>
          <w:left w:w="70" w:type="dxa"/>
          <w:right w:w="70" w:type="dxa"/>
        </w:tblCellMar>
        <w:tblLook w:val="04A0" w:firstRow="1" w:lastRow="0" w:firstColumn="1" w:lastColumn="0" w:noHBand="0" w:noVBand="1"/>
      </w:tblPr>
      <w:tblGrid>
        <w:gridCol w:w="4949"/>
        <w:gridCol w:w="1514"/>
        <w:gridCol w:w="1375"/>
        <w:gridCol w:w="1220"/>
        <w:gridCol w:w="1258"/>
        <w:gridCol w:w="1064"/>
        <w:gridCol w:w="893"/>
        <w:gridCol w:w="1109"/>
        <w:gridCol w:w="1110"/>
      </w:tblGrid>
      <w:tr w:rsidR="00837EF2" w:rsidRPr="00837EF2" w14:paraId="714A5630" w14:textId="77777777" w:rsidTr="00837EF2">
        <w:trPr>
          <w:trHeight w:val="260"/>
          <w:jc w:val="center"/>
        </w:trPr>
        <w:tc>
          <w:tcPr>
            <w:tcW w:w="49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75B9EF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COPARTICIPANTES</w:t>
            </w:r>
          </w:p>
        </w:tc>
        <w:tc>
          <w:tcPr>
            <w:tcW w:w="151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0ED432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roofErr w:type="gramStart"/>
            <w:r w:rsidRPr="00837EF2">
              <w:rPr>
                <w:rFonts w:asciiTheme="minorHAnsi" w:hAnsiTheme="minorHAnsi" w:cs="Arial"/>
                <w:b/>
                <w:bCs/>
                <w:color w:val="FFFFFF" w:themeColor="background1"/>
                <w:sz w:val="18"/>
                <w:szCs w:val="18"/>
                <w:lang w:val="es-MX" w:eastAsia="es-MX"/>
              </w:rPr>
              <w:t>INCIDE EN EL INDICADOR?</w:t>
            </w:r>
            <w:proofErr w:type="gramEnd"/>
          </w:p>
        </w:tc>
        <w:tc>
          <w:tcPr>
            <w:tcW w:w="259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9368445"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VARIABLES UTILIZADAS</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CEEA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ESTIMADO ANUAL</w:t>
            </w:r>
          </w:p>
        </w:tc>
        <w:tc>
          <w:tcPr>
            <w:tcW w:w="417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2DC879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TRIMESTRES</w:t>
            </w:r>
          </w:p>
        </w:tc>
      </w:tr>
      <w:tr w:rsidR="00837EF2" w:rsidRPr="00837EF2" w14:paraId="1F0CD800" w14:textId="77777777" w:rsidTr="00837EF2">
        <w:trPr>
          <w:trHeight w:val="260"/>
          <w:jc w:val="center"/>
        </w:trPr>
        <w:tc>
          <w:tcPr>
            <w:tcW w:w="494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D96154"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51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D77B0F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375" w:type="dxa"/>
            <w:tcBorders>
              <w:top w:val="nil"/>
              <w:left w:val="nil"/>
              <w:bottom w:val="single" w:sz="4" w:space="0" w:color="auto"/>
              <w:right w:val="single" w:sz="4" w:space="0" w:color="auto"/>
            </w:tcBorders>
            <w:shd w:val="clear" w:color="auto" w:fill="808080" w:themeFill="background1" w:themeFillShade="80"/>
            <w:noWrap/>
            <w:vAlign w:val="center"/>
            <w:hideMark/>
          </w:tcPr>
          <w:p w14:paraId="23CC478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B</w:t>
            </w:r>
          </w:p>
        </w:tc>
        <w:tc>
          <w:tcPr>
            <w:tcW w:w="1219" w:type="dxa"/>
            <w:tcBorders>
              <w:top w:val="nil"/>
              <w:left w:val="nil"/>
              <w:bottom w:val="single" w:sz="4" w:space="0" w:color="auto"/>
              <w:right w:val="single" w:sz="4" w:space="0" w:color="auto"/>
            </w:tcBorders>
            <w:shd w:val="clear" w:color="auto" w:fill="808080" w:themeFill="background1" w:themeFillShade="80"/>
            <w:noWrap/>
            <w:vAlign w:val="center"/>
            <w:hideMark/>
          </w:tcPr>
          <w:p w14:paraId="6EE0B33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C</w:t>
            </w:r>
          </w:p>
        </w:tc>
        <w:tc>
          <w:tcPr>
            <w:tcW w:w="125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487FD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064" w:type="dxa"/>
            <w:tcBorders>
              <w:top w:val="nil"/>
              <w:left w:val="nil"/>
              <w:bottom w:val="single" w:sz="4" w:space="0" w:color="auto"/>
              <w:right w:val="single" w:sz="4" w:space="0" w:color="auto"/>
            </w:tcBorders>
            <w:shd w:val="clear" w:color="auto" w:fill="808080" w:themeFill="background1" w:themeFillShade="80"/>
            <w:noWrap/>
            <w:vAlign w:val="center"/>
            <w:hideMark/>
          </w:tcPr>
          <w:p w14:paraId="215DA8A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1</w:t>
            </w:r>
          </w:p>
        </w:tc>
        <w:tc>
          <w:tcPr>
            <w:tcW w:w="893" w:type="dxa"/>
            <w:tcBorders>
              <w:top w:val="nil"/>
              <w:left w:val="nil"/>
              <w:bottom w:val="single" w:sz="4" w:space="0" w:color="auto"/>
              <w:right w:val="single" w:sz="4" w:space="0" w:color="auto"/>
            </w:tcBorders>
            <w:shd w:val="clear" w:color="auto" w:fill="808080" w:themeFill="background1" w:themeFillShade="80"/>
            <w:noWrap/>
            <w:vAlign w:val="center"/>
            <w:hideMark/>
          </w:tcPr>
          <w:p w14:paraId="211B31E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2</w:t>
            </w:r>
          </w:p>
        </w:tc>
        <w:tc>
          <w:tcPr>
            <w:tcW w:w="1109" w:type="dxa"/>
            <w:tcBorders>
              <w:top w:val="nil"/>
              <w:left w:val="nil"/>
              <w:bottom w:val="single" w:sz="4" w:space="0" w:color="auto"/>
              <w:right w:val="single" w:sz="4" w:space="0" w:color="auto"/>
            </w:tcBorders>
            <w:shd w:val="clear" w:color="auto" w:fill="808080" w:themeFill="background1" w:themeFillShade="80"/>
            <w:noWrap/>
            <w:vAlign w:val="center"/>
            <w:hideMark/>
          </w:tcPr>
          <w:p w14:paraId="2B56701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3</w:t>
            </w:r>
          </w:p>
        </w:tc>
        <w:tc>
          <w:tcPr>
            <w:tcW w:w="1109" w:type="dxa"/>
            <w:tcBorders>
              <w:top w:val="nil"/>
              <w:left w:val="nil"/>
              <w:bottom w:val="single" w:sz="4" w:space="0" w:color="auto"/>
              <w:right w:val="single" w:sz="4" w:space="0" w:color="auto"/>
            </w:tcBorders>
            <w:shd w:val="clear" w:color="auto" w:fill="808080" w:themeFill="background1" w:themeFillShade="80"/>
            <w:noWrap/>
            <w:vAlign w:val="center"/>
            <w:hideMark/>
          </w:tcPr>
          <w:p w14:paraId="2E160D6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4</w:t>
            </w:r>
          </w:p>
        </w:tc>
      </w:tr>
      <w:tr w:rsidR="00837EF2" w:rsidRPr="00837EF2" w14:paraId="1D7A16A6" w14:textId="77777777" w:rsidTr="00837EF2">
        <w:trPr>
          <w:trHeight w:val="260"/>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C73896"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DRECCIÓN GENERAL EJECUTIVA</w:t>
            </w:r>
          </w:p>
        </w:tc>
        <w:tc>
          <w:tcPr>
            <w:tcW w:w="1514" w:type="dxa"/>
            <w:tcBorders>
              <w:top w:val="nil"/>
              <w:left w:val="nil"/>
              <w:bottom w:val="single" w:sz="4" w:space="0" w:color="auto"/>
              <w:right w:val="single" w:sz="4" w:space="0" w:color="auto"/>
            </w:tcBorders>
            <w:shd w:val="clear" w:color="000000" w:fill="FFFFFF"/>
            <w:noWrap/>
            <w:vAlign w:val="center"/>
            <w:hideMark/>
          </w:tcPr>
          <w:p w14:paraId="57D2C25C"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375" w:type="dxa"/>
            <w:tcBorders>
              <w:top w:val="nil"/>
              <w:left w:val="nil"/>
              <w:bottom w:val="single" w:sz="4" w:space="0" w:color="auto"/>
              <w:right w:val="single" w:sz="4" w:space="0" w:color="auto"/>
            </w:tcBorders>
            <w:shd w:val="clear" w:color="000000" w:fill="FFFFFF"/>
            <w:noWrap/>
            <w:vAlign w:val="center"/>
            <w:hideMark/>
          </w:tcPr>
          <w:p w14:paraId="4B772487" w14:textId="44E48F9A" w:rsidR="008D70C2" w:rsidRPr="00837EF2" w:rsidRDefault="008D70C2" w:rsidP="00837EF2">
            <w:pPr>
              <w:suppressAutoHyphens w:val="0"/>
              <w:jc w:val="center"/>
              <w:rPr>
                <w:rFonts w:asciiTheme="minorHAnsi" w:hAnsiTheme="minorHAnsi" w:cs="Arial"/>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34C13878" w14:textId="0F65D014" w:rsidR="008D70C2" w:rsidRPr="00837EF2" w:rsidRDefault="008D70C2" w:rsidP="00837EF2">
            <w:pPr>
              <w:suppressAutoHyphens w:val="0"/>
              <w:jc w:val="center"/>
              <w:rPr>
                <w:rFonts w:asciiTheme="minorHAnsi" w:hAnsiTheme="minorHAnsi" w:cs="Arial"/>
                <w:sz w:val="18"/>
                <w:szCs w:val="18"/>
                <w:lang w:val="es-MX" w:eastAsia="es-MX"/>
              </w:rPr>
            </w:pPr>
          </w:p>
        </w:tc>
        <w:tc>
          <w:tcPr>
            <w:tcW w:w="1258" w:type="dxa"/>
            <w:tcBorders>
              <w:top w:val="nil"/>
              <w:left w:val="nil"/>
              <w:bottom w:val="single" w:sz="4" w:space="0" w:color="auto"/>
              <w:right w:val="single" w:sz="4" w:space="0" w:color="auto"/>
            </w:tcBorders>
            <w:shd w:val="clear" w:color="000000" w:fill="FFFFFF"/>
            <w:noWrap/>
            <w:vAlign w:val="center"/>
            <w:hideMark/>
          </w:tcPr>
          <w:p w14:paraId="73A01CDF" w14:textId="4FEC4D88" w:rsidR="008D70C2" w:rsidRPr="00837EF2" w:rsidRDefault="008D70C2" w:rsidP="00837EF2">
            <w:pPr>
              <w:suppressAutoHyphens w:val="0"/>
              <w:jc w:val="center"/>
              <w:rPr>
                <w:rFonts w:asciiTheme="minorHAnsi" w:hAnsiTheme="minorHAnsi" w:cs="Arial"/>
                <w:b/>
                <w:bCs/>
                <w:sz w:val="18"/>
                <w:szCs w:val="18"/>
                <w:lang w:val="es-MX" w:eastAsia="es-MX"/>
              </w:rPr>
            </w:pPr>
          </w:p>
        </w:tc>
        <w:tc>
          <w:tcPr>
            <w:tcW w:w="1064" w:type="dxa"/>
            <w:tcBorders>
              <w:top w:val="nil"/>
              <w:left w:val="nil"/>
              <w:bottom w:val="single" w:sz="4" w:space="0" w:color="auto"/>
              <w:right w:val="single" w:sz="4" w:space="0" w:color="auto"/>
            </w:tcBorders>
            <w:shd w:val="clear" w:color="000000" w:fill="FFFFFF"/>
            <w:noWrap/>
            <w:vAlign w:val="center"/>
            <w:hideMark/>
          </w:tcPr>
          <w:p w14:paraId="60808993" w14:textId="37673213" w:rsidR="008D70C2" w:rsidRPr="00837EF2" w:rsidRDefault="008D70C2" w:rsidP="00837EF2">
            <w:pPr>
              <w:suppressAutoHyphens w:val="0"/>
              <w:jc w:val="center"/>
              <w:rPr>
                <w:rFonts w:asciiTheme="minorHAnsi" w:hAnsiTheme="minorHAnsi" w:cs="Arial"/>
                <w:sz w:val="18"/>
                <w:szCs w:val="18"/>
                <w:lang w:val="es-MX" w:eastAsia="es-MX"/>
              </w:rPr>
            </w:pPr>
          </w:p>
        </w:tc>
        <w:tc>
          <w:tcPr>
            <w:tcW w:w="893" w:type="dxa"/>
            <w:tcBorders>
              <w:top w:val="nil"/>
              <w:left w:val="nil"/>
              <w:bottom w:val="single" w:sz="4" w:space="0" w:color="auto"/>
              <w:right w:val="single" w:sz="4" w:space="0" w:color="auto"/>
            </w:tcBorders>
            <w:shd w:val="clear" w:color="000000" w:fill="FFFFFF"/>
            <w:noWrap/>
            <w:vAlign w:val="center"/>
            <w:hideMark/>
          </w:tcPr>
          <w:p w14:paraId="3E2AC244" w14:textId="0CF8CA50"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096B79D5" w14:textId="3F761683"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7B2D8CA9" w14:textId="304A62F4" w:rsidR="008D70C2" w:rsidRPr="00837EF2" w:rsidRDefault="008D70C2" w:rsidP="00837EF2">
            <w:pPr>
              <w:suppressAutoHyphens w:val="0"/>
              <w:jc w:val="center"/>
              <w:rPr>
                <w:rFonts w:asciiTheme="minorHAnsi" w:hAnsiTheme="minorHAnsi" w:cs="Arial"/>
                <w:sz w:val="18"/>
                <w:szCs w:val="18"/>
                <w:lang w:val="es-MX" w:eastAsia="es-MX"/>
              </w:rPr>
            </w:pPr>
          </w:p>
        </w:tc>
      </w:tr>
      <w:tr w:rsidR="00837EF2" w:rsidRPr="00837EF2" w14:paraId="5F19A13B" w14:textId="77777777" w:rsidTr="00837EF2">
        <w:trPr>
          <w:trHeight w:val="260"/>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39D77"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VINCULACIÓN Y COMUNICACIÓN SOCIAL</w:t>
            </w:r>
          </w:p>
        </w:tc>
        <w:tc>
          <w:tcPr>
            <w:tcW w:w="1514" w:type="dxa"/>
            <w:tcBorders>
              <w:top w:val="nil"/>
              <w:left w:val="nil"/>
              <w:bottom w:val="single" w:sz="4" w:space="0" w:color="auto"/>
              <w:right w:val="single" w:sz="4" w:space="0" w:color="auto"/>
            </w:tcBorders>
            <w:shd w:val="clear" w:color="000000" w:fill="FFFFFF"/>
            <w:noWrap/>
            <w:vAlign w:val="center"/>
            <w:hideMark/>
          </w:tcPr>
          <w:p w14:paraId="3E7CE327"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375" w:type="dxa"/>
            <w:tcBorders>
              <w:top w:val="nil"/>
              <w:left w:val="nil"/>
              <w:bottom w:val="single" w:sz="4" w:space="0" w:color="auto"/>
              <w:right w:val="single" w:sz="4" w:space="0" w:color="auto"/>
            </w:tcBorders>
            <w:shd w:val="clear" w:color="000000" w:fill="FFFFFF"/>
            <w:noWrap/>
            <w:vAlign w:val="center"/>
            <w:hideMark/>
          </w:tcPr>
          <w:p w14:paraId="582331FF" w14:textId="30C2E96F" w:rsidR="008D70C2" w:rsidRPr="00837EF2" w:rsidRDefault="008D70C2" w:rsidP="00837EF2">
            <w:pPr>
              <w:suppressAutoHyphens w:val="0"/>
              <w:jc w:val="center"/>
              <w:rPr>
                <w:rFonts w:asciiTheme="minorHAnsi" w:hAnsiTheme="minorHAnsi" w:cs="Arial"/>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5941F3E1" w14:textId="4082030B" w:rsidR="008D70C2" w:rsidRPr="00837EF2" w:rsidRDefault="008D70C2" w:rsidP="00837EF2">
            <w:pPr>
              <w:suppressAutoHyphens w:val="0"/>
              <w:jc w:val="center"/>
              <w:rPr>
                <w:rFonts w:asciiTheme="minorHAnsi" w:hAnsiTheme="minorHAnsi" w:cs="Arial"/>
                <w:sz w:val="18"/>
                <w:szCs w:val="18"/>
                <w:lang w:val="es-MX" w:eastAsia="es-MX"/>
              </w:rPr>
            </w:pPr>
          </w:p>
        </w:tc>
        <w:tc>
          <w:tcPr>
            <w:tcW w:w="1258" w:type="dxa"/>
            <w:tcBorders>
              <w:top w:val="nil"/>
              <w:left w:val="nil"/>
              <w:bottom w:val="single" w:sz="4" w:space="0" w:color="auto"/>
              <w:right w:val="single" w:sz="4" w:space="0" w:color="auto"/>
            </w:tcBorders>
            <w:shd w:val="clear" w:color="000000" w:fill="FFFFFF"/>
            <w:noWrap/>
            <w:vAlign w:val="center"/>
            <w:hideMark/>
          </w:tcPr>
          <w:p w14:paraId="5235DC53" w14:textId="56BB8DEB" w:rsidR="008D70C2" w:rsidRPr="00837EF2" w:rsidRDefault="008D70C2" w:rsidP="00837EF2">
            <w:pPr>
              <w:suppressAutoHyphens w:val="0"/>
              <w:jc w:val="center"/>
              <w:rPr>
                <w:rFonts w:asciiTheme="minorHAnsi" w:hAnsiTheme="minorHAnsi" w:cs="Arial"/>
                <w:sz w:val="18"/>
                <w:szCs w:val="18"/>
                <w:lang w:val="es-MX" w:eastAsia="es-MX"/>
              </w:rPr>
            </w:pPr>
          </w:p>
        </w:tc>
        <w:tc>
          <w:tcPr>
            <w:tcW w:w="1064" w:type="dxa"/>
            <w:tcBorders>
              <w:top w:val="nil"/>
              <w:left w:val="nil"/>
              <w:bottom w:val="single" w:sz="4" w:space="0" w:color="auto"/>
              <w:right w:val="single" w:sz="4" w:space="0" w:color="auto"/>
            </w:tcBorders>
            <w:shd w:val="clear" w:color="000000" w:fill="FFFFFF"/>
            <w:noWrap/>
            <w:vAlign w:val="center"/>
            <w:hideMark/>
          </w:tcPr>
          <w:p w14:paraId="775230F8" w14:textId="744050CD" w:rsidR="008D70C2" w:rsidRPr="00837EF2" w:rsidRDefault="008D70C2" w:rsidP="00837EF2">
            <w:pPr>
              <w:suppressAutoHyphens w:val="0"/>
              <w:jc w:val="center"/>
              <w:rPr>
                <w:rFonts w:asciiTheme="minorHAnsi" w:hAnsiTheme="minorHAnsi" w:cs="Arial"/>
                <w:sz w:val="18"/>
                <w:szCs w:val="18"/>
                <w:lang w:val="es-MX" w:eastAsia="es-MX"/>
              </w:rPr>
            </w:pPr>
          </w:p>
        </w:tc>
        <w:tc>
          <w:tcPr>
            <w:tcW w:w="893" w:type="dxa"/>
            <w:tcBorders>
              <w:top w:val="nil"/>
              <w:left w:val="nil"/>
              <w:bottom w:val="single" w:sz="4" w:space="0" w:color="auto"/>
              <w:right w:val="single" w:sz="4" w:space="0" w:color="auto"/>
            </w:tcBorders>
            <w:shd w:val="clear" w:color="000000" w:fill="FFFFFF"/>
            <w:noWrap/>
            <w:vAlign w:val="center"/>
            <w:hideMark/>
          </w:tcPr>
          <w:p w14:paraId="272D8B9D" w14:textId="6268BFE8"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1951C0B5" w14:textId="679715CC"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705A9BD8" w14:textId="2A2C303E" w:rsidR="008D70C2" w:rsidRPr="00837EF2" w:rsidRDefault="008D70C2" w:rsidP="00837EF2">
            <w:pPr>
              <w:suppressAutoHyphens w:val="0"/>
              <w:jc w:val="center"/>
              <w:rPr>
                <w:rFonts w:asciiTheme="minorHAnsi" w:hAnsiTheme="minorHAnsi" w:cs="Arial"/>
                <w:sz w:val="18"/>
                <w:szCs w:val="18"/>
                <w:lang w:val="es-MX" w:eastAsia="es-MX"/>
              </w:rPr>
            </w:pPr>
          </w:p>
        </w:tc>
      </w:tr>
      <w:tr w:rsidR="00837EF2" w:rsidRPr="00837EF2" w14:paraId="0F56B736" w14:textId="77777777" w:rsidTr="00837EF2">
        <w:trPr>
          <w:trHeight w:val="81"/>
          <w:jc w:val="center"/>
        </w:trPr>
        <w:tc>
          <w:tcPr>
            <w:tcW w:w="4949"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4B46B2"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CAPACITACIÓN, CULTURA DE LA TRANSPARENCIA Y ESTADÍSTICA</w:t>
            </w:r>
          </w:p>
        </w:tc>
        <w:tc>
          <w:tcPr>
            <w:tcW w:w="1514" w:type="dxa"/>
            <w:tcBorders>
              <w:top w:val="nil"/>
              <w:left w:val="nil"/>
              <w:bottom w:val="single" w:sz="4" w:space="0" w:color="auto"/>
              <w:right w:val="single" w:sz="4" w:space="0" w:color="auto"/>
            </w:tcBorders>
            <w:shd w:val="clear" w:color="000000" w:fill="FFFFFF"/>
            <w:noWrap/>
            <w:vAlign w:val="center"/>
            <w:hideMark/>
          </w:tcPr>
          <w:p w14:paraId="63E41AF0"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1375" w:type="dxa"/>
            <w:tcBorders>
              <w:top w:val="nil"/>
              <w:left w:val="nil"/>
              <w:bottom w:val="single" w:sz="4" w:space="0" w:color="auto"/>
              <w:right w:val="single" w:sz="4" w:space="0" w:color="auto"/>
            </w:tcBorders>
            <w:shd w:val="clear" w:color="000000" w:fill="FFFFFF"/>
            <w:noWrap/>
            <w:vAlign w:val="center"/>
            <w:hideMark/>
          </w:tcPr>
          <w:p w14:paraId="40EA6831"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290</w:t>
            </w:r>
          </w:p>
        </w:tc>
        <w:tc>
          <w:tcPr>
            <w:tcW w:w="1219" w:type="dxa"/>
            <w:tcBorders>
              <w:top w:val="nil"/>
              <w:left w:val="nil"/>
              <w:bottom w:val="single" w:sz="4" w:space="0" w:color="auto"/>
              <w:right w:val="single" w:sz="4" w:space="0" w:color="auto"/>
            </w:tcBorders>
            <w:shd w:val="clear" w:color="000000" w:fill="FFFFFF"/>
            <w:noWrap/>
            <w:vAlign w:val="center"/>
            <w:hideMark/>
          </w:tcPr>
          <w:p w14:paraId="7BABF511"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276</w:t>
            </w:r>
          </w:p>
        </w:tc>
        <w:tc>
          <w:tcPr>
            <w:tcW w:w="1258" w:type="dxa"/>
            <w:tcBorders>
              <w:top w:val="nil"/>
              <w:left w:val="nil"/>
              <w:bottom w:val="single" w:sz="4" w:space="0" w:color="auto"/>
              <w:right w:val="single" w:sz="4" w:space="0" w:color="auto"/>
            </w:tcBorders>
            <w:shd w:val="clear" w:color="000000" w:fill="FFFFFF"/>
            <w:noWrap/>
            <w:vAlign w:val="center"/>
            <w:hideMark/>
          </w:tcPr>
          <w:p w14:paraId="0EE58224"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1064" w:type="dxa"/>
            <w:tcBorders>
              <w:top w:val="nil"/>
              <w:left w:val="nil"/>
              <w:bottom w:val="single" w:sz="4" w:space="0" w:color="auto"/>
              <w:right w:val="single" w:sz="4" w:space="0" w:color="auto"/>
            </w:tcBorders>
            <w:shd w:val="clear" w:color="000000" w:fill="FFFFFF"/>
            <w:noWrap/>
            <w:vAlign w:val="center"/>
            <w:hideMark/>
          </w:tcPr>
          <w:p w14:paraId="15BE6763"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80</w:t>
            </w:r>
          </w:p>
        </w:tc>
        <w:tc>
          <w:tcPr>
            <w:tcW w:w="893" w:type="dxa"/>
            <w:tcBorders>
              <w:top w:val="nil"/>
              <w:left w:val="nil"/>
              <w:bottom w:val="single" w:sz="4" w:space="0" w:color="auto"/>
              <w:right w:val="single" w:sz="4" w:space="0" w:color="auto"/>
            </w:tcBorders>
            <w:shd w:val="clear" w:color="000000" w:fill="FFFFFF"/>
            <w:noWrap/>
            <w:vAlign w:val="center"/>
            <w:hideMark/>
          </w:tcPr>
          <w:p w14:paraId="4490FF4E"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80</w:t>
            </w:r>
          </w:p>
        </w:tc>
        <w:tc>
          <w:tcPr>
            <w:tcW w:w="1109" w:type="dxa"/>
            <w:tcBorders>
              <w:top w:val="nil"/>
              <w:left w:val="nil"/>
              <w:bottom w:val="single" w:sz="4" w:space="0" w:color="auto"/>
              <w:right w:val="single" w:sz="4" w:space="0" w:color="auto"/>
            </w:tcBorders>
            <w:shd w:val="clear" w:color="000000" w:fill="FFFFFF"/>
            <w:noWrap/>
            <w:vAlign w:val="center"/>
            <w:hideMark/>
          </w:tcPr>
          <w:p w14:paraId="099F31F9" w14:textId="7C437B09"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3B4CE0BE" w14:textId="43D3F12B" w:rsidR="008D70C2" w:rsidRPr="00837EF2" w:rsidRDefault="008D70C2" w:rsidP="00837EF2">
            <w:pPr>
              <w:suppressAutoHyphens w:val="0"/>
              <w:jc w:val="center"/>
              <w:rPr>
                <w:rFonts w:asciiTheme="minorHAnsi" w:hAnsiTheme="minorHAnsi" w:cs="Arial"/>
                <w:sz w:val="18"/>
                <w:szCs w:val="18"/>
                <w:lang w:val="es-MX" w:eastAsia="es-MX"/>
              </w:rPr>
            </w:pPr>
          </w:p>
        </w:tc>
      </w:tr>
      <w:tr w:rsidR="00837EF2" w:rsidRPr="00837EF2" w14:paraId="02D498D7" w14:textId="77777777" w:rsidTr="00837EF2">
        <w:trPr>
          <w:trHeight w:val="81"/>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F5276"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PLENO</w:t>
            </w:r>
          </w:p>
        </w:tc>
        <w:tc>
          <w:tcPr>
            <w:tcW w:w="1514" w:type="dxa"/>
            <w:tcBorders>
              <w:top w:val="nil"/>
              <w:left w:val="nil"/>
              <w:bottom w:val="single" w:sz="4" w:space="0" w:color="auto"/>
              <w:right w:val="single" w:sz="4" w:space="0" w:color="auto"/>
            </w:tcBorders>
            <w:shd w:val="clear" w:color="000000" w:fill="FFFFFF"/>
            <w:noWrap/>
            <w:vAlign w:val="center"/>
            <w:hideMark/>
          </w:tcPr>
          <w:p w14:paraId="22CB230E"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375" w:type="dxa"/>
            <w:tcBorders>
              <w:top w:val="nil"/>
              <w:left w:val="nil"/>
              <w:bottom w:val="single" w:sz="4" w:space="0" w:color="auto"/>
              <w:right w:val="single" w:sz="4" w:space="0" w:color="auto"/>
            </w:tcBorders>
            <w:shd w:val="clear" w:color="000000" w:fill="FFFFFF"/>
            <w:noWrap/>
            <w:vAlign w:val="center"/>
            <w:hideMark/>
          </w:tcPr>
          <w:p w14:paraId="660C8DAD" w14:textId="34D7E3DA" w:rsidR="008D70C2" w:rsidRPr="00837EF2" w:rsidRDefault="008D70C2" w:rsidP="00837EF2">
            <w:pPr>
              <w:suppressAutoHyphens w:val="0"/>
              <w:jc w:val="center"/>
              <w:rPr>
                <w:rFonts w:asciiTheme="minorHAnsi" w:hAnsiTheme="minorHAnsi" w:cs="Arial"/>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0AA40B87" w14:textId="594CE4E1" w:rsidR="008D70C2" w:rsidRPr="00837EF2" w:rsidRDefault="008D70C2" w:rsidP="00837EF2">
            <w:pPr>
              <w:suppressAutoHyphens w:val="0"/>
              <w:jc w:val="center"/>
              <w:rPr>
                <w:rFonts w:asciiTheme="minorHAnsi" w:hAnsiTheme="minorHAnsi" w:cs="Arial"/>
                <w:sz w:val="18"/>
                <w:szCs w:val="18"/>
                <w:lang w:val="es-MX" w:eastAsia="es-MX"/>
              </w:rPr>
            </w:pPr>
          </w:p>
        </w:tc>
        <w:tc>
          <w:tcPr>
            <w:tcW w:w="1258" w:type="dxa"/>
            <w:tcBorders>
              <w:top w:val="nil"/>
              <w:left w:val="nil"/>
              <w:bottom w:val="single" w:sz="4" w:space="0" w:color="auto"/>
              <w:right w:val="single" w:sz="4" w:space="0" w:color="auto"/>
            </w:tcBorders>
            <w:shd w:val="clear" w:color="000000" w:fill="FFFFFF"/>
            <w:noWrap/>
            <w:vAlign w:val="center"/>
            <w:hideMark/>
          </w:tcPr>
          <w:p w14:paraId="525B002D" w14:textId="75F57EE6" w:rsidR="008D70C2" w:rsidRPr="00837EF2" w:rsidRDefault="008D70C2" w:rsidP="00837EF2">
            <w:pPr>
              <w:suppressAutoHyphens w:val="0"/>
              <w:jc w:val="center"/>
              <w:rPr>
                <w:rFonts w:asciiTheme="minorHAnsi" w:hAnsiTheme="minorHAnsi" w:cs="Arial"/>
                <w:b/>
                <w:bCs/>
                <w:sz w:val="18"/>
                <w:szCs w:val="18"/>
                <w:lang w:val="es-MX" w:eastAsia="es-MX"/>
              </w:rPr>
            </w:pPr>
          </w:p>
        </w:tc>
        <w:tc>
          <w:tcPr>
            <w:tcW w:w="1064" w:type="dxa"/>
            <w:tcBorders>
              <w:top w:val="nil"/>
              <w:left w:val="nil"/>
              <w:bottom w:val="single" w:sz="4" w:space="0" w:color="auto"/>
              <w:right w:val="single" w:sz="4" w:space="0" w:color="auto"/>
            </w:tcBorders>
            <w:shd w:val="clear" w:color="000000" w:fill="FFFFFF"/>
            <w:noWrap/>
            <w:vAlign w:val="center"/>
            <w:hideMark/>
          </w:tcPr>
          <w:p w14:paraId="082298CA" w14:textId="661244B9" w:rsidR="008D70C2" w:rsidRPr="00837EF2" w:rsidRDefault="008D70C2" w:rsidP="00837EF2">
            <w:pPr>
              <w:suppressAutoHyphens w:val="0"/>
              <w:jc w:val="center"/>
              <w:rPr>
                <w:rFonts w:asciiTheme="minorHAnsi" w:hAnsiTheme="minorHAnsi" w:cs="Arial"/>
                <w:sz w:val="18"/>
                <w:szCs w:val="18"/>
                <w:lang w:val="es-MX" w:eastAsia="es-MX"/>
              </w:rPr>
            </w:pPr>
          </w:p>
        </w:tc>
        <w:tc>
          <w:tcPr>
            <w:tcW w:w="893" w:type="dxa"/>
            <w:tcBorders>
              <w:top w:val="nil"/>
              <w:left w:val="nil"/>
              <w:bottom w:val="single" w:sz="4" w:space="0" w:color="auto"/>
              <w:right w:val="single" w:sz="4" w:space="0" w:color="auto"/>
            </w:tcBorders>
            <w:shd w:val="clear" w:color="000000" w:fill="FFFFFF"/>
            <w:noWrap/>
            <w:vAlign w:val="center"/>
            <w:hideMark/>
          </w:tcPr>
          <w:p w14:paraId="324C3A13" w14:textId="65E3611E"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315CC9B0" w14:textId="5F11BC06" w:rsidR="008D70C2" w:rsidRPr="00837EF2" w:rsidRDefault="008D70C2" w:rsidP="00837EF2">
            <w:pPr>
              <w:suppressAutoHyphens w:val="0"/>
              <w:jc w:val="center"/>
              <w:rPr>
                <w:rFonts w:asciiTheme="minorHAnsi" w:hAnsiTheme="minorHAnsi" w:cs="Arial"/>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4FB23629" w14:textId="4667233F" w:rsidR="008D70C2" w:rsidRPr="00837EF2" w:rsidRDefault="008D70C2" w:rsidP="00837EF2">
            <w:pPr>
              <w:suppressAutoHyphens w:val="0"/>
              <w:jc w:val="center"/>
              <w:rPr>
                <w:rFonts w:asciiTheme="minorHAnsi" w:hAnsiTheme="minorHAnsi" w:cs="Arial"/>
                <w:sz w:val="18"/>
                <w:szCs w:val="18"/>
                <w:lang w:val="es-MX" w:eastAsia="es-MX"/>
              </w:rPr>
            </w:pPr>
          </w:p>
        </w:tc>
      </w:tr>
      <w:tr w:rsidR="00837EF2" w:rsidRPr="00837EF2" w14:paraId="579C5305" w14:textId="77777777" w:rsidTr="00837EF2">
        <w:trPr>
          <w:trHeight w:val="81"/>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F830B2"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SECRETARÍA TÉCNICA</w:t>
            </w:r>
          </w:p>
        </w:tc>
        <w:tc>
          <w:tcPr>
            <w:tcW w:w="1514" w:type="dxa"/>
            <w:tcBorders>
              <w:top w:val="nil"/>
              <w:left w:val="nil"/>
              <w:bottom w:val="single" w:sz="4" w:space="0" w:color="auto"/>
              <w:right w:val="single" w:sz="4" w:space="0" w:color="auto"/>
            </w:tcBorders>
            <w:shd w:val="clear" w:color="000000" w:fill="FFFFFF"/>
            <w:noWrap/>
            <w:vAlign w:val="center"/>
            <w:hideMark/>
          </w:tcPr>
          <w:p w14:paraId="3C70E62C"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375" w:type="dxa"/>
            <w:tcBorders>
              <w:top w:val="nil"/>
              <w:left w:val="nil"/>
              <w:bottom w:val="single" w:sz="4" w:space="0" w:color="auto"/>
              <w:right w:val="single" w:sz="4" w:space="0" w:color="auto"/>
            </w:tcBorders>
            <w:shd w:val="clear" w:color="000000" w:fill="FFFFFF"/>
            <w:noWrap/>
            <w:vAlign w:val="center"/>
            <w:hideMark/>
          </w:tcPr>
          <w:p w14:paraId="523AF7BB" w14:textId="7DC00565" w:rsidR="008D70C2" w:rsidRPr="00837EF2" w:rsidRDefault="008D70C2" w:rsidP="00837EF2">
            <w:pPr>
              <w:suppressAutoHyphens w:val="0"/>
              <w:jc w:val="center"/>
              <w:rPr>
                <w:rFonts w:asciiTheme="minorHAnsi" w:hAnsiTheme="minorHAnsi" w:cs="Arial"/>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3B3EA14B" w14:textId="4A9BE7E8" w:rsidR="008D70C2" w:rsidRPr="00837EF2" w:rsidRDefault="008D70C2" w:rsidP="00837EF2">
            <w:pPr>
              <w:suppressAutoHyphens w:val="0"/>
              <w:jc w:val="center"/>
              <w:rPr>
                <w:rFonts w:asciiTheme="minorHAnsi" w:hAnsiTheme="minorHAnsi" w:cs="Arial"/>
                <w:sz w:val="18"/>
                <w:szCs w:val="18"/>
                <w:lang w:val="es-MX" w:eastAsia="es-MX"/>
              </w:rPr>
            </w:pPr>
          </w:p>
        </w:tc>
        <w:tc>
          <w:tcPr>
            <w:tcW w:w="1258" w:type="dxa"/>
            <w:tcBorders>
              <w:top w:val="nil"/>
              <w:left w:val="nil"/>
              <w:bottom w:val="single" w:sz="4" w:space="0" w:color="auto"/>
              <w:right w:val="single" w:sz="4" w:space="0" w:color="auto"/>
            </w:tcBorders>
            <w:shd w:val="clear" w:color="000000" w:fill="FFFFFF"/>
            <w:noWrap/>
            <w:vAlign w:val="center"/>
            <w:hideMark/>
          </w:tcPr>
          <w:p w14:paraId="6CBE8459" w14:textId="5A1C7EA1" w:rsidR="008D70C2" w:rsidRPr="00837EF2" w:rsidRDefault="008D70C2" w:rsidP="00837EF2">
            <w:pPr>
              <w:suppressAutoHyphens w:val="0"/>
              <w:jc w:val="center"/>
              <w:rPr>
                <w:rFonts w:asciiTheme="minorHAnsi" w:hAnsiTheme="minorHAnsi" w:cs="Arial"/>
                <w:b/>
                <w:bCs/>
                <w:sz w:val="18"/>
                <w:szCs w:val="18"/>
                <w:lang w:val="es-MX" w:eastAsia="es-MX"/>
              </w:rPr>
            </w:pPr>
          </w:p>
        </w:tc>
        <w:tc>
          <w:tcPr>
            <w:tcW w:w="1064" w:type="dxa"/>
            <w:tcBorders>
              <w:top w:val="nil"/>
              <w:left w:val="nil"/>
              <w:bottom w:val="single" w:sz="4" w:space="0" w:color="auto"/>
              <w:right w:val="single" w:sz="4" w:space="0" w:color="auto"/>
            </w:tcBorders>
            <w:shd w:val="clear" w:color="000000" w:fill="FFFFFF"/>
            <w:noWrap/>
            <w:vAlign w:val="center"/>
            <w:hideMark/>
          </w:tcPr>
          <w:p w14:paraId="63E83CD2" w14:textId="1232CE0B" w:rsidR="008D70C2" w:rsidRPr="00837EF2" w:rsidRDefault="008D70C2" w:rsidP="00837EF2">
            <w:pPr>
              <w:suppressAutoHyphens w:val="0"/>
              <w:jc w:val="center"/>
              <w:rPr>
                <w:rFonts w:asciiTheme="minorHAnsi" w:hAnsiTheme="minorHAnsi" w:cs="Arial"/>
                <w:b/>
                <w:bCs/>
                <w:sz w:val="18"/>
                <w:szCs w:val="18"/>
                <w:lang w:val="es-MX" w:eastAsia="es-MX"/>
              </w:rPr>
            </w:pPr>
          </w:p>
        </w:tc>
        <w:tc>
          <w:tcPr>
            <w:tcW w:w="893" w:type="dxa"/>
            <w:tcBorders>
              <w:top w:val="nil"/>
              <w:left w:val="nil"/>
              <w:bottom w:val="single" w:sz="4" w:space="0" w:color="auto"/>
              <w:right w:val="single" w:sz="4" w:space="0" w:color="auto"/>
            </w:tcBorders>
            <w:shd w:val="clear" w:color="000000" w:fill="FFFFFF"/>
            <w:noWrap/>
            <w:vAlign w:val="center"/>
            <w:hideMark/>
          </w:tcPr>
          <w:p w14:paraId="5F72331B" w14:textId="42173085" w:rsidR="008D70C2" w:rsidRPr="00837EF2" w:rsidRDefault="008D70C2" w:rsidP="00837EF2">
            <w:pPr>
              <w:suppressAutoHyphens w:val="0"/>
              <w:jc w:val="center"/>
              <w:rPr>
                <w:rFonts w:asciiTheme="minorHAnsi" w:hAnsiTheme="minorHAnsi" w:cs="Arial"/>
                <w:b/>
                <w:bCs/>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3B1F8573" w14:textId="0EAD44D2" w:rsidR="008D70C2" w:rsidRPr="00837EF2" w:rsidRDefault="008D70C2" w:rsidP="00837EF2">
            <w:pPr>
              <w:suppressAutoHyphens w:val="0"/>
              <w:jc w:val="center"/>
              <w:rPr>
                <w:rFonts w:asciiTheme="minorHAnsi" w:hAnsiTheme="minorHAnsi" w:cs="Arial"/>
                <w:b/>
                <w:bCs/>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hideMark/>
          </w:tcPr>
          <w:p w14:paraId="434F632B" w14:textId="2835F259" w:rsidR="008D70C2" w:rsidRPr="00837EF2" w:rsidRDefault="008D70C2" w:rsidP="00837EF2">
            <w:pPr>
              <w:suppressAutoHyphens w:val="0"/>
              <w:jc w:val="center"/>
              <w:rPr>
                <w:rFonts w:asciiTheme="minorHAnsi" w:hAnsiTheme="minorHAnsi" w:cs="Arial"/>
                <w:b/>
                <w:bCs/>
                <w:sz w:val="18"/>
                <w:szCs w:val="18"/>
                <w:lang w:val="es-MX" w:eastAsia="es-MX"/>
              </w:rPr>
            </w:pPr>
          </w:p>
        </w:tc>
      </w:tr>
      <w:tr w:rsidR="00837EF2" w:rsidRPr="00837EF2" w14:paraId="485C4CC3" w14:textId="77777777" w:rsidTr="00633526">
        <w:trPr>
          <w:trHeight w:val="260"/>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9BDF6"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ACUMULADO</w:t>
            </w:r>
          </w:p>
        </w:tc>
        <w:tc>
          <w:tcPr>
            <w:tcW w:w="1514" w:type="dxa"/>
            <w:tcBorders>
              <w:top w:val="nil"/>
              <w:left w:val="nil"/>
              <w:bottom w:val="single" w:sz="4" w:space="0" w:color="auto"/>
              <w:right w:val="single" w:sz="4" w:space="0" w:color="auto"/>
            </w:tcBorders>
            <w:shd w:val="clear" w:color="000000" w:fill="FFFFFF"/>
            <w:noWrap/>
            <w:vAlign w:val="center"/>
            <w:hideMark/>
          </w:tcPr>
          <w:p w14:paraId="1369435D" w14:textId="389F13CE" w:rsidR="008D70C2" w:rsidRPr="00837EF2" w:rsidRDefault="008D70C2" w:rsidP="00837EF2">
            <w:pPr>
              <w:suppressAutoHyphens w:val="0"/>
              <w:jc w:val="center"/>
              <w:rPr>
                <w:rFonts w:asciiTheme="minorHAnsi" w:hAnsiTheme="minorHAnsi" w:cs="Arial"/>
                <w:sz w:val="18"/>
                <w:szCs w:val="18"/>
                <w:lang w:val="es-MX" w:eastAsia="es-MX"/>
              </w:rPr>
            </w:pPr>
          </w:p>
        </w:tc>
        <w:tc>
          <w:tcPr>
            <w:tcW w:w="1375" w:type="dxa"/>
            <w:tcBorders>
              <w:top w:val="nil"/>
              <w:left w:val="nil"/>
              <w:bottom w:val="single" w:sz="4" w:space="0" w:color="auto"/>
              <w:right w:val="single" w:sz="4" w:space="0" w:color="auto"/>
            </w:tcBorders>
            <w:shd w:val="clear" w:color="000000" w:fill="FFFFFF"/>
            <w:noWrap/>
            <w:vAlign w:val="center"/>
            <w:hideMark/>
          </w:tcPr>
          <w:p w14:paraId="4849F4B7" w14:textId="49C786A6" w:rsidR="008D70C2" w:rsidRPr="00837EF2" w:rsidRDefault="008D70C2" w:rsidP="00837EF2">
            <w:pPr>
              <w:suppressAutoHyphens w:val="0"/>
              <w:jc w:val="center"/>
              <w:rPr>
                <w:rFonts w:asciiTheme="minorHAnsi" w:hAnsiTheme="minorHAnsi" w:cs="Arial"/>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583DF795" w14:textId="06856CB8" w:rsidR="008D70C2" w:rsidRPr="00837EF2" w:rsidRDefault="008D70C2" w:rsidP="00837EF2">
            <w:pPr>
              <w:suppressAutoHyphens w:val="0"/>
              <w:jc w:val="center"/>
              <w:rPr>
                <w:rFonts w:asciiTheme="minorHAnsi" w:hAnsiTheme="minorHAnsi" w:cs="Arial"/>
                <w:sz w:val="18"/>
                <w:szCs w:val="18"/>
                <w:lang w:val="es-MX" w:eastAsia="es-MX"/>
              </w:rPr>
            </w:pPr>
          </w:p>
        </w:tc>
        <w:tc>
          <w:tcPr>
            <w:tcW w:w="1258" w:type="dxa"/>
            <w:tcBorders>
              <w:top w:val="nil"/>
              <w:left w:val="nil"/>
              <w:bottom w:val="single" w:sz="4" w:space="0" w:color="auto"/>
              <w:right w:val="single" w:sz="4" w:space="0" w:color="auto"/>
            </w:tcBorders>
            <w:shd w:val="clear" w:color="000000" w:fill="FFFFFF"/>
            <w:noWrap/>
            <w:vAlign w:val="center"/>
            <w:hideMark/>
          </w:tcPr>
          <w:p w14:paraId="5C4FE692" w14:textId="47A87D39" w:rsidR="008D70C2" w:rsidRPr="00837EF2" w:rsidRDefault="008D70C2" w:rsidP="00837EF2">
            <w:pPr>
              <w:suppressAutoHyphens w:val="0"/>
              <w:jc w:val="center"/>
              <w:rPr>
                <w:rFonts w:asciiTheme="minorHAnsi" w:hAnsiTheme="minorHAnsi" w:cs="Arial"/>
                <w:b/>
                <w:bCs/>
                <w:sz w:val="18"/>
                <w:szCs w:val="18"/>
                <w:lang w:val="es-MX" w:eastAsia="es-MX"/>
              </w:rPr>
            </w:pPr>
          </w:p>
        </w:tc>
        <w:tc>
          <w:tcPr>
            <w:tcW w:w="1064" w:type="dxa"/>
            <w:tcBorders>
              <w:top w:val="nil"/>
              <w:left w:val="nil"/>
              <w:bottom w:val="single" w:sz="4" w:space="0" w:color="auto"/>
              <w:right w:val="single" w:sz="4" w:space="0" w:color="auto"/>
            </w:tcBorders>
            <w:shd w:val="clear" w:color="000000" w:fill="FFFFFF"/>
            <w:noWrap/>
            <w:vAlign w:val="center"/>
            <w:hideMark/>
          </w:tcPr>
          <w:p w14:paraId="004D47E9"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80</w:t>
            </w:r>
          </w:p>
        </w:tc>
        <w:tc>
          <w:tcPr>
            <w:tcW w:w="893" w:type="dxa"/>
            <w:tcBorders>
              <w:top w:val="nil"/>
              <w:left w:val="nil"/>
              <w:bottom w:val="single" w:sz="4" w:space="0" w:color="auto"/>
              <w:right w:val="single" w:sz="4" w:space="0" w:color="auto"/>
            </w:tcBorders>
            <w:shd w:val="clear" w:color="000000" w:fill="FFFFFF"/>
            <w:noWrap/>
            <w:vAlign w:val="center"/>
            <w:hideMark/>
          </w:tcPr>
          <w:p w14:paraId="2FCC5318"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160</w:t>
            </w:r>
          </w:p>
        </w:tc>
        <w:tc>
          <w:tcPr>
            <w:tcW w:w="1109" w:type="dxa"/>
            <w:tcBorders>
              <w:top w:val="nil"/>
              <w:left w:val="nil"/>
              <w:bottom w:val="single" w:sz="4" w:space="0" w:color="auto"/>
              <w:right w:val="single" w:sz="4" w:space="0" w:color="auto"/>
            </w:tcBorders>
            <w:shd w:val="clear" w:color="000000" w:fill="FFFFFF"/>
            <w:noWrap/>
            <w:vAlign w:val="center"/>
          </w:tcPr>
          <w:p w14:paraId="4C9C81F5" w14:textId="73A77BBC" w:rsidR="008D70C2" w:rsidRPr="00837EF2" w:rsidRDefault="008D70C2" w:rsidP="00837EF2">
            <w:pPr>
              <w:suppressAutoHyphens w:val="0"/>
              <w:jc w:val="center"/>
              <w:rPr>
                <w:rFonts w:asciiTheme="minorHAnsi" w:hAnsiTheme="minorHAnsi" w:cs="Arial"/>
                <w:b/>
                <w:bCs/>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tcPr>
          <w:p w14:paraId="2B326BBF" w14:textId="68E35101" w:rsidR="008D70C2" w:rsidRPr="00837EF2" w:rsidRDefault="008D70C2" w:rsidP="00837EF2">
            <w:pPr>
              <w:suppressAutoHyphens w:val="0"/>
              <w:jc w:val="center"/>
              <w:rPr>
                <w:rFonts w:asciiTheme="minorHAnsi" w:hAnsiTheme="minorHAnsi" w:cs="Arial"/>
                <w:b/>
                <w:bCs/>
                <w:sz w:val="18"/>
                <w:szCs w:val="18"/>
                <w:lang w:val="es-MX" w:eastAsia="es-MX"/>
              </w:rPr>
            </w:pPr>
          </w:p>
        </w:tc>
      </w:tr>
      <w:tr w:rsidR="00837EF2" w:rsidRPr="00837EF2" w14:paraId="23A32E35" w14:textId="77777777" w:rsidTr="00633526">
        <w:trPr>
          <w:trHeight w:val="260"/>
          <w:jc w:val="center"/>
        </w:trPr>
        <w:tc>
          <w:tcPr>
            <w:tcW w:w="4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9AE88"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TOTAL</w:t>
            </w:r>
          </w:p>
        </w:tc>
        <w:tc>
          <w:tcPr>
            <w:tcW w:w="1514" w:type="dxa"/>
            <w:tcBorders>
              <w:top w:val="nil"/>
              <w:left w:val="nil"/>
              <w:bottom w:val="single" w:sz="4" w:space="0" w:color="auto"/>
              <w:right w:val="single" w:sz="4" w:space="0" w:color="auto"/>
            </w:tcBorders>
            <w:shd w:val="clear" w:color="000000" w:fill="FFFFFF"/>
            <w:noWrap/>
            <w:vAlign w:val="center"/>
            <w:hideMark/>
          </w:tcPr>
          <w:p w14:paraId="60A95B24" w14:textId="25D8DE42" w:rsidR="008D70C2" w:rsidRPr="00837EF2" w:rsidRDefault="008D70C2" w:rsidP="00837EF2">
            <w:pPr>
              <w:suppressAutoHyphens w:val="0"/>
              <w:jc w:val="center"/>
              <w:rPr>
                <w:rFonts w:asciiTheme="minorHAnsi" w:hAnsiTheme="minorHAnsi" w:cs="Arial"/>
                <w:sz w:val="18"/>
                <w:szCs w:val="18"/>
                <w:lang w:val="es-MX" w:eastAsia="es-MX"/>
              </w:rPr>
            </w:pPr>
          </w:p>
        </w:tc>
        <w:tc>
          <w:tcPr>
            <w:tcW w:w="1375" w:type="dxa"/>
            <w:tcBorders>
              <w:top w:val="nil"/>
              <w:left w:val="nil"/>
              <w:bottom w:val="single" w:sz="4" w:space="0" w:color="auto"/>
              <w:right w:val="single" w:sz="4" w:space="0" w:color="auto"/>
            </w:tcBorders>
            <w:shd w:val="clear" w:color="000000" w:fill="FFFFFF"/>
            <w:noWrap/>
            <w:vAlign w:val="center"/>
            <w:hideMark/>
          </w:tcPr>
          <w:p w14:paraId="5C1A55B5"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290</w:t>
            </w:r>
          </w:p>
        </w:tc>
        <w:tc>
          <w:tcPr>
            <w:tcW w:w="1219" w:type="dxa"/>
            <w:tcBorders>
              <w:top w:val="nil"/>
              <w:left w:val="nil"/>
              <w:bottom w:val="single" w:sz="4" w:space="0" w:color="auto"/>
              <w:right w:val="single" w:sz="4" w:space="0" w:color="auto"/>
            </w:tcBorders>
            <w:shd w:val="clear" w:color="000000" w:fill="FFFFFF"/>
            <w:noWrap/>
            <w:vAlign w:val="center"/>
            <w:hideMark/>
          </w:tcPr>
          <w:p w14:paraId="7956F497"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276</w:t>
            </w:r>
          </w:p>
        </w:tc>
        <w:tc>
          <w:tcPr>
            <w:tcW w:w="1258" w:type="dxa"/>
            <w:tcBorders>
              <w:top w:val="nil"/>
              <w:left w:val="nil"/>
              <w:bottom w:val="single" w:sz="4" w:space="0" w:color="auto"/>
              <w:right w:val="single" w:sz="4" w:space="0" w:color="auto"/>
            </w:tcBorders>
            <w:shd w:val="clear" w:color="000000" w:fill="FFFFFF"/>
            <w:noWrap/>
            <w:vAlign w:val="center"/>
            <w:hideMark/>
          </w:tcPr>
          <w:p w14:paraId="17F23E04"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1064" w:type="dxa"/>
            <w:tcBorders>
              <w:top w:val="nil"/>
              <w:left w:val="nil"/>
              <w:bottom w:val="single" w:sz="4" w:space="0" w:color="auto"/>
              <w:right w:val="single" w:sz="4" w:space="0" w:color="auto"/>
            </w:tcBorders>
            <w:shd w:val="clear" w:color="000000" w:fill="FFFFFF"/>
            <w:noWrap/>
            <w:vAlign w:val="center"/>
            <w:hideMark/>
          </w:tcPr>
          <w:p w14:paraId="4341EE5A"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-71%</w:t>
            </w:r>
          </w:p>
        </w:tc>
        <w:tc>
          <w:tcPr>
            <w:tcW w:w="893" w:type="dxa"/>
            <w:tcBorders>
              <w:top w:val="nil"/>
              <w:left w:val="nil"/>
              <w:bottom w:val="single" w:sz="4" w:space="0" w:color="auto"/>
              <w:right w:val="single" w:sz="4" w:space="0" w:color="auto"/>
            </w:tcBorders>
            <w:shd w:val="clear" w:color="000000" w:fill="FFFFFF"/>
            <w:noWrap/>
            <w:vAlign w:val="center"/>
            <w:hideMark/>
          </w:tcPr>
          <w:p w14:paraId="5361D6CC"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-42%</w:t>
            </w:r>
          </w:p>
        </w:tc>
        <w:tc>
          <w:tcPr>
            <w:tcW w:w="1109" w:type="dxa"/>
            <w:tcBorders>
              <w:top w:val="nil"/>
              <w:left w:val="nil"/>
              <w:bottom w:val="single" w:sz="4" w:space="0" w:color="auto"/>
              <w:right w:val="single" w:sz="4" w:space="0" w:color="auto"/>
            </w:tcBorders>
            <w:shd w:val="clear" w:color="000000" w:fill="FFFFFF"/>
            <w:noWrap/>
            <w:vAlign w:val="center"/>
          </w:tcPr>
          <w:p w14:paraId="6B7A43B9" w14:textId="4F10ED7D" w:rsidR="008D70C2" w:rsidRPr="00837EF2" w:rsidRDefault="008D70C2" w:rsidP="00837EF2">
            <w:pPr>
              <w:suppressAutoHyphens w:val="0"/>
              <w:jc w:val="center"/>
              <w:rPr>
                <w:rFonts w:asciiTheme="minorHAnsi" w:hAnsiTheme="minorHAnsi" w:cs="Arial"/>
                <w:b/>
                <w:bCs/>
                <w:sz w:val="18"/>
                <w:szCs w:val="18"/>
                <w:lang w:val="es-MX" w:eastAsia="es-MX"/>
              </w:rPr>
            </w:pPr>
          </w:p>
        </w:tc>
        <w:tc>
          <w:tcPr>
            <w:tcW w:w="1109" w:type="dxa"/>
            <w:tcBorders>
              <w:top w:val="nil"/>
              <w:left w:val="nil"/>
              <w:bottom w:val="single" w:sz="4" w:space="0" w:color="auto"/>
              <w:right w:val="single" w:sz="4" w:space="0" w:color="auto"/>
            </w:tcBorders>
            <w:shd w:val="clear" w:color="000000" w:fill="FFFFFF"/>
            <w:noWrap/>
            <w:vAlign w:val="center"/>
          </w:tcPr>
          <w:p w14:paraId="4C84F476" w14:textId="7B42DC78" w:rsidR="008D70C2" w:rsidRPr="00837EF2" w:rsidRDefault="008D70C2" w:rsidP="00837EF2">
            <w:pPr>
              <w:suppressAutoHyphens w:val="0"/>
              <w:jc w:val="center"/>
              <w:rPr>
                <w:rFonts w:asciiTheme="minorHAnsi" w:hAnsiTheme="minorHAnsi" w:cs="Arial"/>
                <w:b/>
                <w:bCs/>
                <w:sz w:val="18"/>
                <w:szCs w:val="18"/>
                <w:lang w:val="es-MX" w:eastAsia="es-MX"/>
              </w:rPr>
            </w:pPr>
          </w:p>
        </w:tc>
      </w:tr>
    </w:tbl>
    <w:p w14:paraId="5FCC2479" w14:textId="77777777" w:rsidR="008D70C2" w:rsidRDefault="008D70C2" w:rsidP="000A3E4A">
      <w:pPr>
        <w:spacing w:line="360" w:lineRule="auto"/>
        <w:jc w:val="center"/>
        <w:rPr>
          <w:rFonts w:ascii="Arial" w:hAnsi="Arial" w:cs="Arial"/>
          <w:b/>
          <w:lang w:val="es-MX"/>
        </w:rPr>
      </w:pPr>
    </w:p>
    <w:tbl>
      <w:tblPr>
        <w:tblW w:w="14906" w:type="dxa"/>
        <w:jc w:val="center"/>
        <w:tblCellMar>
          <w:left w:w="70" w:type="dxa"/>
          <w:right w:w="70" w:type="dxa"/>
        </w:tblCellMar>
        <w:tblLook w:val="04A0" w:firstRow="1" w:lastRow="0" w:firstColumn="1" w:lastColumn="0" w:noHBand="0" w:noVBand="1"/>
      </w:tblPr>
      <w:tblGrid>
        <w:gridCol w:w="1875"/>
        <w:gridCol w:w="1455"/>
        <w:gridCol w:w="635"/>
        <w:gridCol w:w="1416"/>
        <w:gridCol w:w="4247"/>
        <w:gridCol w:w="1416"/>
        <w:gridCol w:w="966"/>
        <w:gridCol w:w="1079"/>
        <w:gridCol w:w="1079"/>
        <w:gridCol w:w="738"/>
      </w:tblGrid>
      <w:tr w:rsidR="00837EF2" w:rsidRPr="00837EF2" w14:paraId="49B96340" w14:textId="77777777" w:rsidTr="00837EF2">
        <w:trPr>
          <w:trHeight w:val="157"/>
          <w:jc w:val="center"/>
        </w:trPr>
        <w:tc>
          <w:tcPr>
            <w:tcW w:w="1875" w:type="dxa"/>
            <w:tcBorders>
              <w:top w:val="nil"/>
              <w:left w:val="nil"/>
              <w:bottom w:val="nil"/>
              <w:right w:val="nil"/>
            </w:tcBorders>
            <w:shd w:val="clear" w:color="000000" w:fill="FFFFFF"/>
            <w:noWrap/>
            <w:vAlign w:val="bottom"/>
            <w:hideMark/>
          </w:tcPr>
          <w:p w14:paraId="1DAE55BC"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INDICADOR #</w:t>
            </w:r>
          </w:p>
        </w:tc>
        <w:tc>
          <w:tcPr>
            <w:tcW w:w="1455" w:type="dxa"/>
            <w:tcBorders>
              <w:top w:val="nil"/>
              <w:left w:val="nil"/>
              <w:bottom w:val="nil"/>
              <w:right w:val="nil"/>
            </w:tcBorders>
            <w:shd w:val="clear" w:color="000000" w:fill="FFFFFF"/>
            <w:noWrap/>
            <w:vAlign w:val="bottom"/>
            <w:hideMark/>
          </w:tcPr>
          <w:p w14:paraId="441BC438"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634" w:type="dxa"/>
            <w:tcBorders>
              <w:top w:val="nil"/>
              <w:left w:val="nil"/>
              <w:bottom w:val="nil"/>
              <w:right w:val="nil"/>
            </w:tcBorders>
            <w:shd w:val="clear" w:color="000000" w:fill="FFFFFF"/>
            <w:noWrap/>
            <w:vAlign w:val="bottom"/>
            <w:hideMark/>
          </w:tcPr>
          <w:p w14:paraId="784377A6"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416" w:type="dxa"/>
            <w:tcBorders>
              <w:top w:val="nil"/>
              <w:left w:val="nil"/>
              <w:bottom w:val="nil"/>
              <w:right w:val="nil"/>
            </w:tcBorders>
            <w:shd w:val="clear" w:color="000000" w:fill="FFFFFF"/>
            <w:noWrap/>
            <w:vAlign w:val="bottom"/>
            <w:hideMark/>
          </w:tcPr>
          <w:p w14:paraId="4F521D4E"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4247" w:type="dxa"/>
            <w:tcBorders>
              <w:top w:val="nil"/>
              <w:left w:val="nil"/>
              <w:bottom w:val="nil"/>
              <w:right w:val="nil"/>
            </w:tcBorders>
            <w:shd w:val="clear" w:color="000000" w:fill="FFFFFF"/>
            <w:noWrap/>
            <w:vAlign w:val="bottom"/>
            <w:hideMark/>
          </w:tcPr>
          <w:p w14:paraId="1C3B18DF"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416" w:type="dxa"/>
            <w:tcBorders>
              <w:top w:val="nil"/>
              <w:left w:val="nil"/>
              <w:bottom w:val="nil"/>
              <w:right w:val="nil"/>
            </w:tcBorders>
            <w:shd w:val="clear" w:color="000000" w:fill="FFFFFF"/>
            <w:noWrap/>
            <w:vAlign w:val="bottom"/>
            <w:hideMark/>
          </w:tcPr>
          <w:p w14:paraId="2235ED31" w14:textId="77777777" w:rsidR="008D70C2" w:rsidRPr="00837EF2" w:rsidRDefault="008D70C2" w:rsidP="008D70C2">
            <w:pPr>
              <w:suppressAutoHyphens w:val="0"/>
              <w:jc w:val="center"/>
              <w:rPr>
                <w:rFonts w:ascii="Arial" w:hAnsi="Arial" w:cs="Arial"/>
                <w:b/>
                <w:bCs/>
                <w:sz w:val="18"/>
                <w:szCs w:val="18"/>
                <w:lang w:val="es-MX" w:eastAsia="es-MX"/>
              </w:rPr>
            </w:pPr>
            <w:r w:rsidRPr="00837EF2">
              <w:rPr>
                <w:rFonts w:ascii="Arial" w:hAnsi="Arial" w:cs="Arial"/>
                <w:b/>
                <w:bCs/>
                <w:sz w:val="18"/>
                <w:szCs w:val="18"/>
                <w:lang w:val="es-MX" w:eastAsia="es-MX"/>
              </w:rPr>
              <w:t> </w:t>
            </w:r>
          </w:p>
        </w:tc>
        <w:tc>
          <w:tcPr>
            <w:tcW w:w="966" w:type="dxa"/>
            <w:tcBorders>
              <w:top w:val="nil"/>
              <w:left w:val="nil"/>
              <w:bottom w:val="nil"/>
              <w:right w:val="nil"/>
            </w:tcBorders>
            <w:shd w:val="clear" w:color="000000" w:fill="FFFFFF"/>
            <w:noWrap/>
            <w:vAlign w:val="bottom"/>
            <w:hideMark/>
          </w:tcPr>
          <w:p w14:paraId="09D943E6"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79" w:type="dxa"/>
            <w:tcBorders>
              <w:top w:val="nil"/>
              <w:left w:val="nil"/>
              <w:bottom w:val="nil"/>
              <w:right w:val="nil"/>
            </w:tcBorders>
            <w:shd w:val="clear" w:color="000000" w:fill="FFFFFF"/>
            <w:noWrap/>
            <w:vAlign w:val="bottom"/>
            <w:hideMark/>
          </w:tcPr>
          <w:p w14:paraId="6F0E92E3"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79" w:type="dxa"/>
            <w:tcBorders>
              <w:top w:val="nil"/>
              <w:left w:val="nil"/>
              <w:bottom w:val="nil"/>
              <w:right w:val="nil"/>
            </w:tcBorders>
            <w:shd w:val="clear" w:color="000000" w:fill="FFFFFF"/>
            <w:noWrap/>
            <w:vAlign w:val="bottom"/>
            <w:hideMark/>
          </w:tcPr>
          <w:p w14:paraId="1D26017B"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736" w:type="dxa"/>
            <w:tcBorders>
              <w:top w:val="nil"/>
              <w:left w:val="nil"/>
              <w:bottom w:val="nil"/>
              <w:right w:val="nil"/>
            </w:tcBorders>
            <w:shd w:val="clear" w:color="000000" w:fill="FFFFFF"/>
            <w:noWrap/>
            <w:vAlign w:val="bottom"/>
            <w:hideMark/>
          </w:tcPr>
          <w:p w14:paraId="56139EA1"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r>
      <w:tr w:rsidR="008D70C2" w:rsidRPr="00837EF2" w14:paraId="0D31127E" w14:textId="77777777" w:rsidTr="00837EF2">
        <w:trPr>
          <w:trHeight w:val="157"/>
          <w:jc w:val="center"/>
        </w:trPr>
        <w:tc>
          <w:tcPr>
            <w:tcW w:w="396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A99C6BD"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41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86A029A"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4247" w:type="dxa"/>
            <w:tcBorders>
              <w:top w:val="single" w:sz="4" w:space="0" w:color="auto"/>
              <w:left w:val="nil"/>
              <w:bottom w:val="single" w:sz="4" w:space="0" w:color="auto"/>
              <w:right w:val="nil"/>
            </w:tcBorders>
            <w:shd w:val="clear" w:color="auto" w:fill="808080" w:themeFill="background1" w:themeFillShade="80"/>
            <w:noWrap/>
            <w:vAlign w:val="bottom"/>
            <w:hideMark/>
          </w:tcPr>
          <w:p w14:paraId="35F27B6D"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141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275E841"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86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05BCF6A"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8D70C2" w:rsidRPr="00837EF2" w14:paraId="7A53C060" w14:textId="77777777" w:rsidTr="00837EF2">
        <w:trPr>
          <w:trHeight w:val="82"/>
          <w:jc w:val="center"/>
        </w:trPr>
        <w:tc>
          <w:tcPr>
            <w:tcW w:w="396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E9F1E5A"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Variación porcentual en el total de asesorías</w:t>
            </w:r>
          </w:p>
        </w:tc>
        <w:tc>
          <w:tcPr>
            <w:tcW w:w="1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5C2D7A" w14:textId="0F5A779C" w:rsidR="008D70C2" w:rsidRPr="00837EF2" w:rsidRDefault="00633526" w:rsidP="008D70C2">
            <w:pPr>
              <w:suppressAutoHyphens w:val="0"/>
              <w:jc w:val="center"/>
              <w:rPr>
                <w:rFonts w:ascii="Calibri" w:hAnsi="Calibri" w:cs="Arial"/>
                <w:sz w:val="18"/>
                <w:szCs w:val="18"/>
                <w:lang w:val="es-MX" w:eastAsia="es-MX"/>
              </w:rPr>
            </w:pPr>
            <w:r>
              <w:rPr>
                <w:rFonts w:ascii="Calibri" w:hAnsi="Calibri" w:cs="Arial"/>
                <w:sz w:val="18"/>
                <w:szCs w:val="18"/>
                <w:lang w:val="es-MX" w:eastAsia="es-MX"/>
              </w:rPr>
              <w:t>-18</w:t>
            </w:r>
            <w:r w:rsidR="008D70C2" w:rsidRPr="00837EF2">
              <w:rPr>
                <w:rFonts w:ascii="Calibri" w:hAnsi="Calibri" w:cs="Arial"/>
                <w:sz w:val="18"/>
                <w:szCs w:val="18"/>
                <w:lang w:val="es-MX" w:eastAsia="es-MX"/>
              </w:rPr>
              <w:t>%</w:t>
            </w:r>
          </w:p>
        </w:tc>
        <w:tc>
          <w:tcPr>
            <w:tcW w:w="42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95F6F"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(Total de asesorías del año actual- Total de asesorías del año anterior)/Total de asesorías del año anterior)*100</w:t>
            </w:r>
          </w:p>
        </w:tc>
        <w:tc>
          <w:tcPr>
            <w:tcW w:w="1416" w:type="dxa"/>
            <w:tcBorders>
              <w:top w:val="nil"/>
              <w:left w:val="nil"/>
              <w:bottom w:val="single" w:sz="4" w:space="0" w:color="auto"/>
              <w:right w:val="nil"/>
            </w:tcBorders>
            <w:shd w:val="clear" w:color="000000" w:fill="FFFFFF"/>
            <w:noWrap/>
            <w:vAlign w:val="center"/>
            <w:hideMark/>
          </w:tcPr>
          <w:p w14:paraId="29DF156B" w14:textId="74F0E07D" w:rsidR="008D70C2" w:rsidRPr="00837EF2" w:rsidRDefault="00633526" w:rsidP="008D70C2">
            <w:pPr>
              <w:suppressAutoHyphens w:val="0"/>
              <w:jc w:val="center"/>
              <w:rPr>
                <w:rFonts w:ascii="Calibri" w:hAnsi="Calibri" w:cs="Arial"/>
                <w:sz w:val="18"/>
                <w:szCs w:val="18"/>
                <w:lang w:val="es-MX" w:eastAsia="es-MX"/>
              </w:rPr>
            </w:pPr>
            <w:r>
              <w:rPr>
                <w:rFonts w:ascii="Calibri" w:hAnsi="Calibri" w:cs="Arial"/>
                <w:sz w:val="18"/>
                <w:szCs w:val="18"/>
                <w:lang w:val="es-MX" w:eastAsia="es-MX"/>
              </w:rPr>
              <w:t>3</w:t>
            </w:r>
            <w:r w:rsidR="008D70C2" w:rsidRPr="00837EF2">
              <w:rPr>
                <w:rFonts w:ascii="Calibri" w:hAnsi="Calibri" w:cs="Arial"/>
                <w:sz w:val="18"/>
                <w:szCs w:val="18"/>
                <w:lang w:val="es-MX" w:eastAsia="es-MX"/>
              </w:rPr>
              <w:t>00</w:t>
            </w:r>
          </w:p>
        </w:tc>
        <w:tc>
          <w:tcPr>
            <w:tcW w:w="38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57984"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Total de asesorías del año actual</w:t>
            </w:r>
          </w:p>
        </w:tc>
      </w:tr>
      <w:tr w:rsidR="008D70C2" w:rsidRPr="00837EF2" w14:paraId="14AEF52E" w14:textId="77777777" w:rsidTr="00837EF2">
        <w:trPr>
          <w:trHeight w:val="82"/>
          <w:jc w:val="center"/>
        </w:trPr>
        <w:tc>
          <w:tcPr>
            <w:tcW w:w="3965" w:type="dxa"/>
            <w:gridSpan w:val="3"/>
            <w:vMerge/>
            <w:tcBorders>
              <w:top w:val="single" w:sz="4" w:space="0" w:color="auto"/>
              <w:left w:val="single" w:sz="4" w:space="0" w:color="auto"/>
              <w:bottom w:val="single" w:sz="4" w:space="0" w:color="000000"/>
              <w:right w:val="single" w:sz="4" w:space="0" w:color="000000"/>
            </w:tcBorders>
            <w:vAlign w:val="center"/>
            <w:hideMark/>
          </w:tcPr>
          <w:p w14:paraId="7A0813CA" w14:textId="77777777" w:rsidR="008D70C2" w:rsidRPr="00837EF2" w:rsidRDefault="008D70C2" w:rsidP="008D70C2">
            <w:pPr>
              <w:suppressAutoHyphens w:val="0"/>
              <w:rPr>
                <w:rFonts w:ascii="Calibri" w:hAnsi="Calibri" w:cs="Arial"/>
                <w:sz w:val="18"/>
                <w:szCs w:val="18"/>
                <w:lang w:val="es-MX" w:eastAsia="es-MX"/>
              </w:rPr>
            </w:pPr>
          </w:p>
        </w:tc>
        <w:tc>
          <w:tcPr>
            <w:tcW w:w="1416" w:type="dxa"/>
            <w:vMerge/>
            <w:tcBorders>
              <w:top w:val="nil"/>
              <w:left w:val="single" w:sz="4" w:space="0" w:color="auto"/>
              <w:bottom w:val="single" w:sz="4" w:space="0" w:color="000000"/>
              <w:right w:val="single" w:sz="4" w:space="0" w:color="auto"/>
            </w:tcBorders>
            <w:vAlign w:val="center"/>
            <w:hideMark/>
          </w:tcPr>
          <w:p w14:paraId="22EC2266" w14:textId="77777777" w:rsidR="008D70C2" w:rsidRPr="00837EF2" w:rsidRDefault="008D70C2" w:rsidP="008D70C2">
            <w:pPr>
              <w:suppressAutoHyphens w:val="0"/>
              <w:rPr>
                <w:rFonts w:ascii="Calibri" w:hAnsi="Calibri" w:cs="Arial"/>
                <w:sz w:val="18"/>
                <w:szCs w:val="18"/>
                <w:lang w:val="es-MX" w:eastAsia="es-MX"/>
              </w:rPr>
            </w:pPr>
          </w:p>
        </w:tc>
        <w:tc>
          <w:tcPr>
            <w:tcW w:w="4247" w:type="dxa"/>
            <w:vMerge/>
            <w:tcBorders>
              <w:top w:val="nil"/>
              <w:left w:val="single" w:sz="4" w:space="0" w:color="auto"/>
              <w:bottom w:val="single" w:sz="4" w:space="0" w:color="000000"/>
              <w:right w:val="single" w:sz="4" w:space="0" w:color="auto"/>
            </w:tcBorders>
            <w:vAlign w:val="center"/>
            <w:hideMark/>
          </w:tcPr>
          <w:p w14:paraId="57F059D3" w14:textId="77777777" w:rsidR="008D70C2" w:rsidRPr="00837EF2" w:rsidRDefault="008D70C2" w:rsidP="008D70C2">
            <w:pPr>
              <w:suppressAutoHyphens w:val="0"/>
              <w:rPr>
                <w:rFonts w:ascii="Calibri" w:hAnsi="Calibri" w:cs="Arial"/>
                <w:sz w:val="18"/>
                <w:szCs w:val="18"/>
                <w:lang w:val="es-MX" w:eastAsia="es-MX"/>
              </w:rPr>
            </w:pPr>
          </w:p>
        </w:tc>
        <w:tc>
          <w:tcPr>
            <w:tcW w:w="1416" w:type="dxa"/>
            <w:tcBorders>
              <w:top w:val="nil"/>
              <w:left w:val="nil"/>
              <w:bottom w:val="single" w:sz="4" w:space="0" w:color="auto"/>
              <w:right w:val="nil"/>
            </w:tcBorders>
            <w:shd w:val="clear" w:color="000000" w:fill="FFFFFF"/>
            <w:noWrap/>
            <w:vAlign w:val="center"/>
            <w:hideMark/>
          </w:tcPr>
          <w:p w14:paraId="3AB2EB63" w14:textId="705AB9E3" w:rsidR="008D70C2" w:rsidRPr="00837EF2" w:rsidRDefault="008D70C2" w:rsidP="00633526">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3</w:t>
            </w:r>
            <w:r w:rsidR="00633526">
              <w:rPr>
                <w:rFonts w:ascii="Calibri" w:hAnsi="Calibri" w:cs="Arial"/>
                <w:sz w:val="18"/>
                <w:szCs w:val="18"/>
                <w:lang w:val="es-MX" w:eastAsia="es-MX"/>
              </w:rPr>
              <w:t>67</w:t>
            </w:r>
          </w:p>
        </w:tc>
        <w:tc>
          <w:tcPr>
            <w:tcW w:w="38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D18D7"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Total de asesorías del año anterior</w:t>
            </w:r>
          </w:p>
        </w:tc>
      </w:tr>
    </w:tbl>
    <w:p w14:paraId="4A7F8DCD" w14:textId="77777777" w:rsidR="008D70C2" w:rsidRPr="008D70C2" w:rsidRDefault="008D70C2" w:rsidP="000A3E4A">
      <w:pPr>
        <w:spacing w:line="360" w:lineRule="auto"/>
        <w:jc w:val="center"/>
        <w:rPr>
          <w:rFonts w:ascii="Arial" w:hAnsi="Arial" w:cs="Arial"/>
          <w:b/>
          <w:lang w:val="es-MX"/>
        </w:rPr>
      </w:pPr>
    </w:p>
    <w:tbl>
      <w:tblPr>
        <w:tblW w:w="14737" w:type="dxa"/>
        <w:jc w:val="center"/>
        <w:tblCellMar>
          <w:left w:w="70" w:type="dxa"/>
          <w:right w:w="70" w:type="dxa"/>
        </w:tblCellMar>
        <w:tblLook w:val="04A0" w:firstRow="1" w:lastRow="0" w:firstColumn="1" w:lastColumn="0" w:noHBand="0" w:noVBand="1"/>
      </w:tblPr>
      <w:tblGrid>
        <w:gridCol w:w="5382"/>
        <w:gridCol w:w="1813"/>
        <w:gridCol w:w="1164"/>
        <w:gridCol w:w="1085"/>
        <w:gridCol w:w="1183"/>
        <w:gridCol w:w="1134"/>
        <w:gridCol w:w="992"/>
        <w:gridCol w:w="992"/>
        <w:gridCol w:w="992"/>
      </w:tblGrid>
      <w:tr w:rsidR="00837EF2" w:rsidRPr="00837EF2" w14:paraId="10CAF90E" w14:textId="77777777" w:rsidTr="00837EF2">
        <w:trPr>
          <w:trHeight w:val="208"/>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4A91BC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COPARTICIPANTES</w:t>
            </w:r>
          </w:p>
        </w:tc>
        <w:tc>
          <w:tcPr>
            <w:tcW w:w="181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69B03C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roofErr w:type="gramStart"/>
            <w:r w:rsidRPr="00837EF2">
              <w:rPr>
                <w:rFonts w:asciiTheme="minorHAnsi" w:hAnsiTheme="minorHAnsi" w:cs="Arial"/>
                <w:b/>
                <w:bCs/>
                <w:color w:val="FFFFFF" w:themeColor="background1"/>
                <w:sz w:val="18"/>
                <w:szCs w:val="18"/>
                <w:lang w:val="es-MX" w:eastAsia="es-MX"/>
              </w:rPr>
              <w:t>INCIDE EN EL INDICADOR?</w:t>
            </w:r>
            <w:proofErr w:type="gramEnd"/>
          </w:p>
        </w:tc>
        <w:tc>
          <w:tcPr>
            <w:tcW w:w="2249"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3EC8730"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VARIABLES UTILIZADAS</w:t>
            </w:r>
          </w:p>
        </w:tc>
        <w:tc>
          <w:tcPr>
            <w:tcW w:w="118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40B287C"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ESTIMADO ANUAL</w:t>
            </w:r>
          </w:p>
        </w:tc>
        <w:tc>
          <w:tcPr>
            <w:tcW w:w="4110"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B1CF40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TRIMESTRES</w:t>
            </w:r>
          </w:p>
        </w:tc>
      </w:tr>
      <w:tr w:rsidR="00837EF2" w:rsidRPr="00837EF2" w14:paraId="5F965942" w14:textId="77777777" w:rsidTr="00837EF2">
        <w:trPr>
          <w:trHeight w:val="208"/>
          <w:jc w:val="center"/>
        </w:trPr>
        <w:tc>
          <w:tcPr>
            <w:tcW w:w="538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C14442"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81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2647E5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164" w:type="dxa"/>
            <w:tcBorders>
              <w:top w:val="nil"/>
              <w:left w:val="nil"/>
              <w:bottom w:val="single" w:sz="4" w:space="0" w:color="auto"/>
              <w:right w:val="single" w:sz="4" w:space="0" w:color="auto"/>
            </w:tcBorders>
            <w:shd w:val="clear" w:color="auto" w:fill="808080" w:themeFill="background1" w:themeFillShade="80"/>
            <w:noWrap/>
            <w:vAlign w:val="center"/>
            <w:hideMark/>
          </w:tcPr>
          <w:p w14:paraId="144F3B01" w14:textId="068F9C2C"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085" w:type="dxa"/>
            <w:tcBorders>
              <w:top w:val="nil"/>
              <w:left w:val="nil"/>
              <w:bottom w:val="single" w:sz="4" w:space="0" w:color="auto"/>
              <w:right w:val="single" w:sz="4" w:space="0" w:color="auto"/>
            </w:tcBorders>
            <w:shd w:val="clear" w:color="auto" w:fill="808080" w:themeFill="background1" w:themeFillShade="80"/>
            <w:noWrap/>
            <w:vAlign w:val="center"/>
            <w:hideMark/>
          </w:tcPr>
          <w:p w14:paraId="3E974ACA" w14:textId="4E66FC41"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18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D1CEE6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69F339D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2FEC51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2DB26D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3</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C6D139D"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4</w:t>
            </w:r>
          </w:p>
        </w:tc>
      </w:tr>
      <w:tr w:rsidR="00837EF2" w:rsidRPr="00837EF2" w14:paraId="0B090F24"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5EB100C"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DRECCIÓN GENERAL EJECUTIVA</w:t>
            </w:r>
          </w:p>
        </w:tc>
        <w:tc>
          <w:tcPr>
            <w:tcW w:w="1813" w:type="dxa"/>
            <w:tcBorders>
              <w:top w:val="nil"/>
              <w:left w:val="nil"/>
              <w:bottom w:val="single" w:sz="4" w:space="0" w:color="auto"/>
              <w:right w:val="single" w:sz="4" w:space="0" w:color="auto"/>
            </w:tcBorders>
            <w:shd w:val="clear" w:color="000000" w:fill="FFFFFF"/>
            <w:noWrap/>
            <w:vAlign w:val="bottom"/>
            <w:hideMark/>
          </w:tcPr>
          <w:p w14:paraId="45D35262"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164" w:type="dxa"/>
            <w:tcBorders>
              <w:top w:val="nil"/>
              <w:left w:val="nil"/>
              <w:bottom w:val="single" w:sz="4" w:space="0" w:color="auto"/>
              <w:right w:val="single" w:sz="4" w:space="0" w:color="auto"/>
            </w:tcBorders>
            <w:shd w:val="clear" w:color="000000" w:fill="FFFFFF"/>
            <w:noWrap/>
            <w:vAlign w:val="bottom"/>
            <w:hideMark/>
          </w:tcPr>
          <w:p w14:paraId="570C5204"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0EB34A2F"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83" w:type="dxa"/>
            <w:tcBorders>
              <w:top w:val="nil"/>
              <w:left w:val="nil"/>
              <w:bottom w:val="single" w:sz="4" w:space="0" w:color="auto"/>
              <w:right w:val="single" w:sz="4" w:space="0" w:color="auto"/>
            </w:tcBorders>
            <w:shd w:val="clear" w:color="000000" w:fill="FFFFFF"/>
            <w:noWrap/>
            <w:vAlign w:val="center"/>
            <w:hideMark/>
          </w:tcPr>
          <w:p w14:paraId="0F31A1AD"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E1430F3" w14:textId="32DE7B8D"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7A6E8F0" w14:textId="1C36A74B"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9433966" w14:textId="77BC9E44"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2FDBB58" w14:textId="1A10957C" w:rsidR="008D70C2" w:rsidRPr="00837EF2" w:rsidRDefault="008D70C2" w:rsidP="00633526">
            <w:pPr>
              <w:suppressAutoHyphens w:val="0"/>
              <w:jc w:val="center"/>
              <w:rPr>
                <w:rFonts w:asciiTheme="minorHAnsi" w:hAnsiTheme="minorHAnsi" w:cs="Arial"/>
                <w:sz w:val="18"/>
                <w:szCs w:val="18"/>
                <w:lang w:val="es-MX" w:eastAsia="es-MX"/>
              </w:rPr>
            </w:pPr>
          </w:p>
        </w:tc>
      </w:tr>
      <w:tr w:rsidR="00837EF2" w:rsidRPr="00837EF2" w14:paraId="610CFCC9"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68867"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VINCULACIÓN Y COMUNICACIÓN SOCIAL</w:t>
            </w:r>
          </w:p>
        </w:tc>
        <w:tc>
          <w:tcPr>
            <w:tcW w:w="1813" w:type="dxa"/>
            <w:tcBorders>
              <w:top w:val="nil"/>
              <w:left w:val="nil"/>
              <w:bottom w:val="single" w:sz="4" w:space="0" w:color="auto"/>
              <w:right w:val="single" w:sz="4" w:space="0" w:color="auto"/>
            </w:tcBorders>
            <w:shd w:val="clear" w:color="000000" w:fill="FFFFFF"/>
            <w:noWrap/>
            <w:vAlign w:val="bottom"/>
            <w:hideMark/>
          </w:tcPr>
          <w:p w14:paraId="2AFBDDB1"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164" w:type="dxa"/>
            <w:tcBorders>
              <w:top w:val="nil"/>
              <w:left w:val="nil"/>
              <w:bottom w:val="single" w:sz="4" w:space="0" w:color="auto"/>
              <w:right w:val="single" w:sz="4" w:space="0" w:color="auto"/>
            </w:tcBorders>
            <w:shd w:val="clear" w:color="000000" w:fill="FFFFFF"/>
            <w:noWrap/>
            <w:vAlign w:val="bottom"/>
            <w:hideMark/>
          </w:tcPr>
          <w:p w14:paraId="1B7495F6"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62A9BCDB"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83" w:type="dxa"/>
            <w:tcBorders>
              <w:top w:val="nil"/>
              <w:left w:val="nil"/>
              <w:bottom w:val="single" w:sz="4" w:space="0" w:color="auto"/>
              <w:right w:val="single" w:sz="4" w:space="0" w:color="auto"/>
            </w:tcBorders>
            <w:shd w:val="clear" w:color="000000" w:fill="FFFFFF"/>
            <w:noWrap/>
            <w:vAlign w:val="center"/>
            <w:hideMark/>
          </w:tcPr>
          <w:p w14:paraId="24BF0A22"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FF47565" w14:textId="0943766A"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048829F" w14:textId="7C22751B"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8C81349" w14:textId="50F37A47"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E98A55F" w14:textId="27A6DE2B" w:rsidR="008D70C2" w:rsidRPr="00837EF2" w:rsidRDefault="008D70C2" w:rsidP="00633526">
            <w:pPr>
              <w:suppressAutoHyphens w:val="0"/>
              <w:jc w:val="center"/>
              <w:rPr>
                <w:rFonts w:asciiTheme="minorHAnsi" w:hAnsiTheme="minorHAnsi" w:cs="Arial"/>
                <w:sz w:val="18"/>
                <w:szCs w:val="18"/>
                <w:lang w:val="es-MX" w:eastAsia="es-MX"/>
              </w:rPr>
            </w:pPr>
          </w:p>
        </w:tc>
      </w:tr>
      <w:tr w:rsidR="00837EF2" w:rsidRPr="00837EF2" w14:paraId="2BBE8E68"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4A4A8B9A"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CAPACITACIÓN, CULTURA DE LA TRANSPARENCIA Y ESTADÍSTICA</w:t>
            </w:r>
          </w:p>
        </w:tc>
        <w:tc>
          <w:tcPr>
            <w:tcW w:w="1813" w:type="dxa"/>
            <w:tcBorders>
              <w:top w:val="nil"/>
              <w:left w:val="nil"/>
              <w:bottom w:val="single" w:sz="4" w:space="0" w:color="auto"/>
              <w:right w:val="single" w:sz="4" w:space="0" w:color="auto"/>
            </w:tcBorders>
            <w:shd w:val="clear" w:color="000000" w:fill="FFFFFF"/>
            <w:noWrap/>
            <w:vAlign w:val="center"/>
            <w:hideMark/>
          </w:tcPr>
          <w:p w14:paraId="28DA71F5"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1164" w:type="dxa"/>
            <w:tcBorders>
              <w:top w:val="nil"/>
              <w:left w:val="nil"/>
              <w:bottom w:val="single" w:sz="4" w:space="0" w:color="auto"/>
              <w:right w:val="single" w:sz="4" w:space="0" w:color="auto"/>
            </w:tcBorders>
            <w:shd w:val="clear" w:color="000000" w:fill="FFFFFF"/>
            <w:noWrap/>
            <w:vAlign w:val="center"/>
            <w:hideMark/>
          </w:tcPr>
          <w:p w14:paraId="5F5283C4"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332</w:t>
            </w:r>
          </w:p>
        </w:tc>
        <w:tc>
          <w:tcPr>
            <w:tcW w:w="1085" w:type="dxa"/>
            <w:tcBorders>
              <w:top w:val="nil"/>
              <w:left w:val="nil"/>
              <w:bottom w:val="single" w:sz="4" w:space="0" w:color="auto"/>
              <w:right w:val="single" w:sz="4" w:space="0" w:color="auto"/>
            </w:tcBorders>
            <w:shd w:val="clear" w:color="000000" w:fill="FFFFFF"/>
            <w:noWrap/>
            <w:vAlign w:val="center"/>
            <w:hideMark/>
          </w:tcPr>
          <w:p w14:paraId="7B95E625"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316</w:t>
            </w:r>
          </w:p>
        </w:tc>
        <w:tc>
          <w:tcPr>
            <w:tcW w:w="1183" w:type="dxa"/>
            <w:tcBorders>
              <w:top w:val="nil"/>
              <w:left w:val="nil"/>
              <w:bottom w:val="single" w:sz="4" w:space="0" w:color="auto"/>
              <w:right w:val="single" w:sz="4" w:space="0" w:color="auto"/>
            </w:tcBorders>
            <w:shd w:val="clear" w:color="000000" w:fill="FFFFFF"/>
            <w:noWrap/>
            <w:vAlign w:val="center"/>
            <w:hideMark/>
          </w:tcPr>
          <w:p w14:paraId="40AB0184"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7B660A54" w14:textId="77777777" w:rsidR="008D70C2" w:rsidRPr="00837EF2" w:rsidRDefault="008D70C2" w:rsidP="00633526">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115</w:t>
            </w:r>
          </w:p>
        </w:tc>
        <w:tc>
          <w:tcPr>
            <w:tcW w:w="992" w:type="dxa"/>
            <w:tcBorders>
              <w:top w:val="nil"/>
              <w:left w:val="nil"/>
              <w:bottom w:val="single" w:sz="4" w:space="0" w:color="auto"/>
              <w:right w:val="single" w:sz="4" w:space="0" w:color="auto"/>
            </w:tcBorders>
            <w:shd w:val="clear" w:color="000000" w:fill="FFFFFF"/>
            <w:noWrap/>
            <w:vAlign w:val="center"/>
            <w:hideMark/>
          </w:tcPr>
          <w:p w14:paraId="14A72F81" w14:textId="77777777" w:rsidR="008D70C2" w:rsidRPr="00837EF2" w:rsidRDefault="008D70C2" w:rsidP="00633526">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115</w:t>
            </w:r>
          </w:p>
        </w:tc>
        <w:tc>
          <w:tcPr>
            <w:tcW w:w="992" w:type="dxa"/>
            <w:tcBorders>
              <w:top w:val="nil"/>
              <w:left w:val="nil"/>
              <w:bottom w:val="single" w:sz="4" w:space="0" w:color="auto"/>
              <w:right w:val="single" w:sz="4" w:space="0" w:color="auto"/>
            </w:tcBorders>
            <w:shd w:val="clear" w:color="000000" w:fill="FFFFFF"/>
            <w:noWrap/>
            <w:vAlign w:val="center"/>
            <w:hideMark/>
          </w:tcPr>
          <w:p w14:paraId="6CD62C6C" w14:textId="47A5F26F"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F730CCA" w14:textId="44526BDC" w:rsidR="008D70C2" w:rsidRPr="00837EF2" w:rsidRDefault="008D70C2" w:rsidP="00633526">
            <w:pPr>
              <w:suppressAutoHyphens w:val="0"/>
              <w:jc w:val="center"/>
              <w:rPr>
                <w:rFonts w:asciiTheme="minorHAnsi" w:hAnsiTheme="minorHAnsi" w:cs="Arial"/>
                <w:sz w:val="18"/>
                <w:szCs w:val="18"/>
                <w:lang w:val="es-MX" w:eastAsia="es-MX"/>
              </w:rPr>
            </w:pPr>
          </w:p>
        </w:tc>
      </w:tr>
      <w:tr w:rsidR="00837EF2" w:rsidRPr="00837EF2" w14:paraId="66DAD475"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69EA59"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PLENO</w:t>
            </w:r>
          </w:p>
        </w:tc>
        <w:tc>
          <w:tcPr>
            <w:tcW w:w="1813" w:type="dxa"/>
            <w:tcBorders>
              <w:top w:val="nil"/>
              <w:left w:val="nil"/>
              <w:bottom w:val="single" w:sz="4" w:space="0" w:color="auto"/>
              <w:right w:val="single" w:sz="4" w:space="0" w:color="auto"/>
            </w:tcBorders>
            <w:shd w:val="clear" w:color="000000" w:fill="FFFFFF"/>
            <w:noWrap/>
            <w:vAlign w:val="bottom"/>
            <w:hideMark/>
          </w:tcPr>
          <w:p w14:paraId="22502583"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NO</w:t>
            </w:r>
          </w:p>
        </w:tc>
        <w:tc>
          <w:tcPr>
            <w:tcW w:w="1164" w:type="dxa"/>
            <w:tcBorders>
              <w:top w:val="nil"/>
              <w:left w:val="nil"/>
              <w:bottom w:val="single" w:sz="4" w:space="0" w:color="auto"/>
              <w:right w:val="single" w:sz="4" w:space="0" w:color="auto"/>
            </w:tcBorders>
            <w:shd w:val="clear" w:color="000000" w:fill="FFFFFF"/>
            <w:noWrap/>
            <w:vAlign w:val="bottom"/>
            <w:hideMark/>
          </w:tcPr>
          <w:p w14:paraId="77BBC982"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7A2E85E5"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83" w:type="dxa"/>
            <w:tcBorders>
              <w:top w:val="nil"/>
              <w:left w:val="nil"/>
              <w:bottom w:val="single" w:sz="4" w:space="0" w:color="auto"/>
              <w:right w:val="single" w:sz="4" w:space="0" w:color="auto"/>
            </w:tcBorders>
            <w:shd w:val="clear" w:color="000000" w:fill="FFFFFF"/>
            <w:noWrap/>
            <w:vAlign w:val="center"/>
            <w:hideMark/>
          </w:tcPr>
          <w:p w14:paraId="65D3A431"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34ECB57" w14:textId="2900A11A"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0DB6C6D" w14:textId="1831358B"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CDB3E54" w14:textId="32DFD9D5" w:rsidR="008D70C2" w:rsidRPr="00837EF2" w:rsidRDefault="008D70C2" w:rsidP="00633526">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1F31E37" w14:textId="50B48D08" w:rsidR="008D70C2" w:rsidRPr="00837EF2" w:rsidRDefault="008D70C2" w:rsidP="00633526">
            <w:pPr>
              <w:suppressAutoHyphens w:val="0"/>
              <w:jc w:val="center"/>
              <w:rPr>
                <w:rFonts w:asciiTheme="minorHAnsi" w:hAnsiTheme="minorHAnsi" w:cs="Arial"/>
                <w:sz w:val="18"/>
                <w:szCs w:val="18"/>
                <w:lang w:val="es-MX" w:eastAsia="es-MX"/>
              </w:rPr>
            </w:pPr>
          </w:p>
        </w:tc>
      </w:tr>
      <w:tr w:rsidR="00837EF2" w:rsidRPr="00837EF2" w14:paraId="7719D367"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57A59" w14:textId="77777777" w:rsidR="008D70C2" w:rsidRPr="00837EF2" w:rsidRDefault="008D70C2" w:rsidP="00837EF2">
            <w:pPr>
              <w:suppressAutoHyphens w:val="0"/>
              <w:rPr>
                <w:rFonts w:asciiTheme="minorHAnsi" w:hAnsiTheme="minorHAnsi" w:cs="Arial"/>
                <w:sz w:val="18"/>
                <w:szCs w:val="18"/>
                <w:lang w:val="es-MX" w:eastAsia="es-MX"/>
              </w:rPr>
            </w:pPr>
            <w:r w:rsidRPr="00837EF2">
              <w:rPr>
                <w:rFonts w:asciiTheme="minorHAnsi" w:hAnsiTheme="minorHAnsi" w:cs="Arial"/>
                <w:sz w:val="18"/>
                <w:szCs w:val="18"/>
                <w:lang w:val="es-MX" w:eastAsia="es-MX"/>
              </w:rPr>
              <w:t>SECRETARÍA TÉCNICA</w:t>
            </w:r>
          </w:p>
        </w:tc>
        <w:tc>
          <w:tcPr>
            <w:tcW w:w="1813" w:type="dxa"/>
            <w:tcBorders>
              <w:top w:val="nil"/>
              <w:left w:val="nil"/>
              <w:bottom w:val="single" w:sz="4" w:space="0" w:color="auto"/>
              <w:right w:val="single" w:sz="4" w:space="0" w:color="auto"/>
            </w:tcBorders>
            <w:shd w:val="clear" w:color="000000" w:fill="FFFFFF"/>
            <w:noWrap/>
            <w:vAlign w:val="bottom"/>
            <w:hideMark/>
          </w:tcPr>
          <w:p w14:paraId="7703A41C"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1164" w:type="dxa"/>
            <w:tcBorders>
              <w:top w:val="nil"/>
              <w:left w:val="nil"/>
              <w:bottom w:val="single" w:sz="4" w:space="0" w:color="auto"/>
              <w:right w:val="single" w:sz="4" w:space="0" w:color="auto"/>
            </w:tcBorders>
            <w:shd w:val="clear" w:color="000000" w:fill="FFFFFF"/>
            <w:noWrap/>
            <w:vAlign w:val="bottom"/>
            <w:hideMark/>
          </w:tcPr>
          <w:p w14:paraId="61BBC912" w14:textId="7F51DE6E" w:rsidR="008D70C2" w:rsidRPr="00837EF2" w:rsidRDefault="00633526" w:rsidP="008D70C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3</w:t>
            </w:r>
            <w:r w:rsidR="008D70C2" w:rsidRPr="00837EF2">
              <w:rPr>
                <w:rFonts w:asciiTheme="minorHAnsi" w:hAnsiTheme="minorHAnsi" w:cs="Arial"/>
                <w:sz w:val="18"/>
                <w:szCs w:val="18"/>
                <w:lang w:val="es-MX" w:eastAsia="es-MX"/>
              </w:rPr>
              <w:t>00</w:t>
            </w:r>
          </w:p>
        </w:tc>
        <w:tc>
          <w:tcPr>
            <w:tcW w:w="1085" w:type="dxa"/>
            <w:tcBorders>
              <w:top w:val="nil"/>
              <w:left w:val="nil"/>
              <w:bottom w:val="single" w:sz="4" w:space="0" w:color="auto"/>
              <w:right w:val="single" w:sz="4" w:space="0" w:color="auto"/>
            </w:tcBorders>
            <w:shd w:val="clear" w:color="000000" w:fill="FFFFFF"/>
            <w:noWrap/>
            <w:vAlign w:val="bottom"/>
            <w:hideMark/>
          </w:tcPr>
          <w:p w14:paraId="7C1D9DF6" w14:textId="603EACEA" w:rsidR="008D70C2" w:rsidRPr="00837EF2" w:rsidRDefault="00633526" w:rsidP="008D70C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367</w:t>
            </w:r>
          </w:p>
        </w:tc>
        <w:tc>
          <w:tcPr>
            <w:tcW w:w="1183" w:type="dxa"/>
            <w:tcBorders>
              <w:top w:val="nil"/>
              <w:left w:val="nil"/>
              <w:bottom w:val="single" w:sz="4" w:space="0" w:color="auto"/>
              <w:right w:val="single" w:sz="4" w:space="0" w:color="auto"/>
            </w:tcBorders>
            <w:shd w:val="clear" w:color="000000" w:fill="FFFFFF"/>
            <w:noWrap/>
            <w:vAlign w:val="center"/>
            <w:hideMark/>
          </w:tcPr>
          <w:p w14:paraId="1741F230" w14:textId="4EB44D28" w:rsidR="008D70C2" w:rsidRPr="00837EF2" w:rsidRDefault="00633526" w:rsidP="008D70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-18</w:t>
            </w:r>
            <w:r w:rsidR="008D70C2" w:rsidRPr="00837EF2">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7F4CCD0" w14:textId="77777777" w:rsidR="008D70C2" w:rsidRPr="00837EF2" w:rsidRDefault="008D70C2" w:rsidP="00633526">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142</w:t>
            </w:r>
          </w:p>
        </w:tc>
        <w:tc>
          <w:tcPr>
            <w:tcW w:w="992" w:type="dxa"/>
            <w:tcBorders>
              <w:top w:val="nil"/>
              <w:left w:val="nil"/>
              <w:bottom w:val="single" w:sz="4" w:space="0" w:color="auto"/>
              <w:right w:val="single" w:sz="4" w:space="0" w:color="auto"/>
            </w:tcBorders>
            <w:shd w:val="clear" w:color="000000" w:fill="FFFFFF"/>
            <w:noWrap/>
            <w:vAlign w:val="center"/>
            <w:hideMark/>
          </w:tcPr>
          <w:p w14:paraId="65623C4C" w14:textId="05A29CB4" w:rsidR="008D70C2" w:rsidRPr="00837EF2" w:rsidRDefault="00633526" w:rsidP="00633526">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162</w:t>
            </w:r>
          </w:p>
        </w:tc>
        <w:tc>
          <w:tcPr>
            <w:tcW w:w="992" w:type="dxa"/>
            <w:tcBorders>
              <w:top w:val="nil"/>
              <w:left w:val="nil"/>
              <w:bottom w:val="single" w:sz="4" w:space="0" w:color="auto"/>
              <w:right w:val="single" w:sz="4" w:space="0" w:color="auto"/>
            </w:tcBorders>
            <w:shd w:val="clear" w:color="000000" w:fill="FFFFFF"/>
            <w:noWrap/>
            <w:vAlign w:val="center"/>
            <w:hideMark/>
          </w:tcPr>
          <w:p w14:paraId="04B02FAA" w14:textId="39933EC7" w:rsidR="008D70C2" w:rsidRPr="00837EF2" w:rsidRDefault="008D70C2" w:rsidP="00633526">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621507D" w14:textId="60DC2E16" w:rsidR="008D70C2" w:rsidRPr="00837EF2" w:rsidRDefault="008D70C2" w:rsidP="00633526">
            <w:pPr>
              <w:suppressAutoHyphens w:val="0"/>
              <w:jc w:val="center"/>
              <w:rPr>
                <w:rFonts w:asciiTheme="minorHAnsi" w:hAnsiTheme="minorHAnsi" w:cs="Arial"/>
                <w:b/>
                <w:bCs/>
                <w:sz w:val="18"/>
                <w:szCs w:val="18"/>
                <w:lang w:val="es-MX" w:eastAsia="es-MX"/>
              </w:rPr>
            </w:pPr>
          </w:p>
        </w:tc>
      </w:tr>
      <w:tr w:rsidR="00837EF2" w:rsidRPr="00837EF2" w14:paraId="585783EC"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00A55"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ACUMULADO</w:t>
            </w:r>
          </w:p>
        </w:tc>
        <w:tc>
          <w:tcPr>
            <w:tcW w:w="1813" w:type="dxa"/>
            <w:tcBorders>
              <w:top w:val="nil"/>
              <w:left w:val="nil"/>
              <w:bottom w:val="single" w:sz="4" w:space="0" w:color="auto"/>
              <w:right w:val="single" w:sz="4" w:space="0" w:color="auto"/>
            </w:tcBorders>
            <w:shd w:val="clear" w:color="000000" w:fill="FFFFFF"/>
            <w:noWrap/>
            <w:vAlign w:val="bottom"/>
            <w:hideMark/>
          </w:tcPr>
          <w:p w14:paraId="2C2938B8"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4471BC84"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5A59ED57"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83" w:type="dxa"/>
            <w:tcBorders>
              <w:top w:val="nil"/>
              <w:left w:val="nil"/>
              <w:bottom w:val="single" w:sz="4" w:space="0" w:color="auto"/>
              <w:right w:val="single" w:sz="4" w:space="0" w:color="auto"/>
            </w:tcBorders>
            <w:shd w:val="clear" w:color="000000" w:fill="FFFFFF"/>
            <w:noWrap/>
            <w:vAlign w:val="center"/>
            <w:hideMark/>
          </w:tcPr>
          <w:p w14:paraId="46F31732"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6CDA4EA" w14:textId="77777777" w:rsidR="008D70C2" w:rsidRPr="00837EF2" w:rsidRDefault="008D70C2" w:rsidP="00633526">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257</w:t>
            </w:r>
          </w:p>
        </w:tc>
        <w:tc>
          <w:tcPr>
            <w:tcW w:w="992" w:type="dxa"/>
            <w:tcBorders>
              <w:top w:val="nil"/>
              <w:left w:val="nil"/>
              <w:bottom w:val="single" w:sz="4" w:space="0" w:color="auto"/>
              <w:right w:val="single" w:sz="4" w:space="0" w:color="auto"/>
            </w:tcBorders>
            <w:shd w:val="clear" w:color="000000" w:fill="FFFFFF"/>
            <w:noWrap/>
            <w:vAlign w:val="center"/>
            <w:hideMark/>
          </w:tcPr>
          <w:p w14:paraId="4A3C9759" w14:textId="3BB87A25" w:rsidR="008D70C2" w:rsidRPr="00837EF2" w:rsidRDefault="008D70C2" w:rsidP="00633526">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r w:rsidR="00633526">
              <w:rPr>
                <w:rFonts w:asciiTheme="minorHAnsi" w:hAnsiTheme="minorHAnsi" w:cs="Arial"/>
                <w:b/>
                <w:bCs/>
                <w:sz w:val="18"/>
                <w:szCs w:val="18"/>
                <w:lang w:val="es-MX" w:eastAsia="es-MX"/>
              </w:rPr>
              <w:t>34</w:t>
            </w:r>
          </w:p>
        </w:tc>
        <w:tc>
          <w:tcPr>
            <w:tcW w:w="992" w:type="dxa"/>
            <w:tcBorders>
              <w:top w:val="nil"/>
              <w:left w:val="nil"/>
              <w:bottom w:val="single" w:sz="4" w:space="0" w:color="auto"/>
              <w:right w:val="single" w:sz="4" w:space="0" w:color="auto"/>
            </w:tcBorders>
            <w:shd w:val="clear" w:color="000000" w:fill="FFFFFF"/>
            <w:noWrap/>
            <w:vAlign w:val="center"/>
            <w:hideMark/>
          </w:tcPr>
          <w:p w14:paraId="1187125E" w14:textId="79E0DB01" w:rsidR="008D70C2" w:rsidRPr="00837EF2" w:rsidRDefault="008D70C2" w:rsidP="00633526">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5D85C3F" w14:textId="423EAD79" w:rsidR="008D70C2" w:rsidRPr="00837EF2" w:rsidRDefault="008D70C2" w:rsidP="00633526">
            <w:pPr>
              <w:suppressAutoHyphens w:val="0"/>
              <w:jc w:val="center"/>
              <w:rPr>
                <w:rFonts w:asciiTheme="minorHAnsi" w:hAnsiTheme="minorHAnsi" w:cs="Arial"/>
                <w:b/>
                <w:bCs/>
                <w:sz w:val="18"/>
                <w:szCs w:val="18"/>
                <w:lang w:val="es-MX" w:eastAsia="es-MX"/>
              </w:rPr>
            </w:pPr>
          </w:p>
        </w:tc>
      </w:tr>
      <w:tr w:rsidR="00837EF2" w:rsidRPr="00837EF2" w14:paraId="7D8210F5" w14:textId="77777777" w:rsidTr="00633526">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CE6ED" w14:textId="77777777" w:rsidR="008D70C2" w:rsidRPr="00837EF2" w:rsidRDefault="008D70C2" w:rsidP="008D70C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TOTAL</w:t>
            </w:r>
          </w:p>
        </w:tc>
        <w:tc>
          <w:tcPr>
            <w:tcW w:w="1813" w:type="dxa"/>
            <w:tcBorders>
              <w:top w:val="nil"/>
              <w:left w:val="nil"/>
              <w:bottom w:val="single" w:sz="4" w:space="0" w:color="auto"/>
              <w:right w:val="single" w:sz="4" w:space="0" w:color="auto"/>
            </w:tcBorders>
            <w:shd w:val="clear" w:color="000000" w:fill="FFFFFF"/>
            <w:noWrap/>
            <w:vAlign w:val="bottom"/>
            <w:hideMark/>
          </w:tcPr>
          <w:p w14:paraId="5CE3E50B"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2DD6B3C2" w14:textId="4AFBA464" w:rsidR="008D70C2" w:rsidRPr="00837EF2" w:rsidRDefault="00633526" w:rsidP="008D70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632</w:t>
            </w:r>
          </w:p>
        </w:tc>
        <w:tc>
          <w:tcPr>
            <w:tcW w:w="1085" w:type="dxa"/>
            <w:tcBorders>
              <w:top w:val="nil"/>
              <w:left w:val="nil"/>
              <w:bottom w:val="single" w:sz="4" w:space="0" w:color="auto"/>
              <w:right w:val="single" w:sz="4" w:space="0" w:color="auto"/>
            </w:tcBorders>
            <w:shd w:val="clear" w:color="000000" w:fill="FFFFFF"/>
            <w:noWrap/>
            <w:vAlign w:val="bottom"/>
            <w:hideMark/>
          </w:tcPr>
          <w:p w14:paraId="20BAEE5F" w14:textId="470EA721" w:rsidR="008D70C2" w:rsidRPr="00837EF2" w:rsidRDefault="00633526" w:rsidP="008D70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683</w:t>
            </w:r>
          </w:p>
        </w:tc>
        <w:tc>
          <w:tcPr>
            <w:tcW w:w="1183" w:type="dxa"/>
            <w:tcBorders>
              <w:top w:val="nil"/>
              <w:left w:val="nil"/>
              <w:bottom w:val="single" w:sz="4" w:space="0" w:color="auto"/>
              <w:right w:val="single" w:sz="4" w:space="0" w:color="auto"/>
            </w:tcBorders>
            <w:shd w:val="clear" w:color="000000" w:fill="FFFFFF"/>
            <w:noWrap/>
            <w:vAlign w:val="center"/>
            <w:hideMark/>
          </w:tcPr>
          <w:p w14:paraId="3E5784A2" w14:textId="478D2134" w:rsidR="008D70C2" w:rsidRPr="00837EF2" w:rsidRDefault="00633526" w:rsidP="008D70C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-13</w:t>
            </w:r>
            <w:r w:rsidR="008D70C2" w:rsidRPr="00837EF2">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E8817B0" w14:textId="56E007EF" w:rsidR="008D70C2" w:rsidRPr="00837EF2" w:rsidRDefault="008D70C2" w:rsidP="00633526">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-6</w:t>
            </w:r>
            <w:r w:rsidR="00633526">
              <w:rPr>
                <w:rFonts w:asciiTheme="minorHAnsi" w:hAnsiTheme="minorHAnsi" w:cs="Arial"/>
                <w:b/>
                <w:bCs/>
                <w:sz w:val="18"/>
                <w:szCs w:val="18"/>
                <w:lang w:val="es-MX" w:eastAsia="es-MX"/>
              </w:rPr>
              <w:t>2</w:t>
            </w:r>
            <w:r w:rsidRPr="00837EF2">
              <w:rPr>
                <w:rFonts w:asciiTheme="minorHAnsi" w:hAnsiTheme="minorHAnsi" w:cs="Arial"/>
                <w:b/>
                <w:bCs/>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60196CE" w14:textId="49014791" w:rsidR="008D70C2" w:rsidRPr="00837EF2" w:rsidRDefault="008D70C2" w:rsidP="00633526">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w:t>
            </w:r>
            <w:r w:rsidR="00633526">
              <w:rPr>
                <w:rFonts w:asciiTheme="minorHAnsi" w:hAnsiTheme="minorHAnsi" w:cs="Arial"/>
                <w:b/>
                <w:bCs/>
                <w:sz w:val="18"/>
                <w:szCs w:val="18"/>
                <w:lang w:val="es-MX" w:eastAsia="es-MX"/>
              </w:rPr>
              <w:t>2</w:t>
            </w:r>
            <w:r w:rsidRPr="00837EF2">
              <w:rPr>
                <w:rFonts w:asciiTheme="minorHAnsi" w:hAnsiTheme="minorHAnsi" w:cs="Arial"/>
                <w:b/>
                <w:bCs/>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603047A" w14:textId="7991DB63" w:rsidR="008D70C2" w:rsidRPr="00837EF2" w:rsidRDefault="008D70C2" w:rsidP="00633526">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3CCF732B" w14:textId="6B9A5C66" w:rsidR="008D70C2" w:rsidRPr="00837EF2" w:rsidRDefault="008D70C2" w:rsidP="00633526">
            <w:pPr>
              <w:suppressAutoHyphens w:val="0"/>
              <w:jc w:val="center"/>
              <w:rPr>
                <w:rFonts w:asciiTheme="minorHAnsi" w:hAnsiTheme="minorHAnsi" w:cs="Arial"/>
                <w:b/>
                <w:bCs/>
                <w:sz w:val="18"/>
                <w:szCs w:val="18"/>
                <w:lang w:val="es-MX" w:eastAsia="es-MX"/>
              </w:rPr>
            </w:pPr>
          </w:p>
        </w:tc>
      </w:tr>
    </w:tbl>
    <w:p w14:paraId="05BD9FFA" w14:textId="77777777" w:rsidR="00CC0AC7" w:rsidRDefault="00CC0AC7" w:rsidP="000A3E4A">
      <w:pPr>
        <w:spacing w:line="360" w:lineRule="auto"/>
        <w:jc w:val="center"/>
        <w:rPr>
          <w:rFonts w:ascii="Arial" w:hAnsi="Arial" w:cs="Arial"/>
          <w:b/>
        </w:rPr>
      </w:pPr>
    </w:p>
    <w:tbl>
      <w:tblPr>
        <w:tblW w:w="14472" w:type="dxa"/>
        <w:jc w:val="right"/>
        <w:tblCellMar>
          <w:left w:w="70" w:type="dxa"/>
          <w:right w:w="70" w:type="dxa"/>
        </w:tblCellMar>
        <w:tblLook w:val="04A0" w:firstRow="1" w:lastRow="0" w:firstColumn="1" w:lastColumn="0" w:noHBand="0" w:noVBand="1"/>
      </w:tblPr>
      <w:tblGrid>
        <w:gridCol w:w="1820"/>
        <w:gridCol w:w="1413"/>
        <w:gridCol w:w="1020"/>
        <w:gridCol w:w="1134"/>
        <w:gridCol w:w="4252"/>
        <w:gridCol w:w="993"/>
        <w:gridCol w:w="1029"/>
        <w:gridCol w:w="1049"/>
        <w:gridCol w:w="1049"/>
        <w:gridCol w:w="713"/>
      </w:tblGrid>
      <w:tr w:rsidR="008D70C2" w:rsidRPr="00837EF2" w14:paraId="051DFA9A" w14:textId="77777777" w:rsidTr="00837EF2">
        <w:trPr>
          <w:trHeight w:val="185"/>
          <w:jc w:val="right"/>
        </w:trPr>
        <w:tc>
          <w:tcPr>
            <w:tcW w:w="1820" w:type="dxa"/>
            <w:tcBorders>
              <w:top w:val="nil"/>
              <w:left w:val="nil"/>
              <w:bottom w:val="nil"/>
              <w:right w:val="nil"/>
            </w:tcBorders>
            <w:shd w:val="clear" w:color="000000" w:fill="FFFFFF"/>
            <w:noWrap/>
            <w:vAlign w:val="bottom"/>
            <w:hideMark/>
          </w:tcPr>
          <w:p w14:paraId="40989963"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INDICADOR #</w:t>
            </w:r>
          </w:p>
        </w:tc>
        <w:tc>
          <w:tcPr>
            <w:tcW w:w="1413" w:type="dxa"/>
            <w:tcBorders>
              <w:top w:val="nil"/>
              <w:left w:val="nil"/>
              <w:bottom w:val="nil"/>
              <w:right w:val="nil"/>
            </w:tcBorders>
            <w:shd w:val="clear" w:color="000000" w:fill="FFFFFF"/>
            <w:noWrap/>
            <w:vAlign w:val="bottom"/>
            <w:hideMark/>
          </w:tcPr>
          <w:p w14:paraId="39414F12"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20" w:type="dxa"/>
            <w:tcBorders>
              <w:top w:val="nil"/>
              <w:left w:val="nil"/>
              <w:bottom w:val="nil"/>
              <w:right w:val="nil"/>
            </w:tcBorders>
            <w:shd w:val="clear" w:color="000000" w:fill="FFFFFF"/>
            <w:noWrap/>
            <w:vAlign w:val="bottom"/>
            <w:hideMark/>
          </w:tcPr>
          <w:p w14:paraId="198332CB"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594053A3"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4252" w:type="dxa"/>
            <w:tcBorders>
              <w:top w:val="nil"/>
              <w:left w:val="nil"/>
              <w:bottom w:val="nil"/>
              <w:right w:val="nil"/>
            </w:tcBorders>
            <w:shd w:val="clear" w:color="000000" w:fill="FFFFFF"/>
            <w:noWrap/>
            <w:vAlign w:val="bottom"/>
            <w:hideMark/>
          </w:tcPr>
          <w:p w14:paraId="13D56F68"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993" w:type="dxa"/>
            <w:tcBorders>
              <w:top w:val="nil"/>
              <w:left w:val="nil"/>
              <w:bottom w:val="nil"/>
              <w:right w:val="nil"/>
            </w:tcBorders>
            <w:shd w:val="clear" w:color="000000" w:fill="FFFFFF"/>
            <w:noWrap/>
            <w:vAlign w:val="bottom"/>
            <w:hideMark/>
          </w:tcPr>
          <w:p w14:paraId="7E1F9E6D"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29" w:type="dxa"/>
            <w:tcBorders>
              <w:top w:val="nil"/>
              <w:left w:val="nil"/>
              <w:bottom w:val="nil"/>
              <w:right w:val="nil"/>
            </w:tcBorders>
            <w:shd w:val="clear" w:color="000000" w:fill="FFFFFF"/>
            <w:noWrap/>
            <w:vAlign w:val="bottom"/>
            <w:hideMark/>
          </w:tcPr>
          <w:p w14:paraId="1E0DBDE6"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103AF59A"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40ECCEA4"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713" w:type="dxa"/>
            <w:tcBorders>
              <w:top w:val="nil"/>
              <w:left w:val="nil"/>
              <w:bottom w:val="nil"/>
              <w:right w:val="nil"/>
            </w:tcBorders>
            <w:shd w:val="clear" w:color="000000" w:fill="FFFFFF"/>
            <w:noWrap/>
            <w:vAlign w:val="bottom"/>
            <w:hideMark/>
          </w:tcPr>
          <w:p w14:paraId="57C03E2C" w14:textId="77777777" w:rsidR="008D70C2" w:rsidRPr="00837EF2" w:rsidRDefault="008D70C2" w:rsidP="008D70C2">
            <w:pPr>
              <w:suppressAutoHyphens w:val="0"/>
              <w:rPr>
                <w:rFonts w:ascii="Arial" w:hAnsi="Arial" w:cs="Arial"/>
                <w:sz w:val="18"/>
                <w:szCs w:val="18"/>
                <w:lang w:val="es-MX" w:eastAsia="es-MX"/>
              </w:rPr>
            </w:pPr>
            <w:r w:rsidRPr="00837EF2">
              <w:rPr>
                <w:rFonts w:ascii="Arial" w:hAnsi="Arial" w:cs="Arial"/>
                <w:sz w:val="18"/>
                <w:szCs w:val="18"/>
                <w:lang w:val="es-MX" w:eastAsia="es-MX"/>
              </w:rPr>
              <w:t> </w:t>
            </w:r>
          </w:p>
        </w:tc>
      </w:tr>
      <w:tr w:rsidR="008D70C2" w:rsidRPr="00837EF2" w14:paraId="134938E4" w14:textId="77777777" w:rsidTr="00837EF2">
        <w:trPr>
          <w:trHeight w:val="185"/>
          <w:jc w:val="right"/>
        </w:trPr>
        <w:tc>
          <w:tcPr>
            <w:tcW w:w="4253"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AED6AC1"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1254DA6"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4252" w:type="dxa"/>
            <w:tcBorders>
              <w:top w:val="single" w:sz="4" w:space="0" w:color="auto"/>
              <w:left w:val="nil"/>
              <w:bottom w:val="single" w:sz="4" w:space="0" w:color="auto"/>
              <w:right w:val="nil"/>
            </w:tcBorders>
            <w:shd w:val="clear" w:color="auto" w:fill="808080" w:themeFill="background1" w:themeFillShade="80"/>
            <w:noWrap/>
            <w:vAlign w:val="bottom"/>
            <w:hideMark/>
          </w:tcPr>
          <w:p w14:paraId="7F20A38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993"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22F7F04"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8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3287CD2"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8D70C2" w:rsidRPr="00837EF2" w14:paraId="589A66BE" w14:textId="77777777" w:rsidTr="00837EF2">
        <w:trPr>
          <w:trHeight w:val="70"/>
          <w:jc w:val="right"/>
        </w:trPr>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1849EF"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Variación porcentual del costo promedio por persona informada</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D93E1F"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0%</w:t>
            </w:r>
          </w:p>
        </w:tc>
        <w:tc>
          <w:tcPr>
            <w:tcW w:w="42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12578"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(Costo por persona informada del año actual-Costo por persona informada del año anterior)/Costo por persona informada del año anterior)*100</w:t>
            </w:r>
          </w:p>
        </w:tc>
        <w:tc>
          <w:tcPr>
            <w:tcW w:w="993" w:type="dxa"/>
            <w:tcBorders>
              <w:top w:val="nil"/>
              <w:left w:val="nil"/>
              <w:bottom w:val="single" w:sz="4" w:space="0" w:color="auto"/>
              <w:right w:val="nil"/>
            </w:tcBorders>
            <w:shd w:val="clear" w:color="000000" w:fill="FFFFFF"/>
            <w:noWrap/>
            <w:vAlign w:val="center"/>
            <w:hideMark/>
          </w:tcPr>
          <w:p w14:paraId="72775052"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110</w:t>
            </w: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5150EC"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Costo por persona informada del año actual</w:t>
            </w:r>
          </w:p>
        </w:tc>
      </w:tr>
      <w:tr w:rsidR="008D70C2" w:rsidRPr="00837EF2" w14:paraId="0222B5DC" w14:textId="77777777" w:rsidTr="00837EF2">
        <w:trPr>
          <w:trHeight w:val="70"/>
          <w:jc w:val="right"/>
        </w:trPr>
        <w:tc>
          <w:tcPr>
            <w:tcW w:w="4253" w:type="dxa"/>
            <w:gridSpan w:val="3"/>
            <w:vMerge/>
            <w:tcBorders>
              <w:top w:val="single" w:sz="4" w:space="0" w:color="auto"/>
              <w:left w:val="single" w:sz="4" w:space="0" w:color="auto"/>
              <w:bottom w:val="single" w:sz="4" w:space="0" w:color="000000"/>
              <w:right w:val="single" w:sz="4" w:space="0" w:color="000000"/>
            </w:tcBorders>
            <w:vAlign w:val="center"/>
            <w:hideMark/>
          </w:tcPr>
          <w:p w14:paraId="36646E47" w14:textId="77777777" w:rsidR="008D70C2" w:rsidRPr="00837EF2" w:rsidRDefault="008D70C2" w:rsidP="008D70C2">
            <w:pPr>
              <w:suppressAutoHyphens w:val="0"/>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45E758CF" w14:textId="77777777" w:rsidR="008D70C2" w:rsidRPr="00837EF2" w:rsidRDefault="008D70C2" w:rsidP="008D70C2">
            <w:pPr>
              <w:suppressAutoHyphens w:val="0"/>
              <w:rPr>
                <w:rFonts w:ascii="Calibri" w:hAnsi="Calibri" w:cs="Arial"/>
                <w:sz w:val="18"/>
                <w:szCs w:val="18"/>
                <w:lang w:val="es-MX" w:eastAsia="es-MX"/>
              </w:rPr>
            </w:pPr>
          </w:p>
        </w:tc>
        <w:tc>
          <w:tcPr>
            <w:tcW w:w="4252" w:type="dxa"/>
            <w:vMerge/>
            <w:tcBorders>
              <w:top w:val="nil"/>
              <w:left w:val="single" w:sz="4" w:space="0" w:color="auto"/>
              <w:bottom w:val="single" w:sz="4" w:space="0" w:color="000000"/>
              <w:right w:val="single" w:sz="4" w:space="0" w:color="auto"/>
            </w:tcBorders>
            <w:vAlign w:val="center"/>
            <w:hideMark/>
          </w:tcPr>
          <w:p w14:paraId="5746CDD2" w14:textId="77777777" w:rsidR="008D70C2" w:rsidRPr="00837EF2" w:rsidRDefault="008D70C2" w:rsidP="008D70C2">
            <w:pPr>
              <w:suppressAutoHyphens w:val="0"/>
              <w:rPr>
                <w:rFonts w:ascii="Calibri" w:hAnsi="Calibri" w:cs="Arial"/>
                <w:sz w:val="18"/>
                <w:szCs w:val="18"/>
                <w:lang w:val="es-MX" w:eastAsia="es-MX"/>
              </w:rPr>
            </w:pPr>
          </w:p>
        </w:tc>
        <w:tc>
          <w:tcPr>
            <w:tcW w:w="993" w:type="dxa"/>
            <w:tcBorders>
              <w:top w:val="nil"/>
              <w:left w:val="nil"/>
              <w:bottom w:val="single" w:sz="4" w:space="0" w:color="auto"/>
              <w:right w:val="nil"/>
            </w:tcBorders>
            <w:shd w:val="clear" w:color="000000" w:fill="FFFFFF"/>
            <w:noWrap/>
            <w:vAlign w:val="center"/>
            <w:hideMark/>
          </w:tcPr>
          <w:p w14:paraId="5252DC36"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110</w:t>
            </w: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D6E52C" w14:textId="77777777" w:rsidR="008D70C2" w:rsidRPr="00837EF2" w:rsidRDefault="008D70C2" w:rsidP="008D70C2">
            <w:pPr>
              <w:suppressAutoHyphens w:val="0"/>
              <w:jc w:val="center"/>
              <w:rPr>
                <w:rFonts w:ascii="Calibri" w:hAnsi="Calibri" w:cs="Arial"/>
                <w:sz w:val="18"/>
                <w:szCs w:val="18"/>
                <w:lang w:val="es-MX" w:eastAsia="es-MX"/>
              </w:rPr>
            </w:pPr>
            <w:r w:rsidRPr="00837EF2">
              <w:rPr>
                <w:rFonts w:ascii="Calibri" w:hAnsi="Calibri" w:cs="Arial"/>
                <w:sz w:val="18"/>
                <w:szCs w:val="18"/>
                <w:lang w:val="es-MX" w:eastAsia="es-MX"/>
              </w:rPr>
              <w:t>Costo por persona informada del año anterior</w:t>
            </w:r>
          </w:p>
        </w:tc>
      </w:tr>
    </w:tbl>
    <w:p w14:paraId="56AEED4C" w14:textId="77777777" w:rsidR="00CC0AC7" w:rsidRDefault="00CC0AC7" w:rsidP="000A3E4A">
      <w:pPr>
        <w:spacing w:line="360" w:lineRule="auto"/>
        <w:jc w:val="center"/>
        <w:rPr>
          <w:rFonts w:ascii="Arial" w:hAnsi="Arial" w:cs="Arial"/>
          <w:b/>
          <w:lang w:val="es-MX"/>
        </w:rPr>
      </w:pPr>
    </w:p>
    <w:p w14:paraId="0A09E20E" w14:textId="77777777" w:rsidR="008D70C2" w:rsidRDefault="008D70C2" w:rsidP="000A3E4A">
      <w:pPr>
        <w:spacing w:line="360" w:lineRule="auto"/>
        <w:jc w:val="center"/>
        <w:rPr>
          <w:rFonts w:ascii="Arial" w:hAnsi="Arial" w:cs="Arial"/>
          <w:b/>
          <w:lang w:val="es-MX"/>
        </w:rPr>
      </w:pPr>
    </w:p>
    <w:p w14:paraId="6B4B8E9B" w14:textId="77777777" w:rsidR="00837EF2" w:rsidRPr="008D70C2" w:rsidRDefault="00837EF2" w:rsidP="00072D8D">
      <w:pPr>
        <w:spacing w:line="360" w:lineRule="auto"/>
        <w:rPr>
          <w:rFonts w:ascii="Arial" w:hAnsi="Arial" w:cs="Arial"/>
          <w:b/>
          <w:lang w:val="es-MX"/>
        </w:rPr>
      </w:pPr>
    </w:p>
    <w:tbl>
      <w:tblPr>
        <w:tblW w:w="13603" w:type="dxa"/>
        <w:jc w:val="center"/>
        <w:tblCellMar>
          <w:left w:w="70" w:type="dxa"/>
          <w:right w:w="70" w:type="dxa"/>
        </w:tblCellMar>
        <w:tblLook w:val="04A0" w:firstRow="1" w:lastRow="0" w:firstColumn="1" w:lastColumn="0" w:noHBand="0" w:noVBand="1"/>
      </w:tblPr>
      <w:tblGrid>
        <w:gridCol w:w="4957"/>
        <w:gridCol w:w="1275"/>
        <w:gridCol w:w="1134"/>
        <w:gridCol w:w="1134"/>
        <w:gridCol w:w="1276"/>
        <w:gridCol w:w="992"/>
        <w:gridCol w:w="993"/>
        <w:gridCol w:w="992"/>
        <w:gridCol w:w="850"/>
      </w:tblGrid>
      <w:tr w:rsidR="00072D8D" w:rsidRPr="00072D8D" w14:paraId="1F1B7ACC" w14:textId="77777777" w:rsidTr="00072D8D">
        <w:trPr>
          <w:trHeight w:val="70"/>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C8CE21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COPARTICIPANTES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3CA757B"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gramStart"/>
            <w:r w:rsidRPr="00072D8D">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909C375"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VARIABLES UTILIZADAS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69C15D3"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ESTIMADO ANUAL</w:t>
            </w:r>
          </w:p>
        </w:tc>
        <w:tc>
          <w:tcPr>
            <w:tcW w:w="3827"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CFE33F1"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TRIMESTRES</w:t>
            </w:r>
          </w:p>
        </w:tc>
      </w:tr>
      <w:tr w:rsidR="00072D8D" w:rsidRPr="00072D8D" w14:paraId="6F230710" w14:textId="77777777" w:rsidTr="00072D8D">
        <w:trPr>
          <w:trHeight w:val="169"/>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429A3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22C2A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A91C9E6" w14:textId="3A4BD7B4"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5FB3880" w14:textId="0A9EE850"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1B345F8"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58FE8C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1</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0CE2D2A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4B8E4E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3</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4334D22"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4</w:t>
            </w:r>
          </w:p>
        </w:tc>
      </w:tr>
      <w:tr w:rsidR="00072D8D" w:rsidRPr="00072D8D" w14:paraId="796F9DB1" w14:textId="77777777" w:rsidTr="00072D8D">
        <w:trPr>
          <w:trHeight w:val="219"/>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D2D871"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DRECCIÓN GENERAL EJECUTIVA</w:t>
            </w:r>
          </w:p>
        </w:tc>
        <w:tc>
          <w:tcPr>
            <w:tcW w:w="1275" w:type="dxa"/>
            <w:tcBorders>
              <w:top w:val="nil"/>
              <w:left w:val="nil"/>
              <w:bottom w:val="single" w:sz="4" w:space="0" w:color="auto"/>
              <w:right w:val="single" w:sz="4" w:space="0" w:color="auto"/>
            </w:tcBorders>
            <w:shd w:val="clear" w:color="000000" w:fill="FFFFFF"/>
            <w:noWrap/>
            <w:vAlign w:val="bottom"/>
            <w:hideMark/>
          </w:tcPr>
          <w:p w14:paraId="0CC6229F"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bottom"/>
            <w:hideMark/>
          </w:tcPr>
          <w:p w14:paraId="282AF0C0"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262B811"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703C0E22"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AF723C4"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0623E1F6"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9A03FFC"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3C36112"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0460F60E"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018B4F"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VINCULACIÓN Y COMUNICACIÓN SOCIAL</w:t>
            </w:r>
          </w:p>
        </w:tc>
        <w:tc>
          <w:tcPr>
            <w:tcW w:w="1275" w:type="dxa"/>
            <w:tcBorders>
              <w:top w:val="nil"/>
              <w:left w:val="nil"/>
              <w:bottom w:val="single" w:sz="4" w:space="0" w:color="auto"/>
              <w:right w:val="single" w:sz="4" w:space="0" w:color="auto"/>
            </w:tcBorders>
            <w:shd w:val="clear" w:color="000000" w:fill="FFFFFF"/>
            <w:noWrap/>
            <w:vAlign w:val="bottom"/>
            <w:hideMark/>
          </w:tcPr>
          <w:p w14:paraId="384A20D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bottom"/>
            <w:hideMark/>
          </w:tcPr>
          <w:p w14:paraId="0EDB2C28"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110</w:t>
            </w:r>
          </w:p>
        </w:tc>
        <w:tc>
          <w:tcPr>
            <w:tcW w:w="1134" w:type="dxa"/>
            <w:tcBorders>
              <w:top w:val="nil"/>
              <w:left w:val="nil"/>
              <w:bottom w:val="single" w:sz="4" w:space="0" w:color="auto"/>
              <w:right w:val="single" w:sz="4" w:space="0" w:color="auto"/>
            </w:tcBorders>
            <w:shd w:val="clear" w:color="000000" w:fill="FFFFFF"/>
            <w:noWrap/>
            <w:vAlign w:val="bottom"/>
            <w:hideMark/>
          </w:tcPr>
          <w:p w14:paraId="0939AFA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110</w:t>
            </w:r>
          </w:p>
        </w:tc>
        <w:tc>
          <w:tcPr>
            <w:tcW w:w="1276" w:type="dxa"/>
            <w:tcBorders>
              <w:top w:val="nil"/>
              <w:left w:val="nil"/>
              <w:bottom w:val="single" w:sz="4" w:space="0" w:color="auto"/>
              <w:right w:val="single" w:sz="4" w:space="0" w:color="auto"/>
            </w:tcBorders>
            <w:shd w:val="clear" w:color="000000" w:fill="FFFFFF"/>
            <w:noWrap/>
            <w:vAlign w:val="bottom"/>
            <w:hideMark/>
          </w:tcPr>
          <w:p w14:paraId="0514918F"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bottom"/>
            <w:hideMark/>
          </w:tcPr>
          <w:p w14:paraId="0120C00B"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N/A</w:t>
            </w:r>
          </w:p>
        </w:tc>
        <w:tc>
          <w:tcPr>
            <w:tcW w:w="993" w:type="dxa"/>
            <w:tcBorders>
              <w:top w:val="nil"/>
              <w:left w:val="nil"/>
              <w:bottom w:val="single" w:sz="4" w:space="0" w:color="auto"/>
              <w:right w:val="single" w:sz="4" w:space="0" w:color="auto"/>
            </w:tcBorders>
            <w:shd w:val="clear" w:color="000000" w:fill="FFFFFF"/>
            <w:noWrap/>
            <w:vAlign w:val="bottom"/>
            <w:hideMark/>
          </w:tcPr>
          <w:p w14:paraId="6074161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bottom"/>
            <w:hideMark/>
          </w:tcPr>
          <w:p w14:paraId="6080AE73" w14:textId="77777777" w:rsidR="008D70C2" w:rsidRPr="00072D8D" w:rsidRDefault="008D70C2" w:rsidP="008D70C2">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3B15043" w14:textId="77777777" w:rsidR="008D70C2" w:rsidRPr="00072D8D" w:rsidRDefault="008D70C2" w:rsidP="008D70C2">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6182CCDB"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CC3727"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bottom"/>
            <w:hideMark/>
          </w:tcPr>
          <w:p w14:paraId="336C9242"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6733C591"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82F327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55B0544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89D049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AC64A41"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41B964C"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161D706"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2C8A92C5"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F9D8EE"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bottom"/>
            <w:hideMark/>
          </w:tcPr>
          <w:p w14:paraId="19040778"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bottom"/>
            <w:hideMark/>
          </w:tcPr>
          <w:p w14:paraId="4A9F3460"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8A9200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6B3EFF5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AD59E8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030055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D4A12D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DC22823"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614DF5F2"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2D510D"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SECRETARÍA TÉCNICA</w:t>
            </w:r>
          </w:p>
        </w:tc>
        <w:tc>
          <w:tcPr>
            <w:tcW w:w="1275" w:type="dxa"/>
            <w:tcBorders>
              <w:top w:val="nil"/>
              <w:left w:val="nil"/>
              <w:bottom w:val="single" w:sz="4" w:space="0" w:color="auto"/>
              <w:right w:val="single" w:sz="4" w:space="0" w:color="auto"/>
            </w:tcBorders>
            <w:shd w:val="clear" w:color="000000" w:fill="FFFFFF"/>
            <w:noWrap/>
            <w:vAlign w:val="bottom"/>
            <w:hideMark/>
          </w:tcPr>
          <w:p w14:paraId="748B567B"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bottom"/>
            <w:hideMark/>
          </w:tcPr>
          <w:p w14:paraId="2081A911"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93FB8BC"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14:paraId="0C9EC9AF"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2ABF9B1"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5A96E134"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694A62ED"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65C2128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49D84CDF"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13F8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bottom"/>
            <w:hideMark/>
          </w:tcPr>
          <w:p w14:paraId="0A4DCB46"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57BF1A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110</w:t>
            </w:r>
          </w:p>
        </w:tc>
        <w:tc>
          <w:tcPr>
            <w:tcW w:w="1134" w:type="dxa"/>
            <w:tcBorders>
              <w:top w:val="nil"/>
              <w:left w:val="nil"/>
              <w:bottom w:val="single" w:sz="4" w:space="0" w:color="auto"/>
              <w:right w:val="single" w:sz="4" w:space="0" w:color="auto"/>
            </w:tcBorders>
            <w:shd w:val="clear" w:color="000000" w:fill="FFFFFF"/>
            <w:noWrap/>
            <w:vAlign w:val="bottom"/>
            <w:hideMark/>
          </w:tcPr>
          <w:p w14:paraId="5EF185FA"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110</w:t>
            </w:r>
          </w:p>
        </w:tc>
        <w:tc>
          <w:tcPr>
            <w:tcW w:w="1276" w:type="dxa"/>
            <w:tcBorders>
              <w:top w:val="nil"/>
              <w:left w:val="nil"/>
              <w:bottom w:val="single" w:sz="4" w:space="0" w:color="auto"/>
              <w:right w:val="single" w:sz="4" w:space="0" w:color="auto"/>
            </w:tcBorders>
            <w:shd w:val="clear" w:color="000000" w:fill="FFFFFF"/>
            <w:noWrap/>
            <w:vAlign w:val="bottom"/>
            <w:hideMark/>
          </w:tcPr>
          <w:p w14:paraId="72ADB583"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bottom"/>
            <w:hideMark/>
          </w:tcPr>
          <w:p w14:paraId="0D195FCC"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17CDCAB"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E2A5181" w14:textId="77777777" w:rsidR="008D70C2" w:rsidRPr="00072D8D" w:rsidRDefault="008D70C2" w:rsidP="008D70C2">
            <w:pPr>
              <w:suppressAutoHyphens w:val="0"/>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885A358" w14:textId="77777777" w:rsidR="008D70C2" w:rsidRPr="00072D8D" w:rsidRDefault="008D70C2" w:rsidP="008D70C2">
            <w:pPr>
              <w:suppressAutoHyphens w:val="0"/>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r>
    </w:tbl>
    <w:p w14:paraId="1211F98D" w14:textId="77777777" w:rsidR="00CC0AC7" w:rsidRPr="0077335F" w:rsidRDefault="00CC0AC7" w:rsidP="00072D8D">
      <w:pPr>
        <w:spacing w:line="360" w:lineRule="auto"/>
        <w:rPr>
          <w:rFonts w:ascii="Arial" w:hAnsi="Arial" w:cs="Arial"/>
          <w:b/>
          <w:sz w:val="16"/>
          <w:szCs w:val="16"/>
        </w:rPr>
      </w:pPr>
    </w:p>
    <w:tbl>
      <w:tblPr>
        <w:tblW w:w="14698" w:type="dxa"/>
        <w:jc w:val="center"/>
        <w:tblCellMar>
          <w:left w:w="70" w:type="dxa"/>
          <w:right w:w="70" w:type="dxa"/>
        </w:tblCellMar>
        <w:tblLook w:val="04A0" w:firstRow="1" w:lastRow="0" w:firstColumn="1" w:lastColumn="0" w:noHBand="0" w:noVBand="1"/>
      </w:tblPr>
      <w:tblGrid>
        <w:gridCol w:w="1848"/>
        <w:gridCol w:w="1435"/>
        <w:gridCol w:w="1594"/>
        <w:gridCol w:w="1360"/>
        <w:gridCol w:w="3119"/>
        <w:gridCol w:w="1266"/>
        <w:gridCol w:w="1222"/>
        <w:gridCol w:w="1065"/>
        <w:gridCol w:w="1065"/>
        <w:gridCol w:w="724"/>
      </w:tblGrid>
      <w:tr w:rsidR="00072D8D" w:rsidRPr="00072D8D" w14:paraId="2AC32C74" w14:textId="77777777" w:rsidTr="00072D8D">
        <w:trPr>
          <w:trHeight w:val="169"/>
          <w:jc w:val="center"/>
        </w:trPr>
        <w:tc>
          <w:tcPr>
            <w:tcW w:w="1848" w:type="dxa"/>
            <w:tcBorders>
              <w:top w:val="nil"/>
              <w:left w:val="nil"/>
              <w:bottom w:val="nil"/>
              <w:right w:val="nil"/>
            </w:tcBorders>
            <w:shd w:val="clear" w:color="000000" w:fill="FFFFFF"/>
            <w:noWrap/>
            <w:vAlign w:val="bottom"/>
            <w:hideMark/>
          </w:tcPr>
          <w:p w14:paraId="14F9798D" w14:textId="77777777" w:rsidR="008D70C2" w:rsidRPr="00072D8D" w:rsidRDefault="008D70C2" w:rsidP="008D70C2">
            <w:pPr>
              <w:suppressAutoHyphens w:val="0"/>
              <w:rPr>
                <w:rFonts w:ascii="Calibri" w:hAnsi="Calibri" w:cs="Arial"/>
                <w:b/>
                <w:bCs/>
                <w:sz w:val="18"/>
                <w:szCs w:val="18"/>
                <w:lang w:val="es-MX" w:eastAsia="es-MX"/>
              </w:rPr>
            </w:pPr>
            <w:r w:rsidRPr="00072D8D">
              <w:rPr>
                <w:rFonts w:ascii="Calibri" w:hAnsi="Calibri" w:cs="Arial"/>
                <w:b/>
                <w:bCs/>
                <w:sz w:val="18"/>
                <w:szCs w:val="18"/>
                <w:lang w:val="es-MX" w:eastAsia="es-MX"/>
              </w:rPr>
              <w:t>INDICADOR #</w:t>
            </w:r>
          </w:p>
        </w:tc>
        <w:tc>
          <w:tcPr>
            <w:tcW w:w="1435" w:type="dxa"/>
            <w:tcBorders>
              <w:top w:val="nil"/>
              <w:left w:val="nil"/>
              <w:bottom w:val="nil"/>
              <w:right w:val="nil"/>
            </w:tcBorders>
            <w:shd w:val="clear" w:color="000000" w:fill="FFFFFF"/>
            <w:noWrap/>
            <w:vAlign w:val="bottom"/>
            <w:hideMark/>
          </w:tcPr>
          <w:p w14:paraId="41B8D71C" w14:textId="77777777" w:rsidR="008D70C2" w:rsidRPr="00072D8D" w:rsidRDefault="008D70C2" w:rsidP="008D70C2">
            <w:pPr>
              <w:suppressAutoHyphens w:val="0"/>
              <w:rPr>
                <w:rFonts w:ascii="Calibri" w:hAnsi="Calibri" w:cs="Arial"/>
                <w:b/>
                <w:bCs/>
                <w:sz w:val="18"/>
                <w:szCs w:val="18"/>
                <w:lang w:val="es-MX" w:eastAsia="es-MX"/>
              </w:rPr>
            </w:pPr>
            <w:r w:rsidRPr="00072D8D">
              <w:rPr>
                <w:rFonts w:ascii="Calibri" w:hAnsi="Calibri" w:cs="Arial"/>
                <w:b/>
                <w:bCs/>
                <w:sz w:val="18"/>
                <w:szCs w:val="18"/>
                <w:lang w:val="es-MX" w:eastAsia="es-MX"/>
              </w:rPr>
              <w:t> </w:t>
            </w:r>
          </w:p>
        </w:tc>
        <w:tc>
          <w:tcPr>
            <w:tcW w:w="1594" w:type="dxa"/>
            <w:tcBorders>
              <w:top w:val="nil"/>
              <w:left w:val="nil"/>
              <w:bottom w:val="nil"/>
              <w:right w:val="nil"/>
            </w:tcBorders>
            <w:shd w:val="clear" w:color="000000" w:fill="FFFFFF"/>
            <w:noWrap/>
            <w:vAlign w:val="bottom"/>
            <w:hideMark/>
          </w:tcPr>
          <w:p w14:paraId="6B21328C"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360" w:type="dxa"/>
            <w:tcBorders>
              <w:top w:val="nil"/>
              <w:left w:val="nil"/>
              <w:bottom w:val="nil"/>
              <w:right w:val="nil"/>
            </w:tcBorders>
            <w:shd w:val="clear" w:color="000000" w:fill="FFFFFF"/>
            <w:noWrap/>
            <w:vAlign w:val="bottom"/>
            <w:hideMark/>
          </w:tcPr>
          <w:p w14:paraId="739D1BD8"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3119" w:type="dxa"/>
            <w:tcBorders>
              <w:top w:val="nil"/>
              <w:left w:val="nil"/>
              <w:bottom w:val="nil"/>
              <w:right w:val="nil"/>
            </w:tcBorders>
            <w:shd w:val="clear" w:color="000000" w:fill="FFFFFF"/>
            <w:noWrap/>
            <w:vAlign w:val="bottom"/>
            <w:hideMark/>
          </w:tcPr>
          <w:p w14:paraId="6D421864"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266" w:type="dxa"/>
            <w:tcBorders>
              <w:top w:val="nil"/>
              <w:left w:val="nil"/>
              <w:bottom w:val="nil"/>
              <w:right w:val="nil"/>
            </w:tcBorders>
            <w:shd w:val="clear" w:color="000000" w:fill="FFFFFF"/>
            <w:noWrap/>
            <w:vAlign w:val="bottom"/>
            <w:hideMark/>
          </w:tcPr>
          <w:p w14:paraId="1BAE95F6"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222" w:type="dxa"/>
            <w:tcBorders>
              <w:top w:val="nil"/>
              <w:left w:val="nil"/>
              <w:bottom w:val="nil"/>
              <w:right w:val="nil"/>
            </w:tcBorders>
            <w:shd w:val="clear" w:color="000000" w:fill="FFFFFF"/>
            <w:noWrap/>
            <w:vAlign w:val="bottom"/>
            <w:hideMark/>
          </w:tcPr>
          <w:p w14:paraId="13BBCBEC"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268AD023"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365F996B"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724" w:type="dxa"/>
            <w:tcBorders>
              <w:top w:val="nil"/>
              <w:left w:val="nil"/>
              <w:bottom w:val="nil"/>
              <w:right w:val="nil"/>
            </w:tcBorders>
            <w:shd w:val="clear" w:color="000000" w:fill="FFFFFF"/>
            <w:noWrap/>
            <w:vAlign w:val="bottom"/>
            <w:hideMark/>
          </w:tcPr>
          <w:p w14:paraId="0C8D7B63" w14:textId="77777777" w:rsidR="008D70C2" w:rsidRPr="00072D8D" w:rsidRDefault="008D70C2" w:rsidP="008D70C2">
            <w:pPr>
              <w:suppressAutoHyphens w:val="0"/>
              <w:rPr>
                <w:rFonts w:ascii="Arial" w:hAnsi="Arial" w:cs="Arial"/>
                <w:sz w:val="18"/>
                <w:szCs w:val="18"/>
                <w:lang w:val="es-MX" w:eastAsia="es-MX"/>
              </w:rPr>
            </w:pPr>
            <w:r w:rsidRPr="00072D8D">
              <w:rPr>
                <w:rFonts w:ascii="Arial" w:hAnsi="Arial" w:cs="Arial"/>
                <w:sz w:val="18"/>
                <w:szCs w:val="18"/>
                <w:lang w:val="es-MX" w:eastAsia="es-MX"/>
              </w:rPr>
              <w:t> </w:t>
            </w:r>
          </w:p>
        </w:tc>
      </w:tr>
      <w:tr w:rsidR="008D70C2" w:rsidRPr="00072D8D" w14:paraId="20C5127F" w14:textId="77777777" w:rsidTr="00072D8D">
        <w:trPr>
          <w:trHeight w:val="169"/>
          <w:jc w:val="center"/>
        </w:trPr>
        <w:tc>
          <w:tcPr>
            <w:tcW w:w="4877"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B188A47"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TIPO</w:t>
            </w:r>
          </w:p>
        </w:tc>
        <w:tc>
          <w:tcPr>
            <w:tcW w:w="13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77DBCC7"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META</w:t>
            </w:r>
          </w:p>
        </w:tc>
        <w:tc>
          <w:tcPr>
            <w:tcW w:w="3119" w:type="dxa"/>
            <w:tcBorders>
              <w:top w:val="single" w:sz="4" w:space="0" w:color="auto"/>
              <w:left w:val="nil"/>
              <w:bottom w:val="single" w:sz="4" w:space="0" w:color="auto"/>
              <w:right w:val="nil"/>
            </w:tcBorders>
            <w:shd w:val="clear" w:color="auto" w:fill="808080" w:themeFill="background1" w:themeFillShade="80"/>
            <w:noWrap/>
            <w:vAlign w:val="bottom"/>
            <w:hideMark/>
          </w:tcPr>
          <w:p w14:paraId="0DC00938"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FÓRMULA</w:t>
            </w:r>
          </w:p>
        </w:tc>
        <w:tc>
          <w:tcPr>
            <w:tcW w:w="126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B2E648A"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VARIABLES</w:t>
            </w:r>
          </w:p>
        </w:tc>
        <w:tc>
          <w:tcPr>
            <w:tcW w:w="407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DD3C8A4"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DESCRIPCIÓN</w:t>
            </w:r>
          </w:p>
        </w:tc>
      </w:tr>
      <w:tr w:rsidR="008D70C2" w:rsidRPr="00072D8D" w14:paraId="24E6C9AC" w14:textId="77777777" w:rsidTr="00072D8D">
        <w:trPr>
          <w:trHeight w:val="70"/>
          <w:jc w:val="center"/>
        </w:trPr>
        <w:tc>
          <w:tcPr>
            <w:tcW w:w="48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636096"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Porcentaje de satisfacción de las personas informadas atendidas</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7D3B26"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100%</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5306C9"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(Total de personas satisfechas/total de personas atendidas)*100</w:t>
            </w:r>
          </w:p>
        </w:tc>
        <w:tc>
          <w:tcPr>
            <w:tcW w:w="1266" w:type="dxa"/>
            <w:tcBorders>
              <w:top w:val="nil"/>
              <w:left w:val="nil"/>
              <w:bottom w:val="single" w:sz="4" w:space="0" w:color="auto"/>
              <w:right w:val="nil"/>
            </w:tcBorders>
            <w:shd w:val="clear" w:color="000000" w:fill="FFFFFF"/>
            <w:noWrap/>
            <w:vAlign w:val="center"/>
            <w:hideMark/>
          </w:tcPr>
          <w:p w14:paraId="153808AA"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400</w:t>
            </w:r>
          </w:p>
        </w:tc>
        <w:tc>
          <w:tcPr>
            <w:tcW w:w="407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12BB7"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Total de personas satisfechas</w:t>
            </w:r>
          </w:p>
        </w:tc>
      </w:tr>
      <w:tr w:rsidR="008D70C2" w:rsidRPr="00072D8D" w14:paraId="73631442" w14:textId="77777777" w:rsidTr="00072D8D">
        <w:trPr>
          <w:trHeight w:val="70"/>
          <w:jc w:val="center"/>
        </w:trPr>
        <w:tc>
          <w:tcPr>
            <w:tcW w:w="4877" w:type="dxa"/>
            <w:gridSpan w:val="3"/>
            <w:vMerge/>
            <w:tcBorders>
              <w:top w:val="single" w:sz="4" w:space="0" w:color="auto"/>
              <w:left w:val="single" w:sz="4" w:space="0" w:color="auto"/>
              <w:bottom w:val="single" w:sz="4" w:space="0" w:color="auto"/>
              <w:right w:val="single" w:sz="4" w:space="0" w:color="000000"/>
            </w:tcBorders>
            <w:vAlign w:val="center"/>
            <w:hideMark/>
          </w:tcPr>
          <w:p w14:paraId="44D39C2F" w14:textId="77777777" w:rsidR="008D70C2" w:rsidRPr="00072D8D" w:rsidRDefault="008D70C2" w:rsidP="008D70C2">
            <w:pPr>
              <w:suppressAutoHyphens w:val="0"/>
              <w:rPr>
                <w:rFonts w:ascii="Calibri" w:hAnsi="Calibri" w:cs="Arial"/>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51B829B" w14:textId="77777777" w:rsidR="008D70C2" w:rsidRPr="00072D8D" w:rsidRDefault="008D70C2" w:rsidP="008D70C2">
            <w:pPr>
              <w:suppressAutoHyphens w:val="0"/>
              <w:rPr>
                <w:rFonts w:ascii="Calibri" w:hAnsi="Calibri" w:cs="Arial"/>
                <w:sz w:val="18"/>
                <w:szCs w:val="18"/>
                <w:lang w:val="es-MX" w:eastAsia="es-MX"/>
              </w:rPr>
            </w:pPr>
          </w:p>
        </w:tc>
        <w:tc>
          <w:tcPr>
            <w:tcW w:w="3119" w:type="dxa"/>
            <w:vMerge/>
            <w:tcBorders>
              <w:top w:val="nil"/>
              <w:left w:val="single" w:sz="4" w:space="0" w:color="auto"/>
              <w:bottom w:val="single" w:sz="4" w:space="0" w:color="auto"/>
              <w:right w:val="single" w:sz="4" w:space="0" w:color="auto"/>
            </w:tcBorders>
            <w:vAlign w:val="center"/>
            <w:hideMark/>
          </w:tcPr>
          <w:p w14:paraId="0B6E2B62" w14:textId="77777777" w:rsidR="008D70C2" w:rsidRPr="00072D8D" w:rsidRDefault="008D70C2" w:rsidP="008D70C2">
            <w:pPr>
              <w:suppressAutoHyphens w:val="0"/>
              <w:rPr>
                <w:rFonts w:ascii="Calibri" w:hAnsi="Calibri" w:cs="Arial"/>
                <w:sz w:val="18"/>
                <w:szCs w:val="18"/>
                <w:lang w:val="es-MX" w:eastAsia="es-MX"/>
              </w:rPr>
            </w:pPr>
          </w:p>
        </w:tc>
        <w:tc>
          <w:tcPr>
            <w:tcW w:w="1266" w:type="dxa"/>
            <w:tcBorders>
              <w:top w:val="nil"/>
              <w:left w:val="nil"/>
              <w:bottom w:val="single" w:sz="4" w:space="0" w:color="auto"/>
              <w:right w:val="nil"/>
            </w:tcBorders>
            <w:shd w:val="clear" w:color="000000" w:fill="FFFFFF"/>
            <w:noWrap/>
            <w:vAlign w:val="center"/>
            <w:hideMark/>
          </w:tcPr>
          <w:p w14:paraId="1C83157C"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400</w:t>
            </w:r>
          </w:p>
        </w:tc>
        <w:tc>
          <w:tcPr>
            <w:tcW w:w="407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DC0971" w14:textId="77777777" w:rsidR="008D70C2" w:rsidRPr="00072D8D" w:rsidRDefault="008D70C2" w:rsidP="008D70C2">
            <w:pPr>
              <w:suppressAutoHyphens w:val="0"/>
              <w:jc w:val="center"/>
              <w:rPr>
                <w:rFonts w:ascii="Calibri" w:hAnsi="Calibri" w:cs="Arial"/>
                <w:sz w:val="18"/>
                <w:szCs w:val="18"/>
                <w:lang w:val="es-MX" w:eastAsia="es-MX"/>
              </w:rPr>
            </w:pPr>
            <w:r w:rsidRPr="00072D8D">
              <w:rPr>
                <w:rFonts w:ascii="Calibri" w:hAnsi="Calibri" w:cs="Arial"/>
                <w:sz w:val="18"/>
                <w:szCs w:val="18"/>
                <w:lang w:val="es-MX" w:eastAsia="es-MX"/>
              </w:rPr>
              <w:t>Total de personas atendidas</w:t>
            </w:r>
          </w:p>
        </w:tc>
      </w:tr>
    </w:tbl>
    <w:p w14:paraId="361D9DBF" w14:textId="77777777" w:rsidR="00CC0AC7" w:rsidRPr="0077335F" w:rsidRDefault="00CC0AC7" w:rsidP="0077335F">
      <w:pPr>
        <w:spacing w:line="360" w:lineRule="auto"/>
        <w:rPr>
          <w:rFonts w:ascii="Arial" w:hAnsi="Arial" w:cs="Arial"/>
          <w:b/>
          <w:sz w:val="16"/>
          <w:szCs w:val="16"/>
        </w:rPr>
      </w:pPr>
    </w:p>
    <w:tbl>
      <w:tblPr>
        <w:tblW w:w="14029" w:type="dxa"/>
        <w:jc w:val="center"/>
        <w:tblCellMar>
          <w:left w:w="70" w:type="dxa"/>
          <w:right w:w="70" w:type="dxa"/>
        </w:tblCellMar>
        <w:tblLook w:val="04A0" w:firstRow="1" w:lastRow="0" w:firstColumn="1" w:lastColumn="0" w:noHBand="0" w:noVBand="1"/>
      </w:tblPr>
      <w:tblGrid>
        <w:gridCol w:w="4957"/>
        <w:gridCol w:w="1417"/>
        <w:gridCol w:w="1134"/>
        <w:gridCol w:w="1134"/>
        <w:gridCol w:w="1418"/>
        <w:gridCol w:w="992"/>
        <w:gridCol w:w="992"/>
        <w:gridCol w:w="992"/>
        <w:gridCol w:w="993"/>
      </w:tblGrid>
      <w:tr w:rsidR="00072D8D" w:rsidRPr="00072D8D" w14:paraId="6A55805F" w14:textId="77777777" w:rsidTr="00B91AD4">
        <w:trPr>
          <w:trHeight w:val="244"/>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2D64B5E"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COPARTICIPANTES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215F956"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gramStart"/>
            <w:r w:rsidRPr="00072D8D">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00B4E2E"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VARIABLES UTILIZADAS</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C327E1"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ESTIMADO ANUAL</w:t>
            </w:r>
          </w:p>
        </w:tc>
        <w:tc>
          <w:tcPr>
            <w:tcW w:w="3969"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5DDD58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TRIMESTRES</w:t>
            </w:r>
          </w:p>
        </w:tc>
      </w:tr>
      <w:tr w:rsidR="00072D8D" w:rsidRPr="00072D8D" w14:paraId="5FEA8450" w14:textId="77777777" w:rsidTr="00B91AD4">
        <w:trPr>
          <w:trHeight w:val="244"/>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2A9EAA"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715DE0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CF2F57A" w14:textId="1C1781EF"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FC021BC" w14:textId="4CE06F63"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41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8DB100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7029125"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886FF8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E068628"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3</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3B55A6B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4</w:t>
            </w:r>
          </w:p>
        </w:tc>
      </w:tr>
      <w:tr w:rsidR="00072D8D" w:rsidRPr="00072D8D" w14:paraId="115D9525" w14:textId="77777777" w:rsidTr="00B91AD4">
        <w:trPr>
          <w:trHeight w:val="244"/>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2E13B"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DRECCIÓN GENERAL EJECUTIVA</w:t>
            </w:r>
          </w:p>
        </w:tc>
        <w:tc>
          <w:tcPr>
            <w:tcW w:w="1417" w:type="dxa"/>
            <w:tcBorders>
              <w:top w:val="nil"/>
              <w:left w:val="nil"/>
              <w:bottom w:val="single" w:sz="4" w:space="0" w:color="auto"/>
              <w:right w:val="single" w:sz="4" w:space="0" w:color="auto"/>
            </w:tcBorders>
            <w:shd w:val="clear" w:color="000000" w:fill="FFFFFF"/>
            <w:noWrap/>
            <w:vAlign w:val="center"/>
            <w:hideMark/>
          </w:tcPr>
          <w:p w14:paraId="14E76B0E"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0D02AAAA" w14:textId="591E0054"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A5A0689" w14:textId="6EFF8EC6" w:rsidR="008D70C2" w:rsidRPr="00072D8D" w:rsidRDefault="008D70C2" w:rsidP="00072D8D">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2AB99A40" w14:textId="5D153039" w:rsidR="008D70C2" w:rsidRPr="00072D8D" w:rsidRDefault="008D70C2" w:rsidP="00072D8D">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D5F52FB" w14:textId="10E7E2EF"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3CFF36D5" w14:textId="2AF9B7B4"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5E76671" w14:textId="490935CE"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3951C775" w14:textId="0161E945"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46109EF2"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F646A"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VINCULACIÓN Y COMUNICACIÓN SOCIAL</w:t>
            </w:r>
          </w:p>
        </w:tc>
        <w:tc>
          <w:tcPr>
            <w:tcW w:w="1417" w:type="dxa"/>
            <w:tcBorders>
              <w:top w:val="nil"/>
              <w:left w:val="nil"/>
              <w:bottom w:val="single" w:sz="4" w:space="0" w:color="auto"/>
              <w:right w:val="single" w:sz="4" w:space="0" w:color="auto"/>
            </w:tcBorders>
            <w:shd w:val="clear" w:color="000000" w:fill="FFFFFF"/>
            <w:noWrap/>
            <w:vAlign w:val="center"/>
            <w:hideMark/>
          </w:tcPr>
          <w:p w14:paraId="0B2C044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32AD2CD4" w14:textId="243EAFD8"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9D7F5B" w14:textId="13ECB8A8" w:rsidR="008D70C2" w:rsidRPr="00072D8D" w:rsidRDefault="008D70C2" w:rsidP="00072D8D">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0D2BA4B2" w14:textId="7B74B312" w:rsidR="008D70C2" w:rsidRPr="00072D8D" w:rsidRDefault="008D70C2" w:rsidP="00072D8D">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E5A03F3" w14:textId="4706BE46"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3E565F76" w14:textId="68BE67E8"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2991813" w14:textId="6BA51F5F"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163D3B17" w14:textId="38B17586"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2C98E3EC"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AE8F98"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CAPACITACIÓN, CULTURA DE LA TRANSPARENCIA Y ESTADÍSTICA</w:t>
            </w:r>
          </w:p>
        </w:tc>
        <w:tc>
          <w:tcPr>
            <w:tcW w:w="1417" w:type="dxa"/>
            <w:tcBorders>
              <w:top w:val="nil"/>
              <w:left w:val="nil"/>
              <w:bottom w:val="single" w:sz="4" w:space="0" w:color="auto"/>
              <w:right w:val="single" w:sz="4" w:space="0" w:color="auto"/>
            </w:tcBorders>
            <w:shd w:val="clear" w:color="000000" w:fill="FFFFFF"/>
            <w:noWrap/>
            <w:vAlign w:val="center"/>
            <w:hideMark/>
          </w:tcPr>
          <w:p w14:paraId="71C7805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nil"/>
            </w:tcBorders>
            <w:shd w:val="clear" w:color="000000" w:fill="FFFFFF"/>
            <w:noWrap/>
            <w:vAlign w:val="center"/>
            <w:hideMark/>
          </w:tcPr>
          <w:p w14:paraId="0D93D723"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100</w:t>
            </w:r>
          </w:p>
        </w:tc>
        <w:tc>
          <w:tcPr>
            <w:tcW w:w="1134" w:type="dxa"/>
            <w:tcBorders>
              <w:top w:val="nil"/>
              <w:left w:val="single" w:sz="4" w:space="0" w:color="auto"/>
              <w:bottom w:val="single" w:sz="4" w:space="0" w:color="auto"/>
              <w:right w:val="nil"/>
            </w:tcBorders>
            <w:shd w:val="clear" w:color="000000" w:fill="FFFFFF"/>
            <w:noWrap/>
            <w:vAlign w:val="center"/>
            <w:hideMark/>
          </w:tcPr>
          <w:p w14:paraId="7BB1167A"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3B8526F"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613F5FF0"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115 / 115</w:t>
            </w:r>
          </w:p>
        </w:tc>
        <w:tc>
          <w:tcPr>
            <w:tcW w:w="992" w:type="dxa"/>
            <w:tcBorders>
              <w:top w:val="nil"/>
              <w:left w:val="nil"/>
              <w:bottom w:val="single" w:sz="4" w:space="0" w:color="auto"/>
              <w:right w:val="single" w:sz="4" w:space="0" w:color="auto"/>
            </w:tcBorders>
            <w:shd w:val="clear" w:color="000000" w:fill="FFFFFF"/>
            <w:noWrap/>
            <w:vAlign w:val="center"/>
            <w:hideMark/>
          </w:tcPr>
          <w:p w14:paraId="57505E71"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115 / 115</w:t>
            </w:r>
          </w:p>
        </w:tc>
        <w:tc>
          <w:tcPr>
            <w:tcW w:w="992" w:type="dxa"/>
            <w:tcBorders>
              <w:top w:val="nil"/>
              <w:left w:val="nil"/>
              <w:bottom w:val="single" w:sz="4" w:space="0" w:color="auto"/>
              <w:right w:val="single" w:sz="4" w:space="0" w:color="auto"/>
            </w:tcBorders>
            <w:shd w:val="clear" w:color="000000" w:fill="FFFFFF"/>
            <w:noWrap/>
            <w:vAlign w:val="center"/>
            <w:hideMark/>
          </w:tcPr>
          <w:p w14:paraId="4143F03D" w14:textId="0AF672D2"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6664302C" w14:textId="2B9F8D4D"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08FFC730"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CA9B5"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PLENO</w:t>
            </w:r>
          </w:p>
        </w:tc>
        <w:tc>
          <w:tcPr>
            <w:tcW w:w="1417" w:type="dxa"/>
            <w:tcBorders>
              <w:top w:val="nil"/>
              <w:left w:val="nil"/>
              <w:bottom w:val="single" w:sz="4" w:space="0" w:color="auto"/>
              <w:right w:val="single" w:sz="4" w:space="0" w:color="auto"/>
            </w:tcBorders>
            <w:shd w:val="clear" w:color="000000" w:fill="FFFFFF"/>
            <w:noWrap/>
            <w:vAlign w:val="center"/>
            <w:hideMark/>
          </w:tcPr>
          <w:p w14:paraId="63B7377A"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06D84267" w14:textId="22FC807E"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1782AC2" w14:textId="4BDA1A1E" w:rsidR="008D70C2" w:rsidRPr="00072D8D" w:rsidRDefault="008D70C2" w:rsidP="00072D8D">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6A0D16F0" w14:textId="0928E185" w:rsidR="008D70C2" w:rsidRPr="00072D8D" w:rsidRDefault="008D70C2" w:rsidP="00072D8D">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335D373" w14:textId="00605F05"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2FDA996" w14:textId="0C2A0309" w:rsidR="008D70C2" w:rsidRPr="00072D8D" w:rsidRDefault="008D70C2" w:rsidP="00072D8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85FABEC" w14:textId="42C316EF"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79533AB2" w14:textId="5153AC8D"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1C809587"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2E1D" w14:textId="77777777" w:rsidR="008D70C2" w:rsidRPr="00072D8D" w:rsidRDefault="008D70C2" w:rsidP="00072D8D">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SECRETARÍA TÉCNICA</w:t>
            </w:r>
          </w:p>
        </w:tc>
        <w:tc>
          <w:tcPr>
            <w:tcW w:w="1417" w:type="dxa"/>
            <w:tcBorders>
              <w:top w:val="nil"/>
              <w:left w:val="nil"/>
              <w:bottom w:val="single" w:sz="4" w:space="0" w:color="auto"/>
              <w:right w:val="single" w:sz="4" w:space="0" w:color="auto"/>
            </w:tcBorders>
            <w:shd w:val="clear" w:color="000000" w:fill="FFFFFF"/>
            <w:noWrap/>
            <w:vAlign w:val="center"/>
            <w:hideMark/>
          </w:tcPr>
          <w:p w14:paraId="44BAF8C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53E7003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300</w:t>
            </w:r>
          </w:p>
        </w:tc>
        <w:tc>
          <w:tcPr>
            <w:tcW w:w="1134" w:type="dxa"/>
            <w:tcBorders>
              <w:top w:val="nil"/>
              <w:left w:val="nil"/>
              <w:bottom w:val="single" w:sz="4" w:space="0" w:color="auto"/>
              <w:right w:val="single" w:sz="4" w:space="0" w:color="auto"/>
            </w:tcBorders>
            <w:shd w:val="clear" w:color="000000" w:fill="FFFFFF"/>
            <w:noWrap/>
            <w:vAlign w:val="center"/>
            <w:hideMark/>
          </w:tcPr>
          <w:p w14:paraId="6000764D"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300</w:t>
            </w:r>
          </w:p>
        </w:tc>
        <w:tc>
          <w:tcPr>
            <w:tcW w:w="1418" w:type="dxa"/>
            <w:tcBorders>
              <w:top w:val="nil"/>
              <w:left w:val="nil"/>
              <w:bottom w:val="single" w:sz="4" w:space="0" w:color="auto"/>
              <w:right w:val="single" w:sz="4" w:space="0" w:color="auto"/>
            </w:tcBorders>
            <w:shd w:val="clear" w:color="000000" w:fill="FFFFFF"/>
            <w:noWrap/>
            <w:vAlign w:val="center"/>
            <w:hideMark/>
          </w:tcPr>
          <w:p w14:paraId="0CC761E2"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5802E2E2"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142/142</w:t>
            </w:r>
          </w:p>
        </w:tc>
        <w:tc>
          <w:tcPr>
            <w:tcW w:w="992" w:type="dxa"/>
            <w:tcBorders>
              <w:top w:val="nil"/>
              <w:left w:val="nil"/>
              <w:bottom w:val="single" w:sz="4" w:space="0" w:color="auto"/>
              <w:right w:val="single" w:sz="4" w:space="0" w:color="auto"/>
            </w:tcBorders>
            <w:shd w:val="clear" w:color="000000" w:fill="FFFFFF"/>
            <w:noWrap/>
            <w:vAlign w:val="center"/>
            <w:hideMark/>
          </w:tcPr>
          <w:p w14:paraId="01C6D265" w14:textId="6B0417E4" w:rsidR="008D70C2" w:rsidRPr="00072D8D" w:rsidRDefault="00A828F2" w:rsidP="00A828F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162</w:t>
            </w:r>
            <w:r w:rsidR="008D70C2" w:rsidRPr="00072D8D">
              <w:rPr>
                <w:rFonts w:asciiTheme="minorHAnsi" w:hAnsiTheme="minorHAnsi" w:cs="Arial"/>
                <w:sz w:val="18"/>
                <w:szCs w:val="18"/>
                <w:lang w:val="es-MX" w:eastAsia="es-MX"/>
              </w:rPr>
              <w:t>/1</w:t>
            </w:r>
            <w:r>
              <w:rPr>
                <w:rFonts w:asciiTheme="minorHAnsi" w:hAnsiTheme="minorHAnsi" w:cs="Arial"/>
                <w:sz w:val="18"/>
                <w:szCs w:val="18"/>
                <w:lang w:val="es-MX" w:eastAsia="es-MX"/>
              </w:rPr>
              <w:t>62</w:t>
            </w:r>
          </w:p>
        </w:tc>
        <w:tc>
          <w:tcPr>
            <w:tcW w:w="992" w:type="dxa"/>
            <w:tcBorders>
              <w:top w:val="nil"/>
              <w:left w:val="nil"/>
              <w:bottom w:val="single" w:sz="4" w:space="0" w:color="auto"/>
              <w:right w:val="single" w:sz="4" w:space="0" w:color="auto"/>
            </w:tcBorders>
            <w:shd w:val="clear" w:color="000000" w:fill="FFFFFF"/>
            <w:noWrap/>
            <w:vAlign w:val="center"/>
            <w:hideMark/>
          </w:tcPr>
          <w:p w14:paraId="43821B72" w14:textId="120F70B2"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7163CB71" w14:textId="75631D79"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2A5BF0D6" w14:textId="77777777" w:rsidTr="00B91AD4">
        <w:trPr>
          <w:trHeight w:val="244"/>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5300B"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ACUMULADO</w:t>
            </w:r>
          </w:p>
        </w:tc>
        <w:tc>
          <w:tcPr>
            <w:tcW w:w="1417" w:type="dxa"/>
            <w:tcBorders>
              <w:top w:val="nil"/>
              <w:left w:val="nil"/>
              <w:bottom w:val="single" w:sz="4" w:space="0" w:color="auto"/>
              <w:right w:val="single" w:sz="4" w:space="0" w:color="auto"/>
            </w:tcBorders>
            <w:shd w:val="clear" w:color="000000" w:fill="FFFFFF"/>
            <w:noWrap/>
            <w:vAlign w:val="center"/>
            <w:hideMark/>
          </w:tcPr>
          <w:p w14:paraId="5840BADC" w14:textId="766EAFBA"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464D71D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400</w:t>
            </w:r>
          </w:p>
        </w:tc>
        <w:tc>
          <w:tcPr>
            <w:tcW w:w="1134" w:type="dxa"/>
            <w:tcBorders>
              <w:top w:val="nil"/>
              <w:left w:val="nil"/>
              <w:bottom w:val="single" w:sz="4" w:space="0" w:color="auto"/>
              <w:right w:val="single" w:sz="4" w:space="0" w:color="auto"/>
            </w:tcBorders>
            <w:shd w:val="clear" w:color="000000" w:fill="FFFFFF"/>
            <w:noWrap/>
            <w:vAlign w:val="center"/>
            <w:hideMark/>
          </w:tcPr>
          <w:p w14:paraId="24156933"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400</w:t>
            </w:r>
          </w:p>
        </w:tc>
        <w:tc>
          <w:tcPr>
            <w:tcW w:w="1418" w:type="dxa"/>
            <w:tcBorders>
              <w:top w:val="nil"/>
              <w:left w:val="nil"/>
              <w:bottom w:val="single" w:sz="4" w:space="0" w:color="auto"/>
              <w:right w:val="single" w:sz="4" w:space="0" w:color="auto"/>
            </w:tcBorders>
            <w:shd w:val="clear" w:color="000000" w:fill="FFFFFF"/>
            <w:noWrap/>
            <w:vAlign w:val="center"/>
            <w:hideMark/>
          </w:tcPr>
          <w:p w14:paraId="64719B6C"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75646C87" w14:textId="0803897B" w:rsidR="008D70C2" w:rsidRPr="00072D8D" w:rsidRDefault="00A828F2"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257/257</w:t>
            </w:r>
          </w:p>
        </w:tc>
        <w:tc>
          <w:tcPr>
            <w:tcW w:w="992" w:type="dxa"/>
            <w:tcBorders>
              <w:top w:val="nil"/>
              <w:left w:val="nil"/>
              <w:bottom w:val="single" w:sz="4" w:space="0" w:color="auto"/>
              <w:right w:val="single" w:sz="4" w:space="0" w:color="auto"/>
            </w:tcBorders>
            <w:shd w:val="clear" w:color="000000" w:fill="FFFFFF"/>
            <w:noWrap/>
            <w:vAlign w:val="center"/>
            <w:hideMark/>
          </w:tcPr>
          <w:p w14:paraId="28A45F45" w14:textId="0ABDE404" w:rsidR="008D70C2" w:rsidRPr="00072D8D" w:rsidRDefault="00A828F2"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534/534</w:t>
            </w:r>
          </w:p>
        </w:tc>
        <w:tc>
          <w:tcPr>
            <w:tcW w:w="992" w:type="dxa"/>
            <w:tcBorders>
              <w:top w:val="nil"/>
              <w:left w:val="nil"/>
              <w:bottom w:val="single" w:sz="4" w:space="0" w:color="auto"/>
              <w:right w:val="single" w:sz="4" w:space="0" w:color="auto"/>
            </w:tcBorders>
            <w:shd w:val="clear" w:color="000000" w:fill="FFFFFF"/>
            <w:noWrap/>
            <w:vAlign w:val="center"/>
            <w:hideMark/>
          </w:tcPr>
          <w:p w14:paraId="44E7A705" w14:textId="640B97A3"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05FF3333" w14:textId="2BC54592"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025474B6" w14:textId="77777777" w:rsidTr="00B91AD4">
        <w:trPr>
          <w:trHeight w:val="233"/>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31C42"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TOTAL</w:t>
            </w:r>
          </w:p>
        </w:tc>
        <w:tc>
          <w:tcPr>
            <w:tcW w:w="1417" w:type="dxa"/>
            <w:tcBorders>
              <w:top w:val="nil"/>
              <w:left w:val="nil"/>
              <w:bottom w:val="single" w:sz="4" w:space="0" w:color="auto"/>
              <w:right w:val="single" w:sz="4" w:space="0" w:color="auto"/>
            </w:tcBorders>
            <w:shd w:val="clear" w:color="000000" w:fill="FFFFFF"/>
            <w:noWrap/>
            <w:vAlign w:val="center"/>
            <w:hideMark/>
          </w:tcPr>
          <w:p w14:paraId="57CFD3A3" w14:textId="4A0AC775"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AF6EEE0"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400</w:t>
            </w:r>
          </w:p>
        </w:tc>
        <w:tc>
          <w:tcPr>
            <w:tcW w:w="1134" w:type="dxa"/>
            <w:tcBorders>
              <w:top w:val="nil"/>
              <w:left w:val="nil"/>
              <w:bottom w:val="single" w:sz="4" w:space="0" w:color="auto"/>
              <w:right w:val="single" w:sz="4" w:space="0" w:color="auto"/>
            </w:tcBorders>
            <w:shd w:val="clear" w:color="000000" w:fill="FFFFFF"/>
            <w:noWrap/>
            <w:vAlign w:val="center"/>
            <w:hideMark/>
          </w:tcPr>
          <w:p w14:paraId="4E36FF56"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400</w:t>
            </w:r>
          </w:p>
        </w:tc>
        <w:tc>
          <w:tcPr>
            <w:tcW w:w="1418" w:type="dxa"/>
            <w:tcBorders>
              <w:top w:val="nil"/>
              <w:left w:val="nil"/>
              <w:bottom w:val="single" w:sz="4" w:space="0" w:color="auto"/>
              <w:right w:val="single" w:sz="4" w:space="0" w:color="auto"/>
            </w:tcBorders>
            <w:shd w:val="clear" w:color="000000" w:fill="FFFFFF"/>
            <w:noWrap/>
            <w:vAlign w:val="center"/>
            <w:hideMark/>
          </w:tcPr>
          <w:p w14:paraId="2EEE58AA"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08CC441C"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1F5D8B30"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62B17FEF" w14:textId="1A92B00B" w:rsidR="008D70C2" w:rsidRPr="00072D8D" w:rsidRDefault="008D70C2" w:rsidP="00072D8D">
            <w:pPr>
              <w:suppressAutoHyphens w:val="0"/>
              <w:jc w:val="center"/>
              <w:rPr>
                <w:rFonts w:asciiTheme="minorHAnsi" w:hAnsiTheme="minorHAnsi" w:cs="Arial"/>
                <w:b/>
                <w:bCs/>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4E85E950" w14:textId="087855FD" w:rsidR="008D70C2" w:rsidRPr="00072D8D" w:rsidRDefault="008D70C2" w:rsidP="00072D8D">
            <w:pPr>
              <w:suppressAutoHyphens w:val="0"/>
              <w:jc w:val="center"/>
              <w:rPr>
                <w:rFonts w:asciiTheme="minorHAnsi" w:hAnsiTheme="minorHAnsi" w:cs="Arial"/>
                <w:b/>
                <w:bCs/>
                <w:sz w:val="18"/>
                <w:szCs w:val="18"/>
                <w:lang w:val="es-MX" w:eastAsia="es-MX"/>
              </w:rPr>
            </w:pPr>
          </w:p>
        </w:tc>
      </w:tr>
    </w:tbl>
    <w:p w14:paraId="4E3ED66C" w14:textId="77777777" w:rsidR="0077335F" w:rsidRPr="0077335F" w:rsidRDefault="0077335F" w:rsidP="0077335F">
      <w:pPr>
        <w:spacing w:line="360" w:lineRule="auto"/>
        <w:rPr>
          <w:rFonts w:ascii="Arial" w:hAnsi="Arial" w:cs="Arial"/>
          <w:b/>
          <w:sz w:val="16"/>
          <w:szCs w:val="16"/>
        </w:rPr>
      </w:pPr>
    </w:p>
    <w:tbl>
      <w:tblPr>
        <w:tblW w:w="15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086"/>
        <w:gridCol w:w="1220"/>
        <w:gridCol w:w="1498"/>
        <w:gridCol w:w="1355"/>
        <w:gridCol w:w="1123"/>
        <w:gridCol w:w="934"/>
        <w:gridCol w:w="808"/>
        <w:gridCol w:w="811"/>
        <w:gridCol w:w="577"/>
        <w:gridCol w:w="499"/>
        <w:gridCol w:w="577"/>
        <w:gridCol w:w="499"/>
        <w:gridCol w:w="577"/>
        <w:gridCol w:w="621"/>
        <w:gridCol w:w="709"/>
        <w:gridCol w:w="709"/>
        <w:gridCol w:w="735"/>
      </w:tblGrid>
      <w:tr w:rsidR="00A828F2" w:rsidRPr="00A828F2" w14:paraId="7D38D5EC" w14:textId="77777777" w:rsidTr="00047F5C">
        <w:trPr>
          <w:trHeight w:val="331"/>
          <w:tblHeader/>
          <w:jc w:val="center"/>
        </w:trPr>
        <w:tc>
          <w:tcPr>
            <w:tcW w:w="2504" w:type="dxa"/>
            <w:gridSpan w:val="2"/>
            <w:vMerge w:val="restart"/>
            <w:shd w:val="clear" w:color="auto" w:fill="808080" w:themeFill="background1" w:themeFillShade="80"/>
            <w:vAlign w:val="center"/>
            <w:hideMark/>
          </w:tcPr>
          <w:p w14:paraId="4A34054C"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ENTREGABLES</w:t>
            </w:r>
          </w:p>
        </w:tc>
        <w:tc>
          <w:tcPr>
            <w:tcW w:w="1220" w:type="dxa"/>
            <w:vMerge w:val="restart"/>
            <w:shd w:val="clear" w:color="auto" w:fill="808080" w:themeFill="background1" w:themeFillShade="80"/>
            <w:vAlign w:val="center"/>
            <w:hideMark/>
          </w:tcPr>
          <w:p w14:paraId="48BC1D82"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REGIÓN</w:t>
            </w:r>
          </w:p>
        </w:tc>
        <w:tc>
          <w:tcPr>
            <w:tcW w:w="1498" w:type="dxa"/>
            <w:vMerge w:val="restart"/>
            <w:shd w:val="clear" w:color="auto" w:fill="808080" w:themeFill="background1" w:themeFillShade="80"/>
            <w:vAlign w:val="center"/>
            <w:hideMark/>
          </w:tcPr>
          <w:p w14:paraId="73C4E974"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CANTIDAD</w:t>
            </w:r>
          </w:p>
        </w:tc>
        <w:tc>
          <w:tcPr>
            <w:tcW w:w="1355" w:type="dxa"/>
            <w:vMerge w:val="restart"/>
            <w:shd w:val="clear" w:color="auto" w:fill="808080" w:themeFill="background1" w:themeFillShade="80"/>
            <w:vAlign w:val="center"/>
            <w:hideMark/>
          </w:tcPr>
          <w:p w14:paraId="643CF030"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UNIDAD DE MEDIDA</w:t>
            </w:r>
          </w:p>
        </w:tc>
        <w:tc>
          <w:tcPr>
            <w:tcW w:w="3676" w:type="dxa"/>
            <w:gridSpan w:val="4"/>
            <w:vMerge w:val="restart"/>
            <w:shd w:val="clear" w:color="auto" w:fill="808080" w:themeFill="background1" w:themeFillShade="80"/>
            <w:vAlign w:val="center"/>
            <w:hideMark/>
          </w:tcPr>
          <w:p w14:paraId="10D754C1"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CORRESPONSABLES</w:t>
            </w:r>
          </w:p>
        </w:tc>
        <w:tc>
          <w:tcPr>
            <w:tcW w:w="3350" w:type="dxa"/>
            <w:gridSpan w:val="6"/>
            <w:shd w:val="clear" w:color="auto" w:fill="808080" w:themeFill="background1" w:themeFillShade="80"/>
            <w:noWrap/>
            <w:vAlign w:val="center"/>
            <w:hideMark/>
          </w:tcPr>
          <w:p w14:paraId="2FDB387F"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TRIMESTRE</w:t>
            </w:r>
          </w:p>
        </w:tc>
        <w:tc>
          <w:tcPr>
            <w:tcW w:w="709" w:type="dxa"/>
            <w:vMerge w:val="restart"/>
            <w:shd w:val="clear" w:color="auto" w:fill="808080" w:themeFill="background1" w:themeFillShade="80"/>
            <w:vAlign w:val="center"/>
            <w:hideMark/>
          </w:tcPr>
          <w:p w14:paraId="08132573"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Estimado anual</w:t>
            </w:r>
          </w:p>
        </w:tc>
        <w:tc>
          <w:tcPr>
            <w:tcW w:w="709" w:type="dxa"/>
            <w:vMerge w:val="restart"/>
            <w:shd w:val="clear" w:color="auto" w:fill="808080" w:themeFill="background1" w:themeFillShade="80"/>
            <w:vAlign w:val="center"/>
            <w:hideMark/>
          </w:tcPr>
          <w:p w14:paraId="619060ED"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 xml:space="preserve">Avance Acum. 1er </w:t>
            </w:r>
            <w:proofErr w:type="spellStart"/>
            <w:r w:rsidRPr="00A828F2">
              <w:rPr>
                <w:rFonts w:asciiTheme="minorHAnsi" w:hAnsiTheme="minorHAnsi" w:cs="Arial"/>
                <w:b/>
                <w:bCs/>
                <w:color w:val="FFFFFF" w:themeColor="background1"/>
                <w:sz w:val="18"/>
                <w:szCs w:val="18"/>
                <w:lang w:val="es-MX" w:eastAsia="es-MX"/>
              </w:rPr>
              <w:t>trim</w:t>
            </w:r>
            <w:proofErr w:type="spellEnd"/>
            <w:r w:rsidRPr="00A828F2">
              <w:rPr>
                <w:rFonts w:asciiTheme="minorHAnsi" w:hAnsiTheme="minorHAnsi" w:cs="Arial"/>
                <w:b/>
                <w:bCs/>
                <w:color w:val="FFFFFF" w:themeColor="background1"/>
                <w:sz w:val="18"/>
                <w:szCs w:val="18"/>
                <w:lang w:val="es-MX" w:eastAsia="es-MX"/>
              </w:rPr>
              <w:t>.</w:t>
            </w:r>
          </w:p>
        </w:tc>
        <w:tc>
          <w:tcPr>
            <w:tcW w:w="735" w:type="dxa"/>
            <w:vMerge w:val="restart"/>
            <w:shd w:val="clear" w:color="auto" w:fill="808080" w:themeFill="background1" w:themeFillShade="80"/>
            <w:vAlign w:val="center"/>
            <w:hideMark/>
          </w:tcPr>
          <w:p w14:paraId="7AE34E1E"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 xml:space="preserve">Avance Acum. 2o </w:t>
            </w:r>
            <w:proofErr w:type="spellStart"/>
            <w:r w:rsidRPr="00A828F2">
              <w:rPr>
                <w:rFonts w:asciiTheme="minorHAnsi" w:hAnsiTheme="minorHAnsi" w:cs="Arial"/>
                <w:b/>
                <w:bCs/>
                <w:color w:val="FFFFFF" w:themeColor="background1"/>
                <w:sz w:val="18"/>
                <w:szCs w:val="18"/>
                <w:lang w:val="es-MX" w:eastAsia="es-MX"/>
              </w:rPr>
              <w:t>trim</w:t>
            </w:r>
            <w:proofErr w:type="spellEnd"/>
            <w:r w:rsidRPr="00A828F2">
              <w:rPr>
                <w:rFonts w:asciiTheme="minorHAnsi" w:hAnsiTheme="minorHAnsi" w:cs="Arial"/>
                <w:b/>
                <w:bCs/>
                <w:color w:val="FFFFFF" w:themeColor="background1"/>
                <w:sz w:val="18"/>
                <w:szCs w:val="18"/>
                <w:lang w:val="es-MX" w:eastAsia="es-MX"/>
              </w:rPr>
              <w:t>.</w:t>
            </w:r>
          </w:p>
        </w:tc>
      </w:tr>
      <w:tr w:rsidR="00A828F2" w:rsidRPr="00A828F2" w14:paraId="22042DB1" w14:textId="77777777" w:rsidTr="00047F5C">
        <w:trPr>
          <w:trHeight w:val="165"/>
          <w:tblHeader/>
          <w:jc w:val="center"/>
        </w:trPr>
        <w:tc>
          <w:tcPr>
            <w:tcW w:w="2504" w:type="dxa"/>
            <w:gridSpan w:val="2"/>
            <w:vMerge/>
            <w:shd w:val="clear" w:color="auto" w:fill="808080" w:themeFill="background1" w:themeFillShade="80"/>
            <w:vAlign w:val="center"/>
            <w:hideMark/>
          </w:tcPr>
          <w:p w14:paraId="0873B6D9"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220" w:type="dxa"/>
            <w:vMerge/>
            <w:shd w:val="clear" w:color="auto" w:fill="808080" w:themeFill="background1" w:themeFillShade="80"/>
            <w:vAlign w:val="center"/>
            <w:hideMark/>
          </w:tcPr>
          <w:p w14:paraId="5A3A5CE6"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498" w:type="dxa"/>
            <w:vMerge/>
            <w:shd w:val="clear" w:color="auto" w:fill="808080" w:themeFill="background1" w:themeFillShade="80"/>
            <w:vAlign w:val="center"/>
            <w:hideMark/>
          </w:tcPr>
          <w:p w14:paraId="0C0ADAFE"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355" w:type="dxa"/>
            <w:vMerge/>
            <w:shd w:val="clear" w:color="auto" w:fill="808080" w:themeFill="background1" w:themeFillShade="80"/>
            <w:vAlign w:val="center"/>
            <w:hideMark/>
          </w:tcPr>
          <w:p w14:paraId="17800A48"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3676" w:type="dxa"/>
            <w:gridSpan w:val="4"/>
            <w:vMerge/>
            <w:shd w:val="clear" w:color="auto" w:fill="808080" w:themeFill="background1" w:themeFillShade="80"/>
            <w:vAlign w:val="center"/>
            <w:hideMark/>
          </w:tcPr>
          <w:p w14:paraId="261734FD"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076" w:type="dxa"/>
            <w:gridSpan w:val="2"/>
            <w:shd w:val="clear" w:color="auto" w:fill="808080" w:themeFill="background1" w:themeFillShade="80"/>
            <w:noWrap/>
            <w:vAlign w:val="center"/>
            <w:hideMark/>
          </w:tcPr>
          <w:p w14:paraId="635896AA"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1</w:t>
            </w:r>
          </w:p>
        </w:tc>
        <w:tc>
          <w:tcPr>
            <w:tcW w:w="1076" w:type="dxa"/>
            <w:gridSpan w:val="2"/>
            <w:shd w:val="clear" w:color="auto" w:fill="808080" w:themeFill="background1" w:themeFillShade="80"/>
            <w:noWrap/>
            <w:vAlign w:val="center"/>
            <w:hideMark/>
          </w:tcPr>
          <w:p w14:paraId="5898DFE8"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2</w:t>
            </w:r>
          </w:p>
        </w:tc>
        <w:tc>
          <w:tcPr>
            <w:tcW w:w="577" w:type="dxa"/>
            <w:shd w:val="clear" w:color="auto" w:fill="808080" w:themeFill="background1" w:themeFillShade="80"/>
            <w:noWrap/>
            <w:vAlign w:val="center"/>
            <w:hideMark/>
          </w:tcPr>
          <w:p w14:paraId="7BD2B38D"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3</w:t>
            </w:r>
          </w:p>
        </w:tc>
        <w:tc>
          <w:tcPr>
            <w:tcW w:w="621" w:type="dxa"/>
            <w:shd w:val="clear" w:color="auto" w:fill="808080" w:themeFill="background1" w:themeFillShade="80"/>
            <w:noWrap/>
            <w:vAlign w:val="center"/>
            <w:hideMark/>
          </w:tcPr>
          <w:p w14:paraId="5D3F141E"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4</w:t>
            </w:r>
          </w:p>
        </w:tc>
        <w:tc>
          <w:tcPr>
            <w:tcW w:w="709" w:type="dxa"/>
            <w:vMerge/>
            <w:shd w:val="clear" w:color="auto" w:fill="808080" w:themeFill="background1" w:themeFillShade="80"/>
            <w:vAlign w:val="center"/>
            <w:hideMark/>
          </w:tcPr>
          <w:p w14:paraId="57F3B251"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709" w:type="dxa"/>
            <w:vMerge/>
            <w:shd w:val="clear" w:color="auto" w:fill="808080" w:themeFill="background1" w:themeFillShade="80"/>
            <w:vAlign w:val="center"/>
            <w:hideMark/>
          </w:tcPr>
          <w:p w14:paraId="3B0CAB16"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735" w:type="dxa"/>
            <w:vMerge/>
            <w:shd w:val="clear" w:color="auto" w:fill="808080" w:themeFill="background1" w:themeFillShade="80"/>
            <w:vAlign w:val="center"/>
            <w:hideMark/>
          </w:tcPr>
          <w:p w14:paraId="700C46C7"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r>
      <w:tr w:rsidR="00A828F2" w:rsidRPr="00A828F2" w14:paraId="49559DFC" w14:textId="77777777" w:rsidTr="00047F5C">
        <w:trPr>
          <w:trHeight w:val="399"/>
          <w:tblHeader/>
          <w:jc w:val="center"/>
        </w:trPr>
        <w:tc>
          <w:tcPr>
            <w:tcW w:w="2504" w:type="dxa"/>
            <w:gridSpan w:val="2"/>
            <w:vMerge/>
            <w:shd w:val="clear" w:color="auto" w:fill="808080" w:themeFill="background1" w:themeFillShade="80"/>
            <w:vAlign w:val="center"/>
            <w:hideMark/>
          </w:tcPr>
          <w:p w14:paraId="15599A46"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220" w:type="dxa"/>
            <w:vMerge/>
            <w:shd w:val="clear" w:color="auto" w:fill="808080" w:themeFill="background1" w:themeFillShade="80"/>
            <w:vAlign w:val="center"/>
            <w:hideMark/>
          </w:tcPr>
          <w:p w14:paraId="29802109"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498" w:type="dxa"/>
            <w:vMerge/>
            <w:shd w:val="clear" w:color="auto" w:fill="808080" w:themeFill="background1" w:themeFillShade="80"/>
            <w:vAlign w:val="center"/>
            <w:hideMark/>
          </w:tcPr>
          <w:p w14:paraId="33801330"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1355" w:type="dxa"/>
            <w:vMerge/>
            <w:shd w:val="clear" w:color="auto" w:fill="808080" w:themeFill="background1" w:themeFillShade="80"/>
            <w:vAlign w:val="center"/>
            <w:hideMark/>
          </w:tcPr>
          <w:p w14:paraId="536CE5C3"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3676" w:type="dxa"/>
            <w:gridSpan w:val="4"/>
            <w:vMerge/>
            <w:shd w:val="clear" w:color="auto" w:fill="808080" w:themeFill="background1" w:themeFillShade="80"/>
            <w:vAlign w:val="center"/>
            <w:hideMark/>
          </w:tcPr>
          <w:p w14:paraId="13B75511"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577" w:type="dxa"/>
            <w:shd w:val="clear" w:color="auto" w:fill="808080" w:themeFill="background1" w:themeFillShade="80"/>
            <w:noWrap/>
            <w:vAlign w:val="center"/>
            <w:hideMark/>
          </w:tcPr>
          <w:p w14:paraId="7B471DE0"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EST</w:t>
            </w:r>
          </w:p>
        </w:tc>
        <w:tc>
          <w:tcPr>
            <w:tcW w:w="499" w:type="dxa"/>
            <w:shd w:val="clear" w:color="auto" w:fill="808080" w:themeFill="background1" w:themeFillShade="80"/>
            <w:noWrap/>
            <w:vAlign w:val="center"/>
            <w:hideMark/>
          </w:tcPr>
          <w:p w14:paraId="72521D1F"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AV</w:t>
            </w:r>
          </w:p>
        </w:tc>
        <w:tc>
          <w:tcPr>
            <w:tcW w:w="577" w:type="dxa"/>
            <w:shd w:val="clear" w:color="auto" w:fill="808080" w:themeFill="background1" w:themeFillShade="80"/>
            <w:noWrap/>
            <w:vAlign w:val="center"/>
            <w:hideMark/>
          </w:tcPr>
          <w:p w14:paraId="53342D1D"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EST</w:t>
            </w:r>
          </w:p>
        </w:tc>
        <w:tc>
          <w:tcPr>
            <w:tcW w:w="499" w:type="dxa"/>
            <w:shd w:val="clear" w:color="auto" w:fill="808080" w:themeFill="background1" w:themeFillShade="80"/>
            <w:noWrap/>
            <w:vAlign w:val="center"/>
            <w:hideMark/>
          </w:tcPr>
          <w:p w14:paraId="13B39F4F"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AV</w:t>
            </w:r>
          </w:p>
        </w:tc>
        <w:tc>
          <w:tcPr>
            <w:tcW w:w="577" w:type="dxa"/>
            <w:shd w:val="clear" w:color="auto" w:fill="808080" w:themeFill="background1" w:themeFillShade="80"/>
            <w:noWrap/>
            <w:vAlign w:val="center"/>
            <w:hideMark/>
          </w:tcPr>
          <w:p w14:paraId="6CF35125"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EST</w:t>
            </w:r>
          </w:p>
        </w:tc>
        <w:tc>
          <w:tcPr>
            <w:tcW w:w="621" w:type="dxa"/>
            <w:shd w:val="clear" w:color="auto" w:fill="808080" w:themeFill="background1" w:themeFillShade="80"/>
            <w:noWrap/>
            <w:vAlign w:val="center"/>
            <w:hideMark/>
          </w:tcPr>
          <w:p w14:paraId="4D7CE22A"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r w:rsidRPr="00A828F2">
              <w:rPr>
                <w:rFonts w:asciiTheme="minorHAnsi" w:hAnsiTheme="minorHAnsi" w:cs="Arial"/>
                <w:b/>
                <w:bCs/>
                <w:color w:val="FFFFFF" w:themeColor="background1"/>
                <w:sz w:val="18"/>
                <w:szCs w:val="18"/>
                <w:lang w:val="es-MX" w:eastAsia="es-MX"/>
              </w:rPr>
              <w:t>EST</w:t>
            </w:r>
          </w:p>
        </w:tc>
        <w:tc>
          <w:tcPr>
            <w:tcW w:w="709" w:type="dxa"/>
            <w:vMerge/>
            <w:shd w:val="clear" w:color="auto" w:fill="808080" w:themeFill="background1" w:themeFillShade="80"/>
            <w:vAlign w:val="center"/>
            <w:hideMark/>
          </w:tcPr>
          <w:p w14:paraId="4AFD4A7C"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709" w:type="dxa"/>
            <w:vMerge/>
            <w:shd w:val="clear" w:color="auto" w:fill="808080" w:themeFill="background1" w:themeFillShade="80"/>
            <w:vAlign w:val="center"/>
            <w:hideMark/>
          </w:tcPr>
          <w:p w14:paraId="721F6018"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c>
          <w:tcPr>
            <w:tcW w:w="735" w:type="dxa"/>
            <w:vMerge/>
            <w:shd w:val="clear" w:color="auto" w:fill="808080" w:themeFill="background1" w:themeFillShade="80"/>
            <w:vAlign w:val="center"/>
            <w:hideMark/>
          </w:tcPr>
          <w:p w14:paraId="38B66BE2" w14:textId="77777777" w:rsidR="00A828F2" w:rsidRPr="00A828F2" w:rsidRDefault="00A828F2" w:rsidP="00250A36">
            <w:pPr>
              <w:suppressAutoHyphens w:val="0"/>
              <w:jc w:val="center"/>
              <w:rPr>
                <w:rFonts w:asciiTheme="minorHAnsi" w:hAnsiTheme="minorHAnsi" w:cs="Arial"/>
                <w:b/>
                <w:bCs/>
                <w:color w:val="FFFFFF" w:themeColor="background1"/>
                <w:sz w:val="18"/>
                <w:szCs w:val="18"/>
                <w:lang w:val="es-MX" w:eastAsia="es-MX"/>
              </w:rPr>
            </w:pPr>
          </w:p>
        </w:tc>
      </w:tr>
      <w:tr w:rsidR="00A828F2" w:rsidRPr="00A828F2" w14:paraId="161FC11B" w14:textId="77777777" w:rsidTr="00047F5C">
        <w:trPr>
          <w:trHeight w:val="204"/>
          <w:jc w:val="center"/>
        </w:trPr>
        <w:tc>
          <w:tcPr>
            <w:tcW w:w="2504" w:type="dxa"/>
            <w:gridSpan w:val="2"/>
            <w:vMerge w:val="restart"/>
            <w:shd w:val="clear" w:color="000000" w:fill="FFFFFF"/>
            <w:vAlign w:val="center"/>
            <w:hideMark/>
          </w:tcPr>
          <w:p w14:paraId="749AA11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Informes mensuales de actividades de difusión elaborados</w:t>
            </w:r>
          </w:p>
        </w:tc>
        <w:tc>
          <w:tcPr>
            <w:tcW w:w="1220" w:type="dxa"/>
            <w:shd w:val="clear" w:color="000000" w:fill="FFFFFF"/>
            <w:vAlign w:val="center"/>
            <w:hideMark/>
          </w:tcPr>
          <w:p w14:paraId="6B21DED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0D6DE97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12</w:t>
            </w:r>
          </w:p>
        </w:tc>
        <w:tc>
          <w:tcPr>
            <w:tcW w:w="1355" w:type="dxa"/>
            <w:vMerge w:val="restart"/>
            <w:shd w:val="clear" w:color="000000" w:fill="FFFFFF"/>
            <w:vAlign w:val="center"/>
            <w:hideMark/>
          </w:tcPr>
          <w:p w14:paraId="4CA1751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Informe</w:t>
            </w:r>
          </w:p>
        </w:tc>
        <w:tc>
          <w:tcPr>
            <w:tcW w:w="1123" w:type="dxa"/>
            <w:vMerge w:val="restart"/>
            <w:shd w:val="clear" w:color="000000" w:fill="FFFFFF"/>
            <w:vAlign w:val="center"/>
            <w:hideMark/>
          </w:tcPr>
          <w:p w14:paraId="6915891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47.2.1</w:t>
            </w:r>
          </w:p>
        </w:tc>
        <w:tc>
          <w:tcPr>
            <w:tcW w:w="2553" w:type="dxa"/>
            <w:gridSpan w:val="3"/>
            <w:vMerge w:val="restart"/>
            <w:shd w:val="clear" w:color="000000" w:fill="FFFFFF"/>
            <w:vAlign w:val="center"/>
            <w:hideMark/>
          </w:tcPr>
          <w:p w14:paraId="7A38DE6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DIRECCIÓN GENERAL EJECUTIVA</w:t>
            </w:r>
          </w:p>
        </w:tc>
        <w:tc>
          <w:tcPr>
            <w:tcW w:w="577" w:type="dxa"/>
            <w:shd w:val="clear" w:color="000000" w:fill="FFFFFF"/>
            <w:noWrap/>
            <w:vAlign w:val="center"/>
            <w:hideMark/>
          </w:tcPr>
          <w:p w14:paraId="72B8948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E26854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6D3382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01EF2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E3ECF9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AAFBD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309E20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D306CD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5CC9FE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6130EB8" w14:textId="77777777" w:rsidTr="00047F5C">
        <w:trPr>
          <w:trHeight w:val="204"/>
          <w:jc w:val="center"/>
        </w:trPr>
        <w:tc>
          <w:tcPr>
            <w:tcW w:w="2504" w:type="dxa"/>
            <w:gridSpan w:val="2"/>
            <w:vMerge/>
            <w:vAlign w:val="center"/>
            <w:hideMark/>
          </w:tcPr>
          <w:p w14:paraId="5B3FEE4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EA48F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4A14ACF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63BC1B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D826DD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FBD3A2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96C007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499" w:type="dxa"/>
            <w:shd w:val="clear" w:color="000000" w:fill="FFFFFF"/>
            <w:noWrap/>
            <w:vAlign w:val="center"/>
            <w:hideMark/>
          </w:tcPr>
          <w:p w14:paraId="3F59E3F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577" w:type="dxa"/>
            <w:shd w:val="clear" w:color="000000" w:fill="FFFFFF"/>
            <w:noWrap/>
            <w:vAlign w:val="center"/>
            <w:hideMark/>
          </w:tcPr>
          <w:p w14:paraId="768A55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499" w:type="dxa"/>
            <w:shd w:val="clear" w:color="000000" w:fill="FFFFFF"/>
            <w:noWrap/>
            <w:vAlign w:val="center"/>
            <w:hideMark/>
          </w:tcPr>
          <w:p w14:paraId="340AEE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577" w:type="dxa"/>
            <w:shd w:val="clear" w:color="000000" w:fill="FFFFFF"/>
            <w:noWrap/>
            <w:vAlign w:val="center"/>
            <w:hideMark/>
          </w:tcPr>
          <w:p w14:paraId="2269616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621" w:type="dxa"/>
            <w:shd w:val="clear" w:color="000000" w:fill="FFFFFF"/>
            <w:noWrap/>
            <w:vAlign w:val="center"/>
            <w:hideMark/>
          </w:tcPr>
          <w:p w14:paraId="3FCA80C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709" w:type="dxa"/>
            <w:shd w:val="clear" w:color="000000" w:fill="FFFFFF"/>
            <w:noWrap/>
            <w:vAlign w:val="center"/>
            <w:hideMark/>
          </w:tcPr>
          <w:p w14:paraId="56BB8D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12</w:t>
            </w:r>
          </w:p>
        </w:tc>
        <w:tc>
          <w:tcPr>
            <w:tcW w:w="709" w:type="dxa"/>
            <w:shd w:val="clear" w:color="000000" w:fill="FFFFFF"/>
            <w:noWrap/>
            <w:vAlign w:val="center"/>
            <w:hideMark/>
          </w:tcPr>
          <w:p w14:paraId="74207EA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735" w:type="dxa"/>
            <w:shd w:val="clear" w:color="000000" w:fill="FFFFFF"/>
            <w:noWrap/>
            <w:vAlign w:val="center"/>
            <w:hideMark/>
          </w:tcPr>
          <w:p w14:paraId="1DA88C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r>
      <w:tr w:rsidR="00A828F2" w:rsidRPr="00A828F2" w14:paraId="75523EFA" w14:textId="77777777" w:rsidTr="00047F5C">
        <w:trPr>
          <w:trHeight w:val="204"/>
          <w:jc w:val="center"/>
        </w:trPr>
        <w:tc>
          <w:tcPr>
            <w:tcW w:w="2504" w:type="dxa"/>
            <w:gridSpan w:val="2"/>
            <w:vMerge/>
            <w:vAlign w:val="center"/>
            <w:hideMark/>
          </w:tcPr>
          <w:p w14:paraId="042883D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15563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63CF8FA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2CC6341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AC8071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6C5609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D183D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602089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711137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524076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3CF8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8141B5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66977A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71F2DB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522876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5DAAA16" w14:textId="77777777" w:rsidTr="00047F5C">
        <w:trPr>
          <w:trHeight w:val="204"/>
          <w:jc w:val="center"/>
        </w:trPr>
        <w:tc>
          <w:tcPr>
            <w:tcW w:w="2504" w:type="dxa"/>
            <w:gridSpan w:val="2"/>
            <w:vMerge/>
            <w:vAlign w:val="center"/>
            <w:hideMark/>
          </w:tcPr>
          <w:p w14:paraId="6F46F18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FADD4C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1AC91B2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022A15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B949D7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F689DD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B7B23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E0932E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1F1B8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13774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76EE4E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44FD39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574729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F5CC99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5ADC13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541CD8C" w14:textId="77777777" w:rsidTr="00047F5C">
        <w:trPr>
          <w:trHeight w:val="204"/>
          <w:jc w:val="center"/>
        </w:trPr>
        <w:tc>
          <w:tcPr>
            <w:tcW w:w="2504" w:type="dxa"/>
            <w:gridSpan w:val="2"/>
            <w:vMerge/>
            <w:vAlign w:val="center"/>
            <w:hideMark/>
          </w:tcPr>
          <w:p w14:paraId="50BBC39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E4A66A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1750A10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B3E88A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90C17F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001827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4F7717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3C7BDD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0CAA70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97609F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069F7F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C5A9C6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B2E841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28F3A0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BB120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C6D6035" w14:textId="77777777" w:rsidTr="00047F5C">
        <w:trPr>
          <w:trHeight w:val="204"/>
          <w:jc w:val="center"/>
        </w:trPr>
        <w:tc>
          <w:tcPr>
            <w:tcW w:w="2504" w:type="dxa"/>
            <w:gridSpan w:val="2"/>
            <w:vMerge/>
            <w:vAlign w:val="center"/>
            <w:hideMark/>
          </w:tcPr>
          <w:p w14:paraId="58775A6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5D547B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122D06D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46BDAA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8AFA77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5B72FB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FADF92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03D766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0F386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97FF5E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D0A441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DE3DD3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9AB125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2EAD79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365D82B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36690B7" w14:textId="77777777" w:rsidTr="00047F5C">
        <w:trPr>
          <w:trHeight w:val="204"/>
          <w:jc w:val="center"/>
        </w:trPr>
        <w:tc>
          <w:tcPr>
            <w:tcW w:w="2504" w:type="dxa"/>
            <w:gridSpan w:val="2"/>
            <w:vMerge/>
            <w:vAlign w:val="center"/>
            <w:hideMark/>
          </w:tcPr>
          <w:p w14:paraId="4B10990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6CBC8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62D9EB1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D1BD23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F5BE55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37AFDC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066585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158D3E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7C6493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CF4A0D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FCA753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4FF085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6F07B4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2B716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34E940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C8C6729" w14:textId="77777777" w:rsidTr="00047F5C">
        <w:trPr>
          <w:trHeight w:val="204"/>
          <w:jc w:val="center"/>
        </w:trPr>
        <w:tc>
          <w:tcPr>
            <w:tcW w:w="10253" w:type="dxa"/>
            <w:gridSpan w:val="9"/>
            <w:shd w:val="clear" w:color="000000" w:fill="FFFFFF"/>
            <w:vAlign w:val="center"/>
            <w:hideMark/>
          </w:tcPr>
          <w:p w14:paraId="40CAC3C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DC66B1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499" w:type="dxa"/>
            <w:shd w:val="clear" w:color="000000" w:fill="FFFFFF"/>
            <w:noWrap/>
            <w:vAlign w:val="center"/>
            <w:hideMark/>
          </w:tcPr>
          <w:p w14:paraId="0007F0A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577" w:type="dxa"/>
            <w:shd w:val="clear" w:color="000000" w:fill="FFFFFF"/>
            <w:noWrap/>
            <w:vAlign w:val="center"/>
            <w:hideMark/>
          </w:tcPr>
          <w:p w14:paraId="4BA73A1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499" w:type="dxa"/>
            <w:shd w:val="clear" w:color="000000" w:fill="FFFFFF"/>
            <w:noWrap/>
            <w:vAlign w:val="center"/>
            <w:hideMark/>
          </w:tcPr>
          <w:p w14:paraId="696B4F07"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577" w:type="dxa"/>
            <w:shd w:val="clear" w:color="000000" w:fill="FFFFFF"/>
            <w:noWrap/>
            <w:vAlign w:val="center"/>
            <w:hideMark/>
          </w:tcPr>
          <w:p w14:paraId="54C3B781"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621" w:type="dxa"/>
            <w:shd w:val="clear" w:color="000000" w:fill="FFFFFF"/>
            <w:noWrap/>
            <w:vAlign w:val="center"/>
            <w:hideMark/>
          </w:tcPr>
          <w:p w14:paraId="7363A24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709" w:type="dxa"/>
            <w:shd w:val="clear" w:color="000000" w:fill="FFFFFF"/>
            <w:noWrap/>
            <w:vAlign w:val="center"/>
            <w:hideMark/>
          </w:tcPr>
          <w:p w14:paraId="50559CD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12</w:t>
            </w:r>
          </w:p>
        </w:tc>
        <w:tc>
          <w:tcPr>
            <w:tcW w:w="709" w:type="dxa"/>
            <w:shd w:val="clear" w:color="000000" w:fill="FFFFFF"/>
            <w:noWrap/>
            <w:vAlign w:val="center"/>
            <w:hideMark/>
          </w:tcPr>
          <w:p w14:paraId="7F6FBC1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735" w:type="dxa"/>
            <w:shd w:val="clear" w:color="000000" w:fill="FFFFFF"/>
            <w:noWrap/>
            <w:vAlign w:val="center"/>
            <w:hideMark/>
          </w:tcPr>
          <w:p w14:paraId="7C9007E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r>
      <w:tr w:rsidR="00A828F2" w:rsidRPr="00A828F2" w14:paraId="472DB82E" w14:textId="77777777" w:rsidTr="00047F5C">
        <w:trPr>
          <w:trHeight w:val="204"/>
          <w:jc w:val="center"/>
        </w:trPr>
        <w:tc>
          <w:tcPr>
            <w:tcW w:w="2504" w:type="dxa"/>
            <w:gridSpan w:val="2"/>
            <w:vMerge w:val="restart"/>
            <w:shd w:val="clear" w:color="000000" w:fill="FFFFFF"/>
            <w:vAlign w:val="center"/>
            <w:hideMark/>
          </w:tcPr>
          <w:p w14:paraId="715E70E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Informes de eventos de difusión aprobados</w:t>
            </w:r>
          </w:p>
        </w:tc>
        <w:tc>
          <w:tcPr>
            <w:tcW w:w="1220" w:type="dxa"/>
            <w:shd w:val="clear" w:color="000000" w:fill="FFFFFF"/>
            <w:vAlign w:val="center"/>
            <w:hideMark/>
          </w:tcPr>
          <w:p w14:paraId="4F1F16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76B1132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12</w:t>
            </w:r>
          </w:p>
        </w:tc>
        <w:tc>
          <w:tcPr>
            <w:tcW w:w="1355" w:type="dxa"/>
            <w:vMerge w:val="restart"/>
            <w:shd w:val="clear" w:color="000000" w:fill="FFFFFF"/>
            <w:vAlign w:val="center"/>
            <w:hideMark/>
          </w:tcPr>
          <w:p w14:paraId="0237FF7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Informe</w:t>
            </w:r>
          </w:p>
        </w:tc>
        <w:tc>
          <w:tcPr>
            <w:tcW w:w="1123" w:type="dxa"/>
            <w:vMerge w:val="restart"/>
            <w:shd w:val="clear" w:color="000000" w:fill="FFFFFF"/>
            <w:vAlign w:val="center"/>
            <w:hideMark/>
          </w:tcPr>
          <w:p w14:paraId="3950DC8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47.1.1</w:t>
            </w:r>
          </w:p>
        </w:tc>
        <w:tc>
          <w:tcPr>
            <w:tcW w:w="2553" w:type="dxa"/>
            <w:gridSpan w:val="3"/>
            <w:vMerge w:val="restart"/>
            <w:shd w:val="clear" w:color="000000" w:fill="FFFFFF"/>
            <w:vAlign w:val="center"/>
            <w:hideMark/>
          </w:tcPr>
          <w:p w14:paraId="6E295F3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PLENO</w:t>
            </w:r>
          </w:p>
        </w:tc>
        <w:tc>
          <w:tcPr>
            <w:tcW w:w="577" w:type="dxa"/>
            <w:shd w:val="clear" w:color="000000" w:fill="FFFFFF"/>
            <w:noWrap/>
            <w:vAlign w:val="center"/>
            <w:hideMark/>
          </w:tcPr>
          <w:p w14:paraId="4436C3F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40854F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EB03BB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9F051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3610FB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DA4FD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D8CDB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FD2655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55876B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E222606" w14:textId="77777777" w:rsidTr="00047F5C">
        <w:trPr>
          <w:trHeight w:val="204"/>
          <w:jc w:val="center"/>
        </w:trPr>
        <w:tc>
          <w:tcPr>
            <w:tcW w:w="2504" w:type="dxa"/>
            <w:gridSpan w:val="2"/>
            <w:vMerge/>
            <w:vAlign w:val="center"/>
            <w:hideMark/>
          </w:tcPr>
          <w:p w14:paraId="3FFF92C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AAFB75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521A2C0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118AA3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A46E25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C66D03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F4EC44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499" w:type="dxa"/>
            <w:shd w:val="clear" w:color="000000" w:fill="FFFFFF"/>
            <w:noWrap/>
            <w:vAlign w:val="center"/>
            <w:hideMark/>
          </w:tcPr>
          <w:p w14:paraId="2BCD43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577" w:type="dxa"/>
            <w:shd w:val="clear" w:color="000000" w:fill="FFFFFF"/>
            <w:noWrap/>
            <w:vAlign w:val="center"/>
            <w:hideMark/>
          </w:tcPr>
          <w:p w14:paraId="7CAF893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499" w:type="dxa"/>
            <w:shd w:val="clear" w:color="000000" w:fill="FFFFFF"/>
            <w:noWrap/>
            <w:vAlign w:val="center"/>
            <w:hideMark/>
          </w:tcPr>
          <w:p w14:paraId="752F9FC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577" w:type="dxa"/>
            <w:shd w:val="clear" w:color="000000" w:fill="FFFFFF"/>
            <w:noWrap/>
            <w:vAlign w:val="center"/>
            <w:hideMark/>
          </w:tcPr>
          <w:p w14:paraId="3F107F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621" w:type="dxa"/>
            <w:shd w:val="clear" w:color="000000" w:fill="FFFFFF"/>
            <w:noWrap/>
            <w:vAlign w:val="center"/>
            <w:hideMark/>
          </w:tcPr>
          <w:p w14:paraId="76F2DAF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709" w:type="dxa"/>
            <w:shd w:val="clear" w:color="000000" w:fill="FFFFFF"/>
            <w:noWrap/>
            <w:vAlign w:val="center"/>
            <w:hideMark/>
          </w:tcPr>
          <w:p w14:paraId="5DC6265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12</w:t>
            </w:r>
          </w:p>
        </w:tc>
        <w:tc>
          <w:tcPr>
            <w:tcW w:w="709" w:type="dxa"/>
            <w:shd w:val="clear" w:color="000000" w:fill="FFFFFF"/>
            <w:noWrap/>
            <w:vAlign w:val="center"/>
            <w:hideMark/>
          </w:tcPr>
          <w:p w14:paraId="15B8D87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735" w:type="dxa"/>
            <w:shd w:val="clear" w:color="000000" w:fill="FFFFFF"/>
            <w:noWrap/>
            <w:vAlign w:val="center"/>
            <w:hideMark/>
          </w:tcPr>
          <w:p w14:paraId="6F54AA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r>
      <w:tr w:rsidR="00A828F2" w:rsidRPr="00A828F2" w14:paraId="52787E82" w14:textId="77777777" w:rsidTr="00047F5C">
        <w:trPr>
          <w:trHeight w:val="204"/>
          <w:jc w:val="center"/>
        </w:trPr>
        <w:tc>
          <w:tcPr>
            <w:tcW w:w="2504" w:type="dxa"/>
            <w:gridSpan w:val="2"/>
            <w:vMerge/>
            <w:vAlign w:val="center"/>
            <w:hideMark/>
          </w:tcPr>
          <w:p w14:paraId="1F1977B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F118E0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4F827C6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BEA8D4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03A8FD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1AC398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72748B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91D13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B8DADC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54FE93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5B268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852682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C734F2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EB1607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35CE9D6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1D65928" w14:textId="77777777" w:rsidTr="00047F5C">
        <w:trPr>
          <w:trHeight w:val="204"/>
          <w:jc w:val="center"/>
        </w:trPr>
        <w:tc>
          <w:tcPr>
            <w:tcW w:w="2504" w:type="dxa"/>
            <w:gridSpan w:val="2"/>
            <w:vMerge/>
            <w:vAlign w:val="center"/>
            <w:hideMark/>
          </w:tcPr>
          <w:p w14:paraId="739A2D1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CC1EDA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36C809F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3326BB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05C484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F4D364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02889B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E37898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3A47A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7FA8FA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264E50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3B26F8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F6DFDF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9B4B7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4F97A5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381E46A" w14:textId="77777777" w:rsidTr="00047F5C">
        <w:trPr>
          <w:trHeight w:val="204"/>
          <w:jc w:val="center"/>
        </w:trPr>
        <w:tc>
          <w:tcPr>
            <w:tcW w:w="2504" w:type="dxa"/>
            <w:gridSpan w:val="2"/>
            <w:vMerge/>
            <w:vAlign w:val="center"/>
            <w:hideMark/>
          </w:tcPr>
          <w:p w14:paraId="5727244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3A896D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45AF42B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F9E6DE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2BEBC69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F2F1A6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D15939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FCB4F4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5AD780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AE2ED4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EB587D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52A500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34BEF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33404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DA9BB4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6F99A66" w14:textId="77777777" w:rsidTr="00047F5C">
        <w:trPr>
          <w:trHeight w:val="204"/>
          <w:jc w:val="center"/>
        </w:trPr>
        <w:tc>
          <w:tcPr>
            <w:tcW w:w="2504" w:type="dxa"/>
            <w:gridSpan w:val="2"/>
            <w:vMerge/>
            <w:vAlign w:val="center"/>
            <w:hideMark/>
          </w:tcPr>
          <w:p w14:paraId="69247FA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84174D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422C5A2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A8AB81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6C65B1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32A0AB4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8D70E9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D56B9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31FE16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915DA5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66549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6BB685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E9FCF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3DD4E7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5C1905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B638EE7" w14:textId="77777777" w:rsidTr="00047F5C">
        <w:trPr>
          <w:trHeight w:val="204"/>
          <w:jc w:val="center"/>
        </w:trPr>
        <w:tc>
          <w:tcPr>
            <w:tcW w:w="2504" w:type="dxa"/>
            <w:gridSpan w:val="2"/>
            <w:vMerge/>
            <w:vAlign w:val="center"/>
            <w:hideMark/>
          </w:tcPr>
          <w:p w14:paraId="70A51BA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9221B3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7C7B3FD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F4CBE5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E2E380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E27BE5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45BD844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288FAA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C0598F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DCAE9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C5D06A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7D3F7E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9DB03B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22B057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77D424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4CDE855" w14:textId="77777777" w:rsidTr="00047F5C">
        <w:trPr>
          <w:trHeight w:val="204"/>
          <w:jc w:val="center"/>
        </w:trPr>
        <w:tc>
          <w:tcPr>
            <w:tcW w:w="10253" w:type="dxa"/>
            <w:gridSpan w:val="9"/>
            <w:shd w:val="clear" w:color="000000" w:fill="FFFFFF"/>
            <w:vAlign w:val="center"/>
            <w:hideMark/>
          </w:tcPr>
          <w:p w14:paraId="656E253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4D9654A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499" w:type="dxa"/>
            <w:shd w:val="clear" w:color="000000" w:fill="FFFFFF"/>
            <w:noWrap/>
            <w:vAlign w:val="center"/>
            <w:hideMark/>
          </w:tcPr>
          <w:p w14:paraId="1B3B0BF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577" w:type="dxa"/>
            <w:shd w:val="clear" w:color="000000" w:fill="FFFFFF"/>
            <w:noWrap/>
            <w:vAlign w:val="center"/>
            <w:hideMark/>
          </w:tcPr>
          <w:p w14:paraId="43471FD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499" w:type="dxa"/>
            <w:shd w:val="clear" w:color="000000" w:fill="FFFFFF"/>
            <w:noWrap/>
            <w:vAlign w:val="center"/>
            <w:hideMark/>
          </w:tcPr>
          <w:p w14:paraId="1A9DEA94"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577" w:type="dxa"/>
            <w:shd w:val="clear" w:color="000000" w:fill="FFFFFF"/>
            <w:noWrap/>
            <w:vAlign w:val="center"/>
            <w:hideMark/>
          </w:tcPr>
          <w:p w14:paraId="373CF75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621" w:type="dxa"/>
            <w:shd w:val="clear" w:color="000000" w:fill="FFFFFF"/>
            <w:noWrap/>
            <w:vAlign w:val="center"/>
            <w:hideMark/>
          </w:tcPr>
          <w:p w14:paraId="38E8F08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709" w:type="dxa"/>
            <w:shd w:val="clear" w:color="000000" w:fill="FFFFFF"/>
            <w:noWrap/>
            <w:vAlign w:val="center"/>
            <w:hideMark/>
          </w:tcPr>
          <w:p w14:paraId="5B60994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12</w:t>
            </w:r>
          </w:p>
        </w:tc>
        <w:tc>
          <w:tcPr>
            <w:tcW w:w="709" w:type="dxa"/>
            <w:shd w:val="clear" w:color="000000" w:fill="FFFFFF"/>
            <w:noWrap/>
            <w:vAlign w:val="center"/>
            <w:hideMark/>
          </w:tcPr>
          <w:p w14:paraId="23E4122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735" w:type="dxa"/>
            <w:shd w:val="clear" w:color="000000" w:fill="FFFFFF"/>
            <w:noWrap/>
            <w:vAlign w:val="center"/>
            <w:hideMark/>
          </w:tcPr>
          <w:p w14:paraId="7F993D34"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r>
      <w:tr w:rsidR="00A828F2" w:rsidRPr="00A828F2" w14:paraId="51035868" w14:textId="77777777" w:rsidTr="00047F5C">
        <w:trPr>
          <w:trHeight w:val="204"/>
          <w:jc w:val="center"/>
        </w:trPr>
        <w:tc>
          <w:tcPr>
            <w:tcW w:w="2504" w:type="dxa"/>
            <w:gridSpan w:val="2"/>
            <w:vMerge w:val="restart"/>
            <w:shd w:val="clear" w:color="000000" w:fill="FFFFFF"/>
            <w:vAlign w:val="center"/>
            <w:hideMark/>
          </w:tcPr>
          <w:p w14:paraId="5A56C2D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Eventos de capacitación en materia de acceso a la información pública y protección de datos personales con la sociedad en general realizados</w:t>
            </w:r>
          </w:p>
        </w:tc>
        <w:tc>
          <w:tcPr>
            <w:tcW w:w="1220" w:type="dxa"/>
            <w:shd w:val="clear" w:color="000000" w:fill="FFFFFF"/>
            <w:vAlign w:val="center"/>
            <w:hideMark/>
          </w:tcPr>
          <w:p w14:paraId="4D7DBAA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6B6D640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16</w:t>
            </w:r>
          </w:p>
        </w:tc>
        <w:tc>
          <w:tcPr>
            <w:tcW w:w="1355" w:type="dxa"/>
            <w:vMerge w:val="restart"/>
            <w:shd w:val="clear" w:color="000000" w:fill="FFFFFF"/>
            <w:vAlign w:val="center"/>
            <w:hideMark/>
          </w:tcPr>
          <w:p w14:paraId="5EA2C9C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262335A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47.5.1</w:t>
            </w:r>
          </w:p>
        </w:tc>
        <w:tc>
          <w:tcPr>
            <w:tcW w:w="2553" w:type="dxa"/>
            <w:gridSpan w:val="3"/>
            <w:vMerge w:val="restart"/>
            <w:shd w:val="clear" w:color="000000" w:fill="FFFFFF"/>
            <w:vAlign w:val="center"/>
            <w:hideMark/>
          </w:tcPr>
          <w:p w14:paraId="2FCE0C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CAPACITACIÓN, CULTURA DE LA TRANSPARENCIA Y ESTADÍSTICA</w:t>
            </w:r>
          </w:p>
        </w:tc>
        <w:tc>
          <w:tcPr>
            <w:tcW w:w="577" w:type="dxa"/>
            <w:shd w:val="clear" w:color="000000" w:fill="FFFFFF"/>
            <w:noWrap/>
            <w:vAlign w:val="center"/>
            <w:hideMark/>
          </w:tcPr>
          <w:p w14:paraId="0EB50EC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5303F31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992295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574933A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E4FF60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C9E01E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4BC87F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2FB9B2C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20D3DA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C90AEA8" w14:textId="77777777" w:rsidTr="00047F5C">
        <w:trPr>
          <w:trHeight w:val="263"/>
          <w:jc w:val="center"/>
        </w:trPr>
        <w:tc>
          <w:tcPr>
            <w:tcW w:w="2504" w:type="dxa"/>
            <w:gridSpan w:val="2"/>
            <w:vMerge/>
            <w:vAlign w:val="center"/>
            <w:hideMark/>
          </w:tcPr>
          <w:p w14:paraId="086369B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8DBA3D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4D2858F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FE93BD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1A89D1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C9F3ED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43B97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499" w:type="dxa"/>
            <w:shd w:val="clear" w:color="000000" w:fill="FFFFFF"/>
            <w:noWrap/>
            <w:vAlign w:val="center"/>
            <w:hideMark/>
          </w:tcPr>
          <w:p w14:paraId="4D2B17B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577" w:type="dxa"/>
            <w:shd w:val="clear" w:color="000000" w:fill="FFFFFF"/>
            <w:noWrap/>
            <w:vAlign w:val="center"/>
            <w:hideMark/>
          </w:tcPr>
          <w:p w14:paraId="0939992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499" w:type="dxa"/>
            <w:shd w:val="clear" w:color="000000" w:fill="FFFFFF"/>
            <w:noWrap/>
            <w:vAlign w:val="center"/>
            <w:hideMark/>
          </w:tcPr>
          <w:p w14:paraId="01B5469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577" w:type="dxa"/>
            <w:shd w:val="clear" w:color="000000" w:fill="FFFFFF"/>
            <w:noWrap/>
            <w:vAlign w:val="center"/>
            <w:hideMark/>
          </w:tcPr>
          <w:p w14:paraId="2260AA2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16D4C1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90D64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w:t>
            </w:r>
          </w:p>
        </w:tc>
        <w:tc>
          <w:tcPr>
            <w:tcW w:w="709" w:type="dxa"/>
            <w:shd w:val="clear" w:color="000000" w:fill="FFFFFF"/>
            <w:noWrap/>
            <w:vAlign w:val="center"/>
            <w:hideMark/>
          </w:tcPr>
          <w:p w14:paraId="61D2817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35" w:type="dxa"/>
            <w:shd w:val="clear" w:color="000000" w:fill="FFFFFF"/>
            <w:noWrap/>
            <w:vAlign w:val="center"/>
            <w:hideMark/>
          </w:tcPr>
          <w:p w14:paraId="63BE74B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w:t>
            </w:r>
          </w:p>
        </w:tc>
      </w:tr>
      <w:tr w:rsidR="00A828F2" w:rsidRPr="00A828F2" w14:paraId="7112F413" w14:textId="77777777" w:rsidTr="00047F5C">
        <w:trPr>
          <w:trHeight w:val="204"/>
          <w:jc w:val="center"/>
        </w:trPr>
        <w:tc>
          <w:tcPr>
            <w:tcW w:w="2504" w:type="dxa"/>
            <w:gridSpan w:val="2"/>
            <w:vMerge/>
            <w:vAlign w:val="center"/>
            <w:hideMark/>
          </w:tcPr>
          <w:p w14:paraId="7589278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9BDCD8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7183183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D443A0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D735F7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E22E75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C11155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366DBC8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AE6207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59777EF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84FBE5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64641A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050D3D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47DCDAB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EBE997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0A06AD57" w14:textId="77777777" w:rsidTr="00047F5C">
        <w:trPr>
          <w:trHeight w:val="204"/>
          <w:jc w:val="center"/>
        </w:trPr>
        <w:tc>
          <w:tcPr>
            <w:tcW w:w="2504" w:type="dxa"/>
            <w:gridSpan w:val="2"/>
            <w:vMerge/>
            <w:vAlign w:val="center"/>
            <w:hideMark/>
          </w:tcPr>
          <w:p w14:paraId="7F2A686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8F4EA4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06CB6C3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50296E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F64D6F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A98A06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C4E1F8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1C1C59E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6B1E7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720292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7B5F87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B0AB33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48B379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1BDFEB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855AE2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48E8A6E" w14:textId="77777777" w:rsidTr="00047F5C">
        <w:trPr>
          <w:trHeight w:val="204"/>
          <w:jc w:val="center"/>
        </w:trPr>
        <w:tc>
          <w:tcPr>
            <w:tcW w:w="2504" w:type="dxa"/>
            <w:gridSpan w:val="2"/>
            <w:vMerge/>
            <w:vAlign w:val="center"/>
            <w:hideMark/>
          </w:tcPr>
          <w:p w14:paraId="3D34ABA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8AA500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28CE04E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29DCC6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AB7931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F93978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C2803D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7628DA3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848AB9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36EC063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7B6581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95D955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635F1A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7E85955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5BE675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8E5809E" w14:textId="77777777" w:rsidTr="00047F5C">
        <w:trPr>
          <w:trHeight w:val="204"/>
          <w:jc w:val="center"/>
        </w:trPr>
        <w:tc>
          <w:tcPr>
            <w:tcW w:w="2504" w:type="dxa"/>
            <w:gridSpan w:val="2"/>
            <w:vMerge/>
            <w:vAlign w:val="center"/>
            <w:hideMark/>
          </w:tcPr>
          <w:p w14:paraId="7B618F6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8C73C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3E65417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D8D4A5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06A033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3E090D8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C5893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6D174DE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21496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5AEAD28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D9B4F8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A4690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01A1AD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54834C5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C13A6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D45C3C3" w14:textId="77777777" w:rsidTr="00047F5C">
        <w:trPr>
          <w:trHeight w:val="204"/>
          <w:jc w:val="center"/>
        </w:trPr>
        <w:tc>
          <w:tcPr>
            <w:tcW w:w="2504" w:type="dxa"/>
            <w:gridSpan w:val="2"/>
            <w:vMerge/>
            <w:vAlign w:val="center"/>
            <w:hideMark/>
          </w:tcPr>
          <w:p w14:paraId="0783E40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9CF7D9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5812DC2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694C87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4DC5B1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49E9E7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43184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4AB91E8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AD5E4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3AB7AE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39BC0F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946CB0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BE88D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137E223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8F36A6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46005BD" w14:textId="77777777" w:rsidTr="00047F5C">
        <w:trPr>
          <w:trHeight w:val="204"/>
          <w:jc w:val="center"/>
        </w:trPr>
        <w:tc>
          <w:tcPr>
            <w:tcW w:w="10253" w:type="dxa"/>
            <w:gridSpan w:val="9"/>
            <w:shd w:val="clear" w:color="000000" w:fill="FFFFFF"/>
            <w:vAlign w:val="center"/>
            <w:hideMark/>
          </w:tcPr>
          <w:p w14:paraId="5874019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56D80A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w:t>
            </w:r>
          </w:p>
        </w:tc>
        <w:tc>
          <w:tcPr>
            <w:tcW w:w="499" w:type="dxa"/>
            <w:shd w:val="clear" w:color="000000" w:fill="FFFFFF"/>
            <w:noWrap/>
            <w:vAlign w:val="center"/>
            <w:hideMark/>
          </w:tcPr>
          <w:p w14:paraId="04EC6F9E"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577" w:type="dxa"/>
            <w:shd w:val="clear" w:color="000000" w:fill="FFFFFF"/>
            <w:noWrap/>
            <w:vAlign w:val="center"/>
            <w:hideMark/>
          </w:tcPr>
          <w:p w14:paraId="7D82ACA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w:t>
            </w:r>
          </w:p>
        </w:tc>
        <w:tc>
          <w:tcPr>
            <w:tcW w:w="499" w:type="dxa"/>
            <w:shd w:val="clear" w:color="000000" w:fill="FFFFFF"/>
            <w:noWrap/>
            <w:vAlign w:val="center"/>
            <w:hideMark/>
          </w:tcPr>
          <w:p w14:paraId="19277677"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577" w:type="dxa"/>
            <w:shd w:val="clear" w:color="000000" w:fill="FFFFFF"/>
            <w:noWrap/>
            <w:vAlign w:val="center"/>
            <w:hideMark/>
          </w:tcPr>
          <w:p w14:paraId="19F8726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621" w:type="dxa"/>
            <w:shd w:val="clear" w:color="000000" w:fill="FFFFFF"/>
            <w:noWrap/>
            <w:vAlign w:val="center"/>
            <w:hideMark/>
          </w:tcPr>
          <w:p w14:paraId="6B496B4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09" w:type="dxa"/>
            <w:shd w:val="clear" w:color="000000" w:fill="FFFFFF"/>
            <w:noWrap/>
            <w:vAlign w:val="center"/>
            <w:hideMark/>
          </w:tcPr>
          <w:p w14:paraId="7AA458E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16</w:t>
            </w:r>
          </w:p>
        </w:tc>
        <w:tc>
          <w:tcPr>
            <w:tcW w:w="709" w:type="dxa"/>
            <w:shd w:val="clear" w:color="000000" w:fill="FFFFFF"/>
            <w:noWrap/>
            <w:vAlign w:val="center"/>
            <w:hideMark/>
          </w:tcPr>
          <w:p w14:paraId="0DF484D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735" w:type="dxa"/>
            <w:shd w:val="clear" w:color="000000" w:fill="FFFFFF"/>
            <w:noWrap/>
            <w:vAlign w:val="center"/>
            <w:hideMark/>
          </w:tcPr>
          <w:p w14:paraId="789918F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4</w:t>
            </w:r>
          </w:p>
        </w:tc>
      </w:tr>
      <w:tr w:rsidR="00A828F2" w:rsidRPr="00A828F2" w14:paraId="74661A20" w14:textId="77777777" w:rsidTr="00047F5C">
        <w:trPr>
          <w:trHeight w:val="204"/>
          <w:jc w:val="center"/>
        </w:trPr>
        <w:tc>
          <w:tcPr>
            <w:tcW w:w="2504" w:type="dxa"/>
            <w:gridSpan w:val="2"/>
            <w:vMerge w:val="restart"/>
            <w:shd w:val="clear" w:color="000000" w:fill="FFFFFF"/>
            <w:vAlign w:val="center"/>
            <w:hideMark/>
          </w:tcPr>
          <w:p w14:paraId="12C8F21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Servicios de orientación y asesoría a la ciudadanía realizados</w:t>
            </w:r>
          </w:p>
        </w:tc>
        <w:tc>
          <w:tcPr>
            <w:tcW w:w="1220" w:type="dxa"/>
            <w:shd w:val="clear" w:color="000000" w:fill="FFFFFF"/>
            <w:vAlign w:val="center"/>
            <w:hideMark/>
          </w:tcPr>
          <w:p w14:paraId="41FCFCD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217C36F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332</w:t>
            </w:r>
          </w:p>
        </w:tc>
        <w:tc>
          <w:tcPr>
            <w:tcW w:w="1355" w:type="dxa"/>
            <w:vMerge w:val="restart"/>
            <w:shd w:val="clear" w:color="000000" w:fill="FFFFFF"/>
            <w:vAlign w:val="center"/>
            <w:hideMark/>
          </w:tcPr>
          <w:p w14:paraId="3556904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Asesoría</w:t>
            </w:r>
          </w:p>
        </w:tc>
        <w:tc>
          <w:tcPr>
            <w:tcW w:w="1123" w:type="dxa"/>
            <w:vMerge w:val="restart"/>
            <w:shd w:val="clear" w:color="000000" w:fill="FFFFFF"/>
            <w:vAlign w:val="center"/>
            <w:hideMark/>
          </w:tcPr>
          <w:p w14:paraId="54E9E41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47.5.1</w:t>
            </w:r>
          </w:p>
        </w:tc>
        <w:tc>
          <w:tcPr>
            <w:tcW w:w="2553" w:type="dxa"/>
            <w:gridSpan w:val="3"/>
            <w:vMerge w:val="restart"/>
            <w:shd w:val="clear" w:color="000000" w:fill="FFFFFF"/>
            <w:vAlign w:val="center"/>
            <w:hideMark/>
          </w:tcPr>
          <w:p w14:paraId="2BE0EA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CAPACITACIÓN, CULTURA DE LA TRANSPARENCIA Y ESTADÍSTICA</w:t>
            </w:r>
          </w:p>
        </w:tc>
        <w:tc>
          <w:tcPr>
            <w:tcW w:w="577" w:type="dxa"/>
            <w:shd w:val="clear" w:color="000000" w:fill="FFFFFF"/>
            <w:noWrap/>
            <w:vAlign w:val="center"/>
            <w:hideMark/>
          </w:tcPr>
          <w:p w14:paraId="6E99B24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958CC9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EADC0A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AC4B3E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736EB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0F76E7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F54C6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24895B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5A3B51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967FCB4" w14:textId="77777777" w:rsidTr="00047F5C">
        <w:trPr>
          <w:trHeight w:val="204"/>
          <w:jc w:val="center"/>
        </w:trPr>
        <w:tc>
          <w:tcPr>
            <w:tcW w:w="2504" w:type="dxa"/>
            <w:gridSpan w:val="2"/>
            <w:vMerge/>
            <w:vAlign w:val="center"/>
            <w:hideMark/>
          </w:tcPr>
          <w:p w14:paraId="0C052C5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D83FDF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0BB2FB8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C68E54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F30B03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9E4ABC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49FF3C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83</w:t>
            </w:r>
          </w:p>
        </w:tc>
        <w:tc>
          <w:tcPr>
            <w:tcW w:w="499" w:type="dxa"/>
            <w:shd w:val="clear" w:color="000000" w:fill="FFFFFF"/>
            <w:noWrap/>
            <w:vAlign w:val="center"/>
            <w:hideMark/>
          </w:tcPr>
          <w:p w14:paraId="7757C9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115</w:t>
            </w:r>
          </w:p>
        </w:tc>
        <w:tc>
          <w:tcPr>
            <w:tcW w:w="577" w:type="dxa"/>
            <w:shd w:val="clear" w:color="000000" w:fill="FFFFFF"/>
            <w:noWrap/>
            <w:vAlign w:val="center"/>
            <w:hideMark/>
          </w:tcPr>
          <w:p w14:paraId="7DC7B9B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83</w:t>
            </w:r>
          </w:p>
        </w:tc>
        <w:tc>
          <w:tcPr>
            <w:tcW w:w="499" w:type="dxa"/>
            <w:shd w:val="clear" w:color="000000" w:fill="FFFFFF"/>
            <w:noWrap/>
            <w:vAlign w:val="center"/>
            <w:hideMark/>
          </w:tcPr>
          <w:p w14:paraId="722C160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115</w:t>
            </w:r>
          </w:p>
        </w:tc>
        <w:tc>
          <w:tcPr>
            <w:tcW w:w="577" w:type="dxa"/>
            <w:shd w:val="clear" w:color="000000" w:fill="FFFFFF"/>
            <w:noWrap/>
            <w:vAlign w:val="center"/>
            <w:hideMark/>
          </w:tcPr>
          <w:p w14:paraId="2055796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83</w:t>
            </w:r>
          </w:p>
        </w:tc>
        <w:tc>
          <w:tcPr>
            <w:tcW w:w="621" w:type="dxa"/>
            <w:shd w:val="clear" w:color="000000" w:fill="FFFFFF"/>
            <w:noWrap/>
            <w:vAlign w:val="center"/>
            <w:hideMark/>
          </w:tcPr>
          <w:p w14:paraId="0A1E8E0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83</w:t>
            </w:r>
          </w:p>
        </w:tc>
        <w:tc>
          <w:tcPr>
            <w:tcW w:w="709" w:type="dxa"/>
            <w:shd w:val="clear" w:color="000000" w:fill="FFFFFF"/>
            <w:noWrap/>
            <w:vAlign w:val="center"/>
            <w:hideMark/>
          </w:tcPr>
          <w:p w14:paraId="513B6B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332</w:t>
            </w:r>
          </w:p>
        </w:tc>
        <w:tc>
          <w:tcPr>
            <w:tcW w:w="709" w:type="dxa"/>
            <w:shd w:val="clear" w:color="000000" w:fill="FFFFFF"/>
            <w:noWrap/>
            <w:vAlign w:val="center"/>
            <w:hideMark/>
          </w:tcPr>
          <w:p w14:paraId="6FA449D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115</w:t>
            </w:r>
          </w:p>
        </w:tc>
        <w:tc>
          <w:tcPr>
            <w:tcW w:w="735" w:type="dxa"/>
            <w:shd w:val="clear" w:color="000000" w:fill="FFFFFF"/>
            <w:noWrap/>
            <w:vAlign w:val="center"/>
            <w:hideMark/>
          </w:tcPr>
          <w:p w14:paraId="0CB225F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230</w:t>
            </w:r>
          </w:p>
        </w:tc>
      </w:tr>
      <w:tr w:rsidR="00A828F2" w:rsidRPr="00A828F2" w14:paraId="6D541A26" w14:textId="77777777" w:rsidTr="00047F5C">
        <w:trPr>
          <w:trHeight w:val="204"/>
          <w:jc w:val="center"/>
        </w:trPr>
        <w:tc>
          <w:tcPr>
            <w:tcW w:w="2504" w:type="dxa"/>
            <w:gridSpan w:val="2"/>
            <w:vMerge/>
            <w:vAlign w:val="center"/>
            <w:hideMark/>
          </w:tcPr>
          <w:p w14:paraId="15565C2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D1A516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65B1EBA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5AB577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9464CB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8FABB9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5FC3E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8F3542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9F1433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7ACCBB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B109F9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7C7822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BD9F1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30477B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D70D97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5B80F2B" w14:textId="77777777" w:rsidTr="00047F5C">
        <w:trPr>
          <w:trHeight w:val="204"/>
          <w:jc w:val="center"/>
        </w:trPr>
        <w:tc>
          <w:tcPr>
            <w:tcW w:w="2504" w:type="dxa"/>
            <w:gridSpan w:val="2"/>
            <w:vMerge/>
            <w:vAlign w:val="center"/>
            <w:hideMark/>
          </w:tcPr>
          <w:p w14:paraId="4E7C155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94ACBD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157A19B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83A81C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791EE3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46C609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CC1511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F501AC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F20D63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9C7724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3779D0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ECF045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6E609F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21947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2EE4AC7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7E083E8" w14:textId="77777777" w:rsidTr="00047F5C">
        <w:trPr>
          <w:trHeight w:val="204"/>
          <w:jc w:val="center"/>
        </w:trPr>
        <w:tc>
          <w:tcPr>
            <w:tcW w:w="2504" w:type="dxa"/>
            <w:gridSpan w:val="2"/>
            <w:vMerge/>
            <w:vAlign w:val="center"/>
            <w:hideMark/>
          </w:tcPr>
          <w:p w14:paraId="512AAD3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D44644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73C812A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D81155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C1CA81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326A1D8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BFB985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E10025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736C1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AA6B2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80AC0D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F9509E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3AA41F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5B20A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A3E6CC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241F4A4" w14:textId="77777777" w:rsidTr="00047F5C">
        <w:trPr>
          <w:trHeight w:val="204"/>
          <w:jc w:val="center"/>
        </w:trPr>
        <w:tc>
          <w:tcPr>
            <w:tcW w:w="2504" w:type="dxa"/>
            <w:gridSpan w:val="2"/>
            <w:vMerge/>
            <w:vAlign w:val="center"/>
            <w:hideMark/>
          </w:tcPr>
          <w:p w14:paraId="7B31452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C36DC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4FAF89C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C44D25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746E91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667FC4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E45239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D73AA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962DA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06E2D4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DCB9B2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70B7D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ED21EC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DF2A5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0CA0C2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21A2783" w14:textId="77777777" w:rsidTr="00047F5C">
        <w:trPr>
          <w:trHeight w:val="204"/>
          <w:jc w:val="center"/>
        </w:trPr>
        <w:tc>
          <w:tcPr>
            <w:tcW w:w="2504" w:type="dxa"/>
            <w:gridSpan w:val="2"/>
            <w:vMerge/>
            <w:vAlign w:val="center"/>
            <w:hideMark/>
          </w:tcPr>
          <w:p w14:paraId="0752E66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25E11C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3DDCCBA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A7D564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564AE4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27DA4C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926D30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17AE65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E2C0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009E50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6A46F3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D4ADBB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BDB82F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F3C6A9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BD1FE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8A3540B" w14:textId="77777777" w:rsidTr="00047F5C">
        <w:trPr>
          <w:trHeight w:val="204"/>
          <w:jc w:val="center"/>
        </w:trPr>
        <w:tc>
          <w:tcPr>
            <w:tcW w:w="10253" w:type="dxa"/>
            <w:gridSpan w:val="9"/>
            <w:shd w:val="clear" w:color="000000" w:fill="FFFFFF"/>
            <w:vAlign w:val="center"/>
            <w:hideMark/>
          </w:tcPr>
          <w:p w14:paraId="506AA1D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5D0438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83</w:t>
            </w:r>
          </w:p>
        </w:tc>
        <w:tc>
          <w:tcPr>
            <w:tcW w:w="499" w:type="dxa"/>
            <w:shd w:val="clear" w:color="000000" w:fill="FFFFFF"/>
            <w:noWrap/>
            <w:vAlign w:val="center"/>
            <w:hideMark/>
          </w:tcPr>
          <w:p w14:paraId="41BB33E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115</w:t>
            </w:r>
          </w:p>
        </w:tc>
        <w:tc>
          <w:tcPr>
            <w:tcW w:w="577" w:type="dxa"/>
            <w:shd w:val="clear" w:color="000000" w:fill="FFFFFF"/>
            <w:noWrap/>
            <w:vAlign w:val="center"/>
            <w:hideMark/>
          </w:tcPr>
          <w:p w14:paraId="45C34F61"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83</w:t>
            </w:r>
          </w:p>
        </w:tc>
        <w:tc>
          <w:tcPr>
            <w:tcW w:w="499" w:type="dxa"/>
            <w:shd w:val="clear" w:color="000000" w:fill="FFFFFF"/>
            <w:noWrap/>
            <w:vAlign w:val="center"/>
            <w:hideMark/>
          </w:tcPr>
          <w:p w14:paraId="70C91EFE"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115</w:t>
            </w:r>
          </w:p>
        </w:tc>
        <w:tc>
          <w:tcPr>
            <w:tcW w:w="577" w:type="dxa"/>
            <w:shd w:val="clear" w:color="000000" w:fill="FFFFFF"/>
            <w:noWrap/>
            <w:vAlign w:val="center"/>
            <w:hideMark/>
          </w:tcPr>
          <w:p w14:paraId="6EB6DF8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83</w:t>
            </w:r>
          </w:p>
        </w:tc>
        <w:tc>
          <w:tcPr>
            <w:tcW w:w="621" w:type="dxa"/>
            <w:shd w:val="clear" w:color="000000" w:fill="FFFFFF"/>
            <w:noWrap/>
            <w:vAlign w:val="center"/>
            <w:hideMark/>
          </w:tcPr>
          <w:p w14:paraId="78AADFA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83</w:t>
            </w:r>
          </w:p>
        </w:tc>
        <w:tc>
          <w:tcPr>
            <w:tcW w:w="709" w:type="dxa"/>
            <w:shd w:val="clear" w:color="000000" w:fill="FFFFFF"/>
            <w:noWrap/>
            <w:vAlign w:val="center"/>
            <w:hideMark/>
          </w:tcPr>
          <w:p w14:paraId="4E527211"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332</w:t>
            </w:r>
          </w:p>
        </w:tc>
        <w:tc>
          <w:tcPr>
            <w:tcW w:w="709" w:type="dxa"/>
            <w:shd w:val="clear" w:color="000000" w:fill="FFFFFF"/>
            <w:noWrap/>
            <w:vAlign w:val="center"/>
            <w:hideMark/>
          </w:tcPr>
          <w:p w14:paraId="4BEEC7C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115</w:t>
            </w:r>
          </w:p>
        </w:tc>
        <w:tc>
          <w:tcPr>
            <w:tcW w:w="735" w:type="dxa"/>
            <w:shd w:val="clear" w:color="000000" w:fill="FFFFFF"/>
            <w:noWrap/>
            <w:vAlign w:val="center"/>
            <w:hideMark/>
          </w:tcPr>
          <w:p w14:paraId="2272C95A"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230</w:t>
            </w:r>
          </w:p>
        </w:tc>
      </w:tr>
      <w:tr w:rsidR="00A828F2" w:rsidRPr="00A828F2" w14:paraId="6EBA98FB" w14:textId="77777777" w:rsidTr="00047F5C">
        <w:trPr>
          <w:trHeight w:val="204"/>
          <w:jc w:val="center"/>
        </w:trPr>
        <w:tc>
          <w:tcPr>
            <w:tcW w:w="2504" w:type="dxa"/>
            <w:gridSpan w:val="2"/>
            <w:vMerge w:val="restart"/>
            <w:shd w:val="clear" w:color="000000" w:fill="FFFFFF"/>
            <w:vAlign w:val="center"/>
            <w:hideMark/>
          </w:tcPr>
          <w:p w14:paraId="1CDBF56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Solicitudes de acceso a la información tramitadas</w:t>
            </w:r>
          </w:p>
        </w:tc>
        <w:tc>
          <w:tcPr>
            <w:tcW w:w="1220" w:type="dxa"/>
            <w:shd w:val="clear" w:color="000000" w:fill="FFFFFF"/>
            <w:vAlign w:val="center"/>
            <w:hideMark/>
          </w:tcPr>
          <w:p w14:paraId="3D61336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54FCB90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290</w:t>
            </w:r>
          </w:p>
        </w:tc>
        <w:tc>
          <w:tcPr>
            <w:tcW w:w="1355" w:type="dxa"/>
            <w:vMerge w:val="restart"/>
            <w:shd w:val="clear" w:color="000000" w:fill="FFFFFF"/>
            <w:vAlign w:val="center"/>
            <w:hideMark/>
          </w:tcPr>
          <w:p w14:paraId="7E5207A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Documento</w:t>
            </w:r>
          </w:p>
        </w:tc>
        <w:tc>
          <w:tcPr>
            <w:tcW w:w="1123" w:type="dxa"/>
            <w:vMerge w:val="restart"/>
            <w:shd w:val="clear" w:color="000000" w:fill="FFFFFF"/>
            <w:vAlign w:val="center"/>
            <w:hideMark/>
          </w:tcPr>
          <w:p w14:paraId="2BFC2C3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47.5.1</w:t>
            </w:r>
          </w:p>
        </w:tc>
        <w:tc>
          <w:tcPr>
            <w:tcW w:w="2553" w:type="dxa"/>
            <w:gridSpan w:val="3"/>
            <w:vMerge w:val="restart"/>
            <w:shd w:val="clear" w:color="000000" w:fill="FFFFFF"/>
            <w:vAlign w:val="center"/>
            <w:hideMark/>
          </w:tcPr>
          <w:p w14:paraId="0438395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CAPACITACIÓN, CULTURA DE LA TRANSPARENCIA Y ESTADÍSTICA</w:t>
            </w:r>
          </w:p>
        </w:tc>
        <w:tc>
          <w:tcPr>
            <w:tcW w:w="577" w:type="dxa"/>
            <w:shd w:val="clear" w:color="000000" w:fill="FFFFFF"/>
            <w:noWrap/>
            <w:vAlign w:val="center"/>
            <w:hideMark/>
          </w:tcPr>
          <w:p w14:paraId="7BFC2A1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3E6FD9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F9B1F8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D14AB0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CF1D5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48A259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2CFBF3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6E823E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22B7581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0A632BEE" w14:textId="77777777" w:rsidTr="00047F5C">
        <w:trPr>
          <w:trHeight w:val="204"/>
          <w:jc w:val="center"/>
        </w:trPr>
        <w:tc>
          <w:tcPr>
            <w:tcW w:w="2504" w:type="dxa"/>
            <w:gridSpan w:val="2"/>
            <w:vMerge/>
            <w:vAlign w:val="center"/>
            <w:hideMark/>
          </w:tcPr>
          <w:p w14:paraId="078BCB5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904DA0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6A2DA12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38B2D4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D53EE4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7E907B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1D9BCD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73</w:t>
            </w:r>
          </w:p>
        </w:tc>
        <w:tc>
          <w:tcPr>
            <w:tcW w:w="499" w:type="dxa"/>
            <w:shd w:val="clear" w:color="000000" w:fill="FFFFFF"/>
            <w:noWrap/>
            <w:vAlign w:val="center"/>
            <w:hideMark/>
          </w:tcPr>
          <w:p w14:paraId="392F4B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80</w:t>
            </w:r>
          </w:p>
        </w:tc>
        <w:tc>
          <w:tcPr>
            <w:tcW w:w="577" w:type="dxa"/>
            <w:shd w:val="clear" w:color="000000" w:fill="FFFFFF"/>
            <w:noWrap/>
            <w:vAlign w:val="center"/>
            <w:hideMark/>
          </w:tcPr>
          <w:p w14:paraId="667A841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73</w:t>
            </w:r>
          </w:p>
        </w:tc>
        <w:tc>
          <w:tcPr>
            <w:tcW w:w="499" w:type="dxa"/>
            <w:shd w:val="clear" w:color="000000" w:fill="FFFFFF"/>
            <w:noWrap/>
            <w:vAlign w:val="center"/>
            <w:hideMark/>
          </w:tcPr>
          <w:p w14:paraId="052ADAD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80</w:t>
            </w:r>
          </w:p>
        </w:tc>
        <w:tc>
          <w:tcPr>
            <w:tcW w:w="577" w:type="dxa"/>
            <w:shd w:val="clear" w:color="000000" w:fill="FFFFFF"/>
            <w:noWrap/>
            <w:vAlign w:val="center"/>
            <w:hideMark/>
          </w:tcPr>
          <w:p w14:paraId="581A84E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72</w:t>
            </w:r>
          </w:p>
        </w:tc>
        <w:tc>
          <w:tcPr>
            <w:tcW w:w="621" w:type="dxa"/>
            <w:shd w:val="clear" w:color="000000" w:fill="FFFFFF"/>
            <w:noWrap/>
            <w:vAlign w:val="center"/>
            <w:hideMark/>
          </w:tcPr>
          <w:p w14:paraId="0C699C7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72</w:t>
            </w:r>
          </w:p>
        </w:tc>
        <w:tc>
          <w:tcPr>
            <w:tcW w:w="709" w:type="dxa"/>
            <w:shd w:val="clear" w:color="000000" w:fill="FFFFFF"/>
            <w:noWrap/>
            <w:vAlign w:val="center"/>
            <w:hideMark/>
          </w:tcPr>
          <w:p w14:paraId="4AA42F1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290</w:t>
            </w:r>
          </w:p>
        </w:tc>
        <w:tc>
          <w:tcPr>
            <w:tcW w:w="709" w:type="dxa"/>
            <w:shd w:val="clear" w:color="000000" w:fill="FFFFFF"/>
            <w:noWrap/>
            <w:vAlign w:val="center"/>
            <w:hideMark/>
          </w:tcPr>
          <w:p w14:paraId="17AF3F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80</w:t>
            </w:r>
          </w:p>
        </w:tc>
        <w:tc>
          <w:tcPr>
            <w:tcW w:w="735" w:type="dxa"/>
            <w:shd w:val="clear" w:color="000000" w:fill="FFFFFF"/>
            <w:noWrap/>
            <w:vAlign w:val="center"/>
            <w:hideMark/>
          </w:tcPr>
          <w:p w14:paraId="39158A3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160</w:t>
            </w:r>
          </w:p>
        </w:tc>
      </w:tr>
      <w:tr w:rsidR="00A828F2" w:rsidRPr="00A828F2" w14:paraId="2EF9200F" w14:textId="77777777" w:rsidTr="00047F5C">
        <w:trPr>
          <w:trHeight w:val="204"/>
          <w:jc w:val="center"/>
        </w:trPr>
        <w:tc>
          <w:tcPr>
            <w:tcW w:w="2504" w:type="dxa"/>
            <w:gridSpan w:val="2"/>
            <w:vMerge/>
            <w:vAlign w:val="center"/>
            <w:hideMark/>
          </w:tcPr>
          <w:p w14:paraId="199910C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2026129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6FA3F25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F94B20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67E4F7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36BC815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8BAEE5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657B7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E335F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3E0F9F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8E368D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73A5C7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4FA494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0DAE3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8534E8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5C31B6D" w14:textId="77777777" w:rsidTr="00047F5C">
        <w:trPr>
          <w:trHeight w:val="204"/>
          <w:jc w:val="center"/>
        </w:trPr>
        <w:tc>
          <w:tcPr>
            <w:tcW w:w="2504" w:type="dxa"/>
            <w:gridSpan w:val="2"/>
            <w:vMerge/>
            <w:vAlign w:val="center"/>
            <w:hideMark/>
          </w:tcPr>
          <w:p w14:paraId="264FB92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B7E5DD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19E1D63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7E309A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2BF5AB6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ABC50B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570C02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188DCA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A84F08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90BE49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84DB57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838A2E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FCE42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6DEAB4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75D6A4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B0DD26D" w14:textId="77777777" w:rsidTr="00047F5C">
        <w:trPr>
          <w:trHeight w:val="204"/>
          <w:jc w:val="center"/>
        </w:trPr>
        <w:tc>
          <w:tcPr>
            <w:tcW w:w="2504" w:type="dxa"/>
            <w:gridSpan w:val="2"/>
            <w:vMerge/>
            <w:vAlign w:val="center"/>
            <w:hideMark/>
          </w:tcPr>
          <w:p w14:paraId="59002B8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693529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0CD3E4D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7FFB7B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6838DC7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86EEFB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2F0011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C66007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02C581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03BE4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4B4893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D02065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1BAD4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773839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58BB0E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5F4F302" w14:textId="77777777" w:rsidTr="00047F5C">
        <w:trPr>
          <w:trHeight w:val="204"/>
          <w:jc w:val="center"/>
        </w:trPr>
        <w:tc>
          <w:tcPr>
            <w:tcW w:w="2504" w:type="dxa"/>
            <w:gridSpan w:val="2"/>
            <w:vMerge/>
            <w:vAlign w:val="center"/>
            <w:hideMark/>
          </w:tcPr>
          <w:p w14:paraId="1C4E70E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84DDE1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2E4E6E4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1E963A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1A19B1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FC6D65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A1A529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EDEB27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0702EC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ABF7C0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F07174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E14D1B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FBF1C6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1B230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BED341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C3F1F6B" w14:textId="77777777" w:rsidTr="00047F5C">
        <w:trPr>
          <w:trHeight w:val="204"/>
          <w:jc w:val="center"/>
        </w:trPr>
        <w:tc>
          <w:tcPr>
            <w:tcW w:w="2504" w:type="dxa"/>
            <w:gridSpan w:val="2"/>
            <w:vMerge/>
            <w:vAlign w:val="center"/>
            <w:hideMark/>
          </w:tcPr>
          <w:p w14:paraId="011B6F9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494C1D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29DDCBC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CDF286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81E0C3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3C66CE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E4C76C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675146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49D373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E5B49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F194FB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91419C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32D387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8DBF2E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5902D20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4A04C99" w14:textId="77777777" w:rsidTr="00047F5C">
        <w:trPr>
          <w:trHeight w:val="204"/>
          <w:jc w:val="center"/>
        </w:trPr>
        <w:tc>
          <w:tcPr>
            <w:tcW w:w="10253" w:type="dxa"/>
            <w:gridSpan w:val="9"/>
            <w:shd w:val="clear" w:color="000000" w:fill="FFFFFF"/>
            <w:vAlign w:val="center"/>
            <w:hideMark/>
          </w:tcPr>
          <w:p w14:paraId="7CA5286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70C042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73</w:t>
            </w:r>
          </w:p>
        </w:tc>
        <w:tc>
          <w:tcPr>
            <w:tcW w:w="499" w:type="dxa"/>
            <w:shd w:val="clear" w:color="000000" w:fill="FFFFFF"/>
            <w:noWrap/>
            <w:vAlign w:val="center"/>
            <w:hideMark/>
          </w:tcPr>
          <w:p w14:paraId="53076AF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80</w:t>
            </w:r>
          </w:p>
        </w:tc>
        <w:tc>
          <w:tcPr>
            <w:tcW w:w="577" w:type="dxa"/>
            <w:shd w:val="clear" w:color="000000" w:fill="FFFFFF"/>
            <w:noWrap/>
            <w:vAlign w:val="center"/>
            <w:hideMark/>
          </w:tcPr>
          <w:p w14:paraId="5EA02F3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73</w:t>
            </w:r>
          </w:p>
        </w:tc>
        <w:tc>
          <w:tcPr>
            <w:tcW w:w="499" w:type="dxa"/>
            <w:shd w:val="clear" w:color="000000" w:fill="FFFFFF"/>
            <w:noWrap/>
            <w:vAlign w:val="center"/>
            <w:hideMark/>
          </w:tcPr>
          <w:p w14:paraId="423F6F5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80</w:t>
            </w:r>
          </w:p>
        </w:tc>
        <w:tc>
          <w:tcPr>
            <w:tcW w:w="577" w:type="dxa"/>
            <w:shd w:val="clear" w:color="000000" w:fill="FFFFFF"/>
            <w:noWrap/>
            <w:vAlign w:val="center"/>
            <w:hideMark/>
          </w:tcPr>
          <w:p w14:paraId="169F8F8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72</w:t>
            </w:r>
          </w:p>
        </w:tc>
        <w:tc>
          <w:tcPr>
            <w:tcW w:w="621" w:type="dxa"/>
            <w:shd w:val="clear" w:color="000000" w:fill="FFFFFF"/>
            <w:noWrap/>
            <w:vAlign w:val="center"/>
            <w:hideMark/>
          </w:tcPr>
          <w:p w14:paraId="02524B5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72</w:t>
            </w:r>
          </w:p>
        </w:tc>
        <w:tc>
          <w:tcPr>
            <w:tcW w:w="709" w:type="dxa"/>
            <w:shd w:val="clear" w:color="000000" w:fill="FFFFFF"/>
            <w:noWrap/>
            <w:vAlign w:val="center"/>
            <w:hideMark/>
          </w:tcPr>
          <w:p w14:paraId="2A20466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290</w:t>
            </w:r>
          </w:p>
        </w:tc>
        <w:tc>
          <w:tcPr>
            <w:tcW w:w="709" w:type="dxa"/>
            <w:shd w:val="clear" w:color="000000" w:fill="FFFFFF"/>
            <w:noWrap/>
            <w:vAlign w:val="center"/>
            <w:hideMark/>
          </w:tcPr>
          <w:p w14:paraId="3338DCE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80</w:t>
            </w:r>
          </w:p>
        </w:tc>
        <w:tc>
          <w:tcPr>
            <w:tcW w:w="735" w:type="dxa"/>
            <w:shd w:val="clear" w:color="000000" w:fill="FFFFFF"/>
            <w:noWrap/>
            <w:vAlign w:val="center"/>
            <w:hideMark/>
          </w:tcPr>
          <w:p w14:paraId="2780008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160</w:t>
            </w:r>
          </w:p>
        </w:tc>
      </w:tr>
      <w:tr w:rsidR="00A828F2" w:rsidRPr="00A828F2" w14:paraId="31258CE8" w14:textId="77777777" w:rsidTr="00047F5C">
        <w:trPr>
          <w:trHeight w:val="204"/>
          <w:jc w:val="center"/>
        </w:trPr>
        <w:tc>
          <w:tcPr>
            <w:tcW w:w="2504" w:type="dxa"/>
            <w:gridSpan w:val="2"/>
            <w:vMerge w:val="restart"/>
            <w:shd w:val="clear" w:color="000000" w:fill="FFFFFF"/>
            <w:vAlign w:val="center"/>
            <w:hideMark/>
          </w:tcPr>
          <w:p w14:paraId="44A76D7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lastRenderedPageBreak/>
              <w:t>Asesorías sobre recursos de inconformidad y procedimientos por infracciones a la Ley a la sociedad realizadas</w:t>
            </w:r>
          </w:p>
        </w:tc>
        <w:tc>
          <w:tcPr>
            <w:tcW w:w="1220" w:type="dxa"/>
            <w:shd w:val="clear" w:color="000000" w:fill="FFFFFF"/>
            <w:vAlign w:val="center"/>
            <w:hideMark/>
          </w:tcPr>
          <w:p w14:paraId="661F26A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541AA5E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300</w:t>
            </w:r>
          </w:p>
        </w:tc>
        <w:tc>
          <w:tcPr>
            <w:tcW w:w="1355" w:type="dxa"/>
            <w:vMerge w:val="restart"/>
            <w:shd w:val="clear" w:color="000000" w:fill="FFFFFF"/>
            <w:vAlign w:val="center"/>
            <w:hideMark/>
          </w:tcPr>
          <w:p w14:paraId="1D5AF1C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Asesoría</w:t>
            </w:r>
          </w:p>
        </w:tc>
        <w:tc>
          <w:tcPr>
            <w:tcW w:w="1123" w:type="dxa"/>
            <w:vMerge w:val="restart"/>
            <w:shd w:val="clear" w:color="000000" w:fill="FFFFFF"/>
            <w:vAlign w:val="center"/>
            <w:hideMark/>
          </w:tcPr>
          <w:p w14:paraId="44F9F98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47.4.1</w:t>
            </w:r>
          </w:p>
        </w:tc>
        <w:tc>
          <w:tcPr>
            <w:tcW w:w="2553" w:type="dxa"/>
            <w:gridSpan w:val="3"/>
            <w:vMerge w:val="restart"/>
            <w:shd w:val="clear" w:color="000000" w:fill="FFFFFF"/>
            <w:vAlign w:val="center"/>
            <w:hideMark/>
          </w:tcPr>
          <w:p w14:paraId="44E62C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SECRETARÍA TÉCNICA</w:t>
            </w:r>
          </w:p>
        </w:tc>
        <w:tc>
          <w:tcPr>
            <w:tcW w:w="577" w:type="dxa"/>
            <w:shd w:val="clear" w:color="000000" w:fill="FFFFFF"/>
            <w:noWrap/>
            <w:vAlign w:val="center"/>
            <w:hideMark/>
          </w:tcPr>
          <w:p w14:paraId="4D52556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AA2ED1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76F612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6EFEDE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D86F9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E1BDF7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E5948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23D4AA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465D19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8C362B9" w14:textId="77777777" w:rsidTr="00047F5C">
        <w:trPr>
          <w:trHeight w:val="204"/>
          <w:jc w:val="center"/>
        </w:trPr>
        <w:tc>
          <w:tcPr>
            <w:tcW w:w="2504" w:type="dxa"/>
            <w:gridSpan w:val="2"/>
            <w:vMerge/>
            <w:vAlign w:val="center"/>
            <w:hideMark/>
          </w:tcPr>
          <w:p w14:paraId="089B62F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C3090E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7E3381F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90F078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0A1860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FA0E57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A909F9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75</w:t>
            </w:r>
          </w:p>
        </w:tc>
        <w:tc>
          <w:tcPr>
            <w:tcW w:w="499" w:type="dxa"/>
            <w:shd w:val="clear" w:color="000000" w:fill="FFFFFF"/>
            <w:noWrap/>
            <w:vAlign w:val="center"/>
            <w:hideMark/>
          </w:tcPr>
          <w:p w14:paraId="794719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142</w:t>
            </w:r>
          </w:p>
        </w:tc>
        <w:tc>
          <w:tcPr>
            <w:tcW w:w="577" w:type="dxa"/>
            <w:shd w:val="clear" w:color="000000" w:fill="FFFFFF"/>
            <w:noWrap/>
            <w:vAlign w:val="center"/>
            <w:hideMark/>
          </w:tcPr>
          <w:p w14:paraId="37B2E56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75</w:t>
            </w:r>
          </w:p>
        </w:tc>
        <w:tc>
          <w:tcPr>
            <w:tcW w:w="499" w:type="dxa"/>
            <w:shd w:val="clear" w:color="000000" w:fill="FFFFFF"/>
            <w:noWrap/>
            <w:vAlign w:val="center"/>
            <w:hideMark/>
          </w:tcPr>
          <w:p w14:paraId="6517DC4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162</w:t>
            </w:r>
          </w:p>
        </w:tc>
        <w:tc>
          <w:tcPr>
            <w:tcW w:w="577" w:type="dxa"/>
            <w:shd w:val="clear" w:color="000000" w:fill="FFFFFF"/>
            <w:noWrap/>
            <w:vAlign w:val="center"/>
            <w:hideMark/>
          </w:tcPr>
          <w:p w14:paraId="5F69DE7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75</w:t>
            </w:r>
          </w:p>
        </w:tc>
        <w:tc>
          <w:tcPr>
            <w:tcW w:w="621" w:type="dxa"/>
            <w:shd w:val="clear" w:color="000000" w:fill="FFFFFF"/>
            <w:noWrap/>
            <w:vAlign w:val="center"/>
            <w:hideMark/>
          </w:tcPr>
          <w:p w14:paraId="7B894DA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75</w:t>
            </w:r>
          </w:p>
        </w:tc>
        <w:tc>
          <w:tcPr>
            <w:tcW w:w="709" w:type="dxa"/>
            <w:shd w:val="clear" w:color="000000" w:fill="FFFFFF"/>
            <w:noWrap/>
            <w:vAlign w:val="center"/>
            <w:hideMark/>
          </w:tcPr>
          <w:p w14:paraId="5D75F81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300</w:t>
            </w:r>
          </w:p>
        </w:tc>
        <w:tc>
          <w:tcPr>
            <w:tcW w:w="709" w:type="dxa"/>
            <w:shd w:val="clear" w:color="000000" w:fill="FFFFFF"/>
            <w:noWrap/>
            <w:vAlign w:val="center"/>
            <w:hideMark/>
          </w:tcPr>
          <w:p w14:paraId="11BC133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142</w:t>
            </w:r>
          </w:p>
        </w:tc>
        <w:tc>
          <w:tcPr>
            <w:tcW w:w="735" w:type="dxa"/>
            <w:shd w:val="clear" w:color="000000" w:fill="FFFFFF"/>
            <w:noWrap/>
            <w:vAlign w:val="center"/>
            <w:hideMark/>
          </w:tcPr>
          <w:p w14:paraId="773A75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304</w:t>
            </w:r>
          </w:p>
        </w:tc>
      </w:tr>
      <w:tr w:rsidR="00A828F2" w:rsidRPr="00A828F2" w14:paraId="6A7A5EDC" w14:textId="77777777" w:rsidTr="00047F5C">
        <w:trPr>
          <w:trHeight w:val="204"/>
          <w:jc w:val="center"/>
        </w:trPr>
        <w:tc>
          <w:tcPr>
            <w:tcW w:w="2504" w:type="dxa"/>
            <w:gridSpan w:val="2"/>
            <w:vMerge/>
            <w:vAlign w:val="center"/>
            <w:hideMark/>
          </w:tcPr>
          <w:p w14:paraId="1AAF1A5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A9157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44D15EA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2F282A2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2E5973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CE8228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08087C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DE6B49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6ABCF8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844C4A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13A3D3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24B90C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7FD9FF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7EED51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071D80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0332400A" w14:textId="77777777" w:rsidTr="00047F5C">
        <w:trPr>
          <w:trHeight w:val="204"/>
          <w:jc w:val="center"/>
        </w:trPr>
        <w:tc>
          <w:tcPr>
            <w:tcW w:w="2504" w:type="dxa"/>
            <w:gridSpan w:val="2"/>
            <w:vMerge/>
            <w:vAlign w:val="center"/>
            <w:hideMark/>
          </w:tcPr>
          <w:p w14:paraId="73960C9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E6DE1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3873099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04382C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28FCEA7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9BC308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39E553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C38760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D14A9D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CC523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1DEAA8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640B9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C251FF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747A0B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1EE6F5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03EE88DF" w14:textId="77777777" w:rsidTr="00047F5C">
        <w:trPr>
          <w:trHeight w:val="204"/>
          <w:jc w:val="center"/>
        </w:trPr>
        <w:tc>
          <w:tcPr>
            <w:tcW w:w="2504" w:type="dxa"/>
            <w:gridSpan w:val="2"/>
            <w:vMerge/>
            <w:vAlign w:val="center"/>
            <w:hideMark/>
          </w:tcPr>
          <w:p w14:paraId="39CF748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6B6686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7ECF8CC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B58C74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7E2852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81AFB3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E2442D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0255ED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4B345A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C82F2D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6AA7FD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5F81AB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A270CF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72867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41C121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CCB46E5" w14:textId="77777777" w:rsidTr="00047F5C">
        <w:trPr>
          <w:trHeight w:val="204"/>
          <w:jc w:val="center"/>
        </w:trPr>
        <w:tc>
          <w:tcPr>
            <w:tcW w:w="2504" w:type="dxa"/>
            <w:gridSpan w:val="2"/>
            <w:vMerge/>
            <w:vAlign w:val="center"/>
            <w:hideMark/>
          </w:tcPr>
          <w:p w14:paraId="7105934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DF0C4F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18C1296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55DF6A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0CC8B9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214ADD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E5D3C6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9E464C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9FB6A8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D32B2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CF21E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F81AC3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CB7B8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F2B2BB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63866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1112CC9" w14:textId="77777777" w:rsidTr="00047F5C">
        <w:trPr>
          <w:trHeight w:val="204"/>
          <w:jc w:val="center"/>
        </w:trPr>
        <w:tc>
          <w:tcPr>
            <w:tcW w:w="2504" w:type="dxa"/>
            <w:gridSpan w:val="2"/>
            <w:vMerge/>
            <w:vAlign w:val="center"/>
            <w:hideMark/>
          </w:tcPr>
          <w:p w14:paraId="5D6B82E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08A9F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611E966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D7D0CF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16653D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DAB344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C0235A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BD2279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846458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AE5BB7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A56587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D8DA87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E8412F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BD8DA8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943975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8F053A9" w14:textId="77777777" w:rsidTr="00047F5C">
        <w:trPr>
          <w:trHeight w:val="204"/>
          <w:jc w:val="center"/>
        </w:trPr>
        <w:tc>
          <w:tcPr>
            <w:tcW w:w="10253" w:type="dxa"/>
            <w:gridSpan w:val="9"/>
            <w:shd w:val="clear" w:color="000000" w:fill="FFFFFF"/>
            <w:vAlign w:val="center"/>
            <w:hideMark/>
          </w:tcPr>
          <w:p w14:paraId="7AEFE89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0BA02C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75</w:t>
            </w:r>
          </w:p>
        </w:tc>
        <w:tc>
          <w:tcPr>
            <w:tcW w:w="499" w:type="dxa"/>
            <w:shd w:val="clear" w:color="000000" w:fill="FFFFFF"/>
            <w:noWrap/>
            <w:vAlign w:val="center"/>
            <w:hideMark/>
          </w:tcPr>
          <w:p w14:paraId="5B0A63B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142</w:t>
            </w:r>
          </w:p>
        </w:tc>
        <w:tc>
          <w:tcPr>
            <w:tcW w:w="577" w:type="dxa"/>
            <w:shd w:val="clear" w:color="000000" w:fill="FFFFFF"/>
            <w:noWrap/>
            <w:vAlign w:val="center"/>
            <w:hideMark/>
          </w:tcPr>
          <w:p w14:paraId="389F426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75</w:t>
            </w:r>
          </w:p>
        </w:tc>
        <w:tc>
          <w:tcPr>
            <w:tcW w:w="499" w:type="dxa"/>
            <w:shd w:val="clear" w:color="000000" w:fill="FFFFFF"/>
            <w:noWrap/>
            <w:vAlign w:val="center"/>
            <w:hideMark/>
          </w:tcPr>
          <w:p w14:paraId="50C2959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162</w:t>
            </w:r>
          </w:p>
        </w:tc>
        <w:tc>
          <w:tcPr>
            <w:tcW w:w="577" w:type="dxa"/>
            <w:shd w:val="clear" w:color="000000" w:fill="FFFFFF"/>
            <w:noWrap/>
            <w:vAlign w:val="center"/>
            <w:hideMark/>
          </w:tcPr>
          <w:p w14:paraId="53F0F86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75</w:t>
            </w:r>
          </w:p>
        </w:tc>
        <w:tc>
          <w:tcPr>
            <w:tcW w:w="621" w:type="dxa"/>
            <w:shd w:val="clear" w:color="000000" w:fill="FFFFFF"/>
            <w:noWrap/>
            <w:vAlign w:val="center"/>
            <w:hideMark/>
          </w:tcPr>
          <w:p w14:paraId="5E77472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75</w:t>
            </w:r>
          </w:p>
        </w:tc>
        <w:tc>
          <w:tcPr>
            <w:tcW w:w="709" w:type="dxa"/>
            <w:shd w:val="clear" w:color="000000" w:fill="FFFFFF"/>
            <w:noWrap/>
            <w:vAlign w:val="center"/>
            <w:hideMark/>
          </w:tcPr>
          <w:p w14:paraId="20F0E5E1"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300</w:t>
            </w:r>
          </w:p>
        </w:tc>
        <w:tc>
          <w:tcPr>
            <w:tcW w:w="709" w:type="dxa"/>
            <w:shd w:val="clear" w:color="000000" w:fill="FFFFFF"/>
            <w:noWrap/>
            <w:vAlign w:val="center"/>
            <w:hideMark/>
          </w:tcPr>
          <w:p w14:paraId="54AFAC3F"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142</w:t>
            </w:r>
          </w:p>
        </w:tc>
        <w:tc>
          <w:tcPr>
            <w:tcW w:w="735" w:type="dxa"/>
            <w:shd w:val="clear" w:color="000000" w:fill="FFFFFF"/>
            <w:noWrap/>
            <w:vAlign w:val="center"/>
            <w:hideMark/>
          </w:tcPr>
          <w:p w14:paraId="726FDFF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304</w:t>
            </w:r>
          </w:p>
        </w:tc>
      </w:tr>
      <w:tr w:rsidR="00A828F2" w:rsidRPr="00A828F2" w14:paraId="2F7A5BE6" w14:textId="77777777" w:rsidTr="00047F5C">
        <w:trPr>
          <w:trHeight w:val="204"/>
          <w:jc w:val="center"/>
        </w:trPr>
        <w:tc>
          <w:tcPr>
            <w:tcW w:w="2504" w:type="dxa"/>
            <w:gridSpan w:val="2"/>
            <w:vMerge w:val="restart"/>
            <w:shd w:val="clear" w:color="000000" w:fill="FFFFFF"/>
            <w:vAlign w:val="center"/>
            <w:hideMark/>
          </w:tcPr>
          <w:p w14:paraId="46C64C2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Concurso de dibujo para niños de primaria organizado</w:t>
            </w:r>
          </w:p>
        </w:tc>
        <w:tc>
          <w:tcPr>
            <w:tcW w:w="1220" w:type="dxa"/>
            <w:shd w:val="clear" w:color="000000" w:fill="FFFFFF"/>
            <w:vAlign w:val="center"/>
            <w:hideMark/>
          </w:tcPr>
          <w:p w14:paraId="4063E17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52CC4FC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1355" w:type="dxa"/>
            <w:vMerge w:val="restart"/>
            <w:shd w:val="clear" w:color="000000" w:fill="FFFFFF"/>
            <w:vAlign w:val="center"/>
            <w:hideMark/>
          </w:tcPr>
          <w:p w14:paraId="031DEAE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2DC85BD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47.6.1</w:t>
            </w:r>
          </w:p>
        </w:tc>
        <w:tc>
          <w:tcPr>
            <w:tcW w:w="2553" w:type="dxa"/>
            <w:gridSpan w:val="3"/>
            <w:vMerge w:val="restart"/>
            <w:shd w:val="clear" w:color="000000" w:fill="FFFFFF"/>
            <w:vAlign w:val="center"/>
            <w:hideMark/>
          </w:tcPr>
          <w:p w14:paraId="7A77C6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DIRECCIÓN DE VINCULACIÓN Y COMUNICACIÓN SOCIAL</w:t>
            </w:r>
          </w:p>
        </w:tc>
        <w:tc>
          <w:tcPr>
            <w:tcW w:w="577" w:type="dxa"/>
            <w:shd w:val="clear" w:color="000000" w:fill="FFFFFF"/>
            <w:noWrap/>
            <w:vAlign w:val="center"/>
            <w:hideMark/>
          </w:tcPr>
          <w:p w14:paraId="600D086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F091EE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BF4686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A57010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6CF44C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88F75F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2AD6A9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1DDC4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3B5C60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990FF6A" w14:textId="77777777" w:rsidTr="00047F5C">
        <w:trPr>
          <w:trHeight w:val="204"/>
          <w:jc w:val="center"/>
        </w:trPr>
        <w:tc>
          <w:tcPr>
            <w:tcW w:w="2504" w:type="dxa"/>
            <w:gridSpan w:val="2"/>
            <w:vMerge/>
            <w:vAlign w:val="center"/>
            <w:hideMark/>
          </w:tcPr>
          <w:p w14:paraId="0424553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0E687A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26EE2B7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A06575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05255A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1ADA99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E50295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44DC0B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5E6565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08A194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CF76C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AFA7EE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76E347D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08491BD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7BDDB3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51F4480" w14:textId="77777777" w:rsidTr="00047F5C">
        <w:trPr>
          <w:trHeight w:val="204"/>
          <w:jc w:val="center"/>
        </w:trPr>
        <w:tc>
          <w:tcPr>
            <w:tcW w:w="2504" w:type="dxa"/>
            <w:gridSpan w:val="2"/>
            <w:vMerge/>
            <w:vAlign w:val="center"/>
            <w:hideMark/>
          </w:tcPr>
          <w:p w14:paraId="5AA3655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973A0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73E7360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80FB09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CF542E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8137EE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EF8B44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62980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135A33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1C3A12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90AB1D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A550F9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C44248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D3AB8A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0CB5F9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547CC17" w14:textId="77777777" w:rsidTr="00047F5C">
        <w:trPr>
          <w:trHeight w:val="204"/>
          <w:jc w:val="center"/>
        </w:trPr>
        <w:tc>
          <w:tcPr>
            <w:tcW w:w="2504" w:type="dxa"/>
            <w:gridSpan w:val="2"/>
            <w:vMerge/>
            <w:vAlign w:val="center"/>
            <w:hideMark/>
          </w:tcPr>
          <w:p w14:paraId="5B93CD1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0310A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04654FB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DAF0EB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FD4856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70DC09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5A23F7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C6A880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DF285A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BFD7E0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6D9AFA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833BDC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4056D8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F47271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7B351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2951FB4" w14:textId="77777777" w:rsidTr="00047F5C">
        <w:trPr>
          <w:trHeight w:val="204"/>
          <w:jc w:val="center"/>
        </w:trPr>
        <w:tc>
          <w:tcPr>
            <w:tcW w:w="2504" w:type="dxa"/>
            <w:gridSpan w:val="2"/>
            <w:vMerge/>
            <w:vAlign w:val="center"/>
            <w:hideMark/>
          </w:tcPr>
          <w:p w14:paraId="0E6D741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80C234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24B20AC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D5324D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9B8413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CA9B16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5082DA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5CD8E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9D835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691E4A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5FEC55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9E4BA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6C14CD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0AE046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EEC195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0DFC137A" w14:textId="77777777" w:rsidTr="00047F5C">
        <w:trPr>
          <w:trHeight w:val="204"/>
          <w:jc w:val="center"/>
        </w:trPr>
        <w:tc>
          <w:tcPr>
            <w:tcW w:w="2504" w:type="dxa"/>
            <w:gridSpan w:val="2"/>
            <w:vMerge/>
            <w:vAlign w:val="center"/>
            <w:hideMark/>
          </w:tcPr>
          <w:p w14:paraId="5DEE3B6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769670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41A299D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5F4913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6273C91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EF6569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B64B38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147FF4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218702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E94491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9C4B50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A616D7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6B1303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69495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4D31E3C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DB9CBF3" w14:textId="77777777" w:rsidTr="00047F5C">
        <w:trPr>
          <w:trHeight w:val="204"/>
          <w:jc w:val="center"/>
        </w:trPr>
        <w:tc>
          <w:tcPr>
            <w:tcW w:w="2504" w:type="dxa"/>
            <w:gridSpan w:val="2"/>
            <w:vMerge/>
            <w:vAlign w:val="center"/>
            <w:hideMark/>
          </w:tcPr>
          <w:p w14:paraId="1A83DC0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F9DC9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734500E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393FD75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6134D42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2BCF60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637340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ED4917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BDD6BA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877D56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8420A3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88E8BE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F996E3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C26EDC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C7CE06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8E9E1CA" w14:textId="77777777" w:rsidTr="00047F5C">
        <w:trPr>
          <w:trHeight w:val="204"/>
          <w:jc w:val="center"/>
        </w:trPr>
        <w:tc>
          <w:tcPr>
            <w:tcW w:w="10253" w:type="dxa"/>
            <w:gridSpan w:val="9"/>
            <w:shd w:val="clear" w:color="000000" w:fill="FFFFFF"/>
            <w:vAlign w:val="center"/>
            <w:hideMark/>
          </w:tcPr>
          <w:p w14:paraId="4BD1FEC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227AF1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499" w:type="dxa"/>
            <w:shd w:val="clear" w:color="000000" w:fill="FFFFFF"/>
            <w:noWrap/>
            <w:vAlign w:val="center"/>
            <w:hideMark/>
          </w:tcPr>
          <w:p w14:paraId="577427C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1E268F6E"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499" w:type="dxa"/>
            <w:shd w:val="clear" w:color="000000" w:fill="FFFFFF"/>
            <w:noWrap/>
            <w:vAlign w:val="center"/>
            <w:hideMark/>
          </w:tcPr>
          <w:p w14:paraId="485920CA"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1E4BB73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621" w:type="dxa"/>
            <w:shd w:val="clear" w:color="000000" w:fill="FFFFFF"/>
            <w:noWrap/>
            <w:vAlign w:val="center"/>
            <w:hideMark/>
          </w:tcPr>
          <w:p w14:paraId="59C02D37"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w:t>
            </w:r>
          </w:p>
        </w:tc>
        <w:tc>
          <w:tcPr>
            <w:tcW w:w="709" w:type="dxa"/>
            <w:shd w:val="clear" w:color="000000" w:fill="FFFFFF"/>
            <w:noWrap/>
            <w:vAlign w:val="center"/>
            <w:hideMark/>
          </w:tcPr>
          <w:p w14:paraId="3C938354"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w:t>
            </w:r>
          </w:p>
        </w:tc>
        <w:tc>
          <w:tcPr>
            <w:tcW w:w="709" w:type="dxa"/>
            <w:shd w:val="clear" w:color="000000" w:fill="FFFFFF"/>
            <w:noWrap/>
            <w:vAlign w:val="center"/>
            <w:hideMark/>
          </w:tcPr>
          <w:p w14:paraId="0221FA0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35" w:type="dxa"/>
            <w:shd w:val="clear" w:color="000000" w:fill="FFFFFF"/>
            <w:noWrap/>
            <w:vAlign w:val="center"/>
            <w:hideMark/>
          </w:tcPr>
          <w:p w14:paraId="6C8156BF"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r>
      <w:tr w:rsidR="00A828F2" w:rsidRPr="00A828F2" w14:paraId="446B05F9" w14:textId="77777777" w:rsidTr="00047F5C">
        <w:trPr>
          <w:trHeight w:val="204"/>
          <w:jc w:val="center"/>
        </w:trPr>
        <w:tc>
          <w:tcPr>
            <w:tcW w:w="2504" w:type="dxa"/>
            <w:gridSpan w:val="2"/>
            <w:vMerge w:val="restart"/>
            <w:shd w:val="clear" w:color="000000" w:fill="FFFFFF"/>
            <w:vAlign w:val="center"/>
            <w:hideMark/>
          </w:tcPr>
          <w:p w14:paraId="7F87CB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Actividades y eventos de difusión dirigidos a la sociedad realizados</w:t>
            </w:r>
          </w:p>
        </w:tc>
        <w:tc>
          <w:tcPr>
            <w:tcW w:w="1220" w:type="dxa"/>
            <w:shd w:val="clear" w:color="000000" w:fill="FFFFFF"/>
            <w:vAlign w:val="center"/>
            <w:hideMark/>
          </w:tcPr>
          <w:p w14:paraId="178EA59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56740F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60</w:t>
            </w:r>
          </w:p>
        </w:tc>
        <w:tc>
          <w:tcPr>
            <w:tcW w:w="1355" w:type="dxa"/>
            <w:vMerge w:val="restart"/>
            <w:shd w:val="clear" w:color="000000" w:fill="FFFFFF"/>
            <w:vAlign w:val="center"/>
            <w:hideMark/>
          </w:tcPr>
          <w:p w14:paraId="3D7D42E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097BE6D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47.6.1</w:t>
            </w:r>
          </w:p>
        </w:tc>
        <w:tc>
          <w:tcPr>
            <w:tcW w:w="2553" w:type="dxa"/>
            <w:gridSpan w:val="3"/>
            <w:vMerge w:val="restart"/>
            <w:shd w:val="clear" w:color="000000" w:fill="FFFFFF"/>
            <w:vAlign w:val="center"/>
            <w:hideMark/>
          </w:tcPr>
          <w:p w14:paraId="7153A0E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DIRECCIÓN DE VINCULACIÓN Y COMUNICACIÓN SOCIAL</w:t>
            </w:r>
          </w:p>
        </w:tc>
        <w:tc>
          <w:tcPr>
            <w:tcW w:w="577" w:type="dxa"/>
            <w:shd w:val="clear" w:color="000000" w:fill="FFFFFF"/>
            <w:noWrap/>
            <w:vAlign w:val="center"/>
            <w:hideMark/>
          </w:tcPr>
          <w:p w14:paraId="305136E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36B42C8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91D5DD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6A59AF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A36760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65AE04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475A052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6384F72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F0A2CF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AC6D802" w14:textId="77777777" w:rsidTr="00047F5C">
        <w:trPr>
          <w:trHeight w:val="204"/>
          <w:jc w:val="center"/>
        </w:trPr>
        <w:tc>
          <w:tcPr>
            <w:tcW w:w="2504" w:type="dxa"/>
            <w:gridSpan w:val="2"/>
            <w:vMerge/>
            <w:vAlign w:val="center"/>
            <w:hideMark/>
          </w:tcPr>
          <w:p w14:paraId="58D0F50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353EF2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260A38B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12F330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AC660C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77A764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019259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10</w:t>
            </w:r>
          </w:p>
        </w:tc>
        <w:tc>
          <w:tcPr>
            <w:tcW w:w="499" w:type="dxa"/>
            <w:shd w:val="clear" w:color="000000" w:fill="FFFFFF"/>
            <w:noWrap/>
            <w:vAlign w:val="center"/>
            <w:hideMark/>
          </w:tcPr>
          <w:p w14:paraId="3FC2EAF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577" w:type="dxa"/>
            <w:shd w:val="clear" w:color="000000" w:fill="FFFFFF"/>
            <w:noWrap/>
            <w:vAlign w:val="center"/>
            <w:hideMark/>
          </w:tcPr>
          <w:p w14:paraId="33BDD8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10</w:t>
            </w:r>
          </w:p>
        </w:tc>
        <w:tc>
          <w:tcPr>
            <w:tcW w:w="499" w:type="dxa"/>
            <w:shd w:val="clear" w:color="000000" w:fill="FFFFFF"/>
            <w:noWrap/>
            <w:vAlign w:val="center"/>
            <w:hideMark/>
          </w:tcPr>
          <w:p w14:paraId="1523E83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577" w:type="dxa"/>
            <w:shd w:val="clear" w:color="000000" w:fill="FFFFFF"/>
            <w:noWrap/>
            <w:vAlign w:val="center"/>
            <w:hideMark/>
          </w:tcPr>
          <w:p w14:paraId="1D908F6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8</w:t>
            </w:r>
          </w:p>
        </w:tc>
        <w:tc>
          <w:tcPr>
            <w:tcW w:w="621" w:type="dxa"/>
            <w:shd w:val="clear" w:color="000000" w:fill="FFFFFF"/>
            <w:noWrap/>
            <w:vAlign w:val="center"/>
            <w:hideMark/>
          </w:tcPr>
          <w:p w14:paraId="4DDA1AD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12</w:t>
            </w:r>
          </w:p>
        </w:tc>
        <w:tc>
          <w:tcPr>
            <w:tcW w:w="709" w:type="dxa"/>
            <w:shd w:val="clear" w:color="000000" w:fill="FFFFFF"/>
            <w:noWrap/>
            <w:vAlign w:val="center"/>
            <w:hideMark/>
          </w:tcPr>
          <w:p w14:paraId="43447B5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40</w:t>
            </w:r>
          </w:p>
        </w:tc>
        <w:tc>
          <w:tcPr>
            <w:tcW w:w="709" w:type="dxa"/>
            <w:shd w:val="clear" w:color="000000" w:fill="FFFFFF"/>
            <w:noWrap/>
            <w:vAlign w:val="center"/>
            <w:hideMark/>
          </w:tcPr>
          <w:p w14:paraId="353C1B7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35" w:type="dxa"/>
            <w:shd w:val="clear" w:color="000000" w:fill="FFFFFF"/>
            <w:noWrap/>
            <w:vAlign w:val="center"/>
            <w:hideMark/>
          </w:tcPr>
          <w:p w14:paraId="5DF63E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w:t>
            </w:r>
          </w:p>
        </w:tc>
      </w:tr>
      <w:tr w:rsidR="00A828F2" w:rsidRPr="00A828F2" w14:paraId="04F30920" w14:textId="77777777" w:rsidTr="00047F5C">
        <w:trPr>
          <w:trHeight w:val="263"/>
          <w:jc w:val="center"/>
        </w:trPr>
        <w:tc>
          <w:tcPr>
            <w:tcW w:w="2504" w:type="dxa"/>
            <w:gridSpan w:val="2"/>
            <w:vMerge/>
            <w:vAlign w:val="center"/>
            <w:hideMark/>
          </w:tcPr>
          <w:p w14:paraId="4959A5D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F3BC5C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0320391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63C001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6DCB4D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C13AE2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A0D3FA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9508F1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28E248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721BE0E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28ED40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C69FF7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797A650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67828D7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67AED6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7FF7A89" w14:textId="77777777" w:rsidTr="00047F5C">
        <w:trPr>
          <w:trHeight w:val="204"/>
          <w:jc w:val="center"/>
        </w:trPr>
        <w:tc>
          <w:tcPr>
            <w:tcW w:w="2504" w:type="dxa"/>
            <w:gridSpan w:val="2"/>
            <w:vMerge/>
            <w:vAlign w:val="center"/>
            <w:hideMark/>
          </w:tcPr>
          <w:p w14:paraId="7AB1CFA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277973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10F06A7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2309F5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E5D6CC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121D8B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3A84C67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2BDB99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38595D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06D25DF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F6B355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EEAA41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6AA71EB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28522A1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324DB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E611D7F" w14:textId="77777777" w:rsidTr="00047F5C">
        <w:trPr>
          <w:trHeight w:val="204"/>
          <w:jc w:val="center"/>
        </w:trPr>
        <w:tc>
          <w:tcPr>
            <w:tcW w:w="2504" w:type="dxa"/>
            <w:gridSpan w:val="2"/>
            <w:vMerge/>
            <w:vAlign w:val="center"/>
            <w:hideMark/>
          </w:tcPr>
          <w:p w14:paraId="4F0CC33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7A91E7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6E01C79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553C7D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A25B1D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32328F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6E7729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08248D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D4A0F7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1D40CA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9AE5B3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621" w:type="dxa"/>
            <w:shd w:val="clear" w:color="000000" w:fill="FFFFFF"/>
            <w:noWrap/>
            <w:vAlign w:val="center"/>
            <w:hideMark/>
          </w:tcPr>
          <w:p w14:paraId="10EF6EA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4C74022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w:t>
            </w:r>
          </w:p>
        </w:tc>
        <w:tc>
          <w:tcPr>
            <w:tcW w:w="709" w:type="dxa"/>
            <w:shd w:val="clear" w:color="000000" w:fill="FFFFFF"/>
            <w:noWrap/>
            <w:vAlign w:val="center"/>
            <w:hideMark/>
          </w:tcPr>
          <w:p w14:paraId="1983B96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D6CB4C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FD1DF71" w14:textId="77777777" w:rsidTr="00047F5C">
        <w:trPr>
          <w:trHeight w:val="204"/>
          <w:jc w:val="center"/>
        </w:trPr>
        <w:tc>
          <w:tcPr>
            <w:tcW w:w="2504" w:type="dxa"/>
            <w:gridSpan w:val="2"/>
            <w:vMerge/>
            <w:vAlign w:val="center"/>
            <w:hideMark/>
          </w:tcPr>
          <w:p w14:paraId="6EB5893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55F165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6BE818E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2117E2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421D61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12013F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6AAC71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0A5A25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D50BDC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499" w:type="dxa"/>
            <w:shd w:val="clear" w:color="000000" w:fill="FFFFFF"/>
            <w:noWrap/>
            <w:vAlign w:val="center"/>
            <w:hideMark/>
          </w:tcPr>
          <w:p w14:paraId="7D8DC95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372227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621" w:type="dxa"/>
            <w:shd w:val="clear" w:color="000000" w:fill="FFFFFF"/>
            <w:noWrap/>
            <w:vAlign w:val="center"/>
            <w:hideMark/>
          </w:tcPr>
          <w:p w14:paraId="0CA00B1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72D53F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c>
          <w:tcPr>
            <w:tcW w:w="709" w:type="dxa"/>
            <w:shd w:val="clear" w:color="000000" w:fill="FFFFFF"/>
            <w:noWrap/>
            <w:vAlign w:val="center"/>
            <w:hideMark/>
          </w:tcPr>
          <w:p w14:paraId="79F6BC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9B069A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2A21E28" w14:textId="77777777" w:rsidTr="00047F5C">
        <w:trPr>
          <w:trHeight w:val="204"/>
          <w:jc w:val="center"/>
        </w:trPr>
        <w:tc>
          <w:tcPr>
            <w:tcW w:w="2504" w:type="dxa"/>
            <w:gridSpan w:val="2"/>
            <w:vMerge/>
            <w:vAlign w:val="center"/>
            <w:hideMark/>
          </w:tcPr>
          <w:p w14:paraId="4175DF9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20FB97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104BC02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516BC6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445C1E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32BE37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5C29A2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259FE9E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DC73A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5E4D540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79DC7F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621" w:type="dxa"/>
            <w:shd w:val="clear" w:color="000000" w:fill="FFFFFF"/>
            <w:noWrap/>
            <w:vAlign w:val="center"/>
            <w:hideMark/>
          </w:tcPr>
          <w:p w14:paraId="5B0D58B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2A1287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w:t>
            </w:r>
          </w:p>
        </w:tc>
        <w:tc>
          <w:tcPr>
            <w:tcW w:w="709" w:type="dxa"/>
            <w:shd w:val="clear" w:color="000000" w:fill="FFFFFF"/>
            <w:noWrap/>
            <w:vAlign w:val="center"/>
            <w:hideMark/>
          </w:tcPr>
          <w:p w14:paraId="23E7293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62488D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BC32A51" w14:textId="77777777" w:rsidTr="00047F5C">
        <w:trPr>
          <w:trHeight w:val="204"/>
          <w:jc w:val="center"/>
        </w:trPr>
        <w:tc>
          <w:tcPr>
            <w:tcW w:w="10253" w:type="dxa"/>
            <w:gridSpan w:val="9"/>
            <w:shd w:val="clear" w:color="000000" w:fill="FFFFFF"/>
            <w:vAlign w:val="center"/>
            <w:hideMark/>
          </w:tcPr>
          <w:p w14:paraId="506BC92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21101A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13</w:t>
            </w:r>
          </w:p>
        </w:tc>
        <w:tc>
          <w:tcPr>
            <w:tcW w:w="499" w:type="dxa"/>
            <w:shd w:val="clear" w:color="000000" w:fill="FFFFFF"/>
            <w:noWrap/>
            <w:vAlign w:val="center"/>
            <w:hideMark/>
          </w:tcPr>
          <w:p w14:paraId="7178989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577" w:type="dxa"/>
            <w:shd w:val="clear" w:color="000000" w:fill="FFFFFF"/>
            <w:noWrap/>
            <w:vAlign w:val="center"/>
            <w:hideMark/>
          </w:tcPr>
          <w:p w14:paraId="3A82B28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16</w:t>
            </w:r>
          </w:p>
        </w:tc>
        <w:tc>
          <w:tcPr>
            <w:tcW w:w="499" w:type="dxa"/>
            <w:shd w:val="clear" w:color="000000" w:fill="FFFFFF"/>
            <w:noWrap/>
            <w:vAlign w:val="center"/>
            <w:hideMark/>
          </w:tcPr>
          <w:p w14:paraId="430868A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577" w:type="dxa"/>
            <w:shd w:val="clear" w:color="000000" w:fill="FFFFFF"/>
            <w:noWrap/>
            <w:vAlign w:val="center"/>
            <w:hideMark/>
          </w:tcPr>
          <w:p w14:paraId="34A450B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12</w:t>
            </w:r>
          </w:p>
        </w:tc>
        <w:tc>
          <w:tcPr>
            <w:tcW w:w="621" w:type="dxa"/>
            <w:shd w:val="clear" w:color="000000" w:fill="FFFFFF"/>
            <w:noWrap/>
            <w:vAlign w:val="center"/>
            <w:hideMark/>
          </w:tcPr>
          <w:p w14:paraId="1EB9929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19</w:t>
            </w:r>
          </w:p>
        </w:tc>
        <w:tc>
          <w:tcPr>
            <w:tcW w:w="709" w:type="dxa"/>
            <w:shd w:val="clear" w:color="000000" w:fill="FFFFFF"/>
            <w:noWrap/>
            <w:vAlign w:val="center"/>
            <w:hideMark/>
          </w:tcPr>
          <w:p w14:paraId="5038717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60</w:t>
            </w:r>
          </w:p>
        </w:tc>
        <w:tc>
          <w:tcPr>
            <w:tcW w:w="709" w:type="dxa"/>
            <w:shd w:val="clear" w:color="000000" w:fill="FFFFFF"/>
            <w:noWrap/>
            <w:vAlign w:val="center"/>
            <w:hideMark/>
          </w:tcPr>
          <w:p w14:paraId="20666D5A"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735" w:type="dxa"/>
            <w:shd w:val="clear" w:color="000000" w:fill="FFFFFF"/>
            <w:noWrap/>
            <w:vAlign w:val="center"/>
            <w:hideMark/>
          </w:tcPr>
          <w:p w14:paraId="147DDE3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4</w:t>
            </w:r>
          </w:p>
        </w:tc>
      </w:tr>
      <w:tr w:rsidR="00A828F2" w:rsidRPr="00A828F2" w14:paraId="5D5AEC90" w14:textId="77777777" w:rsidTr="00047F5C">
        <w:trPr>
          <w:trHeight w:val="204"/>
          <w:jc w:val="center"/>
        </w:trPr>
        <w:tc>
          <w:tcPr>
            <w:tcW w:w="2504" w:type="dxa"/>
            <w:gridSpan w:val="2"/>
            <w:vMerge w:val="restart"/>
            <w:shd w:val="clear" w:color="000000" w:fill="FFFFFF"/>
            <w:vAlign w:val="center"/>
            <w:hideMark/>
          </w:tcPr>
          <w:p w14:paraId="493B37B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Ferias y exposiciones dirigidas al público en general en las que hemos participado</w:t>
            </w:r>
          </w:p>
        </w:tc>
        <w:tc>
          <w:tcPr>
            <w:tcW w:w="1220" w:type="dxa"/>
            <w:shd w:val="clear" w:color="000000" w:fill="FFFFFF"/>
            <w:vAlign w:val="center"/>
            <w:hideMark/>
          </w:tcPr>
          <w:p w14:paraId="7FD4926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1902A6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1355" w:type="dxa"/>
            <w:vMerge w:val="restart"/>
            <w:shd w:val="clear" w:color="000000" w:fill="FFFFFF"/>
            <w:vAlign w:val="center"/>
            <w:hideMark/>
          </w:tcPr>
          <w:p w14:paraId="15B2F37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0D3258F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47.6.1</w:t>
            </w:r>
          </w:p>
        </w:tc>
        <w:tc>
          <w:tcPr>
            <w:tcW w:w="2553" w:type="dxa"/>
            <w:gridSpan w:val="3"/>
            <w:vMerge w:val="restart"/>
            <w:shd w:val="clear" w:color="000000" w:fill="FFFFFF"/>
            <w:vAlign w:val="center"/>
            <w:hideMark/>
          </w:tcPr>
          <w:p w14:paraId="5F8B11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DIRECCIÓN DE VINCULACIÓN Y COMUNICACIÓN SOCIAL</w:t>
            </w:r>
          </w:p>
        </w:tc>
        <w:tc>
          <w:tcPr>
            <w:tcW w:w="577" w:type="dxa"/>
            <w:shd w:val="clear" w:color="000000" w:fill="FFFFFF"/>
            <w:noWrap/>
            <w:vAlign w:val="center"/>
            <w:hideMark/>
          </w:tcPr>
          <w:p w14:paraId="7527A64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D2320C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7AC44B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6D3CCB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66215F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BF2BF5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AA32F1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1517D7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7E45F87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58D5B0A5" w14:textId="77777777" w:rsidTr="00047F5C">
        <w:trPr>
          <w:trHeight w:val="204"/>
          <w:jc w:val="center"/>
        </w:trPr>
        <w:tc>
          <w:tcPr>
            <w:tcW w:w="2504" w:type="dxa"/>
            <w:gridSpan w:val="2"/>
            <w:vMerge/>
            <w:vAlign w:val="center"/>
            <w:hideMark/>
          </w:tcPr>
          <w:p w14:paraId="043234A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51A59B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2EF1593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7BF762B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C94313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3C30361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097CB8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7A68A6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BD12AD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265BBA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3DC899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E9798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w:t>
            </w:r>
          </w:p>
        </w:tc>
        <w:tc>
          <w:tcPr>
            <w:tcW w:w="709" w:type="dxa"/>
            <w:shd w:val="clear" w:color="000000" w:fill="FFFFFF"/>
            <w:noWrap/>
            <w:vAlign w:val="center"/>
            <w:hideMark/>
          </w:tcPr>
          <w:p w14:paraId="28C487F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3</w:t>
            </w:r>
          </w:p>
        </w:tc>
        <w:tc>
          <w:tcPr>
            <w:tcW w:w="709" w:type="dxa"/>
            <w:shd w:val="clear" w:color="000000" w:fill="FFFFFF"/>
            <w:noWrap/>
            <w:vAlign w:val="center"/>
            <w:hideMark/>
          </w:tcPr>
          <w:p w14:paraId="16A08BF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28261A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5F1B67D" w14:textId="77777777" w:rsidTr="00047F5C">
        <w:trPr>
          <w:trHeight w:val="204"/>
          <w:jc w:val="center"/>
        </w:trPr>
        <w:tc>
          <w:tcPr>
            <w:tcW w:w="2504" w:type="dxa"/>
            <w:gridSpan w:val="2"/>
            <w:vMerge/>
            <w:vAlign w:val="center"/>
            <w:hideMark/>
          </w:tcPr>
          <w:p w14:paraId="18E69BD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1F517D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129F73D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A2A9F9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20396A6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5B4BA2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155585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22B892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B388A4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31ED1F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068CAD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F3A6E1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F9EA6AC" w14:textId="77777777" w:rsidR="00A828F2" w:rsidRPr="00A828F2" w:rsidRDefault="00A828F2" w:rsidP="00250A36">
            <w:pPr>
              <w:suppressAutoHyphens w:val="0"/>
              <w:jc w:val="center"/>
              <w:rPr>
                <w:rFonts w:asciiTheme="minorHAnsi" w:hAnsiTheme="minorHAnsi" w:cs="Arial"/>
                <w:color w:val="000000"/>
                <w:sz w:val="18"/>
                <w:szCs w:val="18"/>
                <w:lang w:val="es-MX" w:eastAsia="es-MX"/>
              </w:rPr>
            </w:pPr>
            <w:r w:rsidRPr="00A828F2">
              <w:rPr>
                <w:rFonts w:asciiTheme="minorHAnsi" w:hAnsiTheme="minorHAnsi" w:cs="Arial"/>
                <w:color w:val="000000"/>
                <w:sz w:val="18"/>
                <w:szCs w:val="18"/>
                <w:lang w:val="es-MX" w:eastAsia="es-MX"/>
              </w:rPr>
              <w:t>0</w:t>
            </w:r>
          </w:p>
        </w:tc>
        <w:tc>
          <w:tcPr>
            <w:tcW w:w="709" w:type="dxa"/>
            <w:shd w:val="clear" w:color="000000" w:fill="FFFFFF"/>
            <w:noWrap/>
            <w:vAlign w:val="center"/>
            <w:hideMark/>
          </w:tcPr>
          <w:p w14:paraId="146CFC6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341C1F8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036FA11" w14:textId="77777777" w:rsidTr="00047F5C">
        <w:trPr>
          <w:trHeight w:val="263"/>
          <w:jc w:val="center"/>
        </w:trPr>
        <w:tc>
          <w:tcPr>
            <w:tcW w:w="2504" w:type="dxa"/>
            <w:gridSpan w:val="2"/>
            <w:vMerge/>
            <w:vAlign w:val="center"/>
            <w:hideMark/>
          </w:tcPr>
          <w:p w14:paraId="14F2A15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B246ED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7FBCAE4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475DB6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86E54D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BB9507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F518E7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6D3815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B14AD3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346A21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7C587F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FFE551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B123F72" w14:textId="77777777" w:rsidR="00A828F2" w:rsidRPr="00A828F2" w:rsidRDefault="00A828F2" w:rsidP="00250A36">
            <w:pPr>
              <w:suppressAutoHyphens w:val="0"/>
              <w:jc w:val="center"/>
              <w:rPr>
                <w:rFonts w:asciiTheme="minorHAnsi" w:hAnsiTheme="minorHAnsi" w:cs="Arial"/>
                <w:color w:val="000000"/>
                <w:sz w:val="18"/>
                <w:szCs w:val="18"/>
                <w:lang w:val="es-MX" w:eastAsia="es-MX"/>
              </w:rPr>
            </w:pPr>
            <w:r w:rsidRPr="00A828F2">
              <w:rPr>
                <w:rFonts w:asciiTheme="minorHAnsi" w:hAnsiTheme="minorHAnsi" w:cs="Arial"/>
                <w:color w:val="000000"/>
                <w:sz w:val="18"/>
                <w:szCs w:val="18"/>
                <w:lang w:val="es-MX" w:eastAsia="es-MX"/>
              </w:rPr>
              <w:t>0</w:t>
            </w:r>
          </w:p>
        </w:tc>
        <w:tc>
          <w:tcPr>
            <w:tcW w:w="709" w:type="dxa"/>
            <w:shd w:val="clear" w:color="000000" w:fill="FFFFFF"/>
            <w:noWrap/>
            <w:vAlign w:val="center"/>
            <w:hideMark/>
          </w:tcPr>
          <w:p w14:paraId="0618E33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3D07C2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3B6E643" w14:textId="77777777" w:rsidTr="00047F5C">
        <w:trPr>
          <w:trHeight w:val="204"/>
          <w:jc w:val="center"/>
        </w:trPr>
        <w:tc>
          <w:tcPr>
            <w:tcW w:w="2504" w:type="dxa"/>
            <w:gridSpan w:val="2"/>
            <w:vMerge/>
            <w:vAlign w:val="center"/>
            <w:hideMark/>
          </w:tcPr>
          <w:p w14:paraId="0824569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51A8E6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16D71F4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5D7B07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4E98F47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CE70DA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704E2F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184094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163CF3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D1056B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6DB1CC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EEB823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BEE56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173E9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6C08B9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80ACEA5" w14:textId="77777777" w:rsidTr="00047F5C">
        <w:trPr>
          <w:trHeight w:val="204"/>
          <w:jc w:val="center"/>
        </w:trPr>
        <w:tc>
          <w:tcPr>
            <w:tcW w:w="2504" w:type="dxa"/>
            <w:gridSpan w:val="2"/>
            <w:vMerge/>
            <w:vAlign w:val="center"/>
            <w:hideMark/>
          </w:tcPr>
          <w:p w14:paraId="3AAC4EB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7F557D8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0DBE82B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0A9369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56A01AB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72DD2D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3FE85A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65B3C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52ECCF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F7A984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D3055C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2585EE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33EB8E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848A46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5D8C50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CC9B7C9" w14:textId="77777777" w:rsidTr="00047F5C">
        <w:trPr>
          <w:trHeight w:val="204"/>
          <w:jc w:val="center"/>
        </w:trPr>
        <w:tc>
          <w:tcPr>
            <w:tcW w:w="2504" w:type="dxa"/>
            <w:gridSpan w:val="2"/>
            <w:vMerge/>
            <w:vAlign w:val="center"/>
            <w:hideMark/>
          </w:tcPr>
          <w:p w14:paraId="61A65F8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6AB210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2E1F97E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D12A0B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EACE16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6950F4F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61D3079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7D8085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5C510E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4264E5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C98A3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76CF849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21DC43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1AFDFA8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C81DB6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70D6B68" w14:textId="77777777" w:rsidTr="00047F5C">
        <w:trPr>
          <w:trHeight w:val="204"/>
          <w:jc w:val="center"/>
        </w:trPr>
        <w:tc>
          <w:tcPr>
            <w:tcW w:w="10253" w:type="dxa"/>
            <w:gridSpan w:val="9"/>
            <w:shd w:val="clear" w:color="000000" w:fill="FFFFFF"/>
            <w:vAlign w:val="center"/>
            <w:hideMark/>
          </w:tcPr>
          <w:p w14:paraId="219C5F8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70A93A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w:t>
            </w:r>
          </w:p>
        </w:tc>
        <w:tc>
          <w:tcPr>
            <w:tcW w:w="499" w:type="dxa"/>
            <w:shd w:val="clear" w:color="000000" w:fill="FFFFFF"/>
            <w:noWrap/>
            <w:vAlign w:val="center"/>
            <w:hideMark/>
          </w:tcPr>
          <w:p w14:paraId="3BCED83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094A77F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499" w:type="dxa"/>
            <w:shd w:val="clear" w:color="000000" w:fill="FFFFFF"/>
            <w:noWrap/>
            <w:vAlign w:val="center"/>
            <w:hideMark/>
          </w:tcPr>
          <w:p w14:paraId="08E86C50"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578FF40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621" w:type="dxa"/>
            <w:shd w:val="clear" w:color="000000" w:fill="FFFFFF"/>
            <w:noWrap/>
            <w:vAlign w:val="center"/>
            <w:hideMark/>
          </w:tcPr>
          <w:p w14:paraId="4891AEDF"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w:t>
            </w:r>
          </w:p>
        </w:tc>
        <w:tc>
          <w:tcPr>
            <w:tcW w:w="709" w:type="dxa"/>
            <w:shd w:val="clear" w:color="000000" w:fill="FFFFFF"/>
            <w:noWrap/>
            <w:vAlign w:val="center"/>
            <w:hideMark/>
          </w:tcPr>
          <w:p w14:paraId="17EE844B"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3</w:t>
            </w:r>
          </w:p>
        </w:tc>
        <w:tc>
          <w:tcPr>
            <w:tcW w:w="709" w:type="dxa"/>
            <w:shd w:val="clear" w:color="000000" w:fill="FFFFFF"/>
            <w:noWrap/>
            <w:vAlign w:val="center"/>
            <w:hideMark/>
          </w:tcPr>
          <w:p w14:paraId="3455FE9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35" w:type="dxa"/>
            <w:shd w:val="clear" w:color="000000" w:fill="FFFFFF"/>
            <w:noWrap/>
            <w:vAlign w:val="center"/>
            <w:hideMark/>
          </w:tcPr>
          <w:p w14:paraId="62141242"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r>
      <w:tr w:rsidR="00A828F2" w:rsidRPr="00A828F2" w14:paraId="0F65962A" w14:textId="77777777" w:rsidTr="00047F5C">
        <w:trPr>
          <w:trHeight w:val="204"/>
          <w:jc w:val="center"/>
        </w:trPr>
        <w:tc>
          <w:tcPr>
            <w:tcW w:w="2504" w:type="dxa"/>
            <w:gridSpan w:val="2"/>
            <w:vMerge w:val="restart"/>
            <w:shd w:val="clear" w:color="000000" w:fill="FFFFFF"/>
            <w:vAlign w:val="center"/>
            <w:hideMark/>
          </w:tcPr>
          <w:p w14:paraId="18DE512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Concurso de tiras de comic para alumnos de educación media superior realizado</w:t>
            </w:r>
          </w:p>
        </w:tc>
        <w:tc>
          <w:tcPr>
            <w:tcW w:w="1220" w:type="dxa"/>
            <w:shd w:val="clear" w:color="000000" w:fill="FFFFFF"/>
            <w:vAlign w:val="center"/>
            <w:hideMark/>
          </w:tcPr>
          <w:p w14:paraId="23DCB70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6566BAF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1355" w:type="dxa"/>
            <w:vMerge w:val="restart"/>
            <w:shd w:val="clear" w:color="000000" w:fill="FFFFFF"/>
            <w:vAlign w:val="center"/>
            <w:hideMark/>
          </w:tcPr>
          <w:p w14:paraId="3120A39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4C3112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47.6.1</w:t>
            </w:r>
          </w:p>
        </w:tc>
        <w:tc>
          <w:tcPr>
            <w:tcW w:w="2553" w:type="dxa"/>
            <w:gridSpan w:val="3"/>
            <w:vMerge w:val="restart"/>
            <w:shd w:val="clear" w:color="000000" w:fill="FFFFFF"/>
            <w:vAlign w:val="center"/>
            <w:hideMark/>
          </w:tcPr>
          <w:p w14:paraId="118E650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DIRECCIÓN DE VINCULACIÓN Y COMUNICACIÓN SOCIAL</w:t>
            </w:r>
          </w:p>
        </w:tc>
        <w:tc>
          <w:tcPr>
            <w:tcW w:w="577" w:type="dxa"/>
            <w:shd w:val="clear" w:color="000000" w:fill="FFFFFF"/>
            <w:noWrap/>
            <w:vAlign w:val="center"/>
            <w:hideMark/>
          </w:tcPr>
          <w:p w14:paraId="1EC66B0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D04A8D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6CDE38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539F487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0AC494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C835A1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625156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7B1F3F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0E940B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F852C6E" w14:textId="77777777" w:rsidTr="00047F5C">
        <w:trPr>
          <w:trHeight w:val="204"/>
          <w:jc w:val="center"/>
        </w:trPr>
        <w:tc>
          <w:tcPr>
            <w:tcW w:w="2504" w:type="dxa"/>
            <w:gridSpan w:val="2"/>
            <w:vMerge/>
            <w:vAlign w:val="center"/>
            <w:hideMark/>
          </w:tcPr>
          <w:p w14:paraId="473E744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1FF441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78E3C70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557128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86E03A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7F8E21B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AB118D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713C1F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C04AE8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499" w:type="dxa"/>
            <w:shd w:val="clear" w:color="000000" w:fill="FFFFFF"/>
            <w:noWrap/>
            <w:vAlign w:val="center"/>
            <w:hideMark/>
          </w:tcPr>
          <w:p w14:paraId="3AA7E7F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67B3C7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0CC32A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4BFB6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1</w:t>
            </w:r>
          </w:p>
        </w:tc>
        <w:tc>
          <w:tcPr>
            <w:tcW w:w="709" w:type="dxa"/>
            <w:shd w:val="clear" w:color="000000" w:fill="FFFFFF"/>
            <w:noWrap/>
            <w:vAlign w:val="center"/>
            <w:hideMark/>
          </w:tcPr>
          <w:p w14:paraId="09C3E02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3A7A43B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247AB376" w14:textId="77777777" w:rsidTr="00047F5C">
        <w:trPr>
          <w:trHeight w:val="204"/>
          <w:jc w:val="center"/>
        </w:trPr>
        <w:tc>
          <w:tcPr>
            <w:tcW w:w="2504" w:type="dxa"/>
            <w:gridSpan w:val="2"/>
            <w:vMerge/>
            <w:vAlign w:val="center"/>
            <w:hideMark/>
          </w:tcPr>
          <w:p w14:paraId="33066D7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18A1A76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0CA0C17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E2B976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95D013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004AC4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0E518E4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9CB66D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B3569C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B26B93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79BBA2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C4283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EAA6BB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6AF3AEE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21891F1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36D16E4" w14:textId="77777777" w:rsidTr="00047F5C">
        <w:trPr>
          <w:trHeight w:val="204"/>
          <w:jc w:val="center"/>
        </w:trPr>
        <w:tc>
          <w:tcPr>
            <w:tcW w:w="2504" w:type="dxa"/>
            <w:gridSpan w:val="2"/>
            <w:vMerge/>
            <w:vAlign w:val="center"/>
            <w:hideMark/>
          </w:tcPr>
          <w:p w14:paraId="1243843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335183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66EEB9B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F57831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B4DBD0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058EF0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ED7090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A824CC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3C9269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6DA720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5565EF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D855E4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07EA70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5D9A9B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A503E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3C65CFC6" w14:textId="77777777" w:rsidTr="00047F5C">
        <w:trPr>
          <w:trHeight w:val="204"/>
          <w:jc w:val="center"/>
        </w:trPr>
        <w:tc>
          <w:tcPr>
            <w:tcW w:w="2504" w:type="dxa"/>
            <w:gridSpan w:val="2"/>
            <w:vMerge/>
            <w:vAlign w:val="center"/>
            <w:hideMark/>
          </w:tcPr>
          <w:p w14:paraId="4B13EF8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6DA2CC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0AF46A0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5D93FD3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166C23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E355C2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01DD38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349EB0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5CAD38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1217CF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CC30B6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199772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77D4CC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CF6D21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3E7BDB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1B40D6C" w14:textId="77777777" w:rsidTr="00047F5C">
        <w:trPr>
          <w:trHeight w:val="204"/>
          <w:jc w:val="center"/>
        </w:trPr>
        <w:tc>
          <w:tcPr>
            <w:tcW w:w="2504" w:type="dxa"/>
            <w:gridSpan w:val="2"/>
            <w:vMerge/>
            <w:vAlign w:val="center"/>
            <w:hideMark/>
          </w:tcPr>
          <w:p w14:paraId="28E0C4E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1EEDA4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533912D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F94804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F0AB44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8B4063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D5FBC8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7CCF8E1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18B9B9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3DBE9F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6AB458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3396361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4A6BE9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BEB833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515002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4D60EEF" w14:textId="77777777" w:rsidTr="00047F5C">
        <w:trPr>
          <w:trHeight w:val="204"/>
          <w:jc w:val="center"/>
        </w:trPr>
        <w:tc>
          <w:tcPr>
            <w:tcW w:w="2504" w:type="dxa"/>
            <w:gridSpan w:val="2"/>
            <w:vMerge/>
            <w:vAlign w:val="center"/>
            <w:hideMark/>
          </w:tcPr>
          <w:p w14:paraId="4373AA9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7656D0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19157D0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6869CE8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E2412B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08EEC6E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4B507BC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9A8890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19DE3A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1335F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AD61AB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12CB784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2D2B20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803CBA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4A764E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13AAC7D4" w14:textId="77777777" w:rsidTr="00047F5C">
        <w:trPr>
          <w:trHeight w:val="204"/>
          <w:jc w:val="center"/>
        </w:trPr>
        <w:tc>
          <w:tcPr>
            <w:tcW w:w="10253" w:type="dxa"/>
            <w:gridSpan w:val="9"/>
            <w:shd w:val="clear" w:color="000000" w:fill="FFFFFF"/>
            <w:vAlign w:val="center"/>
            <w:hideMark/>
          </w:tcPr>
          <w:p w14:paraId="5307E90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18465DF"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499" w:type="dxa"/>
            <w:shd w:val="clear" w:color="000000" w:fill="FFFFFF"/>
            <w:noWrap/>
            <w:vAlign w:val="center"/>
            <w:hideMark/>
          </w:tcPr>
          <w:p w14:paraId="7F45072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1630802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w:t>
            </w:r>
          </w:p>
        </w:tc>
        <w:tc>
          <w:tcPr>
            <w:tcW w:w="499" w:type="dxa"/>
            <w:shd w:val="clear" w:color="000000" w:fill="FFFFFF"/>
            <w:noWrap/>
            <w:vAlign w:val="center"/>
            <w:hideMark/>
          </w:tcPr>
          <w:p w14:paraId="5DB0D39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63B26B5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621" w:type="dxa"/>
            <w:shd w:val="clear" w:color="000000" w:fill="FFFFFF"/>
            <w:noWrap/>
            <w:vAlign w:val="center"/>
            <w:hideMark/>
          </w:tcPr>
          <w:p w14:paraId="4ECD1C3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09" w:type="dxa"/>
            <w:shd w:val="clear" w:color="000000" w:fill="FFFFFF"/>
            <w:noWrap/>
            <w:vAlign w:val="center"/>
            <w:hideMark/>
          </w:tcPr>
          <w:p w14:paraId="2DC0062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1</w:t>
            </w:r>
          </w:p>
        </w:tc>
        <w:tc>
          <w:tcPr>
            <w:tcW w:w="709" w:type="dxa"/>
            <w:shd w:val="clear" w:color="000000" w:fill="FFFFFF"/>
            <w:noWrap/>
            <w:vAlign w:val="center"/>
            <w:hideMark/>
          </w:tcPr>
          <w:p w14:paraId="3AB8EB66"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35" w:type="dxa"/>
            <w:shd w:val="clear" w:color="000000" w:fill="FFFFFF"/>
            <w:noWrap/>
            <w:vAlign w:val="center"/>
            <w:hideMark/>
          </w:tcPr>
          <w:p w14:paraId="632B6AB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r>
      <w:tr w:rsidR="00A828F2" w:rsidRPr="00A828F2" w14:paraId="10A16A39" w14:textId="77777777" w:rsidTr="00047F5C">
        <w:trPr>
          <w:trHeight w:val="204"/>
          <w:jc w:val="center"/>
        </w:trPr>
        <w:tc>
          <w:tcPr>
            <w:tcW w:w="2504" w:type="dxa"/>
            <w:gridSpan w:val="2"/>
            <w:vMerge w:val="restart"/>
            <w:shd w:val="clear" w:color="000000" w:fill="FFFFFF"/>
            <w:vAlign w:val="center"/>
            <w:hideMark/>
          </w:tcPr>
          <w:p w14:paraId="19C0CA7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Anuncios en medios WEB sobre derecho de acceso a la información y servicios institucionales publicados</w:t>
            </w:r>
          </w:p>
        </w:tc>
        <w:tc>
          <w:tcPr>
            <w:tcW w:w="1220" w:type="dxa"/>
            <w:shd w:val="clear" w:color="000000" w:fill="FFFFFF"/>
            <w:vAlign w:val="center"/>
            <w:hideMark/>
          </w:tcPr>
          <w:p w14:paraId="1423DE6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w:t>
            </w:r>
          </w:p>
        </w:tc>
        <w:tc>
          <w:tcPr>
            <w:tcW w:w="1498" w:type="dxa"/>
            <w:vMerge w:val="restart"/>
            <w:shd w:val="clear" w:color="000000" w:fill="FFFFFF"/>
            <w:vAlign w:val="center"/>
            <w:hideMark/>
          </w:tcPr>
          <w:p w14:paraId="3F1888A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24</w:t>
            </w:r>
          </w:p>
        </w:tc>
        <w:tc>
          <w:tcPr>
            <w:tcW w:w="1355" w:type="dxa"/>
            <w:vMerge w:val="restart"/>
            <w:shd w:val="clear" w:color="000000" w:fill="FFFFFF"/>
            <w:vAlign w:val="center"/>
            <w:hideMark/>
          </w:tcPr>
          <w:p w14:paraId="2B3E9FE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Evento</w:t>
            </w:r>
          </w:p>
        </w:tc>
        <w:tc>
          <w:tcPr>
            <w:tcW w:w="1123" w:type="dxa"/>
            <w:vMerge w:val="restart"/>
            <w:shd w:val="clear" w:color="000000" w:fill="FFFFFF"/>
            <w:vAlign w:val="center"/>
            <w:hideMark/>
          </w:tcPr>
          <w:p w14:paraId="1C89D7E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47.6.1</w:t>
            </w:r>
          </w:p>
        </w:tc>
        <w:tc>
          <w:tcPr>
            <w:tcW w:w="2553" w:type="dxa"/>
            <w:gridSpan w:val="3"/>
            <w:vMerge w:val="restart"/>
            <w:shd w:val="clear" w:color="000000" w:fill="FFFFFF"/>
            <w:vAlign w:val="center"/>
            <w:hideMark/>
          </w:tcPr>
          <w:p w14:paraId="6F2BC6F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OFICINA DE LA DIRECCIÓN DE VINCULACIÓN Y COMUNICACIÓN SOCIAL</w:t>
            </w:r>
          </w:p>
        </w:tc>
        <w:tc>
          <w:tcPr>
            <w:tcW w:w="577" w:type="dxa"/>
            <w:shd w:val="clear" w:color="000000" w:fill="FFFFFF"/>
            <w:noWrap/>
            <w:vAlign w:val="center"/>
            <w:hideMark/>
          </w:tcPr>
          <w:p w14:paraId="7D7C4DE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4C5EAB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7CB41A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BA3951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3D9A736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6949580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DC223A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BDEE98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1B2BA4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0349EAE" w14:textId="77777777" w:rsidTr="00047F5C">
        <w:trPr>
          <w:trHeight w:val="204"/>
          <w:jc w:val="center"/>
        </w:trPr>
        <w:tc>
          <w:tcPr>
            <w:tcW w:w="2504" w:type="dxa"/>
            <w:gridSpan w:val="2"/>
            <w:vMerge/>
            <w:vAlign w:val="center"/>
            <w:hideMark/>
          </w:tcPr>
          <w:p w14:paraId="1B74CF2C"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B3C82E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w:t>
            </w:r>
          </w:p>
        </w:tc>
        <w:tc>
          <w:tcPr>
            <w:tcW w:w="1498" w:type="dxa"/>
            <w:vMerge/>
            <w:vAlign w:val="center"/>
            <w:hideMark/>
          </w:tcPr>
          <w:p w14:paraId="0B75DEE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3F55D2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37033FBD"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12B113B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E4D6BE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c>
          <w:tcPr>
            <w:tcW w:w="499" w:type="dxa"/>
            <w:shd w:val="clear" w:color="000000" w:fill="FFFFFF"/>
            <w:noWrap/>
            <w:vAlign w:val="center"/>
            <w:hideMark/>
          </w:tcPr>
          <w:p w14:paraId="6B32624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6F0147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c>
          <w:tcPr>
            <w:tcW w:w="499" w:type="dxa"/>
            <w:shd w:val="clear" w:color="000000" w:fill="FFFFFF"/>
            <w:noWrap/>
            <w:vAlign w:val="center"/>
            <w:hideMark/>
          </w:tcPr>
          <w:p w14:paraId="434D92D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207F14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c>
          <w:tcPr>
            <w:tcW w:w="621" w:type="dxa"/>
            <w:shd w:val="clear" w:color="000000" w:fill="FFFFFF"/>
            <w:noWrap/>
            <w:vAlign w:val="center"/>
            <w:hideMark/>
          </w:tcPr>
          <w:p w14:paraId="55BF946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6</w:t>
            </w:r>
          </w:p>
        </w:tc>
        <w:tc>
          <w:tcPr>
            <w:tcW w:w="709" w:type="dxa"/>
            <w:shd w:val="clear" w:color="000000" w:fill="FFFFFF"/>
            <w:noWrap/>
            <w:vAlign w:val="center"/>
            <w:hideMark/>
          </w:tcPr>
          <w:p w14:paraId="31ACC69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24</w:t>
            </w:r>
          </w:p>
        </w:tc>
        <w:tc>
          <w:tcPr>
            <w:tcW w:w="709" w:type="dxa"/>
            <w:shd w:val="clear" w:color="000000" w:fill="FFFFFF"/>
            <w:noWrap/>
            <w:vAlign w:val="center"/>
            <w:hideMark/>
          </w:tcPr>
          <w:p w14:paraId="4C4BC89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25BA0C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3A8C18B" w14:textId="77777777" w:rsidTr="00047F5C">
        <w:trPr>
          <w:trHeight w:val="233"/>
          <w:jc w:val="center"/>
        </w:trPr>
        <w:tc>
          <w:tcPr>
            <w:tcW w:w="2504" w:type="dxa"/>
            <w:gridSpan w:val="2"/>
            <w:vMerge/>
            <w:vAlign w:val="center"/>
            <w:hideMark/>
          </w:tcPr>
          <w:p w14:paraId="5DB85A9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4793E5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III</w:t>
            </w:r>
          </w:p>
        </w:tc>
        <w:tc>
          <w:tcPr>
            <w:tcW w:w="1498" w:type="dxa"/>
            <w:vMerge/>
            <w:vAlign w:val="center"/>
            <w:hideMark/>
          </w:tcPr>
          <w:p w14:paraId="3A59220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087BA75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0ACF4F95"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4E2CC99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273E841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45F39B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7435A12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4875460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560CCFD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448F302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436D3A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661BFA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F0310C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BEEE775" w14:textId="77777777" w:rsidTr="00047F5C">
        <w:trPr>
          <w:trHeight w:val="204"/>
          <w:jc w:val="center"/>
        </w:trPr>
        <w:tc>
          <w:tcPr>
            <w:tcW w:w="2504" w:type="dxa"/>
            <w:gridSpan w:val="2"/>
            <w:vMerge/>
            <w:vAlign w:val="center"/>
            <w:hideMark/>
          </w:tcPr>
          <w:p w14:paraId="5C15E48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4EEC487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IV</w:t>
            </w:r>
          </w:p>
        </w:tc>
        <w:tc>
          <w:tcPr>
            <w:tcW w:w="1498" w:type="dxa"/>
            <w:vMerge/>
            <w:vAlign w:val="center"/>
            <w:hideMark/>
          </w:tcPr>
          <w:p w14:paraId="59A4ACA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D80A869"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6BC995E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2F882C3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613F7B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17121B5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2CB0A55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FC4ADD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74CD3E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96A793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74B84E0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D972F3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0BFB8A2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8F949A5" w14:textId="77777777" w:rsidTr="00047F5C">
        <w:trPr>
          <w:trHeight w:val="204"/>
          <w:jc w:val="center"/>
        </w:trPr>
        <w:tc>
          <w:tcPr>
            <w:tcW w:w="2504" w:type="dxa"/>
            <w:gridSpan w:val="2"/>
            <w:vMerge/>
            <w:vAlign w:val="center"/>
            <w:hideMark/>
          </w:tcPr>
          <w:p w14:paraId="27325AA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51CDA39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w:t>
            </w:r>
          </w:p>
        </w:tc>
        <w:tc>
          <w:tcPr>
            <w:tcW w:w="1498" w:type="dxa"/>
            <w:vMerge/>
            <w:vAlign w:val="center"/>
            <w:hideMark/>
          </w:tcPr>
          <w:p w14:paraId="590ADF8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112D426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10599B3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8A4B4D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41B9B15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BD4E9F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1F70C9"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B368545"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45A36F0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29E72A8A"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2457B3D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39C2D4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2981F0A2"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68BE8398" w14:textId="77777777" w:rsidTr="00047F5C">
        <w:trPr>
          <w:trHeight w:val="204"/>
          <w:jc w:val="center"/>
        </w:trPr>
        <w:tc>
          <w:tcPr>
            <w:tcW w:w="2504" w:type="dxa"/>
            <w:gridSpan w:val="2"/>
            <w:vMerge/>
            <w:vAlign w:val="center"/>
            <w:hideMark/>
          </w:tcPr>
          <w:p w14:paraId="0E8B3422"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0D5BB32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w:t>
            </w:r>
          </w:p>
        </w:tc>
        <w:tc>
          <w:tcPr>
            <w:tcW w:w="1498" w:type="dxa"/>
            <w:vMerge/>
            <w:vAlign w:val="center"/>
            <w:hideMark/>
          </w:tcPr>
          <w:p w14:paraId="11F3A400"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4AE75184"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272F13AA"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4122B0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5808EC27"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69587AB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69BE6B"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2DBAB7D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6F2C341C"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0DD80811"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33BA2B40"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0819FD2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6810D4B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4429F3ED" w14:textId="77777777" w:rsidTr="00047F5C">
        <w:trPr>
          <w:trHeight w:val="204"/>
          <w:jc w:val="center"/>
        </w:trPr>
        <w:tc>
          <w:tcPr>
            <w:tcW w:w="2504" w:type="dxa"/>
            <w:gridSpan w:val="2"/>
            <w:vMerge/>
            <w:vAlign w:val="center"/>
            <w:hideMark/>
          </w:tcPr>
          <w:p w14:paraId="6FCB40B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637FDA1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VII</w:t>
            </w:r>
          </w:p>
        </w:tc>
        <w:tc>
          <w:tcPr>
            <w:tcW w:w="1498" w:type="dxa"/>
            <w:vMerge/>
            <w:vAlign w:val="center"/>
            <w:hideMark/>
          </w:tcPr>
          <w:p w14:paraId="3ADF9F1E"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vMerge/>
            <w:vAlign w:val="center"/>
            <w:hideMark/>
          </w:tcPr>
          <w:p w14:paraId="2FE8232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vMerge/>
            <w:vAlign w:val="center"/>
            <w:hideMark/>
          </w:tcPr>
          <w:p w14:paraId="77998687"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2553" w:type="dxa"/>
            <w:gridSpan w:val="3"/>
            <w:vMerge/>
            <w:vAlign w:val="center"/>
            <w:hideMark/>
          </w:tcPr>
          <w:p w14:paraId="57CAD071"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1AAB725E"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3E4F488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029E4EB8"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499" w:type="dxa"/>
            <w:shd w:val="clear" w:color="000000" w:fill="FFFFFF"/>
            <w:noWrap/>
            <w:vAlign w:val="center"/>
            <w:hideMark/>
          </w:tcPr>
          <w:p w14:paraId="0E3E9CFF"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577" w:type="dxa"/>
            <w:shd w:val="clear" w:color="000000" w:fill="FFFFFF"/>
            <w:noWrap/>
            <w:vAlign w:val="center"/>
            <w:hideMark/>
          </w:tcPr>
          <w:p w14:paraId="1319A64D"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621" w:type="dxa"/>
            <w:shd w:val="clear" w:color="000000" w:fill="FFFFFF"/>
            <w:noWrap/>
            <w:vAlign w:val="center"/>
            <w:hideMark/>
          </w:tcPr>
          <w:p w14:paraId="5A0DA34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583DA353"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09" w:type="dxa"/>
            <w:shd w:val="clear" w:color="000000" w:fill="FFFFFF"/>
            <w:noWrap/>
            <w:vAlign w:val="center"/>
            <w:hideMark/>
          </w:tcPr>
          <w:p w14:paraId="4FAF7A66"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c>
          <w:tcPr>
            <w:tcW w:w="735" w:type="dxa"/>
            <w:shd w:val="clear" w:color="000000" w:fill="FFFFFF"/>
            <w:noWrap/>
            <w:vAlign w:val="center"/>
            <w:hideMark/>
          </w:tcPr>
          <w:p w14:paraId="19F76D54" w14:textId="77777777" w:rsidR="00A828F2" w:rsidRPr="00A828F2" w:rsidRDefault="00A828F2" w:rsidP="00250A36">
            <w:pPr>
              <w:suppressAutoHyphens w:val="0"/>
              <w:jc w:val="center"/>
              <w:rPr>
                <w:rFonts w:asciiTheme="minorHAnsi" w:hAnsiTheme="minorHAnsi" w:cs="Arial"/>
                <w:sz w:val="18"/>
                <w:szCs w:val="18"/>
                <w:lang w:val="es-MX" w:eastAsia="es-MX"/>
              </w:rPr>
            </w:pPr>
            <w:r w:rsidRPr="00A828F2">
              <w:rPr>
                <w:rFonts w:asciiTheme="minorHAnsi" w:hAnsiTheme="minorHAnsi" w:cs="Arial"/>
                <w:sz w:val="18"/>
                <w:szCs w:val="18"/>
                <w:lang w:val="es-MX" w:eastAsia="es-MX"/>
              </w:rPr>
              <w:t>0</w:t>
            </w:r>
          </w:p>
        </w:tc>
      </w:tr>
      <w:tr w:rsidR="00A828F2" w:rsidRPr="00A828F2" w14:paraId="782816FA" w14:textId="77777777" w:rsidTr="00047F5C">
        <w:trPr>
          <w:trHeight w:val="204"/>
          <w:jc w:val="center"/>
        </w:trPr>
        <w:tc>
          <w:tcPr>
            <w:tcW w:w="10253" w:type="dxa"/>
            <w:gridSpan w:val="9"/>
            <w:shd w:val="clear" w:color="000000" w:fill="FFFFFF"/>
            <w:vAlign w:val="center"/>
            <w:hideMark/>
          </w:tcPr>
          <w:p w14:paraId="187F9EB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2F8C797"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c>
          <w:tcPr>
            <w:tcW w:w="499" w:type="dxa"/>
            <w:shd w:val="clear" w:color="000000" w:fill="FFFFFF"/>
            <w:noWrap/>
            <w:vAlign w:val="center"/>
            <w:hideMark/>
          </w:tcPr>
          <w:p w14:paraId="4D0DE863"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2998F39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c>
          <w:tcPr>
            <w:tcW w:w="499" w:type="dxa"/>
            <w:shd w:val="clear" w:color="000000" w:fill="FFFFFF"/>
            <w:noWrap/>
            <w:vAlign w:val="center"/>
            <w:hideMark/>
          </w:tcPr>
          <w:p w14:paraId="6BC672BF"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577" w:type="dxa"/>
            <w:shd w:val="clear" w:color="000000" w:fill="FFFFFF"/>
            <w:noWrap/>
            <w:vAlign w:val="center"/>
            <w:hideMark/>
          </w:tcPr>
          <w:p w14:paraId="372D09BD"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c>
          <w:tcPr>
            <w:tcW w:w="621" w:type="dxa"/>
            <w:shd w:val="clear" w:color="000000" w:fill="FFFFFF"/>
            <w:noWrap/>
            <w:vAlign w:val="center"/>
            <w:hideMark/>
          </w:tcPr>
          <w:p w14:paraId="55DB7758"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6</w:t>
            </w:r>
          </w:p>
        </w:tc>
        <w:tc>
          <w:tcPr>
            <w:tcW w:w="709" w:type="dxa"/>
            <w:shd w:val="clear" w:color="000000" w:fill="FFFFFF"/>
            <w:noWrap/>
            <w:vAlign w:val="center"/>
            <w:hideMark/>
          </w:tcPr>
          <w:p w14:paraId="5F7E4315"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24</w:t>
            </w:r>
          </w:p>
        </w:tc>
        <w:tc>
          <w:tcPr>
            <w:tcW w:w="709" w:type="dxa"/>
            <w:shd w:val="clear" w:color="000000" w:fill="FFFFFF"/>
            <w:noWrap/>
            <w:vAlign w:val="center"/>
            <w:hideMark/>
          </w:tcPr>
          <w:p w14:paraId="09E06DD9"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c>
          <w:tcPr>
            <w:tcW w:w="735" w:type="dxa"/>
            <w:shd w:val="clear" w:color="000000" w:fill="FFFFFF"/>
            <w:noWrap/>
            <w:vAlign w:val="center"/>
            <w:hideMark/>
          </w:tcPr>
          <w:p w14:paraId="01E2E2EC" w14:textId="77777777" w:rsidR="00A828F2" w:rsidRPr="00A828F2" w:rsidRDefault="00A828F2" w:rsidP="00250A36">
            <w:pPr>
              <w:suppressAutoHyphens w:val="0"/>
              <w:jc w:val="center"/>
              <w:rPr>
                <w:rFonts w:asciiTheme="minorHAnsi" w:hAnsiTheme="minorHAnsi" w:cs="Arial"/>
                <w:b/>
                <w:bCs/>
                <w:sz w:val="18"/>
                <w:szCs w:val="18"/>
                <w:lang w:val="es-MX" w:eastAsia="es-MX"/>
              </w:rPr>
            </w:pPr>
            <w:r w:rsidRPr="00A828F2">
              <w:rPr>
                <w:rFonts w:asciiTheme="minorHAnsi" w:hAnsiTheme="minorHAnsi" w:cs="Arial"/>
                <w:b/>
                <w:bCs/>
                <w:sz w:val="18"/>
                <w:szCs w:val="18"/>
                <w:lang w:val="es-MX" w:eastAsia="es-MX"/>
              </w:rPr>
              <w:t>0</w:t>
            </w:r>
          </w:p>
        </w:tc>
      </w:tr>
      <w:tr w:rsidR="00A828F2" w:rsidRPr="00A828F2" w14:paraId="01B4C1DF" w14:textId="77777777" w:rsidTr="00047F5C">
        <w:trPr>
          <w:trHeight w:val="204"/>
          <w:jc w:val="center"/>
        </w:trPr>
        <w:tc>
          <w:tcPr>
            <w:tcW w:w="1418" w:type="dxa"/>
            <w:shd w:val="clear" w:color="000000" w:fill="FFFFFF"/>
            <w:vAlign w:val="center"/>
            <w:hideMark/>
          </w:tcPr>
          <w:p w14:paraId="35066B3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086" w:type="dxa"/>
            <w:shd w:val="clear" w:color="000000" w:fill="FFFFFF"/>
            <w:vAlign w:val="center"/>
            <w:hideMark/>
          </w:tcPr>
          <w:p w14:paraId="524BC0D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220" w:type="dxa"/>
            <w:shd w:val="clear" w:color="000000" w:fill="FFFFFF"/>
            <w:vAlign w:val="center"/>
            <w:hideMark/>
          </w:tcPr>
          <w:p w14:paraId="3F330513"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498" w:type="dxa"/>
            <w:shd w:val="clear" w:color="000000" w:fill="FFFFFF"/>
            <w:vAlign w:val="center"/>
            <w:hideMark/>
          </w:tcPr>
          <w:p w14:paraId="2356907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355" w:type="dxa"/>
            <w:shd w:val="clear" w:color="000000" w:fill="FFFFFF"/>
            <w:vAlign w:val="center"/>
            <w:hideMark/>
          </w:tcPr>
          <w:p w14:paraId="4AF18BB6"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1123" w:type="dxa"/>
            <w:shd w:val="clear" w:color="000000" w:fill="FFFFFF"/>
            <w:vAlign w:val="center"/>
            <w:hideMark/>
          </w:tcPr>
          <w:p w14:paraId="2F89947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934" w:type="dxa"/>
            <w:shd w:val="clear" w:color="000000" w:fill="FFFFFF"/>
            <w:vAlign w:val="center"/>
            <w:hideMark/>
          </w:tcPr>
          <w:p w14:paraId="4C1180C8"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808" w:type="dxa"/>
            <w:shd w:val="clear" w:color="000000" w:fill="FFFFFF"/>
            <w:vAlign w:val="center"/>
            <w:hideMark/>
          </w:tcPr>
          <w:p w14:paraId="5686538B"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811" w:type="dxa"/>
            <w:shd w:val="clear" w:color="000000" w:fill="FFFFFF"/>
            <w:vAlign w:val="center"/>
            <w:hideMark/>
          </w:tcPr>
          <w:p w14:paraId="7A3FE1FF" w14:textId="77777777" w:rsidR="00A828F2" w:rsidRPr="00A828F2" w:rsidRDefault="00A828F2" w:rsidP="00250A36">
            <w:pPr>
              <w:suppressAutoHyphens w:val="0"/>
              <w:jc w:val="center"/>
              <w:rPr>
                <w:rFonts w:asciiTheme="minorHAnsi" w:hAnsiTheme="minorHAnsi" w:cs="Arial"/>
                <w:sz w:val="18"/>
                <w:szCs w:val="18"/>
                <w:lang w:val="es-MX" w:eastAsia="es-MX"/>
              </w:rPr>
            </w:pPr>
          </w:p>
        </w:tc>
        <w:tc>
          <w:tcPr>
            <w:tcW w:w="577" w:type="dxa"/>
            <w:shd w:val="clear" w:color="000000" w:fill="FFFFFF"/>
            <w:noWrap/>
            <w:vAlign w:val="center"/>
            <w:hideMark/>
          </w:tcPr>
          <w:p w14:paraId="7FCDE00E"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499" w:type="dxa"/>
            <w:shd w:val="clear" w:color="000000" w:fill="FFFFFF"/>
            <w:noWrap/>
            <w:vAlign w:val="center"/>
            <w:hideMark/>
          </w:tcPr>
          <w:p w14:paraId="181972FF"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577" w:type="dxa"/>
            <w:shd w:val="clear" w:color="000000" w:fill="FFFFFF"/>
            <w:noWrap/>
            <w:vAlign w:val="center"/>
            <w:hideMark/>
          </w:tcPr>
          <w:p w14:paraId="235D687F"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499" w:type="dxa"/>
            <w:shd w:val="clear" w:color="000000" w:fill="FFFFFF"/>
            <w:noWrap/>
            <w:vAlign w:val="center"/>
            <w:hideMark/>
          </w:tcPr>
          <w:p w14:paraId="517E8B08"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577" w:type="dxa"/>
            <w:shd w:val="clear" w:color="000000" w:fill="FFFFFF"/>
            <w:noWrap/>
            <w:vAlign w:val="center"/>
            <w:hideMark/>
          </w:tcPr>
          <w:p w14:paraId="7EA882E6"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621" w:type="dxa"/>
            <w:shd w:val="clear" w:color="000000" w:fill="FFFFFF"/>
            <w:noWrap/>
            <w:vAlign w:val="center"/>
            <w:hideMark/>
          </w:tcPr>
          <w:p w14:paraId="21B2BF52"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709" w:type="dxa"/>
            <w:shd w:val="clear" w:color="000000" w:fill="FFFFFF"/>
            <w:noWrap/>
            <w:vAlign w:val="center"/>
            <w:hideMark/>
          </w:tcPr>
          <w:p w14:paraId="616279BD"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709" w:type="dxa"/>
            <w:shd w:val="clear" w:color="000000" w:fill="FFFFFF"/>
            <w:noWrap/>
            <w:vAlign w:val="center"/>
            <w:hideMark/>
          </w:tcPr>
          <w:p w14:paraId="19E53668"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c>
          <w:tcPr>
            <w:tcW w:w="735" w:type="dxa"/>
            <w:shd w:val="clear" w:color="000000" w:fill="FFFFFF"/>
            <w:noWrap/>
            <w:vAlign w:val="center"/>
            <w:hideMark/>
          </w:tcPr>
          <w:p w14:paraId="0964F918" w14:textId="77777777" w:rsidR="00A828F2" w:rsidRPr="00A828F2" w:rsidRDefault="00A828F2" w:rsidP="00250A36">
            <w:pPr>
              <w:suppressAutoHyphens w:val="0"/>
              <w:jc w:val="center"/>
              <w:rPr>
                <w:rFonts w:asciiTheme="minorHAnsi" w:hAnsiTheme="minorHAnsi" w:cs="Arial"/>
                <w:b/>
                <w:bCs/>
                <w:sz w:val="18"/>
                <w:szCs w:val="18"/>
                <w:lang w:val="es-MX" w:eastAsia="es-MX"/>
              </w:rPr>
            </w:pPr>
          </w:p>
        </w:tc>
      </w:tr>
    </w:tbl>
    <w:p w14:paraId="322A2270" w14:textId="77777777" w:rsidR="00F853BD" w:rsidRDefault="00F853BD" w:rsidP="0077335F">
      <w:pPr>
        <w:spacing w:line="360" w:lineRule="auto"/>
        <w:rPr>
          <w:rFonts w:ascii="Arial" w:hAnsi="Arial" w:cs="Arial"/>
          <w:b/>
        </w:rPr>
      </w:pPr>
    </w:p>
    <w:p w14:paraId="5E7FEEFA" w14:textId="77777777" w:rsidR="00A828F2" w:rsidRDefault="00A828F2" w:rsidP="0077335F">
      <w:pPr>
        <w:spacing w:line="360" w:lineRule="auto"/>
        <w:rPr>
          <w:rFonts w:ascii="Arial" w:hAnsi="Arial" w:cs="Arial"/>
          <w:b/>
        </w:rPr>
      </w:pPr>
    </w:p>
    <w:tbl>
      <w:tblPr>
        <w:tblW w:w="7933" w:type="dxa"/>
        <w:jc w:val="center"/>
        <w:tblCellMar>
          <w:left w:w="70" w:type="dxa"/>
          <w:right w:w="70" w:type="dxa"/>
        </w:tblCellMar>
        <w:tblLook w:val="04A0" w:firstRow="1" w:lastRow="0" w:firstColumn="1" w:lastColumn="0" w:noHBand="0" w:noVBand="1"/>
      </w:tblPr>
      <w:tblGrid>
        <w:gridCol w:w="2826"/>
        <w:gridCol w:w="713"/>
        <w:gridCol w:w="3260"/>
        <w:gridCol w:w="1134"/>
      </w:tblGrid>
      <w:tr w:rsidR="00E9580D" w:rsidRPr="00E9580D" w14:paraId="5F52D11D" w14:textId="77777777" w:rsidTr="00E9580D">
        <w:trPr>
          <w:trHeight w:val="199"/>
          <w:jc w:val="center"/>
        </w:trPr>
        <w:tc>
          <w:tcPr>
            <w:tcW w:w="282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272F60E" w14:textId="77777777" w:rsidR="00E9580D" w:rsidRPr="00E9580D" w:rsidRDefault="00E9580D" w:rsidP="00E9580D">
            <w:pPr>
              <w:suppressAutoHyphens w:val="0"/>
              <w:jc w:val="center"/>
              <w:rPr>
                <w:rFonts w:asciiTheme="minorHAnsi" w:hAnsiTheme="minorHAnsi" w:cs="Arial"/>
                <w:b/>
                <w:sz w:val="18"/>
                <w:szCs w:val="18"/>
                <w:lang w:val="es-MX" w:eastAsia="es-MX"/>
              </w:rPr>
            </w:pPr>
            <w:r w:rsidRPr="00E9580D">
              <w:rPr>
                <w:rFonts w:asciiTheme="minorHAnsi" w:hAnsiTheme="minorHAnsi" w:cs="Arial"/>
                <w:b/>
                <w:sz w:val="18"/>
                <w:szCs w:val="18"/>
                <w:lang w:val="es-MX" w:eastAsia="es-MX"/>
              </w:rPr>
              <w:t>BENEFICIARIOS</w:t>
            </w:r>
          </w:p>
        </w:tc>
        <w:tc>
          <w:tcPr>
            <w:tcW w:w="713" w:type="dxa"/>
            <w:tcBorders>
              <w:top w:val="nil"/>
              <w:left w:val="nil"/>
              <w:bottom w:val="nil"/>
              <w:right w:val="nil"/>
            </w:tcBorders>
            <w:shd w:val="clear" w:color="000000" w:fill="FFFFFF"/>
            <w:noWrap/>
            <w:vAlign w:val="center"/>
            <w:hideMark/>
          </w:tcPr>
          <w:p w14:paraId="1F5652E0" w14:textId="36B6ECA9" w:rsidR="00E9580D" w:rsidRPr="00E9580D" w:rsidRDefault="00E9580D" w:rsidP="00E9580D">
            <w:pPr>
              <w:suppressAutoHyphens w:val="0"/>
              <w:jc w:val="center"/>
              <w:rPr>
                <w:rFonts w:asciiTheme="minorHAnsi" w:hAnsiTheme="minorHAnsi" w:cs="Arial"/>
                <w:b/>
                <w:sz w:val="18"/>
                <w:szCs w:val="18"/>
                <w:lang w:val="es-MX" w:eastAsia="es-MX"/>
              </w:rPr>
            </w:pPr>
          </w:p>
        </w:tc>
        <w:tc>
          <w:tcPr>
            <w:tcW w:w="4394"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DB62268"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COSTOS</w:t>
            </w:r>
          </w:p>
        </w:tc>
      </w:tr>
      <w:tr w:rsidR="00E9580D" w:rsidRPr="00E9580D" w14:paraId="1A1583DA" w14:textId="77777777" w:rsidTr="00E9580D">
        <w:trPr>
          <w:trHeight w:val="328"/>
          <w:jc w:val="center"/>
        </w:trPr>
        <w:tc>
          <w:tcPr>
            <w:tcW w:w="2826"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72D1D81"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155,308</w:t>
            </w:r>
          </w:p>
        </w:tc>
        <w:tc>
          <w:tcPr>
            <w:tcW w:w="713" w:type="dxa"/>
            <w:tcBorders>
              <w:top w:val="nil"/>
              <w:left w:val="nil"/>
              <w:bottom w:val="nil"/>
              <w:right w:val="nil"/>
            </w:tcBorders>
            <w:shd w:val="clear" w:color="000000" w:fill="FFFFFF"/>
            <w:noWrap/>
            <w:vAlign w:val="center"/>
            <w:hideMark/>
          </w:tcPr>
          <w:p w14:paraId="68D19AC7" w14:textId="22A1EF74" w:rsidR="00E9580D" w:rsidRPr="00E9580D" w:rsidRDefault="00E9580D" w:rsidP="00E9580D">
            <w:pPr>
              <w:suppressAutoHyphens w:val="0"/>
              <w:jc w:val="center"/>
              <w:rPr>
                <w:rFonts w:asciiTheme="minorHAnsi" w:hAnsiTheme="minorHAnsi" w:cs="Arial"/>
                <w:b/>
                <w:sz w:val="18"/>
                <w:szCs w:val="18"/>
                <w:lang w:val="es-MX" w:eastAsia="es-MX"/>
              </w:rPr>
            </w:pPr>
          </w:p>
        </w:tc>
        <w:tc>
          <w:tcPr>
            <w:tcW w:w="3260" w:type="dxa"/>
            <w:tcBorders>
              <w:top w:val="nil"/>
              <w:left w:val="single" w:sz="4" w:space="0" w:color="auto"/>
              <w:bottom w:val="single" w:sz="4" w:space="0" w:color="auto"/>
              <w:right w:val="single" w:sz="4" w:space="0" w:color="auto"/>
            </w:tcBorders>
            <w:shd w:val="clear" w:color="000000" w:fill="FFFFFF"/>
            <w:noWrap/>
            <w:vAlign w:val="center"/>
            <w:hideMark/>
          </w:tcPr>
          <w:p w14:paraId="4C2BB7FB"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TOTAL UBP</w:t>
            </w:r>
          </w:p>
        </w:tc>
        <w:tc>
          <w:tcPr>
            <w:tcW w:w="1134" w:type="dxa"/>
            <w:tcBorders>
              <w:top w:val="nil"/>
              <w:left w:val="nil"/>
              <w:bottom w:val="single" w:sz="4" w:space="0" w:color="auto"/>
              <w:right w:val="single" w:sz="4" w:space="0" w:color="auto"/>
            </w:tcBorders>
            <w:shd w:val="clear" w:color="000000" w:fill="FFFFFF"/>
            <w:noWrap/>
            <w:vAlign w:val="center"/>
            <w:hideMark/>
          </w:tcPr>
          <w:p w14:paraId="443E0368"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$0.00</w:t>
            </w:r>
          </w:p>
        </w:tc>
      </w:tr>
    </w:tbl>
    <w:p w14:paraId="56CC47DC" w14:textId="77777777" w:rsidR="00CC0AC7" w:rsidRDefault="00CC0AC7" w:rsidP="0077335F">
      <w:pPr>
        <w:spacing w:line="360" w:lineRule="auto"/>
        <w:rPr>
          <w:rFonts w:ascii="Arial" w:hAnsi="Arial" w:cs="Arial"/>
          <w:b/>
        </w:rPr>
      </w:pPr>
    </w:p>
    <w:p w14:paraId="75EDA154" w14:textId="77777777" w:rsidR="00CC0AC7" w:rsidRDefault="00CC0AC7" w:rsidP="000A3E4A">
      <w:pPr>
        <w:spacing w:line="360" w:lineRule="auto"/>
        <w:jc w:val="center"/>
        <w:rPr>
          <w:rFonts w:ascii="Arial" w:hAnsi="Arial" w:cs="Arial"/>
          <w:b/>
        </w:rPr>
      </w:pPr>
    </w:p>
    <w:p w14:paraId="38530EA0" w14:textId="77777777" w:rsidR="00CC0AC7" w:rsidRDefault="00CC0AC7" w:rsidP="000A3E4A">
      <w:pPr>
        <w:spacing w:line="360" w:lineRule="auto"/>
        <w:jc w:val="center"/>
        <w:rPr>
          <w:rFonts w:ascii="Arial" w:hAnsi="Arial" w:cs="Arial"/>
          <w:b/>
        </w:rPr>
      </w:pPr>
    </w:p>
    <w:p w14:paraId="6564D462" w14:textId="77777777" w:rsidR="00CC0AC7" w:rsidRDefault="00CC0AC7" w:rsidP="000A3E4A">
      <w:pPr>
        <w:spacing w:line="360" w:lineRule="auto"/>
        <w:jc w:val="center"/>
        <w:rPr>
          <w:rFonts w:ascii="Arial" w:hAnsi="Arial" w:cs="Arial"/>
          <w:b/>
        </w:rPr>
      </w:pPr>
    </w:p>
    <w:p w14:paraId="3073B629" w14:textId="77777777" w:rsidR="00CC0AC7" w:rsidRDefault="00CC0AC7" w:rsidP="005E6D53">
      <w:pPr>
        <w:spacing w:line="360" w:lineRule="auto"/>
        <w:rPr>
          <w:rFonts w:ascii="Arial" w:hAnsi="Arial" w:cs="Arial"/>
          <w:b/>
        </w:rPr>
      </w:pPr>
    </w:p>
    <w:p w14:paraId="396C09BC" w14:textId="77777777" w:rsidR="00E9580D" w:rsidRDefault="00E9580D" w:rsidP="005E6D53">
      <w:pPr>
        <w:spacing w:line="360" w:lineRule="auto"/>
        <w:rPr>
          <w:rFonts w:ascii="Arial" w:hAnsi="Arial" w:cs="Arial"/>
          <w:b/>
        </w:rPr>
      </w:pPr>
    </w:p>
    <w:p w14:paraId="6CFFC59C" w14:textId="77777777" w:rsidR="00A828F2" w:rsidRDefault="00A828F2" w:rsidP="005E6D53">
      <w:pPr>
        <w:spacing w:line="360" w:lineRule="auto"/>
        <w:rPr>
          <w:rFonts w:ascii="Arial" w:hAnsi="Arial" w:cs="Arial"/>
          <w:b/>
        </w:rPr>
      </w:pPr>
    </w:p>
    <w:p w14:paraId="4F7490AD" w14:textId="77777777"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3.5</w:t>
      </w:r>
    </w:p>
    <w:p w14:paraId="45DF1BE5" w14:textId="77777777" w:rsidR="000A3E4A" w:rsidRPr="00C4370A" w:rsidRDefault="00C4370A" w:rsidP="000A3E4A">
      <w:pPr>
        <w:spacing w:line="360" w:lineRule="auto"/>
        <w:jc w:val="center"/>
        <w:rPr>
          <w:rFonts w:ascii="Arial" w:hAnsi="Arial" w:cs="Arial"/>
          <w:b/>
        </w:rPr>
      </w:pPr>
      <w:r w:rsidRPr="00C4370A">
        <w:rPr>
          <w:rFonts w:ascii="Arial" w:hAnsi="Arial" w:cs="Arial"/>
          <w:b/>
        </w:rPr>
        <w:t>PROGRAMA/PROYECTO: INAIP-13864-AP</w:t>
      </w:r>
    </w:p>
    <w:p w14:paraId="5EB0F975" w14:textId="0BD8E2CA" w:rsidR="00A170A2" w:rsidRPr="005E6263" w:rsidRDefault="00CE4CA2" w:rsidP="005E6263">
      <w:pPr>
        <w:spacing w:line="360" w:lineRule="auto"/>
        <w:jc w:val="center"/>
        <w:rPr>
          <w:rFonts w:ascii="Arial" w:hAnsi="Arial" w:cs="Arial"/>
          <w:b/>
          <w:sz w:val="22"/>
          <w:szCs w:val="22"/>
        </w:rPr>
      </w:pPr>
      <w:r w:rsidRPr="005E6263">
        <w:rPr>
          <w:rFonts w:ascii="Arial" w:hAnsi="Arial" w:cs="Arial"/>
          <w:b/>
          <w:sz w:val="22"/>
          <w:szCs w:val="22"/>
        </w:rPr>
        <w:t>NOMBRE: GARANTIZAR LOS DERECHOS DE ACCESO A LA INFORMACIÓN PÚBLICA Y PROTECCIÓN DE DATOS PERSONALES EN EL ESTADO DE YUCATÁN</w:t>
      </w:r>
    </w:p>
    <w:tbl>
      <w:tblPr>
        <w:tblW w:w="15024" w:type="dxa"/>
        <w:jc w:val="center"/>
        <w:tblCellMar>
          <w:left w:w="70" w:type="dxa"/>
          <w:right w:w="70" w:type="dxa"/>
        </w:tblCellMar>
        <w:tblLook w:val="04A0" w:firstRow="1" w:lastRow="0" w:firstColumn="1" w:lastColumn="0" w:noHBand="0" w:noVBand="1"/>
      </w:tblPr>
      <w:tblGrid>
        <w:gridCol w:w="1636"/>
        <w:gridCol w:w="1437"/>
        <w:gridCol w:w="1026"/>
        <w:gridCol w:w="1025"/>
        <w:gridCol w:w="3367"/>
        <w:gridCol w:w="1196"/>
        <w:gridCol w:w="1563"/>
        <w:gridCol w:w="1563"/>
        <w:gridCol w:w="1058"/>
        <w:gridCol w:w="1153"/>
      </w:tblGrid>
      <w:tr w:rsidR="00A170A2" w:rsidRPr="00A170A2" w14:paraId="2A6E4491" w14:textId="77777777" w:rsidTr="00E035C0">
        <w:trPr>
          <w:trHeight w:val="79"/>
          <w:jc w:val="center"/>
        </w:trPr>
        <w:tc>
          <w:tcPr>
            <w:tcW w:w="1636" w:type="dxa"/>
            <w:tcBorders>
              <w:top w:val="nil"/>
              <w:left w:val="nil"/>
              <w:bottom w:val="nil"/>
              <w:right w:val="nil"/>
            </w:tcBorders>
            <w:shd w:val="clear" w:color="000000" w:fill="FFFFFF"/>
            <w:noWrap/>
            <w:vAlign w:val="bottom"/>
            <w:hideMark/>
          </w:tcPr>
          <w:p w14:paraId="4A41A630" w14:textId="77777777" w:rsidR="00A170A2" w:rsidRPr="00A170A2" w:rsidRDefault="00A170A2" w:rsidP="00A170A2">
            <w:pPr>
              <w:suppressAutoHyphens w:val="0"/>
              <w:rPr>
                <w:rFonts w:ascii="Calibri" w:hAnsi="Calibri" w:cs="Arial"/>
                <w:b/>
                <w:bCs/>
                <w:sz w:val="18"/>
                <w:szCs w:val="18"/>
                <w:lang w:val="es-MX" w:eastAsia="es-MX"/>
              </w:rPr>
            </w:pPr>
            <w:r w:rsidRPr="00A170A2">
              <w:rPr>
                <w:rFonts w:ascii="Calibri" w:hAnsi="Calibri" w:cs="Arial"/>
                <w:b/>
                <w:bCs/>
                <w:sz w:val="18"/>
                <w:szCs w:val="18"/>
                <w:lang w:val="es-MX" w:eastAsia="es-MX"/>
              </w:rPr>
              <w:t>INDICADOR #</w:t>
            </w:r>
          </w:p>
        </w:tc>
        <w:tc>
          <w:tcPr>
            <w:tcW w:w="1437" w:type="dxa"/>
            <w:tcBorders>
              <w:top w:val="nil"/>
              <w:left w:val="nil"/>
              <w:bottom w:val="nil"/>
              <w:right w:val="nil"/>
            </w:tcBorders>
            <w:shd w:val="clear" w:color="000000" w:fill="FFFFFF"/>
            <w:noWrap/>
            <w:vAlign w:val="bottom"/>
            <w:hideMark/>
          </w:tcPr>
          <w:p w14:paraId="53915095" w14:textId="77777777" w:rsidR="00A170A2" w:rsidRPr="00A170A2" w:rsidRDefault="00A170A2" w:rsidP="00A170A2">
            <w:pPr>
              <w:suppressAutoHyphens w:val="0"/>
              <w:rPr>
                <w:rFonts w:ascii="Calibri" w:hAnsi="Calibri" w:cs="Arial"/>
                <w:b/>
                <w:bCs/>
                <w:sz w:val="18"/>
                <w:szCs w:val="18"/>
                <w:lang w:val="es-MX" w:eastAsia="es-MX"/>
              </w:rPr>
            </w:pPr>
            <w:r w:rsidRPr="00A170A2">
              <w:rPr>
                <w:rFonts w:ascii="Calibri" w:hAnsi="Calibri" w:cs="Arial"/>
                <w:b/>
                <w:bCs/>
                <w:sz w:val="18"/>
                <w:szCs w:val="18"/>
                <w:lang w:val="es-MX" w:eastAsia="es-MX"/>
              </w:rPr>
              <w:t> </w:t>
            </w:r>
          </w:p>
        </w:tc>
        <w:tc>
          <w:tcPr>
            <w:tcW w:w="1025" w:type="dxa"/>
            <w:tcBorders>
              <w:top w:val="nil"/>
              <w:left w:val="nil"/>
              <w:bottom w:val="nil"/>
              <w:right w:val="nil"/>
            </w:tcBorders>
            <w:shd w:val="clear" w:color="000000" w:fill="FFFFFF"/>
            <w:noWrap/>
            <w:vAlign w:val="bottom"/>
            <w:hideMark/>
          </w:tcPr>
          <w:p w14:paraId="08CD5978"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025" w:type="dxa"/>
            <w:tcBorders>
              <w:top w:val="nil"/>
              <w:left w:val="nil"/>
              <w:bottom w:val="nil"/>
              <w:right w:val="nil"/>
            </w:tcBorders>
            <w:shd w:val="clear" w:color="000000" w:fill="FFFFFF"/>
            <w:noWrap/>
            <w:vAlign w:val="bottom"/>
            <w:hideMark/>
          </w:tcPr>
          <w:p w14:paraId="48EE154E"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3367" w:type="dxa"/>
            <w:tcBorders>
              <w:top w:val="nil"/>
              <w:left w:val="nil"/>
              <w:bottom w:val="nil"/>
              <w:right w:val="nil"/>
            </w:tcBorders>
            <w:shd w:val="clear" w:color="000000" w:fill="FFFFFF"/>
            <w:noWrap/>
            <w:vAlign w:val="bottom"/>
            <w:hideMark/>
          </w:tcPr>
          <w:p w14:paraId="70B41A77"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196" w:type="dxa"/>
            <w:tcBorders>
              <w:top w:val="nil"/>
              <w:left w:val="nil"/>
              <w:bottom w:val="nil"/>
              <w:right w:val="nil"/>
            </w:tcBorders>
            <w:shd w:val="clear" w:color="000000" w:fill="FFFFFF"/>
            <w:noWrap/>
            <w:vAlign w:val="bottom"/>
            <w:hideMark/>
          </w:tcPr>
          <w:p w14:paraId="48682BDC"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563" w:type="dxa"/>
            <w:tcBorders>
              <w:top w:val="nil"/>
              <w:left w:val="nil"/>
              <w:bottom w:val="nil"/>
              <w:right w:val="nil"/>
            </w:tcBorders>
            <w:shd w:val="clear" w:color="000000" w:fill="FFFFFF"/>
            <w:noWrap/>
            <w:vAlign w:val="bottom"/>
            <w:hideMark/>
          </w:tcPr>
          <w:p w14:paraId="5F676EA9"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563" w:type="dxa"/>
            <w:tcBorders>
              <w:top w:val="nil"/>
              <w:left w:val="nil"/>
              <w:bottom w:val="nil"/>
              <w:right w:val="nil"/>
            </w:tcBorders>
            <w:shd w:val="clear" w:color="000000" w:fill="FFFFFF"/>
            <w:noWrap/>
            <w:vAlign w:val="bottom"/>
            <w:hideMark/>
          </w:tcPr>
          <w:p w14:paraId="1E0D3E23"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058" w:type="dxa"/>
            <w:tcBorders>
              <w:top w:val="nil"/>
              <w:left w:val="nil"/>
              <w:bottom w:val="nil"/>
              <w:right w:val="nil"/>
            </w:tcBorders>
            <w:shd w:val="clear" w:color="000000" w:fill="FFFFFF"/>
            <w:noWrap/>
            <w:vAlign w:val="bottom"/>
            <w:hideMark/>
          </w:tcPr>
          <w:p w14:paraId="7D15780A"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150" w:type="dxa"/>
            <w:tcBorders>
              <w:top w:val="nil"/>
              <w:left w:val="nil"/>
              <w:bottom w:val="nil"/>
              <w:right w:val="nil"/>
            </w:tcBorders>
            <w:shd w:val="clear" w:color="000000" w:fill="FFFFFF"/>
            <w:noWrap/>
            <w:vAlign w:val="bottom"/>
            <w:hideMark/>
          </w:tcPr>
          <w:p w14:paraId="3BAB01BB" w14:textId="77777777" w:rsidR="00A170A2" w:rsidRPr="00A170A2" w:rsidRDefault="00A170A2" w:rsidP="00A170A2">
            <w:pPr>
              <w:suppressAutoHyphens w:val="0"/>
              <w:rPr>
                <w:rFonts w:ascii="Arial" w:hAnsi="Arial" w:cs="Arial"/>
                <w:sz w:val="18"/>
                <w:szCs w:val="18"/>
                <w:lang w:val="es-MX" w:eastAsia="es-MX"/>
              </w:rPr>
            </w:pPr>
            <w:r w:rsidRPr="00A170A2">
              <w:rPr>
                <w:rFonts w:ascii="Arial" w:hAnsi="Arial" w:cs="Arial"/>
                <w:sz w:val="18"/>
                <w:szCs w:val="18"/>
                <w:lang w:val="es-MX" w:eastAsia="es-MX"/>
              </w:rPr>
              <w:t> </w:t>
            </w:r>
          </w:p>
        </w:tc>
      </w:tr>
      <w:tr w:rsidR="00E035C0" w:rsidRPr="00A170A2" w14:paraId="124D93BF" w14:textId="77777777" w:rsidTr="00E035C0">
        <w:trPr>
          <w:trHeight w:val="79"/>
          <w:jc w:val="center"/>
        </w:trPr>
        <w:tc>
          <w:tcPr>
            <w:tcW w:w="409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E40DA7"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TIPO</w:t>
            </w:r>
          </w:p>
        </w:tc>
        <w:tc>
          <w:tcPr>
            <w:tcW w:w="102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AECAA96"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META</w:t>
            </w:r>
          </w:p>
        </w:tc>
        <w:tc>
          <w:tcPr>
            <w:tcW w:w="3367" w:type="dxa"/>
            <w:tcBorders>
              <w:top w:val="single" w:sz="4" w:space="0" w:color="auto"/>
              <w:left w:val="nil"/>
              <w:bottom w:val="single" w:sz="4" w:space="0" w:color="auto"/>
              <w:right w:val="nil"/>
            </w:tcBorders>
            <w:shd w:val="clear" w:color="auto" w:fill="808080" w:themeFill="background1" w:themeFillShade="80"/>
            <w:noWrap/>
            <w:vAlign w:val="bottom"/>
            <w:hideMark/>
          </w:tcPr>
          <w:p w14:paraId="64594469"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FÓRMULA</w:t>
            </w:r>
          </w:p>
        </w:tc>
        <w:tc>
          <w:tcPr>
            <w:tcW w:w="119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A25D2A"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VARIABLES</w:t>
            </w:r>
          </w:p>
        </w:tc>
        <w:tc>
          <w:tcPr>
            <w:tcW w:w="533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2DCF91D"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DESCRIPCIÓN</w:t>
            </w:r>
          </w:p>
        </w:tc>
      </w:tr>
      <w:tr w:rsidR="00E035C0" w:rsidRPr="00A170A2" w14:paraId="67996BCD" w14:textId="77777777" w:rsidTr="00E035C0">
        <w:trPr>
          <w:trHeight w:val="423"/>
          <w:jc w:val="center"/>
        </w:trPr>
        <w:tc>
          <w:tcPr>
            <w:tcW w:w="409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529C16E"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xml:space="preserve">Porcentaje de resoluciones de recursos de </w:t>
            </w:r>
            <w:r w:rsidRPr="00A170A2">
              <w:rPr>
                <w:rFonts w:ascii="Calibri" w:hAnsi="Calibri" w:cs="Arial"/>
                <w:color w:val="FF0000"/>
                <w:sz w:val="18"/>
                <w:szCs w:val="18"/>
                <w:lang w:val="es-MX" w:eastAsia="es-MX"/>
              </w:rPr>
              <w:t>REVISIÓN</w:t>
            </w:r>
            <w:r w:rsidRPr="00A170A2">
              <w:rPr>
                <w:rFonts w:ascii="Calibri" w:hAnsi="Calibri" w:cs="Arial"/>
                <w:sz w:val="18"/>
                <w:szCs w:val="18"/>
                <w:lang w:val="es-MX" w:eastAsia="es-MX"/>
              </w:rPr>
              <w:t xml:space="preserve"> cumplidas</w:t>
            </w:r>
          </w:p>
        </w:tc>
        <w:tc>
          <w:tcPr>
            <w:tcW w:w="10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EE77E5" w14:textId="77777777" w:rsidR="00A170A2" w:rsidRPr="00A170A2" w:rsidRDefault="00A170A2" w:rsidP="00A170A2">
            <w:pPr>
              <w:suppressAutoHyphens w:val="0"/>
              <w:jc w:val="center"/>
              <w:rPr>
                <w:rFonts w:ascii="Calibri" w:hAnsi="Calibri" w:cs="Arial"/>
                <w:sz w:val="18"/>
                <w:szCs w:val="18"/>
                <w:lang w:val="es-MX" w:eastAsia="es-MX"/>
              </w:rPr>
            </w:pPr>
            <w:r w:rsidRPr="00A170A2">
              <w:rPr>
                <w:rFonts w:ascii="Calibri" w:hAnsi="Calibri" w:cs="Arial"/>
                <w:sz w:val="18"/>
                <w:szCs w:val="18"/>
                <w:lang w:val="es-MX" w:eastAsia="es-MX"/>
              </w:rPr>
              <w:t>83%</w:t>
            </w:r>
          </w:p>
        </w:tc>
        <w:tc>
          <w:tcPr>
            <w:tcW w:w="33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7A6B59" w14:textId="77777777" w:rsidR="00A170A2" w:rsidRPr="00A170A2" w:rsidRDefault="00A170A2" w:rsidP="00A170A2">
            <w:pPr>
              <w:suppressAutoHyphens w:val="0"/>
              <w:jc w:val="center"/>
              <w:rPr>
                <w:rFonts w:ascii="Calibri" w:hAnsi="Calibri" w:cs="Arial"/>
                <w:sz w:val="18"/>
                <w:szCs w:val="18"/>
                <w:lang w:val="es-MX" w:eastAsia="es-MX"/>
              </w:rPr>
            </w:pPr>
            <w:r w:rsidRPr="00A170A2">
              <w:rPr>
                <w:rFonts w:ascii="Calibri" w:hAnsi="Calibri" w:cs="Arial"/>
                <w:sz w:val="18"/>
                <w:szCs w:val="18"/>
                <w:lang w:val="es-MX" w:eastAsia="es-MX"/>
              </w:rPr>
              <w:t xml:space="preserve">(Total de resoluciones de recursos de </w:t>
            </w:r>
            <w:r w:rsidRPr="00A170A2">
              <w:rPr>
                <w:rFonts w:ascii="Calibri" w:hAnsi="Calibri" w:cs="Arial"/>
                <w:color w:val="FF0000"/>
                <w:sz w:val="18"/>
                <w:szCs w:val="18"/>
                <w:lang w:val="es-MX" w:eastAsia="es-MX"/>
              </w:rPr>
              <w:t xml:space="preserve">REVISIÓN </w:t>
            </w:r>
            <w:r w:rsidRPr="00A170A2">
              <w:rPr>
                <w:rFonts w:ascii="Calibri" w:hAnsi="Calibri" w:cs="Arial"/>
                <w:sz w:val="18"/>
                <w:szCs w:val="18"/>
                <w:lang w:val="es-MX" w:eastAsia="es-MX"/>
              </w:rPr>
              <w:t xml:space="preserve">cumplidas /Total de resoluciones de recursos de </w:t>
            </w:r>
            <w:r w:rsidRPr="00A170A2">
              <w:rPr>
                <w:rFonts w:ascii="Calibri" w:hAnsi="Calibri" w:cs="Arial"/>
                <w:color w:val="FF0000"/>
                <w:sz w:val="18"/>
                <w:szCs w:val="18"/>
                <w:lang w:val="es-MX" w:eastAsia="es-MX"/>
              </w:rPr>
              <w:t>REVISIÓN</w:t>
            </w:r>
            <w:r w:rsidRPr="00A170A2">
              <w:rPr>
                <w:rFonts w:ascii="Calibri" w:hAnsi="Calibri" w:cs="Arial"/>
                <w:sz w:val="18"/>
                <w:szCs w:val="18"/>
                <w:lang w:val="es-MX" w:eastAsia="es-MX"/>
              </w:rPr>
              <w:t xml:space="preserve">  susceptibles de ser cumplidas)</w:t>
            </w:r>
          </w:p>
        </w:tc>
        <w:tc>
          <w:tcPr>
            <w:tcW w:w="1196" w:type="dxa"/>
            <w:tcBorders>
              <w:top w:val="nil"/>
              <w:left w:val="nil"/>
              <w:bottom w:val="single" w:sz="4" w:space="0" w:color="auto"/>
              <w:right w:val="nil"/>
            </w:tcBorders>
            <w:shd w:val="clear" w:color="000000" w:fill="FFFFFF"/>
            <w:noWrap/>
            <w:vAlign w:val="center"/>
            <w:hideMark/>
          </w:tcPr>
          <w:p w14:paraId="2375298C" w14:textId="77777777" w:rsidR="00A170A2" w:rsidRPr="00A170A2" w:rsidRDefault="00A170A2" w:rsidP="00A170A2">
            <w:pPr>
              <w:suppressAutoHyphens w:val="0"/>
              <w:jc w:val="center"/>
              <w:rPr>
                <w:rFonts w:ascii="Calibri" w:hAnsi="Calibri" w:cs="Arial"/>
                <w:sz w:val="18"/>
                <w:szCs w:val="18"/>
                <w:lang w:val="es-MX" w:eastAsia="es-MX"/>
              </w:rPr>
            </w:pPr>
            <w:r w:rsidRPr="00A170A2">
              <w:rPr>
                <w:rFonts w:ascii="Calibri" w:hAnsi="Calibri" w:cs="Arial"/>
                <w:sz w:val="18"/>
                <w:szCs w:val="18"/>
                <w:lang w:val="es-MX" w:eastAsia="es-MX"/>
              </w:rPr>
              <w:t>1200</w:t>
            </w:r>
          </w:p>
        </w:tc>
        <w:tc>
          <w:tcPr>
            <w:tcW w:w="53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C7AF35"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xml:space="preserve">Total de Resoluciones de recursos </w:t>
            </w:r>
            <w:r w:rsidRPr="00A170A2">
              <w:rPr>
                <w:rFonts w:ascii="Calibri" w:hAnsi="Calibri" w:cs="Arial"/>
                <w:color w:val="FF0000"/>
                <w:sz w:val="18"/>
                <w:szCs w:val="18"/>
                <w:lang w:val="es-MX" w:eastAsia="es-MX"/>
              </w:rPr>
              <w:t>de revisión</w:t>
            </w:r>
            <w:r w:rsidRPr="00A170A2">
              <w:rPr>
                <w:rFonts w:ascii="Calibri" w:hAnsi="Calibri" w:cs="Arial"/>
                <w:sz w:val="18"/>
                <w:szCs w:val="18"/>
                <w:lang w:val="es-MX" w:eastAsia="es-MX"/>
              </w:rPr>
              <w:t xml:space="preserve"> cumplidas </w:t>
            </w:r>
          </w:p>
        </w:tc>
      </w:tr>
      <w:tr w:rsidR="00E035C0" w:rsidRPr="00A170A2" w14:paraId="648E14DA" w14:textId="77777777" w:rsidTr="00E035C0">
        <w:trPr>
          <w:trHeight w:val="297"/>
          <w:jc w:val="center"/>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03C998BA" w14:textId="77777777" w:rsidR="00A170A2" w:rsidRPr="00A170A2" w:rsidRDefault="00A170A2" w:rsidP="00A170A2">
            <w:pPr>
              <w:suppressAutoHyphens w:val="0"/>
              <w:rPr>
                <w:rFonts w:ascii="Calibri" w:hAnsi="Calibri" w:cs="Arial"/>
                <w:sz w:val="18"/>
                <w:szCs w:val="18"/>
                <w:lang w:val="es-MX" w:eastAsia="es-MX"/>
              </w:rPr>
            </w:pPr>
          </w:p>
        </w:tc>
        <w:tc>
          <w:tcPr>
            <w:tcW w:w="1025" w:type="dxa"/>
            <w:vMerge/>
            <w:tcBorders>
              <w:top w:val="nil"/>
              <w:left w:val="single" w:sz="4" w:space="0" w:color="auto"/>
              <w:bottom w:val="single" w:sz="4" w:space="0" w:color="000000"/>
              <w:right w:val="single" w:sz="4" w:space="0" w:color="auto"/>
            </w:tcBorders>
            <w:vAlign w:val="center"/>
            <w:hideMark/>
          </w:tcPr>
          <w:p w14:paraId="67F4D7B5" w14:textId="77777777" w:rsidR="00A170A2" w:rsidRPr="00A170A2" w:rsidRDefault="00A170A2" w:rsidP="00A170A2">
            <w:pPr>
              <w:suppressAutoHyphens w:val="0"/>
              <w:rPr>
                <w:rFonts w:ascii="Calibri" w:hAnsi="Calibri" w:cs="Arial"/>
                <w:sz w:val="18"/>
                <w:szCs w:val="18"/>
                <w:lang w:val="es-MX" w:eastAsia="es-MX"/>
              </w:rPr>
            </w:pPr>
          </w:p>
        </w:tc>
        <w:tc>
          <w:tcPr>
            <w:tcW w:w="3367" w:type="dxa"/>
            <w:vMerge/>
            <w:tcBorders>
              <w:top w:val="nil"/>
              <w:left w:val="single" w:sz="4" w:space="0" w:color="auto"/>
              <w:bottom w:val="single" w:sz="4" w:space="0" w:color="000000"/>
              <w:right w:val="single" w:sz="4" w:space="0" w:color="auto"/>
            </w:tcBorders>
            <w:vAlign w:val="center"/>
            <w:hideMark/>
          </w:tcPr>
          <w:p w14:paraId="3704272D" w14:textId="77777777" w:rsidR="00A170A2" w:rsidRPr="00A170A2" w:rsidRDefault="00A170A2" w:rsidP="00A170A2">
            <w:pPr>
              <w:suppressAutoHyphens w:val="0"/>
              <w:rPr>
                <w:rFonts w:ascii="Calibri" w:hAnsi="Calibri" w:cs="Arial"/>
                <w:sz w:val="18"/>
                <w:szCs w:val="18"/>
                <w:lang w:val="es-MX" w:eastAsia="es-MX"/>
              </w:rPr>
            </w:pPr>
          </w:p>
        </w:tc>
        <w:tc>
          <w:tcPr>
            <w:tcW w:w="1196" w:type="dxa"/>
            <w:tcBorders>
              <w:top w:val="nil"/>
              <w:left w:val="nil"/>
              <w:bottom w:val="single" w:sz="4" w:space="0" w:color="auto"/>
              <w:right w:val="nil"/>
            </w:tcBorders>
            <w:shd w:val="clear" w:color="000000" w:fill="FFFFFF"/>
            <w:noWrap/>
            <w:vAlign w:val="center"/>
            <w:hideMark/>
          </w:tcPr>
          <w:p w14:paraId="355FBCD2" w14:textId="77777777" w:rsidR="00A170A2" w:rsidRPr="00A170A2" w:rsidRDefault="00A170A2" w:rsidP="00A170A2">
            <w:pPr>
              <w:suppressAutoHyphens w:val="0"/>
              <w:jc w:val="center"/>
              <w:rPr>
                <w:rFonts w:ascii="Calibri" w:hAnsi="Calibri" w:cs="Arial"/>
                <w:sz w:val="18"/>
                <w:szCs w:val="18"/>
                <w:lang w:val="es-MX" w:eastAsia="es-MX"/>
              </w:rPr>
            </w:pPr>
            <w:r w:rsidRPr="00A170A2">
              <w:rPr>
                <w:rFonts w:ascii="Calibri" w:hAnsi="Calibri" w:cs="Arial"/>
                <w:sz w:val="18"/>
                <w:szCs w:val="18"/>
                <w:lang w:val="es-MX" w:eastAsia="es-MX"/>
              </w:rPr>
              <w:t>1450</w:t>
            </w:r>
          </w:p>
        </w:tc>
        <w:tc>
          <w:tcPr>
            <w:tcW w:w="53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DB851A"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xml:space="preserve">Total de Resoluciones de recursos </w:t>
            </w:r>
            <w:r w:rsidRPr="00A170A2">
              <w:rPr>
                <w:rFonts w:ascii="Calibri" w:hAnsi="Calibri" w:cs="Arial"/>
                <w:color w:val="FF0000"/>
                <w:sz w:val="18"/>
                <w:szCs w:val="18"/>
                <w:lang w:val="es-MX" w:eastAsia="es-MX"/>
              </w:rPr>
              <w:t>de revisión</w:t>
            </w:r>
            <w:r w:rsidRPr="00A170A2">
              <w:rPr>
                <w:rFonts w:ascii="Calibri" w:hAnsi="Calibri" w:cs="Arial"/>
                <w:sz w:val="18"/>
                <w:szCs w:val="18"/>
                <w:lang w:val="es-MX" w:eastAsia="es-MX"/>
              </w:rPr>
              <w:t xml:space="preserve"> susceptibles de ser cumplidas</w:t>
            </w:r>
          </w:p>
        </w:tc>
      </w:tr>
    </w:tbl>
    <w:p w14:paraId="465EF889" w14:textId="77777777" w:rsidR="00A170A2" w:rsidRPr="005E6263" w:rsidRDefault="00A170A2" w:rsidP="000A3E4A">
      <w:pPr>
        <w:spacing w:line="360" w:lineRule="auto"/>
        <w:jc w:val="center"/>
        <w:rPr>
          <w:rFonts w:ascii="Arial" w:hAnsi="Arial" w:cs="Arial"/>
          <w:b/>
          <w:sz w:val="12"/>
          <w:szCs w:val="12"/>
          <w:lang w:val="es-MX"/>
        </w:rPr>
      </w:pPr>
    </w:p>
    <w:tbl>
      <w:tblPr>
        <w:tblW w:w="11619" w:type="dxa"/>
        <w:jc w:val="center"/>
        <w:tblCellMar>
          <w:left w:w="70" w:type="dxa"/>
          <w:right w:w="70" w:type="dxa"/>
        </w:tblCellMar>
        <w:tblLook w:val="04A0" w:firstRow="1" w:lastRow="0" w:firstColumn="1" w:lastColumn="0" w:noHBand="0" w:noVBand="1"/>
      </w:tblPr>
      <w:tblGrid>
        <w:gridCol w:w="2122"/>
        <w:gridCol w:w="1275"/>
        <w:gridCol w:w="1134"/>
        <w:gridCol w:w="1022"/>
        <w:gridCol w:w="1388"/>
        <w:gridCol w:w="1134"/>
        <w:gridCol w:w="1276"/>
        <w:gridCol w:w="1134"/>
        <w:gridCol w:w="1134"/>
      </w:tblGrid>
      <w:tr w:rsidR="00E035C0" w:rsidRPr="00E035C0" w14:paraId="4E6CC7C4" w14:textId="77777777" w:rsidTr="00E035C0">
        <w:trPr>
          <w:trHeight w:val="210"/>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10F4DD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COPARTICIPANTES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329514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gramStart"/>
            <w:r w:rsidRPr="00E035C0">
              <w:rPr>
                <w:rFonts w:asciiTheme="minorHAnsi" w:hAnsiTheme="minorHAnsi" w:cs="Arial"/>
                <w:b/>
                <w:bCs/>
                <w:color w:val="FFFFFF" w:themeColor="background1"/>
                <w:sz w:val="18"/>
                <w:szCs w:val="18"/>
                <w:lang w:val="es-MX" w:eastAsia="es-MX"/>
              </w:rPr>
              <w:t>INCIDE EN EL INDICADOR?</w:t>
            </w:r>
            <w:proofErr w:type="gramEnd"/>
          </w:p>
        </w:tc>
        <w:tc>
          <w:tcPr>
            <w:tcW w:w="2156"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731FB80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VARIABLES UTILIZADAS</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E4D1D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ESTIMADO ANUAL</w:t>
            </w:r>
          </w:p>
        </w:tc>
        <w:tc>
          <w:tcPr>
            <w:tcW w:w="467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F522BF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TRIMESTRES</w:t>
            </w:r>
          </w:p>
        </w:tc>
      </w:tr>
      <w:tr w:rsidR="00E035C0" w:rsidRPr="00E035C0" w14:paraId="4A7C04F9" w14:textId="77777777" w:rsidTr="00E035C0">
        <w:trPr>
          <w:trHeight w:val="210"/>
          <w:jc w:val="center"/>
        </w:trPr>
        <w:tc>
          <w:tcPr>
            <w:tcW w:w="212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3896C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BFD0B57"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55A8C12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A</w:t>
            </w: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4607BA8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B</w:t>
            </w:r>
          </w:p>
        </w:tc>
        <w:tc>
          <w:tcPr>
            <w:tcW w:w="138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8ADAEE"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6FD9DC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3A9B83E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7B21461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3</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68A80C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4</w:t>
            </w:r>
          </w:p>
        </w:tc>
      </w:tr>
      <w:tr w:rsidR="00E035C0" w:rsidRPr="00E035C0" w14:paraId="72DE5ADD" w14:textId="77777777" w:rsidTr="00E035C0">
        <w:trPr>
          <w:trHeight w:val="7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7AFC2"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bottom"/>
            <w:hideMark/>
          </w:tcPr>
          <w:p w14:paraId="777E5D25"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bottom"/>
            <w:hideMark/>
          </w:tcPr>
          <w:p w14:paraId="45C85312"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1200</w:t>
            </w:r>
          </w:p>
        </w:tc>
        <w:tc>
          <w:tcPr>
            <w:tcW w:w="1022" w:type="dxa"/>
            <w:tcBorders>
              <w:top w:val="nil"/>
              <w:left w:val="nil"/>
              <w:bottom w:val="single" w:sz="4" w:space="0" w:color="auto"/>
              <w:right w:val="single" w:sz="4" w:space="0" w:color="auto"/>
            </w:tcBorders>
            <w:shd w:val="clear" w:color="000000" w:fill="FFFFFF"/>
            <w:noWrap/>
            <w:vAlign w:val="bottom"/>
            <w:hideMark/>
          </w:tcPr>
          <w:p w14:paraId="3127B27B"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1450</w:t>
            </w:r>
          </w:p>
        </w:tc>
        <w:tc>
          <w:tcPr>
            <w:tcW w:w="1388" w:type="dxa"/>
            <w:tcBorders>
              <w:top w:val="nil"/>
              <w:left w:val="nil"/>
              <w:bottom w:val="single" w:sz="4" w:space="0" w:color="auto"/>
              <w:right w:val="single" w:sz="4" w:space="0" w:color="auto"/>
            </w:tcBorders>
            <w:shd w:val="clear" w:color="000000" w:fill="FFFFFF"/>
            <w:noWrap/>
            <w:vAlign w:val="bottom"/>
            <w:hideMark/>
          </w:tcPr>
          <w:p w14:paraId="5AF6E376"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83%</w:t>
            </w:r>
          </w:p>
        </w:tc>
        <w:tc>
          <w:tcPr>
            <w:tcW w:w="1134" w:type="dxa"/>
            <w:tcBorders>
              <w:top w:val="nil"/>
              <w:left w:val="nil"/>
              <w:bottom w:val="single" w:sz="4" w:space="0" w:color="auto"/>
              <w:right w:val="single" w:sz="4" w:space="0" w:color="auto"/>
            </w:tcBorders>
            <w:shd w:val="clear" w:color="000000" w:fill="FFFFFF"/>
            <w:noWrap/>
            <w:vAlign w:val="bottom"/>
            <w:hideMark/>
          </w:tcPr>
          <w:p w14:paraId="4C810A58"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70 entre 84</w:t>
            </w:r>
          </w:p>
        </w:tc>
        <w:tc>
          <w:tcPr>
            <w:tcW w:w="1276" w:type="dxa"/>
            <w:tcBorders>
              <w:top w:val="nil"/>
              <w:left w:val="nil"/>
              <w:bottom w:val="single" w:sz="4" w:space="0" w:color="auto"/>
              <w:right w:val="single" w:sz="4" w:space="0" w:color="auto"/>
            </w:tcBorders>
            <w:shd w:val="clear" w:color="000000" w:fill="FFFFFF"/>
            <w:noWrap/>
            <w:vAlign w:val="bottom"/>
            <w:hideMark/>
          </w:tcPr>
          <w:p w14:paraId="0D76C211" w14:textId="6B6B1A57" w:rsidR="00E035C0" w:rsidRPr="00E035C0" w:rsidRDefault="00E035C0" w:rsidP="00250A36">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110 entre 1</w:t>
            </w:r>
            <w:r w:rsidR="00250A36">
              <w:rPr>
                <w:rFonts w:asciiTheme="minorHAnsi" w:hAnsiTheme="minorHAnsi" w:cs="Arial"/>
                <w:sz w:val="18"/>
                <w:szCs w:val="18"/>
                <w:lang w:val="es-MX" w:eastAsia="es-MX"/>
              </w:rPr>
              <w:t>94</w:t>
            </w:r>
          </w:p>
        </w:tc>
        <w:tc>
          <w:tcPr>
            <w:tcW w:w="1134" w:type="dxa"/>
            <w:tcBorders>
              <w:top w:val="nil"/>
              <w:left w:val="nil"/>
              <w:bottom w:val="single" w:sz="4" w:space="0" w:color="auto"/>
              <w:right w:val="single" w:sz="4" w:space="0" w:color="auto"/>
            </w:tcBorders>
            <w:shd w:val="clear" w:color="000000" w:fill="FFFFFF"/>
            <w:noWrap/>
            <w:vAlign w:val="bottom"/>
            <w:hideMark/>
          </w:tcPr>
          <w:p w14:paraId="1FFFAF77"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EFB1EEE" w14:textId="77777777" w:rsidR="00E035C0" w:rsidRPr="00E035C0" w:rsidRDefault="00E035C0" w:rsidP="00E035C0">
            <w:pPr>
              <w:suppressAutoHyphens w:val="0"/>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035C0" w:rsidRPr="00E035C0" w14:paraId="362D3C07" w14:textId="77777777" w:rsidTr="00E035C0">
        <w:trPr>
          <w:trHeight w:val="21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B849"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SECRETARÍA TÉCNICA</w:t>
            </w:r>
          </w:p>
        </w:tc>
        <w:tc>
          <w:tcPr>
            <w:tcW w:w="1275" w:type="dxa"/>
            <w:tcBorders>
              <w:top w:val="nil"/>
              <w:left w:val="nil"/>
              <w:bottom w:val="single" w:sz="4" w:space="0" w:color="auto"/>
              <w:right w:val="single" w:sz="4" w:space="0" w:color="auto"/>
            </w:tcBorders>
            <w:shd w:val="clear" w:color="000000" w:fill="FFFFFF"/>
            <w:noWrap/>
            <w:vAlign w:val="bottom"/>
            <w:hideMark/>
          </w:tcPr>
          <w:p w14:paraId="4EBAA6DB"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699FED55"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3760C48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388" w:type="dxa"/>
            <w:tcBorders>
              <w:top w:val="nil"/>
              <w:left w:val="nil"/>
              <w:bottom w:val="single" w:sz="4" w:space="0" w:color="auto"/>
              <w:right w:val="single" w:sz="4" w:space="0" w:color="auto"/>
            </w:tcBorders>
            <w:shd w:val="clear" w:color="000000" w:fill="FFFFFF"/>
            <w:noWrap/>
            <w:vAlign w:val="center"/>
            <w:hideMark/>
          </w:tcPr>
          <w:p w14:paraId="16611391"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53859F3"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DDF828F"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2A0AC80"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9066A69"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035C0" w:rsidRPr="00E035C0" w14:paraId="3C26E4C2" w14:textId="77777777" w:rsidTr="00E035C0">
        <w:trPr>
          <w:trHeight w:val="21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4A905"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ACUMULADO</w:t>
            </w:r>
          </w:p>
        </w:tc>
        <w:tc>
          <w:tcPr>
            <w:tcW w:w="1275" w:type="dxa"/>
            <w:tcBorders>
              <w:top w:val="nil"/>
              <w:left w:val="nil"/>
              <w:bottom w:val="single" w:sz="4" w:space="0" w:color="auto"/>
              <w:right w:val="single" w:sz="4" w:space="0" w:color="auto"/>
            </w:tcBorders>
            <w:shd w:val="clear" w:color="000000" w:fill="FFFFFF"/>
            <w:noWrap/>
            <w:vAlign w:val="bottom"/>
            <w:hideMark/>
          </w:tcPr>
          <w:p w14:paraId="30B4DB71"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2553417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center"/>
            <w:hideMark/>
          </w:tcPr>
          <w:p w14:paraId="06042C8F"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388" w:type="dxa"/>
            <w:tcBorders>
              <w:top w:val="nil"/>
              <w:left w:val="nil"/>
              <w:bottom w:val="single" w:sz="4" w:space="0" w:color="auto"/>
              <w:right w:val="single" w:sz="4" w:space="0" w:color="auto"/>
            </w:tcBorders>
            <w:shd w:val="clear" w:color="000000" w:fill="FFFFFF"/>
            <w:noWrap/>
            <w:vAlign w:val="center"/>
            <w:hideMark/>
          </w:tcPr>
          <w:p w14:paraId="692E1CC0"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911D16F"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70 entre 84</w:t>
            </w:r>
          </w:p>
        </w:tc>
        <w:tc>
          <w:tcPr>
            <w:tcW w:w="1276" w:type="dxa"/>
            <w:tcBorders>
              <w:top w:val="nil"/>
              <w:left w:val="nil"/>
              <w:bottom w:val="single" w:sz="4" w:space="0" w:color="auto"/>
              <w:right w:val="single" w:sz="4" w:space="0" w:color="auto"/>
            </w:tcBorders>
            <w:shd w:val="clear" w:color="000000" w:fill="FFFFFF"/>
            <w:noWrap/>
            <w:vAlign w:val="bottom"/>
            <w:hideMark/>
          </w:tcPr>
          <w:p w14:paraId="2B9C6771" w14:textId="1B6F5D81" w:rsidR="00E035C0" w:rsidRPr="00E035C0" w:rsidRDefault="00E035C0" w:rsidP="00250A36">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xml:space="preserve">180 entre </w:t>
            </w:r>
            <w:r w:rsidR="00250A36">
              <w:rPr>
                <w:rFonts w:asciiTheme="minorHAnsi" w:hAnsiTheme="minorHAnsi" w:cs="Arial"/>
                <w:sz w:val="18"/>
                <w:szCs w:val="18"/>
                <w:lang w:val="es-MX" w:eastAsia="es-MX"/>
              </w:rPr>
              <w:t>278</w:t>
            </w:r>
          </w:p>
        </w:tc>
        <w:tc>
          <w:tcPr>
            <w:tcW w:w="1134" w:type="dxa"/>
            <w:tcBorders>
              <w:top w:val="nil"/>
              <w:left w:val="nil"/>
              <w:bottom w:val="single" w:sz="4" w:space="0" w:color="auto"/>
              <w:right w:val="single" w:sz="4" w:space="0" w:color="auto"/>
            </w:tcBorders>
            <w:shd w:val="clear" w:color="000000" w:fill="FFFFFF"/>
            <w:noWrap/>
            <w:vAlign w:val="bottom"/>
            <w:hideMark/>
          </w:tcPr>
          <w:p w14:paraId="2A3924E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D499D5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035C0" w:rsidRPr="00E035C0" w14:paraId="14B00FDA" w14:textId="77777777" w:rsidTr="00E035C0">
        <w:trPr>
          <w:trHeight w:val="210"/>
          <w:jc w:val="center"/>
        </w:trPr>
        <w:tc>
          <w:tcPr>
            <w:tcW w:w="21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2B69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bottom"/>
            <w:hideMark/>
          </w:tcPr>
          <w:p w14:paraId="3DC305E9"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DC693AF"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1200</w:t>
            </w:r>
          </w:p>
        </w:tc>
        <w:tc>
          <w:tcPr>
            <w:tcW w:w="1022" w:type="dxa"/>
            <w:tcBorders>
              <w:top w:val="nil"/>
              <w:left w:val="nil"/>
              <w:bottom w:val="single" w:sz="4" w:space="0" w:color="auto"/>
              <w:right w:val="single" w:sz="4" w:space="0" w:color="auto"/>
            </w:tcBorders>
            <w:shd w:val="clear" w:color="000000" w:fill="FFFFFF"/>
            <w:noWrap/>
            <w:vAlign w:val="center"/>
            <w:hideMark/>
          </w:tcPr>
          <w:p w14:paraId="461C8AD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1450</w:t>
            </w:r>
          </w:p>
        </w:tc>
        <w:tc>
          <w:tcPr>
            <w:tcW w:w="1388" w:type="dxa"/>
            <w:tcBorders>
              <w:top w:val="nil"/>
              <w:left w:val="nil"/>
              <w:bottom w:val="single" w:sz="4" w:space="0" w:color="auto"/>
              <w:right w:val="single" w:sz="4" w:space="0" w:color="auto"/>
            </w:tcBorders>
            <w:shd w:val="clear" w:color="000000" w:fill="FFFFFF"/>
            <w:noWrap/>
            <w:vAlign w:val="center"/>
            <w:hideMark/>
          </w:tcPr>
          <w:p w14:paraId="50068A02"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83%</w:t>
            </w:r>
          </w:p>
        </w:tc>
        <w:tc>
          <w:tcPr>
            <w:tcW w:w="1134" w:type="dxa"/>
            <w:tcBorders>
              <w:top w:val="nil"/>
              <w:left w:val="nil"/>
              <w:bottom w:val="single" w:sz="4" w:space="0" w:color="auto"/>
              <w:right w:val="single" w:sz="4" w:space="0" w:color="auto"/>
            </w:tcBorders>
            <w:shd w:val="clear" w:color="000000" w:fill="FFFFFF"/>
            <w:noWrap/>
            <w:vAlign w:val="bottom"/>
            <w:hideMark/>
          </w:tcPr>
          <w:p w14:paraId="25E941E6" w14:textId="0BD62785" w:rsidR="00E035C0" w:rsidRPr="00E035C0" w:rsidRDefault="00250A36" w:rsidP="00E035C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83</w:t>
            </w:r>
            <w:r w:rsidR="00E035C0" w:rsidRPr="00E035C0">
              <w:rPr>
                <w:rFonts w:asciiTheme="minorHAnsi" w:hAnsiTheme="minorHAnsi" w:cs="Arial"/>
                <w:b/>
                <w:bCs/>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0091DFDD" w14:textId="5E86CB70" w:rsidR="00E035C0" w:rsidRPr="00E035C0" w:rsidRDefault="00E035C0" w:rsidP="00250A36">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6</w:t>
            </w:r>
            <w:r w:rsidR="00250A36">
              <w:rPr>
                <w:rFonts w:asciiTheme="minorHAnsi" w:hAnsiTheme="minorHAnsi" w:cs="Arial"/>
                <w:b/>
                <w:bCs/>
                <w:sz w:val="18"/>
                <w:szCs w:val="18"/>
                <w:lang w:val="es-MX" w:eastAsia="es-MX"/>
              </w:rPr>
              <w:t>1</w:t>
            </w:r>
            <w:r w:rsidRPr="00E035C0">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bottom"/>
            <w:hideMark/>
          </w:tcPr>
          <w:p w14:paraId="7745C37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A680C6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r>
    </w:tbl>
    <w:p w14:paraId="44718359" w14:textId="77777777" w:rsidR="00A170A2" w:rsidRPr="005E6263" w:rsidRDefault="00A170A2" w:rsidP="000A3E4A">
      <w:pPr>
        <w:spacing w:line="360" w:lineRule="auto"/>
        <w:jc w:val="center"/>
        <w:rPr>
          <w:rFonts w:ascii="Arial" w:hAnsi="Arial" w:cs="Arial"/>
          <w:b/>
          <w:sz w:val="12"/>
          <w:szCs w:val="12"/>
        </w:rPr>
      </w:pPr>
    </w:p>
    <w:tbl>
      <w:tblPr>
        <w:tblW w:w="15339" w:type="dxa"/>
        <w:jc w:val="center"/>
        <w:tblCellMar>
          <w:left w:w="70" w:type="dxa"/>
          <w:right w:w="70" w:type="dxa"/>
        </w:tblCellMar>
        <w:tblLook w:val="04A0" w:firstRow="1" w:lastRow="0" w:firstColumn="1" w:lastColumn="0" w:noHBand="0" w:noVBand="1"/>
      </w:tblPr>
      <w:tblGrid>
        <w:gridCol w:w="1670"/>
        <w:gridCol w:w="1467"/>
        <w:gridCol w:w="1487"/>
        <w:gridCol w:w="1046"/>
        <w:gridCol w:w="2977"/>
        <w:gridCol w:w="1418"/>
        <w:gridCol w:w="1421"/>
        <w:gridCol w:w="1596"/>
        <w:gridCol w:w="1081"/>
        <w:gridCol w:w="1176"/>
      </w:tblGrid>
      <w:tr w:rsidR="00E035C0" w:rsidRPr="00E035C0" w14:paraId="09A4E377" w14:textId="77777777" w:rsidTr="00E035C0">
        <w:trPr>
          <w:trHeight w:val="216"/>
          <w:jc w:val="center"/>
        </w:trPr>
        <w:tc>
          <w:tcPr>
            <w:tcW w:w="1670" w:type="dxa"/>
            <w:tcBorders>
              <w:top w:val="nil"/>
              <w:left w:val="nil"/>
              <w:bottom w:val="nil"/>
              <w:right w:val="nil"/>
            </w:tcBorders>
            <w:shd w:val="clear" w:color="000000" w:fill="FFFFFF"/>
            <w:noWrap/>
            <w:vAlign w:val="bottom"/>
            <w:hideMark/>
          </w:tcPr>
          <w:p w14:paraId="6E8C60CB"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INDICADOR #</w:t>
            </w:r>
          </w:p>
        </w:tc>
        <w:tc>
          <w:tcPr>
            <w:tcW w:w="1467" w:type="dxa"/>
            <w:tcBorders>
              <w:top w:val="nil"/>
              <w:left w:val="nil"/>
              <w:bottom w:val="nil"/>
              <w:right w:val="nil"/>
            </w:tcBorders>
            <w:shd w:val="clear" w:color="000000" w:fill="FFFFFF"/>
            <w:noWrap/>
            <w:vAlign w:val="bottom"/>
            <w:hideMark/>
          </w:tcPr>
          <w:p w14:paraId="1A6A3A7E"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 </w:t>
            </w:r>
          </w:p>
        </w:tc>
        <w:tc>
          <w:tcPr>
            <w:tcW w:w="1487" w:type="dxa"/>
            <w:tcBorders>
              <w:top w:val="nil"/>
              <w:left w:val="nil"/>
              <w:bottom w:val="nil"/>
              <w:right w:val="nil"/>
            </w:tcBorders>
            <w:shd w:val="clear" w:color="000000" w:fill="FFFFFF"/>
            <w:noWrap/>
            <w:vAlign w:val="bottom"/>
            <w:hideMark/>
          </w:tcPr>
          <w:p w14:paraId="7852B93B"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6" w:type="dxa"/>
            <w:tcBorders>
              <w:top w:val="nil"/>
              <w:left w:val="nil"/>
              <w:bottom w:val="nil"/>
              <w:right w:val="nil"/>
            </w:tcBorders>
            <w:shd w:val="clear" w:color="000000" w:fill="FFFFFF"/>
            <w:noWrap/>
            <w:vAlign w:val="bottom"/>
            <w:hideMark/>
          </w:tcPr>
          <w:p w14:paraId="1898F4E3"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2977" w:type="dxa"/>
            <w:tcBorders>
              <w:top w:val="nil"/>
              <w:left w:val="nil"/>
              <w:bottom w:val="nil"/>
              <w:right w:val="nil"/>
            </w:tcBorders>
            <w:shd w:val="clear" w:color="000000" w:fill="FFFFFF"/>
            <w:noWrap/>
            <w:vAlign w:val="bottom"/>
            <w:hideMark/>
          </w:tcPr>
          <w:p w14:paraId="3EF76409"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418" w:type="dxa"/>
            <w:tcBorders>
              <w:top w:val="nil"/>
              <w:left w:val="nil"/>
              <w:bottom w:val="nil"/>
              <w:right w:val="nil"/>
            </w:tcBorders>
            <w:shd w:val="clear" w:color="000000" w:fill="FFFFFF"/>
            <w:noWrap/>
            <w:vAlign w:val="bottom"/>
            <w:hideMark/>
          </w:tcPr>
          <w:p w14:paraId="33C57042"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421" w:type="dxa"/>
            <w:tcBorders>
              <w:top w:val="nil"/>
              <w:left w:val="nil"/>
              <w:bottom w:val="nil"/>
              <w:right w:val="nil"/>
            </w:tcBorders>
            <w:shd w:val="clear" w:color="000000" w:fill="FFFFFF"/>
            <w:noWrap/>
            <w:vAlign w:val="bottom"/>
            <w:hideMark/>
          </w:tcPr>
          <w:p w14:paraId="3870564A"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596" w:type="dxa"/>
            <w:tcBorders>
              <w:top w:val="nil"/>
              <w:left w:val="nil"/>
              <w:bottom w:val="nil"/>
              <w:right w:val="nil"/>
            </w:tcBorders>
            <w:shd w:val="clear" w:color="000000" w:fill="FFFFFF"/>
            <w:noWrap/>
            <w:vAlign w:val="bottom"/>
            <w:hideMark/>
          </w:tcPr>
          <w:p w14:paraId="48AB2535"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81" w:type="dxa"/>
            <w:tcBorders>
              <w:top w:val="nil"/>
              <w:left w:val="nil"/>
              <w:bottom w:val="nil"/>
              <w:right w:val="nil"/>
            </w:tcBorders>
            <w:shd w:val="clear" w:color="000000" w:fill="FFFFFF"/>
            <w:noWrap/>
            <w:vAlign w:val="bottom"/>
            <w:hideMark/>
          </w:tcPr>
          <w:p w14:paraId="68BF314D"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176" w:type="dxa"/>
            <w:tcBorders>
              <w:top w:val="nil"/>
              <w:left w:val="nil"/>
              <w:bottom w:val="nil"/>
              <w:right w:val="nil"/>
            </w:tcBorders>
            <w:shd w:val="clear" w:color="000000" w:fill="FFFFFF"/>
            <w:noWrap/>
            <w:vAlign w:val="bottom"/>
            <w:hideMark/>
          </w:tcPr>
          <w:p w14:paraId="09D34904" w14:textId="77777777" w:rsidR="00E035C0" w:rsidRPr="00E035C0" w:rsidRDefault="00E035C0" w:rsidP="00E035C0">
            <w:pPr>
              <w:suppressAutoHyphens w:val="0"/>
              <w:rPr>
                <w:rFonts w:ascii="Arial" w:hAnsi="Arial" w:cs="Arial"/>
                <w:sz w:val="18"/>
                <w:szCs w:val="18"/>
                <w:lang w:val="es-MX" w:eastAsia="es-MX"/>
              </w:rPr>
            </w:pPr>
            <w:r w:rsidRPr="00E035C0">
              <w:rPr>
                <w:rFonts w:ascii="Arial" w:hAnsi="Arial" w:cs="Arial"/>
                <w:sz w:val="18"/>
                <w:szCs w:val="18"/>
                <w:lang w:val="es-MX" w:eastAsia="es-MX"/>
              </w:rPr>
              <w:t> </w:t>
            </w:r>
          </w:p>
        </w:tc>
      </w:tr>
      <w:tr w:rsidR="00E035C0" w:rsidRPr="00E035C0" w14:paraId="5CC6FF25" w14:textId="77777777" w:rsidTr="00E035C0">
        <w:trPr>
          <w:trHeight w:val="216"/>
          <w:jc w:val="center"/>
        </w:trPr>
        <w:tc>
          <w:tcPr>
            <w:tcW w:w="4624"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9CC28B6"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TIPO</w:t>
            </w:r>
          </w:p>
        </w:tc>
        <w:tc>
          <w:tcPr>
            <w:tcW w:w="10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84280B1"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META</w:t>
            </w:r>
          </w:p>
        </w:tc>
        <w:tc>
          <w:tcPr>
            <w:tcW w:w="2977" w:type="dxa"/>
            <w:tcBorders>
              <w:top w:val="single" w:sz="4" w:space="0" w:color="auto"/>
              <w:left w:val="nil"/>
              <w:bottom w:val="single" w:sz="4" w:space="0" w:color="auto"/>
              <w:right w:val="nil"/>
            </w:tcBorders>
            <w:shd w:val="clear" w:color="auto" w:fill="808080" w:themeFill="background1" w:themeFillShade="80"/>
            <w:noWrap/>
            <w:vAlign w:val="bottom"/>
            <w:hideMark/>
          </w:tcPr>
          <w:p w14:paraId="2A4FF772"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FÓRMULA</w:t>
            </w:r>
          </w:p>
        </w:tc>
        <w:tc>
          <w:tcPr>
            <w:tcW w:w="1418"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8D48EAE"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VARIABLES</w:t>
            </w:r>
          </w:p>
        </w:tc>
        <w:tc>
          <w:tcPr>
            <w:tcW w:w="5274"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D7280E0"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DESCRIPCIÓN</w:t>
            </w:r>
          </w:p>
        </w:tc>
      </w:tr>
      <w:tr w:rsidR="00E035C0" w:rsidRPr="00E035C0" w14:paraId="0DE59CB0" w14:textId="77777777" w:rsidTr="00E035C0">
        <w:trPr>
          <w:trHeight w:val="216"/>
          <w:jc w:val="center"/>
        </w:trPr>
        <w:tc>
          <w:tcPr>
            <w:tcW w:w="462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370C53"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Porcentaje de recursos impugnados por los recurrentes</w:t>
            </w:r>
          </w:p>
        </w:tc>
        <w:tc>
          <w:tcPr>
            <w:tcW w:w="10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E0BCD9"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98B80"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(Total de Recursos impugnados/Total de Recursos resueltos)</w:t>
            </w:r>
          </w:p>
        </w:tc>
        <w:tc>
          <w:tcPr>
            <w:tcW w:w="1418" w:type="dxa"/>
            <w:tcBorders>
              <w:top w:val="nil"/>
              <w:left w:val="nil"/>
              <w:bottom w:val="single" w:sz="4" w:space="0" w:color="auto"/>
              <w:right w:val="nil"/>
            </w:tcBorders>
            <w:shd w:val="clear" w:color="000000" w:fill="FFFFFF"/>
            <w:noWrap/>
            <w:vAlign w:val="bottom"/>
            <w:hideMark/>
          </w:tcPr>
          <w:p w14:paraId="78298FF4"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5</w:t>
            </w:r>
          </w:p>
        </w:tc>
        <w:tc>
          <w:tcPr>
            <w:tcW w:w="527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847767"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Total de Recursos impugnados</w:t>
            </w:r>
          </w:p>
        </w:tc>
      </w:tr>
      <w:tr w:rsidR="00E035C0" w:rsidRPr="00E035C0" w14:paraId="55CF87F3" w14:textId="77777777" w:rsidTr="00E035C0">
        <w:trPr>
          <w:trHeight w:val="70"/>
          <w:jc w:val="center"/>
        </w:trPr>
        <w:tc>
          <w:tcPr>
            <w:tcW w:w="4624" w:type="dxa"/>
            <w:gridSpan w:val="3"/>
            <w:vMerge/>
            <w:tcBorders>
              <w:top w:val="single" w:sz="4" w:space="0" w:color="auto"/>
              <w:left w:val="single" w:sz="4" w:space="0" w:color="auto"/>
              <w:bottom w:val="single" w:sz="4" w:space="0" w:color="000000"/>
              <w:right w:val="single" w:sz="4" w:space="0" w:color="000000"/>
            </w:tcBorders>
            <w:vAlign w:val="center"/>
            <w:hideMark/>
          </w:tcPr>
          <w:p w14:paraId="3CB8BF90" w14:textId="77777777" w:rsidR="00E035C0" w:rsidRPr="00E035C0" w:rsidRDefault="00E035C0" w:rsidP="00E035C0">
            <w:pPr>
              <w:suppressAutoHyphens w:val="0"/>
              <w:rPr>
                <w:rFonts w:ascii="Calibri" w:hAnsi="Calibri" w:cs="Arial"/>
                <w:sz w:val="18"/>
                <w:szCs w:val="18"/>
                <w:lang w:val="es-MX" w:eastAsia="es-MX"/>
              </w:rPr>
            </w:pPr>
          </w:p>
        </w:tc>
        <w:tc>
          <w:tcPr>
            <w:tcW w:w="1046" w:type="dxa"/>
            <w:vMerge/>
            <w:tcBorders>
              <w:top w:val="nil"/>
              <w:left w:val="single" w:sz="4" w:space="0" w:color="auto"/>
              <w:bottom w:val="single" w:sz="4" w:space="0" w:color="000000"/>
              <w:right w:val="single" w:sz="4" w:space="0" w:color="auto"/>
            </w:tcBorders>
            <w:vAlign w:val="center"/>
            <w:hideMark/>
          </w:tcPr>
          <w:p w14:paraId="1699D6ED" w14:textId="77777777" w:rsidR="00E035C0" w:rsidRPr="00E035C0" w:rsidRDefault="00E035C0" w:rsidP="00E035C0">
            <w:pPr>
              <w:suppressAutoHyphens w:val="0"/>
              <w:rPr>
                <w:rFonts w:ascii="Calibri" w:hAnsi="Calibri" w:cs="Arial"/>
                <w:sz w:val="18"/>
                <w:szCs w:val="18"/>
                <w:lang w:val="es-MX" w:eastAsia="es-MX"/>
              </w:rPr>
            </w:pPr>
          </w:p>
        </w:tc>
        <w:tc>
          <w:tcPr>
            <w:tcW w:w="2977" w:type="dxa"/>
            <w:vMerge/>
            <w:tcBorders>
              <w:top w:val="nil"/>
              <w:left w:val="single" w:sz="4" w:space="0" w:color="auto"/>
              <w:bottom w:val="single" w:sz="4" w:space="0" w:color="000000"/>
              <w:right w:val="single" w:sz="4" w:space="0" w:color="auto"/>
            </w:tcBorders>
            <w:vAlign w:val="center"/>
            <w:hideMark/>
          </w:tcPr>
          <w:p w14:paraId="26D6ECE2" w14:textId="77777777" w:rsidR="00E035C0" w:rsidRPr="00E035C0" w:rsidRDefault="00E035C0" w:rsidP="00E035C0">
            <w:pPr>
              <w:suppressAutoHyphens w:val="0"/>
              <w:rPr>
                <w:rFonts w:ascii="Calibri" w:hAnsi="Calibri" w:cs="Arial"/>
                <w:sz w:val="18"/>
                <w:szCs w:val="18"/>
                <w:lang w:val="es-MX" w:eastAsia="es-MX"/>
              </w:rPr>
            </w:pPr>
          </w:p>
        </w:tc>
        <w:tc>
          <w:tcPr>
            <w:tcW w:w="1418" w:type="dxa"/>
            <w:tcBorders>
              <w:top w:val="nil"/>
              <w:left w:val="nil"/>
              <w:bottom w:val="single" w:sz="4" w:space="0" w:color="auto"/>
              <w:right w:val="nil"/>
            </w:tcBorders>
            <w:shd w:val="clear" w:color="000000" w:fill="FFFFFF"/>
            <w:noWrap/>
            <w:vAlign w:val="bottom"/>
            <w:hideMark/>
          </w:tcPr>
          <w:p w14:paraId="1E4A6914"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1800</w:t>
            </w:r>
          </w:p>
        </w:tc>
        <w:tc>
          <w:tcPr>
            <w:tcW w:w="527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7ADE8FA"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Total de Recursos resueltos</w:t>
            </w:r>
          </w:p>
        </w:tc>
      </w:tr>
    </w:tbl>
    <w:p w14:paraId="0FEB96D9" w14:textId="77777777" w:rsidR="00E035C0" w:rsidRPr="005E6263" w:rsidRDefault="00E035C0" w:rsidP="00E035C0">
      <w:pPr>
        <w:spacing w:line="360" w:lineRule="auto"/>
        <w:rPr>
          <w:rFonts w:ascii="Arial" w:hAnsi="Arial" w:cs="Arial"/>
          <w:b/>
          <w:sz w:val="12"/>
          <w:szCs w:val="12"/>
        </w:rPr>
      </w:pPr>
    </w:p>
    <w:tbl>
      <w:tblPr>
        <w:tblW w:w="10485" w:type="dxa"/>
        <w:jc w:val="center"/>
        <w:tblCellMar>
          <w:left w:w="70" w:type="dxa"/>
          <w:right w:w="70" w:type="dxa"/>
        </w:tblCellMar>
        <w:tblLook w:val="04A0" w:firstRow="1" w:lastRow="0" w:firstColumn="1" w:lastColumn="0" w:noHBand="0" w:noVBand="1"/>
      </w:tblPr>
      <w:tblGrid>
        <w:gridCol w:w="1818"/>
        <w:gridCol w:w="1123"/>
        <w:gridCol w:w="982"/>
        <w:gridCol w:w="1123"/>
        <w:gridCol w:w="1186"/>
        <w:gridCol w:w="993"/>
        <w:gridCol w:w="992"/>
        <w:gridCol w:w="1134"/>
        <w:gridCol w:w="1134"/>
      </w:tblGrid>
      <w:tr w:rsidR="00E035C0" w:rsidRPr="00E035C0" w14:paraId="0EA15FB9" w14:textId="77777777" w:rsidTr="00E035C0">
        <w:trPr>
          <w:trHeight w:val="70"/>
          <w:jc w:val="center"/>
        </w:trPr>
        <w:tc>
          <w:tcPr>
            <w:tcW w:w="181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D616E2B"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COPARTICIPANTES</w:t>
            </w:r>
          </w:p>
        </w:tc>
        <w:tc>
          <w:tcPr>
            <w:tcW w:w="112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DCC4AB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gramStart"/>
            <w:r w:rsidRPr="00E035C0">
              <w:rPr>
                <w:rFonts w:asciiTheme="minorHAnsi" w:hAnsiTheme="minorHAnsi" w:cs="Arial"/>
                <w:b/>
                <w:bCs/>
                <w:color w:val="FFFFFF" w:themeColor="background1"/>
                <w:sz w:val="18"/>
                <w:szCs w:val="18"/>
                <w:lang w:val="es-MX" w:eastAsia="es-MX"/>
              </w:rPr>
              <w:t>INCIDE EN EL INDICADOR?</w:t>
            </w:r>
            <w:proofErr w:type="gramEnd"/>
          </w:p>
        </w:tc>
        <w:tc>
          <w:tcPr>
            <w:tcW w:w="210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15C8D81"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VARIABLES UTILIZADAS</w:t>
            </w:r>
          </w:p>
        </w:tc>
        <w:tc>
          <w:tcPr>
            <w:tcW w:w="11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6AD5B1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ESTIMADO ANUAL</w:t>
            </w:r>
          </w:p>
        </w:tc>
        <w:tc>
          <w:tcPr>
            <w:tcW w:w="425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38D4BC9"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TRIMESTRES</w:t>
            </w:r>
          </w:p>
        </w:tc>
      </w:tr>
      <w:tr w:rsidR="00E035C0" w:rsidRPr="00E035C0" w14:paraId="69116BD6" w14:textId="77777777" w:rsidTr="00E035C0">
        <w:trPr>
          <w:trHeight w:val="70"/>
          <w:jc w:val="center"/>
        </w:trPr>
        <w:tc>
          <w:tcPr>
            <w:tcW w:w="181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E1FFDE"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12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21C24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982" w:type="dxa"/>
            <w:tcBorders>
              <w:top w:val="nil"/>
              <w:left w:val="nil"/>
              <w:bottom w:val="single" w:sz="4" w:space="0" w:color="auto"/>
              <w:right w:val="single" w:sz="4" w:space="0" w:color="auto"/>
            </w:tcBorders>
            <w:shd w:val="clear" w:color="auto" w:fill="808080" w:themeFill="background1" w:themeFillShade="80"/>
            <w:noWrap/>
            <w:vAlign w:val="center"/>
            <w:hideMark/>
          </w:tcPr>
          <w:p w14:paraId="362848A9"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A</w:t>
            </w:r>
          </w:p>
        </w:tc>
        <w:tc>
          <w:tcPr>
            <w:tcW w:w="1123" w:type="dxa"/>
            <w:tcBorders>
              <w:top w:val="nil"/>
              <w:left w:val="nil"/>
              <w:bottom w:val="single" w:sz="4" w:space="0" w:color="auto"/>
              <w:right w:val="single" w:sz="4" w:space="0" w:color="auto"/>
            </w:tcBorders>
            <w:shd w:val="clear" w:color="auto" w:fill="808080" w:themeFill="background1" w:themeFillShade="80"/>
            <w:noWrap/>
            <w:vAlign w:val="center"/>
            <w:hideMark/>
          </w:tcPr>
          <w:p w14:paraId="42784DE4"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B</w:t>
            </w:r>
          </w:p>
        </w:tc>
        <w:tc>
          <w:tcPr>
            <w:tcW w:w="11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C50FD2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6A0C3BB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25B11E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ACA968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3</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8FD50CC"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4</w:t>
            </w:r>
          </w:p>
        </w:tc>
      </w:tr>
      <w:tr w:rsidR="00E035C0" w:rsidRPr="00E035C0" w14:paraId="6E9F0A2E" w14:textId="77777777" w:rsidTr="00E035C0">
        <w:trPr>
          <w:trHeight w:val="70"/>
          <w:jc w:val="center"/>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62E6C1"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PLENO</w:t>
            </w:r>
          </w:p>
        </w:tc>
        <w:tc>
          <w:tcPr>
            <w:tcW w:w="1123" w:type="dxa"/>
            <w:tcBorders>
              <w:top w:val="nil"/>
              <w:left w:val="nil"/>
              <w:bottom w:val="single" w:sz="4" w:space="0" w:color="auto"/>
              <w:right w:val="single" w:sz="4" w:space="0" w:color="auto"/>
            </w:tcBorders>
            <w:shd w:val="clear" w:color="000000" w:fill="FFFFFF"/>
            <w:noWrap/>
            <w:vAlign w:val="center"/>
            <w:hideMark/>
          </w:tcPr>
          <w:p w14:paraId="593B572C"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SI</w:t>
            </w:r>
          </w:p>
        </w:tc>
        <w:tc>
          <w:tcPr>
            <w:tcW w:w="982" w:type="dxa"/>
            <w:tcBorders>
              <w:top w:val="nil"/>
              <w:left w:val="nil"/>
              <w:bottom w:val="single" w:sz="4" w:space="0" w:color="auto"/>
              <w:right w:val="single" w:sz="4" w:space="0" w:color="auto"/>
            </w:tcBorders>
            <w:shd w:val="clear" w:color="000000" w:fill="FFFFFF"/>
            <w:noWrap/>
            <w:vAlign w:val="center"/>
            <w:hideMark/>
          </w:tcPr>
          <w:p w14:paraId="548C23C0"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5</w:t>
            </w:r>
          </w:p>
        </w:tc>
        <w:tc>
          <w:tcPr>
            <w:tcW w:w="1123" w:type="dxa"/>
            <w:tcBorders>
              <w:top w:val="nil"/>
              <w:left w:val="nil"/>
              <w:bottom w:val="single" w:sz="4" w:space="0" w:color="auto"/>
              <w:right w:val="single" w:sz="4" w:space="0" w:color="auto"/>
            </w:tcBorders>
            <w:shd w:val="clear" w:color="000000" w:fill="FFFFFF"/>
            <w:noWrap/>
            <w:vAlign w:val="center"/>
            <w:hideMark/>
          </w:tcPr>
          <w:p w14:paraId="1F4464C1"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1800</w:t>
            </w:r>
          </w:p>
        </w:tc>
        <w:tc>
          <w:tcPr>
            <w:tcW w:w="1186" w:type="dxa"/>
            <w:tcBorders>
              <w:top w:val="nil"/>
              <w:left w:val="nil"/>
              <w:bottom w:val="single" w:sz="4" w:space="0" w:color="auto"/>
              <w:right w:val="single" w:sz="4" w:space="0" w:color="auto"/>
            </w:tcBorders>
            <w:shd w:val="clear" w:color="000000" w:fill="FFFFFF"/>
            <w:noWrap/>
            <w:vAlign w:val="center"/>
            <w:hideMark/>
          </w:tcPr>
          <w:p w14:paraId="1DD9F816"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4E0F31C4"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5 entre 128</w:t>
            </w:r>
          </w:p>
        </w:tc>
        <w:tc>
          <w:tcPr>
            <w:tcW w:w="992" w:type="dxa"/>
            <w:tcBorders>
              <w:top w:val="nil"/>
              <w:left w:val="nil"/>
              <w:bottom w:val="single" w:sz="4" w:space="0" w:color="auto"/>
              <w:right w:val="single" w:sz="4" w:space="0" w:color="auto"/>
            </w:tcBorders>
            <w:shd w:val="clear" w:color="000000" w:fill="FFFFFF"/>
            <w:noWrap/>
            <w:vAlign w:val="center"/>
            <w:hideMark/>
          </w:tcPr>
          <w:p w14:paraId="37F51ADF" w14:textId="0319249A" w:rsidR="00E035C0" w:rsidRPr="00E035C0" w:rsidRDefault="00B64DCC" w:rsidP="00E035C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4 entre 314</w:t>
            </w:r>
          </w:p>
        </w:tc>
        <w:tc>
          <w:tcPr>
            <w:tcW w:w="1134" w:type="dxa"/>
            <w:tcBorders>
              <w:top w:val="nil"/>
              <w:left w:val="nil"/>
              <w:bottom w:val="single" w:sz="4" w:space="0" w:color="auto"/>
              <w:right w:val="single" w:sz="4" w:space="0" w:color="auto"/>
            </w:tcBorders>
            <w:shd w:val="clear" w:color="000000" w:fill="FFFFFF"/>
            <w:noWrap/>
            <w:vAlign w:val="center"/>
            <w:hideMark/>
          </w:tcPr>
          <w:p w14:paraId="5114C1B7" w14:textId="365C7439" w:rsidR="00E035C0" w:rsidRPr="00E035C0" w:rsidRDefault="00E035C0" w:rsidP="00E035C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458681E" w14:textId="13E36E66" w:rsidR="00E035C0" w:rsidRPr="00E035C0" w:rsidRDefault="00E035C0" w:rsidP="00E035C0">
            <w:pPr>
              <w:suppressAutoHyphens w:val="0"/>
              <w:jc w:val="center"/>
              <w:rPr>
                <w:rFonts w:asciiTheme="minorHAnsi" w:hAnsiTheme="minorHAnsi" w:cs="Arial"/>
                <w:sz w:val="18"/>
                <w:szCs w:val="18"/>
                <w:lang w:val="es-MX" w:eastAsia="es-MX"/>
              </w:rPr>
            </w:pPr>
          </w:p>
        </w:tc>
      </w:tr>
      <w:tr w:rsidR="00E035C0" w:rsidRPr="00E035C0" w14:paraId="5E9EB5A5" w14:textId="77777777" w:rsidTr="00E035C0">
        <w:trPr>
          <w:trHeight w:val="70"/>
          <w:jc w:val="center"/>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68B42"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SECRETARÍA TÉCNICA</w:t>
            </w:r>
          </w:p>
        </w:tc>
        <w:tc>
          <w:tcPr>
            <w:tcW w:w="1123" w:type="dxa"/>
            <w:tcBorders>
              <w:top w:val="nil"/>
              <w:left w:val="nil"/>
              <w:bottom w:val="single" w:sz="4" w:space="0" w:color="auto"/>
              <w:right w:val="single" w:sz="4" w:space="0" w:color="auto"/>
            </w:tcBorders>
            <w:shd w:val="clear" w:color="000000" w:fill="FFFFFF"/>
            <w:noWrap/>
            <w:vAlign w:val="center"/>
            <w:hideMark/>
          </w:tcPr>
          <w:p w14:paraId="21294942"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NO</w:t>
            </w:r>
          </w:p>
        </w:tc>
        <w:tc>
          <w:tcPr>
            <w:tcW w:w="982" w:type="dxa"/>
            <w:tcBorders>
              <w:top w:val="nil"/>
              <w:left w:val="nil"/>
              <w:bottom w:val="single" w:sz="4" w:space="0" w:color="auto"/>
              <w:right w:val="single" w:sz="4" w:space="0" w:color="auto"/>
            </w:tcBorders>
            <w:shd w:val="clear" w:color="000000" w:fill="FFFFFF"/>
            <w:noWrap/>
            <w:vAlign w:val="center"/>
            <w:hideMark/>
          </w:tcPr>
          <w:p w14:paraId="47EC1A21" w14:textId="170F01AB" w:rsidR="00E035C0" w:rsidRPr="00E035C0" w:rsidRDefault="00E035C0" w:rsidP="00E035C0">
            <w:pPr>
              <w:suppressAutoHyphens w:val="0"/>
              <w:jc w:val="center"/>
              <w:rPr>
                <w:rFonts w:asciiTheme="minorHAnsi" w:hAnsiTheme="minorHAnsi" w:cs="Arial"/>
                <w:sz w:val="18"/>
                <w:szCs w:val="18"/>
                <w:lang w:val="es-MX" w:eastAsia="es-MX"/>
              </w:rPr>
            </w:pPr>
          </w:p>
        </w:tc>
        <w:tc>
          <w:tcPr>
            <w:tcW w:w="1123" w:type="dxa"/>
            <w:tcBorders>
              <w:top w:val="nil"/>
              <w:left w:val="nil"/>
              <w:bottom w:val="single" w:sz="4" w:space="0" w:color="auto"/>
              <w:right w:val="single" w:sz="4" w:space="0" w:color="auto"/>
            </w:tcBorders>
            <w:shd w:val="clear" w:color="000000" w:fill="FFFFFF"/>
            <w:noWrap/>
            <w:vAlign w:val="center"/>
            <w:hideMark/>
          </w:tcPr>
          <w:p w14:paraId="47B343D2" w14:textId="35BFC2F5" w:rsidR="00E035C0" w:rsidRPr="00E035C0" w:rsidRDefault="00E035C0" w:rsidP="00E035C0">
            <w:pPr>
              <w:suppressAutoHyphens w:val="0"/>
              <w:jc w:val="center"/>
              <w:rPr>
                <w:rFonts w:asciiTheme="minorHAnsi" w:hAnsiTheme="minorHAnsi" w:cs="Arial"/>
                <w:sz w:val="18"/>
                <w:szCs w:val="18"/>
                <w:lang w:val="es-MX" w:eastAsia="es-MX"/>
              </w:rPr>
            </w:pPr>
          </w:p>
        </w:tc>
        <w:tc>
          <w:tcPr>
            <w:tcW w:w="1186" w:type="dxa"/>
            <w:tcBorders>
              <w:top w:val="nil"/>
              <w:left w:val="nil"/>
              <w:bottom w:val="single" w:sz="4" w:space="0" w:color="auto"/>
              <w:right w:val="single" w:sz="4" w:space="0" w:color="auto"/>
            </w:tcBorders>
            <w:shd w:val="clear" w:color="000000" w:fill="FFFFFF"/>
            <w:noWrap/>
            <w:vAlign w:val="center"/>
            <w:hideMark/>
          </w:tcPr>
          <w:p w14:paraId="433DB557" w14:textId="18A6EF92" w:rsidR="00E035C0" w:rsidRPr="00E035C0" w:rsidRDefault="00E035C0" w:rsidP="00E035C0">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3162B395" w14:textId="57418137" w:rsidR="00E035C0" w:rsidRPr="00E035C0" w:rsidRDefault="00E035C0" w:rsidP="00E035C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E4D624B" w14:textId="0706F845" w:rsidR="00E035C0" w:rsidRPr="00E035C0" w:rsidRDefault="00E035C0" w:rsidP="00E035C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9C0CAC9" w14:textId="316F2803" w:rsidR="00E035C0" w:rsidRPr="00E035C0" w:rsidRDefault="00E035C0" w:rsidP="00E035C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4305E4E" w14:textId="105ED6BB" w:rsidR="00E035C0" w:rsidRPr="00E035C0" w:rsidRDefault="00E035C0" w:rsidP="00E035C0">
            <w:pPr>
              <w:suppressAutoHyphens w:val="0"/>
              <w:jc w:val="center"/>
              <w:rPr>
                <w:rFonts w:asciiTheme="minorHAnsi" w:hAnsiTheme="minorHAnsi" w:cs="Arial"/>
                <w:sz w:val="18"/>
                <w:szCs w:val="18"/>
                <w:lang w:val="es-MX" w:eastAsia="es-MX"/>
              </w:rPr>
            </w:pPr>
          </w:p>
        </w:tc>
      </w:tr>
      <w:tr w:rsidR="00E035C0" w:rsidRPr="00E035C0" w14:paraId="46F17D1C" w14:textId="77777777" w:rsidTr="00E035C0">
        <w:trPr>
          <w:trHeight w:val="70"/>
          <w:jc w:val="center"/>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B5695"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ACUMULADO</w:t>
            </w:r>
          </w:p>
        </w:tc>
        <w:tc>
          <w:tcPr>
            <w:tcW w:w="1123" w:type="dxa"/>
            <w:tcBorders>
              <w:top w:val="nil"/>
              <w:left w:val="nil"/>
              <w:bottom w:val="single" w:sz="4" w:space="0" w:color="auto"/>
              <w:right w:val="single" w:sz="4" w:space="0" w:color="auto"/>
            </w:tcBorders>
            <w:shd w:val="clear" w:color="000000" w:fill="FFFFFF"/>
            <w:noWrap/>
            <w:vAlign w:val="center"/>
            <w:hideMark/>
          </w:tcPr>
          <w:p w14:paraId="0D254B3A" w14:textId="21607D08" w:rsidR="00E035C0" w:rsidRPr="00E035C0" w:rsidRDefault="00E035C0" w:rsidP="00E035C0">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6AC3B347" w14:textId="0DA95F1F" w:rsidR="00E035C0" w:rsidRPr="00E035C0" w:rsidRDefault="00E035C0" w:rsidP="00E035C0">
            <w:pPr>
              <w:suppressAutoHyphens w:val="0"/>
              <w:jc w:val="center"/>
              <w:rPr>
                <w:rFonts w:asciiTheme="minorHAnsi" w:hAnsiTheme="minorHAnsi" w:cs="Arial"/>
                <w:sz w:val="18"/>
                <w:szCs w:val="18"/>
                <w:lang w:val="es-MX" w:eastAsia="es-MX"/>
              </w:rPr>
            </w:pPr>
          </w:p>
        </w:tc>
        <w:tc>
          <w:tcPr>
            <w:tcW w:w="1123" w:type="dxa"/>
            <w:tcBorders>
              <w:top w:val="nil"/>
              <w:left w:val="nil"/>
              <w:bottom w:val="single" w:sz="4" w:space="0" w:color="auto"/>
              <w:right w:val="single" w:sz="4" w:space="0" w:color="auto"/>
            </w:tcBorders>
            <w:shd w:val="clear" w:color="000000" w:fill="FFFFFF"/>
            <w:noWrap/>
            <w:vAlign w:val="center"/>
            <w:hideMark/>
          </w:tcPr>
          <w:p w14:paraId="70C1A85F" w14:textId="35B2D91E" w:rsidR="00E035C0" w:rsidRPr="00E035C0" w:rsidRDefault="00E035C0" w:rsidP="00E035C0">
            <w:pPr>
              <w:suppressAutoHyphens w:val="0"/>
              <w:jc w:val="center"/>
              <w:rPr>
                <w:rFonts w:asciiTheme="minorHAnsi" w:hAnsiTheme="minorHAnsi" w:cs="Arial"/>
                <w:sz w:val="18"/>
                <w:szCs w:val="18"/>
                <w:lang w:val="es-MX" w:eastAsia="es-MX"/>
              </w:rPr>
            </w:pPr>
          </w:p>
        </w:tc>
        <w:tc>
          <w:tcPr>
            <w:tcW w:w="1186" w:type="dxa"/>
            <w:tcBorders>
              <w:top w:val="nil"/>
              <w:left w:val="nil"/>
              <w:bottom w:val="single" w:sz="4" w:space="0" w:color="auto"/>
              <w:right w:val="single" w:sz="4" w:space="0" w:color="auto"/>
            </w:tcBorders>
            <w:shd w:val="clear" w:color="000000" w:fill="FFFFFF"/>
            <w:noWrap/>
            <w:vAlign w:val="center"/>
            <w:hideMark/>
          </w:tcPr>
          <w:p w14:paraId="50652ED6" w14:textId="294017DC" w:rsidR="00E035C0" w:rsidRPr="00E035C0" w:rsidRDefault="00E035C0" w:rsidP="00E035C0">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54C297F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5 entre 128</w:t>
            </w:r>
          </w:p>
        </w:tc>
        <w:tc>
          <w:tcPr>
            <w:tcW w:w="992" w:type="dxa"/>
            <w:tcBorders>
              <w:top w:val="nil"/>
              <w:left w:val="nil"/>
              <w:bottom w:val="single" w:sz="4" w:space="0" w:color="auto"/>
              <w:right w:val="single" w:sz="4" w:space="0" w:color="auto"/>
            </w:tcBorders>
            <w:shd w:val="clear" w:color="000000" w:fill="FFFFFF"/>
            <w:noWrap/>
            <w:vAlign w:val="center"/>
            <w:hideMark/>
          </w:tcPr>
          <w:p w14:paraId="484DB35B" w14:textId="51E1722F" w:rsidR="00E035C0" w:rsidRPr="00E035C0" w:rsidRDefault="00B64DCC" w:rsidP="00B64DCC">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7</w:t>
            </w:r>
            <w:r w:rsidR="00E035C0" w:rsidRPr="00E035C0">
              <w:rPr>
                <w:rFonts w:asciiTheme="minorHAnsi" w:hAnsiTheme="minorHAnsi" w:cs="Arial"/>
                <w:b/>
                <w:bCs/>
                <w:sz w:val="18"/>
                <w:szCs w:val="18"/>
                <w:lang w:val="es-MX" w:eastAsia="es-MX"/>
              </w:rPr>
              <w:t xml:space="preserve"> entre </w:t>
            </w:r>
            <w:r>
              <w:rPr>
                <w:rFonts w:asciiTheme="minorHAnsi" w:hAnsiTheme="minorHAnsi" w:cs="Arial"/>
                <w:b/>
                <w:bCs/>
                <w:sz w:val="18"/>
                <w:szCs w:val="18"/>
                <w:lang w:val="es-MX" w:eastAsia="es-MX"/>
              </w:rPr>
              <w:t>442</w:t>
            </w:r>
          </w:p>
        </w:tc>
        <w:tc>
          <w:tcPr>
            <w:tcW w:w="1134" w:type="dxa"/>
            <w:tcBorders>
              <w:top w:val="nil"/>
              <w:left w:val="nil"/>
              <w:bottom w:val="single" w:sz="4" w:space="0" w:color="auto"/>
              <w:right w:val="single" w:sz="4" w:space="0" w:color="auto"/>
            </w:tcBorders>
            <w:shd w:val="clear" w:color="000000" w:fill="FFFFFF"/>
            <w:noWrap/>
            <w:vAlign w:val="center"/>
            <w:hideMark/>
          </w:tcPr>
          <w:p w14:paraId="67E679DB" w14:textId="1AE02319" w:rsidR="00E035C0" w:rsidRPr="00E035C0" w:rsidRDefault="00E035C0" w:rsidP="00E035C0">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0FDDB18F" w14:textId="23AF3732" w:rsidR="00E035C0" w:rsidRPr="00E035C0" w:rsidRDefault="00E035C0" w:rsidP="00E035C0">
            <w:pPr>
              <w:suppressAutoHyphens w:val="0"/>
              <w:jc w:val="center"/>
              <w:rPr>
                <w:rFonts w:asciiTheme="minorHAnsi" w:hAnsiTheme="minorHAnsi" w:cs="Arial"/>
                <w:b/>
                <w:bCs/>
                <w:sz w:val="18"/>
                <w:szCs w:val="18"/>
                <w:lang w:val="es-MX" w:eastAsia="es-MX"/>
              </w:rPr>
            </w:pPr>
          </w:p>
        </w:tc>
      </w:tr>
      <w:tr w:rsidR="00E035C0" w:rsidRPr="00E035C0" w14:paraId="579F955E" w14:textId="77777777" w:rsidTr="00E035C0">
        <w:trPr>
          <w:trHeight w:val="70"/>
          <w:jc w:val="center"/>
        </w:trPr>
        <w:tc>
          <w:tcPr>
            <w:tcW w:w="18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983EC"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TOTAL</w:t>
            </w:r>
          </w:p>
        </w:tc>
        <w:tc>
          <w:tcPr>
            <w:tcW w:w="1123" w:type="dxa"/>
            <w:tcBorders>
              <w:top w:val="nil"/>
              <w:left w:val="nil"/>
              <w:bottom w:val="single" w:sz="4" w:space="0" w:color="auto"/>
              <w:right w:val="single" w:sz="4" w:space="0" w:color="auto"/>
            </w:tcBorders>
            <w:shd w:val="clear" w:color="000000" w:fill="FFFFFF"/>
            <w:noWrap/>
            <w:vAlign w:val="center"/>
            <w:hideMark/>
          </w:tcPr>
          <w:p w14:paraId="3A26CC07" w14:textId="13E54D16" w:rsidR="00E035C0" w:rsidRPr="00E035C0" w:rsidRDefault="00E035C0" w:rsidP="00E035C0">
            <w:pPr>
              <w:suppressAutoHyphens w:val="0"/>
              <w:jc w:val="center"/>
              <w:rPr>
                <w:rFonts w:asciiTheme="minorHAnsi" w:hAnsiTheme="minorHAnsi" w:cs="Arial"/>
                <w:sz w:val="18"/>
                <w:szCs w:val="18"/>
                <w:lang w:val="es-MX" w:eastAsia="es-MX"/>
              </w:rPr>
            </w:pPr>
          </w:p>
        </w:tc>
        <w:tc>
          <w:tcPr>
            <w:tcW w:w="982" w:type="dxa"/>
            <w:tcBorders>
              <w:top w:val="nil"/>
              <w:left w:val="nil"/>
              <w:bottom w:val="single" w:sz="4" w:space="0" w:color="auto"/>
              <w:right w:val="single" w:sz="4" w:space="0" w:color="auto"/>
            </w:tcBorders>
            <w:shd w:val="clear" w:color="000000" w:fill="FFFFFF"/>
            <w:noWrap/>
            <w:vAlign w:val="center"/>
            <w:hideMark/>
          </w:tcPr>
          <w:p w14:paraId="7D6DF37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5</w:t>
            </w:r>
          </w:p>
        </w:tc>
        <w:tc>
          <w:tcPr>
            <w:tcW w:w="1123" w:type="dxa"/>
            <w:tcBorders>
              <w:top w:val="nil"/>
              <w:left w:val="nil"/>
              <w:bottom w:val="single" w:sz="4" w:space="0" w:color="auto"/>
              <w:right w:val="single" w:sz="4" w:space="0" w:color="auto"/>
            </w:tcBorders>
            <w:shd w:val="clear" w:color="000000" w:fill="FFFFFF"/>
            <w:noWrap/>
            <w:vAlign w:val="center"/>
            <w:hideMark/>
          </w:tcPr>
          <w:p w14:paraId="7E223501"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1800</w:t>
            </w:r>
          </w:p>
        </w:tc>
        <w:tc>
          <w:tcPr>
            <w:tcW w:w="1186" w:type="dxa"/>
            <w:tcBorders>
              <w:top w:val="nil"/>
              <w:left w:val="nil"/>
              <w:bottom w:val="single" w:sz="4" w:space="0" w:color="auto"/>
              <w:right w:val="single" w:sz="4" w:space="0" w:color="auto"/>
            </w:tcBorders>
            <w:shd w:val="clear" w:color="000000" w:fill="FFFFFF"/>
            <w:noWrap/>
            <w:vAlign w:val="center"/>
            <w:hideMark/>
          </w:tcPr>
          <w:p w14:paraId="015875A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39A65F1C"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3E9B8E0A" w14:textId="2E2EFB87" w:rsidR="00E035C0" w:rsidRPr="00E035C0" w:rsidRDefault="00B64DCC" w:rsidP="00E035C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w:t>
            </w:r>
            <w:r w:rsidR="00E035C0" w:rsidRPr="00E035C0">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70A4E4E8" w14:textId="5B742B01" w:rsidR="00E035C0" w:rsidRPr="00E035C0" w:rsidRDefault="00E035C0" w:rsidP="00E035C0">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00EE78DE" w14:textId="5ECB0940" w:rsidR="00E035C0" w:rsidRPr="00E035C0" w:rsidRDefault="00E035C0" w:rsidP="00E035C0">
            <w:pPr>
              <w:suppressAutoHyphens w:val="0"/>
              <w:jc w:val="center"/>
              <w:rPr>
                <w:rFonts w:asciiTheme="minorHAnsi" w:hAnsiTheme="minorHAnsi" w:cs="Arial"/>
                <w:b/>
                <w:bCs/>
                <w:sz w:val="18"/>
                <w:szCs w:val="18"/>
                <w:lang w:val="es-MX" w:eastAsia="es-MX"/>
              </w:rPr>
            </w:pPr>
          </w:p>
        </w:tc>
      </w:tr>
    </w:tbl>
    <w:p w14:paraId="0C4C3C90" w14:textId="77777777" w:rsidR="00A170A2" w:rsidRPr="005E6263" w:rsidRDefault="00A170A2" w:rsidP="005E6263">
      <w:pPr>
        <w:spacing w:line="360" w:lineRule="auto"/>
        <w:rPr>
          <w:rFonts w:ascii="Arial" w:hAnsi="Arial" w:cs="Arial"/>
          <w:b/>
          <w:sz w:val="12"/>
          <w:szCs w:val="12"/>
        </w:rPr>
      </w:pPr>
    </w:p>
    <w:tbl>
      <w:tblPr>
        <w:tblW w:w="14974" w:type="dxa"/>
        <w:jc w:val="center"/>
        <w:tblCellMar>
          <w:left w:w="70" w:type="dxa"/>
          <w:right w:w="70" w:type="dxa"/>
        </w:tblCellMar>
        <w:tblLook w:val="04A0" w:firstRow="1" w:lastRow="0" w:firstColumn="1" w:lastColumn="0" w:noHBand="0" w:noVBand="1"/>
      </w:tblPr>
      <w:tblGrid>
        <w:gridCol w:w="1620"/>
        <w:gridCol w:w="1423"/>
        <w:gridCol w:w="1442"/>
        <w:gridCol w:w="1044"/>
        <w:gridCol w:w="3543"/>
        <w:gridCol w:w="1985"/>
        <w:gridCol w:w="181"/>
        <w:gridCol w:w="1548"/>
        <w:gridCol w:w="1049"/>
        <w:gridCol w:w="1063"/>
        <w:gridCol w:w="76"/>
      </w:tblGrid>
      <w:tr w:rsidR="00E035C0" w:rsidRPr="00E035C0" w14:paraId="289121C4" w14:textId="77777777" w:rsidTr="005E6263">
        <w:trPr>
          <w:trHeight w:val="141"/>
          <w:jc w:val="center"/>
        </w:trPr>
        <w:tc>
          <w:tcPr>
            <w:tcW w:w="1620" w:type="dxa"/>
            <w:tcBorders>
              <w:top w:val="nil"/>
              <w:left w:val="nil"/>
              <w:bottom w:val="nil"/>
              <w:right w:val="nil"/>
            </w:tcBorders>
            <w:shd w:val="clear" w:color="000000" w:fill="FFFFFF"/>
            <w:noWrap/>
            <w:vAlign w:val="bottom"/>
            <w:hideMark/>
          </w:tcPr>
          <w:p w14:paraId="112DAF9B"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INDICADOR #</w:t>
            </w:r>
          </w:p>
        </w:tc>
        <w:tc>
          <w:tcPr>
            <w:tcW w:w="1423" w:type="dxa"/>
            <w:tcBorders>
              <w:top w:val="nil"/>
              <w:left w:val="nil"/>
              <w:bottom w:val="nil"/>
              <w:right w:val="nil"/>
            </w:tcBorders>
            <w:shd w:val="clear" w:color="000000" w:fill="FFFFFF"/>
            <w:noWrap/>
            <w:vAlign w:val="bottom"/>
            <w:hideMark/>
          </w:tcPr>
          <w:p w14:paraId="20B69923"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 </w:t>
            </w:r>
          </w:p>
        </w:tc>
        <w:tc>
          <w:tcPr>
            <w:tcW w:w="1442" w:type="dxa"/>
            <w:tcBorders>
              <w:top w:val="nil"/>
              <w:left w:val="nil"/>
              <w:bottom w:val="nil"/>
              <w:right w:val="nil"/>
            </w:tcBorders>
            <w:shd w:val="clear" w:color="000000" w:fill="FFFFFF"/>
            <w:noWrap/>
            <w:vAlign w:val="bottom"/>
            <w:hideMark/>
          </w:tcPr>
          <w:p w14:paraId="181DA6AA"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4" w:type="dxa"/>
            <w:tcBorders>
              <w:top w:val="nil"/>
              <w:left w:val="nil"/>
              <w:bottom w:val="nil"/>
              <w:right w:val="nil"/>
            </w:tcBorders>
            <w:shd w:val="clear" w:color="000000" w:fill="FFFFFF"/>
            <w:noWrap/>
            <w:vAlign w:val="bottom"/>
            <w:hideMark/>
          </w:tcPr>
          <w:p w14:paraId="448F7E28"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3543" w:type="dxa"/>
            <w:tcBorders>
              <w:top w:val="nil"/>
              <w:left w:val="nil"/>
              <w:bottom w:val="nil"/>
              <w:right w:val="nil"/>
            </w:tcBorders>
            <w:shd w:val="clear" w:color="000000" w:fill="FFFFFF"/>
            <w:noWrap/>
            <w:vAlign w:val="bottom"/>
            <w:hideMark/>
          </w:tcPr>
          <w:p w14:paraId="4FE7996D"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985" w:type="dxa"/>
            <w:tcBorders>
              <w:top w:val="nil"/>
              <w:left w:val="nil"/>
              <w:bottom w:val="nil"/>
              <w:right w:val="nil"/>
            </w:tcBorders>
            <w:shd w:val="clear" w:color="000000" w:fill="FFFFFF"/>
            <w:noWrap/>
            <w:vAlign w:val="bottom"/>
            <w:hideMark/>
          </w:tcPr>
          <w:p w14:paraId="02F5BCB9"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81" w:type="dxa"/>
            <w:tcBorders>
              <w:top w:val="nil"/>
              <w:left w:val="nil"/>
              <w:bottom w:val="nil"/>
              <w:right w:val="nil"/>
            </w:tcBorders>
            <w:shd w:val="clear" w:color="000000" w:fill="FFFFFF"/>
            <w:noWrap/>
            <w:vAlign w:val="bottom"/>
            <w:hideMark/>
          </w:tcPr>
          <w:p w14:paraId="2855BBAF"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548" w:type="dxa"/>
            <w:tcBorders>
              <w:top w:val="nil"/>
              <w:left w:val="nil"/>
              <w:bottom w:val="nil"/>
              <w:right w:val="nil"/>
            </w:tcBorders>
            <w:shd w:val="clear" w:color="000000" w:fill="FFFFFF"/>
            <w:noWrap/>
            <w:vAlign w:val="bottom"/>
            <w:hideMark/>
          </w:tcPr>
          <w:p w14:paraId="7C0DDE12"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3B0D63E8"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139" w:type="dxa"/>
            <w:gridSpan w:val="2"/>
            <w:tcBorders>
              <w:top w:val="nil"/>
              <w:left w:val="nil"/>
              <w:bottom w:val="nil"/>
              <w:right w:val="nil"/>
            </w:tcBorders>
            <w:shd w:val="clear" w:color="000000" w:fill="FFFFFF"/>
            <w:noWrap/>
            <w:vAlign w:val="bottom"/>
            <w:hideMark/>
          </w:tcPr>
          <w:p w14:paraId="0BBE8F6E" w14:textId="77777777" w:rsidR="00E035C0" w:rsidRPr="00E035C0" w:rsidRDefault="00E035C0" w:rsidP="00E035C0">
            <w:pPr>
              <w:suppressAutoHyphens w:val="0"/>
              <w:rPr>
                <w:rFonts w:ascii="Arial" w:hAnsi="Arial" w:cs="Arial"/>
                <w:sz w:val="18"/>
                <w:szCs w:val="18"/>
                <w:lang w:val="es-MX" w:eastAsia="es-MX"/>
              </w:rPr>
            </w:pPr>
            <w:r w:rsidRPr="00E035C0">
              <w:rPr>
                <w:rFonts w:ascii="Arial" w:hAnsi="Arial" w:cs="Arial"/>
                <w:sz w:val="18"/>
                <w:szCs w:val="18"/>
                <w:lang w:val="es-MX" w:eastAsia="es-MX"/>
              </w:rPr>
              <w:t> </w:t>
            </w:r>
          </w:p>
        </w:tc>
      </w:tr>
      <w:tr w:rsidR="00E035C0" w:rsidRPr="00E035C0" w14:paraId="5E94850E" w14:textId="77777777" w:rsidTr="005E6263">
        <w:trPr>
          <w:gridAfter w:val="1"/>
          <w:wAfter w:w="76" w:type="dxa"/>
          <w:trHeight w:val="70"/>
          <w:jc w:val="center"/>
        </w:trPr>
        <w:tc>
          <w:tcPr>
            <w:tcW w:w="448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A0AF0E7"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TIPO</w:t>
            </w:r>
          </w:p>
        </w:tc>
        <w:tc>
          <w:tcPr>
            <w:tcW w:w="104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0C89302"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META</w:t>
            </w:r>
          </w:p>
        </w:tc>
        <w:tc>
          <w:tcPr>
            <w:tcW w:w="3543" w:type="dxa"/>
            <w:tcBorders>
              <w:top w:val="single" w:sz="4" w:space="0" w:color="auto"/>
              <w:left w:val="nil"/>
              <w:bottom w:val="single" w:sz="4" w:space="0" w:color="auto"/>
              <w:right w:val="nil"/>
            </w:tcBorders>
            <w:shd w:val="clear" w:color="auto" w:fill="808080" w:themeFill="background1" w:themeFillShade="80"/>
            <w:noWrap/>
            <w:vAlign w:val="bottom"/>
            <w:hideMark/>
          </w:tcPr>
          <w:p w14:paraId="29BC52F9"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FÓRMULA</w:t>
            </w:r>
          </w:p>
        </w:tc>
        <w:tc>
          <w:tcPr>
            <w:tcW w:w="1985"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8C7EA7B"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VARIABLES</w:t>
            </w:r>
          </w:p>
        </w:tc>
        <w:tc>
          <w:tcPr>
            <w:tcW w:w="384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87B55B9"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DESCRIPCIÓN</w:t>
            </w:r>
          </w:p>
        </w:tc>
      </w:tr>
      <w:tr w:rsidR="005E6263" w:rsidRPr="00E035C0" w14:paraId="42AF7CEA" w14:textId="77777777" w:rsidTr="005E6263">
        <w:trPr>
          <w:gridAfter w:val="1"/>
          <w:wAfter w:w="76" w:type="dxa"/>
          <w:trHeight w:val="256"/>
          <w:jc w:val="center"/>
        </w:trPr>
        <w:tc>
          <w:tcPr>
            <w:tcW w:w="44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2C144AE" w14:textId="3A429060" w:rsidR="00E035C0" w:rsidRPr="00E035C0" w:rsidRDefault="00C301BB" w:rsidP="00E035C0">
            <w:pPr>
              <w:suppressAutoHyphens w:val="0"/>
              <w:rPr>
                <w:rFonts w:ascii="Calibri" w:hAnsi="Calibri" w:cs="Arial"/>
                <w:sz w:val="18"/>
                <w:szCs w:val="18"/>
                <w:lang w:val="es-MX" w:eastAsia="es-MX"/>
              </w:rPr>
            </w:pPr>
            <w:r w:rsidRPr="00C301BB">
              <w:rPr>
                <w:rFonts w:ascii="Calibri" w:hAnsi="Calibri" w:cs="Arial"/>
                <w:sz w:val="18"/>
                <w:szCs w:val="18"/>
                <w:lang w:val="es-MX" w:eastAsia="es-MX"/>
              </w:rPr>
              <w:t>porcentaje de recursos de inconformidad sustanciados</w:t>
            </w:r>
          </w:p>
        </w:tc>
        <w:tc>
          <w:tcPr>
            <w:tcW w:w="10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746B7A"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100%</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BFDDD" w14:textId="77E9CCF7" w:rsidR="00E035C0" w:rsidRPr="00E035C0" w:rsidRDefault="00C301BB" w:rsidP="00E035C0">
            <w:pPr>
              <w:suppressAutoHyphens w:val="0"/>
              <w:jc w:val="center"/>
              <w:rPr>
                <w:rFonts w:ascii="Calibri" w:hAnsi="Calibri" w:cs="Arial"/>
                <w:sz w:val="18"/>
                <w:szCs w:val="18"/>
                <w:lang w:val="es-MX" w:eastAsia="es-MX"/>
              </w:rPr>
            </w:pPr>
            <w:r w:rsidRPr="00C301BB">
              <w:rPr>
                <w:rFonts w:ascii="Calibri" w:hAnsi="Calibri" w:cs="Arial"/>
                <w:sz w:val="18"/>
                <w:szCs w:val="18"/>
                <w:lang w:val="es-MX" w:eastAsia="es-MX"/>
              </w:rPr>
              <w:t>(Total de recursos de inconformidad sustanciados/Total de recursos de inconformidad interpuestos)*100</w:t>
            </w:r>
          </w:p>
        </w:tc>
        <w:tc>
          <w:tcPr>
            <w:tcW w:w="1985" w:type="dxa"/>
            <w:tcBorders>
              <w:top w:val="nil"/>
              <w:left w:val="nil"/>
              <w:bottom w:val="single" w:sz="4" w:space="0" w:color="auto"/>
              <w:right w:val="nil"/>
            </w:tcBorders>
            <w:shd w:val="clear" w:color="000000" w:fill="FFFFFF"/>
            <w:noWrap/>
            <w:vAlign w:val="bottom"/>
            <w:hideMark/>
          </w:tcPr>
          <w:p w14:paraId="1A56F043"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1950</w:t>
            </w:r>
          </w:p>
        </w:tc>
        <w:tc>
          <w:tcPr>
            <w:tcW w:w="384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4C002D" w14:textId="0D42FCE5" w:rsidR="00E035C0" w:rsidRPr="00E035C0" w:rsidRDefault="00C301BB" w:rsidP="00E035C0">
            <w:pPr>
              <w:suppressAutoHyphens w:val="0"/>
              <w:rPr>
                <w:rFonts w:ascii="Calibri" w:hAnsi="Calibri" w:cs="Arial"/>
                <w:sz w:val="18"/>
                <w:szCs w:val="18"/>
                <w:lang w:val="es-MX" w:eastAsia="es-MX"/>
              </w:rPr>
            </w:pPr>
            <w:r w:rsidRPr="00C301BB">
              <w:rPr>
                <w:rFonts w:ascii="Calibri" w:hAnsi="Calibri" w:cs="Arial"/>
                <w:sz w:val="18"/>
                <w:szCs w:val="18"/>
                <w:lang w:val="es-MX" w:eastAsia="es-MX"/>
              </w:rPr>
              <w:t xml:space="preserve">Total de recursos de </w:t>
            </w:r>
            <w:r w:rsidRPr="00C301BB">
              <w:rPr>
                <w:rFonts w:ascii="Calibri" w:hAnsi="Calibri" w:cs="Arial"/>
                <w:color w:val="FF0000"/>
                <w:sz w:val="18"/>
                <w:szCs w:val="18"/>
                <w:lang w:val="es-MX" w:eastAsia="es-MX"/>
              </w:rPr>
              <w:t>revisión</w:t>
            </w:r>
            <w:r w:rsidRPr="00C301BB">
              <w:rPr>
                <w:rFonts w:ascii="Calibri" w:hAnsi="Calibri" w:cs="Arial"/>
                <w:sz w:val="18"/>
                <w:szCs w:val="18"/>
                <w:lang w:val="es-MX" w:eastAsia="es-MX"/>
              </w:rPr>
              <w:t xml:space="preserve"> sustanciados</w:t>
            </w:r>
          </w:p>
        </w:tc>
      </w:tr>
      <w:tr w:rsidR="00E035C0" w:rsidRPr="00E035C0" w14:paraId="2A0EACB6" w14:textId="77777777" w:rsidTr="005E6263">
        <w:trPr>
          <w:gridAfter w:val="1"/>
          <w:wAfter w:w="76" w:type="dxa"/>
          <w:trHeight w:val="70"/>
          <w:jc w:val="center"/>
        </w:trPr>
        <w:tc>
          <w:tcPr>
            <w:tcW w:w="4485" w:type="dxa"/>
            <w:gridSpan w:val="3"/>
            <w:vMerge/>
            <w:tcBorders>
              <w:top w:val="single" w:sz="4" w:space="0" w:color="auto"/>
              <w:left w:val="single" w:sz="4" w:space="0" w:color="auto"/>
              <w:bottom w:val="single" w:sz="4" w:space="0" w:color="000000"/>
              <w:right w:val="single" w:sz="4" w:space="0" w:color="000000"/>
            </w:tcBorders>
            <w:vAlign w:val="center"/>
            <w:hideMark/>
          </w:tcPr>
          <w:p w14:paraId="6157EA2F" w14:textId="77777777" w:rsidR="00E035C0" w:rsidRPr="00E035C0" w:rsidRDefault="00E035C0" w:rsidP="00E035C0">
            <w:pPr>
              <w:suppressAutoHyphens w:val="0"/>
              <w:rPr>
                <w:rFonts w:ascii="Calibri" w:hAnsi="Calibri" w:cs="Arial"/>
                <w:sz w:val="18"/>
                <w:szCs w:val="18"/>
                <w:lang w:val="es-MX" w:eastAsia="es-MX"/>
              </w:rPr>
            </w:pPr>
          </w:p>
        </w:tc>
        <w:tc>
          <w:tcPr>
            <w:tcW w:w="1044" w:type="dxa"/>
            <w:vMerge/>
            <w:tcBorders>
              <w:top w:val="nil"/>
              <w:left w:val="single" w:sz="4" w:space="0" w:color="auto"/>
              <w:bottom w:val="single" w:sz="4" w:space="0" w:color="000000"/>
              <w:right w:val="single" w:sz="4" w:space="0" w:color="auto"/>
            </w:tcBorders>
            <w:vAlign w:val="center"/>
            <w:hideMark/>
          </w:tcPr>
          <w:p w14:paraId="04BFEA5D" w14:textId="77777777" w:rsidR="00E035C0" w:rsidRPr="00E035C0" w:rsidRDefault="00E035C0" w:rsidP="00E035C0">
            <w:pPr>
              <w:suppressAutoHyphens w:val="0"/>
              <w:rPr>
                <w:rFonts w:ascii="Calibri" w:hAnsi="Calibri" w:cs="Arial"/>
                <w:sz w:val="18"/>
                <w:szCs w:val="18"/>
                <w:lang w:val="es-MX" w:eastAsia="es-MX"/>
              </w:rPr>
            </w:pPr>
          </w:p>
        </w:tc>
        <w:tc>
          <w:tcPr>
            <w:tcW w:w="3543" w:type="dxa"/>
            <w:vMerge/>
            <w:tcBorders>
              <w:top w:val="nil"/>
              <w:left w:val="single" w:sz="4" w:space="0" w:color="auto"/>
              <w:bottom w:val="single" w:sz="4" w:space="0" w:color="000000"/>
              <w:right w:val="single" w:sz="4" w:space="0" w:color="auto"/>
            </w:tcBorders>
            <w:vAlign w:val="center"/>
            <w:hideMark/>
          </w:tcPr>
          <w:p w14:paraId="518EAABB" w14:textId="77777777" w:rsidR="00E035C0" w:rsidRPr="00E035C0" w:rsidRDefault="00E035C0" w:rsidP="00E035C0">
            <w:pPr>
              <w:suppressAutoHyphens w:val="0"/>
              <w:rPr>
                <w:rFonts w:ascii="Calibri" w:hAnsi="Calibri" w:cs="Arial"/>
                <w:sz w:val="18"/>
                <w:szCs w:val="18"/>
                <w:lang w:val="es-MX" w:eastAsia="es-MX"/>
              </w:rPr>
            </w:pPr>
          </w:p>
        </w:tc>
        <w:tc>
          <w:tcPr>
            <w:tcW w:w="1985" w:type="dxa"/>
            <w:tcBorders>
              <w:top w:val="nil"/>
              <w:left w:val="nil"/>
              <w:bottom w:val="single" w:sz="4" w:space="0" w:color="auto"/>
              <w:right w:val="nil"/>
            </w:tcBorders>
            <w:shd w:val="clear" w:color="000000" w:fill="FFFFFF"/>
            <w:noWrap/>
            <w:vAlign w:val="bottom"/>
            <w:hideMark/>
          </w:tcPr>
          <w:p w14:paraId="6938A392" w14:textId="77777777" w:rsidR="00E035C0" w:rsidRPr="00E035C0" w:rsidRDefault="00E035C0" w:rsidP="00E035C0">
            <w:pPr>
              <w:suppressAutoHyphens w:val="0"/>
              <w:jc w:val="center"/>
              <w:rPr>
                <w:rFonts w:ascii="Calibri" w:hAnsi="Calibri" w:cs="Arial"/>
                <w:sz w:val="18"/>
                <w:szCs w:val="18"/>
                <w:lang w:val="es-MX" w:eastAsia="es-MX"/>
              </w:rPr>
            </w:pPr>
            <w:r w:rsidRPr="00E035C0">
              <w:rPr>
                <w:rFonts w:ascii="Calibri" w:hAnsi="Calibri" w:cs="Arial"/>
                <w:sz w:val="18"/>
                <w:szCs w:val="18"/>
                <w:lang w:val="es-MX" w:eastAsia="es-MX"/>
              </w:rPr>
              <w:t>1950</w:t>
            </w:r>
          </w:p>
        </w:tc>
        <w:tc>
          <w:tcPr>
            <w:tcW w:w="384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CE7F780" w14:textId="002DEA3E" w:rsidR="00E035C0" w:rsidRPr="00E035C0" w:rsidRDefault="00C301BB" w:rsidP="00E035C0">
            <w:pPr>
              <w:suppressAutoHyphens w:val="0"/>
              <w:rPr>
                <w:rFonts w:ascii="Calibri" w:hAnsi="Calibri" w:cs="Arial"/>
                <w:sz w:val="18"/>
                <w:szCs w:val="18"/>
                <w:lang w:val="es-MX" w:eastAsia="es-MX"/>
              </w:rPr>
            </w:pPr>
            <w:r w:rsidRPr="00C301BB">
              <w:rPr>
                <w:rFonts w:ascii="Calibri" w:hAnsi="Calibri" w:cs="Arial"/>
                <w:sz w:val="18"/>
                <w:szCs w:val="18"/>
                <w:lang w:val="es-MX" w:eastAsia="es-MX"/>
              </w:rPr>
              <w:t xml:space="preserve">Total de recursos de </w:t>
            </w:r>
            <w:r w:rsidRPr="00C301BB">
              <w:rPr>
                <w:rFonts w:ascii="Calibri" w:hAnsi="Calibri" w:cs="Arial"/>
                <w:color w:val="FF0000"/>
                <w:sz w:val="18"/>
                <w:szCs w:val="18"/>
                <w:lang w:val="es-MX" w:eastAsia="es-MX"/>
              </w:rPr>
              <w:t xml:space="preserve">revisión </w:t>
            </w:r>
            <w:r w:rsidRPr="00C301BB">
              <w:rPr>
                <w:rFonts w:ascii="Calibri" w:hAnsi="Calibri" w:cs="Arial"/>
                <w:sz w:val="18"/>
                <w:szCs w:val="18"/>
                <w:lang w:val="es-MX" w:eastAsia="es-MX"/>
              </w:rPr>
              <w:t>interpuestos</w:t>
            </w:r>
          </w:p>
        </w:tc>
      </w:tr>
    </w:tbl>
    <w:p w14:paraId="63BC1B34" w14:textId="77777777" w:rsidR="00A170A2" w:rsidRPr="005E6263" w:rsidRDefault="00A170A2" w:rsidP="000A3E4A">
      <w:pPr>
        <w:spacing w:line="360" w:lineRule="auto"/>
        <w:jc w:val="center"/>
        <w:rPr>
          <w:rFonts w:ascii="Arial" w:hAnsi="Arial" w:cs="Arial"/>
          <w:b/>
          <w:sz w:val="12"/>
          <w:szCs w:val="12"/>
          <w:lang w:val="es-MX"/>
        </w:rPr>
      </w:pPr>
    </w:p>
    <w:tbl>
      <w:tblPr>
        <w:tblW w:w="13036" w:type="dxa"/>
        <w:jc w:val="center"/>
        <w:tblCellMar>
          <w:left w:w="70" w:type="dxa"/>
          <w:right w:w="70" w:type="dxa"/>
        </w:tblCellMar>
        <w:tblLook w:val="04A0" w:firstRow="1" w:lastRow="0" w:firstColumn="1" w:lastColumn="0" w:noHBand="0" w:noVBand="1"/>
      </w:tblPr>
      <w:tblGrid>
        <w:gridCol w:w="2745"/>
        <w:gridCol w:w="1299"/>
        <w:gridCol w:w="1054"/>
        <w:gridCol w:w="1134"/>
        <w:gridCol w:w="1418"/>
        <w:gridCol w:w="1276"/>
        <w:gridCol w:w="1275"/>
        <w:gridCol w:w="1418"/>
        <w:gridCol w:w="1417"/>
      </w:tblGrid>
      <w:tr w:rsidR="005E6263" w:rsidRPr="005E6263" w14:paraId="562B9C93" w14:textId="77777777" w:rsidTr="005E6263">
        <w:trPr>
          <w:trHeight w:val="193"/>
          <w:jc w:val="center"/>
        </w:trPr>
        <w:tc>
          <w:tcPr>
            <w:tcW w:w="274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3B4E39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lastRenderedPageBreak/>
              <w:t>COPARTICIPANTES</w:t>
            </w:r>
          </w:p>
        </w:tc>
        <w:tc>
          <w:tcPr>
            <w:tcW w:w="129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D8D2A8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218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7BA50F6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4CA92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538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60202A0"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5E6263" w:rsidRPr="005E6263" w14:paraId="4DF3EDEA" w14:textId="77777777" w:rsidTr="005E6263">
        <w:trPr>
          <w:trHeight w:val="193"/>
          <w:jc w:val="center"/>
        </w:trPr>
        <w:tc>
          <w:tcPr>
            <w:tcW w:w="274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222952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29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3C2077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054" w:type="dxa"/>
            <w:tcBorders>
              <w:top w:val="nil"/>
              <w:left w:val="nil"/>
              <w:bottom w:val="single" w:sz="4" w:space="0" w:color="auto"/>
              <w:right w:val="single" w:sz="4" w:space="0" w:color="auto"/>
            </w:tcBorders>
            <w:shd w:val="clear" w:color="auto" w:fill="808080" w:themeFill="background1" w:themeFillShade="80"/>
            <w:noWrap/>
            <w:vAlign w:val="center"/>
            <w:hideMark/>
          </w:tcPr>
          <w:p w14:paraId="25A610F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6EE5A34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41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B6BD6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4F8DF38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1275" w:type="dxa"/>
            <w:tcBorders>
              <w:top w:val="nil"/>
              <w:left w:val="nil"/>
              <w:bottom w:val="single" w:sz="4" w:space="0" w:color="auto"/>
              <w:right w:val="single" w:sz="4" w:space="0" w:color="auto"/>
            </w:tcBorders>
            <w:shd w:val="clear" w:color="auto" w:fill="808080" w:themeFill="background1" w:themeFillShade="80"/>
            <w:noWrap/>
            <w:vAlign w:val="center"/>
            <w:hideMark/>
          </w:tcPr>
          <w:p w14:paraId="13C5A39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1418" w:type="dxa"/>
            <w:tcBorders>
              <w:top w:val="nil"/>
              <w:left w:val="nil"/>
              <w:bottom w:val="single" w:sz="4" w:space="0" w:color="auto"/>
              <w:right w:val="single" w:sz="4" w:space="0" w:color="auto"/>
            </w:tcBorders>
            <w:shd w:val="clear" w:color="auto" w:fill="808080" w:themeFill="background1" w:themeFillShade="80"/>
            <w:noWrap/>
            <w:vAlign w:val="center"/>
            <w:hideMark/>
          </w:tcPr>
          <w:p w14:paraId="2022C91B"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14:paraId="7189C914"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5E6263" w:rsidRPr="005E6263" w14:paraId="158EFA29" w14:textId="77777777" w:rsidTr="005E6263">
        <w:trPr>
          <w:trHeight w:val="193"/>
          <w:jc w:val="center"/>
        </w:trPr>
        <w:tc>
          <w:tcPr>
            <w:tcW w:w="27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B0858"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PLENO</w:t>
            </w:r>
          </w:p>
        </w:tc>
        <w:tc>
          <w:tcPr>
            <w:tcW w:w="1299" w:type="dxa"/>
            <w:tcBorders>
              <w:top w:val="nil"/>
              <w:left w:val="nil"/>
              <w:bottom w:val="single" w:sz="4" w:space="0" w:color="auto"/>
              <w:right w:val="single" w:sz="4" w:space="0" w:color="auto"/>
            </w:tcBorders>
            <w:shd w:val="clear" w:color="000000" w:fill="FFFFFF"/>
            <w:noWrap/>
            <w:vAlign w:val="center"/>
            <w:hideMark/>
          </w:tcPr>
          <w:p w14:paraId="367BE5BF"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NO</w:t>
            </w:r>
          </w:p>
        </w:tc>
        <w:tc>
          <w:tcPr>
            <w:tcW w:w="1054" w:type="dxa"/>
            <w:tcBorders>
              <w:top w:val="nil"/>
              <w:left w:val="nil"/>
              <w:bottom w:val="single" w:sz="4" w:space="0" w:color="auto"/>
              <w:right w:val="single" w:sz="4" w:space="0" w:color="auto"/>
            </w:tcBorders>
            <w:shd w:val="clear" w:color="000000" w:fill="FFFFFF"/>
            <w:noWrap/>
            <w:vAlign w:val="center"/>
            <w:hideMark/>
          </w:tcPr>
          <w:p w14:paraId="4A2998B1" w14:textId="08D203B0" w:rsidR="005E6263" w:rsidRPr="005E6263" w:rsidRDefault="005E6263" w:rsidP="005E6263">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8D3A301" w14:textId="7BE42D55" w:rsidR="005E6263" w:rsidRPr="005E6263" w:rsidRDefault="005E6263" w:rsidP="005E6263">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2A213C00" w14:textId="7BAC1122" w:rsidR="005E6263" w:rsidRPr="005E6263" w:rsidRDefault="005E6263" w:rsidP="005E6263">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58078F49"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1275" w:type="dxa"/>
            <w:tcBorders>
              <w:top w:val="nil"/>
              <w:left w:val="nil"/>
              <w:bottom w:val="single" w:sz="4" w:space="0" w:color="auto"/>
              <w:right w:val="single" w:sz="4" w:space="0" w:color="auto"/>
            </w:tcBorders>
            <w:shd w:val="clear" w:color="000000" w:fill="FFFFFF"/>
            <w:noWrap/>
            <w:vAlign w:val="center"/>
            <w:hideMark/>
          </w:tcPr>
          <w:p w14:paraId="3510C1B5"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5EE3FC97"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6B5E23C4"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r>
      <w:tr w:rsidR="005E6263" w:rsidRPr="005E6263" w14:paraId="400A5989" w14:textId="77777777" w:rsidTr="005E6263">
        <w:trPr>
          <w:trHeight w:val="70"/>
          <w:jc w:val="center"/>
        </w:trPr>
        <w:tc>
          <w:tcPr>
            <w:tcW w:w="27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FB65C"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SECRETARÍA TÉCNICA</w:t>
            </w:r>
          </w:p>
        </w:tc>
        <w:tc>
          <w:tcPr>
            <w:tcW w:w="1299" w:type="dxa"/>
            <w:tcBorders>
              <w:top w:val="nil"/>
              <w:left w:val="nil"/>
              <w:bottom w:val="single" w:sz="4" w:space="0" w:color="auto"/>
              <w:right w:val="single" w:sz="4" w:space="0" w:color="auto"/>
            </w:tcBorders>
            <w:shd w:val="clear" w:color="000000" w:fill="FFFFFF"/>
            <w:noWrap/>
            <w:vAlign w:val="center"/>
            <w:hideMark/>
          </w:tcPr>
          <w:p w14:paraId="40A3BB7E"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SI</w:t>
            </w:r>
          </w:p>
        </w:tc>
        <w:tc>
          <w:tcPr>
            <w:tcW w:w="1054" w:type="dxa"/>
            <w:tcBorders>
              <w:top w:val="nil"/>
              <w:left w:val="nil"/>
              <w:bottom w:val="single" w:sz="4" w:space="0" w:color="auto"/>
              <w:right w:val="single" w:sz="4" w:space="0" w:color="auto"/>
            </w:tcBorders>
            <w:shd w:val="clear" w:color="000000" w:fill="FFFFFF"/>
            <w:noWrap/>
            <w:vAlign w:val="center"/>
            <w:hideMark/>
          </w:tcPr>
          <w:p w14:paraId="645CA2F8"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1950</w:t>
            </w:r>
          </w:p>
        </w:tc>
        <w:tc>
          <w:tcPr>
            <w:tcW w:w="1134" w:type="dxa"/>
            <w:tcBorders>
              <w:top w:val="nil"/>
              <w:left w:val="nil"/>
              <w:bottom w:val="single" w:sz="4" w:space="0" w:color="auto"/>
              <w:right w:val="single" w:sz="4" w:space="0" w:color="auto"/>
            </w:tcBorders>
            <w:shd w:val="clear" w:color="000000" w:fill="FFFFFF"/>
            <w:noWrap/>
            <w:vAlign w:val="center"/>
            <w:hideMark/>
          </w:tcPr>
          <w:p w14:paraId="50E4E7E6"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1950</w:t>
            </w:r>
          </w:p>
        </w:tc>
        <w:tc>
          <w:tcPr>
            <w:tcW w:w="1418" w:type="dxa"/>
            <w:tcBorders>
              <w:top w:val="nil"/>
              <w:left w:val="nil"/>
              <w:bottom w:val="single" w:sz="4" w:space="0" w:color="auto"/>
              <w:right w:val="single" w:sz="4" w:space="0" w:color="auto"/>
            </w:tcBorders>
            <w:shd w:val="clear" w:color="000000" w:fill="FFFFFF"/>
            <w:noWrap/>
            <w:vAlign w:val="center"/>
            <w:hideMark/>
          </w:tcPr>
          <w:p w14:paraId="78A13A4B"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C4643FC"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249 entre 249</w:t>
            </w:r>
          </w:p>
        </w:tc>
        <w:tc>
          <w:tcPr>
            <w:tcW w:w="1275" w:type="dxa"/>
            <w:tcBorders>
              <w:top w:val="nil"/>
              <w:left w:val="nil"/>
              <w:bottom w:val="single" w:sz="4" w:space="0" w:color="auto"/>
              <w:right w:val="single" w:sz="4" w:space="0" w:color="auto"/>
            </w:tcBorders>
            <w:shd w:val="clear" w:color="000000" w:fill="FFFFFF"/>
            <w:noWrap/>
            <w:vAlign w:val="center"/>
            <w:hideMark/>
          </w:tcPr>
          <w:p w14:paraId="0EAAF464"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153 entre 153</w:t>
            </w:r>
          </w:p>
        </w:tc>
        <w:tc>
          <w:tcPr>
            <w:tcW w:w="1418" w:type="dxa"/>
            <w:tcBorders>
              <w:top w:val="nil"/>
              <w:left w:val="nil"/>
              <w:bottom w:val="single" w:sz="4" w:space="0" w:color="auto"/>
              <w:right w:val="single" w:sz="4" w:space="0" w:color="auto"/>
            </w:tcBorders>
            <w:shd w:val="clear" w:color="000000" w:fill="FFFFFF"/>
            <w:noWrap/>
            <w:vAlign w:val="center"/>
            <w:hideMark/>
          </w:tcPr>
          <w:p w14:paraId="4F6E4BA3" w14:textId="131A3DEA" w:rsidR="005E6263" w:rsidRPr="005E6263" w:rsidRDefault="005E6263" w:rsidP="005E6263">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5558859A" w14:textId="70C5F785" w:rsidR="005E6263" w:rsidRPr="005E6263" w:rsidRDefault="005E6263" w:rsidP="005E6263">
            <w:pPr>
              <w:suppressAutoHyphens w:val="0"/>
              <w:jc w:val="center"/>
              <w:rPr>
                <w:rFonts w:asciiTheme="minorHAnsi" w:hAnsiTheme="minorHAnsi" w:cs="Arial"/>
                <w:sz w:val="18"/>
                <w:szCs w:val="18"/>
                <w:lang w:val="es-MX" w:eastAsia="es-MX"/>
              </w:rPr>
            </w:pPr>
          </w:p>
        </w:tc>
      </w:tr>
      <w:tr w:rsidR="005E6263" w:rsidRPr="005E6263" w14:paraId="7B62F58B" w14:textId="77777777" w:rsidTr="005E6263">
        <w:trPr>
          <w:trHeight w:val="70"/>
          <w:jc w:val="center"/>
        </w:trPr>
        <w:tc>
          <w:tcPr>
            <w:tcW w:w="27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9A885"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ACUMULADO</w:t>
            </w:r>
          </w:p>
        </w:tc>
        <w:tc>
          <w:tcPr>
            <w:tcW w:w="1299" w:type="dxa"/>
            <w:tcBorders>
              <w:top w:val="nil"/>
              <w:left w:val="nil"/>
              <w:bottom w:val="single" w:sz="4" w:space="0" w:color="auto"/>
              <w:right w:val="single" w:sz="4" w:space="0" w:color="auto"/>
            </w:tcBorders>
            <w:shd w:val="clear" w:color="000000" w:fill="FFFFFF"/>
            <w:noWrap/>
            <w:vAlign w:val="center"/>
            <w:hideMark/>
          </w:tcPr>
          <w:p w14:paraId="3B62E8A8" w14:textId="75B5AE63" w:rsidR="005E6263" w:rsidRPr="005E6263" w:rsidRDefault="005E6263" w:rsidP="005E6263">
            <w:pPr>
              <w:suppressAutoHyphens w:val="0"/>
              <w:jc w:val="center"/>
              <w:rPr>
                <w:rFonts w:asciiTheme="minorHAnsi" w:hAnsiTheme="minorHAnsi" w:cs="Arial"/>
                <w:sz w:val="18"/>
                <w:szCs w:val="18"/>
                <w:lang w:val="es-MX" w:eastAsia="es-MX"/>
              </w:rPr>
            </w:pPr>
          </w:p>
        </w:tc>
        <w:tc>
          <w:tcPr>
            <w:tcW w:w="1054" w:type="dxa"/>
            <w:tcBorders>
              <w:top w:val="nil"/>
              <w:left w:val="nil"/>
              <w:bottom w:val="single" w:sz="4" w:space="0" w:color="auto"/>
              <w:right w:val="single" w:sz="4" w:space="0" w:color="auto"/>
            </w:tcBorders>
            <w:shd w:val="clear" w:color="000000" w:fill="FFFFFF"/>
            <w:noWrap/>
            <w:vAlign w:val="center"/>
            <w:hideMark/>
          </w:tcPr>
          <w:p w14:paraId="5C8455EA" w14:textId="55EFFC95" w:rsidR="005E6263" w:rsidRPr="005E6263" w:rsidRDefault="005E6263" w:rsidP="005E6263">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BE0C687" w14:textId="72B9BA44" w:rsidR="005E6263" w:rsidRPr="005E6263" w:rsidRDefault="005E6263" w:rsidP="005E6263">
            <w:pPr>
              <w:suppressAutoHyphens w:val="0"/>
              <w:jc w:val="center"/>
              <w:rPr>
                <w:rFonts w:asciiTheme="minorHAnsi" w:hAnsiTheme="minorHAns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592CFEAF" w14:textId="5A2BB03F" w:rsidR="005E6263" w:rsidRPr="005E6263" w:rsidRDefault="005E6263" w:rsidP="005E6263">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2E337104" w14:textId="268DD397" w:rsidR="005E6263" w:rsidRPr="005E6263" w:rsidRDefault="00C301BB"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sz w:val="18"/>
                <w:szCs w:val="18"/>
                <w:lang w:val="es-MX" w:eastAsia="es-MX"/>
              </w:rPr>
              <w:t>249 entre 249</w:t>
            </w:r>
          </w:p>
        </w:tc>
        <w:tc>
          <w:tcPr>
            <w:tcW w:w="1275" w:type="dxa"/>
            <w:tcBorders>
              <w:top w:val="nil"/>
              <w:left w:val="nil"/>
              <w:bottom w:val="single" w:sz="4" w:space="0" w:color="auto"/>
              <w:right w:val="single" w:sz="4" w:space="0" w:color="auto"/>
            </w:tcBorders>
            <w:shd w:val="clear" w:color="000000" w:fill="FFFFFF"/>
            <w:noWrap/>
            <w:vAlign w:val="center"/>
            <w:hideMark/>
          </w:tcPr>
          <w:p w14:paraId="06838072" w14:textId="38F6D6CD" w:rsidR="005E6263" w:rsidRPr="00C301BB" w:rsidRDefault="00C301BB" w:rsidP="005E6263">
            <w:pPr>
              <w:suppressAutoHyphens w:val="0"/>
              <w:jc w:val="center"/>
              <w:rPr>
                <w:rFonts w:asciiTheme="minorHAnsi" w:hAnsiTheme="minorHAnsi" w:cs="Arial"/>
                <w:bCs/>
                <w:sz w:val="18"/>
                <w:szCs w:val="18"/>
                <w:lang w:val="es-MX" w:eastAsia="es-MX"/>
              </w:rPr>
            </w:pPr>
            <w:r w:rsidRPr="00C301BB">
              <w:rPr>
                <w:rFonts w:asciiTheme="minorHAnsi" w:hAnsiTheme="minorHAnsi" w:cs="Arial"/>
                <w:bCs/>
                <w:sz w:val="18"/>
                <w:szCs w:val="18"/>
                <w:lang w:val="es-MX" w:eastAsia="es-MX"/>
              </w:rPr>
              <w:t>667 entre 667</w:t>
            </w:r>
          </w:p>
        </w:tc>
        <w:tc>
          <w:tcPr>
            <w:tcW w:w="1418" w:type="dxa"/>
            <w:tcBorders>
              <w:top w:val="nil"/>
              <w:left w:val="nil"/>
              <w:bottom w:val="single" w:sz="4" w:space="0" w:color="auto"/>
              <w:right w:val="single" w:sz="4" w:space="0" w:color="auto"/>
            </w:tcBorders>
            <w:shd w:val="clear" w:color="000000" w:fill="FFFFFF"/>
            <w:noWrap/>
            <w:vAlign w:val="center"/>
            <w:hideMark/>
          </w:tcPr>
          <w:p w14:paraId="7DE34EA8" w14:textId="75D81B6C" w:rsidR="005E6263" w:rsidRPr="005E6263" w:rsidRDefault="005E6263" w:rsidP="005E6263">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144D7A8B" w14:textId="7EA0EBA0" w:rsidR="005E6263" w:rsidRPr="005E6263" w:rsidRDefault="005E6263" w:rsidP="005E6263">
            <w:pPr>
              <w:suppressAutoHyphens w:val="0"/>
              <w:jc w:val="center"/>
              <w:rPr>
                <w:rFonts w:asciiTheme="minorHAnsi" w:hAnsiTheme="minorHAnsi" w:cs="Arial"/>
                <w:b/>
                <w:bCs/>
                <w:sz w:val="18"/>
                <w:szCs w:val="18"/>
                <w:lang w:val="es-MX" w:eastAsia="es-MX"/>
              </w:rPr>
            </w:pPr>
          </w:p>
        </w:tc>
      </w:tr>
      <w:tr w:rsidR="005E6263" w:rsidRPr="005E6263" w14:paraId="4277CAD2" w14:textId="77777777" w:rsidTr="005E6263">
        <w:trPr>
          <w:trHeight w:val="70"/>
          <w:jc w:val="center"/>
        </w:trPr>
        <w:tc>
          <w:tcPr>
            <w:tcW w:w="274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2C78A"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TOTAL</w:t>
            </w:r>
          </w:p>
        </w:tc>
        <w:tc>
          <w:tcPr>
            <w:tcW w:w="1299" w:type="dxa"/>
            <w:tcBorders>
              <w:top w:val="nil"/>
              <w:left w:val="nil"/>
              <w:bottom w:val="single" w:sz="4" w:space="0" w:color="auto"/>
              <w:right w:val="single" w:sz="4" w:space="0" w:color="auto"/>
            </w:tcBorders>
            <w:shd w:val="clear" w:color="000000" w:fill="FFFFFF"/>
            <w:noWrap/>
            <w:vAlign w:val="center"/>
            <w:hideMark/>
          </w:tcPr>
          <w:p w14:paraId="345DBE4B" w14:textId="7E7C60D1" w:rsidR="005E6263" w:rsidRPr="005E6263" w:rsidRDefault="005E6263" w:rsidP="005E6263">
            <w:pPr>
              <w:suppressAutoHyphens w:val="0"/>
              <w:jc w:val="center"/>
              <w:rPr>
                <w:rFonts w:asciiTheme="minorHAnsi" w:hAnsiTheme="minorHAnsi" w:cs="Arial"/>
                <w:sz w:val="18"/>
                <w:szCs w:val="18"/>
                <w:lang w:val="es-MX" w:eastAsia="es-MX"/>
              </w:rPr>
            </w:pPr>
          </w:p>
        </w:tc>
        <w:tc>
          <w:tcPr>
            <w:tcW w:w="1054" w:type="dxa"/>
            <w:tcBorders>
              <w:top w:val="nil"/>
              <w:left w:val="nil"/>
              <w:bottom w:val="single" w:sz="4" w:space="0" w:color="auto"/>
              <w:right w:val="single" w:sz="4" w:space="0" w:color="auto"/>
            </w:tcBorders>
            <w:shd w:val="clear" w:color="000000" w:fill="FFFFFF"/>
            <w:noWrap/>
            <w:vAlign w:val="center"/>
            <w:hideMark/>
          </w:tcPr>
          <w:p w14:paraId="0B5A0FD4"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1950</w:t>
            </w:r>
          </w:p>
        </w:tc>
        <w:tc>
          <w:tcPr>
            <w:tcW w:w="1134" w:type="dxa"/>
            <w:tcBorders>
              <w:top w:val="nil"/>
              <w:left w:val="nil"/>
              <w:bottom w:val="single" w:sz="4" w:space="0" w:color="auto"/>
              <w:right w:val="single" w:sz="4" w:space="0" w:color="auto"/>
            </w:tcBorders>
            <w:shd w:val="clear" w:color="000000" w:fill="FFFFFF"/>
            <w:noWrap/>
            <w:vAlign w:val="center"/>
            <w:hideMark/>
          </w:tcPr>
          <w:p w14:paraId="191DDD8F"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1950</w:t>
            </w:r>
          </w:p>
        </w:tc>
        <w:tc>
          <w:tcPr>
            <w:tcW w:w="1418" w:type="dxa"/>
            <w:tcBorders>
              <w:top w:val="nil"/>
              <w:left w:val="nil"/>
              <w:bottom w:val="single" w:sz="4" w:space="0" w:color="auto"/>
              <w:right w:val="single" w:sz="4" w:space="0" w:color="auto"/>
            </w:tcBorders>
            <w:shd w:val="clear" w:color="000000" w:fill="FFFFFF"/>
            <w:noWrap/>
            <w:vAlign w:val="center"/>
            <w:hideMark/>
          </w:tcPr>
          <w:p w14:paraId="29C96A80"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F078924"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4F24FF59"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1418" w:type="dxa"/>
            <w:tcBorders>
              <w:top w:val="nil"/>
              <w:left w:val="nil"/>
              <w:bottom w:val="single" w:sz="4" w:space="0" w:color="auto"/>
              <w:right w:val="single" w:sz="4" w:space="0" w:color="auto"/>
            </w:tcBorders>
            <w:shd w:val="clear" w:color="000000" w:fill="FFFFFF"/>
            <w:noWrap/>
            <w:vAlign w:val="center"/>
            <w:hideMark/>
          </w:tcPr>
          <w:p w14:paraId="5964C7EE" w14:textId="049B3055" w:rsidR="005E6263" w:rsidRPr="005E6263" w:rsidRDefault="005E6263" w:rsidP="005E6263">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0A56E40F" w14:textId="5099F0D7" w:rsidR="005E6263" w:rsidRPr="005E6263" w:rsidRDefault="005E6263" w:rsidP="005E6263">
            <w:pPr>
              <w:suppressAutoHyphens w:val="0"/>
              <w:jc w:val="center"/>
              <w:rPr>
                <w:rFonts w:asciiTheme="minorHAnsi" w:hAnsiTheme="minorHAnsi" w:cs="Arial"/>
                <w:b/>
                <w:bCs/>
                <w:sz w:val="18"/>
                <w:szCs w:val="18"/>
                <w:lang w:val="es-MX" w:eastAsia="es-MX"/>
              </w:rPr>
            </w:pPr>
          </w:p>
        </w:tc>
      </w:tr>
    </w:tbl>
    <w:p w14:paraId="426C9140" w14:textId="77777777" w:rsidR="00A170A2" w:rsidRPr="005E6263" w:rsidRDefault="00A170A2" w:rsidP="000A3E4A">
      <w:pPr>
        <w:spacing w:line="360" w:lineRule="auto"/>
        <w:jc w:val="center"/>
        <w:rPr>
          <w:rFonts w:ascii="Arial" w:hAnsi="Arial" w:cs="Arial"/>
          <w:b/>
          <w:sz w:val="12"/>
          <w:szCs w:val="12"/>
        </w:rPr>
      </w:pPr>
    </w:p>
    <w:tbl>
      <w:tblPr>
        <w:tblW w:w="16376" w:type="dxa"/>
        <w:jc w:val="center"/>
        <w:tblCellMar>
          <w:left w:w="70" w:type="dxa"/>
          <w:right w:w="70" w:type="dxa"/>
        </w:tblCellMar>
        <w:tblLook w:val="04A0" w:firstRow="1" w:lastRow="0" w:firstColumn="1" w:lastColumn="0" w:noHBand="0" w:noVBand="1"/>
      </w:tblPr>
      <w:tblGrid>
        <w:gridCol w:w="1782"/>
        <w:gridCol w:w="1566"/>
        <w:gridCol w:w="1188"/>
        <w:gridCol w:w="851"/>
        <w:gridCol w:w="4961"/>
        <w:gridCol w:w="1559"/>
        <w:gridCol w:w="356"/>
        <w:gridCol w:w="1704"/>
        <w:gridCol w:w="1154"/>
        <w:gridCol w:w="1255"/>
      </w:tblGrid>
      <w:tr w:rsidR="005E6263" w:rsidRPr="005E6263" w14:paraId="2996F2DB" w14:textId="77777777" w:rsidTr="005E6263">
        <w:trPr>
          <w:trHeight w:val="93"/>
          <w:jc w:val="center"/>
        </w:trPr>
        <w:tc>
          <w:tcPr>
            <w:tcW w:w="1782" w:type="dxa"/>
            <w:tcBorders>
              <w:top w:val="nil"/>
              <w:left w:val="nil"/>
              <w:bottom w:val="nil"/>
              <w:right w:val="nil"/>
            </w:tcBorders>
            <w:shd w:val="clear" w:color="000000" w:fill="FFFFFF"/>
            <w:noWrap/>
            <w:vAlign w:val="bottom"/>
            <w:hideMark/>
          </w:tcPr>
          <w:p w14:paraId="08C7BF19" w14:textId="77777777" w:rsidR="005E6263" w:rsidRPr="005E6263" w:rsidRDefault="005E6263" w:rsidP="005E6263">
            <w:pPr>
              <w:suppressAutoHyphens w:val="0"/>
              <w:rPr>
                <w:rFonts w:ascii="Calibri" w:hAnsi="Calibri" w:cs="Arial"/>
                <w:b/>
                <w:bCs/>
                <w:sz w:val="18"/>
                <w:szCs w:val="18"/>
                <w:lang w:val="es-MX" w:eastAsia="es-MX"/>
              </w:rPr>
            </w:pPr>
            <w:r w:rsidRPr="005E6263">
              <w:rPr>
                <w:rFonts w:ascii="Calibri" w:hAnsi="Calibri" w:cs="Arial"/>
                <w:b/>
                <w:bCs/>
                <w:sz w:val="18"/>
                <w:szCs w:val="18"/>
                <w:lang w:val="es-MX" w:eastAsia="es-MX"/>
              </w:rPr>
              <w:t>INDICADOR #</w:t>
            </w:r>
          </w:p>
        </w:tc>
        <w:tc>
          <w:tcPr>
            <w:tcW w:w="1566" w:type="dxa"/>
            <w:tcBorders>
              <w:top w:val="nil"/>
              <w:left w:val="nil"/>
              <w:bottom w:val="nil"/>
              <w:right w:val="nil"/>
            </w:tcBorders>
            <w:shd w:val="clear" w:color="000000" w:fill="FFFFFF"/>
            <w:noWrap/>
            <w:vAlign w:val="bottom"/>
            <w:hideMark/>
          </w:tcPr>
          <w:p w14:paraId="71FAC4C5"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1188" w:type="dxa"/>
            <w:tcBorders>
              <w:top w:val="nil"/>
              <w:left w:val="nil"/>
              <w:bottom w:val="nil"/>
              <w:right w:val="nil"/>
            </w:tcBorders>
            <w:shd w:val="clear" w:color="000000" w:fill="FFFFFF"/>
            <w:noWrap/>
            <w:vAlign w:val="bottom"/>
            <w:hideMark/>
          </w:tcPr>
          <w:p w14:paraId="3C5BBD97" w14:textId="77777777" w:rsidR="005E6263" w:rsidRPr="005E6263" w:rsidRDefault="005E6263" w:rsidP="005E6263">
            <w:pPr>
              <w:suppressAutoHyphens w:val="0"/>
              <w:jc w:val="center"/>
              <w:rPr>
                <w:rFonts w:ascii="Arial" w:hAnsi="Arial" w:cs="Arial"/>
                <w:sz w:val="18"/>
                <w:szCs w:val="18"/>
                <w:lang w:val="es-MX" w:eastAsia="es-MX"/>
              </w:rPr>
            </w:pPr>
            <w:r w:rsidRPr="005E6263">
              <w:rPr>
                <w:rFonts w:ascii="Arial" w:hAnsi="Arial" w:cs="Arial"/>
                <w:sz w:val="18"/>
                <w:szCs w:val="18"/>
                <w:lang w:val="es-MX" w:eastAsia="es-MX"/>
              </w:rPr>
              <w:t> </w:t>
            </w:r>
          </w:p>
        </w:tc>
        <w:tc>
          <w:tcPr>
            <w:tcW w:w="851" w:type="dxa"/>
            <w:tcBorders>
              <w:top w:val="nil"/>
              <w:left w:val="nil"/>
              <w:bottom w:val="nil"/>
              <w:right w:val="nil"/>
            </w:tcBorders>
            <w:shd w:val="clear" w:color="000000" w:fill="FFFFFF"/>
            <w:noWrap/>
            <w:vAlign w:val="bottom"/>
            <w:hideMark/>
          </w:tcPr>
          <w:p w14:paraId="268525CB"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4961" w:type="dxa"/>
            <w:tcBorders>
              <w:top w:val="nil"/>
              <w:left w:val="nil"/>
              <w:bottom w:val="nil"/>
              <w:right w:val="nil"/>
            </w:tcBorders>
            <w:shd w:val="clear" w:color="000000" w:fill="FFFFFF"/>
            <w:noWrap/>
            <w:vAlign w:val="bottom"/>
            <w:hideMark/>
          </w:tcPr>
          <w:p w14:paraId="5D07B1B7"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1559" w:type="dxa"/>
            <w:tcBorders>
              <w:top w:val="nil"/>
              <w:left w:val="nil"/>
              <w:bottom w:val="nil"/>
              <w:right w:val="nil"/>
            </w:tcBorders>
            <w:shd w:val="clear" w:color="000000" w:fill="FFFFFF"/>
            <w:noWrap/>
            <w:vAlign w:val="bottom"/>
            <w:hideMark/>
          </w:tcPr>
          <w:p w14:paraId="0B399293"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356" w:type="dxa"/>
            <w:tcBorders>
              <w:top w:val="nil"/>
              <w:left w:val="nil"/>
              <w:bottom w:val="nil"/>
              <w:right w:val="nil"/>
            </w:tcBorders>
            <w:shd w:val="clear" w:color="000000" w:fill="FFFFFF"/>
            <w:noWrap/>
            <w:vAlign w:val="bottom"/>
            <w:hideMark/>
          </w:tcPr>
          <w:p w14:paraId="3AB8C3C1"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1704" w:type="dxa"/>
            <w:tcBorders>
              <w:top w:val="nil"/>
              <w:left w:val="nil"/>
              <w:bottom w:val="nil"/>
              <w:right w:val="nil"/>
            </w:tcBorders>
            <w:shd w:val="clear" w:color="000000" w:fill="FFFFFF"/>
            <w:noWrap/>
            <w:vAlign w:val="bottom"/>
            <w:hideMark/>
          </w:tcPr>
          <w:p w14:paraId="5D3A9F59"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1154" w:type="dxa"/>
            <w:tcBorders>
              <w:top w:val="nil"/>
              <w:left w:val="nil"/>
              <w:bottom w:val="nil"/>
              <w:right w:val="nil"/>
            </w:tcBorders>
            <w:shd w:val="clear" w:color="000000" w:fill="FFFFFF"/>
            <w:noWrap/>
            <w:vAlign w:val="bottom"/>
            <w:hideMark/>
          </w:tcPr>
          <w:p w14:paraId="2D000A2D"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c>
          <w:tcPr>
            <w:tcW w:w="1255" w:type="dxa"/>
            <w:tcBorders>
              <w:top w:val="nil"/>
              <w:left w:val="nil"/>
              <w:bottom w:val="nil"/>
              <w:right w:val="nil"/>
            </w:tcBorders>
            <w:shd w:val="clear" w:color="000000" w:fill="FFFFFF"/>
            <w:noWrap/>
            <w:vAlign w:val="bottom"/>
            <w:hideMark/>
          </w:tcPr>
          <w:p w14:paraId="759328F3" w14:textId="77777777" w:rsidR="005E6263" w:rsidRPr="005E6263" w:rsidRDefault="005E6263" w:rsidP="005E6263">
            <w:pPr>
              <w:suppressAutoHyphens w:val="0"/>
              <w:rPr>
                <w:rFonts w:ascii="Arial" w:hAnsi="Arial" w:cs="Arial"/>
                <w:sz w:val="18"/>
                <w:szCs w:val="18"/>
                <w:lang w:val="es-MX" w:eastAsia="es-MX"/>
              </w:rPr>
            </w:pPr>
            <w:r w:rsidRPr="005E6263">
              <w:rPr>
                <w:rFonts w:ascii="Arial" w:hAnsi="Arial" w:cs="Arial"/>
                <w:sz w:val="18"/>
                <w:szCs w:val="18"/>
                <w:lang w:val="es-MX" w:eastAsia="es-MX"/>
              </w:rPr>
              <w:t> </w:t>
            </w:r>
          </w:p>
        </w:tc>
      </w:tr>
      <w:tr w:rsidR="005E6263" w:rsidRPr="005E6263" w14:paraId="3F9FE5FE" w14:textId="77777777" w:rsidTr="005E6263">
        <w:trPr>
          <w:trHeight w:val="81"/>
          <w:jc w:val="center"/>
        </w:trPr>
        <w:tc>
          <w:tcPr>
            <w:tcW w:w="4536"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4C8CF57" w14:textId="77777777" w:rsidR="005E6263" w:rsidRPr="005E6263" w:rsidRDefault="005E6263" w:rsidP="005E6263">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TIPO</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6C71B65" w14:textId="77777777" w:rsidR="005E6263" w:rsidRPr="005E6263" w:rsidRDefault="005E6263" w:rsidP="005E6263">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META</w:t>
            </w:r>
          </w:p>
        </w:tc>
        <w:tc>
          <w:tcPr>
            <w:tcW w:w="496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F729C8C" w14:textId="77777777" w:rsidR="005E6263" w:rsidRPr="005E6263" w:rsidRDefault="005E6263" w:rsidP="005E6263">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FÓRMULA</w:t>
            </w:r>
          </w:p>
        </w:tc>
        <w:tc>
          <w:tcPr>
            <w:tcW w:w="1559"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AECA32B" w14:textId="77777777" w:rsidR="005E6263" w:rsidRPr="005E6263" w:rsidRDefault="005E6263" w:rsidP="005E6263">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VARIABLES</w:t>
            </w:r>
          </w:p>
        </w:tc>
        <w:tc>
          <w:tcPr>
            <w:tcW w:w="4469"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33C694A" w14:textId="77777777" w:rsidR="005E6263" w:rsidRPr="005E6263" w:rsidRDefault="005E6263" w:rsidP="005E6263">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DESCRIPCIÓN</w:t>
            </w:r>
          </w:p>
        </w:tc>
      </w:tr>
      <w:tr w:rsidR="005E6263" w:rsidRPr="005E6263" w14:paraId="5CC4EB68" w14:textId="77777777" w:rsidTr="005E6263">
        <w:trPr>
          <w:trHeight w:val="370"/>
          <w:jc w:val="center"/>
        </w:trPr>
        <w:tc>
          <w:tcPr>
            <w:tcW w:w="4536"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71E42" w14:textId="77777777" w:rsidR="005E6263" w:rsidRPr="005E6263" w:rsidRDefault="005E6263" w:rsidP="005E6263">
            <w:pPr>
              <w:suppressAutoHyphens w:val="0"/>
              <w:rPr>
                <w:rFonts w:ascii="Calibri" w:hAnsi="Calibri" w:cs="Arial"/>
                <w:sz w:val="18"/>
                <w:szCs w:val="18"/>
                <w:lang w:val="es-MX" w:eastAsia="es-MX"/>
              </w:rPr>
            </w:pPr>
            <w:r w:rsidRPr="005E6263">
              <w:rPr>
                <w:rFonts w:ascii="Calibri" w:hAnsi="Calibri" w:cs="Arial"/>
                <w:sz w:val="18"/>
                <w:szCs w:val="18"/>
                <w:lang w:val="es-MX" w:eastAsia="es-MX"/>
              </w:rPr>
              <w:t xml:space="preserve">Variación porcentual de acuerdos, oficios, cédulas, constancias y citatorios a particulares y sujetos obligados, emitidos </w:t>
            </w:r>
          </w:p>
        </w:tc>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60CAC7" w14:textId="77777777" w:rsidR="005E6263" w:rsidRPr="005E6263" w:rsidRDefault="005E6263" w:rsidP="005E6263">
            <w:pPr>
              <w:suppressAutoHyphens w:val="0"/>
              <w:jc w:val="center"/>
              <w:rPr>
                <w:rFonts w:ascii="Calibri" w:hAnsi="Calibri" w:cs="Arial"/>
                <w:sz w:val="18"/>
                <w:szCs w:val="18"/>
                <w:lang w:val="es-MX" w:eastAsia="es-MX"/>
              </w:rPr>
            </w:pPr>
            <w:r w:rsidRPr="005E6263">
              <w:rPr>
                <w:rFonts w:ascii="Calibri" w:hAnsi="Calibri" w:cs="Arial"/>
                <w:sz w:val="18"/>
                <w:szCs w:val="18"/>
                <w:lang w:val="es-MX" w:eastAsia="es-MX"/>
              </w:rPr>
              <w:t>10%</w:t>
            </w:r>
          </w:p>
        </w:tc>
        <w:tc>
          <w:tcPr>
            <w:tcW w:w="496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0176D" w14:textId="77777777" w:rsidR="005E6263" w:rsidRPr="005E6263" w:rsidRDefault="005E6263" w:rsidP="005E6263">
            <w:pPr>
              <w:suppressAutoHyphens w:val="0"/>
              <w:jc w:val="center"/>
              <w:rPr>
                <w:rFonts w:ascii="Calibri" w:hAnsi="Calibri" w:cs="Arial"/>
                <w:sz w:val="18"/>
                <w:szCs w:val="18"/>
                <w:lang w:val="es-MX" w:eastAsia="es-MX"/>
              </w:rPr>
            </w:pPr>
            <w:r w:rsidRPr="005E6263">
              <w:rPr>
                <w:rFonts w:ascii="Calibri" w:hAnsi="Calibri" w:cs="Arial"/>
                <w:sz w:val="18"/>
                <w:szCs w:val="18"/>
                <w:lang w:val="es-MX" w:eastAsia="es-MX"/>
              </w:rPr>
              <w:t>((Total de documentos jurídicos emitidos en el año actual- total de documentos jurídicos emitidos en el año anterior)/ total de documentos jurídicos emitidos en el año en el año anterior) *100</w:t>
            </w:r>
          </w:p>
        </w:tc>
        <w:tc>
          <w:tcPr>
            <w:tcW w:w="1559" w:type="dxa"/>
            <w:tcBorders>
              <w:top w:val="nil"/>
              <w:left w:val="nil"/>
              <w:bottom w:val="single" w:sz="4" w:space="0" w:color="auto"/>
              <w:right w:val="single" w:sz="4" w:space="0" w:color="auto"/>
            </w:tcBorders>
            <w:shd w:val="clear" w:color="000000" w:fill="FFFFFF"/>
            <w:noWrap/>
            <w:vAlign w:val="center"/>
            <w:hideMark/>
          </w:tcPr>
          <w:p w14:paraId="269F6FFD" w14:textId="11F9BFA0" w:rsidR="005E6263" w:rsidRPr="005E6263" w:rsidRDefault="00C301BB" w:rsidP="005E6263">
            <w:pPr>
              <w:suppressAutoHyphens w:val="0"/>
              <w:jc w:val="center"/>
              <w:rPr>
                <w:rFonts w:ascii="Calibri" w:hAnsi="Calibri" w:cs="Arial"/>
                <w:sz w:val="18"/>
                <w:szCs w:val="18"/>
                <w:lang w:val="es-MX" w:eastAsia="es-MX"/>
              </w:rPr>
            </w:pPr>
            <w:r w:rsidRPr="00C301BB">
              <w:rPr>
                <w:rFonts w:ascii="Calibri" w:hAnsi="Calibri" w:cs="Arial"/>
                <w:sz w:val="18"/>
                <w:szCs w:val="18"/>
                <w:lang w:val="es-MX" w:eastAsia="es-MX"/>
              </w:rPr>
              <w:t>14555</w:t>
            </w:r>
          </w:p>
        </w:tc>
        <w:tc>
          <w:tcPr>
            <w:tcW w:w="4469" w:type="dxa"/>
            <w:gridSpan w:val="4"/>
            <w:tcBorders>
              <w:top w:val="single" w:sz="4" w:space="0" w:color="auto"/>
              <w:left w:val="nil"/>
              <w:bottom w:val="single" w:sz="4" w:space="0" w:color="auto"/>
              <w:right w:val="single" w:sz="4" w:space="0" w:color="auto"/>
            </w:tcBorders>
            <w:shd w:val="clear" w:color="000000" w:fill="FFFFFF"/>
            <w:vAlign w:val="center"/>
            <w:hideMark/>
          </w:tcPr>
          <w:p w14:paraId="4D980A03" w14:textId="77777777" w:rsidR="005E6263" w:rsidRPr="005E6263" w:rsidRDefault="005E6263" w:rsidP="005E6263">
            <w:pPr>
              <w:suppressAutoHyphens w:val="0"/>
              <w:rPr>
                <w:rFonts w:ascii="Calibri" w:hAnsi="Calibri" w:cs="Arial"/>
                <w:sz w:val="18"/>
                <w:szCs w:val="18"/>
                <w:lang w:val="es-MX" w:eastAsia="es-MX"/>
              </w:rPr>
            </w:pPr>
            <w:r w:rsidRPr="005E6263">
              <w:rPr>
                <w:rFonts w:ascii="Calibri" w:hAnsi="Calibri" w:cs="Arial"/>
                <w:sz w:val="18"/>
                <w:szCs w:val="18"/>
                <w:lang w:val="es-MX" w:eastAsia="es-MX"/>
              </w:rPr>
              <w:t>Total de documentos jurídicos emitidos en el año actual</w:t>
            </w:r>
          </w:p>
        </w:tc>
      </w:tr>
      <w:tr w:rsidR="005E6263" w:rsidRPr="005E6263" w14:paraId="6E06763A" w14:textId="77777777" w:rsidTr="005E6263">
        <w:trPr>
          <w:trHeight w:val="358"/>
          <w:jc w:val="center"/>
        </w:trPr>
        <w:tc>
          <w:tcPr>
            <w:tcW w:w="4536" w:type="dxa"/>
            <w:gridSpan w:val="3"/>
            <w:vMerge/>
            <w:tcBorders>
              <w:top w:val="single" w:sz="4" w:space="0" w:color="auto"/>
              <w:left w:val="single" w:sz="4" w:space="0" w:color="auto"/>
              <w:bottom w:val="single" w:sz="4" w:space="0" w:color="auto"/>
              <w:right w:val="single" w:sz="4" w:space="0" w:color="auto"/>
            </w:tcBorders>
            <w:vAlign w:val="center"/>
            <w:hideMark/>
          </w:tcPr>
          <w:p w14:paraId="0987D837" w14:textId="77777777" w:rsidR="005E6263" w:rsidRPr="005E6263" w:rsidRDefault="005E6263" w:rsidP="005E6263">
            <w:pPr>
              <w:suppressAutoHyphens w:val="0"/>
              <w:rPr>
                <w:rFonts w:ascii="Calibri" w:hAnsi="Calibri" w:cs="Arial"/>
                <w:sz w:val="18"/>
                <w:szCs w:val="18"/>
                <w:lang w:val="es-MX" w:eastAsia="es-MX"/>
              </w:rPr>
            </w:pPr>
          </w:p>
        </w:tc>
        <w:tc>
          <w:tcPr>
            <w:tcW w:w="851" w:type="dxa"/>
            <w:vMerge/>
            <w:tcBorders>
              <w:top w:val="nil"/>
              <w:left w:val="single" w:sz="4" w:space="0" w:color="auto"/>
              <w:bottom w:val="single" w:sz="4" w:space="0" w:color="auto"/>
              <w:right w:val="single" w:sz="4" w:space="0" w:color="auto"/>
            </w:tcBorders>
            <w:vAlign w:val="center"/>
            <w:hideMark/>
          </w:tcPr>
          <w:p w14:paraId="3B7E6AE1" w14:textId="77777777" w:rsidR="005E6263" w:rsidRPr="005E6263" w:rsidRDefault="005E6263" w:rsidP="005E6263">
            <w:pPr>
              <w:suppressAutoHyphens w:val="0"/>
              <w:rPr>
                <w:rFonts w:ascii="Calibri" w:hAnsi="Calibri" w:cs="Arial"/>
                <w:sz w:val="18"/>
                <w:szCs w:val="18"/>
                <w:lang w:val="es-MX" w:eastAsia="es-MX"/>
              </w:rPr>
            </w:pPr>
          </w:p>
        </w:tc>
        <w:tc>
          <w:tcPr>
            <w:tcW w:w="4961" w:type="dxa"/>
            <w:vMerge/>
            <w:tcBorders>
              <w:top w:val="nil"/>
              <w:left w:val="single" w:sz="4" w:space="0" w:color="auto"/>
              <w:bottom w:val="single" w:sz="4" w:space="0" w:color="auto"/>
              <w:right w:val="single" w:sz="4" w:space="0" w:color="auto"/>
            </w:tcBorders>
            <w:vAlign w:val="center"/>
            <w:hideMark/>
          </w:tcPr>
          <w:p w14:paraId="7BD71CB7" w14:textId="77777777" w:rsidR="005E6263" w:rsidRPr="005E6263" w:rsidRDefault="005E6263" w:rsidP="005E6263">
            <w:pPr>
              <w:suppressAutoHyphens w:val="0"/>
              <w:rPr>
                <w:rFonts w:ascii="Calibri" w:hAnsi="Calibri" w:cs="Arial"/>
                <w:sz w:val="18"/>
                <w:szCs w:val="18"/>
                <w:lang w:val="es-MX" w:eastAsia="es-MX"/>
              </w:rPr>
            </w:pPr>
          </w:p>
        </w:tc>
        <w:tc>
          <w:tcPr>
            <w:tcW w:w="1559" w:type="dxa"/>
            <w:tcBorders>
              <w:top w:val="nil"/>
              <w:left w:val="nil"/>
              <w:bottom w:val="single" w:sz="4" w:space="0" w:color="auto"/>
              <w:right w:val="single" w:sz="4" w:space="0" w:color="auto"/>
            </w:tcBorders>
            <w:shd w:val="clear" w:color="000000" w:fill="FFFFFF"/>
            <w:noWrap/>
            <w:vAlign w:val="center"/>
            <w:hideMark/>
          </w:tcPr>
          <w:p w14:paraId="067596AA" w14:textId="77777777" w:rsidR="005E6263" w:rsidRPr="005E6263" w:rsidRDefault="005E6263" w:rsidP="005E6263">
            <w:pPr>
              <w:suppressAutoHyphens w:val="0"/>
              <w:jc w:val="center"/>
              <w:rPr>
                <w:rFonts w:ascii="Calibri" w:hAnsi="Calibri" w:cs="Arial"/>
                <w:sz w:val="18"/>
                <w:szCs w:val="18"/>
                <w:lang w:val="es-MX" w:eastAsia="es-MX"/>
              </w:rPr>
            </w:pPr>
            <w:r w:rsidRPr="005E6263">
              <w:rPr>
                <w:rFonts w:ascii="Calibri" w:hAnsi="Calibri" w:cs="Arial"/>
                <w:sz w:val="18"/>
                <w:szCs w:val="18"/>
                <w:lang w:val="es-MX" w:eastAsia="es-MX"/>
              </w:rPr>
              <w:t>11700</w:t>
            </w:r>
          </w:p>
        </w:tc>
        <w:tc>
          <w:tcPr>
            <w:tcW w:w="4469" w:type="dxa"/>
            <w:gridSpan w:val="4"/>
            <w:tcBorders>
              <w:top w:val="single" w:sz="4" w:space="0" w:color="auto"/>
              <w:left w:val="nil"/>
              <w:bottom w:val="single" w:sz="4" w:space="0" w:color="auto"/>
              <w:right w:val="single" w:sz="4" w:space="0" w:color="auto"/>
            </w:tcBorders>
            <w:shd w:val="clear" w:color="000000" w:fill="FFFFFF"/>
            <w:vAlign w:val="center"/>
            <w:hideMark/>
          </w:tcPr>
          <w:p w14:paraId="6821A6BC" w14:textId="77777777" w:rsidR="005E6263" w:rsidRPr="005E6263" w:rsidRDefault="005E6263" w:rsidP="005E6263">
            <w:pPr>
              <w:suppressAutoHyphens w:val="0"/>
              <w:rPr>
                <w:rFonts w:ascii="Calibri" w:hAnsi="Calibri" w:cs="Arial"/>
                <w:sz w:val="18"/>
                <w:szCs w:val="18"/>
                <w:lang w:val="es-MX" w:eastAsia="es-MX"/>
              </w:rPr>
            </w:pPr>
            <w:r w:rsidRPr="005E6263">
              <w:rPr>
                <w:rFonts w:ascii="Calibri" w:hAnsi="Calibri" w:cs="Arial"/>
                <w:sz w:val="18"/>
                <w:szCs w:val="18"/>
                <w:lang w:val="es-MX" w:eastAsia="es-MX"/>
              </w:rPr>
              <w:t>Total de documentos jurídicos emitidos en el año anterior</w:t>
            </w:r>
          </w:p>
        </w:tc>
      </w:tr>
    </w:tbl>
    <w:p w14:paraId="5A0D2BA6" w14:textId="77777777" w:rsidR="00A170A2" w:rsidRPr="005E6263" w:rsidRDefault="00A170A2" w:rsidP="000A3E4A">
      <w:pPr>
        <w:spacing w:line="360" w:lineRule="auto"/>
        <w:jc w:val="center"/>
        <w:rPr>
          <w:rFonts w:ascii="Arial" w:hAnsi="Arial" w:cs="Arial"/>
          <w:b/>
          <w:lang w:val="es-MX"/>
        </w:rPr>
      </w:pPr>
    </w:p>
    <w:tbl>
      <w:tblPr>
        <w:tblW w:w="10941" w:type="dxa"/>
        <w:jc w:val="center"/>
        <w:tblCellMar>
          <w:left w:w="70" w:type="dxa"/>
          <w:right w:w="70" w:type="dxa"/>
        </w:tblCellMar>
        <w:tblLook w:val="04A0" w:firstRow="1" w:lastRow="0" w:firstColumn="1" w:lastColumn="0" w:noHBand="0" w:noVBand="1"/>
      </w:tblPr>
      <w:tblGrid>
        <w:gridCol w:w="2239"/>
        <w:gridCol w:w="1093"/>
        <w:gridCol w:w="1338"/>
        <w:gridCol w:w="1338"/>
        <w:gridCol w:w="1086"/>
        <w:gridCol w:w="970"/>
        <w:gridCol w:w="970"/>
        <w:gridCol w:w="970"/>
        <w:gridCol w:w="971"/>
      </w:tblGrid>
      <w:tr w:rsidR="005E6263" w:rsidRPr="005E6263" w14:paraId="3003B86D" w14:textId="77777777" w:rsidTr="005E6263">
        <w:trPr>
          <w:trHeight w:val="208"/>
          <w:jc w:val="center"/>
        </w:trPr>
        <w:tc>
          <w:tcPr>
            <w:tcW w:w="223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2D55215"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COPARTICIPANTES</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BACC7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2676"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542CD19"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08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C2DFB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388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50D730E"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5E6263" w:rsidRPr="005E6263" w14:paraId="5AA7E01F" w14:textId="77777777" w:rsidTr="005E6263">
        <w:trPr>
          <w:trHeight w:val="208"/>
          <w:jc w:val="center"/>
        </w:trPr>
        <w:tc>
          <w:tcPr>
            <w:tcW w:w="223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C70D5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05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4583B2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338" w:type="dxa"/>
            <w:tcBorders>
              <w:top w:val="nil"/>
              <w:left w:val="nil"/>
              <w:bottom w:val="single" w:sz="4" w:space="0" w:color="auto"/>
              <w:right w:val="single" w:sz="4" w:space="0" w:color="auto"/>
            </w:tcBorders>
            <w:shd w:val="clear" w:color="auto" w:fill="808080" w:themeFill="background1" w:themeFillShade="80"/>
            <w:noWrap/>
            <w:vAlign w:val="center"/>
            <w:hideMark/>
          </w:tcPr>
          <w:p w14:paraId="47E1C12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1338" w:type="dxa"/>
            <w:tcBorders>
              <w:top w:val="nil"/>
              <w:left w:val="nil"/>
              <w:bottom w:val="single" w:sz="4" w:space="0" w:color="auto"/>
              <w:right w:val="single" w:sz="4" w:space="0" w:color="auto"/>
            </w:tcBorders>
            <w:shd w:val="clear" w:color="auto" w:fill="808080" w:themeFill="background1" w:themeFillShade="80"/>
            <w:noWrap/>
            <w:vAlign w:val="center"/>
            <w:hideMark/>
          </w:tcPr>
          <w:p w14:paraId="3ABCA0C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08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71E749"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970" w:type="dxa"/>
            <w:tcBorders>
              <w:top w:val="nil"/>
              <w:left w:val="nil"/>
              <w:bottom w:val="single" w:sz="4" w:space="0" w:color="auto"/>
              <w:right w:val="single" w:sz="4" w:space="0" w:color="auto"/>
            </w:tcBorders>
            <w:shd w:val="clear" w:color="auto" w:fill="808080" w:themeFill="background1" w:themeFillShade="80"/>
            <w:noWrap/>
            <w:vAlign w:val="center"/>
            <w:hideMark/>
          </w:tcPr>
          <w:p w14:paraId="39C2BD4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970" w:type="dxa"/>
            <w:tcBorders>
              <w:top w:val="nil"/>
              <w:left w:val="nil"/>
              <w:bottom w:val="single" w:sz="4" w:space="0" w:color="auto"/>
              <w:right w:val="single" w:sz="4" w:space="0" w:color="auto"/>
            </w:tcBorders>
            <w:shd w:val="clear" w:color="auto" w:fill="808080" w:themeFill="background1" w:themeFillShade="80"/>
            <w:noWrap/>
            <w:vAlign w:val="center"/>
            <w:hideMark/>
          </w:tcPr>
          <w:p w14:paraId="7EE50E75"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970" w:type="dxa"/>
            <w:tcBorders>
              <w:top w:val="nil"/>
              <w:left w:val="nil"/>
              <w:bottom w:val="single" w:sz="4" w:space="0" w:color="auto"/>
              <w:right w:val="single" w:sz="4" w:space="0" w:color="auto"/>
            </w:tcBorders>
            <w:shd w:val="clear" w:color="auto" w:fill="808080" w:themeFill="background1" w:themeFillShade="80"/>
            <w:noWrap/>
            <w:vAlign w:val="center"/>
            <w:hideMark/>
          </w:tcPr>
          <w:p w14:paraId="34689664"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70" w:type="dxa"/>
            <w:tcBorders>
              <w:top w:val="nil"/>
              <w:left w:val="nil"/>
              <w:bottom w:val="single" w:sz="4" w:space="0" w:color="auto"/>
              <w:right w:val="single" w:sz="4" w:space="0" w:color="auto"/>
            </w:tcBorders>
            <w:shd w:val="clear" w:color="auto" w:fill="808080" w:themeFill="background1" w:themeFillShade="80"/>
            <w:noWrap/>
            <w:vAlign w:val="center"/>
            <w:hideMark/>
          </w:tcPr>
          <w:p w14:paraId="2B5E45C8"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5E6263" w:rsidRPr="005E6263" w14:paraId="60D84164" w14:textId="77777777" w:rsidTr="005E6263">
        <w:trPr>
          <w:trHeight w:val="70"/>
          <w:jc w:val="center"/>
        </w:trPr>
        <w:tc>
          <w:tcPr>
            <w:tcW w:w="22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4DF6A0"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PLENO</w:t>
            </w:r>
          </w:p>
        </w:tc>
        <w:tc>
          <w:tcPr>
            <w:tcW w:w="1059" w:type="dxa"/>
            <w:tcBorders>
              <w:top w:val="nil"/>
              <w:left w:val="nil"/>
              <w:bottom w:val="single" w:sz="4" w:space="0" w:color="auto"/>
              <w:right w:val="single" w:sz="4" w:space="0" w:color="auto"/>
            </w:tcBorders>
            <w:shd w:val="clear" w:color="000000" w:fill="FFFFFF"/>
            <w:noWrap/>
            <w:vAlign w:val="center"/>
            <w:hideMark/>
          </w:tcPr>
          <w:p w14:paraId="4AFB5182"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NO</w:t>
            </w:r>
          </w:p>
        </w:tc>
        <w:tc>
          <w:tcPr>
            <w:tcW w:w="1338" w:type="dxa"/>
            <w:tcBorders>
              <w:top w:val="nil"/>
              <w:left w:val="nil"/>
              <w:bottom w:val="single" w:sz="4" w:space="0" w:color="auto"/>
              <w:right w:val="single" w:sz="4" w:space="0" w:color="auto"/>
            </w:tcBorders>
            <w:shd w:val="clear" w:color="000000" w:fill="FFFFFF"/>
            <w:noWrap/>
            <w:vAlign w:val="center"/>
            <w:hideMark/>
          </w:tcPr>
          <w:p w14:paraId="2672CBF5" w14:textId="01D67257" w:rsidR="005E6263" w:rsidRPr="005E6263" w:rsidRDefault="005E6263" w:rsidP="005E6263">
            <w:pPr>
              <w:suppressAutoHyphens w:val="0"/>
              <w:jc w:val="center"/>
              <w:rPr>
                <w:rFonts w:asciiTheme="minorHAnsi" w:hAnsiTheme="minorHAnsi" w:cs="Arial"/>
                <w:sz w:val="18"/>
                <w:szCs w:val="18"/>
                <w:lang w:val="es-MX" w:eastAsia="es-MX"/>
              </w:rPr>
            </w:pPr>
          </w:p>
        </w:tc>
        <w:tc>
          <w:tcPr>
            <w:tcW w:w="1338" w:type="dxa"/>
            <w:tcBorders>
              <w:top w:val="nil"/>
              <w:left w:val="nil"/>
              <w:bottom w:val="single" w:sz="4" w:space="0" w:color="auto"/>
              <w:right w:val="single" w:sz="4" w:space="0" w:color="auto"/>
            </w:tcBorders>
            <w:shd w:val="clear" w:color="000000" w:fill="FFFFFF"/>
            <w:noWrap/>
            <w:vAlign w:val="center"/>
            <w:hideMark/>
          </w:tcPr>
          <w:p w14:paraId="1D0746C7" w14:textId="1AED2E0D" w:rsidR="005E6263" w:rsidRPr="005E6263" w:rsidRDefault="005E6263" w:rsidP="005E6263">
            <w:pPr>
              <w:suppressAutoHyphens w:val="0"/>
              <w:jc w:val="center"/>
              <w:rPr>
                <w:rFonts w:asciiTheme="minorHAnsi" w:hAnsiTheme="minorHAnsi" w:cs="Arial"/>
                <w:sz w:val="18"/>
                <w:szCs w:val="18"/>
                <w:lang w:val="es-MX" w:eastAsia="es-MX"/>
              </w:rPr>
            </w:pPr>
          </w:p>
        </w:tc>
        <w:tc>
          <w:tcPr>
            <w:tcW w:w="1086" w:type="dxa"/>
            <w:tcBorders>
              <w:top w:val="nil"/>
              <w:left w:val="nil"/>
              <w:bottom w:val="single" w:sz="4" w:space="0" w:color="auto"/>
              <w:right w:val="single" w:sz="4" w:space="0" w:color="auto"/>
            </w:tcBorders>
            <w:shd w:val="clear" w:color="000000" w:fill="FFFFFF"/>
            <w:noWrap/>
            <w:vAlign w:val="center"/>
            <w:hideMark/>
          </w:tcPr>
          <w:p w14:paraId="3B3312CA" w14:textId="180C7647" w:rsidR="005E6263" w:rsidRPr="005E6263" w:rsidRDefault="005E6263" w:rsidP="005E6263">
            <w:pPr>
              <w:suppressAutoHyphens w:val="0"/>
              <w:jc w:val="center"/>
              <w:rPr>
                <w:rFonts w:asciiTheme="minorHAnsi" w:hAnsiTheme="minorHAnsi" w:cs="Arial"/>
                <w:sz w:val="18"/>
                <w:szCs w:val="18"/>
                <w:lang w:val="es-MX" w:eastAsia="es-MX"/>
              </w:rPr>
            </w:pPr>
          </w:p>
        </w:tc>
        <w:tc>
          <w:tcPr>
            <w:tcW w:w="970" w:type="dxa"/>
            <w:tcBorders>
              <w:top w:val="nil"/>
              <w:left w:val="nil"/>
              <w:bottom w:val="single" w:sz="4" w:space="0" w:color="auto"/>
              <w:right w:val="single" w:sz="4" w:space="0" w:color="auto"/>
            </w:tcBorders>
            <w:shd w:val="clear" w:color="000000" w:fill="FFFFFF"/>
            <w:noWrap/>
            <w:vAlign w:val="center"/>
            <w:hideMark/>
          </w:tcPr>
          <w:p w14:paraId="3164A8B3"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970" w:type="dxa"/>
            <w:tcBorders>
              <w:top w:val="nil"/>
              <w:left w:val="nil"/>
              <w:bottom w:val="single" w:sz="4" w:space="0" w:color="auto"/>
              <w:right w:val="single" w:sz="4" w:space="0" w:color="auto"/>
            </w:tcBorders>
            <w:shd w:val="clear" w:color="000000" w:fill="FFFFFF"/>
            <w:noWrap/>
            <w:vAlign w:val="center"/>
            <w:hideMark/>
          </w:tcPr>
          <w:p w14:paraId="7DA8A248"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970" w:type="dxa"/>
            <w:tcBorders>
              <w:top w:val="nil"/>
              <w:left w:val="nil"/>
              <w:bottom w:val="single" w:sz="4" w:space="0" w:color="auto"/>
              <w:right w:val="single" w:sz="4" w:space="0" w:color="auto"/>
            </w:tcBorders>
            <w:shd w:val="clear" w:color="000000" w:fill="FFFFFF"/>
            <w:noWrap/>
            <w:vAlign w:val="center"/>
            <w:hideMark/>
          </w:tcPr>
          <w:p w14:paraId="49669A65"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c>
          <w:tcPr>
            <w:tcW w:w="970" w:type="dxa"/>
            <w:tcBorders>
              <w:top w:val="nil"/>
              <w:left w:val="nil"/>
              <w:bottom w:val="single" w:sz="4" w:space="0" w:color="auto"/>
              <w:right w:val="single" w:sz="4" w:space="0" w:color="auto"/>
            </w:tcBorders>
            <w:shd w:val="clear" w:color="000000" w:fill="FFFFFF"/>
            <w:noWrap/>
            <w:vAlign w:val="center"/>
            <w:hideMark/>
          </w:tcPr>
          <w:p w14:paraId="003DE073"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w:t>
            </w:r>
          </w:p>
        </w:tc>
      </w:tr>
      <w:tr w:rsidR="005E6263" w:rsidRPr="005E6263" w14:paraId="5FBF869E" w14:textId="77777777" w:rsidTr="005E6263">
        <w:trPr>
          <w:trHeight w:val="70"/>
          <w:jc w:val="center"/>
        </w:trPr>
        <w:tc>
          <w:tcPr>
            <w:tcW w:w="22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17A36"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SECRETARÍA TÉCNICA</w:t>
            </w:r>
          </w:p>
        </w:tc>
        <w:tc>
          <w:tcPr>
            <w:tcW w:w="1059" w:type="dxa"/>
            <w:tcBorders>
              <w:top w:val="nil"/>
              <w:left w:val="nil"/>
              <w:bottom w:val="single" w:sz="4" w:space="0" w:color="auto"/>
              <w:right w:val="single" w:sz="4" w:space="0" w:color="auto"/>
            </w:tcBorders>
            <w:shd w:val="clear" w:color="000000" w:fill="FFFFFF"/>
            <w:noWrap/>
            <w:vAlign w:val="center"/>
            <w:hideMark/>
          </w:tcPr>
          <w:p w14:paraId="47CA4C86"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SI</w:t>
            </w:r>
          </w:p>
        </w:tc>
        <w:tc>
          <w:tcPr>
            <w:tcW w:w="1338" w:type="dxa"/>
            <w:tcBorders>
              <w:top w:val="nil"/>
              <w:left w:val="nil"/>
              <w:bottom w:val="single" w:sz="4" w:space="0" w:color="auto"/>
              <w:right w:val="single" w:sz="4" w:space="0" w:color="auto"/>
            </w:tcBorders>
            <w:shd w:val="clear" w:color="000000" w:fill="FFFFFF"/>
            <w:noWrap/>
            <w:vAlign w:val="center"/>
            <w:hideMark/>
          </w:tcPr>
          <w:p w14:paraId="36E68187"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12870</w:t>
            </w:r>
          </w:p>
        </w:tc>
        <w:tc>
          <w:tcPr>
            <w:tcW w:w="1338" w:type="dxa"/>
            <w:tcBorders>
              <w:top w:val="nil"/>
              <w:left w:val="nil"/>
              <w:bottom w:val="single" w:sz="4" w:space="0" w:color="auto"/>
              <w:right w:val="single" w:sz="4" w:space="0" w:color="auto"/>
            </w:tcBorders>
            <w:shd w:val="clear" w:color="000000" w:fill="FFFFFF"/>
            <w:noWrap/>
            <w:vAlign w:val="center"/>
            <w:hideMark/>
          </w:tcPr>
          <w:p w14:paraId="4403F182"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11700</w:t>
            </w:r>
          </w:p>
        </w:tc>
        <w:tc>
          <w:tcPr>
            <w:tcW w:w="1086" w:type="dxa"/>
            <w:tcBorders>
              <w:top w:val="nil"/>
              <w:left w:val="nil"/>
              <w:bottom w:val="single" w:sz="4" w:space="0" w:color="auto"/>
              <w:right w:val="single" w:sz="4" w:space="0" w:color="auto"/>
            </w:tcBorders>
            <w:shd w:val="clear" w:color="000000" w:fill="FFFFFF"/>
            <w:noWrap/>
            <w:vAlign w:val="center"/>
            <w:hideMark/>
          </w:tcPr>
          <w:p w14:paraId="6654DD6B"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10%</w:t>
            </w:r>
          </w:p>
        </w:tc>
        <w:tc>
          <w:tcPr>
            <w:tcW w:w="970" w:type="dxa"/>
            <w:tcBorders>
              <w:top w:val="nil"/>
              <w:left w:val="nil"/>
              <w:bottom w:val="single" w:sz="4" w:space="0" w:color="auto"/>
              <w:right w:val="single" w:sz="4" w:space="0" w:color="auto"/>
            </w:tcBorders>
            <w:shd w:val="clear" w:color="000000" w:fill="FFFFFF"/>
            <w:noWrap/>
            <w:vAlign w:val="center"/>
            <w:hideMark/>
          </w:tcPr>
          <w:p w14:paraId="60BF3FDD" w14:textId="77777777" w:rsidR="005E6263" w:rsidRPr="005E6263" w:rsidRDefault="005E6263" w:rsidP="005E6263">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6,868</w:t>
            </w:r>
          </w:p>
        </w:tc>
        <w:tc>
          <w:tcPr>
            <w:tcW w:w="970" w:type="dxa"/>
            <w:tcBorders>
              <w:top w:val="nil"/>
              <w:left w:val="nil"/>
              <w:bottom w:val="single" w:sz="4" w:space="0" w:color="auto"/>
              <w:right w:val="single" w:sz="4" w:space="0" w:color="auto"/>
            </w:tcBorders>
            <w:shd w:val="clear" w:color="000000" w:fill="FFFFFF"/>
            <w:noWrap/>
            <w:vAlign w:val="center"/>
            <w:hideMark/>
          </w:tcPr>
          <w:p w14:paraId="2401F401" w14:textId="7B675742" w:rsidR="005E6263" w:rsidRPr="005E6263" w:rsidRDefault="00293BB9" w:rsidP="005E6263">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4,697</w:t>
            </w:r>
          </w:p>
        </w:tc>
        <w:tc>
          <w:tcPr>
            <w:tcW w:w="970" w:type="dxa"/>
            <w:tcBorders>
              <w:top w:val="nil"/>
              <w:left w:val="nil"/>
              <w:bottom w:val="single" w:sz="4" w:space="0" w:color="auto"/>
              <w:right w:val="single" w:sz="4" w:space="0" w:color="auto"/>
            </w:tcBorders>
            <w:shd w:val="clear" w:color="000000" w:fill="FFFFFF"/>
            <w:noWrap/>
            <w:vAlign w:val="center"/>
            <w:hideMark/>
          </w:tcPr>
          <w:p w14:paraId="79FA815C" w14:textId="31224C33" w:rsidR="005E6263" w:rsidRPr="005E6263" w:rsidRDefault="005E6263" w:rsidP="005E6263">
            <w:pPr>
              <w:suppressAutoHyphens w:val="0"/>
              <w:jc w:val="center"/>
              <w:rPr>
                <w:rFonts w:asciiTheme="minorHAnsi" w:hAnsiTheme="minorHAnsi" w:cs="Arial"/>
                <w:sz w:val="18"/>
                <w:szCs w:val="18"/>
                <w:lang w:val="es-MX" w:eastAsia="es-MX"/>
              </w:rPr>
            </w:pPr>
          </w:p>
        </w:tc>
        <w:tc>
          <w:tcPr>
            <w:tcW w:w="970" w:type="dxa"/>
            <w:tcBorders>
              <w:top w:val="nil"/>
              <w:left w:val="nil"/>
              <w:bottom w:val="single" w:sz="4" w:space="0" w:color="auto"/>
              <w:right w:val="single" w:sz="4" w:space="0" w:color="auto"/>
            </w:tcBorders>
            <w:shd w:val="clear" w:color="000000" w:fill="FFFFFF"/>
            <w:noWrap/>
            <w:vAlign w:val="center"/>
            <w:hideMark/>
          </w:tcPr>
          <w:p w14:paraId="1A418CB4" w14:textId="0BD2022B" w:rsidR="005E6263" w:rsidRPr="005E6263" w:rsidRDefault="005E6263" w:rsidP="005E6263">
            <w:pPr>
              <w:suppressAutoHyphens w:val="0"/>
              <w:jc w:val="center"/>
              <w:rPr>
                <w:rFonts w:asciiTheme="minorHAnsi" w:hAnsiTheme="minorHAnsi" w:cs="Arial"/>
                <w:sz w:val="18"/>
                <w:szCs w:val="18"/>
                <w:lang w:val="es-MX" w:eastAsia="es-MX"/>
              </w:rPr>
            </w:pPr>
          </w:p>
        </w:tc>
      </w:tr>
      <w:tr w:rsidR="005E6263" w:rsidRPr="005E6263" w14:paraId="5253E8C1" w14:textId="77777777" w:rsidTr="005E6263">
        <w:trPr>
          <w:trHeight w:val="70"/>
          <w:jc w:val="center"/>
        </w:trPr>
        <w:tc>
          <w:tcPr>
            <w:tcW w:w="22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C4233"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ACUMULADO</w:t>
            </w:r>
          </w:p>
        </w:tc>
        <w:tc>
          <w:tcPr>
            <w:tcW w:w="1059" w:type="dxa"/>
            <w:tcBorders>
              <w:top w:val="nil"/>
              <w:left w:val="nil"/>
              <w:bottom w:val="single" w:sz="4" w:space="0" w:color="auto"/>
              <w:right w:val="single" w:sz="4" w:space="0" w:color="auto"/>
            </w:tcBorders>
            <w:shd w:val="clear" w:color="000000" w:fill="FFFFFF"/>
            <w:noWrap/>
            <w:vAlign w:val="center"/>
            <w:hideMark/>
          </w:tcPr>
          <w:p w14:paraId="72A48075" w14:textId="12A9E398" w:rsidR="005E6263" w:rsidRPr="005E6263" w:rsidRDefault="005E6263" w:rsidP="005E6263">
            <w:pPr>
              <w:suppressAutoHyphens w:val="0"/>
              <w:jc w:val="center"/>
              <w:rPr>
                <w:rFonts w:asciiTheme="minorHAnsi" w:hAnsiTheme="minorHAnsi" w:cs="Arial"/>
                <w:sz w:val="18"/>
                <w:szCs w:val="18"/>
                <w:lang w:val="es-MX" w:eastAsia="es-MX"/>
              </w:rPr>
            </w:pPr>
          </w:p>
        </w:tc>
        <w:tc>
          <w:tcPr>
            <w:tcW w:w="1338" w:type="dxa"/>
            <w:tcBorders>
              <w:top w:val="nil"/>
              <w:left w:val="nil"/>
              <w:bottom w:val="single" w:sz="4" w:space="0" w:color="auto"/>
              <w:right w:val="single" w:sz="4" w:space="0" w:color="auto"/>
            </w:tcBorders>
            <w:shd w:val="clear" w:color="000000" w:fill="FFFFFF"/>
            <w:noWrap/>
            <w:vAlign w:val="center"/>
            <w:hideMark/>
          </w:tcPr>
          <w:p w14:paraId="2BE0F1DB" w14:textId="1A8D0BFF" w:rsidR="005E6263" w:rsidRPr="005E6263" w:rsidRDefault="005E6263" w:rsidP="005E6263">
            <w:pPr>
              <w:suppressAutoHyphens w:val="0"/>
              <w:jc w:val="center"/>
              <w:rPr>
                <w:rFonts w:asciiTheme="minorHAnsi" w:hAnsiTheme="minorHAnsi" w:cs="Arial"/>
                <w:sz w:val="18"/>
                <w:szCs w:val="18"/>
                <w:lang w:val="es-MX" w:eastAsia="es-MX"/>
              </w:rPr>
            </w:pPr>
          </w:p>
        </w:tc>
        <w:tc>
          <w:tcPr>
            <w:tcW w:w="1338" w:type="dxa"/>
            <w:tcBorders>
              <w:top w:val="nil"/>
              <w:left w:val="nil"/>
              <w:bottom w:val="single" w:sz="4" w:space="0" w:color="auto"/>
              <w:right w:val="single" w:sz="4" w:space="0" w:color="auto"/>
            </w:tcBorders>
            <w:shd w:val="clear" w:color="000000" w:fill="FFFFFF"/>
            <w:noWrap/>
            <w:vAlign w:val="center"/>
            <w:hideMark/>
          </w:tcPr>
          <w:p w14:paraId="6FAB2104" w14:textId="3011FDF2" w:rsidR="005E6263" w:rsidRPr="005E6263" w:rsidRDefault="005E6263" w:rsidP="005E6263">
            <w:pPr>
              <w:suppressAutoHyphens w:val="0"/>
              <w:jc w:val="center"/>
              <w:rPr>
                <w:rFonts w:asciiTheme="minorHAnsi" w:hAnsiTheme="minorHAnsi" w:cs="Arial"/>
                <w:sz w:val="18"/>
                <w:szCs w:val="18"/>
                <w:lang w:val="es-MX" w:eastAsia="es-MX"/>
              </w:rPr>
            </w:pPr>
          </w:p>
        </w:tc>
        <w:tc>
          <w:tcPr>
            <w:tcW w:w="1086" w:type="dxa"/>
            <w:tcBorders>
              <w:top w:val="nil"/>
              <w:left w:val="nil"/>
              <w:bottom w:val="single" w:sz="4" w:space="0" w:color="auto"/>
              <w:right w:val="single" w:sz="4" w:space="0" w:color="auto"/>
            </w:tcBorders>
            <w:shd w:val="clear" w:color="000000" w:fill="FFFFFF"/>
            <w:noWrap/>
            <w:vAlign w:val="center"/>
            <w:hideMark/>
          </w:tcPr>
          <w:p w14:paraId="131E9B14" w14:textId="3D47EB41" w:rsidR="005E6263" w:rsidRPr="005E6263" w:rsidRDefault="005E6263" w:rsidP="005E6263">
            <w:pPr>
              <w:suppressAutoHyphens w:val="0"/>
              <w:jc w:val="center"/>
              <w:rPr>
                <w:rFonts w:asciiTheme="minorHAnsi" w:hAnsiTheme="minorHAnsi" w:cs="Arial"/>
                <w:sz w:val="18"/>
                <w:szCs w:val="18"/>
                <w:lang w:val="es-MX" w:eastAsia="es-MX"/>
              </w:rPr>
            </w:pPr>
          </w:p>
        </w:tc>
        <w:tc>
          <w:tcPr>
            <w:tcW w:w="970" w:type="dxa"/>
            <w:tcBorders>
              <w:top w:val="nil"/>
              <w:left w:val="nil"/>
              <w:bottom w:val="single" w:sz="4" w:space="0" w:color="auto"/>
              <w:right w:val="single" w:sz="4" w:space="0" w:color="auto"/>
            </w:tcBorders>
            <w:shd w:val="clear" w:color="000000" w:fill="FFFFFF"/>
            <w:noWrap/>
            <w:vAlign w:val="center"/>
            <w:hideMark/>
          </w:tcPr>
          <w:p w14:paraId="1830153A"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6,868</w:t>
            </w:r>
          </w:p>
        </w:tc>
        <w:tc>
          <w:tcPr>
            <w:tcW w:w="970" w:type="dxa"/>
            <w:tcBorders>
              <w:top w:val="nil"/>
              <w:left w:val="nil"/>
              <w:bottom w:val="single" w:sz="4" w:space="0" w:color="auto"/>
              <w:right w:val="single" w:sz="4" w:space="0" w:color="auto"/>
            </w:tcBorders>
            <w:shd w:val="clear" w:color="000000" w:fill="FFFFFF"/>
            <w:noWrap/>
            <w:vAlign w:val="center"/>
            <w:hideMark/>
          </w:tcPr>
          <w:p w14:paraId="07AB0613" w14:textId="7BBC977C" w:rsidR="005E6263" w:rsidRPr="005E6263" w:rsidRDefault="00293BB9" w:rsidP="005E6263">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11,565</w:t>
            </w:r>
          </w:p>
        </w:tc>
        <w:tc>
          <w:tcPr>
            <w:tcW w:w="970" w:type="dxa"/>
            <w:tcBorders>
              <w:top w:val="nil"/>
              <w:left w:val="nil"/>
              <w:bottom w:val="single" w:sz="4" w:space="0" w:color="auto"/>
              <w:right w:val="single" w:sz="4" w:space="0" w:color="auto"/>
            </w:tcBorders>
            <w:shd w:val="clear" w:color="000000" w:fill="FFFFFF"/>
            <w:noWrap/>
            <w:vAlign w:val="center"/>
            <w:hideMark/>
          </w:tcPr>
          <w:p w14:paraId="4714BCA0" w14:textId="0B18FB40" w:rsidR="005E6263" w:rsidRPr="005E6263" w:rsidRDefault="005E6263" w:rsidP="005E6263">
            <w:pPr>
              <w:suppressAutoHyphens w:val="0"/>
              <w:jc w:val="center"/>
              <w:rPr>
                <w:rFonts w:asciiTheme="minorHAnsi" w:hAnsiTheme="minorHAnsi" w:cs="Arial"/>
                <w:b/>
                <w:bCs/>
                <w:sz w:val="18"/>
                <w:szCs w:val="18"/>
                <w:lang w:val="es-MX" w:eastAsia="es-MX"/>
              </w:rPr>
            </w:pPr>
          </w:p>
        </w:tc>
        <w:tc>
          <w:tcPr>
            <w:tcW w:w="970" w:type="dxa"/>
            <w:tcBorders>
              <w:top w:val="nil"/>
              <w:left w:val="nil"/>
              <w:bottom w:val="single" w:sz="4" w:space="0" w:color="auto"/>
              <w:right w:val="single" w:sz="4" w:space="0" w:color="auto"/>
            </w:tcBorders>
            <w:shd w:val="clear" w:color="000000" w:fill="FFFFFF"/>
            <w:noWrap/>
            <w:vAlign w:val="center"/>
            <w:hideMark/>
          </w:tcPr>
          <w:p w14:paraId="01952909" w14:textId="586B8989" w:rsidR="005E6263" w:rsidRPr="005E6263" w:rsidRDefault="005E6263" w:rsidP="005E6263">
            <w:pPr>
              <w:suppressAutoHyphens w:val="0"/>
              <w:jc w:val="center"/>
              <w:rPr>
                <w:rFonts w:asciiTheme="minorHAnsi" w:hAnsiTheme="minorHAnsi" w:cs="Arial"/>
                <w:b/>
                <w:bCs/>
                <w:sz w:val="18"/>
                <w:szCs w:val="18"/>
                <w:lang w:val="es-MX" w:eastAsia="es-MX"/>
              </w:rPr>
            </w:pPr>
          </w:p>
        </w:tc>
      </w:tr>
      <w:tr w:rsidR="005E6263" w:rsidRPr="005E6263" w14:paraId="2AF72FA7" w14:textId="77777777" w:rsidTr="005E6263">
        <w:trPr>
          <w:trHeight w:val="70"/>
          <w:jc w:val="center"/>
        </w:trPr>
        <w:tc>
          <w:tcPr>
            <w:tcW w:w="22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50D93"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TOTAL</w:t>
            </w:r>
          </w:p>
        </w:tc>
        <w:tc>
          <w:tcPr>
            <w:tcW w:w="1059" w:type="dxa"/>
            <w:tcBorders>
              <w:top w:val="nil"/>
              <w:left w:val="nil"/>
              <w:bottom w:val="single" w:sz="4" w:space="0" w:color="auto"/>
              <w:right w:val="single" w:sz="4" w:space="0" w:color="auto"/>
            </w:tcBorders>
            <w:shd w:val="clear" w:color="000000" w:fill="FFFFFF"/>
            <w:noWrap/>
            <w:vAlign w:val="center"/>
            <w:hideMark/>
          </w:tcPr>
          <w:p w14:paraId="5AB6C76C" w14:textId="30882AF5" w:rsidR="005E6263" w:rsidRPr="005E6263" w:rsidRDefault="005E6263" w:rsidP="005E6263">
            <w:pPr>
              <w:suppressAutoHyphens w:val="0"/>
              <w:jc w:val="center"/>
              <w:rPr>
                <w:rFonts w:asciiTheme="minorHAnsi" w:hAnsiTheme="minorHAnsi" w:cs="Arial"/>
                <w:sz w:val="18"/>
                <w:szCs w:val="18"/>
                <w:lang w:val="es-MX" w:eastAsia="es-MX"/>
              </w:rPr>
            </w:pPr>
          </w:p>
        </w:tc>
        <w:tc>
          <w:tcPr>
            <w:tcW w:w="1338" w:type="dxa"/>
            <w:tcBorders>
              <w:top w:val="nil"/>
              <w:left w:val="nil"/>
              <w:bottom w:val="single" w:sz="4" w:space="0" w:color="auto"/>
              <w:right w:val="single" w:sz="4" w:space="0" w:color="auto"/>
            </w:tcBorders>
            <w:shd w:val="clear" w:color="000000" w:fill="FFFFFF"/>
            <w:noWrap/>
            <w:vAlign w:val="center"/>
            <w:hideMark/>
          </w:tcPr>
          <w:p w14:paraId="310D605D"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12870</w:t>
            </w:r>
          </w:p>
        </w:tc>
        <w:tc>
          <w:tcPr>
            <w:tcW w:w="1338" w:type="dxa"/>
            <w:tcBorders>
              <w:top w:val="nil"/>
              <w:left w:val="nil"/>
              <w:bottom w:val="single" w:sz="4" w:space="0" w:color="auto"/>
              <w:right w:val="single" w:sz="4" w:space="0" w:color="auto"/>
            </w:tcBorders>
            <w:shd w:val="clear" w:color="000000" w:fill="FFFFFF"/>
            <w:noWrap/>
            <w:vAlign w:val="center"/>
            <w:hideMark/>
          </w:tcPr>
          <w:p w14:paraId="6936995D"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11700</w:t>
            </w:r>
          </w:p>
        </w:tc>
        <w:tc>
          <w:tcPr>
            <w:tcW w:w="1086" w:type="dxa"/>
            <w:tcBorders>
              <w:top w:val="nil"/>
              <w:left w:val="nil"/>
              <w:bottom w:val="single" w:sz="4" w:space="0" w:color="auto"/>
              <w:right w:val="single" w:sz="4" w:space="0" w:color="auto"/>
            </w:tcBorders>
            <w:shd w:val="clear" w:color="000000" w:fill="FFFFFF"/>
            <w:noWrap/>
            <w:vAlign w:val="center"/>
            <w:hideMark/>
          </w:tcPr>
          <w:p w14:paraId="6EA66CDC"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w:t>
            </w:r>
          </w:p>
        </w:tc>
        <w:tc>
          <w:tcPr>
            <w:tcW w:w="970" w:type="dxa"/>
            <w:tcBorders>
              <w:top w:val="nil"/>
              <w:left w:val="nil"/>
              <w:bottom w:val="single" w:sz="4" w:space="0" w:color="auto"/>
              <w:right w:val="single" w:sz="4" w:space="0" w:color="auto"/>
            </w:tcBorders>
            <w:shd w:val="clear" w:color="000000" w:fill="FFFFFF"/>
            <w:noWrap/>
            <w:vAlign w:val="center"/>
            <w:hideMark/>
          </w:tcPr>
          <w:p w14:paraId="01AB193B"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-41%</w:t>
            </w:r>
          </w:p>
        </w:tc>
        <w:tc>
          <w:tcPr>
            <w:tcW w:w="970" w:type="dxa"/>
            <w:tcBorders>
              <w:top w:val="nil"/>
              <w:left w:val="nil"/>
              <w:bottom w:val="single" w:sz="4" w:space="0" w:color="auto"/>
              <w:right w:val="single" w:sz="4" w:space="0" w:color="auto"/>
            </w:tcBorders>
            <w:shd w:val="clear" w:color="000000" w:fill="FFFFFF"/>
            <w:noWrap/>
            <w:vAlign w:val="center"/>
            <w:hideMark/>
          </w:tcPr>
          <w:p w14:paraId="1BF38FBA" w14:textId="2EDF7428" w:rsidR="005E6263" w:rsidRPr="005E6263" w:rsidRDefault="00293BB9" w:rsidP="005E6263">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r w:rsidR="005E6263" w:rsidRPr="005E6263">
              <w:rPr>
                <w:rFonts w:asciiTheme="minorHAnsi" w:hAnsiTheme="minorHAnsi" w:cs="Arial"/>
                <w:b/>
                <w:bCs/>
                <w:sz w:val="18"/>
                <w:szCs w:val="18"/>
                <w:lang w:val="es-MX" w:eastAsia="es-MX"/>
              </w:rPr>
              <w:t>1%</w:t>
            </w:r>
          </w:p>
        </w:tc>
        <w:tc>
          <w:tcPr>
            <w:tcW w:w="970" w:type="dxa"/>
            <w:tcBorders>
              <w:top w:val="nil"/>
              <w:left w:val="nil"/>
              <w:bottom w:val="single" w:sz="4" w:space="0" w:color="auto"/>
              <w:right w:val="single" w:sz="4" w:space="0" w:color="auto"/>
            </w:tcBorders>
            <w:shd w:val="clear" w:color="000000" w:fill="FFFFFF"/>
            <w:noWrap/>
            <w:vAlign w:val="center"/>
            <w:hideMark/>
          </w:tcPr>
          <w:p w14:paraId="69DD9B40" w14:textId="72E4B8D7" w:rsidR="005E6263" w:rsidRPr="005E6263" w:rsidRDefault="005E6263" w:rsidP="005E6263">
            <w:pPr>
              <w:suppressAutoHyphens w:val="0"/>
              <w:jc w:val="center"/>
              <w:rPr>
                <w:rFonts w:asciiTheme="minorHAnsi" w:hAnsiTheme="minorHAnsi" w:cs="Arial"/>
                <w:b/>
                <w:bCs/>
                <w:sz w:val="18"/>
                <w:szCs w:val="18"/>
                <w:lang w:val="es-MX" w:eastAsia="es-MX"/>
              </w:rPr>
            </w:pPr>
          </w:p>
        </w:tc>
        <w:tc>
          <w:tcPr>
            <w:tcW w:w="970" w:type="dxa"/>
            <w:tcBorders>
              <w:top w:val="nil"/>
              <w:left w:val="nil"/>
              <w:bottom w:val="single" w:sz="4" w:space="0" w:color="auto"/>
              <w:right w:val="single" w:sz="4" w:space="0" w:color="auto"/>
            </w:tcBorders>
            <w:shd w:val="clear" w:color="000000" w:fill="FFFFFF"/>
            <w:noWrap/>
            <w:vAlign w:val="center"/>
            <w:hideMark/>
          </w:tcPr>
          <w:p w14:paraId="7599DE6F" w14:textId="4B940704" w:rsidR="005E6263" w:rsidRPr="005E6263" w:rsidRDefault="005E6263" w:rsidP="005E6263">
            <w:pPr>
              <w:suppressAutoHyphens w:val="0"/>
              <w:jc w:val="center"/>
              <w:rPr>
                <w:rFonts w:asciiTheme="minorHAnsi" w:hAnsiTheme="minorHAnsi" w:cs="Arial"/>
                <w:b/>
                <w:bCs/>
                <w:sz w:val="18"/>
                <w:szCs w:val="18"/>
                <w:lang w:val="es-MX" w:eastAsia="es-MX"/>
              </w:rPr>
            </w:pPr>
          </w:p>
        </w:tc>
      </w:tr>
    </w:tbl>
    <w:p w14:paraId="6230CFF0" w14:textId="77777777" w:rsidR="005E6263" w:rsidRDefault="005E6263" w:rsidP="005E6263">
      <w:pPr>
        <w:spacing w:line="360" w:lineRule="auto"/>
        <w:rPr>
          <w:rFonts w:ascii="Arial" w:hAnsi="Arial" w:cs="Arial"/>
          <w:b/>
        </w:rPr>
      </w:pPr>
    </w:p>
    <w:tbl>
      <w:tblPr>
        <w:tblW w:w="16162" w:type="dxa"/>
        <w:jc w:val="center"/>
        <w:tblCellMar>
          <w:left w:w="70" w:type="dxa"/>
          <w:right w:w="70" w:type="dxa"/>
        </w:tblCellMar>
        <w:tblLook w:val="04A0" w:firstRow="1" w:lastRow="0" w:firstColumn="1" w:lastColumn="0" w:noHBand="0" w:noVBand="1"/>
      </w:tblPr>
      <w:tblGrid>
        <w:gridCol w:w="2161"/>
        <w:gridCol w:w="1026"/>
        <w:gridCol w:w="937"/>
        <w:gridCol w:w="1749"/>
        <w:gridCol w:w="1046"/>
        <w:gridCol w:w="2766"/>
        <w:gridCol w:w="681"/>
        <w:gridCol w:w="681"/>
        <w:gridCol w:w="681"/>
        <w:gridCol w:w="681"/>
        <w:gridCol w:w="681"/>
        <w:gridCol w:w="681"/>
        <w:gridCol w:w="835"/>
        <w:gridCol w:w="778"/>
        <w:gridCol w:w="778"/>
      </w:tblGrid>
      <w:tr w:rsidR="00293BB9" w:rsidRPr="00293BB9" w14:paraId="72ED65A1" w14:textId="77777777" w:rsidTr="00293BB9">
        <w:trPr>
          <w:trHeight w:val="390"/>
          <w:tblHeader/>
          <w:jc w:val="center"/>
        </w:trPr>
        <w:tc>
          <w:tcPr>
            <w:tcW w:w="219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EB54C8"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ENTREGABLES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9204AF5"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ACCION</w:t>
            </w:r>
          </w:p>
        </w:tc>
        <w:tc>
          <w:tcPr>
            <w:tcW w:w="84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E86BBA"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CANTIDAD</w:t>
            </w:r>
          </w:p>
        </w:tc>
        <w:tc>
          <w:tcPr>
            <w:tcW w:w="177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79866D"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UNIDAD DE MEDIDA</w:t>
            </w:r>
          </w:p>
        </w:tc>
        <w:tc>
          <w:tcPr>
            <w:tcW w:w="3891"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26E4DA"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CORRESPONSABLES</w:t>
            </w:r>
          </w:p>
        </w:tc>
        <w:tc>
          <w:tcPr>
            <w:tcW w:w="4086"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126768E"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TRIMESTRE</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9F0D0F"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Estimado anual</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FC4F2BC"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 xml:space="preserve">Avance Acum. 1er </w:t>
            </w:r>
            <w:proofErr w:type="spellStart"/>
            <w:r w:rsidRPr="00293BB9">
              <w:rPr>
                <w:rFonts w:asciiTheme="minorHAnsi" w:hAnsiTheme="minorHAnsi" w:cs="Arial"/>
                <w:b/>
                <w:bCs/>
                <w:color w:val="FFFFFF" w:themeColor="background1"/>
                <w:sz w:val="18"/>
                <w:szCs w:val="18"/>
                <w:lang w:val="es-MX" w:eastAsia="es-MX"/>
              </w:rPr>
              <w:t>trim</w:t>
            </w:r>
            <w:proofErr w:type="spellEnd"/>
            <w:r w:rsidRPr="00293BB9">
              <w:rPr>
                <w:rFonts w:asciiTheme="minorHAnsi" w:hAnsiTheme="minorHAnsi" w:cs="Arial"/>
                <w:b/>
                <w:bCs/>
                <w:color w:val="FFFFFF" w:themeColor="background1"/>
                <w:sz w:val="18"/>
                <w:szCs w:val="18"/>
                <w:lang w:val="es-MX" w:eastAsia="es-MX"/>
              </w:rPr>
              <w:t>.</w:t>
            </w:r>
          </w:p>
        </w:tc>
        <w:tc>
          <w:tcPr>
            <w:tcW w:w="77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A0DA8E"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 xml:space="preserve">Avance Acum. 2do </w:t>
            </w:r>
            <w:proofErr w:type="spellStart"/>
            <w:r w:rsidRPr="00293BB9">
              <w:rPr>
                <w:rFonts w:asciiTheme="minorHAnsi" w:hAnsiTheme="minorHAnsi" w:cs="Arial"/>
                <w:b/>
                <w:bCs/>
                <w:color w:val="FFFFFF" w:themeColor="background1"/>
                <w:sz w:val="18"/>
                <w:szCs w:val="18"/>
                <w:lang w:val="es-MX" w:eastAsia="es-MX"/>
              </w:rPr>
              <w:t>trim</w:t>
            </w:r>
            <w:proofErr w:type="spellEnd"/>
            <w:r w:rsidRPr="00293BB9">
              <w:rPr>
                <w:rFonts w:asciiTheme="minorHAnsi" w:hAnsiTheme="minorHAnsi" w:cs="Arial"/>
                <w:b/>
                <w:bCs/>
                <w:color w:val="FFFFFF" w:themeColor="background1"/>
                <w:sz w:val="18"/>
                <w:szCs w:val="18"/>
                <w:lang w:val="es-MX" w:eastAsia="es-MX"/>
              </w:rPr>
              <w:t>.</w:t>
            </w:r>
          </w:p>
        </w:tc>
      </w:tr>
      <w:tr w:rsidR="00293BB9" w:rsidRPr="00293BB9" w14:paraId="61689EF2" w14:textId="77777777" w:rsidTr="00293BB9">
        <w:trPr>
          <w:trHeight w:val="195"/>
          <w:tblHeader/>
          <w:jc w:val="center"/>
        </w:trPr>
        <w:tc>
          <w:tcPr>
            <w:tcW w:w="219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60CED9"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103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EC09F6"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84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E4705DE"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177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B91E3F"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389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CA0F76"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1362"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7BFDAAA"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1</w:t>
            </w:r>
          </w:p>
        </w:tc>
        <w:tc>
          <w:tcPr>
            <w:tcW w:w="1362"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6347976"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2</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46246534"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3</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7D4B64B6"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4</w:t>
            </w: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639EBD"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CDA5FC"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65688D"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r>
      <w:tr w:rsidR="00293BB9" w:rsidRPr="00293BB9" w14:paraId="2E994F1F" w14:textId="77777777" w:rsidTr="00293BB9">
        <w:trPr>
          <w:trHeight w:val="195"/>
          <w:tblHeader/>
          <w:jc w:val="center"/>
        </w:trPr>
        <w:tc>
          <w:tcPr>
            <w:tcW w:w="219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A68CD3"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103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752523"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84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1E892D"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177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817EE8"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389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EEE51EA"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27C94A5D"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703688C8"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AV</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772A46EE"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2BF0166B"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AV</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3498C763"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EST</w:t>
            </w:r>
          </w:p>
        </w:tc>
        <w:tc>
          <w:tcPr>
            <w:tcW w:w="681" w:type="dxa"/>
            <w:tcBorders>
              <w:top w:val="nil"/>
              <w:left w:val="nil"/>
              <w:bottom w:val="single" w:sz="4" w:space="0" w:color="auto"/>
              <w:right w:val="single" w:sz="4" w:space="0" w:color="auto"/>
            </w:tcBorders>
            <w:shd w:val="clear" w:color="auto" w:fill="808080" w:themeFill="background1" w:themeFillShade="80"/>
            <w:noWrap/>
            <w:vAlign w:val="center"/>
            <w:hideMark/>
          </w:tcPr>
          <w:p w14:paraId="6425E380"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r w:rsidRPr="00293BB9">
              <w:rPr>
                <w:rFonts w:asciiTheme="minorHAnsi" w:hAnsiTheme="minorHAnsi" w:cs="Arial"/>
                <w:b/>
                <w:bCs/>
                <w:color w:val="FFFFFF" w:themeColor="background1"/>
                <w:sz w:val="18"/>
                <w:szCs w:val="18"/>
                <w:lang w:val="es-MX" w:eastAsia="es-MX"/>
              </w:rPr>
              <w:t>EST</w:t>
            </w: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C958ABB"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FF7EA9F"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c>
          <w:tcPr>
            <w:tcW w:w="7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F0A290" w14:textId="77777777" w:rsidR="00293BB9" w:rsidRPr="00293BB9" w:rsidRDefault="00293BB9" w:rsidP="00293BB9">
            <w:pPr>
              <w:suppressAutoHyphens w:val="0"/>
              <w:jc w:val="center"/>
              <w:rPr>
                <w:rFonts w:asciiTheme="minorHAnsi" w:hAnsiTheme="minorHAnsi" w:cs="Arial"/>
                <w:b/>
                <w:bCs/>
                <w:color w:val="FFFFFF" w:themeColor="background1"/>
                <w:sz w:val="18"/>
                <w:szCs w:val="18"/>
                <w:lang w:val="es-MX" w:eastAsia="es-MX"/>
              </w:rPr>
            </w:pPr>
          </w:p>
        </w:tc>
      </w:tr>
      <w:tr w:rsidR="00293BB9" w:rsidRPr="00293BB9" w14:paraId="7EA7379B" w14:textId="77777777" w:rsidTr="00293BB9">
        <w:trPr>
          <w:trHeight w:val="241"/>
          <w:jc w:val="center"/>
        </w:trPr>
        <w:tc>
          <w:tcPr>
            <w:tcW w:w="21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7D25D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Acuerdos, oficios, cédulas, constancias y citatorios a los particulares y sujetos obligados autorizados</w:t>
            </w:r>
          </w:p>
        </w:tc>
        <w:tc>
          <w:tcPr>
            <w:tcW w:w="1037" w:type="dxa"/>
            <w:tcBorders>
              <w:top w:val="nil"/>
              <w:left w:val="nil"/>
              <w:bottom w:val="single" w:sz="4" w:space="0" w:color="auto"/>
              <w:right w:val="single" w:sz="4" w:space="0" w:color="auto"/>
            </w:tcBorders>
            <w:shd w:val="clear" w:color="000000" w:fill="FFFFFF"/>
            <w:vAlign w:val="center"/>
            <w:hideMark/>
          </w:tcPr>
          <w:p w14:paraId="3E20765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w:t>
            </w:r>
          </w:p>
        </w:tc>
        <w:tc>
          <w:tcPr>
            <w:tcW w:w="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E683F3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12870</w:t>
            </w:r>
          </w:p>
        </w:tc>
        <w:tc>
          <w:tcPr>
            <w:tcW w:w="177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04E24D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Documento</w:t>
            </w:r>
          </w:p>
        </w:tc>
        <w:tc>
          <w:tcPr>
            <w:tcW w:w="10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E8B36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47.1.1</w:t>
            </w:r>
          </w:p>
        </w:tc>
        <w:tc>
          <w:tcPr>
            <w:tcW w:w="2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37926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PLENO</w:t>
            </w:r>
          </w:p>
        </w:tc>
        <w:tc>
          <w:tcPr>
            <w:tcW w:w="681" w:type="dxa"/>
            <w:tcBorders>
              <w:top w:val="nil"/>
              <w:left w:val="nil"/>
              <w:bottom w:val="single" w:sz="4" w:space="0" w:color="auto"/>
              <w:right w:val="single" w:sz="4" w:space="0" w:color="auto"/>
            </w:tcBorders>
            <w:shd w:val="clear" w:color="000000" w:fill="FFFFFF"/>
            <w:noWrap/>
            <w:vAlign w:val="center"/>
            <w:hideMark/>
          </w:tcPr>
          <w:p w14:paraId="10F901D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330</w:t>
            </w:r>
          </w:p>
        </w:tc>
        <w:tc>
          <w:tcPr>
            <w:tcW w:w="681" w:type="dxa"/>
            <w:tcBorders>
              <w:top w:val="nil"/>
              <w:left w:val="nil"/>
              <w:bottom w:val="single" w:sz="4" w:space="0" w:color="auto"/>
              <w:right w:val="single" w:sz="4" w:space="0" w:color="auto"/>
            </w:tcBorders>
            <w:shd w:val="clear" w:color="000000" w:fill="FFFFFF"/>
            <w:noWrap/>
            <w:vAlign w:val="center"/>
            <w:hideMark/>
          </w:tcPr>
          <w:p w14:paraId="3BC86F5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301</w:t>
            </w:r>
          </w:p>
        </w:tc>
        <w:tc>
          <w:tcPr>
            <w:tcW w:w="681" w:type="dxa"/>
            <w:tcBorders>
              <w:top w:val="nil"/>
              <w:left w:val="nil"/>
              <w:bottom w:val="single" w:sz="4" w:space="0" w:color="auto"/>
              <w:right w:val="single" w:sz="4" w:space="0" w:color="auto"/>
            </w:tcBorders>
            <w:shd w:val="clear" w:color="000000" w:fill="FFFFFF"/>
            <w:noWrap/>
            <w:vAlign w:val="center"/>
            <w:hideMark/>
          </w:tcPr>
          <w:p w14:paraId="13636AF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275</w:t>
            </w:r>
          </w:p>
        </w:tc>
        <w:tc>
          <w:tcPr>
            <w:tcW w:w="681" w:type="dxa"/>
            <w:tcBorders>
              <w:top w:val="nil"/>
              <w:left w:val="nil"/>
              <w:bottom w:val="single" w:sz="4" w:space="0" w:color="auto"/>
              <w:right w:val="single" w:sz="4" w:space="0" w:color="auto"/>
            </w:tcBorders>
            <w:shd w:val="clear" w:color="000000" w:fill="FFFFFF"/>
            <w:noWrap/>
            <w:vAlign w:val="center"/>
            <w:hideMark/>
          </w:tcPr>
          <w:p w14:paraId="680A645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140</w:t>
            </w:r>
          </w:p>
        </w:tc>
        <w:tc>
          <w:tcPr>
            <w:tcW w:w="681" w:type="dxa"/>
            <w:tcBorders>
              <w:top w:val="nil"/>
              <w:left w:val="nil"/>
              <w:bottom w:val="single" w:sz="4" w:space="0" w:color="auto"/>
              <w:right w:val="single" w:sz="4" w:space="0" w:color="auto"/>
            </w:tcBorders>
            <w:shd w:val="clear" w:color="000000" w:fill="FFFFFF"/>
            <w:noWrap/>
            <w:vAlign w:val="center"/>
            <w:hideMark/>
          </w:tcPr>
          <w:p w14:paraId="71B8075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220</w:t>
            </w:r>
          </w:p>
        </w:tc>
        <w:tc>
          <w:tcPr>
            <w:tcW w:w="681" w:type="dxa"/>
            <w:tcBorders>
              <w:top w:val="nil"/>
              <w:left w:val="nil"/>
              <w:bottom w:val="single" w:sz="4" w:space="0" w:color="auto"/>
              <w:right w:val="single" w:sz="4" w:space="0" w:color="auto"/>
            </w:tcBorders>
            <w:shd w:val="clear" w:color="000000" w:fill="FFFFFF"/>
            <w:noWrap/>
            <w:vAlign w:val="center"/>
            <w:hideMark/>
          </w:tcPr>
          <w:p w14:paraId="3BFE751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330</w:t>
            </w:r>
          </w:p>
        </w:tc>
        <w:tc>
          <w:tcPr>
            <w:tcW w:w="778" w:type="dxa"/>
            <w:tcBorders>
              <w:top w:val="nil"/>
              <w:left w:val="nil"/>
              <w:bottom w:val="single" w:sz="4" w:space="0" w:color="auto"/>
              <w:right w:val="single" w:sz="4" w:space="0" w:color="auto"/>
            </w:tcBorders>
            <w:shd w:val="clear" w:color="000000" w:fill="FFFFFF"/>
            <w:noWrap/>
            <w:vAlign w:val="center"/>
            <w:hideMark/>
          </w:tcPr>
          <w:p w14:paraId="2BDFB19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1155</w:t>
            </w:r>
          </w:p>
        </w:tc>
        <w:tc>
          <w:tcPr>
            <w:tcW w:w="778" w:type="dxa"/>
            <w:tcBorders>
              <w:top w:val="nil"/>
              <w:left w:val="nil"/>
              <w:bottom w:val="single" w:sz="4" w:space="0" w:color="auto"/>
              <w:right w:val="single" w:sz="4" w:space="0" w:color="auto"/>
            </w:tcBorders>
            <w:shd w:val="clear" w:color="000000" w:fill="FFFFFF"/>
            <w:noWrap/>
            <w:vAlign w:val="center"/>
            <w:hideMark/>
          </w:tcPr>
          <w:p w14:paraId="3FAC3EA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301</w:t>
            </w:r>
          </w:p>
        </w:tc>
        <w:tc>
          <w:tcPr>
            <w:tcW w:w="778" w:type="dxa"/>
            <w:tcBorders>
              <w:top w:val="nil"/>
              <w:left w:val="nil"/>
              <w:bottom w:val="single" w:sz="4" w:space="0" w:color="auto"/>
              <w:right w:val="single" w:sz="4" w:space="0" w:color="auto"/>
            </w:tcBorders>
            <w:shd w:val="clear" w:color="000000" w:fill="FFFFFF"/>
            <w:noWrap/>
            <w:vAlign w:val="center"/>
            <w:hideMark/>
          </w:tcPr>
          <w:p w14:paraId="4DEC55D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441</w:t>
            </w:r>
          </w:p>
        </w:tc>
      </w:tr>
      <w:tr w:rsidR="00293BB9" w:rsidRPr="00293BB9" w14:paraId="47C15434"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700D2F3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44D93F3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w:t>
            </w:r>
          </w:p>
        </w:tc>
        <w:tc>
          <w:tcPr>
            <w:tcW w:w="843" w:type="dxa"/>
            <w:vMerge/>
            <w:tcBorders>
              <w:top w:val="nil"/>
              <w:left w:val="single" w:sz="4" w:space="0" w:color="auto"/>
              <w:bottom w:val="single" w:sz="4" w:space="0" w:color="auto"/>
              <w:right w:val="single" w:sz="4" w:space="0" w:color="auto"/>
            </w:tcBorders>
            <w:vAlign w:val="center"/>
            <w:hideMark/>
          </w:tcPr>
          <w:p w14:paraId="5D5A68D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707597E3"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6A50C2B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374BE6C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75E19F3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2508</w:t>
            </w:r>
          </w:p>
        </w:tc>
        <w:tc>
          <w:tcPr>
            <w:tcW w:w="681" w:type="dxa"/>
            <w:tcBorders>
              <w:top w:val="nil"/>
              <w:left w:val="nil"/>
              <w:bottom w:val="single" w:sz="4" w:space="0" w:color="auto"/>
              <w:right w:val="single" w:sz="4" w:space="0" w:color="auto"/>
            </w:tcBorders>
            <w:shd w:val="clear" w:color="000000" w:fill="FFFFFF"/>
            <w:noWrap/>
            <w:vAlign w:val="center"/>
            <w:hideMark/>
          </w:tcPr>
          <w:p w14:paraId="6BA5AD8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4121</w:t>
            </w:r>
          </w:p>
        </w:tc>
        <w:tc>
          <w:tcPr>
            <w:tcW w:w="681" w:type="dxa"/>
            <w:tcBorders>
              <w:top w:val="nil"/>
              <w:left w:val="nil"/>
              <w:bottom w:val="single" w:sz="4" w:space="0" w:color="auto"/>
              <w:right w:val="single" w:sz="4" w:space="0" w:color="auto"/>
            </w:tcBorders>
            <w:shd w:val="clear" w:color="000000" w:fill="FFFFFF"/>
            <w:noWrap/>
            <w:vAlign w:val="center"/>
            <w:hideMark/>
          </w:tcPr>
          <w:p w14:paraId="4E004A2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2040</w:t>
            </w:r>
          </w:p>
        </w:tc>
        <w:tc>
          <w:tcPr>
            <w:tcW w:w="681" w:type="dxa"/>
            <w:tcBorders>
              <w:top w:val="nil"/>
              <w:left w:val="nil"/>
              <w:bottom w:val="single" w:sz="4" w:space="0" w:color="auto"/>
              <w:right w:val="single" w:sz="4" w:space="0" w:color="auto"/>
            </w:tcBorders>
            <w:shd w:val="clear" w:color="000000" w:fill="FFFFFF"/>
            <w:noWrap/>
            <w:vAlign w:val="center"/>
            <w:hideMark/>
          </w:tcPr>
          <w:p w14:paraId="7C296FBD"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2802</w:t>
            </w:r>
          </w:p>
        </w:tc>
        <w:tc>
          <w:tcPr>
            <w:tcW w:w="681" w:type="dxa"/>
            <w:tcBorders>
              <w:top w:val="nil"/>
              <w:left w:val="nil"/>
              <w:bottom w:val="single" w:sz="4" w:space="0" w:color="auto"/>
              <w:right w:val="single" w:sz="4" w:space="0" w:color="auto"/>
            </w:tcBorders>
            <w:shd w:val="clear" w:color="000000" w:fill="FFFFFF"/>
            <w:noWrap/>
            <w:vAlign w:val="center"/>
            <w:hideMark/>
          </w:tcPr>
          <w:p w14:paraId="5CB0A0F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2079</w:t>
            </w:r>
          </w:p>
        </w:tc>
        <w:tc>
          <w:tcPr>
            <w:tcW w:w="681" w:type="dxa"/>
            <w:tcBorders>
              <w:top w:val="nil"/>
              <w:left w:val="nil"/>
              <w:bottom w:val="single" w:sz="4" w:space="0" w:color="auto"/>
              <w:right w:val="single" w:sz="4" w:space="0" w:color="auto"/>
            </w:tcBorders>
            <w:shd w:val="clear" w:color="000000" w:fill="FFFFFF"/>
            <w:noWrap/>
            <w:vAlign w:val="center"/>
            <w:hideMark/>
          </w:tcPr>
          <w:p w14:paraId="7F1D098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2959</w:t>
            </w:r>
          </w:p>
        </w:tc>
        <w:tc>
          <w:tcPr>
            <w:tcW w:w="778" w:type="dxa"/>
            <w:tcBorders>
              <w:top w:val="nil"/>
              <w:left w:val="nil"/>
              <w:bottom w:val="single" w:sz="4" w:space="0" w:color="auto"/>
              <w:right w:val="single" w:sz="4" w:space="0" w:color="auto"/>
            </w:tcBorders>
            <w:shd w:val="clear" w:color="000000" w:fill="FFFFFF"/>
            <w:noWrap/>
            <w:vAlign w:val="center"/>
            <w:hideMark/>
          </w:tcPr>
          <w:p w14:paraId="1802CD3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9586</w:t>
            </w:r>
          </w:p>
        </w:tc>
        <w:tc>
          <w:tcPr>
            <w:tcW w:w="778" w:type="dxa"/>
            <w:tcBorders>
              <w:top w:val="nil"/>
              <w:left w:val="nil"/>
              <w:bottom w:val="single" w:sz="4" w:space="0" w:color="auto"/>
              <w:right w:val="single" w:sz="4" w:space="0" w:color="auto"/>
            </w:tcBorders>
            <w:shd w:val="clear" w:color="000000" w:fill="FFFFFF"/>
            <w:noWrap/>
            <w:vAlign w:val="center"/>
            <w:hideMark/>
          </w:tcPr>
          <w:p w14:paraId="3E8897A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4121</w:t>
            </w:r>
          </w:p>
        </w:tc>
        <w:tc>
          <w:tcPr>
            <w:tcW w:w="778" w:type="dxa"/>
            <w:tcBorders>
              <w:top w:val="nil"/>
              <w:left w:val="nil"/>
              <w:bottom w:val="single" w:sz="4" w:space="0" w:color="auto"/>
              <w:right w:val="single" w:sz="4" w:space="0" w:color="auto"/>
            </w:tcBorders>
            <w:shd w:val="clear" w:color="000000" w:fill="FFFFFF"/>
            <w:noWrap/>
            <w:vAlign w:val="center"/>
            <w:hideMark/>
          </w:tcPr>
          <w:p w14:paraId="192F544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6923</w:t>
            </w:r>
          </w:p>
        </w:tc>
      </w:tr>
      <w:tr w:rsidR="00293BB9" w:rsidRPr="00293BB9" w14:paraId="241D620E"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5EC8270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3F8D429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III</w:t>
            </w:r>
          </w:p>
        </w:tc>
        <w:tc>
          <w:tcPr>
            <w:tcW w:w="843" w:type="dxa"/>
            <w:vMerge/>
            <w:tcBorders>
              <w:top w:val="nil"/>
              <w:left w:val="single" w:sz="4" w:space="0" w:color="auto"/>
              <w:bottom w:val="single" w:sz="4" w:space="0" w:color="auto"/>
              <w:right w:val="single" w:sz="4" w:space="0" w:color="auto"/>
            </w:tcBorders>
            <w:vAlign w:val="center"/>
            <w:hideMark/>
          </w:tcPr>
          <w:p w14:paraId="2940133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1A2DEA9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6E8D72E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437CFB4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2CC0AF0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154</w:t>
            </w:r>
          </w:p>
        </w:tc>
        <w:tc>
          <w:tcPr>
            <w:tcW w:w="681" w:type="dxa"/>
            <w:tcBorders>
              <w:top w:val="nil"/>
              <w:left w:val="nil"/>
              <w:bottom w:val="single" w:sz="4" w:space="0" w:color="auto"/>
              <w:right w:val="single" w:sz="4" w:space="0" w:color="auto"/>
            </w:tcBorders>
            <w:shd w:val="clear" w:color="000000" w:fill="FFFFFF"/>
            <w:noWrap/>
            <w:vAlign w:val="center"/>
            <w:hideMark/>
          </w:tcPr>
          <w:p w14:paraId="7707906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437</w:t>
            </w:r>
          </w:p>
        </w:tc>
        <w:tc>
          <w:tcPr>
            <w:tcW w:w="681" w:type="dxa"/>
            <w:tcBorders>
              <w:top w:val="nil"/>
              <w:left w:val="nil"/>
              <w:bottom w:val="single" w:sz="4" w:space="0" w:color="auto"/>
              <w:right w:val="single" w:sz="4" w:space="0" w:color="auto"/>
            </w:tcBorders>
            <w:shd w:val="clear" w:color="000000" w:fill="FFFFFF"/>
            <w:noWrap/>
            <w:vAlign w:val="center"/>
            <w:hideMark/>
          </w:tcPr>
          <w:p w14:paraId="783AEE9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143</w:t>
            </w:r>
          </w:p>
        </w:tc>
        <w:tc>
          <w:tcPr>
            <w:tcW w:w="681" w:type="dxa"/>
            <w:tcBorders>
              <w:top w:val="nil"/>
              <w:left w:val="nil"/>
              <w:bottom w:val="single" w:sz="4" w:space="0" w:color="auto"/>
              <w:right w:val="single" w:sz="4" w:space="0" w:color="auto"/>
            </w:tcBorders>
            <w:shd w:val="clear" w:color="000000" w:fill="FFFFFF"/>
            <w:noWrap/>
            <w:vAlign w:val="center"/>
            <w:hideMark/>
          </w:tcPr>
          <w:p w14:paraId="07DF315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253</w:t>
            </w:r>
          </w:p>
        </w:tc>
        <w:tc>
          <w:tcPr>
            <w:tcW w:w="681" w:type="dxa"/>
            <w:tcBorders>
              <w:top w:val="nil"/>
              <w:left w:val="nil"/>
              <w:bottom w:val="single" w:sz="4" w:space="0" w:color="auto"/>
              <w:right w:val="single" w:sz="4" w:space="0" w:color="auto"/>
            </w:tcBorders>
            <w:shd w:val="clear" w:color="000000" w:fill="FFFFFF"/>
            <w:noWrap/>
            <w:vAlign w:val="center"/>
            <w:hideMark/>
          </w:tcPr>
          <w:p w14:paraId="187438B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3DB065C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165</w:t>
            </w:r>
          </w:p>
        </w:tc>
        <w:tc>
          <w:tcPr>
            <w:tcW w:w="778" w:type="dxa"/>
            <w:tcBorders>
              <w:top w:val="nil"/>
              <w:left w:val="nil"/>
              <w:bottom w:val="single" w:sz="4" w:space="0" w:color="auto"/>
              <w:right w:val="single" w:sz="4" w:space="0" w:color="auto"/>
            </w:tcBorders>
            <w:shd w:val="clear" w:color="000000" w:fill="FFFFFF"/>
            <w:noWrap/>
            <w:vAlign w:val="center"/>
            <w:hideMark/>
          </w:tcPr>
          <w:p w14:paraId="333C431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572</w:t>
            </w:r>
          </w:p>
        </w:tc>
        <w:tc>
          <w:tcPr>
            <w:tcW w:w="778" w:type="dxa"/>
            <w:tcBorders>
              <w:top w:val="nil"/>
              <w:left w:val="nil"/>
              <w:bottom w:val="single" w:sz="4" w:space="0" w:color="auto"/>
              <w:right w:val="single" w:sz="4" w:space="0" w:color="auto"/>
            </w:tcBorders>
            <w:shd w:val="clear" w:color="000000" w:fill="FFFFFF"/>
            <w:noWrap/>
            <w:vAlign w:val="center"/>
            <w:hideMark/>
          </w:tcPr>
          <w:p w14:paraId="29E719C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437</w:t>
            </w:r>
          </w:p>
        </w:tc>
        <w:tc>
          <w:tcPr>
            <w:tcW w:w="778" w:type="dxa"/>
            <w:tcBorders>
              <w:top w:val="nil"/>
              <w:left w:val="nil"/>
              <w:bottom w:val="single" w:sz="4" w:space="0" w:color="auto"/>
              <w:right w:val="single" w:sz="4" w:space="0" w:color="auto"/>
            </w:tcBorders>
            <w:shd w:val="clear" w:color="000000" w:fill="FFFFFF"/>
            <w:noWrap/>
            <w:vAlign w:val="center"/>
            <w:hideMark/>
          </w:tcPr>
          <w:p w14:paraId="21D5DA1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690</w:t>
            </w:r>
          </w:p>
        </w:tc>
      </w:tr>
      <w:tr w:rsidR="00293BB9" w:rsidRPr="00293BB9" w14:paraId="53E76EA1"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16476C8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4D1C69A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IV</w:t>
            </w:r>
          </w:p>
        </w:tc>
        <w:tc>
          <w:tcPr>
            <w:tcW w:w="843" w:type="dxa"/>
            <w:vMerge/>
            <w:tcBorders>
              <w:top w:val="nil"/>
              <w:left w:val="single" w:sz="4" w:space="0" w:color="auto"/>
              <w:bottom w:val="single" w:sz="4" w:space="0" w:color="auto"/>
              <w:right w:val="single" w:sz="4" w:space="0" w:color="auto"/>
            </w:tcBorders>
            <w:vAlign w:val="center"/>
            <w:hideMark/>
          </w:tcPr>
          <w:p w14:paraId="560D7B3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5E3BCCA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372647C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529C90D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5B6D18A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132</w:t>
            </w:r>
          </w:p>
        </w:tc>
        <w:tc>
          <w:tcPr>
            <w:tcW w:w="681" w:type="dxa"/>
            <w:tcBorders>
              <w:top w:val="nil"/>
              <w:left w:val="nil"/>
              <w:bottom w:val="single" w:sz="4" w:space="0" w:color="auto"/>
              <w:right w:val="single" w:sz="4" w:space="0" w:color="auto"/>
            </w:tcBorders>
            <w:shd w:val="clear" w:color="000000" w:fill="FFFFFF"/>
            <w:noWrap/>
            <w:vAlign w:val="center"/>
            <w:hideMark/>
          </w:tcPr>
          <w:p w14:paraId="0358111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756</w:t>
            </w:r>
          </w:p>
        </w:tc>
        <w:tc>
          <w:tcPr>
            <w:tcW w:w="681" w:type="dxa"/>
            <w:tcBorders>
              <w:top w:val="nil"/>
              <w:left w:val="nil"/>
              <w:bottom w:val="single" w:sz="4" w:space="0" w:color="auto"/>
              <w:right w:val="single" w:sz="4" w:space="0" w:color="auto"/>
            </w:tcBorders>
            <w:shd w:val="clear" w:color="000000" w:fill="FFFFFF"/>
            <w:noWrap/>
            <w:vAlign w:val="center"/>
            <w:hideMark/>
          </w:tcPr>
          <w:p w14:paraId="649394D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0CC0CF06"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338</w:t>
            </w:r>
          </w:p>
        </w:tc>
        <w:tc>
          <w:tcPr>
            <w:tcW w:w="681" w:type="dxa"/>
            <w:tcBorders>
              <w:top w:val="nil"/>
              <w:left w:val="nil"/>
              <w:bottom w:val="single" w:sz="4" w:space="0" w:color="auto"/>
              <w:right w:val="single" w:sz="4" w:space="0" w:color="auto"/>
            </w:tcBorders>
            <w:shd w:val="clear" w:color="000000" w:fill="FFFFFF"/>
            <w:noWrap/>
            <w:vAlign w:val="center"/>
            <w:hideMark/>
          </w:tcPr>
          <w:p w14:paraId="5BD2DC6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99</w:t>
            </w:r>
          </w:p>
        </w:tc>
        <w:tc>
          <w:tcPr>
            <w:tcW w:w="681" w:type="dxa"/>
            <w:tcBorders>
              <w:top w:val="nil"/>
              <w:left w:val="nil"/>
              <w:bottom w:val="single" w:sz="4" w:space="0" w:color="auto"/>
              <w:right w:val="single" w:sz="4" w:space="0" w:color="auto"/>
            </w:tcBorders>
            <w:shd w:val="clear" w:color="000000" w:fill="FFFFFF"/>
            <w:noWrap/>
            <w:vAlign w:val="center"/>
            <w:hideMark/>
          </w:tcPr>
          <w:p w14:paraId="435DBF8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132</w:t>
            </w:r>
          </w:p>
        </w:tc>
        <w:tc>
          <w:tcPr>
            <w:tcW w:w="778" w:type="dxa"/>
            <w:tcBorders>
              <w:top w:val="nil"/>
              <w:left w:val="nil"/>
              <w:bottom w:val="single" w:sz="4" w:space="0" w:color="auto"/>
              <w:right w:val="single" w:sz="4" w:space="0" w:color="auto"/>
            </w:tcBorders>
            <w:shd w:val="clear" w:color="000000" w:fill="FFFFFF"/>
            <w:noWrap/>
            <w:vAlign w:val="center"/>
            <w:hideMark/>
          </w:tcPr>
          <w:p w14:paraId="7E8A21D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473</w:t>
            </w:r>
          </w:p>
        </w:tc>
        <w:tc>
          <w:tcPr>
            <w:tcW w:w="778" w:type="dxa"/>
            <w:tcBorders>
              <w:top w:val="nil"/>
              <w:left w:val="nil"/>
              <w:bottom w:val="single" w:sz="4" w:space="0" w:color="auto"/>
              <w:right w:val="single" w:sz="4" w:space="0" w:color="auto"/>
            </w:tcBorders>
            <w:shd w:val="clear" w:color="000000" w:fill="FFFFFF"/>
            <w:noWrap/>
            <w:vAlign w:val="center"/>
            <w:hideMark/>
          </w:tcPr>
          <w:p w14:paraId="1440457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756</w:t>
            </w:r>
          </w:p>
        </w:tc>
        <w:tc>
          <w:tcPr>
            <w:tcW w:w="778" w:type="dxa"/>
            <w:tcBorders>
              <w:top w:val="nil"/>
              <w:left w:val="nil"/>
              <w:bottom w:val="single" w:sz="4" w:space="0" w:color="auto"/>
              <w:right w:val="single" w:sz="4" w:space="0" w:color="auto"/>
            </w:tcBorders>
            <w:shd w:val="clear" w:color="000000" w:fill="FFFFFF"/>
            <w:noWrap/>
            <w:vAlign w:val="center"/>
            <w:hideMark/>
          </w:tcPr>
          <w:p w14:paraId="00B5A77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1094</w:t>
            </w:r>
          </w:p>
        </w:tc>
      </w:tr>
      <w:tr w:rsidR="00293BB9" w:rsidRPr="00293BB9" w14:paraId="1EE1BDAA"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708BF8D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44D754E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w:t>
            </w:r>
          </w:p>
        </w:tc>
        <w:tc>
          <w:tcPr>
            <w:tcW w:w="843" w:type="dxa"/>
            <w:vMerge/>
            <w:tcBorders>
              <w:top w:val="nil"/>
              <w:left w:val="single" w:sz="4" w:space="0" w:color="auto"/>
              <w:bottom w:val="single" w:sz="4" w:space="0" w:color="auto"/>
              <w:right w:val="single" w:sz="4" w:space="0" w:color="auto"/>
            </w:tcBorders>
            <w:vAlign w:val="center"/>
            <w:hideMark/>
          </w:tcPr>
          <w:p w14:paraId="13E136A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41FA6D8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3F47904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3775F5C4"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4362261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275CEC1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325</w:t>
            </w:r>
          </w:p>
        </w:tc>
        <w:tc>
          <w:tcPr>
            <w:tcW w:w="681" w:type="dxa"/>
            <w:tcBorders>
              <w:top w:val="nil"/>
              <w:left w:val="nil"/>
              <w:bottom w:val="single" w:sz="4" w:space="0" w:color="auto"/>
              <w:right w:val="single" w:sz="4" w:space="0" w:color="auto"/>
            </w:tcBorders>
            <w:shd w:val="clear" w:color="000000" w:fill="FFFFFF"/>
            <w:noWrap/>
            <w:vAlign w:val="center"/>
            <w:hideMark/>
          </w:tcPr>
          <w:p w14:paraId="32D9379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99</w:t>
            </w:r>
          </w:p>
        </w:tc>
        <w:tc>
          <w:tcPr>
            <w:tcW w:w="681" w:type="dxa"/>
            <w:tcBorders>
              <w:top w:val="nil"/>
              <w:left w:val="nil"/>
              <w:bottom w:val="single" w:sz="4" w:space="0" w:color="auto"/>
              <w:right w:val="single" w:sz="4" w:space="0" w:color="auto"/>
            </w:tcBorders>
            <w:shd w:val="clear" w:color="000000" w:fill="FFFFFF"/>
            <w:noWrap/>
            <w:vAlign w:val="center"/>
            <w:hideMark/>
          </w:tcPr>
          <w:p w14:paraId="52369FE1"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93</w:t>
            </w:r>
          </w:p>
        </w:tc>
        <w:tc>
          <w:tcPr>
            <w:tcW w:w="681" w:type="dxa"/>
            <w:tcBorders>
              <w:top w:val="nil"/>
              <w:left w:val="nil"/>
              <w:bottom w:val="single" w:sz="4" w:space="0" w:color="auto"/>
              <w:right w:val="single" w:sz="4" w:space="0" w:color="auto"/>
            </w:tcBorders>
            <w:shd w:val="clear" w:color="000000" w:fill="FFFFFF"/>
            <w:noWrap/>
            <w:vAlign w:val="center"/>
            <w:hideMark/>
          </w:tcPr>
          <w:p w14:paraId="14A0568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88</w:t>
            </w:r>
          </w:p>
        </w:tc>
        <w:tc>
          <w:tcPr>
            <w:tcW w:w="681" w:type="dxa"/>
            <w:tcBorders>
              <w:top w:val="nil"/>
              <w:left w:val="nil"/>
              <w:bottom w:val="single" w:sz="4" w:space="0" w:color="auto"/>
              <w:right w:val="single" w:sz="4" w:space="0" w:color="auto"/>
            </w:tcBorders>
            <w:shd w:val="clear" w:color="000000" w:fill="FFFFFF"/>
            <w:noWrap/>
            <w:vAlign w:val="center"/>
            <w:hideMark/>
          </w:tcPr>
          <w:p w14:paraId="6624401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778" w:type="dxa"/>
            <w:tcBorders>
              <w:top w:val="nil"/>
              <w:left w:val="nil"/>
              <w:bottom w:val="single" w:sz="4" w:space="0" w:color="auto"/>
              <w:right w:val="single" w:sz="4" w:space="0" w:color="auto"/>
            </w:tcBorders>
            <w:shd w:val="clear" w:color="000000" w:fill="FFFFFF"/>
            <w:noWrap/>
            <w:vAlign w:val="center"/>
            <w:hideMark/>
          </w:tcPr>
          <w:p w14:paraId="17BAFA3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407</w:t>
            </w:r>
          </w:p>
        </w:tc>
        <w:tc>
          <w:tcPr>
            <w:tcW w:w="778" w:type="dxa"/>
            <w:tcBorders>
              <w:top w:val="nil"/>
              <w:left w:val="nil"/>
              <w:bottom w:val="single" w:sz="4" w:space="0" w:color="auto"/>
              <w:right w:val="single" w:sz="4" w:space="0" w:color="auto"/>
            </w:tcBorders>
            <w:shd w:val="clear" w:color="000000" w:fill="FFFFFF"/>
            <w:noWrap/>
            <w:vAlign w:val="center"/>
            <w:hideMark/>
          </w:tcPr>
          <w:p w14:paraId="7B1EA7C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325</w:t>
            </w:r>
          </w:p>
        </w:tc>
        <w:tc>
          <w:tcPr>
            <w:tcW w:w="778" w:type="dxa"/>
            <w:tcBorders>
              <w:top w:val="nil"/>
              <w:left w:val="nil"/>
              <w:bottom w:val="single" w:sz="4" w:space="0" w:color="auto"/>
              <w:right w:val="single" w:sz="4" w:space="0" w:color="auto"/>
            </w:tcBorders>
            <w:shd w:val="clear" w:color="000000" w:fill="FFFFFF"/>
            <w:noWrap/>
            <w:vAlign w:val="center"/>
            <w:hideMark/>
          </w:tcPr>
          <w:p w14:paraId="6216C71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418</w:t>
            </w:r>
          </w:p>
        </w:tc>
      </w:tr>
      <w:tr w:rsidR="00293BB9" w:rsidRPr="00293BB9" w14:paraId="3646E1CB"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5535EE9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110EC37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w:t>
            </w:r>
          </w:p>
        </w:tc>
        <w:tc>
          <w:tcPr>
            <w:tcW w:w="843" w:type="dxa"/>
            <w:vMerge/>
            <w:tcBorders>
              <w:top w:val="nil"/>
              <w:left w:val="single" w:sz="4" w:space="0" w:color="auto"/>
              <w:bottom w:val="single" w:sz="4" w:space="0" w:color="auto"/>
              <w:right w:val="single" w:sz="4" w:space="0" w:color="auto"/>
            </w:tcBorders>
            <w:vAlign w:val="center"/>
            <w:hideMark/>
          </w:tcPr>
          <w:p w14:paraId="7E6C7C7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22EF1CA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4A2BC4A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0C252B0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8F0103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121</w:t>
            </w:r>
          </w:p>
        </w:tc>
        <w:tc>
          <w:tcPr>
            <w:tcW w:w="681" w:type="dxa"/>
            <w:tcBorders>
              <w:top w:val="nil"/>
              <w:left w:val="nil"/>
              <w:bottom w:val="single" w:sz="4" w:space="0" w:color="auto"/>
              <w:right w:val="single" w:sz="4" w:space="0" w:color="auto"/>
            </w:tcBorders>
            <w:shd w:val="clear" w:color="000000" w:fill="FFFFFF"/>
            <w:noWrap/>
            <w:vAlign w:val="center"/>
            <w:hideMark/>
          </w:tcPr>
          <w:p w14:paraId="7CAA1C8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444</w:t>
            </w:r>
          </w:p>
        </w:tc>
        <w:tc>
          <w:tcPr>
            <w:tcW w:w="681" w:type="dxa"/>
            <w:tcBorders>
              <w:top w:val="nil"/>
              <w:left w:val="nil"/>
              <w:bottom w:val="single" w:sz="4" w:space="0" w:color="auto"/>
              <w:right w:val="single" w:sz="4" w:space="0" w:color="auto"/>
            </w:tcBorders>
            <w:shd w:val="clear" w:color="000000" w:fill="FFFFFF"/>
            <w:noWrap/>
            <w:vAlign w:val="center"/>
            <w:hideMark/>
          </w:tcPr>
          <w:p w14:paraId="2515B3D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4CA06976"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267</w:t>
            </w:r>
          </w:p>
        </w:tc>
        <w:tc>
          <w:tcPr>
            <w:tcW w:w="681" w:type="dxa"/>
            <w:tcBorders>
              <w:top w:val="nil"/>
              <w:left w:val="nil"/>
              <w:bottom w:val="single" w:sz="4" w:space="0" w:color="auto"/>
              <w:right w:val="single" w:sz="4" w:space="0" w:color="auto"/>
            </w:tcBorders>
            <w:shd w:val="clear" w:color="000000" w:fill="FFFFFF"/>
            <w:noWrap/>
            <w:vAlign w:val="center"/>
            <w:hideMark/>
          </w:tcPr>
          <w:p w14:paraId="40FABC7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6E1D10F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121</w:t>
            </w:r>
          </w:p>
        </w:tc>
        <w:tc>
          <w:tcPr>
            <w:tcW w:w="778" w:type="dxa"/>
            <w:tcBorders>
              <w:top w:val="nil"/>
              <w:left w:val="nil"/>
              <w:bottom w:val="single" w:sz="4" w:space="0" w:color="auto"/>
              <w:right w:val="single" w:sz="4" w:space="0" w:color="auto"/>
            </w:tcBorders>
            <w:shd w:val="clear" w:color="000000" w:fill="FFFFFF"/>
            <w:noWrap/>
            <w:vAlign w:val="center"/>
            <w:hideMark/>
          </w:tcPr>
          <w:p w14:paraId="6C200D7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462</w:t>
            </w:r>
          </w:p>
        </w:tc>
        <w:tc>
          <w:tcPr>
            <w:tcW w:w="778" w:type="dxa"/>
            <w:tcBorders>
              <w:top w:val="nil"/>
              <w:left w:val="nil"/>
              <w:bottom w:val="single" w:sz="4" w:space="0" w:color="auto"/>
              <w:right w:val="single" w:sz="4" w:space="0" w:color="auto"/>
            </w:tcBorders>
            <w:shd w:val="clear" w:color="000000" w:fill="FFFFFF"/>
            <w:noWrap/>
            <w:vAlign w:val="center"/>
            <w:hideMark/>
          </w:tcPr>
          <w:p w14:paraId="24B0C03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444</w:t>
            </w:r>
          </w:p>
        </w:tc>
        <w:tc>
          <w:tcPr>
            <w:tcW w:w="778" w:type="dxa"/>
            <w:tcBorders>
              <w:top w:val="nil"/>
              <w:left w:val="nil"/>
              <w:bottom w:val="single" w:sz="4" w:space="0" w:color="auto"/>
              <w:right w:val="single" w:sz="4" w:space="0" w:color="auto"/>
            </w:tcBorders>
            <w:shd w:val="clear" w:color="000000" w:fill="FFFFFF"/>
            <w:noWrap/>
            <w:vAlign w:val="center"/>
            <w:hideMark/>
          </w:tcPr>
          <w:p w14:paraId="2BCB6DF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711</w:t>
            </w:r>
          </w:p>
        </w:tc>
      </w:tr>
      <w:tr w:rsidR="00293BB9" w:rsidRPr="00293BB9" w14:paraId="7C9B82C0" w14:textId="77777777" w:rsidTr="00293BB9">
        <w:trPr>
          <w:trHeight w:val="241"/>
          <w:jc w:val="center"/>
        </w:trPr>
        <w:tc>
          <w:tcPr>
            <w:tcW w:w="2192" w:type="dxa"/>
            <w:vMerge/>
            <w:tcBorders>
              <w:top w:val="single" w:sz="4" w:space="0" w:color="auto"/>
              <w:left w:val="single" w:sz="4" w:space="0" w:color="auto"/>
              <w:bottom w:val="single" w:sz="4" w:space="0" w:color="auto"/>
              <w:right w:val="single" w:sz="4" w:space="0" w:color="auto"/>
            </w:tcBorders>
            <w:vAlign w:val="center"/>
            <w:hideMark/>
          </w:tcPr>
          <w:p w14:paraId="5850F7A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3539590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VII</w:t>
            </w:r>
          </w:p>
        </w:tc>
        <w:tc>
          <w:tcPr>
            <w:tcW w:w="843" w:type="dxa"/>
            <w:vMerge/>
            <w:tcBorders>
              <w:top w:val="nil"/>
              <w:left w:val="single" w:sz="4" w:space="0" w:color="auto"/>
              <w:bottom w:val="single" w:sz="4" w:space="0" w:color="auto"/>
              <w:right w:val="single" w:sz="4" w:space="0" w:color="auto"/>
            </w:tcBorders>
            <w:vAlign w:val="center"/>
            <w:hideMark/>
          </w:tcPr>
          <w:p w14:paraId="7419EE9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auto"/>
              <w:right w:val="single" w:sz="4" w:space="0" w:color="auto"/>
            </w:tcBorders>
            <w:vAlign w:val="center"/>
            <w:hideMark/>
          </w:tcPr>
          <w:p w14:paraId="21E3BAE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auto"/>
              <w:right w:val="single" w:sz="4" w:space="0" w:color="auto"/>
            </w:tcBorders>
            <w:vAlign w:val="center"/>
            <w:hideMark/>
          </w:tcPr>
          <w:p w14:paraId="3886F17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auto"/>
              <w:right w:val="single" w:sz="4" w:space="0" w:color="auto"/>
            </w:tcBorders>
            <w:vAlign w:val="center"/>
            <w:hideMark/>
          </w:tcPr>
          <w:p w14:paraId="2BE9194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287B662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55</w:t>
            </w:r>
          </w:p>
        </w:tc>
        <w:tc>
          <w:tcPr>
            <w:tcW w:w="681" w:type="dxa"/>
            <w:tcBorders>
              <w:top w:val="nil"/>
              <w:left w:val="nil"/>
              <w:bottom w:val="single" w:sz="4" w:space="0" w:color="auto"/>
              <w:right w:val="single" w:sz="4" w:space="0" w:color="auto"/>
            </w:tcBorders>
            <w:shd w:val="clear" w:color="000000" w:fill="FFFFFF"/>
            <w:noWrap/>
            <w:vAlign w:val="center"/>
            <w:hideMark/>
          </w:tcPr>
          <w:p w14:paraId="2109AF5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356</w:t>
            </w:r>
          </w:p>
        </w:tc>
        <w:tc>
          <w:tcPr>
            <w:tcW w:w="681" w:type="dxa"/>
            <w:tcBorders>
              <w:top w:val="nil"/>
              <w:left w:val="nil"/>
              <w:bottom w:val="single" w:sz="4" w:space="0" w:color="auto"/>
              <w:right w:val="single" w:sz="4" w:space="0" w:color="auto"/>
            </w:tcBorders>
            <w:shd w:val="clear" w:color="000000" w:fill="FFFFFF"/>
            <w:noWrap/>
            <w:vAlign w:val="center"/>
            <w:hideMark/>
          </w:tcPr>
          <w:p w14:paraId="0B98950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77999051"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492</w:t>
            </w:r>
          </w:p>
        </w:tc>
        <w:tc>
          <w:tcPr>
            <w:tcW w:w="681" w:type="dxa"/>
            <w:tcBorders>
              <w:top w:val="nil"/>
              <w:left w:val="nil"/>
              <w:bottom w:val="single" w:sz="4" w:space="0" w:color="auto"/>
              <w:right w:val="single" w:sz="4" w:space="0" w:color="auto"/>
            </w:tcBorders>
            <w:shd w:val="clear" w:color="000000" w:fill="FFFFFF"/>
            <w:noWrap/>
            <w:vAlign w:val="center"/>
            <w:hideMark/>
          </w:tcPr>
          <w:p w14:paraId="594279C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w:t>
            </w:r>
          </w:p>
        </w:tc>
        <w:tc>
          <w:tcPr>
            <w:tcW w:w="681" w:type="dxa"/>
            <w:tcBorders>
              <w:top w:val="nil"/>
              <w:left w:val="nil"/>
              <w:bottom w:val="single" w:sz="4" w:space="0" w:color="auto"/>
              <w:right w:val="single" w:sz="4" w:space="0" w:color="auto"/>
            </w:tcBorders>
            <w:shd w:val="clear" w:color="000000" w:fill="FFFFFF"/>
            <w:noWrap/>
            <w:vAlign w:val="center"/>
            <w:hideMark/>
          </w:tcPr>
          <w:p w14:paraId="66466EA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66</w:t>
            </w:r>
          </w:p>
        </w:tc>
        <w:tc>
          <w:tcPr>
            <w:tcW w:w="778" w:type="dxa"/>
            <w:tcBorders>
              <w:top w:val="nil"/>
              <w:left w:val="nil"/>
              <w:bottom w:val="single" w:sz="4" w:space="0" w:color="auto"/>
              <w:right w:val="single" w:sz="4" w:space="0" w:color="auto"/>
            </w:tcBorders>
            <w:shd w:val="clear" w:color="000000" w:fill="FFFFFF"/>
            <w:noWrap/>
            <w:vAlign w:val="center"/>
            <w:hideMark/>
          </w:tcPr>
          <w:p w14:paraId="370EFE3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215</w:t>
            </w:r>
          </w:p>
        </w:tc>
        <w:tc>
          <w:tcPr>
            <w:tcW w:w="778" w:type="dxa"/>
            <w:tcBorders>
              <w:top w:val="nil"/>
              <w:left w:val="nil"/>
              <w:bottom w:val="single" w:sz="4" w:space="0" w:color="auto"/>
              <w:right w:val="single" w:sz="4" w:space="0" w:color="auto"/>
            </w:tcBorders>
            <w:shd w:val="clear" w:color="000000" w:fill="FFFFFF"/>
            <w:noWrap/>
            <w:vAlign w:val="center"/>
            <w:hideMark/>
          </w:tcPr>
          <w:p w14:paraId="553A604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356</w:t>
            </w:r>
          </w:p>
        </w:tc>
        <w:tc>
          <w:tcPr>
            <w:tcW w:w="778" w:type="dxa"/>
            <w:tcBorders>
              <w:top w:val="nil"/>
              <w:left w:val="nil"/>
              <w:bottom w:val="single" w:sz="4" w:space="0" w:color="auto"/>
              <w:right w:val="single" w:sz="4" w:space="0" w:color="auto"/>
            </w:tcBorders>
            <w:shd w:val="clear" w:color="000000" w:fill="FFFFFF"/>
            <w:noWrap/>
            <w:vAlign w:val="center"/>
            <w:hideMark/>
          </w:tcPr>
          <w:p w14:paraId="3B8BC89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848</w:t>
            </w:r>
          </w:p>
        </w:tc>
      </w:tr>
      <w:tr w:rsidR="00293BB9" w:rsidRPr="00293BB9" w14:paraId="086CBAAA" w14:textId="77777777" w:rsidTr="00293BB9">
        <w:trPr>
          <w:trHeight w:val="241"/>
          <w:jc w:val="center"/>
        </w:trPr>
        <w:tc>
          <w:tcPr>
            <w:tcW w:w="97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F3F28A" w14:textId="6F5FF1B5"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4DAC7C76"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3410</w:t>
            </w:r>
          </w:p>
        </w:tc>
        <w:tc>
          <w:tcPr>
            <w:tcW w:w="681" w:type="dxa"/>
            <w:tcBorders>
              <w:top w:val="nil"/>
              <w:left w:val="nil"/>
              <w:bottom w:val="single" w:sz="4" w:space="0" w:color="auto"/>
              <w:right w:val="single" w:sz="4" w:space="0" w:color="auto"/>
            </w:tcBorders>
            <w:shd w:val="clear" w:color="000000" w:fill="FFFFFF"/>
            <w:noWrap/>
            <w:vAlign w:val="center"/>
            <w:hideMark/>
          </w:tcPr>
          <w:p w14:paraId="6D2F9D19"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6740</w:t>
            </w:r>
          </w:p>
        </w:tc>
        <w:tc>
          <w:tcPr>
            <w:tcW w:w="681" w:type="dxa"/>
            <w:tcBorders>
              <w:top w:val="nil"/>
              <w:left w:val="nil"/>
              <w:bottom w:val="single" w:sz="4" w:space="0" w:color="auto"/>
              <w:right w:val="single" w:sz="4" w:space="0" w:color="auto"/>
            </w:tcBorders>
            <w:shd w:val="clear" w:color="000000" w:fill="FFFFFF"/>
            <w:noWrap/>
            <w:vAlign w:val="center"/>
            <w:hideMark/>
          </w:tcPr>
          <w:p w14:paraId="56AAA6F1"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2827</w:t>
            </w:r>
          </w:p>
        </w:tc>
        <w:tc>
          <w:tcPr>
            <w:tcW w:w="681" w:type="dxa"/>
            <w:tcBorders>
              <w:top w:val="nil"/>
              <w:left w:val="nil"/>
              <w:bottom w:val="single" w:sz="4" w:space="0" w:color="auto"/>
              <w:right w:val="single" w:sz="4" w:space="0" w:color="auto"/>
            </w:tcBorders>
            <w:shd w:val="clear" w:color="000000" w:fill="FFFFFF"/>
            <w:noWrap/>
            <w:vAlign w:val="center"/>
            <w:hideMark/>
          </w:tcPr>
          <w:p w14:paraId="6BD343E4" w14:textId="77777777" w:rsidR="00293BB9" w:rsidRPr="00293BB9" w:rsidRDefault="00293BB9" w:rsidP="00293BB9">
            <w:pPr>
              <w:suppressAutoHyphens w:val="0"/>
              <w:jc w:val="center"/>
              <w:rPr>
                <w:rFonts w:asciiTheme="minorHAnsi" w:hAnsiTheme="minorHAnsi" w:cs="Arial"/>
                <w:b/>
                <w:bCs/>
                <w:color w:val="000000"/>
                <w:sz w:val="18"/>
                <w:szCs w:val="18"/>
                <w:lang w:val="es-MX" w:eastAsia="es-MX"/>
              </w:rPr>
            </w:pPr>
            <w:r w:rsidRPr="00293BB9">
              <w:rPr>
                <w:rFonts w:asciiTheme="minorHAnsi" w:hAnsiTheme="minorHAnsi" w:cs="Arial"/>
                <w:b/>
                <w:bCs/>
                <w:color w:val="000000"/>
                <w:sz w:val="18"/>
                <w:szCs w:val="18"/>
                <w:lang w:val="es-MX" w:eastAsia="es-MX"/>
              </w:rPr>
              <w:t>4385</w:t>
            </w:r>
          </w:p>
        </w:tc>
        <w:tc>
          <w:tcPr>
            <w:tcW w:w="681" w:type="dxa"/>
            <w:tcBorders>
              <w:top w:val="nil"/>
              <w:left w:val="nil"/>
              <w:bottom w:val="single" w:sz="4" w:space="0" w:color="auto"/>
              <w:right w:val="single" w:sz="4" w:space="0" w:color="auto"/>
            </w:tcBorders>
            <w:shd w:val="clear" w:color="000000" w:fill="FFFFFF"/>
            <w:noWrap/>
            <w:vAlign w:val="center"/>
            <w:hideMark/>
          </w:tcPr>
          <w:p w14:paraId="22E06197"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2750</w:t>
            </w:r>
          </w:p>
        </w:tc>
        <w:tc>
          <w:tcPr>
            <w:tcW w:w="681" w:type="dxa"/>
            <w:tcBorders>
              <w:top w:val="nil"/>
              <w:left w:val="nil"/>
              <w:bottom w:val="single" w:sz="4" w:space="0" w:color="auto"/>
              <w:right w:val="single" w:sz="4" w:space="0" w:color="auto"/>
            </w:tcBorders>
            <w:shd w:val="clear" w:color="000000" w:fill="FFFFFF"/>
            <w:noWrap/>
            <w:vAlign w:val="center"/>
            <w:hideMark/>
          </w:tcPr>
          <w:p w14:paraId="150C96BB"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3883</w:t>
            </w:r>
          </w:p>
        </w:tc>
        <w:tc>
          <w:tcPr>
            <w:tcW w:w="778" w:type="dxa"/>
            <w:tcBorders>
              <w:top w:val="nil"/>
              <w:left w:val="nil"/>
              <w:bottom w:val="single" w:sz="4" w:space="0" w:color="auto"/>
              <w:right w:val="single" w:sz="4" w:space="0" w:color="auto"/>
            </w:tcBorders>
            <w:shd w:val="clear" w:color="000000" w:fill="FFFFFF"/>
            <w:noWrap/>
            <w:vAlign w:val="center"/>
            <w:hideMark/>
          </w:tcPr>
          <w:p w14:paraId="1EFF323E"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12870</w:t>
            </w:r>
          </w:p>
        </w:tc>
        <w:tc>
          <w:tcPr>
            <w:tcW w:w="778" w:type="dxa"/>
            <w:tcBorders>
              <w:top w:val="nil"/>
              <w:left w:val="nil"/>
              <w:bottom w:val="single" w:sz="4" w:space="0" w:color="auto"/>
              <w:right w:val="single" w:sz="4" w:space="0" w:color="auto"/>
            </w:tcBorders>
            <w:shd w:val="clear" w:color="000000" w:fill="FFFFFF"/>
            <w:noWrap/>
            <w:vAlign w:val="center"/>
            <w:hideMark/>
          </w:tcPr>
          <w:p w14:paraId="3F3731BD"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6740</w:t>
            </w:r>
          </w:p>
        </w:tc>
        <w:tc>
          <w:tcPr>
            <w:tcW w:w="778" w:type="dxa"/>
            <w:tcBorders>
              <w:top w:val="nil"/>
              <w:left w:val="nil"/>
              <w:bottom w:val="single" w:sz="4" w:space="0" w:color="auto"/>
              <w:right w:val="single" w:sz="4" w:space="0" w:color="auto"/>
            </w:tcBorders>
            <w:shd w:val="clear" w:color="000000" w:fill="FFFFFF"/>
            <w:noWrap/>
            <w:vAlign w:val="center"/>
            <w:hideMark/>
          </w:tcPr>
          <w:p w14:paraId="437C08DC"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11125</w:t>
            </w:r>
          </w:p>
        </w:tc>
      </w:tr>
      <w:tr w:rsidR="00293BB9" w:rsidRPr="00293BB9" w14:paraId="27A200B8" w14:textId="77777777" w:rsidTr="00293BB9">
        <w:trPr>
          <w:trHeight w:val="241"/>
          <w:jc w:val="center"/>
        </w:trPr>
        <w:tc>
          <w:tcPr>
            <w:tcW w:w="219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E41BDF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 xml:space="preserve">Proyectos de acuerdos, oficios, actas, cédulas, </w:t>
            </w:r>
            <w:r w:rsidRPr="00293BB9">
              <w:rPr>
                <w:rFonts w:asciiTheme="minorHAnsi" w:hAnsiTheme="minorHAnsi" w:cs="Arial"/>
                <w:sz w:val="18"/>
                <w:szCs w:val="18"/>
                <w:lang w:val="es-MX" w:eastAsia="es-MX"/>
              </w:rPr>
              <w:lastRenderedPageBreak/>
              <w:t>estrados, constancias y citatorios de recursos de inconformidad y procedimientos de cumplimiento al Consejo General para su autorización turnados</w:t>
            </w:r>
          </w:p>
        </w:tc>
        <w:tc>
          <w:tcPr>
            <w:tcW w:w="1037" w:type="dxa"/>
            <w:tcBorders>
              <w:top w:val="nil"/>
              <w:left w:val="nil"/>
              <w:bottom w:val="single" w:sz="4" w:space="0" w:color="auto"/>
              <w:right w:val="single" w:sz="4" w:space="0" w:color="auto"/>
            </w:tcBorders>
            <w:shd w:val="clear" w:color="000000" w:fill="FFFFFF"/>
            <w:vAlign w:val="center"/>
            <w:hideMark/>
          </w:tcPr>
          <w:p w14:paraId="4B2154A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lastRenderedPageBreak/>
              <w:t>I</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B9F6D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12870</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3F845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Proyecto</w:t>
            </w:r>
          </w:p>
        </w:tc>
        <w:tc>
          <w:tcPr>
            <w:tcW w:w="10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CC4456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47.4.1</w:t>
            </w:r>
          </w:p>
        </w:tc>
        <w:tc>
          <w:tcPr>
            <w:tcW w:w="282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0A79E4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OFICINA DE LA SECRETARÍA TÉCNICA</w:t>
            </w:r>
          </w:p>
        </w:tc>
        <w:tc>
          <w:tcPr>
            <w:tcW w:w="681" w:type="dxa"/>
            <w:tcBorders>
              <w:top w:val="nil"/>
              <w:left w:val="nil"/>
              <w:bottom w:val="single" w:sz="4" w:space="0" w:color="auto"/>
              <w:right w:val="single" w:sz="4" w:space="0" w:color="auto"/>
            </w:tcBorders>
            <w:shd w:val="clear" w:color="000000" w:fill="FFFFFF"/>
            <w:noWrap/>
            <w:vAlign w:val="center"/>
            <w:hideMark/>
          </w:tcPr>
          <w:p w14:paraId="3970723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330</w:t>
            </w:r>
          </w:p>
        </w:tc>
        <w:tc>
          <w:tcPr>
            <w:tcW w:w="681" w:type="dxa"/>
            <w:tcBorders>
              <w:top w:val="nil"/>
              <w:left w:val="nil"/>
              <w:bottom w:val="single" w:sz="4" w:space="0" w:color="auto"/>
              <w:right w:val="single" w:sz="4" w:space="0" w:color="auto"/>
            </w:tcBorders>
            <w:shd w:val="clear" w:color="000000" w:fill="FFFFFF"/>
            <w:noWrap/>
            <w:vAlign w:val="center"/>
            <w:hideMark/>
          </w:tcPr>
          <w:p w14:paraId="29DAB96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301</w:t>
            </w:r>
          </w:p>
        </w:tc>
        <w:tc>
          <w:tcPr>
            <w:tcW w:w="681" w:type="dxa"/>
            <w:tcBorders>
              <w:top w:val="nil"/>
              <w:left w:val="nil"/>
              <w:bottom w:val="single" w:sz="4" w:space="0" w:color="auto"/>
              <w:right w:val="single" w:sz="4" w:space="0" w:color="auto"/>
            </w:tcBorders>
            <w:shd w:val="clear" w:color="000000" w:fill="FFFFFF"/>
            <w:noWrap/>
            <w:vAlign w:val="center"/>
            <w:hideMark/>
          </w:tcPr>
          <w:p w14:paraId="4708127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275</w:t>
            </w:r>
          </w:p>
        </w:tc>
        <w:tc>
          <w:tcPr>
            <w:tcW w:w="681" w:type="dxa"/>
            <w:tcBorders>
              <w:top w:val="nil"/>
              <w:left w:val="nil"/>
              <w:bottom w:val="single" w:sz="4" w:space="0" w:color="auto"/>
              <w:right w:val="single" w:sz="4" w:space="0" w:color="auto"/>
            </w:tcBorders>
            <w:shd w:val="clear" w:color="000000" w:fill="FFFFFF"/>
            <w:noWrap/>
            <w:vAlign w:val="center"/>
            <w:hideMark/>
          </w:tcPr>
          <w:p w14:paraId="1BB93BD8"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140</w:t>
            </w:r>
          </w:p>
        </w:tc>
        <w:tc>
          <w:tcPr>
            <w:tcW w:w="681" w:type="dxa"/>
            <w:tcBorders>
              <w:top w:val="nil"/>
              <w:left w:val="nil"/>
              <w:bottom w:val="single" w:sz="4" w:space="0" w:color="auto"/>
              <w:right w:val="single" w:sz="4" w:space="0" w:color="auto"/>
            </w:tcBorders>
            <w:shd w:val="clear" w:color="000000" w:fill="FFFFFF"/>
            <w:noWrap/>
            <w:vAlign w:val="center"/>
            <w:hideMark/>
          </w:tcPr>
          <w:p w14:paraId="2C39946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220</w:t>
            </w:r>
          </w:p>
        </w:tc>
        <w:tc>
          <w:tcPr>
            <w:tcW w:w="681" w:type="dxa"/>
            <w:tcBorders>
              <w:top w:val="nil"/>
              <w:left w:val="nil"/>
              <w:bottom w:val="single" w:sz="4" w:space="0" w:color="auto"/>
              <w:right w:val="single" w:sz="4" w:space="0" w:color="auto"/>
            </w:tcBorders>
            <w:shd w:val="clear" w:color="000000" w:fill="FFFFFF"/>
            <w:noWrap/>
            <w:vAlign w:val="center"/>
            <w:hideMark/>
          </w:tcPr>
          <w:p w14:paraId="37FFF3F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330</w:t>
            </w:r>
          </w:p>
        </w:tc>
        <w:tc>
          <w:tcPr>
            <w:tcW w:w="778" w:type="dxa"/>
            <w:tcBorders>
              <w:top w:val="nil"/>
              <w:left w:val="nil"/>
              <w:bottom w:val="single" w:sz="4" w:space="0" w:color="auto"/>
              <w:right w:val="single" w:sz="4" w:space="0" w:color="auto"/>
            </w:tcBorders>
            <w:shd w:val="clear" w:color="000000" w:fill="FFFFFF"/>
            <w:noWrap/>
            <w:vAlign w:val="center"/>
            <w:hideMark/>
          </w:tcPr>
          <w:p w14:paraId="713F007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1155</w:t>
            </w:r>
          </w:p>
        </w:tc>
        <w:tc>
          <w:tcPr>
            <w:tcW w:w="778" w:type="dxa"/>
            <w:tcBorders>
              <w:top w:val="nil"/>
              <w:left w:val="nil"/>
              <w:bottom w:val="single" w:sz="4" w:space="0" w:color="auto"/>
              <w:right w:val="single" w:sz="4" w:space="0" w:color="auto"/>
            </w:tcBorders>
            <w:shd w:val="clear" w:color="000000" w:fill="FFFFFF"/>
            <w:noWrap/>
            <w:vAlign w:val="center"/>
            <w:hideMark/>
          </w:tcPr>
          <w:p w14:paraId="1901450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301</w:t>
            </w:r>
          </w:p>
        </w:tc>
        <w:tc>
          <w:tcPr>
            <w:tcW w:w="778" w:type="dxa"/>
            <w:tcBorders>
              <w:top w:val="nil"/>
              <w:left w:val="nil"/>
              <w:bottom w:val="single" w:sz="4" w:space="0" w:color="auto"/>
              <w:right w:val="single" w:sz="4" w:space="0" w:color="auto"/>
            </w:tcBorders>
            <w:shd w:val="clear" w:color="000000" w:fill="FFFFFF"/>
            <w:noWrap/>
            <w:vAlign w:val="center"/>
            <w:hideMark/>
          </w:tcPr>
          <w:p w14:paraId="60C2AE3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441</w:t>
            </w:r>
          </w:p>
        </w:tc>
      </w:tr>
      <w:tr w:rsidR="00293BB9" w:rsidRPr="00293BB9" w14:paraId="2CE2EE11"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0D02680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305E0F4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w:t>
            </w:r>
          </w:p>
        </w:tc>
        <w:tc>
          <w:tcPr>
            <w:tcW w:w="843" w:type="dxa"/>
            <w:vMerge/>
            <w:tcBorders>
              <w:top w:val="nil"/>
              <w:left w:val="single" w:sz="4" w:space="0" w:color="auto"/>
              <w:bottom w:val="single" w:sz="4" w:space="0" w:color="000000"/>
              <w:right w:val="single" w:sz="4" w:space="0" w:color="auto"/>
            </w:tcBorders>
            <w:vAlign w:val="center"/>
            <w:hideMark/>
          </w:tcPr>
          <w:p w14:paraId="237C700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77E3A67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737549B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7598E2E4"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5452BB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2508</w:t>
            </w:r>
          </w:p>
        </w:tc>
        <w:tc>
          <w:tcPr>
            <w:tcW w:w="681" w:type="dxa"/>
            <w:tcBorders>
              <w:top w:val="nil"/>
              <w:left w:val="nil"/>
              <w:bottom w:val="single" w:sz="4" w:space="0" w:color="auto"/>
              <w:right w:val="single" w:sz="4" w:space="0" w:color="auto"/>
            </w:tcBorders>
            <w:shd w:val="clear" w:color="000000" w:fill="FFFFFF"/>
            <w:noWrap/>
            <w:vAlign w:val="center"/>
            <w:hideMark/>
          </w:tcPr>
          <w:p w14:paraId="49AA815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4121</w:t>
            </w:r>
          </w:p>
        </w:tc>
        <w:tc>
          <w:tcPr>
            <w:tcW w:w="681" w:type="dxa"/>
            <w:tcBorders>
              <w:top w:val="nil"/>
              <w:left w:val="nil"/>
              <w:bottom w:val="single" w:sz="4" w:space="0" w:color="auto"/>
              <w:right w:val="single" w:sz="4" w:space="0" w:color="auto"/>
            </w:tcBorders>
            <w:shd w:val="clear" w:color="000000" w:fill="FFFFFF"/>
            <w:noWrap/>
            <w:vAlign w:val="center"/>
            <w:hideMark/>
          </w:tcPr>
          <w:p w14:paraId="2D31B8F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2040</w:t>
            </w:r>
          </w:p>
        </w:tc>
        <w:tc>
          <w:tcPr>
            <w:tcW w:w="681" w:type="dxa"/>
            <w:tcBorders>
              <w:top w:val="nil"/>
              <w:left w:val="nil"/>
              <w:bottom w:val="single" w:sz="4" w:space="0" w:color="auto"/>
              <w:right w:val="single" w:sz="4" w:space="0" w:color="auto"/>
            </w:tcBorders>
            <w:shd w:val="clear" w:color="000000" w:fill="FFFFFF"/>
            <w:noWrap/>
            <w:vAlign w:val="center"/>
            <w:hideMark/>
          </w:tcPr>
          <w:p w14:paraId="67925A1C"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2802</w:t>
            </w:r>
          </w:p>
        </w:tc>
        <w:tc>
          <w:tcPr>
            <w:tcW w:w="681" w:type="dxa"/>
            <w:tcBorders>
              <w:top w:val="nil"/>
              <w:left w:val="nil"/>
              <w:bottom w:val="single" w:sz="4" w:space="0" w:color="auto"/>
              <w:right w:val="single" w:sz="4" w:space="0" w:color="auto"/>
            </w:tcBorders>
            <w:shd w:val="clear" w:color="000000" w:fill="FFFFFF"/>
            <w:noWrap/>
            <w:vAlign w:val="center"/>
            <w:hideMark/>
          </w:tcPr>
          <w:p w14:paraId="7497D7B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2079</w:t>
            </w:r>
          </w:p>
        </w:tc>
        <w:tc>
          <w:tcPr>
            <w:tcW w:w="681" w:type="dxa"/>
            <w:tcBorders>
              <w:top w:val="nil"/>
              <w:left w:val="nil"/>
              <w:bottom w:val="single" w:sz="4" w:space="0" w:color="auto"/>
              <w:right w:val="single" w:sz="4" w:space="0" w:color="auto"/>
            </w:tcBorders>
            <w:shd w:val="clear" w:color="000000" w:fill="FFFFFF"/>
            <w:noWrap/>
            <w:vAlign w:val="center"/>
            <w:hideMark/>
          </w:tcPr>
          <w:p w14:paraId="003B3E6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2959</w:t>
            </w:r>
          </w:p>
        </w:tc>
        <w:tc>
          <w:tcPr>
            <w:tcW w:w="778" w:type="dxa"/>
            <w:tcBorders>
              <w:top w:val="nil"/>
              <w:left w:val="nil"/>
              <w:bottom w:val="single" w:sz="4" w:space="0" w:color="auto"/>
              <w:right w:val="single" w:sz="4" w:space="0" w:color="auto"/>
            </w:tcBorders>
            <w:shd w:val="clear" w:color="000000" w:fill="FFFFFF"/>
            <w:noWrap/>
            <w:vAlign w:val="center"/>
            <w:hideMark/>
          </w:tcPr>
          <w:p w14:paraId="7BD5D4C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9586</w:t>
            </w:r>
          </w:p>
        </w:tc>
        <w:tc>
          <w:tcPr>
            <w:tcW w:w="778" w:type="dxa"/>
            <w:tcBorders>
              <w:top w:val="nil"/>
              <w:left w:val="nil"/>
              <w:bottom w:val="single" w:sz="4" w:space="0" w:color="auto"/>
              <w:right w:val="single" w:sz="4" w:space="0" w:color="auto"/>
            </w:tcBorders>
            <w:shd w:val="clear" w:color="000000" w:fill="FFFFFF"/>
            <w:noWrap/>
            <w:vAlign w:val="center"/>
            <w:hideMark/>
          </w:tcPr>
          <w:p w14:paraId="55519F1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4121</w:t>
            </w:r>
          </w:p>
        </w:tc>
        <w:tc>
          <w:tcPr>
            <w:tcW w:w="778" w:type="dxa"/>
            <w:tcBorders>
              <w:top w:val="nil"/>
              <w:left w:val="nil"/>
              <w:bottom w:val="single" w:sz="4" w:space="0" w:color="auto"/>
              <w:right w:val="single" w:sz="4" w:space="0" w:color="auto"/>
            </w:tcBorders>
            <w:shd w:val="clear" w:color="000000" w:fill="FFFFFF"/>
            <w:noWrap/>
            <w:vAlign w:val="center"/>
            <w:hideMark/>
          </w:tcPr>
          <w:p w14:paraId="3750ABF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6923</w:t>
            </w:r>
          </w:p>
        </w:tc>
      </w:tr>
      <w:tr w:rsidR="00293BB9" w:rsidRPr="00293BB9" w14:paraId="7A6AB3BD"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18D3BDE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0E28CB1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III</w:t>
            </w:r>
          </w:p>
        </w:tc>
        <w:tc>
          <w:tcPr>
            <w:tcW w:w="843" w:type="dxa"/>
            <w:vMerge/>
            <w:tcBorders>
              <w:top w:val="nil"/>
              <w:left w:val="single" w:sz="4" w:space="0" w:color="auto"/>
              <w:bottom w:val="single" w:sz="4" w:space="0" w:color="000000"/>
              <w:right w:val="single" w:sz="4" w:space="0" w:color="auto"/>
            </w:tcBorders>
            <w:vAlign w:val="center"/>
            <w:hideMark/>
          </w:tcPr>
          <w:p w14:paraId="4E04F7F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2FA9B62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CBE57A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4D34845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72C5068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154</w:t>
            </w:r>
          </w:p>
        </w:tc>
        <w:tc>
          <w:tcPr>
            <w:tcW w:w="681" w:type="dxa"/>
            <w:tcBorders>
              <w:top w:val="nil"/>
              <w:left w:val="nil"/>
              <w:bottom w:val="single" w:sz="4" w:space="0" w:color="auto"/>
              <w:right w:val="single" w:sz="4" w:space="0" w:color="auto"/>
            </w:tcBorders>
            <w:shd w:val="clear" w:color="000000" w:fill="FFFFFF"/>
            <w:noWrap/>
            <w:vAlign w:val="center"/>
            <w:hideMark/>
          </w:tcPr>
          <w:p w14:paraId="0B98EAA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437</w:t>
            </w:r>
          </w:p>
        </w:tc>
        <w:tc>
          <w:tcPr>
            <w:tcW w:w="681" w:type="dxa"/>
            <w:tcBorders>
              <w:top w:val="nil"/>
              <w:left w:val="nil"/>
              <w:bottom w:val="single" w:sz="4" w:space="0" w:color="auto"/>
              <w:right w:val="single" w:sz="4" w:space="0" w:color="auto"/>
            </w:tcBorders>
            <w:shd w:val="clear" w:color="000000" w:fill="FFFFFF"/>
            <w:noWrap/>
            <w:vAlign w:val="center"/>
            <w:hideMark/>
          </w:tcPr>
          <w:p w14:paraId="046EA85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143</w:t>
            </w:r>
          </w:p>
        </w:tc>
        <w:tc>
          <w:tcPr>
            <w:tcW w:w="681" w:type="dxa"/>
            <w:tcBorders>
              <w:top w:val="nil"/>
              <w:left w:val="nil"/>
              <w:bottom w:val="single" w:sz="4" w:space="0" w:color="auto"/>
              <w:right w:val="single" w:sz="4" w:space="0" w:color="auto"/>
            </w:tcBorders>
            <w:shd w:val="clear" w:color="000000" w:fill="FFFFFF"/>
            <w:noWrap/>
            <w:vAlign w:val="center"/>
            <w:hideMark/>
          </w:tcPr>
          <w:p w14:paraId="243DCB42"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253</w:t>
            </w:r>
          </w:p>
        </w:tc>
        <w:tc>
          <w:tcPr>
            <w:tcW w:w="681" w:type="dxa"/>
            <w:tcBorders>
              <w:top w:val="nil"/>
              <w:left w:val="nil"/>
              <w:bottom w:val="single" w:sz="4" w:space="0" w:color="auto"/>
              <w:right w:val="single" w:sz="4" w:space="0" w:color="auto"/>
            </w:tcBorders>
            <w:shd w:val="clear" w:color="000000" w:fill="FFFFFF"/>
            <w:noWrap/>
            <w:vAlign w:val="center"/>
            <w:hideMark/>
          </w:tcPr>
          <w:p w14:paraId="71AB63C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57201AC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165</w:t>
            </w:r>
          </w:p>
        </w:tc>
        <w:tc>
          <w:tcPr>
            <w:tcW w:w="778" w:type="dxa"/>
            <w:tcBorders>
              <w:top w:val="nil"/>
              <w:left w:val="nil"/>
              <w:bottom w:val="single" w:sz="4" w:space="0" w:color="auto"/>
              <w:right w:val="single" w:sz="4" w:space="0" w:color="auto"/>
            </w:tcBorders>
            <w:shd w:val="clear" w:color="000000" w:fill="FFFFFF"/>
            <w:noWrap/>
            <w:vAlign w:val="center"/>
            <w:hideMark/>
          </w:tcPr>
          <w:p w14:paraId="05B0B27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572</w:t>
            </w:r>
          </w:p>
        </w:tc>
        <w:tc>
          <w:tcPr>
            <w:tcW w:w="778" w:type="dxa"/>
            <w:tcBorders>
              <w:top w:val="nil"/>
              <w:left w:val="nil"/>
              <w:bottom w:val="single" w:sz="4" w:space="0" w:color="auto"/>
              <w:right w:val="single" w:sz="4" w:space="0" w:color="auto"/>
            </w:tcBorders>
            <w:shd w:val="clear" w:color="000000" w:fill="FFFFFF"/>
            <w:noWrap/>
            <w:vAlign w:val="center"/>
            <w:hideMark/>
          </w:tcPr>
          <w:p w14:paraId="66BC4FF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437</w:t>
            </w:r>
          </w:p>
        </w:tc>
        <w:tc>
          <w:tcPr>
            <w:tcW w:w="778" w:type="dxa"/>
            <w:tcBorders>
              <w:top w:val="nil"/>
              <w:left w:val="nil"/>
              <w:bottom w:val="single" w:sz="4" w:space="0" w:color="auto"/>
              <w:right w:val="single" w:sz="4" w:space="0" w:color="auto"/>
            </w:tcBorders>
            <w:shd w:val="clear" w:color="000000" w:fill="FFFFFF"/>
            <w:noWrap/>
            <w:vAlign w:val="center"/>
            <w:hideMark/>
          </w:tcPr>
          <w:p w14:paraId="61544F1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690</w:t>
            </w:r>
          </w:p>
        </w:tc>
      </w:tr>
      <w:tr w:rsidR="00293BB9" w:rsidRPr="00293BB9" w14:paraId="62913814"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6A7E551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0B924D5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IV</w:t>
            </w:r>
          </w:p>
        </w:tc>
        <w:tc>
          <w:tcPr>
            <w:tcW w:w="843" w:type="dxa"/>
            <w:vMerge/>
            <w:tcBorders>
              <w:top w:val="nil"/>
              <w:left w:val="single" w:sz="4" w:space="0" w:color="auto"/>
              <w:bottom w:val="single" w:sz="4" w:space="0" w:color="000000"/>
              <w:right w:val="single" w:sz="4" w:space="0" w:color="auto"/>
            </w:tcBorders>
            <w:vAlign w:val="center"/>
            <w:hideMark/>
          </w:tcPr>
          <w:p w14:paraId="06ACAB44"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293301D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24DA0FB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5C998FF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A3497D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132</w:t>
            </w:r>
          </w:p>
        </w:tc>
        <w:tc>
          <w:tcPr>
            <w:tcW w:w="681" w:type="dxa"/>
            <w:tcBorders>
              <w:top w:val="nil"/>
              <w:left w:val="nil"/>
              <w:bottom w:val="single" w:sz="4" w:space="0" w:color="auto"/>
              <w:right w:val="single" w:sz="4" w:space="0" w:color="auto"/>
            </w:tcBorders>
            <w:shd w:val="clear" w:color="000000" w:fill="FFFFFF"/>
            <w:noWrap/>
            <w:vAlign w:val="center"/>
            <w:hideMark/>
          </w:tcPr>
          <w:p w14:paraId="1EB2449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756</w:t>
            </w:r>
          </w:p>
        </w:tc>
        <w:tc>
          <w:tcPr>
            <w:tcW w:w="681" w:type="dxa"/>
            <w:tcBorders>
              <w:top w:val="nil"/>
              <w:left w:val="nil"/>
              <w:bottom w:val="single" w:sz="4" w:space="0" w:color="auto"/>
              <w:right w:val="single" w:sz="4" w:space="0" w:color="auto"/>
            </w:tcBorders>
            <w:shd w:val="clear" w:color="000000" w:fill="FFFFFF"/>
            <w:noWrap/>
            <w:vAlign w:val="center"/>
            <w:hideMark/>
          </w:tcPr>
          <w:p w14:paraId="37FEFA4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4BD434F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338</w:t>
            </w:r>
          </w:p>
        </w:tc>
        <w:tc>
          <w:tcPr>
            <w:tcW w:w="681" w:type="dxa"/>
            <w:tcBorders>
              <w:top w:val="nil"/>
              <w:left w:val="nil"/>
              <w:bottom w:val="single" w:sz="4" w:space="0" w:color="auto"/>
              <w:right w:val="single" w:sz="4" w:space="0" w:color="auto"/>
            </w:tcBorders>
            <w:shd w:val="clear" w:color="000000" w:fill="FFFFFF"/>
            <w:noWrap/>
            <w:vAlign w:val="center"/>
            <w:hideMark/>
          </w:tcPr>
          <w:p w14:paraId="2700799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99</w:t>
            </w:r>
          </w:p>
        </w:tc>
        <w:tc>
          <w:tcPr>
            <w:tcW w:w="681" w:type="dxa"/>
            <w:tcBorders>
              <w:top w:val="nil"/>
              <w:left w:val="nil"/>
              <w:bottom w:val="single" w:sz="4" w:space="0" w:color="auto"/>
              <w:right w:val="single" w:sz="4" w:space="0" w:color="auto"/>
            </w:tcBorders>
            <w:shd w:val="clear" w:color="000000" w:fill="FFFFFF"/>
            <w:noWrap/>
            <w:vAlign w:val="center"/>
            <w:hideMark/>
          </w:tcPr>
          <w:p w14:paraId="58446BF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132</w:t>
            </w:r>
          </w:p>
        </w:tc>
        <w:tc>
          <w:tcPr>
            <w:tcW w:w="778" w:type="dxa"/>
            <w:tcBorders>
              <w:top w:val="nil"/>
              <w:left w:val="nil"/>
              <w:bottom w:val="single" w:sz="4" w:space="0" w:color="auto"/>
              <w:right w:val="single" w:sz="4" w:space="0" w:color="auto"/>
            </w:tcBorders>
            <w:shd w:val="clear" w:color="000000" w:fill="FFFFFF"/>
            <w:noWrap/>
            <w:vAlign w:val="center"/>
            <w:hideMark/>
          </w:tcPr>
          <w:p w14:paraId="53EFD19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473</w:t>
            </w:r>
          </w:p>
        </w:tc>
        <w:tc>
          <w:tcPr>
            <w:tcW w:w="778" w:type="dxa"/>
            <w:tcBorders>
              <w:top w:val="nil"/>
              <w:left w:val="nil"/>
              <w:bottom w:val="single" w:sz="4" w:space="0" w:color="auto"/>
              <w:right w:val="single" w:sz="4" w:space="0" w:color="auto"/>
            </w:tcBorders>
            <w:shd w:val="clear" w:color="000000" w:fill="FFFFFF"/>
            <w:noWrap/>
            <w:vAlign w:val="center"/>
            <w:hideMark/>
          </w:tcPr>
          <w:p w14:paraId="3248009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756</w:t>
            </w:r>
          </w:p>
        </w:tc>
        <w:tc>
          <w:tcPr>
            <w:tcW w:w="778" w:type="dxa"/>
            <w:tcBorders>
              <w:top w:val="nil"/>
              <w:left w:val="nil"/>
              <w:bottom w:val="single" w:sz="4" w:space="0" w:color="auto"/>
              <w:right w:val="single" w:sz="4" w:space="0" w:color="auto"/>
            </w:tcBorders>
            <w:shd w:val="clear" w:color="000000" w:fill="FFFFFF"/>
            <w:noWrap/>
            <w:vAlign w:val="center"/>
            <w:hideMark/>
          </w:tcPr>
          <w:p w14:paraId="0F4B9B4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1094</w:t>
            </w:r>
          </w:p>
        </w:tc>
      </w:tr>
      <w:tr w:rsidR="00293BB9" w:rsidRPr="00293BB9" w14:paraId="738F7F37" w14:textId="77777777" w:rsidTr="00293BB9">
        <w:trPr>
          <w:trHeight w:val="333"/>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78213B1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2DE3F94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w:t>
            </w:r>
          </w:p>
        </w:tc>
        <w:tc>
          <w:tcPr>
            <w:tcW w:w="843" w:type="dxa"/>
            <w:vMerge/>
            <w:tcBorders>
              <w:top w:val="nil"/>
              <w:left w:val="single" w:sz="4" w:space="0" w:color="auto"/>
              <w:bottom w:val="single" w:sz="4" w:space="0" w:color="000000"/>
              <w:right w:val="single" w:sz="4" w:space="0" w:color="auto"/>
            </w:tcBorders>
            <w:vAlign w:val="center"/>
            <w:hideMark/>
          </w:tcPr>
          <w:p w14:paraId="1DDF0D9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1119D3F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26E590B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4FED51C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5E666FC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1ADBA34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325</w:t>
            </w:r>
          </w:p>
        </w:tc>
        <w:tc>
          <w:tcPr>
            <w:tcW w:w="681" w:type="dxa"/>
            <w:tcBorders>
              <w:top w:val="nil"/>
              <w:left w:val="nil"/>
              <w:bottom w:val="single" w:sz="4" w:space="0" w:color="auto"/>
              <w:right w:val="single" w:sz="4" w:space="0" w:color="auto"/>
            </w:tcBorders>
            <w:shd w:val="clear" w:color="000000" w:fill="FFFFFF"/>
            <w:noWrap/>
            <w:vAlign w:val="center"/>
            <w:hideMark/>
          </w:tcPr>
          <w:p w14:paraId="771491A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99</w:t>
            </w:r>
          </w:p>
        </w:tc>
        <w:tc>
          <w:tcPr>
            <w:tcW w:w="681" w:type="dxa"/>
            <w:tcBorders>
              <w:top w:val="nil"/>
              <w:left w:val="nil"/>
              <w:bottom w:val="single" w:sz="4" w:space="0" w:color="auto"/>
              <w:right w:val="single" w:sz="4" w:space="0" w:color="auto"/>
            </w:tcBorders>
            <w:shd w:val="clear" w:color="000000" w:fill="FFFFFF"/>
            <w:noWrap/>
            <w:vAlign w:val="center"/>
            <w:hideMark/>
          </w:tcPr>
          <w:p w14:paraId="6B253F03"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93</w:t>
            </w:r>
          </w:p>
        </w:tc>
        <w:tc>
          <w:tcPr>
            <w:tcW w:w="681" w:type="dxa"/>
            <w:tcBorders>
              <w:top w:val="nil"/>
              <w:left w:val="nil"/>
              <w:bottom w:val="single" w:sz="4" w:space="0" w:color="auto"/>
              <w:right w:val="single" w:sz="4" w:space="0" w:color="auto"/>
            </w:tcBorders>
            <w:shd w:val="clear" w:color="000000" w:fill="FFFFFF"/>
            <w:noWrap/>
            <w:vAlign w:val="center"/>
            <w:hideMark/>
          </w:tcPr>
          <w:p w14:paraId="0EEF338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88</w:t>
            </w:r>
          </w:p>
        </w:tc>
        <w:tc>
          <w:tcPr>
            <w:tcW w:w="681" w:type="dxa"/>
            <w:tcBorders>
              <w:top w:val="nil"/>
              <w:left w:val="nil"/>
              <w:bottom w:val="single" w:sz="4" w:space="0" w:color="auto"/>
              <w:right w:val="single" w:sz="4" w:space="0" w:color="auto"/>
            </w:tcBorders>
            <w:shd w:val="clear" w:color="000000" w:fill="FFFFFF"/>
            <w:noWrap/>
            <w:vAlign w:val="center"/>
            <w:hideMark/>
          </w:tcPr>
          <w:p w14:paraId="0998890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778" w:type="dxa"/>
            <w:tcBorders>
              <w:top w:val="nil"/>
              <w:left w:val="nil"/>
              <w:bottom w:val="single" w:sz="4" w:space="0" w:color="auto"/>
              <w:right w:val="single" w:sz="4" w:space="0" w:color="auto"/>
            </w:tcBorders>
            <w:shd w:val="clear" w:color="000000" w:fill="FFFFFF"/>
            <w:noWrap/>
            <w:vAlign w:val="center"/>
            <w:hideMark/>
          </w:tcPr>
          <w:p w14:paraId="3BCC9F5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407</w:t>
            </w:r>
          </w:p>
        </w:tc>
        <w:tc>
          <w:tcPr>
            <w:tcW w:w="778" w:type="dxa"/>
            <w:tcBorders>
              <w:top w:val="nil"/>
              <w:left w:val="nil"/>
              <w:bottom w:val="single" w:sz="4" w:space="0" w:color="auto"/>
              <w:right w:val="single" w:sz="4" w:space="0" w:color="auto"/>
            </w:tcBorders>
            <w:shd w:val="clear" w:color="000000" w:fill="FFFFFF"/>
            <w:noWrap/>
            <w:vAlign w:val="center"/>
            <w:hideMark/>
          </w:tcPr>
          <w:p w14:paraId="340A8EE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325</w:t>
            </w:r>
          </w:p>
        </w:tc>
        <w:tc>
          <w:tcPr>
            <w:tcW w:w="778" w:type="dxa"/>
            <w:tcBorders>
              <w:top w:val="nil"/>
              <w:left w:val="nil"/>
              <w:bottom w:val="single" w:sz="4" w:space="0" w:color="auto"/>
              <w:right w:val="single" w:sz="4" w:space="0" w:color="auto"/>
            </w:tcBorders>
            <w:shd w:val="clear" w:color="000000" w:fill="FFFFFF"/>
            <w:noWrap/>
            <w:vAlign w:val="center"/>
            <w:hideMark/>
          </w:tcPr>
          <w:p w14:paraId="1417E3E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418</w:t>
            </w:r>
          </w:p>
        </w:tc>
      </w:tr>
      <w:tr w:rsidR="00293BB9" w:rsidRPr="00293BB9" w14:paraId="64F16F0C" w14:textId="77777777" w:rsidTr="00293BB9">
        <w:trPr>
          <w:trHeight w:val="333"/>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631060C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065EBA8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w:t>
            </w:r>
          </w:p>
        </w:tc>
        <w:tc>
          <w:tcPr>
            <w:tcW w:w="843" w:type="dxa"/>
            <w:vMerge/>
            <w:tcBorders>
              <w:top w:val="nil"/>
              <w:left w:val="single" w:sz="4" w:space="0" w:color="auto"/>
              <w:bottom w:val="single" w:sz="4" w:space="0" w:color="000000"/>
              <w:right w:val="single" w:sz="4" w:space="0" w:color="auto"/>
            </w:tcBorders>
            <w:vAlign w:val="center"/>
            <w:hideMark/>
          </w:tcPr>
          <w:p w14:paraId="7B273C1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2B381C4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22A1FAB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3B1BB19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3078E4C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121</w:t>
            </w:r>
          </w:p>
        </w:tc>
        <w:tc>
          <w:tcPr>
            <w:tcW w:w="681" w:type="dxa"/>
            <w:tcBorders>
              <w:top w:val="nil"/>
              <w:left w:val="nil"/>
              <w:bottom w:val="single" w:sz="4" w:space="0" w:color="auto"/>
              <w:right w:val="single" w:sz="4" w:space="0" w:color="auto"/>
            </w:tcBorders>
            <w:shd w:val="clear" w:color="000000" w:fill="FFFFFF"/>
            <w:noWrap/>
            <w:vAlign w:val="center"/>
            <w:hideMark/>
          </w:tcPr>
          <w:p w14:paraId="28ED172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444</w:t>
            </w:r>
          </w:p>
        </w:tc>
        <w:tc>
          <w:tcPr>
            <w:tcW w:w="681" w:type="dxa"/>
            <w:tcBorders>
              <w:top w:val="nil"/>
              <w:left w:val="nil"/>
              <w:bottom w:val="single" w:sz="4" w:space="0" w:color="auto"/>
              <w:right w:val="single" w:sz="4" w:space="0" w:color="auto"/>
            </w:tcBorders>
            <w:shd w:val="clear" w:color="000000" w:fill="FFFFFF"/>
            <w:noWrap/>
            <w:vAlign w:val="center"/>
            <w:hideMark/>
          </w:tcPr>
          <w:p w14:paraId="2A9E3F3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13EBC0C1"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267</w:t>
            </w:r>
          </w:p>
        </w:tc>
        <w:tc>
          <w:tcPr>
            <w:tcW w:w="681" w:type="dxa"/>
            <w:tcBorders>
              <w:top w:val="nil"/>
              <w:left w:val="nil"/>
              <w:bottom w:val="single" w:sz="4" w:space="0" w:color="auto"/>
              <w:right w:val="single" w:sz="4" w:space="0" w:color="auto"/>
            </w:tcBorders>
            <w:shd w:val="clear" w:color="000000" w:fill="FFFFFF"/>
            <w:noWrap/>
            <w:vAlign w:val="center"/>
            <w:hideMark/>
          </w:tcPr>
          <w:p w14:paraId="564E603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17CCF47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121</w:t>
            </w:r>
          </w:p>
        </w:tc>
        <w:tc>
          <w:tcPr>
            <w:tcW w:w="778" w:type="dxa"/>
            <w:tcBorders>
              <w:top w:val="nil"/>
              <w:left w:val="nil"/>
              <w:bottom w:val="single" w:sz="4" w:space="0" w:color="auto"/>
              <w:right w:val="single" w:sz="4" w:space="0" w:color="auto"/>
            </w:tcBorders>
            <w:shd w:val="clear" w:color="000000" w:fill="FFFFFF"/>
            <w:noWrap/>
            <w:vAlign w:val="center"/>
            <w:hideMark/>
          </w:tcPr>
          <w:p w14:paraId="2CCC648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462</w:t>
            </w:r>
          </w:p>
        </w:tc>
        <w:tc>
          <w:tcPr>
            <w:tcW w:w="778" w:type="dxa"/>
            <w:tcBorders>
              <w:top w:val="nil"/>
              <w:left w:val="nil"/>
              <w:bottom w:val="single" w:sz="4" w:space="0" w:color="auto"/>
              <w:right w:val="single" w:sz="4" w:space="0" w:color="auto"/>
            </w:tcBorders>
            <w:shd w:val="clear" w:color="000000" w:fill="FFFFFF"/>
            <w:noWrap/>
            <w:vAlign w:val="center"/>
            <w:hideMark/>
          </w:tcPr>
          <w:p w14:paraId="383A932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444</w:t>
            </w:r>
          </w:p>
        </w:tc>
        <w:tc>
          <w:tcPr>
            <w:tcW w:w="778" w:type="dxa"/>
            <w:tcBorders>
              <w:top w:val="nil"/>
              <w:left w:val="nil"/>
              <w:bottom w:val="single" w:sz="4" w:space="0" w:color="auto"/>
              <w:right w:val="single" w:sz="4" w:space="0" w:color="auto"/>
            </w:tcBorders>
            <w:shd w:val="clear" w:color="000000" w:fill="FFFFFF"/>
            <w:noWrap/>
            <w:vAlign w:val="center"/>
            <w:hideMark/>
          </w:tcPr>
          <w:p w14:paraId="3A2CD4E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711</w:t>
            </w:r>
          </w:p>
        </w:tc>
      </w:tr>
      <w:tr w:rsidR="00293BB9" w:rsidRPr="00293BB9" w14:paraId="703A5E68" w14:textId="77777777" w:rsidTr="00293BB9">
        <w:trPr>
          <w:trHeight w:val="344"/>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1D3E0F3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70DB052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VII</w:t>
            </w:r>
          </w:p>
        </w:tc>
        <w:tc>
          <w:tcPr>
            <w:tcW w:w="843" w:type="dxa"/>
            <w:vMerge/>
            <w:tcBorders>
              <w:top w:val="nil"/>
              <w:left w:val="single" w:sz="4" w:space="0" w:color="auto"/>
              <w:bottom w:val="single" w:sz="4" w:space="0" w:color="000000"/>
              <w:right w:val="single" w:sz="4" w:space="0" w:color="auto"/>
            </w:tcBorders>
            <w:vAlign w:val="center"/>
            <w:hideMark/>
          </w:tcPr>
          <w:p w14:paraId="1D6278C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65C00D4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3CA7CB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5A1E5D9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59F9CBD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55</w:t>
            </w:r>
          </w:p>
        </w:tc>
        <w:tc>
          <w:tcPr>
            <w:tcW w:w="681" w:type="dxa"/>
            <w:tcBorders>
              <w:top w:val="nil"/>
              <w:left w:val="nil"/>
              <w:bottom w:val="single" w:sz="4" w:space="0" w:color="auto"/>
              <w:right w:val="single" w:sz="4" w:space="0" w:color="auto"/>
            </w:tcBorders>
            <w:shd w:val="clear" w:color="000000" w:fill="FFFFFF"/>
            <w:noWrap/>
            <w:vAlign w:val="center"/>
            <w:hideMark/>
          </w:tcPr>
          <w:p w14:paraId="5F0DCA5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356</w:t>
            </w:r>
          </w:p>
        </w:tc>
        <w:tc>
          <w:tcPr>
            <w:tcW w:w="681" w:type="dxa"/>
            <w:tcBorders>
              <w:top w:val="nil"/>
              <w:left w:val="nil"/>
              <w:bottom w:val="single" w:sz="4" w:space="0" w:color="auto"/>
              <w:right w:val="single" w:sz="4" w:space="0" w:color="auto"/>
            </w:tcBorders>
            <w:shd w:val="clear" w:color="000000" w:fill="FFFFFF"/>
            <w:noWrap/>
            <w:vAlign w:val="center"/>
            <w:hideMark/>
          </w:tcPr>
          <w:p w14:paraId="2F18B0F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6149DE80"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492</w:t>
            </w:r>
          </w:p>
        </w:tc>
        <w:tc>
          <w:tcPr>
            <w:tcW w:w="681" w:type="dxa"/>
            <w:tcBorders>
              <w:top w:val="nil"/>
              <w:left w:val="nil"/>
              <w:bottom w:val="single" w:sz="4" w:space="0" w:color="auto"/>
              <w:right w:val="single" w:sz="4" w:space="0" w:color="auto"/>
            </w:tcBorders>
            <w:shd w:val="clear" w:color="000000" w:fill="FFFFFF"/>
            <w:noWrap/>
            <w:vAlign w:val="center"/>
            <w:hideMark/>
          </w:tcPr>
          <w:p w14:paraId="69E9CE7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44</w:t>
            </w:r>
          </w:p>
        </w:tc>
        <w:tc>
          <w:tcPr>
            <w:tcW w:w="681" w:type="dxa"/>
            <w:tcBorders>
              <w:top w:val="nil"/>
              <w:left w:val="nil"/>
              <w:bottom w:val="single" w:sz="4" w:space="0" w:color="auto"/>
              <w:right w:val="single" w:sz="4" w:space="0" w:color="auto"/>
            </w:tcBorders>
            <w:shd w:val="clear" w:color="000000" w:fill="FFFFFF"/>
            <w:noWrap/>
            <w:vAlign w:val="center"/>
            <w:hideMark/>
          </w:tcPr>
          <w:p w14:paraId="49A339C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66</w:t>
            </w:r>
          </w:p>
        </w:tc>
        <w:tc>
          <w:tcPr>
            <w:tcW w:w="778" w:type="dxa"/>
            <w:tcBorders>
              <w:top w:val="nil"/>
              <w:left w:val="nil"/>
              <w:bottom w:val="single" w:sz="4" w:space="0" w:color="auto"/>
              <w:right w:val="single" w:sz="4" w:space="0" w:color="auto"/>
            </w:tcBorders>
            <w:shd w:val="clear" w:color="000000" w:fill="FFFFFF"/>
            <w:noWrap/>
            <w:vAlign w:val="center"/>
            <w:hideMark/>
          </w:tcPr>
          <w:p w14:paraId="15ED1D4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215</w:t>
            </w:r>
          </w:p>
        </w:tc>
        <w:tc>
          <w:tcPr>
            <w:tcW w:w="778" w:type="dxa"/>
            <w:tcBorders>
              <w:top w:val="nil"/>
              <w:left w:val="nil"/>
              <w:bottom w:val="single" w:sz="4" w:space="0" w:color="auto"/>
              <w:right w:val="single" w:sz="4" w:space="0" w:color="auto"/>
            </w:tcBorders>
            <w:shd w:val="clear" w:color="000000" w:fill="FFFFFF"/>
            <w:noWrap/>
            <w:vAlign w:val="center"/>
            <w:hideMark/>
          </w:tcPr>
          <w:p w14:paraId="4489024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356</w:t>
            </w:r>
          </w:p>
        </w:tc>
        <w:tc>
          <w:tcPr>
            <w:tcW w:w="778" w:type="dxa"/>
            <w:tcBorders>
              <w:top w:val="nil"/>
              <w:left w:val="nil"/>
              <w:bottom w:val="single" w:sz="4" w:space="0" w:color="auto"/>
              <w:right w:val="single" w:sz="4" w:space="0" w:color="auto"/>
            </w:tcBorders>
            <w:shd w:val="clear" w:color="000000" w:fill="FFFFFF"/>
            <w:noWrap/>
            <w:vAlign w:val="center"/>
            <w:hideMark/>
          </w:tcPr>
          <w:p w14:paraId="57298E0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848</w:t>
            </w:r>
          </w:p>
        </w:tc>
      </w:tr>
      <w:tr w:rsidR="00293BB9" w:rsidRPr="00293BB9" w14:paraId="1D0C7D90" w14:textId="77777777" w:rsidTr="00293BB9">
        <w:trPr>
          <w:trHeight w:val="241"/>
          <w:jc w:val="center"/>
        </w:trPr>
        <w:tc>
          <w:tcPr>
            <w:tcW w:w="97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A44C102" w14:textId="4EC8A5FD"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AAD1BB5"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3410</w:t>
            </w:r>
          </w:p>
        </w:tc>
        <w:tc>
          <w:tcPr>
            <w:tcW w:w="681" w:type="dxa"/>
            <w:tcBorders>
              <w:top w:val="nil"/>
              <w:left w:val="nil"/>
              <w:bottom w:val="single" w:sz="4" w:space="0" w:color="auto"/>
              <w:right w:val="single" w:sz="4" w:space="0" w:color="auto"/>
            </w:tcBorders>
            <w:shd w:val="clear" w:color="000000" w:fill="FFFFFF"/>
            <w:noWrap/>
            <w:vAlign w:val="center"/>
            <w:hideMark/>
          </w:tcPr>
          <w:p w14:paraId="2E0CA827"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6740</w:t>
            </w:r>
          </w:p>
        </w:tc>
        <w:tc>
          <w:tcPr>
            <w:tcW w:w="681" w:type="dxa"/>
            <w:tcBorders>
              <w:top w:val="nil"/>
              <w:left w:val="nil"/>
              <w:bottom w:val="single" w:sz="4" w:space="0" w:color="auto"/>
              <w:right w:val="single" w:sz="4" w:space="0" w:color="auto"/>
            </w:tcBorders>
            <w:shd w:val="clear" w:color="000000" w:fill="FFFFFF"/>
            <w:noWrap/>
            <w:vAlign w:val="center"/>
            <w:hideMark/>
          </w:tcPr>
          <w:p w14:paraId="369B98E4"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2827</w:t>
            </w:r>
          </w:p>
        </w:tc>
        <w:tc>
          <w:tcPr>
            <w:tcW w:w="681" w:type="dxa"/>
            <w:tcBorders>
              <w:top w:val="nil"/>
              <w:left w:val="nil"/>
              <w:bottom w:val="single" w:sz="4" w:space="0" w:color="auto"/>
              <w:right w:val="single" w:sz="4" w:space="0" w:color="auto"/>
            </w:tcBorders>
            <w:shd w:val="clear" w:color="000000" w:fill="FFFFFF"/>
            <w:noWrap/>
            <w:vAlign w:val="center"/>
            <w:hideMark/>
          </w:tcPr>
          <w:p w14:paraId="0A452990" w14:textId="77777777" w:rsidR="00293BB9" w:rsidRPr="00293BB9" w:rsidRDefault="00293BB9" w:rsidP="00293BB9">
            <w:pPr>
              <w:suppressAutoHyphens w:val="0"/>
              <w:jc w:val="center"/>
              <w:rPr>
                <w:rFonts w:asciiTheme="minorHAnsi" w:hAnsiTheme="minorHAnsi" w:cs="Arial"/>
                <w:b/>
                <w:bCs/>
                <w:color w:val="000000"/>
                <w:sz w:val="18"/>
                <w:szCs w:val="18"/>
                <w:lang w:val="es-MX" w:eastAsia="es-MX"/>
              </w:rPr>
            </w:pPr>
            <w:r w:rsidRPr="00293BB9">
              <w:rPr>
                <w:rFonts w:asciiTheme="minorHAnsi" w:hAnsiTheme="minorHAnsi" w:cs="Arial"/>
                <w:b/>
                <w:bCs/>
                <w:color w:val="000000"/>
                <w:sz w:val="18"/>
                <w:szCs w:val="18"/>
                <w:lang w:val="es-MX" w:eastAsia="es-MX"/>
              </w:rPr>
              <w:t>4385</w:t>
            </w:r>
          </w:p>
        </w:tc>
        <w:tc>
          <w:tcPr>
            <w:tcW w:w="681" w:type="dxa"/>
            <w:tcBorders>
              <w:top w:val="nil"/>
              <w:left w:val="nil"/>
              <w:bottom w:val="single" w:sz="4" w:space="0" w:color="auto"/>
              <w:right w:val="single" w:sz="4" w:space="0" w:color="auto"/>
            </w:tcBorders>
            <w:shd w:val="clear" w:color="000000" w:fill="FFFFFF"/>
            <w:noWrap/>
            <w:vAlign w:val="center"/>
            <w:hideMark/>
          </w:tcPr>
          <w:p w14:paraId="1A583EC6"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2750</w:t>
            </w:r>
          </w:p>
        </w:tc>
        <w:tc>
          <w:tcPr>
            <w:tcW w:w="681" w:type="dxa"/>
            <w:tcBorders>
              <w:top w:val="nil"/>
              <w:left w:val="nil"/>
              <w:bottom w:val="single" w:sz="4" w:space="0" w:color="auto"/>
              <w:right w:val="single" w:sz="4" w:space="0" w:color="auto"/>
            </w:tcBorders>
            <w:shd w:val="clear" w:color="000000" w:fill="FFFFFF"/>
            <w:noWrap/>
            <w:vAlign w:val="center"/>
            <w:hideMark/>
          </w:tcPr>
          <w:p w14:paraId="466CF404"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3883</w:t>
            </w:r>
          </w:p>
        </w:tc>
        <w:tc>
          <w:tcPr>
            <w:tcW w:w="778" w:type="dxa"/>
            <w:tcBorders>
              <w:top w:val="nil"/>
              <w:left w:val="nil"/>
              <w:bottom w:val="single" w:sz="4" w:space="0" w:color="auto"/>
              <w:right w:val="single" w:sz="4" w:space="0" w:color="auto"/>
            </w:tcBorders>
            <w:shd w:val="clear" w:color="000000" w:fill="FFFFFF"/>
            <w:noWrap/>
            <w:vAlign w:val="center"/>
            <w:hideMark/>
          </w:tcPr>
          <w:p w14:paraId="5CDA1F3C"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12870</w:t>
            </w:r>
          </w:p>
        </w:tc>
        <w:tc>
          <w:tcPr>
            <w:tcW w:w="778" w:type="dxa"/>
            <w:tcBorders>
              <w:top w:val="nil"/>
              <w:left w:val="nil"/>
              <w:bottom w:val="single" w:sz="4" w:space="0" w:color="auto"/>
              <w:right w:val="single" w:sz="4" w:space="0" w:color="auto"/>
            </w:tcBorders>
            <w:shd w:val="clear" w:color="000000" w:fill="FFFFFF"/>
            <w:noWrap/>
            <w:vAlign w:val="center"/>
            <w:hideMark/>
          </w:tcPr>
          <w:p w14:paraId="36ED1C36"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6740</w:t>
            </w:r>
          </w:p>
        </w:tc>
        <w:tc>
          <w:tcPr>
            <w:tcW w:w="778" w:type="dxa"/>
            <w:tcBorders>
              <w:top w:val="nil"/>
              <w:left w:val="nil"/>
              <w:bottom w:val="single" w:sz="4" w:space="0" w:color="auto"/>
              <w:right w:val="single" w:sz="4" w:space="0" w:color="auto"/>
            </w:tcBorders>
            <w:shd w:val="clear" w:color="000000" w:fill="FFFFFF"/>
            <w:noWrap/>
            <w:vAlign w:val="center"/>
            <w:hideMark/>
          </w:tcPr>
          <w:p w14:paraId="41600E2C"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11125</w:t>
            </w:r>
          </w:p>
        </w:tc>
      </w:tr>
      <w:tr w:rsidR="00293BB9" w:rsidRPr="00293BB9" w14:paraId="55667D87" w14:textId="77777777" w:rsidTr="00293BB9">
        <w:trPr>
          <w:trHeight w:val="241"/>
          <w:jc w:val="center"/>
        </w:trPr>
        <w:tc>
          <w:tcPr>
            <w:tcW w:w="219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339AD0C" w14:textId="0294B0DB"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Resoluciones a los particulares y sujetos obligados aprobadas</w:t>
            </w:r>
          </w:p>
        </w:tc>
        <w:tc>
          <w:tcPr>
            <w:tcW w:w="1037" w:type="dxa"/>
            <w:tcBorders>
              <w:top w:val="nil"/>
              <w:left w:val="nil"/>
              <w:bottom w:val="single" w:sz="4" w:space="0" w:color="auto"/>
              <w:right w:val="single" w:sz="4" w:space="0" w:color="auto"/>
            </w:tcBorders>
            <w:shd w:val="clear" w:color="000000" w:fill="FFFFFF"/>
            <w:vAlign w:val="center"/>
            <w:hideMark/>
          </w:tcPr>
          <w:p w14:paraId="56B04D8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9ACEF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1685</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01EC6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Resolución</w:t>
            </w:r>
          </w:p>
        </w:tc>
        <w:tc>
          <w:tcPr>
            <w:tcW w:w="10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D7517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47.1.1</w:t>
            </w:r>
          </w:p>
        </w:tc>
        <w:tc>
          <w:tcPr>
            <w:tcW w:w="282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55CE32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PLENO</w:t>
            </w:r>
          </w:p>
        </w:tc>
        <w:tc>
          <w:tcPr>
            <w:tcW w:w="681" w:type="dxa"/>
            <w:tcBorders>
              <w:top w:val="nil"/>
              <w:left w:val="nil"/>
              <w:bottom w:val="single" w:sz="4" w:space="0" w:color="auto"/>
              <w:right w:val="single" w:sz="4" w:space="0" w:color="auto"/>
            </w:tcBorders>
            <w:shd w:val="clear" w:color="000000" w:fill="FFFFFF"/>
            <w:noWrap/>
            <w:vAlign w:val="center"/>
            <w:hideMark/>
          </w:tcPr>
          <w:p w14:paraId="1782298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777EFC6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681" w:type="dxa"/>
            <w:tcBorders>
              <w:top w:val="nil"/>
              <w:left w:val="nil"/>
              <w:bottom w:val="single" w:sz="4" w:space="0" w:color="auto"/>
              <w:right w:val="single" w:sz="4" w:space="0" w:color="auto"/>
            </w:tcBorders>
            <w:shd w:val="clear" w:color="000000" w:fill="FFFFFF"/>
            <w:noWrap/>
            <w:vAlign w:val="center"/>
            <w:hideMark/>
          </w:tcPr>
          <w:p w14:paraId="5DA5BA4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39E84548"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w:t>
            </w:r>
          </w:p>
        </w:tc>
        <w:tc>
          <w:tcPr>
            <w:tcW w:w="681" w:type="dxa"/>
            <w:tcBorders>
              <w:top w:val="nil"/>
              <w:left w:val="nil"/>
              <w:bottom w:val="single" w:sz="4" w:space="0" w:color="auto"/>
              <w:right w:val="single" w:sz="4" w:space="0" w:color="auto"/>
            </w:tcBorders>
            <w:shd w:val="clear" w:color="000000" w:fill="FFFFFF"/>
            <w:noWrap/>
            <w:vAlign w:val="center"/>
            <w:hideMark/>
          </w:tcPr>
          <w:p w14:paraId="1EB6AEE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681" w:type="dxa"/>
            <w:tcBorders>
              <w:top w:val="nil"/>
              <w:left w:val="nil"/>
              <w:bottom w:val="single" w:sz="4" w:space="0" w:color="auto"/>
              <w:right w:val="single" w:sz="4" w:space="0" w:color="auto"/>
            </w:tcBorders>
            <w:shd w:val="clear" w:color="000000" w:fill="FFFFFF"/>
            <w:noWrap/>
            <w:vAlign w:val="center"/>
            <w:hideMark/>
          </w:tcPr>
          <w:p w14:paraId="616196C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778" w:type="dxa"/>
            <w:tcBorders>
              <w:top w:val="nil"/>
              <w:left w:val="nil"/>
              <w:bottom w:val="single" w:sz="4" w:space="0" w:color="auto"/>
              <w:right w:val="single" w:sz="4" w:space="0" w:color="auto"/>
            </w:tcBorders>
            <w:shd w:val="clear" w:color="000000" w:fill="FFFFFF"/>
            <w:noWrap/>
            <w:vAlign w:val="center"/>
            <w:hideMark/>
          </w:tcPr>
          <w:p w14:paraId="77E26AF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200</w:t>
            </w:r>
          </w:p>
        </w:tc>
        <w:tc>
          <w:tcPr>
            <w:tcW w:w="778" w:type="dxa"/>
            <w:tcBorders>
              <w:top w:val="nil"/>
              <w:left w:val="nil"/>
              <w:bottom w:val="single" w:sz="4" w:space="0" w:color="auto"/>
              <w:right w:val="single" w:sz="4" w:space="0" w:color="auto"/>
            </w:tcBorders>
            <w:shd w:val="clear" w:color="000000" w:fill="FFFFFF"/>
            <w:noWrap/>
            <w:vAlign w:val="center"/>
            <w:hideMark/>
          </w:tcPr>
          <w:p w14:paraId="442D9C2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778" w:type="dxa"/>
            <w:tcBorders>
              <w:top w:val="nil"/>
              <w:left w:val="nil"/>
              <w:bottom w:val="single" w:sz="4" w:space="0" w:color="auto"/>
              <w:right w:val="single" w:sz="4" w:space="0" w:color="auto"/>
            </w:tcBorders>
            <w:shd w:val="clear" w:color="000000" w:fill="FFFFFF"/>
            <w:noWrap/>
            <w:vAlign w:val="center"/>
            <w:hideMark/>
          </w:tcPr>
          <w:p w14:paraId="24CC871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w:t>
            </w:r>
          </w:p>
        </w:tc>
      </w:tr>
      <w:tr w:rsidR="00293BB9" w:rsidRPr="00293BB9" w14:paraId="00843DEC"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57EA828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5A9E50C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w:t>
            </w:r>
          </w:p>
        </w:tc>
        <w:tc>
          <w:tcPr>
            <w:tcW w:w="843" w:type="dxa"/>
            <w:vMerge/>
            <w:tcBorders>
              <w:top w:val="nil"/>
              <w:left w:val="single" w:sz="4" w:space="0" w:color="auto"/>
              <w:bottom w:val="single" w:sz="4" w:space="0" w:color="000000"/>
              <w:right w:val="single" w:sz="4" w:space="0" w:color="auto"/>
            </w:tcBorders>
            <w:vAlign w:val="center"/>
            <w:hideMark/>
          </w:tcPr>
          <w:p w14:paraId="068CE28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65DBAD9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379F2B1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7044AB6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15717CE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120</w:t>
            </w:r>
          </w:p>
        </w:tc>
        <w:tc>
          <w:tcPr>
            <w:tcW w:w="681" w:type="dxa"/>
            <w:tcBorders>
              <w:top w:val="nil"/>
              <w:left w:val="nil"/>
              <w:bottom w:val="single" w:sz="4" w:space="0" w:color="auto"/>
              <w:right w:val="single" w:sz="4" w:space="0" w:color="auto"/>
            </w:tcBorders>
            <w:shd w:val="clear" w:color="000000" w:fill="FFFFFF"/>
            <w:noWrap/>
            <w:vAlign w:val="center"/>
            <w:hideMark/>
          </w:tcPr>
          <w:p w14:paraId="3DD1204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111</w:t>
            </w:r>
          </w:p>
        </w:tc>
        <w:tc>
          <w:tcPr>
            <w:tcW w:w="681" w:type="dxa"/>
            <w:tcBorders>
              <w:top w:val="nil"/>
              <w:left w:val="nil"/>
              <w:bottom w:val="single" w:sz="4" w:space="0" w:color="auto"/>
              <w:right w:val="single" w:sz="4" w:space="0" w:color="auto"/>
            </w:tcBorders>
            <w:shd w:val="clear" w:color="000000" w:fill="FFFFFF"/>
            <w:noWrap/>
            <w:vAlign w:val="center"/>
            <w:hideMark/>
          </w:tcPr>
          <w:p w14:paraId="1ACF26E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150</w:t>
            </w:r>
          </w:p>
        </w:tc>
        <w:tc>
          <w:tcPr>
            <w:tcW w:w="681" w:type="dxa"/>
            <w:tcBorders>
              <w:top w:val="nil"/>
              <w:left w:val="nil"/>
              <w:bottom w:val="single" w:sz="4" w:space="0" w:color="auto"/>
              <w:right w:val="single" w:sz="4" w:space="0" w:color="auto"/>
            </w:tcBorders>
            <w:shd w:val="clear" w:color="000000" w:fill="FFFFFF"/>
            <w:noWrap/>
            <w:vAlign w:val="center"/>
            <w:hideMark/>
          </w:tcPr>
          <w:p w14:paraId="1813EB6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217</w:t>
            </w:r>
          </w:p>
        </w:tc>
        <w:tc>
          <w:tcPr>
            <w:tcW w:w="681" w:type="dxa"/>
            <w:tcBorders>
              <w:top w:val="nil"/>
              <w:left w:val="nil"/>
              <w:bottom w:val="single" w:sz="4" w:space="0" w:color="auto"/>
              <w:right w:val="single" w:sz="4" w:space="0" w:color="auto"/>
            </w:tcBorders>
            <w:shd w:val="clear" w:color="000000" w:fill="FFFFFF"/>
            <w:noWrap/>
            <w:vAlign w:val="center"/>
            <w:hideMark/>
          </w:tcPr>
          <w:p w14:paraId="4F3A511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0B46B40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130</w:t>
            </w:r>
          </w:p>
        </w:tc>
        <w:tc>
          <w:tcPr>
            <w:tcW w:w="778" w:type="dxa"/>
            <w:tcBorders>
              <w:top w:val="nil"/>
              <w:left w:val="nil"/>
              <w:bottom w:val="single" w:sz="4" w:space="0" w:color="auto"/>
              <w:right w:val="single" w:sz="4" w:space="0" w:color="auto"/>
            </w:tcBorders>
            <w:shd w:val="clear" w:color="000000" w:fill="FFFFFF"/>
            <w:noWrap/>
            <w:vAlign w:val="center"/>
            <w:hideMark/>
          </w:tcPr>
          <w:p w14:paraId="327653D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510</w:t>
            </w:r>
          </w:p>
        </w:tc>
        <w:tc>
          <w:tcPr>
            <w:tcW w:w="778" w:type="dxa"/>
            <w:tcBorders>
              <w:top w:val="nil"/>
              <w:left w:val="nil"/>
              <w:bottom w:val="single" w:sz="4" w:space="0" w:color="auto"/>
              <w:right w:val="single" w:sz="4" w:space="0" w:color="auto"/>
            </w:tcBorders>
            <w:shd w:val="clear" w:color="000000" w:fill="FFFFFF"/>
            <w:noWrap/>
            <w:vAlign w:val="center"/>
            <w:hideMark/>
          </w:tcPr>
          <w:p w14:paraId="007BB91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111</w:t>
            </w:r>
          </w:p>
        </w:tc>
        <w:tc>
          <w:tcPr>
            <w:tcW w:w="778" w:type="dxa"/>
            <w:tcBorders>
              <w:top w:val="nil"/>
              <w:left w:val="nil"/>
              <w:bottom w:val="single" w:sz="4" w:space="0" w:color="auto"/>
              <w:right w:val="single" w:sz="4" w:space="0" w:color="auto"/>
            </w:tcBorders>
            <w:shd w:val="clear" w:color="000000" w:fill="FFFFFF"/>
            <w:noWrap/>
            <w:vAlign w:val="center"/>
            <w:hideMark/>
          </w:tcPr>
          <w:p w14:paraId="2577D07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328</w:t>
            </w:r>
          </w:p>
        </w:tc>
      </w:tr>
      <w:tr w:rsidR="00293BB9" w:rsidRPr="00293BB9" w14:paraId="496FCB00"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6C482E8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282EFF6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III</w:t>
            </w:r>
          </w:p>
        </w:tc>
        <w:tc>
          <w:tcPr>
            <w:tcW w:w="843" w:type="dxa"/>
            <w:vMerge/>
            <w:tcBorders>
              <w:top w:val="nil"/>
              <w:left w:val="single" w:sz="4" w:space="0" w:color="auto"/>
              <w:bottom w:val="single" w:sz="4" w:space="0" w:color="000000"/>
              <w:right w:val="single" w:sz="4" w:space="0" w:color="auto"/>
            </w:tcBorders>
            <w:vAlign w:val="center"/>
            <w:hideMark/>
          </w:tcPr>
          <w:p w14:paraId="2E08D8C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2471134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20FD3B20"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2DD1F42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6A9102A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581F326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14:paraId="3FDE928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70</w:t>
            </w:r>
          </w:p>
        </w:tc>
        <w:tc>
          <w:tcPr>
            <w:tcW w:w="681" w:type="dxa"/>
            <w:tcBorders>
              <w:top w:val="nil"/>
              <w:left w:val="nil"/>
              <w:bottom w:val="single" w:sz="4" w:space="0" w:color="auto"/>
              <w:right w:val="single" w:sz="4" w:space="0" w:color="auto"/>
            </w:tcBorders>
            <w:shd w:val="clear" w:color="000000" w:fill="FFFFFF"/>
            <w:noWrap/>
            <w:vAlign w:val="center"/>
            <w:hideMark/>
          </w:tcPr>
          <w:p w14:paraId="58A84CD0"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8</w:t>
            </w:r>
          </w:p>
        </w:tc>
        <w:tc>
          <w:tcPr>
            <w:tcW w:w="681" w:type="dxa"/>
            <w:tcBorders>
              <w:top w:val="nil"/>
              <w:left w:val="nil"/>
              <w:bottom w:val="single" w:sz="4" w:space="0" w:color="auto"/>
              <w:right w:val="single" w:sz="4" w:space="0" w:color="auto"/>
            </w:tcBorders>
            <w:shd w:val="clear" w:color="000000" w:fill="FFFFFF"/>
            <w:noWrap/>
            <w:vAlign w:val="center"/>
            <w:hideMark/>
          </w:tcPr>
          <w:p w14:paraId="4B97A67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13DB354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778" w:type="dxa"/>
            <w:tcBorders>
              <w:top w:val="nil"/>
              <w:left w:val="nil"/>
              <w:bottom w:val="single" w:sz="4" w:space="0" w:color="auto"/>
              <w:right w:val="single" w:sz="4" w:space="0" w:color="auto"/>
            </w:tcBorders>
            <w:shd w:val="clear" w:color="000000" w:fill="FFFFFF"/>
            <w:noWrap/>
            <w:vAlign w:val="center"/>
            <w:hideMark/>
          </w:tcPr>
          <w:p w14:paraId="5B98724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240</w:t>
            </w:r>
          </w:p>
        </w:tc>
        <w:tc>
          <w:tcPr>
            <w:tcW w:w="778" w:type="dxa"/>
            <w:tcBorders>
              <w:top w:val="nil"/>
              <w:left w:val="nil"/>
              <w:bottom w:val="single" w:sz="4" w:space="0" w:color="auto"/>
              <w:right w:val="single" w:sz="4" w:space="0" w:color="auto"/>
            </w:tcBorders>
            <w:shd w:val="clear" w:color="000000" w:fill="FFFFFF"/>
            <w:noWrap/>
            <w:vAlign w:val="center"/>
            <w:hideMark/>
          </w:tcPr>
          <w:p w14:paraId="0266286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0</w:t>
            </w:r>
          </w:p>
        </w:tc>
        <w:tc>
          <w:tcPr>
            <w:tcW w:w="778" w:type="dxa"/>
            <w:tcBorders>
              <w:top w:val="nil"/>
              <w:left w:val="nil"/>
              <w:bottom w:val="single" w:sz="4" w:space="0" w:color="auto"/>
              <w:right w:val="single" w:sz="4" w:space="0" w:color="auto"/>
            </w:tcBorders>
            <w:shd w:val="clear" w:color="000000" w:fill="FFFFFF"/>
            <w:noWrap/>
            <w:vAlign w:val="center"/>
            <w:hideMark/>
          </w:tcPr>
          <w:p w14:paraId="2428B9E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w:t>
            </w:r>
          </w:p>
        </w:tc>
      </w:tr>
      <w:tr w:rsidR="00293BB9" w:rsidRPr="00293BB9" w14:paraId="08830933"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60CB9CC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7E4B9AE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IV</w:t>
            </w:r>
          </w:p>
        </w:tc>
        <w:tc>
          <w:tcPr>
            <w:tcW w:w="843" w:type="dxa"/>
            <w:vMerge/>
            <w:tcBorders>
              <w:top w:val="nil"/>
              <w:left w:val="single" w:sz="4" w:space="0" w:color="auto"/>
              <w:bottom w:val="single" w:sz="4" w:space="0" w:color="000000"/>
              <w:right w:val="single" w:sz="4" w:space="0" w:color="auto"/>
            </w:tcBorders>
            <w:vAlign w:val="center"/>
            <w:hideMark/>
          </w:tcPr>
          <w:p w14:paraId="358334E3"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0590CAB3"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EBCED8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50F105D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497B0DD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10CE8BB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14:paraId="5ED264B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681" w:type="dxa"/>
            <w:tcBorders>
              <w:top w:val="nil"/>
              <w:left w:val="nil"/>
              <w:bottom w:val="single" w:sz="4" w:space="0" w:color="auto"/>
              <w:right w:val="single" w:sz="4" w:space="0" w:color="auto"/>
            </w:tcBorders>
            <w:shd w:val="clear" w:color="000000" w:fill="FFFFFF"/>
            <w:noWrap/>
            <w:vAlign w:val="center"/>
            <w:hideMark/>
          </w:tcPr>
          <w:p w14:paraId="486F7329"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22</w:t>
            </w:r>
          </w:p>
        </w:tc>
        <w:tc>
          <w:tcPr>
            <w:tcW w:w="681" w:type="dxa"/>
            <w:tcBorders>
              <w:top w:val="nil"/>
              <w:left w:val="nil"/>
              <w:bottom w:val="single" w:sz="4" w:space="0" w:color="auto"/>
              <w:right w:val="single" w:sz="4" w:space="0" w:color="auto"/>
            </w:tcBorders>
            <w:shd w:val="clear" w:color="000000" w:fill="FFFFFF"/>
            <w:noWrap/>
            <w:vAlign w:val="center"/>
            <w:hideMark/>
          </w:tcPr>
          <w:p w14:paraId="76A1D73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39C950D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778" w:type="dxa"/>
            <w:tcBorders>
              <w:top w:val="nil"/>
              <w:left w:val="nil"/>
              <w:bottom w:val="single" w:sz="4" w:space="0" w:color="auto"/>
              <w:right w:val="single" w:sz="4" w:space="0" w:color="auto"/>
            </w:tcBorders>
            <w:shd w:val="clear" w:color="000000" w:fill="FFFFFF"/>
            <w:noWrap/>
            <w:vAlign w:val="center"/>
            <w:hideMark/>
          </w:tcPr>
          <w:p w14:paraId="7B2EFA1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175</w:t>
            </w:r>
          </w:p>
        </w:tc>
        <w:tc>
          <w:tcPr>
            <w:tcW w:w="778" w:type="dxa"/>
            <w:tcBorders>
              <w:top w:val="nil"/>
              <w:left w:val="nil"/>
              <w:bottom w:val="single" w:sz="4" w:space="0" w:color="auto"/>
              <w:right w:val="single" w:sz="4" w:space="0" w:color="auto"/>
            </w:tcBorders>
            <w:shd w:val="clear" w:color="000000" w:fill="FFFFFF"/>
            <w:noWrap/>
            <w:vAlign w:val="center"/>
            <w:hideMark/>
          </w:tcPr>
          <w:p w14:paraId="543CD76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778" w:type="dxa"/>
            <w:tcBorders>
              <w:top w:val="nil"/>
              <w:left w:val="nil"/>
              <w:bottom w:val="single" w:sz="4" w:space="0" w:color="auto"/>
              <w:right w:val="single" w:sz="4" w:space="0" w:color="auto"/>
            </w:tcBorders>
            <w:shd w:val="clear" w:color="000000" w:fill="FFFFFF"/>
            <w:noWrap/>
            <w:vAlign w:val="center"/>
            <w:hideMark/>
          </w:tcPr>
          <w:p w14:paraId="3D1FD03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23</w:t>
            </w:r>
          </w:p>
        </w:tc>
      </w:tr>
      <w:tr w:rsidR="00293BB9" w:rsidRPr="00293BB9" w14:paraId="5A63F634"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2604A6B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1B7DB03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w:t>
            </w:r>
          </w:p>
        </w:tc>
        <w:tc>
          <w:tcPr>
            <w:tcW w:w="843" w:type="dxa"/>
            <w:vMerge/>
            <w:tcBorders>
              <w:top w:val="nil"/>
              <w:left w:val="single" w:sz="4" w:space="0" w:color="auto"/>
              <w:bottom w:val="single" w:sz="4" w:space="0" w:color="000000"/>
              <w:right w:val="single" w:sz="4" w:space="0" w:color="auto"/>
            </w:tcBorders>
            <w:vAlign w:val="center"/>
            <w:hideMark/>
          </w:tcPr>
          <w:p w14:paraId="3FDE557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4F80CEF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B91417C"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2E8A04C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7FE5C16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55</w:t>
            </w:r>
          </w:p>
        </w:tc>
        <w:tc>
          <w:tcPr>
            <w:tcW w:w="681" w:type="dxa"/>
            <w:tcBorders>
              <w:top w:val="nil"/>
              <w:left w:val="nil"/>
              <w:bottom w:val="single" w:sz="4" w:space="0" w:color="auto"/>
              <w:right w:val="single" w:sz="4" w:space="0" w:color="auto"/>
            </w:tcBorders>
            <w:shd w:val="clear" w:color="000000" w:fill="FFFFFF"/>
            <w:noWrap/>
            <w:vAlign w:val="center"/>
            <w:hideMark/>
          </w:tcPr>
          <w:p w14:paraId="2C3A2D7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14:paraId="4EF00BE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6A062BB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w:t>
            </w:r>
          </w:p>
        </w:tc>
        <w:tc>
          <w:tcPr>
            <w:tcW w:w="681" w:type="dxa"/>
            <w:tcBorders>
              <w:top w:val="nil"/>
              <w:left w:val="nil"/>
              <w:bottom w:val="single" w:sz="4" w:space="0" w:color="auto"/>
              <w:right w:val="single" w:sz="4" w:space="0" w:color="auto"/>
            </w:tcBorders>
            <w:shd w:val="clear" w:color="000000" w:fill="FFFFFF"/>
            <w:noWrap/>
            <w:vAlign w:val="center"/>
            <w:hideMark/>
          </w:tcPr>
          <w:p w14:paraId="09C7A9D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681" w:type="dxa"/>
            <w:tcBorders>
              <w:top w:val="nil"/>
              <w:left w:val="nil"/>
              <w:bottom w:val="single" w:sz="4" w:space="0" w:color="auto"/>
              <w:right w:val="single" w:sz="4" w:space="0" w:color="auto"/>
            </w:tcBorders>
            <w:shd w:val="clear" w:color="000000" w:fill="FFFFFF"/>
            <w:noWrap/>
            <w:vAlign w:val="center"/>
            <w:hideMark/>
          </w:tcPr>
          <w:p w14:paraId="4BCAF32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778" w:type="dxa"/>
            <w:tcBorders>
              <w:top w:val="nil"/>
              <w:left w:val="nil"/>
              <w:bottom w:val="single" w:sz="4" w:space="0" w:color="auto"/>
              <w:right w:val="single" w:sz="4" w:space="0" w:color="auto"/>
            </w:tcBorders>
            <w:shd w:val="clear" w:color="000000" w:fill="FFFFFF"/>
            <w:noWrap/>
            <w:vAlign w:val="center"/>
            <w:hideMark/>
          </w:tcPr>
          <w:p w14:paraId="43DEB71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175</w:t>
            </w:r>
          </w:p>
        </w:tc>
        <w:tc>
          <w:tcPr>
            <w:tcW w:w="778" w:type="dxa"/>
            <w:tcBorders>
              <w:top w:val="nil"/>
              <w:left w:val="nil"/>
              <w:bottom w:val="single" w:sz="4" w:space="0" w:color="auto"/>
              <w:right w:val="single" w:sz="4" w:space="0" w:color="auto"/>
            </w:tcBorders>
            <w:shd w:val="clear" w:color="000000" w:fill="FFFFFF"/>
            <w:noWrap/>
            <w:vAlign w:val="center"/>
            <w:hideMark/>
          </w:tcPr>
          <w:p w14:paraId="5222053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778" w:type="dxa"/>
            <w:tcBorders>
              <w:top w:val="nil"/>
              <w:left w:val="nil"/>
              <w:bottom w:val="single" w:sz="4" w:space="0" w:color="auto"/>
              <w:right w:val="single" w:sz="4" w:space="0" w:color="auto"/>
            </w:tcBorders>
            <w:shd w:val="clear" w:color="000000" w:fill="FFFFFF"/>
            <w:noWrap/>
            <w:vAlign w:val="center"/>
            <w:hideMark/>
          </w:tcPr>
          <w:p w14:paraId="7E2E89A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w:t>
            </w:r>
          </w:p>
        </w:tc>
      </w:tr>
      <w:tr w:rsidR="00293BB9" w:rsidRPr="00293BB9" w14:paraId="2543F32A"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47E9129D"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537BF63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w:t>
            </w:r>
          </w:p>
        </w:tc>
        <w:tc>
          <w:tcPr>
            <w:tcW w:w="843" w:type="dxa"/>
            <w:vMerge/>
            <w:tcBorders>
              <w:top w:val="nil"/>
              <w:left w:val="single" w:sz="4" w:space="0" w:color="auto"/>
              <w:bottom w:val="single" w:sz="4" w:space="0" w:color="000000"/>
              <w:right w:val="single" w:sz="4" w:space="0" w:color="auto"/>
            </w:tcBorders>
            <w:vAlign w:val="center"/>
            <w:hideMark/>
          </w:tcPr>
          <w:p w14:paraId="55A0718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072FCC3E"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4FBB209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58DE384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60225D4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w:t>
            </w:r>
          </w:p>
        </w:tc>
        <w:tc>
          <w:tcPr>
            <w:tcW w:w="681" w:type="dxa"/>
            <w:tcBorders>
              <w:top w:val="nil"/>
              <w:left w:val="nil"/>
              <w:bottom w:val="single" w:sz="4" w:space="0" w:color="auto"/>
              <w:right w:val="single" w:sz="4" w:space="0" w:color="auto"/>
            </w:tcBorders>
            <w:shd w:val="clear" w:color="000000" w:fill="FFFFFF"/>
            <w:noWrap/>
            <w:vAlign w:val="center"/>
            <w:hideMark/>
          </w:tcPr>
          <w:p w14:paraId="21604F7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w:t>
            </w:r>
          </w:p>
        </w:tc>
        <w:tc>
          <w:tcPr>
            <w:tcW w:w="681" w:type="dxa"/>
            <w:tcBorders>
              <w:top w:val="nil"/>
              <w:left w:val="nil"/>
              <w:bottom w:val="nil"/>
              <w:right w:val="nil"/>
            </w:tcBorders>
            <w:shd w:val="clear" w:color="000000" w:fill="FFFFFF"/>
            <w:noWrap/>
            <w:vAlign w:val="center"/>
            <w:hideMark/>
          </w:tcPr>
          <w:p w14:paraId="06D4912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single" w:sz="4" w:space="0" w:color="auto"/>
              <w:bottom w:val="single" w:sz="4" w:space="0" w:color="auto"/>
              <w:right w:val="single" w:sz="4" w:space="0" w:color="auto"/>
            </w:tcBorders>
            <w:shd w:val="clear" w:color="000000" w:fill="FFFFFF"/>
            <w:noWrap/>
            <w:vAlign w:val="center"/>
            <w:hideMark/>
          </w:tcPr>
          <w:p w14:paraId="23D206C6"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22</w:t>
            </w:r>
          </w:p>
        </w:tc>
        <w:tc>
          <w:tcPr>
            <w:tcW w:w="681" w:type="dxa"/>
            <w:tcBorders>
              <w:top w:val="nil"/>
              <w:left w:val="nil"/>
              <w:bottom w:val="single" w:sz="4" w:space="0" w:color="auto"/>
              <w:right w:val="single" w:sz="4" w:space="0" w:color="auto"/>
            </w:tcBorders>
            <w:shd w:val="clear" w:color="000000" w:fill="FFFFFF"/>
            <w:noWrap/>
            <w:vAlign w:val="center"/>
            <w:hideMark/>
          </w:tcPr>
          <w:p w14:paraId="4B5A9FD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6EB2C0A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778" w:type="dxa"/>
            <w:tcBorders>
              <w:top w:val="nil"/>
              <w:left w:val="nil"/>
              <w:bottom w:val="single" w:sz="4" w:space="0" w:color="auto"/>
              <w:right w:val="single" w:sz="4" w:space="0" w:color="auto"/>
            </w:tcBorders>
            <w:shd w:val="clear" w:color="000000" w:fill="FFFFFF"/>
            <w:noWrap/>
            <w:vAlign w:val="center"/>
            <w:hideMark/>
          </w:tcPr>
          <w:p w14:paraId="5A951CA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225</w:t>
            </w:r>
          </w:p>
        </w:tc>
        <w:tc>
          <w:tcPr>
            <w:tcW w:w="778" w:type="dxa"/>
            <w:tcBorders>
              <w:top w:val="nil"/>
              <w:left w:val="nil"/>
              <w:bottom w:val="single" w:sz="4" w:space="0" w:color="auto"/>
              <w:right w:val="single" w:sz="4" w:space="0" w:color="auto"/>
            </w:tcBorders>
            <w:shd w:val="clear" w:color="000000" w:fill="FFFFFF"/>
            <w:noWrap/>
            <w:vAlign w:val="center"/>
            <w:hideMark/>
          </w:tcPr>
          <w:p w14:paraId="2578509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w:t>
            </w:r>
          </w:p>
        </w:tc>
        <w:tc>
          <w:tcPr>
            <w:tcW w:w="778" w:type="dxa"/>
            <w:tcBorders>
              <w:top w:val="nil"/>
              <w:left w:val="nil"/>
              <w:bottom w:val="single" w:sz="4" w:space="0" w:color="auto"/>
              <w:right w:val="single" w:sz="4" w:space="0" w:color="auto"/>
            </w:tcBorders>
            <w:shd w:val="clear" w:color="000000" w:fill="FFFFFF"/>
            <w:noWrap/>
            <w:vAlign w:val="center"/>
            <w:hideMark/>
          </w:tcPr>
          <w:p w14:paraId="13B86D4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w:t>
            </w:r>
          </w:p>
        </w:tc>
      </w:tr>
      <w:tr w:rsidR="00293BB9" w:rsidRPr="00293BB9" w14:paraId="123D810C"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3AD44D9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7DB1E16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VII</w:t>
            </w:r>
          </w:p>
        </w:tc>
        <w:tc>
          <w:tcPr>
            <w:tcW w:w="843" w:type="dxa"/>
            <w:vMerge/>
            <w:tcBorders>
              <w:top w:val="nil"/>
              <w:left w:val="single" w:sz="4" w:space="0" w:color="auto"/>
              <w:bottom w:val="single" w:sz="4" w:space="0" w:color="000000"/>
              <w:right w:val="single" w:sz="4" w:space="0" w:color="auto"/>
            </w:tcBorders>
            <w:vAlign w:val="center"/>
            <w:hideMark/>
          </w:tcPr>
          <w:p w14:paraId="2C20880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770E5DB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7D2DF6A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675CD92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7003C80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5C1E392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14:paraId="0E8310B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w:t>
            </w:r>
          </w:p>
        </w:tc>
        <w:tc>
          <w:tcPr>
            <w:tcW w:w="681" w:type="dxa"/>
            <w:tcBorders>
              <w:top w:val="nil"/>
              <w:left w:val="nil"/>
              <w:bottom w:val="single" w:sz="4" w:space="0" w:color="auto"/>
              <w:right w:val="single" w:sz="4" w:space="0" w:color="auto"/>
            </w:tcBorders>
            <w:shd w:val="clear" w:color="000000" w:fill="FFFFFF"/>
            <w:noWrap/>
            <w:vAlign w:val="center"/>
            <w:hideMark/>
          </w:tcPr>
          <w:p w14:paraId="55241E61"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39</w:t>
            </w:r>
          </w:p>
        </w:tc>
        <w:tc>
          <w:tcPr>
            <w:tcW w:w="681" w:type="dxa"/>
            <w:tcBorders>
              <w:top w:val="nil"/>
              <w:left w:val="nil"/>
              <w:bottom w:val="single" w:sz="4" w:space="0" w:color="auto"/>
              <w:right w:val="single" w:sz="4" w:space="0" w:color="auto"/>
            </w:tcBorders>
            <w:shd w:val="clear" w:color="000000" w:fill="FFFFFF"/>
            <w:noWrap/>
            <w:vAlign w:val="center"/>
            <w:hideMark/>
          </w:tcPr>
          <w:p w14:paraId="65AE656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681" w:type="dxa"/>
            <w:tcBorders>
              <w:top w:val="nil"/>
              <w:left w:val="nil"/>
              <w:bottom w:val="single" w:sz="4" w:space="0" w:color="auto"/>
              <w:right w:val="single" w:sz="4" w:space="0" w:color="auto"/>
            </w:tcBorders>
            <w:shd w:val="clear" w:color="000000" w:fill="FFFFFF"/>
            <w:noWrap/>
            <w:vAlign w:val="center"/>
            <w:hideMark/>
          </w:tcPr>
          <w:p w14:paraId="6E74E50D"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778" w:type="dxa"/>
            <w:tcBorders>
              <w:top w:val="nil"/>
              <w:left w:val="nil"/>
              <w:bottom w:val="single" w:sz="4" w:space="0" w:color="auto"/>
              <w:right w:val="single" w:sz="4" w:space="0" w:color="auto"/>
            </w:tcBorders>
            <w:shd w:val="clear" w:color="000000" w:fill="FFFFFF"/>
            <w:noWrap/>
            <w:vAlign w:val="center"/>
            <w:hideMark/>
          </w:tcPr>
          <w:p w14:paraId="15840C4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160</w:t>
            </w:r>
          </w:p>
        </w:tc>
        <w:tc>
          <w:tcPr>
            <w:tcW w:w="778" w:type="dxa"/>
            <w:tcBorders>
              <w:top w:val="nil"/>
              <w:left w:val="nil"/>
              <w:bottom w:val="single" w:sz="4" w:space="0" w:color="auto"/>
              <w:right w:val="single" w:sz="4" w:space="0" w:color="auto"/>
            </w:tcBorders>
            <w:shd w:val="clear" w:color="000000" w:fill="FFFFFF"/>
            <w:noWrap/>
            <w:vAlign w:val="center"/>
            <w:hideMark/>
          </w:tcPr>
          <w:p w14:paraId="05D6B5B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778" w:type="dxa"/>
            <w:tcBorders>
              <w:top w:val="nil"/>
              <w:left w:val="nil"/>
              <w:bottom w:val="single" w:sz="4" w:space="0" w:color="auto"/>
              <w:right w:val="single" w:sz="4" w:space="0" w:color="auto"/>
            </w:tcBorders>
            <w:shd w:val="clear" w:color="000000" w:fill="FFFFFF"/>
            <w:noWrap/>
            <w:vAlign w:val="center"/>
            <w:hideMark/>
          </w:tcPr>
          <w:p w14:paraId="1905E56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w:t>
            </w:r>
          </w:p>
        </w:tc>
      </w:tr>
      <w:tr w:rsidR="00293BB9" w:rsidRPr="00293BB9" w14:paraId="252F47BB" w14:textId="77777777" w:rsidTr="00293BB9">
        <w:trPr>
          <w:trHeight w:val="241"/>
          <w:jc w:val="center"/>
        </w:trPr>
        <w:tc>
          <w:tcPr>
            <w:tcW w:w="97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8C75C9" w14:textId="1D518226"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138F845A"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460</w:t>
            </w:r>
          </w:p>
        </w:tc>
        <w:tc>
          <w:tcPr>
            <w:tcW w:w="681" w:type="dxa"/>
            <w:tcBorders>
              <w:top w:val="nil"/>
              <w:left w:val="nil"/>
              <w:bottom w:val="single" w:sz="4" w:space="0" w:color="auto"/>
              <w:right w:val="single" w:sz="4" w:space="0" w:color="auto"/>
            </w:tcBorders>
            <w:shd w:val="clear" w:color="000000" w:fill="FFFFFF"/>
            <w:noWrap/>
            <w:vAlign w:val="center"/>
            <w:hideMark/>
          </w:tcPr>
          <w:p w14:paraId="03D52C7E"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w:t>
            </w:r>
          </w:p>
        </w:tc>
        <w:tc>
          <w:tcPr>
            <w:tcW w:w="681" w:type="dxa"/>
            <w:tcBorders>
              <w:top w:val="nil"/>
              <w:left w:val="nil"/>
              <w:bottom w:val="single" w:sz="4" w:space="0" w:color="auto"/>
              <w:right w:val="single" w:sz="4" w:space="0" w:color="auto"/>
            </w:tcBorders>
            <w:shd w:val="clear" w:color="000000" w:fill="FFFFFF"/>
            <w:noWrap/>
            <w:vAlign w:val="center"/>
            <w:hideMark/>
          </w:tcPr>
          <w:p w14:paraId="24188F4E"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455</w:t>
            </w:r>
          </w:p>
        </w:tc>
        <w:tc>
          <w:tcPr>
            <w:tcW w:w="681" w:type="dxa"/>
            <w:tcBorders>
              <w:top w:val="nil"/>
              <w:left w:val="nil"/>
              <w:bottom w:val="single" w:sz="4" w:space="0" w:color="auto"/>
              <w:right w:val="single" w:sz="4" w:space="0" w:color="auto"/>
            </w:tcBorders>
            <w:shd w:val="clear" w:color="000000" w:fill="FFFFFF"/>
            <w:noWrap/>
            <w:vAlign w:val="center"/>
            <w:hideMark/>
          </w:tcPr>
          <w:p w14:paraId="5D3E5948" w14:textId="77777777" w:rsidR="00293BB9" w:rsidRPr="00293BB9" w:rsidRDefault="00293BB9" w:rsidP="00293BB9">
            <w:pPr>
              <w:suppressAutoHyphens w:val="0"/>
              <w:jc w:val="center"/>
              <w:rPr>
                <w:rFonts w:asciiTheme="minorHAnsi" w:hAnsiTheme="minorHAnsi" w:cs="Arial"/>
                <w:b/>
                <w:bCs/>
                <w:color w:val="000000"/>
                <w:sz w:val="18"/>
                <w:szCs w:val="18"/>
                <w:lang w:val="es-MX" w:eastAsia="es-MX"/>
              </w:rPr>
            </w:pPr>
            <w:r w:rsidRPr="00293BB9">
              <w:rPr>
                <w:rFonts w:asciiTheme="minorHAnsi" w:hAnsiTheme="minorHAnsi" w:cs="Arial"/>
                <w:b/>
                <w:bCs/>
                <w:color w:val="000000"/>
                <w:sz w:val="18"/>
                <w:szCs w:val="18"/>
                <w:lang w:val="es-MX" w:eastAsia="es-MX"/>
              </w:rPr>
              <w:t>314</w:t>
            </w:r>
          </w:p>
        </w:tc>
        <w:tc>
          <w:tcPr>
            <w:tcW w:w="681" w:type="dxa"/>
            <w:tcBorders>
              <w:top w:val="nil"/>
              <w:left w:val="nil"/>
              <w:bottom w:val="single" w:sz="4" w:space="0" w:color="auto"/>
              <w:right w:val="single" w:sz="4" w:space="0" w:color="auto"/>
            </w:tcBorders>
            <w:shd w:val="clear" w:color="000000" w:fill="FFFFFF"/>
            <w:noWrap/>
            <w:vAlign w:val="center"/>
            <w:hideMark/>
          </w:tcPr>
          <w:p w14:paraId="3BF416F8"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375</w:t>
            </w:r>
          </w:p>
        </w:tc>
        <w:tc>
          <w:tcPr>
            <w:tcW w:w="681" w:type="dxa"/>
            <w:tcBorders>
              <w:top w:val="nil"/>
              <w:left w:val="nil"/>
              <w:bottom w:val="single" w:sz="4" w:space="0" w:color="auto"/>
              <w:right w:val="single" w:sz="4" w:space="0" w:color="auto"/>
            </w:tcBorders>
            <w:shd w:val="clear" w:color="000000" w:fill="FFFFFF"/>
            <w:noWrap/>
            <w:vAlign w:val="center"/>
            <w:hideMark/>
          </w:tcPr>
          <w:p w14:paraId="1E21EC95"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395</w:t>
            </w:r>
          </w:p>
        </w:tc>
        <w:tc>
          <w:tcPr>
            <w:tcW w:w="778" w:type="dxa"/>
            <w:tcBorders>
              <w:top w:val="nil"/>
              <w:left w:val="nil"/>
              <w:bottom w:val="single" w:sz="4" w:space="0" w:color="auto"/>
              <w:right w:val="single" w:sz="4" w:space="0" w:color="auto"/>
            </w:tcBorders>
            <w:shd w:val="clear" w:color="000000" w:fill="FFFFFF"/>
            <w:noWrap/>
            <w:vAlign w:val="center"/>
            <w:hideMark/>
          </w:tcPr>
          <w:p w14:paraId="167DC45B"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1685</w:t>
            </w:r>
          </w:p>
        </w:tc>
        <w:tc>
          <w:tcPr>
            <w:tcW w:w="778" w:type="dxa"/>
            <w:tcBorders>
              <w:top w:val="nil"/>
              <w:left w:val="nil"/>
              <w:bottom w:val="single" w:sz="4" w:space="0" w:color="auto"/>
              <w:right w:val="single" w:sz="4" w:space="0" w:color="auto"/>
            </w:tcBorders>
            <w:shd w:val="clear" w:color="000000" w:fill="FFFFFF"/>
            <w:noWrap/>
            <w:vAlign w:val="center"/>
            <w:hideMark/>
          </w:tcPr>
          <w:p w14:paraId="71E2A1AF"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w:t>
            </w:r>
          </w:p>
        </w:tc>
        <w:tc>
          <w:tcPr>
            <w:tcW w:w="778" w:type="dxa"/>
            <w:tcBorders>
              <w:top w:val="nil"/>
              <w:left w:val="nil"/>
              <w:bottom w:val="single" w:sz="4" w:space="0" w:color="auto"/>
              <w:right w:val="single" w:sz="4" w:space="0" w:color="auto"/>
            </w:tcBorders>
            <w:shd w:val="clear" w:color="000000" w:fill="FFFFFF"/>
            <w:noWrap/>
            <w:vAlign w:val="center"/>
            <w:hideMark/>
          </w:tcPr>
          <w:p w14:paraId="1E61B37B"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442</w:t>
            </w:r>
          </w:p>
        </w:tc>
      </w:tr>
      <w:tr w:rsidR="00293BB9" w:rsidRPr="00293BB9" w14:paraId="66AFEC5E" w14:textId="77777777" w:rsidTr="00293BB9">
        <w:trPr>
          <w:trHeight w:val="241"/>
          <w:jc w:val="center"/>
        </w:trPr>
        <w:tc>
          <w:tcPr>
            <w:tcW w:w="219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1DFA6C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Proyectos de resoluciones al Pleno para su autorización turnados</w:t>
            </w:r>
          </w:p>
        </w:tc>
        <w:tc>
          <w:tcPr>
            <w:tcW w:w="1037" w:type="dxa"/>
            <w:tcBorders>
              <w:top w:val="nil"/>
              <w:left w:val="nil"/>
              <w:bottom w:val="single" w:sz="4" w:space="0" w:color="auto"/>
              <w:right w:val="single" w:sz="4" w:space="0" w:color="auto"/>
            </w:tcBorders>
            <w:shd w:val="clear" w:color="000000" w:fill="FFFFFF"/>
            <w:vAlign w:val="center"/>
            <w:hideMark/>
          </w:tcPr>
          <w:p w14:paraId="1C0EE67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w:t>
            </w:r>
          </w:p>
        </w:tc>
        <w:tc>
          <w:tcPr>
            <w:tcW w:w="8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2ABE42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1685</w:t>
            </w:r>
          </w:p>
        </w:tc>
        <w:tc>
          <w:tcPr>
            <w:tcW w:w="17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75BA6B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Proyecto</w:t>
            </w:r>
          </w:p>
        </w:tc>
        <w:tc>
          <w:tcPr>
            <w:tcW w:w="10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17CDC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47.4.1</w:t>
            </w:r>
          </w:p>
        </w:tc>
        <w:tc>
          <w:tcPr>
            <w:tcW w:w="2828"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63EB34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OFICINA DE LA SECRETARÍA TÉCNICA</w:t>
            </w:r>
          </w:p>
        </w:tc>
        <w:tc>
          <w:tcPr>
            <w:tcW w:w="681" w:type="dxa"/>
            <w:tcBorders>
              <w:top w:val="nil"/>
              <w:left w:val="nil"/>
              <w:bottom w:val="single" w:sz="4" w:space="0" w:color="auto"/>
              <w:right w:val="single" w:sz="4" w:space="0" w:color="auto"/>
            </w:tcBorders>
            <w:shd w:val="clear" w:color="000000" w:fill="FFFFFF"/>
            <w:noWrap/>
            <w:vAlign w:val="center"/>
            <w:hideMark/>
          </w:tcPr>
          <w:p w14:paraId="3E7045B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742E792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681" w:type="dxa"/>
            <w:tcBorders>
              <w:top w:val="nil"/>
              <w:left w:val="nil"/>
              <w:bottom w:val="single" w:sz="4" w:space="0" w:color="auto"/>
              <w:right w:val="single" w:sz="4" w:space="0" w:color="auto"/>
            </w:tcBorders>
            <w:shd w:val="clear" w:color="000000" w:fill="FFFFFF"/>
            <w:noWrap/>
            <w:vAlign w:val="center"/>
            <w:hideMark/>
          </w:tcPr>
          <w:p w14:paraId="35EAD5EA"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0D1D3885"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w:t>
            </w:r>
          </w:p>
        </w:tc>
        <w:tc>
          <w:tcPr>
            <w:tcW w:w="681" w:type="dxa"/>
            <w:tcBorders>
              <w:top w:val="nil"/>
              <w:left w:val="nil"/>
              <w:bottom w:val="single" w:sz="4" w:space="0" w:color="auto"/>
              <w:right w:val="single" w:sz="4" w:space="0" w:color="auto"/>
            </w:tcBorders>
            <w:shd w:val="clear" w:color="000000" w:fill="FFFFFF"/>
            <w:noWrap/>
            <w:vAlign w:val="center"/>
            <w:hideMark/>
          </w:tcPr>
          <w:p w14:paraId="350DF6D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681" w:type="dxa"/>
            <w:tcBorders>
              <w:top w:val="nil"/>
              <w:left w:val="nil"/>
              <w:bottom w:val="single" w:sz="4" w:space="0" w:color="auto"/>
              <w:right w:val="single" w:sz="4" w:space="0" w:color="auto"/>
            </w:tcBorders>
            <w:shd w:val="clear" w:color="000000" w:fill="FFFFFF"/>
            <w:noWrap/>
            <w:vAlign w:val="center"/>
            <w:hideMark/>
          </w:tcPr>
          <w:p w14:paraId="73C4977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778" w:type="dxa"/>
            <w:tcBorders>
              <w:top w:val="nil"/>
              <w:left w:val="nil"/>
              <w:bottom w:val="single" w:sz="4" w:space="0" w:color="auto"/>
              <w:right w:val="single" w:sz="4" w:space="0" w:color="auto"/>
            </w:tcBorders>
            <w:shd w:val="clear" w:color="000000" w:fill="FFFFFF"/>
            <w:noWrap/>
            <w:vAlign w:val="center"/>
            <w:hideMark/>
          </w:tcPr>
          <w:p w14:paraId="57F36A8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200</w:t>
            </w:r>
          </w:p>
        </w:tc>
        <w:tc>
          <w:tcPr>
            <w:tcW w:w="778" w:type="dxa"/>
            <w:tcBorders>
              <w:top w:val="nil"/>
              <w:left w:val="nil"/>
              <w:bottom w:val="single" w:sz="4" w:space="0" w:color="auto"/>
              <w:right w:val="single" w:sz="4" w:space="0" w:color="auto"/>
            </w:tcBorders>
            <w:shd w:val="clear" w:color="000000" w:fill="FFFFFF"/>
            <w:noWrap/>
            <w:vAlign w:val="center"/>
            <w:hideMark/>
          </w:tcPr>
          <w:p w14:paraId="304A7CC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778" w:type="dxa"/>
            <w:tcBorders>
              <w:top w:val="nil"/>
              <w:left w:val="nil"/>
              <w:bottom w:val="single" w:sz="4" w:space="0" w:color="auto"/>
              <w:right w:val="single" w:sz="4" w:space="0" w:color="auto"/>
            </w:tcBorders>
            <w:shd w:val="clear" w:color="000000" w:fill="FFFFFF"/>
            <w:noWrap/>
            <w:vAlign w:val="center"/>
            <w:hideMark/>
          </w:tcPr>
          <w:p w14:paraId="34A2DAC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w:t>
            </w:r>
          </w:p>
        </w:tc>
      </w:tr>
      <w:tr w:rsidR="00293BB9" w:rsidRPr="00293BB9" w14:paraId="70D3979A"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060BB775"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0A89A6C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w:t>
            </w:r>
          </w:p>
        </w:tc>
        <w:tc>
          <w:tcPr>
            <w:tcW w:w="843" w:type="dxa"/>
            <w:vMerge/>
            <w:tcBorders>
              <w:top w:val="nil"/>
              <w:left w:val="single" w:sz="4" w:space="0" w:color="auto"/>
              <w:bottom w:val="single" w:sz="4" w:space="0" w:color="000000"/>
              <w:right w:val="single" w:sz="4" w:space="0" w:color="auto"/>
            </w:tcBorders>
            <w:vAlign w:val="center"/>
            <w:hideMark/>
          </w:tcPr>
          <w:p w14:paraId="5DD0A8C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28E82E91"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6E4F3AB4"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708BF6E9"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448C3BA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120</w:t>
            </w:r>
          </w:p>
        </w:tc>
        <w:tc>
          <w:tcPr>
            <w:tcW w:w="681" w:type="dxa"/>
            <w:tcBorders>
              <w:top w:val="nil"/>
              <w:left w:val="nil"/>
              <w:bottom w:val="single" w:sz="4" w:space="0" w:color="auto"/>
              <w:right w:val="single" w:sz="4" w:space="0" w:color="auto"/>
            </w:tcBorders>
            <w:shd w:val="clear" w:color="000000" w:fill="FFFFFF"/>
            <w:noWrap/>
            <w:vAlign w:val="center"/>
            <w:hideMark/>
          </w:tcPr>
          <w:p w14:paraId="52D99557"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111</w:t>
            </w:r>
          </w:p>
        </w:tc>
        <w:tc>
          <w:tcPr>
            <w:tcW w:w="681" w:type="dxa"/>
            <w:tcBorders>
              <w:top w:val="nil"/>
              <w:left w:val="nil"/>
              <w:bottom w:val="single" w:sz="4" w:space="0" w:color="auto"/>
              <w:right w:val="single" w:sz="4" w:space="0" w:color="auto"/>
            </w:tcBorders>
            <w:shd w:val="clear" w:color="000000" w:fill="FFFFFF"/>
            <w:noWrap/>
            <w:vAlign w:val="center"/>
            <w:hideMark/>
          </w:tcPr>
          <w:p w14:paraId="0043075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150</w:t>
            </w:r>
          </w:p>
        </w:tc>
        <w:tc>
          <w:tcPr>
            <w:tcW w:w="681" w:type="dxa"/>
            <w:tcBorders>
              <w:top w:val="nil"/>
              <w:left w:val="nil"/>
              <w:bottom w:val="single" w:sz="4" w:space="0" w:color="auto"/>
              <w:right w:val="single" w:sz="4" w:space="0" w:color="auto"/>
            </w:tcBorders>
            <w:shd w:val="clear" w:color="000000" w:fill="FFFFFF"/>
            <w:noWrap/>
            <w:vAlign w:val="center"/>
            <w:hideMark/>
          </w:tcPr>
          <w:p w14:paraId="267E760B"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217</w:t>
            </w:r>
          </w:p>
        </w:tc>
        <w:tc>
          <w:tcPr>
            <w:tcW w:w="681" w:type="dxa"/>
            <w:tcBorders>
              <w:top w:val="nil"/>
              <w:left w:val="nil"/>
              <w:bottom w:val="single" w:sz="4" w:space="0" w:color="auto"/>
              <w:right w:val="single" w:sz="4" w:space="0" w:color="auto"/>
            </w:tcBorders>
            <w:shd w:val="clear" w:color="000000" w:fill="FFFFFF"/>
            <w:noWrap/>
            <w:vAlign w:val="center"/>
            <w:hideMark/>
          </w:tcPr>
          <w:p w14:paraId="5C83561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110</w:t>
            </w:r>
          </w:p>
        </w:tc>
        <w:tc>
          <w:tcPr>
            <w:tcW w:w="681" w:type="dxa"/>
            <w:tcBorders>
              <w:top w:val="nil"/>
              <w:left w:val="nil"/>
              <w:bottom w:val="single" w:sz="4" w:space="0" w:color="auto"/>
              <w:right w:val="single" w:sz="4" w:space="0" w:color="auto"/>
            </w:tcBorders>
            <w:shd w:val="clear" w:color="000000" w:fill="FFFFFF"/>
            <w:noWrap/>
            <w:vAlign w:val="center"/>
            <w:hideMark/>
          </w:tcPr>
          <w:p w14:paraId="358BA81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130</w:t>
            </w:r>
          </w:p>
        </w:tc>
        <w:tc>
          <w:tcPr>
            <w:tcW w:w="778" w:type="dxa"/>
            <w:tcBorders>
              <w:top w:val="nil"/>
              <w:left w:val="nil"/>
              <w:bottom w:val="single" w:sz="4" w:space="0" w:color="auto"/>
              <w:right w:val="single" w:sz="4" w:space="0" w:color="auto"/>
            </w:tcBorders>
            <w:shd w:val="clear" w:color="000000" w:fill="FFFFFF"/>
            <w:noWrap/>
            <w:vAlign w:val="center"/>
            <w:hideMark/>
          </w:tcPr>
          <w:p w14:paraId="49BD845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510</w:t>
            </w:r>
          </w:p>
        </w:tc>
        <w:tc>
          <w:tcPr>
            <w:tcW w:w="778" w:type="dxa"/>
            <w:tcBorders>
              <w:top w:val="nil"/>
              <w:left w:val="nil"/>
              <w:bottom w:val="single" w:sz="4" w:space="0" w:color="auto"/>
              <w:right w:val="single" w:sz="4" w:space="0" w:color="auto"/>
            </w:tcBorders>
            <w:shd w:val="clear" w:color="000000" w:fill="FFFFFF"/>
            <w:noWrap/>
            <w:vAlign w:val="center"/>
            <w:hideMark/>
          </w:tcPr>
          <w:p w14:paraId="068A66E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111</w:t>
            </w:r>
          </w:p>
        </w:tc>
        <w:tc>
          <w:tcPr>
            <w:tcW w:w="778" w:type="dxa"/>
            <w:tcBorders>
              <w:top w:val="nil"/>
              <w:left w:val="nil"/>
              <w:bottom w:val="single" w:sz="4" w:space="0" w:color="auto"/>
              <w:right w:val="single" w:sz="4" w:space="0" w:color="auto"/>
            </w:tcBorders>
            <w:shd w:val="clear" w:color="000000" w:fill="FFFFFF"/>
            <w:noWrap/>
            <w:vAlign w:val="center"/>
            <w:hideMark/>
          </w:tcPr>
          <w:p w14:paraId="069A845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328</w:t>
            </w:r>
          </w:p>
        </w:tc>
      </w:tr>
      <w:tr w:rsidR="00293BB9" w:rsidRPr="00293BB9" w14:paraId="300D5D49"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006BF04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47ED74B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III</w:t>
            </w:r>
          </w:p>
        </w:tc>
        <w:tc>
          <w:tcPr>
            <w:tcW w:w="843" w:type="dxa"/>
            <w:vMerge/>
            <w:tcBorders>
              <w:top w:val="nil"/>
              <w:left w:val="single" w:sz="4" w:space="0" w:color="auto"/>
              <w:bottom w:val="single" w:sz="4" w:space="0" w:color="000000"/>
              <w:right w:val="single" w:sz="4" w:space="0" w:color="auto"/>
            </w:tcBorders>
            <w:vAlign w:val="center"/>
            <w:hideMark/>
          </w:tcPr>
          <w:p w14:paraId="7BA253C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1D7629A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5927E20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6A16E688"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B96CDE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33657F8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0</w:t>
            </w:r>
          </w:p>
        </w:tc>
        <w:tc>
          <w:tcPr>
            <w:tcW w:w="681" w:type="dxa"/>
            <w:tcBorders>
              <w:top w:val="nil"/>
              <w:left w:val="nil"/>
              <w:bottom w:val="single" w:sz="4" w:space="0" w:color="auto"/>
              <w:right w:val="single" w:sz="4" w:space="0" w:color="auto"/>
            </w:tcBorders>
            <w:shd w:val="clear" w:color="000000" w:fill="FFFFFF"/>
            <w:noWrap/>
            <w:vAlign w:val="center"/>
            <w:hideMark/>
          </w:tcPr>
          <w:p w14:paraId="57DAB78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70</w:t>
            </w:r>
          </w:p>
        </w:tc>
        <w:tc>
          <w:tcPr>
            <w:tcW w:w="681" w:type="dxa"/>
            <w:tcBorders>
              <w:top w:val="nil"/>
              <w:left w:val="nil"/>
              <w:bottom w:val="single" w:sz="4" w:space="0" w:color="auto"/>
              <w:right w:val="single" w:sz="4" w:space="0" w:color="auto"/>
            </w:tcBorders>
            <w:shd w:val="clear" w:color="000000" w:fill="FFFFFF"/>
            <w:noWrap/>
            <w:vAlign w:val="center"/>
            <w:hideMark/>
          </w:tcPr>
          <w:p w14:paraId="7CC0CE66"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8</w:t>
            </w:r>
          </w:p>
        </w:tc>
        <w:tc>
          <w:tcPr>
            <w:tcW w:w="681" w:type="dxa"/>
            <w:tcBorders>
              <w:top w:val="nil"/>
              <w:left w:val="nil"/>
              <w:bottom w:val="single" w:sz="4" w:space="0" w:color="auto"/>
              <w:right w:val="single" w:sz="4" w:space="0" w:color="auto"/>
            </w:tcBorders>
            <w:shd w:val="clear" w:color="000000" w:fill="FFFFFF"/>
            <w:noWrap/>
            <w:vAlign w:val="center"/>
            <w:hideMark/>
          </w:tcPr>
          <w:p w14:paraId="0BBB1D0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2454BC9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778" w:type="dxa"/>
            <w:tcBorders>
              <w:top w:val="nil"/>
              <w:left w:val="nil"/>
              <w:bottom w:val="single" w:sz="4" w:space="0" w:color="auto"/>
              <w:right w:val="single" w:sz="4" w:space="0" w:color="auto"/>
            </w:tcBorders>
            <w:shd w:val="clear" w:color="000000" w:fill="FFFFFF"/>
            <w:noWrap/>
            <w:vAlign w:val="center"/>
            <w:hideMark/>
          </w:tcPr>
          <w:p w14:paraId="61D448D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240</w:t>
            </w:r>
          </w:p>
        </w:tc>
        <w:tc>
          <w:tcPr>
            <w:tcW w:w="778" w:type="dxa"/>
            <w:tcBorders>
              <w:top w:val="nil"/>
              <w:left w:val="nil"/>
              <w:bottom w:val="single" w:sz="4" w:space="0" w:color="auto"/>
              <w:right w:val="single" w:sz="4" w:space="0" w:color="auto"/>
            </w:tcBorders>
            <w:shd w:val="clear" w:color="000000" w:fill="FFFFFF"/>
            <w:noWrap/>
            <w:vAlign w:val="center"/>
            <w:hideMark/>
          </w:tcPr>
          <w:p w14:paraId="27FB6BB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0</w:t>
            </w:r>
          </w:p>
        </w:tc>
        <w:tc>
          <w:tcPr>
            <w:tcW w:w="778" w:type="dxa"/>
            <w:tcBorders>
              <w:top w:val="nil"/>
              <w:left w:val="nil"/>
              <w:bottom w:val="single" w:sz="4" w:space="0" w:color="auto"/>
              <w:right w:val="single" w:sz="4" w:space="0" w:color="auto"/>
            </w:tcBorders>
            <w:shd w:val="clear" w:color="000000" w:fill="FFFFFF"/>
            <w:noWrap/>
            <w:vAlign w:val="center"/>
            <w:hideMark/>
          </w:tcPr>
          <w:p w14:paraId="735F74B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8</w:t>
            </w:r>
          </w:p>
        </w:tc>
      </w:tr>
      <w:tr w:rsidR="00293BB9" w:rsidRPr="00293BB9" w14:paraId="7BF9D1EE"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0BC0740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7130782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IV</w:t>
            </w:r>
          </w:p>
        </w:tc>
        <w:tc>
          <w:tcPr>
            <w:tcW w:w="843" w:type="dxa"/>
            <w:vMerge/>
            <w:tcBorders>
              <w:top w:val="nil"/>
              <w:left w:val="single" w:sz="4" w:space="0" w:color="auto"/>
              <w:bottom w:val="single" w:sz="4" w:space="0" w:color="000000"/>
              <w:right w:val="single" w:sz="4" w:space="0" w:color="auto"/>
            </w:tcBorders>
            <w:vAlign w:val="center"/>
            <w:hideMark/>
          </w:tcPr>
          <w:p w14:paraId="6B7E45C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664907B7"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AB9D884"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66B3FC0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21D925C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228A75A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14:paraId="34D0F41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681" w:type="dxa"/>
            <w:tcBorders>
              <w:top w:val="nil"/>
              <w:left w:val="nil"/>
              <w:bottom w:val="single" w:sz="4" w:space="0" w:color="auto"/>
              <w:right w:val="single" w:sz="4" w:space="0" w:color="auto"/>
            </w:tcBorders>
            <w:shd w:val="clear" w:color="000000" w:fill="FFFFFF"/>
            <w:noWrap/>
            <w:vAlign w:val="center"/>
            <w:hideMark/>
          </w:tcPr>
          <w:p w14:paraId="4F300CF0"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22</w:t>
            </w:r>
          </w:p>
        </w:tc>
        <w:tc>
          <w:tcPr>
            <w:tcW w:w="681" w:type="dxa"/>
            <w:tcBorders>
              <w:top w:val="nil"/>
              <w:left w:val="nil"/>
              <w:bottom w:val="single" w:sz="4" w:space="0" w:color="auto"/>
              <w:right w:val="single" w:sz="4" w:space="0" w:color="auto"/>
            </w:tcBorders>
            <w:shd w:val="clear" w:color="000000" w:fill="FFFFFF"/>
            <w:noWrap/>
            <w:vAlign w:val="center"/>
            <w:hideMark/>
          </w:tcPr>
          <w:p w14:paraId="016D281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53A77FC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778" w:type="dxa"/>
            <w:tcBorders>
              <w:top w:val="nil"/>
              <w:left w:val="nil"/>
              <w:bottom w:val="single" w:sz="4" w:space="0" w:color="auto"/>
              <w:right w:val="single" w:sz="4" w:space="0" w:color="auto"/>
            </w:tcBorders>
            <w:shd w:val="clear" w:color="000000" w:fill="FFFFFF"/>
            <w:noWrap/>
            <w:vAlign w:val="center"/>
            <w:hideMark/>
          </w:tcPr>
          <w:p w14:paraId="5BDCC59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175</w:t>
            </w:r>
          </w:p>
        </w:tc>
        <w:tc>
          <w:tcPr>
            <w:tcW w:w="778" w:type="dxa"/>
            <w:tcBorders>
              <w:top w:val="nil"/>
              <w:left w:val="nil"/>
              <w:bottom w:val="single" w:sz="4" w:space="0" w:color="auto"/>
              <w:right w:val="single" w:sz="4" w:space="0" w:color="auto"/>
            </w:tcBorders>
            <w:shd w:val="clear" w:color="000000" w:fill="FFFFFF"/>
            <w:noWrap/>
            <w:vAlign w:val="center"/>
            <w:hideMark/>
          </w:tcPr>
          <w:p w14:paraId="3F94F2D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778" w:type="dxa"/>
            <w:tcBorders>
              <w:top w:val="nil"/>
              <w:left w:val="nil"/>
              <w:bottom w:val="single" w:sz="4" w:space="0" w:color="auto"/>
              <w:right w:val="single" w:sz="4" w:space="0" w:color="auto"/>
            </w:tcBorders>
            <w:shd w:val="clear" w:color="000000" w:fill="FFFFFF"/>
            <w:noWrap/>
            <w:vAlign w:val="center"/>
            <w:hideMark/>
          </w:tcPr>
          <w:p w14:paraId="5034284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23</w:t>
            </w:r>
          </w:p>
        </w:tc>
      </w:tr>
      <w:tr w:rsidR="00293BB9" w:rsidRPr="00293BB9" w14:paraId="5B79FD17"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39F782C2"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67602A8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w:t>
            </w:r>
          </w:p>
        </w:tc>
        <w:tc>
          <w:tcPr>
            <w:tcW w:w="843" w:type="dxa"/>
            <w:vMerge/>
            <w:tcBorders>
              <w:top w:val="nil"/>
              <w:left w:val="single" w:sz="4" w:space="0" w:color="auto"/>
              <w:bottom w:val="single" w:sz="4" w:space="0" w:color="000000"/>
              <w:right w:val="single" w:sz="4" w:space="0" w:color="auto"/>
            </w:tcBorders>
            <w:vAlign w:val="center"/>
            <w:hideMark/>
          </w:tcPr>
          <w:p w14:paraId="6F4BBBD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47729959"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1271CE9D"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33102A5D"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0E35F6A6"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55</w:t>
            </w:r>
          </w:p>
        </w:tc>
        <w:tc>
          <w:tcPr>
            <w:tcW w:w="681" w:type="dxa"/>
            <w:tcBorders>
              <w:top w:val="nil"/>
              <w:left w:val="nil"/>
              <w:bottom w:val="single" w:sz="4" w:space="0" w:color="auto"/>
              <w:right w:val="single" w:sz="4" w:space="0" w:color="auto"/>
            </w:tcBorders>
            <w:shd w:val="clear" w:color="000000" w:fill="FFFFFF"/>
            <w:noWrap/>
            <w:vAlign w:val="center"/>
            <w:hideMark/>
          </w:tcPr>
          <w:p w14:paraId="4743EF0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681" w:type="dxa"/>
            <w:tcBorders>
              <w:top w:val="nil"/>
              <w:left w:val="nil"/>
              <w:bottom w:val="single" w:sz="4" w:space="0" w:color="auto"/>
              <w:right w:val="single" w:sz="4" w:space="0" w:color="auto"/>
            </w:tcBorders>
            <w:shd w:val="clear" w:color="000000" w:fill="FFFFFF"/>
            <w:noWrap/>
            <w:vAlign w:val="center"/>
            <w:hideMark/>
          </w:tcPr>
          <w:p w14:paraId="1434FC1E"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681" w:type="dxa"/>
            <w:tcBorders>
              <w:top w:val="nil"/>
              <w:left w:val="nil"/>
              <w:bottom w:val="single" w:sz="4" w:space="0" w:color="auto"/>
              <w:right w:val="single" w:sz="4" w:space="0" w:color="auto"/>
            </w:tcBorders>
            <w:shd w:val="clear" w:color="000000" w:fill="FFFFFF"/>
            <w:noWrap/>
            <w:vAlign w:val="center"/>
            <w:hideMark/>
          </w:tcPr>
          <w:p w14:paraId="4FB8BCF3"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w:t>
            </w:r>
          </w:p>
        </w:tc>
        <w:tc>
          <w:tcPr>
            <w:tcW w:w="681" w:type="dxa"/>
            <w:tcBorders>
              <w:top w:val="nil"/>
              <w:left w:val="nil"/>
              <w:bottom w:val="single" w:sz="4" w:space="0" w:color="auto"/>
              <w:right w:val="single" w:sz="4" w:space="0" w:color="auto"/>
            </w:tcBorders>
            <w:shd w:val="clear" w:color="000000" w:fill="FFFFFF"/>
            <w:noWrap/>
            <w:vAlign w:val="center"/>
            <w:hideMark/>
          </w:tcPr>
          <w:p w14:paraId="7D359D0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681" w:type="dxa"/>
            <w:tcBorders>
              <w:top w:val="nil"/>
              <w:left w:val="nil"/>
              <w:bottom w:val="single" w:sz="4" w:space="0" w:color="auto"/>
              <w:right w:val="single" w:sz="4" w:space="0" w:color="auto"/>
            </w:tcBorders>
            <w:shd w:val="clear" w:color="000000" w:fill="FFFFFF"/>
            <w:noWrap/>
            <w:vAlign w:val="center"/>
            <w:hideMark/>
          </w:tcPr>
          <w:p w14:paraId="0CD50A5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45</w:t>
            </w:r>
          </w:p>
        </w:tc>
        <w:tc>
          <w:tcPr>
            <w:tcW w:w="778" w:type="dxa"/>
            <w:tcBorders>
              <w:top w:val="nil"/>
              <w:left w:val="nil"/>
              <w:bottom w:val="single" w:sz="4" w:space="0" w:color="auto"/>
              <w:right w:val="single" w:sz="4" w:space="0" w:color="auto"/>
            </w:tcBorders>
            <w:shd w:val="clear" w:color="000000" w:fill="FFFFFF"/>
            <w:noWrap/>
            <w:vAlign w:val="center"/>
            <w:hideMark/>
          </w:tcPr>
          <w:p w14:paraId="63F9FFC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175</w:t>
            </w:r>
          </w:p>
        </w:tc>
        <w:tc>
          <w:tcPr>
            <w:tcW w:w="778" w:type="dxa"/>
            <w:tcBorders>
              <w:top w:val="nil"/>
              <w:left w:val="nil"/>
              <w:bottom w:val="single" w:sz="4" w:space="0" w:color="auto"/>
              <w:right w:val="single" w:sz="4" w:space="0" w:color="auto"/>
            </w:tcBorders>
            <w:shd w:val="clear" w:color="000000" w:fill="FFFFFF"/>
            <w:noWrap/>
            <w:vAlign w:val="center"/>
            <w:hideMark/>
          </w:tcPr>
          <w:p w14:paraId="08D61EC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w:t>
            </w:r>
          </w:p>
        </w:tc>
        <w:tc>
          <w:tcPr>
            <w:tcW w:w="778" w:type="dxa"/>
            <w:tcBorders>
              <w:top w:val="nil"/>
              <w:left w:val="nil"/>
              <w:bottom w:val="single" w:sz="4" w:space="0" w:color="auto"/>
              <w:right w:val="single" w:sz="4" w:space="0" w:color="auto"/>
            </w:tcBorders>
            <w:shd w:val="clear" w:color="000000" w:fill="FFFFFF"/>
            <w:noWrap/>
            <w:vAlign w:val="center"/>
            <w:hideMark/>
          </w:tcPr>
          <w:p w14:paraId="19689071"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w:t>
            </w:r>
          </w:p>
        </w:tc>
      </w:tr>
      <w:tr w:rsidR="00293BB9" w:rsidRPr="00293BB9" w14:paraId="1D46EC01"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71EF447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0322F67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w:t>
            </w:r>
          </w:p>
        </w:tc>
        <w:tc>
          <w:tcPr>
            <w:tcW w:w="843" w:type="dxa"/>
            <w:vMerge/>
            <w:tcBorders>
              <w:top w:val="nil"/>
              <w:left w:val="single" w:sz="4" w:space="0" w:color="auto"/>
              <w:bottom w:val="single" w:sz="4" w:space="0" w:color="000000"/>
              <w:right w:val="single" w:sz="4" w:space="0" w:color="auto"/>
            </w:tcBorders>
            <w:vAlign w:val="center"/>
            <w:hideMark/>
          </w:tcPr>
          <w:p w14:paraId="6F559CF9"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4273FEAF"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76FE64A6"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186835C9"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70E40EB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75</w:t>
            </w:r>
          </w:p>
        </w:tc>
        <w:tc>
          <w:tcPr>
            <w:tcW w:w="681" w:type="dxa"/>
            <w:tcBorders>
              <w:top w:val="nil"/>
              <w:left w:val="nil"/>
              <w:bottom w:val="single" w:sz="4" w:space="0" w:color="auto"/>
              <w:right w:val="single" w:sz="4" w:space="0" w:color="auto"/>
            </w:tcBorders>
            <w:shd w:val="clear" w:color="000000" w:fill="FFFFFF"/>
            <w:noWrap/>
            <w:vAlign w:val="center"/>
            <w:hideMark/>
          </w:tcPr>
          <w:p w14:paraId="7814C91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w:t>
            </w:r>
          </w:p>
        </w:tc>
        <w:tc>
          <w:tcPr>
            <w:tcW w:w="681" w:type="dxa"/>
            <w:tcBorders>
              <w:top w:val="nil"/>
              <w:left w:val="nil"/>
              <w:bottom w:val="nil"/>
              <w:right w:val="nil"/>
            </w:tcBorders>
            <w:shd w:val="clear" w:color="000000" w:fill="FFFFFF"/>
            <w:noWrap/>
            <w:vAlign w:val="center"/>
            <w:hideMark/>
          </w:tcPr>
          <w:p w14:paraId="507325BC"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single" w:sz="4" w:space="0" w:color="auto"/>
              <w:bottom w:val="single" w:sz="4" w:space="0" w:color="auto"/>
              <w:right w:val="single" w:sz="4" w:space="0" w:color="auto"/>
            </w:tcBorders>
            <w:shd w:val="clear" w:color="000000" w:fill="FFFFFF"/>
            <w:noWrap/>
            <w:vAlign w:val="center"/>
            <w:hideMark/>
          </w:tcPr>
          <w:p w14:paraId="6C7B87EB"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22</w:t>
            </w:r>
          </w:p>
        </w:tc>
        <w:tc>
          <w:tcPr>
            <w:tcW w:w="681" w:type="dxa"/>
            <w:tcBorders>
              <w:top w:val="nil"/>
              <w:left w:val="nil"/>
              <w:bottom w:val="single" w:sz="4" w:space="0" w:color="auto"/>
              <w:right w:val="single" w:sz="4" w:space="0" w:color="auto"/>
            </w:tcBorders>
            <w:shd w:val="clear" w:color="000000" w:fill="FFFFFF"/>
            <w:noWrap/>
            <w:vAlign w:val="center"/>
            <w:hideMark/>
          </w:tcPr>
          <w:p w14:paraId="5A1A2E6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50</w:t>
            </w:r>
          </w:p>
        </w:tc>
        <w:tc>
          <w:tcPr>
            <w:tcW w:w="681" w:type="dxa"/>
            <w:tcBorders>
              <w:top w:val="nil"/>
              <w:left w:val="nil"/>
              <w:bottom w:val="single" w:sz="4" w:space="0" w:color="auto"/>
              <w:right w:val="single" w:sz="4" w:space="0" w:color="auto"/>
            </w:tcBorders>
            <w:shd w:val="clear" w:color="000000" w:fill="FFFFFF"/>
            <w:noWrap/>
            <w:vAlign w:val="center"/>
            <w:hideMark/>
          </w:tcPr>
          <w:p w14:paraId="39739603"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40</w:t>
            </w:r>
          </w:p>
        </w:tc>
        <w:tc>
          <w:tcPr>
            <w:tcW w:w="778" w:type="dxa"/>
            <w:tcBorders>
              <w:top w:val="nil"/>
              <w:left w:val="nil"/>
              <w:bottom w:val="single" w:sz="4" w:space="0" w:color="auto"/>
              <w:right w:val="single" w:sz="4" w:space="0" w:color="auto"/>
            </w:tcBorders>
            <w:shd w:val="clear" w:color="000000" w:fill="FFFFFF"/>
            <w:noWrap/>
            <w:vAlign w:val="center"/>
            <w:hideMark/>
          </w:tcPr>
          <w:p w14:paraId="224ED472"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225</w:t>
            </w:r>
          </w:p>
        </w:tc>
        <w:tc>
          <w:tcPr>
            <w:tcW w:w="778" w:type="dxa"/>
            <w:tcBorders>
              <w:top w:val="nil"/>
              <w:left w:val="nil"/>
              <w:bottom w:val="single" w:sz="4" w:space="0" w:color="auto"/>
              <w:right w:val="single" w:sz="4" w:space="0" w:color="auto"/>
            </w:tcBorders>
            <w:shd w:val="clear" w:color="000000" w:fill="FFFFFF"/>
            <w:noWrap/>
            <w:vAlign w:val="center"/>
            <w:hideMark/>
          </w:tcPr>
          <w:p w14:paraId="4538EDB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11</w:t>
            </w:r>
          </w:p>
        </w:tc>
        <w:tc>
          <w:tcPr>
            <w:tcW w:w="778" w:type="dxa"/>
            <w:tcBorders>
              <w:top w:val="nil"/>
              <w:left w:val="nil"/>
              <w:bottom w:val="single" w:sz="4" w:space="0" w:color="auto"/>
              <w:right w:val="single" w:sz="4" w:space="0" w:color="auto"/>
            </w:tcBorders>
            <w:shd w:val="clear" w:color="000000" w:fill="FFFFFF"/>
            <w:noWrap/>
            <w:vAlign w:val="center"/>
            <w:hideMark/>
          </w:tcPr>
          <w:p w14:paraId="34041FD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33</w:t>
            </w:r>
          </w:p>
        </w:tc>
      </w:tr>
      <w:tr w:rsidR="00293BB9" w:rsidRPr="00293BB9" w14:paraId="4443F034" w14:textId="77777777" w:rsidTr="00293BB9">
        <w:trPr>
          <w:trHeight w:val="241"/>
          <w:jc w:val="center"/>
        </w:trPr>
        <w:tc>
          <w:tcPr>
            <w:tcW w:w="2192" w:type="dxa"/>
            <w:vMerge/>
            <w:tcBorders>
              <w:top w:val="single" w:sz="4" w:space="0" w:color="auto"/>
              <w:left w:val="single" w:sz="4" w:space="0" w:color="auto"/>
              <w:bottom w:val="single" w:sz="4" w:space="0" w:color="000000"/>
              <w:right w:val="single" w:sz="4" w:space="0" w:color="000000"/>
            </w:tcBorders>
            <w:vAlign w:val="center"/>
            <w:hideMark/>
          </w:tcPr>
          <w:p w14:paraId="44D894DD"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37" w:type="dxa"/>
            <w:tcBorders>
              <w:top w:val="nil"/>
              <w:left w:val="nil"/>
              <w:bottom w:val="single" w:sz="4" w:space="0" w:color="auto"/>
              <w:right w:val="single" w:sz="4" w:space="0" w:color="auto"/>
            </w:tcBorders>
            <w:shd w:val="clear" w:color="000000" w:fill="FFFFFF"/>
            <w:vAlign w:val="center"/>
            <w:hideMark/>
          </w:tcPr>
          <w:p w14:paraId="43D3CC75"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VII</w:t>
            </w:r>
          </w:p>
        </w:tc>
        <w:tc>
          <w:tcPr>
            <w:tcW w:w="843" w:type="dxa"/>
            <w:vMerge/>
            <w:tcBorders>
              <w:top w:val="nil"/>
              <w:left w:val="single" w:sz="4" w:space="0" w:color="auto"/>
              <w:bottom w:val="single" w:sz="4" w:space="0" w:color="000000"/>
              <w:right w:val="single" w:sz="4" w:space="0" w:color="auto"/>
            </w:tcBorders>
            <w:vAlign w:val="center"/>
            <w:hideMark/>
          </w:tcPr>
          <w:p w14:paraId="2F578D1B"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777" w:type="dxa"/>
            <w:vMerge/>
            <w:tcBorders>
              <w:top w:val="nil"/>
              <w:left w:val="single" w:sz="4" w:space="0" w:color="auto"/>
              <w:bottom w:val="single" w:sz="4" w:space="0" w:color="000000"/>
              <w:right w:val="single" w:sz="4" w:space="0" w:color="auto"/>
            </w:tcBorders>
            <w:vAlign w:val="center"/>
            <w:hideMark/>
          </w:tcPr>
          <w:p w14:paraId="4CCD0E2A"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1063" w:type="dxa"/>
            <w:vMerge/>
            <w:tcBorders>
              <w:top w:val="nil"/>
              <w:left w:val="single" w:sz="4" w:space="0" w:color="auto"/>
              <w:bottom w:val="single" w:sz="4" w:space="0" w:color="000000"/>
              <w:right w:val="single" w:sz="4" w:space="0" w:color="auto"/>
            </w:tcBorders>
            <w:vAlign w:val="center"/>
            <w:hideMark/>
          </w:tcPr>
          <w:p w14:paraId="71A5346D"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2828" w:type="dxa"/>
            <w:vMerge/>
            <w:tcBorders>
              <w:top w:val="single" w:sz="4" w:space="0" w:color="auto"/>
              <w:left w:val="single" w:sz="4" w:space="0" w:color="auto"/>
              <w:bottom w:val="single" w:sz="4" w:space="0" w:color="000000"/>
              <w:right w:val="single" w:sz="4" w:space="0" w:color="000000"/>
            </w:tcBorders>
            <w:vAlign w:val="center"/>
            <w:hideMark/>
          </w:tcPr>
          <w:p w14:paraId="69D92B43" w14:textId="77777777"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4B5D984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60</w:t>
            </w:r>
          </w:p>
        </w:tc>
        <w:tc>
          <w:tcPr>
            <w:tcW w:w="681" w:type="dxa"/>
            <w:tcBorders>
              <w:top w:val="nil"/>
              <w:left w:val="nil"/>
              <w:bottom w:val="single" w:sz="4" w:space="0" w:color="auto"/>
              <w:right w:val="single" w:sz="4" w:space="0" w:color="auto"/>
            </w:tcBorders>
            <w:shd w:val="clear" w:color="000000" w:fill="FFFFFF"/>
            <w:noWrap/>
            <w:vAlign w:val="center"/>
            <w:hideMark/>
          </w:tcPr>
          <w:p w14:paraId="60A8E8E9"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681" w:type="dxa"/>
            <w:tcBorders>
              <w:top w:val="single" w:sz="4" w:space="0" w:color="auto"/>
              <w:left w:val="nil"/>
              <w:bottom w:val="single" w:sz="4" w:space="0" w:color="auto"/>
              <w:right w:val="single" w:sz="4" w:space="0" w:color="auto"/>
            </w:tcBorders>
            <w:shd w:val="clear" w:color="000000" w:fill="FFFFFF"/>
            <w:noWrap/>
            <w:vAlign w:val="center"/>
            <w:hideMark/>
          </w:tcPr>
          <w:p w14:paraId="4AFC272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30</w:t>
            </w:r>
          </w:p>
        </w:tc>
        <w:tc>
          <w:tcPr>
            <w:tcW w:w="681" w:type="dxa"/>
            <w:tcBorders>
              <w:top w:val="nil"/>
              <w:left w:val="nil"/>
              <w:bottom w:val="single" w:sz="4" w:space="0" w:color="auto"/>
              <w:right w:val="single" w:sz="4" w:space="0" w:color="auto"/>
            </w:tcBorders>
            <w:shd w:val="clear" w:color="000000" w:fill="FFFFFF"/>
            <w:noWrap/>
            <w:vAlign w:val="center"/>
            <w:hideMark/>
          </w:tcPr>
          <w:p w14:paraId="467714AE" w14:textId="77777777" w:rsidR="00293BB9" w:rsidRPr="00293BB9" w:rsidRDefault="00293BB9" w:rsidP="00293BB9">
            <w:pPr>
              <w:suppressAutoHyphens w:val="0"/>
              <w:jc w:val="center"/>
              <w:rPr>
                <w:rFonts w:asciiTheme="minorHAnsi" w:hAnsiTheme="minorHAnsi" w:cs="Arial"/>
                <w:color w:val="000000"/>
                <w:sz w:val="18"/>
                <w:szCs w:val="18"/>
                <w:lang w:val="es-MX" w:eastAsia="es-MX"/>
              </w:rPr>
            </w:pPr>
            <w:r w:rsidRPr="00293BB9">
              <w:rPr>
                <w:rFonts w:asciiTheme="minorHAnsi" w:hAnsiTheme="minorHAnsi" w:cs="Arial"/>
                <w:color w:val="000000"/>
                <w:sz w:val="18"/>
                <w:szCs w:val="18"/>
                <w:lang w:val="es-MX" w:eastAsia="es-MX"/>
              </w:rPr>
              <w:t>39</w:t>
            </w:r>
          </w:p>
        </w:tc>
        <w:tc>
          <w:tcPr>
            <w:tcW w:w="681" w:type="dxa"/>
            <w:tcBorders>
              <w:top w:val="nil"/>
              <w:left w:val="nil"/>
              <w:bottom w:val="single" w:sz="4" w:space="0" w:color="auto"/>
              <w:right w:val="single" w:sz="4" w:space="0" w:color="auto"/>
            </w:tcBorders>
            <w:shd w:val="clear" w:color="000000" w:fill="FFFFFF"/>
            <w:noWrap/>
            <w:vAlign w:val="center"/>
            <w:hideMark/>
          </w:tcPr>
          <w:p w14:paraId="6161274F"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681" w:type="dxa"/>
            <w:tcBorders>
              <w:top w:val="nil"/>
              <w:left w:val="nil"/>
              <w:bottom w:val="single" w:sz="4" w:space="0" w:color="auto"/>
              <w:right w:val="single" w:sz="4" w:space="0" w:color="auto"/>
            </w:tcBorders>
            <w:shd w:val="clear" w:color="000000" w:fill="FFFFFF"/>
            <w:noWrap/>
            <w:vAlign w:val="center"/>
            <w:hideMark/>
          </w:tcPr>
          <w:p w14:paraId="672DE234"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35</w:t>
            </w:r>
          </w:p>
        </w:tc>
        <w:tc>
          <w:tcPr>
            <w:tcW w:w="778" w:type="dxa"/>
            <w:tcBorders>
              <w:top w:val="nil"/>
              <w:left w:val="nil"/>
              <w:bottom w:val="single" w:sz="4" w:space="0" w:color="auto"/>
              <w:right w:val="single" w:sz="4" w:space="0" w:color="auto"/>
            </w:tcBorders>
            <w:shd w:val="clear" w:color="000000" w:fill="FFFFFF"/>
            <w:noWrap/>
            <w:vAlign w:val="center"/>
            <w:hideMark/>
          </w:tcPr>
          <w:p w14:paraId="664BE34B"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160</w:t>
            </w:r>
          </w:p>
        </w:tc>
        <w:tc>
          <w:tcPr>
            <w:tcW w:w="778" w:type="dxa"/>
            <w:tcBorders>
              <w:top w:val="nil"/>
              <w:left w:val="nil"/>
              <w:bottom w:val="single" w:sz="4" w:space="0" w:color="auto"/>
              <w:right w:val="single" w:sz="4" w:space="0" w:color="auto"/>
            </w:tcBorders>
            <w:shd w:val="clear" w:color="000000" w:fill="FFFFFF"/>
            <w:noWrap/>
            <w:vAlign w:val="center"/>
            <w:hideMark/>
          </w:tcPr>
          <w:p w14:paraId="085B9E80"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2</w:t>
            </w:r>
          </w:p>
        </w:tc>
        <w:tc>
          <w:tcPr>
            <w:tcW w:w="778" w:type="dxa"/>
            <w:tcBorders>
              <w:top w:val="nil"/>
              <w:left w:val="nil"/>
              <w:bottom w:val="single" w:sz="4" w:space="0" w:color="auto"/>
              <w:right w:val="single" w:sz="4" w:space="0" w:color="auto"/>
            </w:tcBorders>
            <w:shd w:val="clear" w:color="000000" w:fill="FFFFFF"/>
            <w:noWrap/>
            <w:vAlign w:val="center"/>
            <w:hideMark/>
          </w:tcPr>
          <w:p w14:paraId="3DDC3758" w14:textId="77777777" w:rsidR="00293BB9" w:rsidRPr="00293BB9" w:rsidRDefault="00293BB9" w:rsidP="00293BB9">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41</w:t>
            </w:r>
          </w:p>
        </w:tc>
      </w:tr>
      <w:tr w:rsidR="00293BB9" w:rsidRPr="00293BB9" w14:paraId="6D6DD2A9" w14:textId="77777777" w:rsidTr="00293BB9">
        <w:trPr>
          <w:trHeight w:val="241"/>
          <w:jc w:val="center"/>
        </w:trPr>
        <w:tc>
          <w:tcPr>
            <w:tcW w:w="974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62CE6F" w14:textId="5AFAB54F" w:rsidR="00293BB9" w:rsidRPr="00293BB9" w:rsidRDefault="00293BB9" w:rsidP="00293BB9">
            <w:pPr>
              <w:suppressAutoHyphens w:val="0"/>
              <w:jc w:val="center"/>
              <w:rPr>
                <w:rFonts w:asciiTheme="minorHAnsi" w:hAnsiTheme="minorHAnsi" w:cs="Arial"/>
                <w:sz w:val="18"/>
                <w:szCs w:val="18"/>
                <w:lang w:val="es-MX" w:eastAsia="es-MX"/>
              </w:rPr>
            </w:pPr>
          </w:p>
        </w:tc>
        <w:tc>
          <w:tcPr>
            <w:tcW w:w="681" w:type="dxa"/>
            <w:tcBorders>
              <w:top w:val="nil"/>
              <w:left w:val="nil"/>
              <w:bottom w:val="single" w:sz="4" w:space="0" w:color="auto"/>
              <w:right w:val="single" w:sz="4" w:space="0" w:color="auto"/>
            </w:tcBorders>
            <w:shd w:val="clear" w:color="000000" w:fill="FFFFFF"/>
            <w:noWrap/>
            <w:vAlign w:val="center"/>
            <w:hideMark/>
          </w:tcPr>
          <w:p w14:paraId="52966678"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460</w:t>
            </w:r>
          </w:p>
        </w:tc>
        <w:tc>
          <w:tcPr>
            <w:tcW w:w="681" w:type="dxa"/>
            <w:tcBorders>
              <w:top w:val="nil"/>
              <w:left w:val="nil"/>
              <w:bottom w:val="single" w:sz="4" w:space="0" w:color="auto"/>
              <w:right w:val="single" w:sz="4" w:space="0" w:color="auto"/>
            </w:tcBorders>
            <w:shd w:val="clear" w:color="000000" w:fill="FFFFFF"/>
            <w:noWrap/>
            <w:vAlign w:val="center"/>
            <w:hideMark/>
          </w:tcPr>
          <w:p w14:paraId="6EE5E408"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w:t>
            </w:r>
          </w:p>
        </w:tc>
        <w:tc>
          <w:tcPr>
            <w:tcW w:w="681" w:type="dxa"/>
            <w:tcBorders>
              <w:top w:val="nil"/>
              <w:left w:val="nil"/>
              <w:bottom w:val="single" w:sz="4" w:space="0" w:color="auto"/>
              <w:right w:val="single" w:sz="4" w:space="0" w:color="auto"/>
            </w:tcBorders>
            <w:shd w:val="clear" w:color="000000" w:fill="FFFFFF"/>
            <w:noWrap/>
            <w:vAlign w:val="center"/>
            <w:hideMark/>
          </w:tcPr>
          <w:p w14:paraId="0469E9F7"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455</w:t>
            </w:r>
          </w:p>
        </w:tc>
        <w:tc>
          <w:tcPr>
            <w:tcW w:w="681" w:type="dxa"/>
            <w:tcBorders>
              <w:top w:val="nil"/>
              <w:left w:val="nil"/>
              <w:bottom w:val="single" w:sz="4" w:space="0" w:color="auto"/>
              <w:right w:val="single" w:sz="4" w:space="0" w:color="auto"/>
            </w:tcBorders>
            <w:shd w:val="clear" w:color="000000" w:fill="FFFFFF"/>
            <w:noWrap/>
            <w:vAlign w:val="center"/>
            <w:hideMark/>
          </w:tcPr>
          <w:p w14:paraId="6E41614D"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314</w:t>
            </w:r>
          </w:p>
        </w:tc>
        <w:tc>
          <w:tcPr>
            <w:tcW w:w="681" w:type="dxa"/>
            <w:tcBorders>
              <w:top w:val="nil"/>
              <w:left w:val="nil"/>
              <w:bottom w:val="single" w:sz="4" w:space="0" w:color="auto"/>
              <w:right w:val="single" w:sz="4" w:space="0" w:color="auto"/>
            </w:tcBorders>
            <w:shd w:val="clear" w:color="000000" w:fill="FFFFFF"/>
            <w:noWrap/>
            <w:vAlign w:val="center"/>
            <w:hideMark/>
          </w:tcPr>
          <w:p w14:paraId="5D3EA621"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375</w:t>
            </w:r>
          </w:p>
        </w:tc>
        <w:tc>
          <w:tcPr>
            <w:tcW w:w="681" w:type="dxa"/>
            <w:tcBorders>
              <w:top w:val="nil"/>
              <w:left w:val="nil"/>
              <w:bottom w:val="single" w:sz="4" w:space="0" w:color="auto"/>
              <w:right w:val="single" w:sz="4" w:space="0" w:color="auto"/>
            </w:tcBorders>
            <w:shd w:val="clear" w:color="000000" w:fill="FFFFFF"/>
            <w:noWrap/>
            <w:vAlign w:val="center"/>
            <w:hideMark/>
          </w:tcPr>
          <w:p w14:paraId="47783434"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395</w:t>
            </w:r>
          </w:p>
        </w:tc>
        <w:tc>
          <w:tcPr>
            <w:tcW w:w="778" w:type="dxa"/>
            <w:tcBorders>
              <w:top w:val="nil"/>
              <w:left w:val="nil"/>
              <w:bottom w:val="single" w:sz="4" w:space="0" w:color="auto"/>
              <w:right w:val="single" w:sz="4" w:space="0" w:color="auto"/>
            </w:tcBorders>
            <w:shd w:val="clear" w:color="000000" w:fill="FFFFFF"/>
            <w:noWrap/>
            <w:vAlign w:val="center"/>
            <w:hideMark/>
          </w:tcPr>
          <w:p w14:paraId="69777E2A"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1685</w:t>
            </w:r>
          </w:p>
        </w:tc>
        <w:tc>
          <w:tcPr>
            <w:tcW w:w="778" w:type="dxa"/>
            <w:tcBorders>
              <w:top w:val="nil"/>
              <w:left w:val="nil"/>
              <w:bottom w:val="single" w:sz="4" w:space="0" w:color="auto"/>
              <w:right w:val="single" w:sz="4" w:space="0" w:color="auto"/>
            </w:tcBorders>
            <w:shd w:val="clear" w:color="000000" w:fill="FFFFFF"/>
            <w:noWrap/>
            <w:vAlign w:val="center"/>
            <w:hideMark/>
          </w:tcPr>
          <w:p w14:paraId="282FF1D8"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128</w:t>
            </w:r>
          </w:p>
        </w:tc>
        <w:tc>
          <w:tcPr>
            <w:tcW w:w="778" w:type="dxa"/>
            <w:tcBorders>
              <w:top w:val="nil"/>
              <w:left w:val="nil"/>
              <w:bottom w:val="single" w:sz="4" w:space="0" w:color="auto"/>
              <w:right w:val="single" w:sz="4" w:space="0" w:color="auto"/>
            </w:tcBorders>
            <w:shd w:val="clear" w:color="000000" w:fill="FFFFFF"/>
            <w:noWrap/>
            <w:vAlign w:val="center"/>
            <w:hideMark/>
          </w:tcPr>
          <w:p w14:paraId="525DA41D"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442</w:t>
            </w:r>
          </w:p>
        </w:tc>
      </w:tr>
    </w:tbl>
    <w:p w14:paraId="3A193296" w14:textId="77777777" w:rsidR="005E6263" w:rsidRDefault="005E6263" w:rsidP="005E6263">
      <w:pPr>
        <w:spacing w:line="360" w:lineRule="auto"/>
        <w:rPr>
          <w:rFonts w:ascii="Arial" w:hAnsi="Arial" w:cs="Arial"/>
          <w:b/>
        </w:rPr>
      </w:pPr>
    </w:p>
    <w:tbl>
      <w:tblPr>
        <w:tblW w:w="6799" w:type="dxa"/>
        <w:jc w:val="center"/>
        <w:tblCellMar>
          <w:left w:w="70" w:type="dxa"/>
          <w:right w:w="70" w:type="dxa"/>
        </w:tblCellMar>
        <w:tblLook w:val="04A0" w:firstRow="1" w:lastRow="0" w:firstColumn="1" w:lastColumn="0" w:noHBand="0" w:noVBand="1"/>
      </w:tblPr>
      <w:tblGrid>
        <w:gridCol w:w="1980"/>
        <w:gridCol w:w="283"/>
        <w:gridCol w:w="3261"/>
        <w:gridCol w:w="1275"/>
      </w:tblGrid>
      <w:tr w:rsidR="00293BB9" w:rsidRPr="00293BB9" w14:paraId="65B1051F" w14:textId="77777777" w:rsidTr="00293BB9">
        <w:trPr>
          <w:trHeight w:val="25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90B6F"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BENEFICIARIOS</w:t>
            </w:r>
          </w:p>
        </w:tc>
        <w:tc>
          <w:tcPr>
            <w:tcW w:w="283" w:type="dxa"/>
            <w:tcBorders>
              <w:top w:val="nil"/>
              <w:left w:val="nil"/>
              <w:bottom w:val="nil"/>
              <w:right w:val="nil"/>
            </w:tcBorders>
            <w:shd w:val="clear" w:color="000000" w:fill="FFFFFF"/>
            <w:noWrap/>
            <w:vAlign w:val="center"/>
            <w:hideMark/>
          </w:tcPr>
          <w:p w14:paraId="04488B6D" w14:textId="17A425AB" w:rsidR="00293BB9" w:rsidRPr="00293BB9" w:rsidRDefault="00293BB9" w:rsidP="00293BB9">
            <w:pPr>
              <w:suppressAutoHyphens w:val="0"/>
              <w:jc w:val="center"/>
              <w:rPr>
                <w:rFonts w:asciiTheme="minorHAnsi" w:hAnsiTheme="minorHAnsi" w:cs="Arial"/>
                <w:sz w:val="18"/>
                <w:szCs w:val="18"/>
                <w:lang w:val="es-MX" w:eastAsia="es-MX"/>
              </w:rPr>
            </w:pPr>
          </w:p>
        </w:tc>
        <w:tc>
          <w:tcPr>
            <w:tcW w:w="453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98FDD"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COSTOS</w:t>
            </w:r>
          </w:p>
        </w:tc>
      </w:tr>
      <w:tr w:rsidR="00293BB9" w:rsidRPr="00293BB9" w14:paraId="0E6F80E8" w14:textId="77777777" w:rsidTr="00293BB9">
        <w:trPr>
          <w:trHeight w:val="40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E6F92"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14,555</w:t>
            </w:r>
          </w:p>
        </w:tc>
        <w:tc>
          <w:tcPr>
            <w:tcW w:w="283" w:type="dxa"/>
            <w:tcBorders>
              <w:top w:val="nil"/>
              <w:left w:val="nil"/>
              <w:bottom w:val="nil"/>
              <w:right w:val="nil"/>
            </w:tcBorders>
            <w:shd w:val="clear" w:color="000000" w:fill="FFFFFF"/>
            <w:noWrap/>
            <w:vAlign w:val="center"/>
            <w:hideMark/>
          </w:tcPr>
          <w:p w14:paraId="51AB10CD" w14:textId="0F45CCEB" w:rsidR="00293BB9" w:rsidRPr="00293BB9" w:rsidRDefault="00293BB9" w:rsidP="00293BB9">
            <w:pPr>
              <w:suppressAutoHyphens w:val="0"/>
              <w:jc w:val="center"/>
              <w:rPr>
                <w:rFonts w:asciiTheme="minorHAnsi" w:hAnsiTheme="minorHAnsi" w:cs="Arial"/>
                <w:sz w:val="18"/>
                <w:szCs w:val="18"/>
                <w:lang w:val="es-MX" w:eastAsia="es-MX"/>
              </w:rPr>
            </w:pPr>
          </w:p>
        </w:tc>
        <w:tc>
          <w:tcPr>
            <w:tcW w:w="3261" w:type="dxa"/>
            <w:tcBorders>
              <w:top w:val="nil"/>
              <w:left w:val="single" w:sz="4" w:space="0" w:color="auto"/>
              <w:bottom w:val="single" w:sz="4" w:space="0" w:color="auto"/>
              <w:right w:val="single" w:sz="4" w:space="0" w:color="auto"/>
            </w:tcBorders>
            <w:shd w:val="clear" w:color="000000" w:fill="FFFFFF"/>
            <w:noWrap/>
            <w:vAlign w:val="center"/>
            <w:hideMark/>
          </w:tcPr>
          <w:p w14:paraId="2AB05D5E"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TOTAL UBP</w:t>
            </w:r>
          </w:p>
        </w:tc>
        <w:tc>
          <w:tcPr>
            <w:tcW w:w="1275" w:type="dxa"/>
            <w:tcBorders>
              <w:top w:val="nil"/>
              <w:left w:val="nil"/>
              <w:bottom w:val="single" w:sz="4" w:space="0" w:color="auto"/>
              <w:right w:val="single" w:sz="4" w:space="0" w:color="auto"/>
            </w:tcBorders>
            <w:shd w:val="clear" w:color="000000" w:fill="FFFFFF"/>
            <w:noWrap/>
            <w:vAlign w:val="center"/>
            <w:hideMark/>
          </w:tcPr>
          <w:p w14:paraId="4AFAB145" w14:textId="77777777" w:rsidR="00293BB9" w:rsidRPr="00293BB9" w:rsidRDefault="00293BB9" w:rsidP="00293BB9">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$0.00</w:t>
            </w:r>
          </w:p>
        </w:tc>
      </w:tr>
    </w:tbl>
    <w:p w14:paraId="7D4215E1" w14:textId="77777777" w:rsidR="00A170A2" w:rsidRDefault="00A170A2" w:rsidP="00C255DC">
      <w:pPr>
        <w:spacing w:line="360" w:lineRule="auto"/>
        <w:rPr>
          <w:rFonts w:ascii="Arial" w:hAnsi="Arial" w:cs="Arial"/>
          <w:b/>
        </w:rPr>
      </w:pPr>
    </w:p>
    <w:p w14:paraId="40468D57" w14:textId="77777777" w:rsidR="000072D1" w:rsidRDefault="000072D1" w:rsidP="000A3E4A">
      <w:pPr>
        <w:spacing w:line="360" w:lineRule="auto"/>
        <w:jc w:val="center"/>
        <w:rPr>
          <w:rFonts w:ascii="Arial" w:hAnsi="Arial" w:cs="Arial"/>
          <w:b/>
        </w:rPr>
      </w:pPr>
    </w:p>
    <w:p w14:paraId="18171C6E" w14:textId="43020093"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3.6</w:t>
      </w:r>
    </w:p>
    <w:p w14:paraId="49AA585D" w14:textId="77777777" w:rsidR="000A3E4A" w:rsidRPr="00C4370A" w:rsidRDefault="006A0314" w:rsidP="000A3E4A">
      <w:pPr>
        <w:spacing w:line="360" w:lineRule="auto"/>
        <w:jc w:val="center"/>
        <w:rPr>
          <w:rFonts w:ascii="Arial" w:hAnsi="Arial" w:cs="Arial"/>
          <w:b/>
        </w:rPr>
      </w:pPr>
      <w:r w:rsidRPr="006A0314">
        <w:rPr>
          <w:rFonts w:ascii="Arial" w:hAnsi="Arial" w:cs="Arial"/>
          <w:b/>
        </w:rPr>
        <w:t>PROGRAMA/PROYECTO: INAIP-13867-AP</w:t>
      </w:r>
    </w:p>
    <w:p w14:paraId="270CCEAA" w14:textId="77777777" w:rsidR="000A3E4A" w:rsidRPr="00C4370A" w:rsidRDefault="006A0314" w:rsidP="000A3E4A">
      <w:pPr>
        <w:spacing w:line="360" w:lineRule="auto"/>
        <w:jc w:val="center"/>
        <w:rPr>
          <w:rFonts w:ascii="Arial" w:hAnsi="Arial" w:cs="Arial"/>
          <w:b/>
        </w:rPr>
      </w:pPr>
      <w:r w:rsidRPr="006A0314">
        <w:rPr>
          <w:rFonts w:ascii="Arial" w:hAnsi="Arial" w:cs="Arial"/>
          <w:b/>
        </w:rPr>
        <w:t>NOMBRE: VIGILAR EL CUMPLIMIENTO DE LA LEY DE ACCESO A LA INFORMACIÓN PÚBLICA PARA EL ESTADO Y LOS MUNICIPIOS DE YUCATÁN</w:t>
      </w:r>
    </w:p>
    <w:tbl>
      <w:tblPr>
        <w:tblW w:w="15984" w:type="dxa"/>
        <w:jc w:val="center"/>
        <w:tblCellMar>
          <w:left w:w="70" w:type="dxa"/>
          <w:right w:w="70" w:type="dxa"/>
        </w:tblCellMar>
        <w:tblLook w:val="04A0" w:firstRow="1" w:lastRow="0" w:firstColumn="1" w:lastColumn="0" w:noHBand="0" w:noVBand="1"/>
      </w:tblPr>
      <w:tblGrid>
        <w:gridCol w:w="1997"/>
        <w:gridCol w:w="1527"/>
        <w:gridCol w:w="871"/>
        <w:gridCol w:w="708"/>
        <w:gridCol w:w="3918"/>
        <w:gridCol w:w="1282"/>
        <w:gridCol w:w="2078"/>
        <w:gridCol w:w="1547"/>
        <w:gridCol w:w="914"/>
        <w:gridCol w:w="1142"/>
      </w:tblGrid>
      <w:tr w:rsidR="00C255DC" w:rsidRPr="00C255DC" w14:paraId="3043A2FB" w14:textId="77777777" w:rsidTr="00C255DC">
        <w:trPr>
          <w:trHeight w:val="90"/>
          <w:jc w:val="center"/>
        </w:trPr>
        <w:tc>
          <w:tcPr>
            <w:tcW w:w="1997" w:type="dxa"/>
            <w:tcBorders>
              <w:top w:val="nil"/>
              <w:left w:val="nil"/>
              <w:bottom w:val="nil"/>
              <w:right w:val="nil"/>
            </w:tcBorders>
            <w:shd w:val="clear" w:color="000000" w:fill="FFFFFF"/>
            <w:noWrap/>
            <w:vAlign w:val="bottom"/>
            <w:hideMark/>
          </w:tcPr>
          <w:p w14:paraId="514D5126" w14:textId="77777777" w:rsidR="00C255DC" w:rsidRPr="00C255DC" w:rsidRDefault="00C255DC" w:rsidP="00C255DC">
            <w:pPr>
              <w:suppressAutoHyphens w:val="0"/>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INDICADOR #</w:t>
            </w:r>
          </w:p>
        </w:tc>
        <w:tc>
          <w:tcPr>
            <w:tcW w:w="1527" w:type="dxa"/>
            <w:tcBorders>
              <w:top w:val="nil"/>
              <w:left w:val="nil"/>
              <w:bottom w:val="nil"/>
              <w:right w:val="nil"/>
            </w:tcBorders>
            <w:shd w:val="clear" w:color="000000" w:fill="FFFFFF"/>
            <w:noWrap/>
            <w:vAlign w:val="bottom"/>
            <w:hideMark/>
          </w:tcPr>
          <w:p w14:paraId="1E2F08AE" w14:textId="77777777" w:rsidR="00C255DC" w:rsidRPr="00C255DC" w:rsidRDefault="00C255DC" w:rsidP="00C255DC">
            <w:pPr>
              <w:suppressAutoHyphens w:val="0"/>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 </w:t>
            </w:r>
          </w:p>
        </w:tc>
        <w:tc>
          <w:tcPr>
            <w:tcW w:w="871" w:type="dxa"/>
            <w:tcBorders>
              <w:top w:val="nil"/>
              <w:left w:val="nil"/>
              <w:bottom w:val="nil"/>
              <w:right w:val="nil"/>
            </w:tcBorders>
            <w:shd w:val="clear" w:color="000000" w:fill="FFFFFF"/>
            <w:noWrap/>
            <w:vAlign w:val="bottom"/>
            <w:hideMark/>
          </w:tcPr>
          <w:p w14:paraId="0D6CC7F1"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708" w:type="dxa"/>
            <w:tcBorders>
              <w:top w:val="nil"/>
              <w:left w:val="nil"/>
              <w:bottom w:val="nil"/>
              <w:right w:val="nil"/>
            </w:tcBorders>
            <w:shd w:val="clear" w:color="000000" w:fill="FFFFFF"/>
            <w:noWrap/>
            <w:vAlign w:val="bottom"/>
            <w:hideMark/>
          </w:tcPr>
          <w:p w14:paraId="213F1C07"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3918" w:type="dxa"/>
            <w:tcBorders>
              <w:top w:val="nil"/>
              <w:left w:val="nil"/>
              <w:bottom w:val="nil"/>
              <w:right w:val="nil"/>
            </w:tcBorders>
            <w:shd w:val="clear" w:color="000000" w:fill="FFFFFF"/>
            <w:noWrap/>
            <w:vAlign w:val="bottom"/>
            <w:hideMark/>
          </w:tcPr>
          <w:p w14:paraId="0D230A38"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82" w:type="dxa"/>
            <w:tcBorders>
              <w:top w:val="nil"/>
              <w:left w:val="nil"/>
              <w:bottom w:val="nil"/>
              <w:right w:val="nil"/>
            </w:tcBorders>
            <w:shd w:val="clear" w:color="000000" w:fill="FFFFFF"/>
            <w:noWrap/>
            <w:vAlign w:val="bottom"/>
            <w:hideMark/>
          </w:tcPr>
          <w:p w14:paraId="144BB95F"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2078" w:type="dxa"/>
            <w:tcBorders>
              <w:top w:val="nil"/>
              <w:left w:val="nil"/>
              <w:bottom w:val="nil"/>
              <w:right w:val="nil"/>
            </w:tcBorders>
            <w:shd w:val="clear" w:color="000000" w:fill="FFFFFF"/>
            <w:noWrap/>
            <w:vAlign w:val="bottom"/>
            <w:hideMark/>
          </w:tcPr>
          <w:p w14:paraId="38133FBD"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547" w:type="dxa"/>
            <w:tcBorders>
              <w:top w:val="nil"/>
              <w:left w:val="nil"/>
              <w:bottom w:val="nil"/>
              <w:right w:val="nil"/>
            </w:tcBorders>
            <w:shd w:val="clear" w:color="000000" w:fill="FFFFFF"/>
            <w:noWrap/>
            <w:vAlign w:val="bottom"/>
            <w:hideMark/>
          </w:tcPr>
          <w:p w14:paraId="55810169"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914" w:type="dxa"/>
            <w:tcBorders>
              <w:top w:val="nil"/>
              <w:left w:val="nil"/>
              <w:bottom w:val="nil"/>
              <w:right w:val="nil"/>
            </w:tcBorders>
            <w:shd w:val="clear" w:color="000000" w:fill="FFFFFF"/>
            <w:noWrap/>
            <w:vAlign w:val="bottom"/>
            <w:hideMark/>
          </w:tcPr>
          <w:p w14:paraId="51200B7C"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142" w:type="dxa"/>
            <w:tcBorders>
              <w:top w:val="nil"/>
              <w:left w:val="nil"/>
              <w:bottom w:val="nil"/>
              <w:right w:val="nil"/>
            </w:tcBorders>
            <w:shd w:val="clear" w:color="000000" w:fill="FFFFFF"/>
            <w:noWrap/>
            <w:vAlign w:val="bottom"/>
            <w:hideMark/>
          </w:tcPr>
          <w:p w14:paraId="556574EE"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r>
      <w:tr w:rsidR="00C255DC" w:rsidRPr="00C255DC" w14:paraId="3C1B90A7" w14:textId="77777777" w:rsidTr="00C255DC">
        <w:trPr>
          <w:trHeight w:val="90"/>
          <w:jc w:val="center"/>
        </w:trPr>
        <w:tc>
          <w:tcPr>
            <w:tcW w:w="439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7843B7D"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6EB2272"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META</w:t>
            </w:r>
          </w:p>
        </w:tc>
        <w:tc>
          <w:tcPr>
            <w:tcW w:w="3918" w:type="dxa"/>
            <w:tcBorders>
              <w:top w:val="single" w:sz="4" w:space="0" w:color="auto"/>
              <w:left w:val="nil"/>
              <w:bottom w:val="single" w:sz="4" w:space="0" w:color="auto"/>
              <w:right w:val="nil"/>
            </w:tcBorders>
            <w:shd w:val="clear" w:color="auto" w:fill="808080" w:themeFill="background1" w:themeFillShade="80"/>
            <w:noWrap/>
            <w:vAlign w:val="bottom"/>
            <w:hideMark/>
          </w:tcPr>
          <w:p w14:paraId="159548CE"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FÓRMULA</w:t>
            </w:r>
          </w:p>
        </w:tc>
        <w:tc>
          <w:tcPr>
            <w:tcW w:w="1282"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B16D51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VARIABLES</w:t>
            </w:r>
          </w:p>
        </w:tc>
        <w:tc>
          <w:tcPr>
            <w:tcW w:w="56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5F8929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DESCRIPCIÓN</w:t>
            </w:r>
          </w:p>
        </w:tc>
      </w:tr>
      <w:tr w:rsidR="00C255DC" w:rsidRPr="00C255DC" w14:paraId="13E5E6A4" w14:textId="77777777" w:rsidTr="00C255DC">
        <w:trPr>
          <w:trHeight w:val="496"/>
          <w:jc w:val="center"/>
        </w:trPr>
        <w:tc>
          <w:tcPr>
            <w:tcW w:w="43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889378E"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Promedio de cumplimiento de las obligaciones de transparencia que deben publicar los sujetos obligados del Estado en internet</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4F0BF" w14:textId="1C6A1306" w:rsidR="00C255DC" w:rsidRPr="00C255DC" w:rsidRDefault="000072D1" w:rsidP="000072D1">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73</w:t>
            </w:r>
            <w:r w:rsidR="00C255DC" w:rsidRPr="00C255DC">
              <w:rPr>
                <w:rFonts w:asciiTheme="minorHAnsi" w:hAnsiTheme="minorHAnsi" w:cs="Arial"/>
                <w:sz w:val="18"/>
                <w:szCs w:val="18"/>
                <w:lang w:val="es-MX" w:eastAsia="es-MX"/>
              </w:rPr>
              <w:t>.</w:t>
            </w:r>
            <w:r>
              <w:rPr>
                <w:rFonts w:asciiTheme="minorHAnsi" w:hAnsiTheme="minorHAnsi" w:cs="Arial"/>
                <w:sz w:val="18"/>
                <w:szCs w:val="18"/>
                <w:lang w:val="es-MX" w:eastAsia="es-MX"/>
              </w:rPr>
              <w:t>71</w:t>
            </w:r>
          </w:p>
        </w:tc>
        <w:tc>
          <w:tcPr>
            <w:tcW w:w="39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347EAC"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Total de cumplimiento de las obligaciones que deben publicar los sujetos obligados en internet/Total de sujetos respecto de los cuales se verificó el cumplimiento de las obligaciones que deben publicar en internet</w:t>
            </w:r>
          </w:p>
        </w:tc>
        <w:tc>
          <w:tcPr>
            <w:tcW w:w="1282" w:type="dxa"/>
            <w:tcBorders>
              <w:top w:val="nil"/>
              <w:left w:val="nil"/>
              <w:bottom w:val="single" w:sz="4" w:space="0" w:color="auto"/>
              <w:right w:val="nil"/>
            </w:tcBorders>
            <w:shd w:val="clear" w:color="000000" w:fill="FFFFFF"/>
            <w:noWrap/>
            <w:vAlign w:val="center"/>
            <w:hideMark/>
          </w:tcPr>
          <w:p w14:paraId="77EC3132" w14:textId="460C0B5D" w:rsidR="00C255DC" w:rsidRPr="00C255DC" w:rsidRDefault="000072D1" w:rsidP="00C255DC">
            <w:pPr>
              <w:suppressAutoHyphens w:val="0"/>
              <w:jc w:val="center"/>
              <w:rPr>
                <w:rFonts w:asciiTheme="minorHAnsi" w:hAnsiTheme="minorHAnsi" w:cs="Arial"/>
                <w:sz w:val="18"/>
                <w:szCs w:val="18"/>
                <w:lang w:val="es-MX" w:eastAsia="es-MX"/>
              </w:rPr>
            </w:pPr>
            <w:r w:rsidRPr="000072D1">
              <w:rPr>
                <w:rFonts w:asciiTheme="minorHAnsi" w:hAnsiTheme="minorHAnsi" w:cs="Arial"/>
                <w:sz w:val="18"/>
                <w:szCs w:val="18"/>
                <w:lang w:val="es-MX" w:eastAsia="es-MX"/>
              </w:rPr>
              <w:t>6708</w:t>
            </w:r>
          </w:p>
        </w:tc>
        <w:tc>
          <w:tcPr>
            <w:tcW w:w="5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284B84"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Total de cumplimiento de las obligaciones que deben publicar los sujetos obligados en internet.</w:t>
            </w:r>
          </w:p>
        </w:tc>
      </w:tr>
      <w:tr w:rsidR="00C255DC" w:rsidRPr="00C255DC" w14:paraId="63473236" w14:textId="77777777" w:rsidTr="00C255DC">
        <w:trPr>
          <w:trHeight w:val="70"/>
          <w:jc w:val="center"/>
        </w:trPr>
        <w:tc>
          <w:tcPr>
            <w:tcW w:w="4395" w:type="dxa"/>
            <w:gridSpan w:val="3"/>
            <w:vMerge/>
            <w:tcBorders>
              <w:top w:val="single" w:sz="4" w:space="0" w:color="auto"/>
              <w:left w:val="single" w:sz="4" w:space="0" w:color="auto"/>
              <w:bottom w:val="single" w:sz="4" w:space="0" w:color="000000"/>
              <w:right w:val="single" w:sz="4" w:space="0" w:color="000000"/>
            </w:tcBorders>
            <w:vAlign w:val="center"/>
            <w:hideMark/>
          </w:tcPr>
          <w:p w14:paraId="75CDD354" w14:textId="77777777" w:rsidR="00C255DC" w:rsidRPr="00C255DC" w:rsidRDefault="00C255DC" w:rsidP="00C255DC">
            <w:pPr>
              <w:suppressAutoHyphens w:val="0"/>
              <w:rPr>
                <w:rFonts w:asciiTheme="minorHAnsi" w:hAnsiTheme="minorHAnsi" w:cs="Arial"/>
                <w:sz w:val="18"/>
                <w:szCs w:val="18"/>
                <w:lang w:val="es-MX" w:eastAsia="es-MX"/>
              </w:rPr>
            </w:pPr>
          </w:p>
        </w:tc>
        <w:tc>
          <w:tcPr>
            <w:tcW w:w="708" w:type="dxa"/>
            <w:vMerge/>
            <w:tcBorders>
              <w:top w:val="nil"/>
              <w:left w:val="single" w:sz="4" w:space="0" w:color="auto"/>
              <w:bottom w:val="single" w:sz="4" w:space="0" w:color="auto"/>
              <w:right w:val="single" w:sz="4" w:space="0" w:color="auto"/>
            </w:tcBorders>
            <w:vAlign w:val="center"/>
            <w:hideMark/>
          </w:tcPr>
          <w:p w14:paraId="74312EBB" w14:textId="77777777" w:rsidR="00C255DC" w:rsidRPr="00C255DC" w:rsidRDefault="00C255DC" w:rsidP="00C255DC">
            <w:pPr>
              <w:suppressAutoHyphens w:val="0"/>
              <w:rPr>
                <w:rFonts w:asciiTheme="minorHAnsi" w:hAnsiTheme="minorHAnsi" w:cs="Arial"/>
                <w:sz w:val="18"/>
                <w:szCs w:val="18"/>
                <w:lang w:val="es-MX" w:eastAsia="es-MX"/>
              </w:rPr>
            </w:pPr>
          </w:p>
        </w:tc>
        <w:tc>
          <w:tcPr>
            <w:tcW w:w="3918" w:type="dxa"/>
            <w:vMerge/>
            <w:tcBorders>
              <w:top w:val="nil"/>
              <w:left w:val="single" w:sz="4" w:space="0" w:color="auto"/>
              <w:bottom w:val="single" w:sz="4" w:space="0" w:color="000000"/>
              <w:right w:val="single" w:sz="4" w:space="0" w:color="auto"/>
            </w:tcBorders>
            <w:vAlign w:val="center"/>
            <w:hideMark/>
          </w:tcPr>
          <w:p w14:paraId="1DDAA775" w14:textId="77777777" w:rsidR="00C255DC" w:rsidRPr="00C255DC" w:rsidRDefault="00C255DC" w:rsidP="00C255DC">
            <w:pPr>
              <w:suppressAutoHyphens w:val="0"/>
              <w:rPr>
                <w:rFonts w:asciiTheme="minorHAnsi" w:hAnsiTheme="minorHAnsi" w:cs="Arial"/>
                <w:sz w:val="18"/>
                <w:szCs w:val="18"/>
                <w:lang w:val="es-MX" w:eastAsia="es-MX"/>
              </w:rPr>
            </w:pPr>
          </w:p>
        </w:tc>
        <w:tc>
          <w:tcPr>
            <w:tcW w:w="1282" w:type="dxa"/>
            <w:tcBorders>
              <w:top w:val="nil"/>
              <w:left w:val="nil"/>
              <w:bottom w:val="single" w:sz="4" w:space="0" w:color="auto"/>
              <w:right w:val="nil"/>
            </w:tcBorders>
            <w:shd w:val="clear" w:color="000000" w:fill="FFFFFF"/>
            <w:noWrap/>
            <w:vAlign w:val="center"/>
            <w:hideMark/>
          </w:tcPr>
          <w:p w14:paraId="68570027" w14:textId="092952B1" w:rsidR="00C255DC" w:rsidRPr="00C255DC" w:rsidRDefault="000072D1" w:rsidP="00C255DC">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91</w:t>
            </w:r>
          </w:p>
        </w:tc>
        <w:tc>
          <w:tcPr>
            <w:tcW w:w="5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CADD166"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Total de sujetos respecto de los cuales se verificó el cumplimiento de las obligaciones que deben publicar en internet.</w:t>
            </w:r>
          </w:p>
        </w:tc>
      </w:tr>
    </w:tbl>
    <w:p w14:paraId="63B81335" w14:textId="7D41CA6A" w:rsidR="00C5719C" w:rsidRPr="00C255DC" w:rsidRDefault="00C5719C" w:rsidP="00BD01F0">
      <w:pPr>
        <w:spacing w:line="360" w:lineRule="auto"/>
        <w:rPr>
          <w:rFonts w:ascii="Arial" w:hAnsi="Arial" w:cs="Arial"/>
          <w:b/>
          <w:lang w:val="es-MX"/>
        </w:rPr>
      </w:pPr>
    </w:p>
    <w:tbl>
      <w:tblPr>
        <w:tblW w:w="11533" w:type="dxa"/>
        <w:jc w:val="center"/>
        <w:tblCellMar>
          <w:left w:w="70" w:type="dxa"/>
          <w:right w:w="70" w:type="dxa"/>
        </w:tblCellMar>
        <w:tblLook w:val="04A0" w:firstRow="1" w:lastRow="0" w:firstColumn="1" w:lastColumn="0" w:noHBand="0" w:noVBand="1"/>
      </w:tblPr>
      <w:tblGrid>
        <w:gridCol w:w="2541"/>
        <w:gridCol w:w="1189"/>
        <w:gridCol w:w="1085"/>
        <w:gridCol w:w="1164"/>
        <w:gridCol w:w="1246"/>
        <w:gridCol w:w="1275"/>
        <w:gridCol w:w="1134"/>
        <w:gridCol w:w="993"/>
        <w:gridCol w:w="906"/>
      </w:tblGrid>
      <w:tr w:rsidR="00C255DC" w:rsidRPr="00C255DC" w14:paraId="061FEF3C" w14:textId="77777777" w:rsidTr="00C255DC">
        <w:trPr>
          <w:trHeight w:val="182"/>
          <w:jc w:val="center"/>
        </w:trPr>
        <w:tc>
          <w:tcPr>
            <w:tcW w:w="254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546F648"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COPARTICIPANTES</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E630763"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proofErr w:type="gramStart"/>
            <w:r w:rsidRPr="00C255DC">
              <w:rPr>
                <w:rFonts w:asciiTheme="minorHAnsi" w:hAnsiTheme="minorHAnsi" w:cs="Arial"/>
                <w:b/>
                <w:bCs/>
                <w:color w:val="FFFFFF" w:themeColor="background1"/>
                <w:sz w:val="18"/>
                <w:szCs w:val="18"/>
                <w:lang w:val="es-MX" w:eastAsia="es-MX"/>
              </w:rPr>
              <w:t>INCIDE EN EL INDICADOR?</w:t>
            </w:r>
            <w:proofErr w:type="gramEnd"/>
          </w:p>
        </w:tc>
        <w:tc>
          <w:tcPr>
            <w:tcW w:w="2249"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81F5BFF"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VARIABLES UTILIZADAS</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19295E"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ESTIMADO ANUAL</w:t>
            </w:r>
          </w:p>
        </w:tc>
        <w:tc>
          <w:tcPr>
            <w:tcW w:w="430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E54CBEC"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TRIMESTRES</w:t>
            </w:r>
          </w:p>
        </w:tc>
      </w:tr>
      <w:tr w:rsidR="00C255DC" w:rsidRPr="00C255DC" w14:paraId="316CE387" w14:textId="77777777" w:rsidTr="00C255DC">
        <w:trPr>
          <w:trHeight w:val="182"/>
          <w:jc w:val="center"/>
        </w:trPr>
        <w:tc>
          <w:tcPr>
            <w:tcW w:w="254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2983C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p>
        </w:tc>
        <w:tc>
          <w:tcPr>
            <w:tcW w:w="118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DB02401"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p>
        </w:tc>
        <w:tc>
          <w:tcPr>
            <w:tcW w:w="1085" w:type="dxa"/>
            <w:tcBorders>
              <w:top w:val="nil"/>
              <w:left w:val="nil"/>
              <w:bottom w:val="single" w:sz="4" w:space="0" w:color="auto"/>
              <w:right w:val="single" w:sz="4" w:space="0" w:color="auto"/>
            </w:tcBorders>
            <w:shd w:val="clear" w:color="auto" w:fill="808080" w:themeFill="background1" w:themeFillShade="80"/>
            <w:noWrap/>
            <w:vAlign w:val="center"/>
            <w:hideMark/>
          </w:tcPr>
          <w:p w14:paraId="4962309A"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B</w:t>
            </w:r>
          </w:p>
        </w:tc>
        <w:tc>
          <w:tcPr>
            <w:tcW w:w="1164" w:type="dxa"/>
            <w:tcBorders>
              <w:top w:val="nil"/>
              <w:left w:val="nil"/>
              <w:bottom w:val="single" w:sz="4" w:space="0" w:color="auto"/>
              <w:right w:val="single" w:sz="4" w:space="0" w:color="auto"/>
            </w:tcBorders>
            <w:shd w:val="clear" w:color="auto" w:fill="808080" w:themeFill="background1" w:themeFillShade="80"/>
            <w:noWrap/>
            <w:vAlign w:val="center"/>
            <w:hideMark/>
          </w:tcPr>
          <w:p w14:paraId="56EF4F8C"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C</w:t>
            </w:r>
          </w:p>
        </w:tc>
        <w:tc>
          <w:tcPr>
            <w:tcW w:w="124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CB9244"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p>
        </w:tc>
        <w:tc>
          <w:tcPr>
            <w:tcW w:w="1275" w:type="dxa"/>
            <w:tcBorders>
              <w:top w:val="nil"/>
              <w:left w:val="nil"/>
              <w:bottom w:val="single" w:sz="4" w:space="0" w:color="auto"/>
              <w:right w:val="single" w:sz="4" w:space="0" w:color="auto"/>
            </w:tcBorders>
            <w:shd w:val="clear" w:color="auto" w:fill="808080" w:themeFill="background1" w:themeFillShade="80"/>
            <w:noWrap/>
            <w:vAlign w:val="center"/>
            <w:hideMark/>
          </w:tcPr>
          <w:p w14:paraId="5DB6FD76"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5026920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2</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72BBE6AF"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3</w:t>
            </w:r>
          </w:p>
        </w:tc>
        <w:tc>
          <w:tcPr>
            <w:tcW w:w="906" w:type="dxa"/>
            <w:tcBorders>
              <w:top w:val="nil"/>
              <w:left w:val="nil"/>
              <w:bottom w:val="single" w:sz="4" w:space="0" w:color="auto"/>
              <w:right w:val="single" w:sz="4" w:space="0" w:color="auto"/>
            </w:tcBorders>
            <w:shd w:val="clear" w:color="auto" w:fill="808080" w:themeFill="background1" w:themeFillShade="80"/>
            <w:noWrap/>
            <w:vAlign w:val="center"/>
            <w:hideMark/>
          </w:tcPr>
          <w:p w14:paraId="2D8DBBDD"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4</w:t>
            </w:r>
          </w:p>
        </w:tc>
      </w:tr>
      <w:tr w:rsidR="00C255DC" w:rsidRPr="00C255DC" w14:paraId="29F31F95" w14:textId="77777777" w:rsidTr="000072D1">
        <w:trPr>
          <w:trHeight w:val="70"/>
          <w:jc w:val="center"/>
        </w:trPr>
        <w:tc>
          <w:tcPr>
            <w:tcW w:w="2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18E81"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PLENO</w:t>
            </w:r>
          </w:p>
        </w:tc>
        <w:tc>
          <w:tcPr>
            <w:tcW w:w="1189" w:type="dxa"/>
            <w:tcBorders>
              <w:top w:val="nil"/>
              <w:left w:val="nil"/>
              <w:bottom w:val="single" w:sz="4" w:space="0" w:color="auto"/>
              <w:right w:val="single" w:sz="4" w:space="0" w:color="auto"/>
            </w:tcBorders>
            <w:shd w:val="clear" w:color="000000" w:fill="FFFFFF"/>
            <w:noWrap/>
            <w:vAlign w:val="bottom"/>
            <w:hideMark/>
          </w:tcPr>
          <w:p w14:paraId="6EA4CA3F"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NO</w:t>
            </w:r>
          </w:p>
        </w:tc>
        <w:tc>
          <w:tcPr>
            <w:tcW w:w="1085" w:type="dxa"/>
            <w:tcBorders>
              <w:top w:val="nil"/>
              <w:left w:val="nil"/>
              <w:bottom w:val="single" w:sz="4" w:space="0" w:color="auto"/>
              <w:right w:val="single" w:sz="4" w:space="0" w:color="auto"/>
            </w:tcBorders>
            <w:shd w:val="clear" w:color="000000" w:fill="FFFFFF"/>
            <w:noWrap/>
            <w:vAlign w:val="bottom"/>
            <w:hideMark/>
          </w:tcPr>
          <w:p w14:paraId="42EFB57E"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01127E1D"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46" w:type="dxa"/>
            <w:tcBorders>
              <w:top w:val="nil"/>
              <w:left w:val="nil"/>
              <w:bottom w:val="single" w:sz="4" w:space="0" w:color="auto"/>
              <w:right w:val="single" w:sz="4" w:space="0" w:color="auto"/>
            </w:tcBorders>
            <w:shd w:val="clear" w:color="000000" w:fill="FFFFFF"/>
            <w:noWrap/>
            <w:vAlign w:val="bottom"/>
            <w:hideMark/>
          </w:tcPr>
          <w:p w14:paraId="3D7CE21F"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7AFB92F4"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041A230"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10F7D58B"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906" w:type="dxa"/>
            <w:tcBorders>
              <w:top w:val="nil"/>
              <w:left w:val="nil"/>
              <w:bottom w:val="single" w:sz="4" w:space="0" w:color="auto"/>
              <w:right w:val="single" w:sz="4" w:space="0" w:color="auto"/>
            </w:tcBorders>
            <w:shd w:val="clear" w:color="000000" w:fill="FFFFFF"/>
            <w:noWrap/>
            <w:vAlign w:val="bottom"/>
            <w:hideMark/>
          </w:tcPr>
          <w:p w14:paraId="0EC801A0"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r>
      <w:tr w:rsidR="00C255DC" w:rsidRPr="00C255DC" w14:paraId="57ACB003" w14:textId="77777777" w:rsidTr="000072D1">
        <w:trPr>
          <w:trHeight w:val="70"/>
          <w:jc w:val="center"/>
        </w:trPr>
        <w:tc>
          <w:tcPr>
            <w:tcW w:w="25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F0F6367"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DIRECCION GENERAL EJECUTIVA</w:t>
            </w:r>
          </w:p>
        </w:tc>
        <w:tc>
          <w:tcPr>
            <w:tcW w:w="1189" w:type="dxa"/>
            <w:tcBorders>
              <w:top w:val="nil"/>
              <w:left w:val="nil"/>
              <w:bottom w:val="single" w:sz="4" w:space="0" w:color="auto"/>
              <w:right w:val="single" w:sz="4" w:space="0" w:color="auto"/>
            </w:tcBorders>
            <w:shd w:val="clear" w:color="000000" w:fill="FFFFFF"/>
            <w:noWrap/>
            <w:vAlign w:val="bottom"/>
            <w:hideMark/>
          </w:tcPr>
          <w:p w14:paraId="3C65632D"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SI</w:t>
            </w:r>
          </w:p>
        </w:tc>
        <w:tc>
          <w:tcPr>
            <w:tcW w:w="1085" w:type="dxa"/>
            <w:tcBorders>
              <w:top w:val="nil"/>
              <w:left w:val="nil"/>
              <w:bottom w:val="single" w:sz="4" w:space="0" w:color="auto"/>
              <w:right w:val="single" w:sz="4" w:space="0" w:color="auto"/>
            </w:tcBorders>
            <w:shd w:val="clear" w:color="000000" w:fill="FFFFFF"/>
            <w:noWrap/>
            <w:vAlign w:val="center"/>
            <w:hideMark/>
          </w:tcPr>
          <w:p w14:paraId="189A7976" w14:textId="55BBDDA2" w:rsidR="00C255DC" w:rsidRPr="00C255DC" w:rsidRDefault="000072D1" w:rsidP="00C255DC">
            <w:pPr>
              <w:suppressAutoHyphens w:val="0"/>
              <w:jc w:val="center"/>
              <w:rPr>
                <w:rFonts w:asciiTheme="minorHAnsi" w:hAnsiTheme="minorHAnsi" w:cs="Arial"/>
                <w:sz w:val="18"/>
                <w:szCs w:val="18"/>
                <w:lang w:val="es-MX" w:eastAsia="es-MX"/>
              </w:rPr>
            </w:pPr>
            <w:r w:rsidRPr="000072D1">
              <w:rPr>
                <w:rFonts w:asciiTheme="minorHAnsi" w:hAnsiTheme="minorHAnsi" w:cs="Arial"/>
                <w:sz w:val="18"/>
                <w:szCs w:val="18"/>
                <w:lang w:val="es-MX" w:eastAsia="es-MX"/>
              </w:rPr>
              <w:t>6708</w:t>
            </w:r>
          </w:p>
        </w:tc>
        <w:tc>
          <w:tcPr>
            <w:tcW w:w="1164" w:type="dxa"/>
            <w:tcBorders>
              <w:top w:val="nil"/>
              <w:left w:val="nil"/>
              <w:bottom w:val="single" w:sz="4" w:space="0" w:color="auto"/>
              <w:right w:val="single" w:sz="4" w:space="0" w:color="auto"/>
            </w:tcBorders>
            <w:shd w:val="clear" w:color="000000" w:fill="FFFFFF"/>
            <w:noWrap/>
            <w:vAlign w:val="center"/>
            <w:hideMark/>
          </w:tcPr>
          <w:p w14:paraId="79325B9C"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75</w:t>
            </w:r>
          </w:p>
        </w:tc>
        <w:tc>
          <w:tcPr>
            <w:tcW w:w="1246" w:type="dxa"/>
            <w:tcBorders>
              <w:top w:val="single" w:sz="4" w:space="0" w:color="auto"/>
              <w:left w:val="nil"/>
              <w:bottom w:val="single" w:sz="4" w:space="0" w:color="auto"/>
              <w:right w:val="nil"/>
            </w:tcBorders>
            <w:shd w:val="clear" w:color="000000" w:fill="FFFFFF"/>
            <w:noWrap/>
            <w:vAlign w:val="bottom"/>
            <w:hideMark/>
          </w:tcPr>
          <w:p w14:paraId="1BF17546" w14:textId="2EAA5AA2" w:rsidR="00C255DC" w:rsidRPr="00C255DC" w:rsidRDefault="000072D1" w:rsidP="00C255DC">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73.71</w:t>
            </w:r>
          </w:p>
        </w:tc>
        <w:tc>
          <w:tcPr>
            <w:tcW w:w="1275" w:type="dxa"/>
            <w:tcBorders>
              <w:top w:val="nil"/>
              <w:left w:val="single" w:sz="4" w:space="0" w:color="auto"/>
              <w:bottom w:val="single" w:sz="4" w:space="0" w:color="auto"/>
              <w:right w:val="single" w:sz="4" w:space="0" w:color="auto"/>
            </w:tcBorders>
            <w:shd w:val="clear" w:color="000000" w:fill="FFFFFF"/>
            <w:noWrap/>
            <w:vAlign w:val="bottom"/>
            <w:hideMark/>
          </w:tcPr>
          <w:p w14:paraId="192CACD0"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bottom"/>
            <w:hideMark/>
          </w:tcPr>
          <w:p w14:paraId="61EE6BBF"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N/A</w:t>
            </w:r>
          </w:p>
        </w:tc>
        <w:tc>
          <w:tcPr>
            <w:tcW w:w="993" w:type="dxa"/>
            <w:tcBorders>
              <w:top w:val="nil"/>
              <w:left w:val="nil"/>
              <w:bottom w:val="single" w:sz="4" w:space="0" w:color="auto"/>
              <w:right w:val="single" w:sz="4" w:space="0" w:color="auto"/>
            </w:tcBorders>
            <w:shd w:val="clear" w:color="000000" w:fill="FFFFFF"/>
            <w:noWrap/>
            <w:vAlign w:val="bottom"/>
            <w:hideMark/>
          </w:tcPr>
          <w:p w14:paraId="12A86378"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906" w:type="dxa"/>
            <w:tcBorders>
              <w:top w:val="nil"/>
              <w:left w:val="nil"/>
              <w:bottom w:val="single" w:sz="4" w:space="0" w:color="auto"/>
              <w:right w:val="single" w:sz="4" w:space="0" w:color="auto"/>
            </w:tcBorders>
            <w:shd w:val="clear" w:color="000000" w:fill="FFFFFF"/>
            <w:noWrap/>
            <w:vAlign w:val="bottom"/>
            <w:hideMark/>
          </w:tcPr>
          <w:p w14:paraId="60FCA757"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r>
      <w:tr w:rsidR="00C255DC" w:rsidRPr="00C255DC" w14:paraId="566D5F15" w14:textId="77777777" w:rsidTr="000072D1">
        <w:trPr>
          <w:trHeight w:val="70"/>
          <w:jc w:val="center"/>
        </w:trPr>
        <w:tc>
          <w:tcPr>
            <w:tcW w:w="254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6E94327" w14:textId="77777777" w:rsidR="00C255DC" w:rsidRPr="00C255DC" w:rsidRDefault="00C255DC" w:rsidP="00C255DC">
            <w:pPr>
              <w:suppressAutoHyphens w:val="0"/>
              <w:jc w:val="center"/>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TOTAL</w:t>
            </w:r>
          </w:p>
        </w:tc>
        <w:tc>
          <w:tcPr>
            <w:tcW w:w="1189" w:type="dxa"/>
            <w:tcBorders>
              <w:top w:val="nil"/>
              <w:left w:val="nil"/>
              <w:bottom w:val="single" w:sz="4" w:space="0" w:color="auto"/>
              <w:right w:val="single" w:sz="4" w:space="0" w:color="auto"/>
            </w:tcBorders>
            <w:shd w:val="clear" w:color="000000" w:fill="FFFFFF"/>
            <w:noWrap/>
            <w:vAlign w:val="bottom"/>
            <w:hideMark/>
          </w:tcPr>
          <w:p w14:paraId="0DC1DD67" w14:textId="77777777" w:rsidR="00C255DC" w:rsidRPr="00C255DC" w:rsidRDefault="00C255DC" w:rsidP="00C255DC">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085" w:type="dxa"/>
            <w:tcBorders>
              <w:top w:val="nil"/>
              <w:left w:val="nil"/>
              <w:bottom w:val="single" w:sz="4" w:space="0" w:color="auto"/>
              <w:right w:val="single" w:sz="4" w:space="0" w:color="auto"/>
            </w:tcBorders>
            <w:shd w:val="clear" w:color="000000" w:fill="FFFFFF"/>
            <w:noWrap/>
            <w:vAlign w:val="bottom"/>
            <w:hideMark/>
          </w:tcPr>
          <w:p w14:paraId="61576EAA"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164" w:type="dxa"/>
            <w:tcBorders>
              <w:top w:val="nil"/>
              <w:left w:val="nil"/>
              <w:bottom w:val="single" w:sz="4" w:space="0" w:color="auto"/>
              <w:right w:val="single" w:sz="4" w:space="0" w:color="auto"/>
            </w:tcBorders>
            <w:shd w:val="clear" w:color="000000" w:fill="FFFFFF"/>
            <w:noWrap/>
            <w:vAlign w:val="bottom"/>
            <w:hideMark/>
          </w:tcPr>
          <w:p w14:paraId="723D5D13"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46" w:type="dxa"/>
            <w:tcBorders>
              <w:top w:val="single" w:sz="4" w:space="0" w:color="auto"/>
              <w:left w:val="nil"/>
              <w:bottom w:val="single" w:sz="4" w:space="0" w:color="auto"/>
              <w:right w:val="single" w:sz="4" w:space="0" w:color="auto"/>
            </w:tcBorders>
            <w:shd w:val="clear" w:color="000000" w:fill="FFFFFF"/>
            <w:noWrap/>
            <w:vAlign w:val="bottom"/>
            <w:hideMark/>
          </w:tcPr>
          <w:p w14:paraId="3728A2A1"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CF3D6BA" w14:textId="77777777" w:rsidR="00C255DC" w:rsidRPr="00C255DC" w:rsidRDefault="00C255DC" w:rsidP="00C255DC">
            <w:pPr>
              <w:suppressAutoHyphens w:val="0"/>
              <w:jc w:val="center"/>
              <w:rPr>
                <w:rFonts w:asciiTheme="minorHAnsi" w:hAnsiTheme="minorHAnsi" w:cs="Arial"/>
                <w:b/>
                <w:sz w:val="18"/>
                <w:szCs w:val="18"/>
                <w:lang w:val="es-MX" w:eastAsia="es-MX"/>
              </w:rPr>
            </w:pPr>
            <w:r w:rsidRPr="00C255DC">
              <w:rPr>
                <w:rFonts w:asciiTheme="minorHAnsi" w:hAnsiTheme="minorHAnsi" w:cs="Arial"/>
                <w:b/>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bottom"/>
            <w:hideMark/>
          </w:tcPr>
          <w:p w14:paraId="2181680D" w14:textId="77777777" w:rsidR="00C255DC" w:rsidRPr="00C255DC" w:rsidRDefault="00C255DC" w:rsidP="00C255DC">
            <w:pPr>
              <w:suppressAutoHyphens w:val="0"/>
              <w:jc w:val="center"/>
              <w:rPr>
                <w:rFonts w:asciiTheme="minorHAnsi" w:hAnsiTheme="minorHAnsi" w:cs="Arial"/>
                <w:b/>
                <w:sz w:val="18"/>
                <w:szCs w:val="18"/>
                <w:lang w:val="es-MX" w:eastAsia="es-MX"/>
              </w:rPr>
            </w:pPr>
            <w:r w:rsidRPr="00C255DC">
              <w:rPr>
                <w:rFonts w:asciiTheme="minorHAnsi" w:hAnsiTheme="minorHAnsi" w:cs="Arial"/>
                <w:b/>
                <w:sz w:val="18"/>
                <w:szCs w:val="18"/>
                <w:lang w:val="es-MX" w:eastAsia="es-MX"/>
              </w:rPr>
              <w:t>N/A</w:t>
            </w:r>
          </w:p>
        </w:tc>
        <w:tc>
          <w:tcPr>
            <w:tcW w:w="993" w:type="dxa"/>
            <w:tcBorders>
              <w:top w:val="nil"/>
              <w:left w:val="nil"/>
              <w:bottom w:val="single" w:sz="4" w:space="0" w:color="auto"/>
              <w:right w:val="single" w:sz="4" w:space="0" w:color="auto"/>
            </w:tcBorders>
            <w:shd w:val="clear" w:color="000000" w:fill="FFFFFF"/>
            <w:noWrap/>
            <w:vAlign w:val="bottom"/>
          </w:tcPr>
          <w:p w14:paraId="7C818353" w14:textId="5863D7C9" w:rsidR="00C255DC" w:rsidRPr="00C255DC" w:rsidRDefault="00C255DC" w:rsidP="00C255DC">
            <w:pPr>
              <w:suppressAutoHyphens w:val="0"/>
              <w:jc w:val="center"/>
              <w:rPr>
                <w:rFonts w:asciiTheme="minorHAnsi" w:hAnsiTheme="minorHAnsi" w:cs="Arial"/>
                <w:b/>
                <w:sz w:val="18"/>
                <w:szCs w:val="18"/>
                <w:lang w:val="es-MX" w:eastAsia="es-MX"/>
              </w:rPr>
            </w:pPr>
          </w:p>
        </w:tc>
        <w:tc>
          <w:tcPr>
            <w:tcW w:w="906" w:type="dxa"/>
            <w:tcBorders>
              <w:top w:val="nil"/>
              <w:left w:val="nil"/>
              <w:bottom w:val="single" w:sz="4" w:space="0" w:color="auto"/>
              <w:right w:val="single" w:sz="4" w:space="0" w:color="auto"/>
            </w:tcBorders>
            <w:shd w:val="clear" w:color="000000" w:fill="FFFFFF"/>
            <w:noWrap/>
            <w:vAlign w:val="bottom"/>
            <w:hideMark/>
          </w:tcPr>
          <w:p w14:paraId="0F9807BC" w14:textId="77777777" w:rsidR="00C255DC" w:rsidRPr="00C255DC" w:rsidRDefault="00C255DC" w:rsidP="00C255DC">
            <w:pPr>
              <w:suppressAutoHyphens w:val="0"/>
              <w:jc w:val="center"/>
              <w:rPr>
                <w:rFonts w:asciiTheme="minorHAnsi" w:hAnsiTheme="minorHAnsi" w:cs="Arial"/>
                <w:b/>
                <w:sz w:val="18"/>
                <w:szCs w:val="18"/>
                <w:lang w:val="es-MX" w:eastAsia="es-MX"/>
              </w:rPr>
            </w:pPr>
            <w:r w:rsidRPr="00C255DC">
              <w:rPr>
                <w:rFonts w:asciiTheme="minorHAnsi" w:hAnsiTheme="minorHAnsi" w:cs="Arial"/>
                <w:b/>
                <w:sz w:val="18"/>
                <w:szCs w:val="18"/>
                <w:lang w:val="es-MX" w:eastAsia="es-MX"/>
              </w:rPr>
              <w:t> </w:t>
            </w:r>
          </w:p>
        </w:tc>
      </w:tr>
    </w:tbl>
    <w:p w14:paraId="052E6A24" w14:textId="77777777" w:rsidR="00C255DC" w:rsidRDefault="00C255DC" w:rsidP="00BD01F0">
      <w:pPr>
        <w:spacing w:line="360" w:lineRule="auto"/>
        <w:rPr>
          <w:rFonts w:ascii="Arial" w:hAnsi="Arial" w:cs="Arial"/>
          <w:b/>
        </w:rPr>
      </w:pPr>
    </w:p>
    <w:tbl>
      <w:tblPr>
        <w:tblW w:w="15966" w:type="dxa"/>
        <w:jc w:val="center"/>
        <w:tblCellMar>
          <w:left w:w="70" w:type="dxa"/>
          <w:right w:w="70" w:type="dxa"/>
        </w:tblCellMar>
        <w:tblLook w:val="04A0" w:firstRow="1" w:lastRow="0" w:firstColumn="1" w:lastColumn="0" w:noHBand="0" w:noVBand="1"/>
      </w:tblPr>
      <w:tblGrid>
        <w:gridCol w:w="1996"/>
        <w:gridCol w:w="1527"/>
        <w:gridCol w:w="425"/>
        <w:gridCol w:w="1263"/>
        <w:gridCol w:w="5053"/>
        <w:gridCol w:w="1421"/>
        <w:gridCol w:w="679"/>
        <w:gridCol w:w="1547"/>
        <w:gridCol w:w="914"/>
        <w:gridCol w:w="1141"/>
      </w:tblGrid>
      <w:tr w:rsidR="00C255DC" w:rsidRPr="00C255DC" w14:paraId="1509BEC0" w14:textId="77777777" w:rsidTr="007C6560">
        <w:trPr>
          <w:trHeight w:val="165"/>
          <w:jc w:val="center"/>
        </w:trPr>
        <w:tc>
          <w:tcPr>
            <w:tcW w:w="1996" w:type="dxa"/>
            <w:tcBorders>
              <w:top w:val="nil"/>
              <w:left w:val="nil"/>
              <w:bottom w:val="single" w:sz="4" w:space="0" w:color="auto"/>
              <w:right w:val="nil"/>
            </w:tcBorders>
            <w:shd w:val="clear" w:color="000000" w:fill="FFFFFF"/>
            <w:noWrap/>
            <w:vAlign w:val="bottom"/>
            <w:hideMark/>
          </w:tcPr>
          <w:p w14:paraId="0503740B" w14:textId="77777777" w:rsidR="00C255DC" w:rsidRPr="00C255DC" w:rsidRDefault="00C255DC" w:rsidP="00C255DC">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INDICADOR #</w:t>
            </w:r>
          </w:p>
        </w:tc>
        <w:tc>
          <w:tcPr>
            <w:tcW w:w="1527" w:type="dxa"/>
            <w:tcBorders>
              <w:top w:val="nil"/>
              <w:left w:val="nil"/>
              <w:bottom w:val="single" w:sz="4" w:space="0" w:color="auto"/>
              <w:right w:val="nil"/>
            </w:tcBorders>
            <w:shd w:val="clear" w:color="000000" w:fill="FFFFFF"/>
            <w:noWrap/>
            <w:vAlign w:val="bottom"/>
            <w:hideMark/>
          </w:tcPr>
          <w:p w14:paraId="70877BBF" w14:textId="77777777" w:rsidR="00C255DC" w:rsidRPr="00C255DC" w:rsidRDefault="00C255DC" w:rsidP="00C255DC">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 </w:t>
            </w:r>
          </w:p>
        </w:tc>
        <w:tc>
          <w:tcPr>
            <w:tcW w:w="424" w:type="dxa"/>
            <w:tcBorders>
              <w:top w:val="nil"/>
              <w:left w:val="nil"/>
              <w:bottom w:val="single" w:sz="4" w:space="0" w:color="auto"/>
              <w:right w:val="nil"/>
            </w:tcBorders>
            <w:shd w:val="clear" w:color="000000" w:fill="FFFFFF"/>
            <w:noWrap/>
            <w:vAlign w:val="bottom"/>
            <w:hideMark/>
          </w:tcPr>
          <w:p w14:paraId="18A33F9B"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263" w:type="dxa"/>
            <w:tcBorders>
              <w:top w:val="nil"/>
              <w:left w:val="nil"/>
              <w:bottom w:val="single" w:sz="4" w:space="0" w:color="auto"/>
              <w:right w:val="nil"/>
            </w:tcBorders>
            <w:shd w:val="clear" w:color="000000" w:fill="FFFFFF"/>
            <w:noWrap/>
            <w:vAlign w:val="bottom"/>
            <w:hideMark/>
          </w:tcPr>
          <w:p w14:paraId="49CBE278"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5053" w:type="dxa"/>
            <w:tcBorders>
              <w:top w:val="nil"/>
              <w:left w:val="nil"/>
              <w:bottom w:val="single" w:sz="4" w:space="0" w:color="auto"/>
              <w:right w:val="nil"/>
            </w:tcBorders>
            <w:shd w:val="clear" w:color="000000" w:fill="FFFFFF"/>
            <w:noWrap/>
            <w:vAlign w:val="bottom"/>
            <w:hideMark/>
          </w:tcPr>
          <w:p w14:paraId="2DBBE22C"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421" w:type="dxa"/>
            <w:tcBorders>
              <w:top w:val="nil"/>
              <w:left w:val="nil"/>
              <w:bottom w:val="single" w:sz="4" w:space="0" w:color="auto"/>
              <w:right w:val="nil"/>
            </w:tcBorders>
            <w:shd w:val="clear" w:color="000000" w:fill="FFFFFF"/>
            <w:noWrap/>
            <w:vAlign w:val="bottom"/>
            <w:hideMark/>
          </w:tcPr>
          <w:p w14:paraId="1BE07DE4"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679" w:type="dxa"/>
            <w:tcBorders>
              <w:top w:val="nil"/>
              <w:left w:val="nil"/>
              <w:bottom w:val="single" w:sz="4" w:space="0" w:color="auto"/>
              <w:right w:val="nil"/>
            </w:tcBorders>
            <w:shd w:val="clear" w:color="000000" w:fill="FFFFFF"/>
            <w:noWrap/>
            <w:vAlign w:val="bottom"/>
            <w:hideMark/>
          </w:tcPr>
          <w:p w14:paraId="0E4A4762"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547" w:type="dxa"/>
            <w:tcBorders>
              <w:top w:val="nil"/>
              <w:left w:val="nil"/>
              <w:bottom w:val="single" w:sz="4" w:space="0" w:color="auto"/>
              <w:right w:val="nil"/>
            </w:tcBorders>
            <w:shd w:val="clear" w:color="000000" w:fill="FFFFFF"/>
            <w:noWrap/>
            <w:vAlign w:val="bottom"/>
            <w:hideMark/>
          </w:tcPr>
          <w:p w14:paraId="52A12CE1"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914" w:type="dxa"/>
            <w:tcBorders>
              <w:top w:val="nil"/>
              <w:left w:val="nil"/>
              <w:bottom w:val="single" w:sz="4" w:space="0" w:color="auto"/>
              <w:right w:val="nil"/>
            </w:tcBorders>
            <w:shd w:val="clear" w:color="000000" w:fill="FFFFFF"/>
            <w:noWrap/>
            <w:vAlign w:val="bottom"/>
            <w:hideMark/>
          </w:tcPr>
          <w:p w14:paraId="0C438903"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139" w:type="dxa"/>
            <w:tcBorders>
              <w:top w:val="nil"/>
              <w:left w:val="nil"/>
              <w:bottom w:val="single" w:sz="4" w:space="0" w:color="auto"/>
              <w:right w:val="nil"/>
            </w:tcBorders>
            <w:shd w:val="clear" w:color="000000" w:fill="FFFFFF"/>
            <w:noWrap/>
            <w:vAlign w:val="bottom"/>
            <w:hideMark/>
          </w:tcPr>
          <w:p w14:paraId="15EBE054" w14:textId="77777777" w:rsidR="00C255DC" w:rsidRPr="00C255DC" w:rsidRDefault="00C255DC" w:rsidP="00C255DC">
            <w:pPr>
              <w:suppressAutoHyphens w:val="0"/>
              <w:rPr>
                <w:rFonts w:ascii="Arial" w:hAnsi="Arial" w:cs="Arial"/>
                <w:sz w:val="18"/>
                <w:szCs w:val="18"/>
                <w:lang w:val="es-MX" w:eastAsia="es-MX"/>
              </w:rPr>
            </w:pPr>
            <w:r w:rsidRPr="00C255DC">
              <w:rPr>
                <w:rFonts w:ascii="Arial" w:hAnsi="Arial" w:cs="Arial"/>
                <w:sz w:val="18"/>
                <w:szCs w:val="18"/>
                <w:lang w:val="es-MX" w:eastAsia="es-MX"/>
              </w:rPr>
              <w:t> </w:t>
            </w:r>
          </w:p>
        </w:tc>
      </w:tr>
      <w:tr w:rsidR="00C255DC" w:rsidRPr="00C255DC" w14:paraId="0F5B59E2" w14:textId="77777777" w:rsidTr="007C6560">
        <w:trPr>
          <w:trHeight w:val="165"/>
          <w:jc w:val="center"/>
        </w:trPr>
        <w:tc>
          <w:tcPr>
            <w:tcW w:w="394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5AC925E"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TIPO</w:t>
            </w:r>
          </w:p>
        </w:tc>
        <w:tc>
          <w:tcPr>
            <w:tcW w:w="126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877F9E9"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META</w:t>
            </w:r>
          </w:p>
        </w:tc>
        <w:tc>
          <w:tcPr>
            <w:tcW w:w="5053" w:type="dxa"/>
            <w:tcBorders>
              <w:top w:val="single" w:sz="4" w:space="0" w:color="auto"/>
              <w:left w:val="nil"/>
              <w:bottom w:val="single" w:sz="4" w:space="0" w:color="auto"/>
              <w:right w:val="nil"/>
            </w:tcBorders>
            <w:shd w:val="clear" w:color="auto" w:fill="808080" w:themeFill="background1" w:themeFillShade="80"/>
            <w:noWrap/>
            <w:vAlign w:val="bottom"/>
            <w:hideMark/>
          </w:tcPr>
          <w:p w14:paraId="0DBB50B7"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FÓRMULA</w:t>
            </w:r>
          </w:p>
        </w:tc>
        <w:tc>
          <w:tcPr>
            <w:tcW w:w="1421"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61433A0"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VARIABLES</w:t>
            </w:r>
          </w:p>
        </w:tc>
        <w:tc>
          <w:tcPr>
            <w:tcW w:w="42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00D7557"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DESCRIPCIÓN</w:t>
            </w:r>
          </w:p>
        </w:tc>
      </w:tr>
      <w:tr w:rsidR="00C255DC" w:rsidRPr="00C255DC" w14:paraId="2A28A19A" w14:textId="77777777" w:rsidTr="007C6560">
        <w:trPr>
          <w:trHeight w:val="82"/>
          <w:jc w:val="center"/>
        </w:trPr>
        <w:tc>
          <w:tcPr>
            <w:tcW w:w="394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E93ED52"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Variación porcentual en el total de asesorías</w:t>
            </w:r>
          </w:p>
        </w:tc>
        <w:tc>
          <w:tcPr>
            <w:tcW w:w="12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0441CC" w14:textId="77777777" w:rsidR="00C255DC" w:rsidRPr="00C255DC" w:rsidRDefault="00C255DC" w:rsidP="00C255DC">
            <w:pPr>
              <w:suppressAutoHyphens w:val="0"/>
              <w:jc w:val="center"/>
              <w:rPr>
                <w:rFonts w:ascii="Calibri" w:hAnsi="Calibri" w:cs="Arial"/>
                <w:sz w:val="18"/>
                <w:szCs w:val="18"/>
                <w:lang w:val="es-MX" w:eastAsia="es-MX"/>
              </w:rPr>
            </w:pPr>
            <w:r w:rsidRPr="00C255DC">
              <w:rPr>
                <w:rFonts w:ascii="Calibri" w:hAnsi="Calibri" w:cs="Arial"/>
                <w:sz w:val="18"/>
                <w:szCs w:val="18"/>
                <w:lang w:val="es-MX" w:eastAsia="es-MX"/>
              </w:rPr>
              <w:t>7%</w:t>
            </w:r>
          </w:p>
        </w:tc>
        <w:tc>
          <w:tcPr>
            <w:tcW w:w="50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5D153C" w14:textId="77777777" w:rsidR="00C255DC" w:rsidRPr="00C255DC" w:rsidRDefault="00C255DC" w:rsidP="00C255DC">
            <w:pPr>
              <w:suppressAutoHyphens w:val="0"/>
              <w:jc w:val="center"/>
              <w:rPr>
                <w:rFonts w:ascii="Calibri" w:hAnsi="Calibri" w:cs="Arial"/>
                <w:sz w:val="18"/>
                <w:szCs w:val="18"/>
                <w:lang w:val="es-MX" w:eastAsia="es-MX"/>
              </w:rPr>
            </w:pPr>
            <w:r w:rsidRPr="00C255DC">
              <w:rPr>
                <w:rFonts w:ascii="Calibri" w:hAnsi="Calibri" w:cs="Arial"/>
                <w:sz w:val="18"/>
                <w:szCs w:val="18"/>
                <w:lang w:val="es-MX" w:eastAsia="es-MX"/>
              </w:rPr>
              <w:t>(Total de asesorías del año actual-Total de asesorías del año anterior)/ Total de asesorías del año anterior)*100</w:t>
            </w:r>
          </w:p>
        </w:tc>
        <w:tc>
          <w:tcPr>
            <w:tcW w:w="1421" w:type="dxa"/>
            <w:tcBorders>
              <w:top w:val="nil"/>
              <w:left w:val="nil"/>
              <w:bottom w:val="single" w:sz="4" w:space="0" w:color="auto"/>
              <w:right w:val="nil"/>
            </w:tcBorders>
            <w:shd w:val="clear" w:color="000000" w:fill="FFFFFF"/>
            <w:noWrap/>
            <w:vAlign w:val="center"/>
            <w:hideMark/>
          </w:tcPr>
          <w:p w14:paraId="40048EBD" w14:textId="77777777" w:rsidR="00C255DC" w:rsidRPr="00C255DC" w:rsidRDefault="00C255DC" w:rsidP="00C255DC">
            <w:pPr>
              <w:suppressAutoHyphens w:val="0"/>
              <w:jc w:val="center"/>
              <w:rPr>
                <w:rFonts w:ascii="Calibri" w:hAnsi="Calibri" w:cs="Arial"/>
                <w:sz w:val="18"/>
                <w:szCs w:val="18"/>
                <w:lang w:val="es-MX" w:eastAsia="es-MX"/>
              </w:rPr>
            </w:pPr>
            <w:r w:rsidRPr="00C255DC">
              <w:rPr>
                <w:rFonts w:ascii="Calibri" w:hAnsi="Calibri" w:cs="Arial"/>
                <w:sz w:val="18"/>
                <w:szCs w:val="18"/>
                <w:lang w:val="es-MX" w:eastAsia="es-MX"/>
              </w:rPr>
              <w:t>3750</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D0BD"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Total de asesorías del año actual</w:t>
            </w:r>
          </w:p>
        </w:tc>
      </w:tr>
      <w:tr w:rsidR="00C255DC" w:rsidRPr="00C255DC" w14:paraId="41671200" w14:textId="77777777" w:rsidTr="007C6560">
        <w:trPr>
          <w:trHeight w:val="82"/>
          <w:jc w:val="center"/>
        </w:trPr>
        <w:tc>
          <w:tcPr>
            <w:tcW w:w="3948" w:type="dxa"/>
            <w:gridSpan w:val="3"/>
            <w:vMerge/>
            <w:tcBorders>
              <w:top w:val="single" w:sz="4" w:space="0" w:color="auto"/>
              <w:left w:val="single" w:sz="4" w:space="0" w:color="auto"/>
              <w:bottom w:val="single" w:sz="4" w:space="0" w:color="auto"/>
              <w:right w:val="single" w:sz="4" w:space="0" w:color="000000"/>
            </w:tcBorders>
            <w:vAlign w:val="center"/>
            <w:hideMark/>
          </w:tcPr>
          <w:p w14:paraId="73CC5A99" w14:textId="77777777" w:rsidR="00C255DC" w:rsidRPr="00C255DC" w:rsidRDefault="00C255DC" w:rsidP="00C255DC">
            <w:pPr>
              <w:suppressAutoHyphens w:val="0"/>
              <w:rPr>
                <w:rFonts w:ascii="Calibri" w:hAnsi="Calibri" w:cs="Arial"/>
                <w:sz w:val="18"/>
                <w:szCs w:val="18"/>
                <w:lang w:val="es-MX" w:eastAsia="es-MX"/>
              </w:rPr>
            </w:pPr>
          </w:p>
        </w:tc>
        <w:tc>
          <w:tcPr>
            <w:tcW w:w="1263" w:type="dxa"/>
            <w:vMerge/>
            <w:tcBorders>
              <w:top w:val="nil"/>
              <w:left w:val="single" w:sz="4" w:space="0" w:color="auto"/>
              <w:bottom w:val="single" w:sz="4" w:space="0" w:color="auto"/>
              <w:right w:val="single" w:sz="4" w:space="0" w:color="auto"/>
            </w:tcBorders>
            <w:vAlign w:val="center"/>
            <w:hideMark/>
          </w:tcPr>
          <w:p w14:paraId="01BC8EA1" w14:textId="77777777" w:rsidR="00C255DC" w:rsidRPr="00C255DC" w:rsidRDefault="00C255DC" w:rsidP="00C255DC">
            <w:pPr>
              <w:suppressAutoHyphens w:val="0"/>
              <w:rPr>
                <w:rFonts w:ascii="Calibri" w:hAnsi="Calibri" w:cs="Arial"/>
                <w:sz w:val="18"/>
                <w:szCs w:val="18"/>
                <w:lang w:val="es-MX" w:eastAsia="es-MX"/>
              </w:rPr>
            </w:pPr>
          </w:p>
        </w:tc>
        <w:tc>
          <w:tcPr>
            <w:tcW w:w="5053" w:type="dxa"/>
            <w:vMerge/>
            <w:tcBorders>
              <w:top w:val="nil"/>
              <w:left w:val="single" w:sz="4" w:space="0" w:color="auto"/>
              <w:bottom w:val="single" w:sz="4" w:space="0" w:color="auto"/>
              <w:right w:val="single" w:sz="4" w:space="0" w:color="auto"/>
            </w:tcBorders>
            <w:vAlign w:val="center"/>
            <w:hideMark/>
          </w:tcPr>
          <w:p w14:paraId="39B87175" w14:textId="77777777" w:rsidR="00C255DC" w:rsidRPr="00C255DC" w:rsidRDefault="00C255DC" w:rsidP="00C255DC">
            <w:pPr>
              <w:suppressAutoHyphens w:val="0"/>
              <w:rPr>
                <w:rFonts w:ascii="Calibri" w:hAnsi="Calibri" w:cs="Arial"/>
                <w:sz w:val="18"/>
                <w:szCs w:val="18"/>
                <w:lang w:val="es-MX" w:eastAsia="es-MX"/>
              </w:rPr>
            </w:pPr>
          </w:p>
        </w:tc>
        <w:tc>
          <w:tcPr>
            <w:tcW w:w="1421" w:type="dxa"/>
            <w:tcBorders>
              <w:top w:val="nil"/>
              <w:left w:val="nil"/>
              <w:bottom w:val="single" w:sz="4" w:space="0" w:color="auto"/>
              <w:right w:val="nil"/>
            </w:tcBorders>
            <w:shd w:val="clear" w:color="000000" w:fill="FFFFFF"/>
            <w:noWrap/>
            <w:vAlign w:val="center"/>
            <w:hideMark/>
          </w:tcPr>
          <w:p w14:paraId="73E56D78" w14:textId="77777777" w:rsidR="00C255DC" w:rsidRPr="00C255DC" w:rsidRDefault="00C255DC" w:rsidP="00C255DC">
            <w:pPr>
              <w:suppressAutoHyphens w:val="0"/>
              <w:jc w:val="center"/>
              <w:rPr>
                <w:rFonts w:ascii="Calibri" w:hAnsi="Calibri" w:cs="Arial"/>
                <w:sz w:val="18"/>
                <w:szCs w:val="18"/>
                <w:lang w:val="es-MX" w:eastAsia="es-MX"/>
              </w:rPr>
            </w:pPr>
            <w:r w:rsidRPr="00C255DC">
              <w:rPr>
                <w:rFonts w:ascii="Calibri" w:hAnsi="Calibri" w:cs="Arial"/>
                <w:sz w:val="18"/>
                <w:szCs w:val="18"/>
                <w:lang w:val="es-MX" w:eastAsia="es-MX"/>
              </w:rPr>
              <w:t>3500</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8EE0"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Total de asesorías del año anterior</w:t>
            </w:r>
          </w:p>
        </w:tc>
      </w:tr>
    </w:tbl>
    <w:p w14:paraId="60AAA5CB" w14:textId="77777777" w:rsidR="00C255DC" w:rsidRPr="00C255DC" w:rsidRDefault="00C255DC" w:rsidP="00BD01F0">
      <w:pPr>
        <w:spacing w:line="360" w:lineRule="auto"/>
        <w:rPr>
          <w:rFonts w:ascii="Arial" w:hAnsi="Arial" w:cs="Arial"/>
          <w:b/>
          <w:lang w:val="es-MX"/>
        </w:rPr>
      </w:pPr>
    </w:p>
    <w:tbl>
      <w:tblPr>
        <w:tblW w:w="11893" w:type="dxa"/>
        <w:jc w:val="center"/>
        <w:tblCellMar>
          <w:left w:w="70" w:type="dxa"/>
          <w:right w:w="70" w:type="dxa"/>
        </w:tblCellMar>
        <w:tblLook w:val="04A0" w:firstRow="1" w:lastRow="0" w:firstColumn="1" w:lastColumn="0" w:noHBand="0" w:noVBand="1"/>
      </w:tblPr>
      <w:tblGrid>
        <w:gridCol w:w="2628"/>
        <w:gridCol w:w="1229"/>
        <w:gridCol w:w="1429"/>
        <w:gridCol w:w="1429"/>
        <w:gridCol w:w="952"/>
        <w:gridCol w:w="1137"/>
        <w:gridCol w:w="1136"/>
        <w:gridCol w:w="1136"/>
        <w:gridCol w:w="817"/>
      </w:tblGrid>
      <w:tr w:rsidR="007C6560" w:rsidRPr="007C6560" w14:paraId="2AC962FD" w14:textId="77777777" w:rsidTr="007C6560">
        <w:trPr>
          <w:trHeight w:val="208"/>
          <w:jc w:val="center"/>
        </w:trPr>
        <w:tc>
          <w:tcPr>
            <w:tcW w:w="262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96B471"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COPARTICIPANTES</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F953AE8"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roofErr w:type="gramStart"/>
            <w:r w:rsidRPr="007C6560">
              <w:rPr>
                <w:rFonts w:asciiTheme="minorHAnsi" w:hAnsiTheme="minorHAnsi" w:cs="Arial"/>
                <w:b/>
                <w:bCs/>
                <w:color w:val="FFFFFF" w:themeColor="background1"/>
                <w:sz w:val="18"/>
                <w:szCs w:val="18"/>
                <w:lang w:val="es-MX" w:eastAsia="es-MX"/>
              </w:rPr>
              <w:t>INCIDE EN EL INDICADOR?</w:t>
            </w:r>
            <w:proofErr w:type="gramEnd"/>
          </w:p>
        </w:tc>
        <w:tc>
          <w:tcPr>
            <w:tcW w:w="285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B01807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VARIABLES UTILIZADAS</w:t>
            </w:r>
          </w:p>
        </w:tc>
        <w:tc>
          <w:tcPr>
            <w:tcW w:w="95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3AA3930"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ESTIMADO ANUAL</w:t>
            </w:r>
          </w:p>
        </w:tc>
        <w:tc>
          <w:tcPr>
            <w:tcW w:w="422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460A5E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TRIMESTRES</w:t>
            </w:r>
          </w:p>
        </w:tc>
      </w:tr>
      <w:tr w:rsidR="007C6560" w:rsidRPr="007C6560" w14:paraId="2D8092A4" w14:textId="77777777" w:rsidTr="007C6560">
        <w:trPr>
          <w:trHeight w:val="208"/>
          <w:jc w:val="center"/>
        </w:trPr>
        <w:tc>
          <w:tcPr>
            <w:tcW w:w="262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E7561C"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122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7DF2D9C"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1429" w:type="dxa"/>
            <w:tcBorders>
              <w:top w:val="nil"/>
              <w:left w:val="nil"/>
              <w:bottom w:val="single" w:sz="4" w:space="0" w:color="auto"/>
              <w:right w:val="single" w:sz="4" w:space="0" w:color="auto"/>
            </w:tcBorders>
            <w:shd w:val="clear" w:color="auto" w:fill="808080" w:themeFill="background1" w:themeFillShade="80"/>
            <w:noWrap/>
            <w:vAlign w:val="center"/>
            <w:hideMark/>
          </w:tcPr>
          <w:p w14:paraId="77E5B7C6"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B</w:t>
            </w:r>
          </w:p>
        </w:tc>
        <w:tc>
          <w:tcPr>
            <w:tcW w:w="1429" w:type="dxa"/>
            <w:tcBorders>
              <w:top w:val="nil"/>
              <w:left w:val="nil"/>
              <w:bottom w:val="single" w:sz="4" w:space="0" w:color="auto"/>
              <w:right w:val="single" w:sz="4" w:space="0" w:color="auto"/>
            </w:tcBorders>
            <w:shd w:val="clear" w:color="auto" w:fill="808080" w:themeFill="background1" w:themeFillShade="80"/>
            <w:noWrap/>
            <w:vAlign w:val="center"/>
            <w:hideMark/>
          </w:tcPr>
          <w:p w14:paraId="42C81BAB"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C</w:t>
            </w:r>
          </w:p>
        </w:tc>
        <w:tc>
          <w:tcPr>
            <w:tcW w:w="95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DA48F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1137" w:type="dxa"/>
            <w:tcBorders>
              <w:top w:val="nil"/>
              <w:left w:val="nil"/>
              <w:bottom w:val="single" w:sz="4" w:space="0" w:color="auto"/>
              <w:right w:val="single" w:sz="4" w:space="0" w:color="auto"/>
            </w:tcBorders>
            <w:shd w:val="clear" w:color="auto" w:fill="808080" w:themeFill="background1" w:themeFillShade="80"/>
            <w:noWrap/>
            <w:vAlign w:val="center"/>
            <w:hideMark/>
          </w:tcPr>
          <w:p w14:paraId="7E2DD709"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1</w:t>
            </w:r>
          </w:p>
        </w:tc>
        <w:tc>
          <w:tcPr>
            <w:tcW w:w="1136" w:type="dxa"/>
            <w:tcBorders>
              <w:top w:val="nil"/>
              <w:left w:val="nil"/>
              <w:bottom w:val="single" w:sz="4" w:space="0" w:color="auto"/>
              <w:right w:val="single" w:sz="4" w:space="0" w:color="auto"/>
            </w:tcBorders>
            <w:shd w:val="clear" w:color="auto" w:fill="808080" w:themeFill="background1" w:themeFillShade="80"/>
            <w:noWrap/>
            <w:vAlign w:val="center"/>
            <w:hideMark/>
          </w:tcPr>
          <w:p w14:paraId="3F9F7406"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2</w:t>
            </w:r>
          </w:p>
        </w:tc>
        <w:tc>
          <w:tcPr>
            <w:tcW w:w="1136" w:type="dxa"/>
            <w:tcBorders>
              <w:top w:val="nil"/>
              <w:left w:val="nil"/>
              <w:bottom w:val="single" w:sz="4" w:space="0" w:color="auto"/>
              <w:right w:val="single" w:sz="4" w:space="0" w:color="auto"/>
            </w:tcBorders>
            <w:shd w:val="clear" w:color="auto" w:fill="808080" w:themeFill="background1" w:themeFillShade="80"/>
            <w:noWrap/>
            <w:vAlign w:val="center"/>
            <w:hideMark/>
          </w:tcPr>
          <w:p w14:paraId="6332D87A"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3</w:t>
            </w:r>
          </w:p>
        </w:tc>
        <w:tc>
          <w:tcPr>
            <w:tcW w:w="816" w:type="dxa"/>
            <w:tcBorders>
              <w:top w:val="nil"/>
              <w:left w:val="nil"/>
              <w:bottom w:val="single" w:sz="4" w:space="0" w:color="auto"/>
              <w:right w:val="single" w:sz="4" w:space="0" w:color="auto"/>
            </w:tcBorders>
            <w:shd w:val="clear" w:color="auto" w:fill="808080" w:themeFill="background1" w:themeFillShade="80"/>
            <w:noWrap/>
            <w:vAlign w:val="center"/>
            <w:hideMark/>
          </w:tcPr>
          <w:p w14:paraId="30A7B968"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4</w:t>
            </w:r>
          </w:p>
        </w:tc>
      </w:tr>
      <w:tr w:rsidR="007C6560" w:rsidRPr="007C6560" w14:paraId="49EE4B94" w14:textId="77777777" w:rsidTr="007C6560">
        <w:trPr>
          <w:trHeight w:val="208"/>
          <w:jc w:val="center"/>
        </w:trPr>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65879"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PLENO</w:t>
            </w:r>
          </w:p>
        </w:tc>
        <w:tc>
          <w:tcPr>
            <w:tcW w:w="1229" w:type="dxa"/>
            <w:tcBorders>
              <w:top w:val="nil"/>
              <w:left w:val="nil"/>
              <w:bottom w:val="single" w:sz="4" w:space="0" w:color="auto"/>
              <w:right w:val="single" w:sz="4" w:space="0" w:color="auto"/>
            </w:tcBorders>
            <w:shd w:val="clear" w:color="000000" w:fill="FFFFFF"/>
            <w:noWrap/>
            <w:vAlign w:val="center"/>
            <w:hideMark/>
          </w:tcPr>
          <w:p w14:paraId="14FCEAF5"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NO</w:t>
            </w:r>
          </w:p>
        </w:tc>
        <w:tc>
          <w:tcPr>
            <w:tcW w:w="1429" w:type="dxa"/>
            <w:tcBorders>
              <w:top w:val="nil"/>
              <w:left w:val="nil"/>
              <w:bottom w:val="single" w:sz="4" w:space="0" w:color="auto"/>
              <w:right w:val="single" w:sz="4" w:space="0" w:color="auto"/>
            </w:tcBorders>
            <w:shd w:val="clear" w:color="000000" w:fill="FFFFFF"/>
            <w:noWrap/>
            <w:vAlign w:val="center"/>
            <w:hideMark/>
          </w:tcPr>
          <w:p w14:paraId="45CE7A0B" w14:textId="1C50CE24" w:rsidR="007C6560" w:rsidRPr="007C6560" w:rsidRDefault="007C6560" w:rsidP="007C6560">
            <w:pPr>
              <w:suppressAutoHyphens w:val="0"/>
              <w:jc w:val="center"/>
              <w:rPr>
                <w:rFonts w:asciiTheme="minorHAnsi" w:hAnsiTheme="minorHAnsi" w:cs="Arial"/>
                <w:sz w:val="18"/>
                <w:szCs w:val="18"/>
                <w:lang w:val="es-MX" w:eastAsia="es-MX"/>
              </w:rPr>
            </w:pPr>
          </w:p>
        </w:tc>
        <w:tc>
          <w:tcPr>
            <w:tcW w:w="1429" w:type="dxa"/>
            <w:tcBorders>
              <w:top w:val="nil"/>
              <w:left w:val="nil"/>
              <w:bottom w:val="single" w:sz="4" w:space="0" w:color="auto"/>
              <w:right w:val="single" w:sz="4" w:space="0" w:color="auto"/>
            </w:tcBorders>
            <w:shd w:val="clear" w:color="000000" w:fill="FFFFFF"/>
            <w:noWrap/>
            <w:vAlign w:val="center"/>
            <w:hideMark/>
          </w:tcPr>
          <w:p w14:paraId="1D2CC4F3" w14:textId="6300F080" w:rsidR="007C6560" w:rsidRPr="007C6560" w:rsidRDefault="007C6560" w:rsidP="007C6560">
            <w:pPr>
              <w:suppressAutoHyphens w:val="0"/>
              <w:jc w:val="center"/>
              <w:rPr>
                <w:rFonts w:asciiTheme="minorHAnsi" w:hAnsiTheme="minorHAnsi" w:cs="Arial"/>
                <w:sz w:val="18"/>
                <w:szCs w:val="18"/>
                <w:lang w:val="es-MX" w:eastAsia="es-MX"/>
              </w:rPr>
            </w:pPr>
          </w:p>
        </w:tc>
        <w:tc>
          <w:tcPr>
            <w:tcW w:w="952" w:type="dxa"/>
            <w:tcBorders>
              <w:top w:val="nil"/>
              <w:left w:val="nil"/>
              <w:bottom w:val="single" w:sz="4" w:space="0" w:color="auto"/>
              <w:right w:val="single" w:sz="4" w:space="0" w:color="auto"/>
            </w:tcBorders>
            <w:shd w:val="clear" w:color="000000" w:fill="FFFFFF"/>
            <w:noWrap/>
            <w:vAlign w:val="center"/>
            <w:hideMark/>
          </w:tcPr>
          <w:p w14:paraId="598C66A8" w14:textId="36174BE5" w:rsidR="007C6560" w:rsidRPr="007C6560" w:rsidRDefault="007C6560" w:rsidP="007C656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14:paraId="7A4B26B3"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w:t>
            </w:r>
          </w:p>
        </w:tc>
        <w:tc>
          <w:tcPr>
            <w:tcW w:w="1136" w:type="dxa"/>
            <w:tcBorders>
              <w:top w:val="nil"/>
              <w:left w:val="nil"/>
              <w:bottom w:val="single" w:sz="4" w:space="0" w:color="auto"/>
              <w:right w:val="single" w:sz="4" w:space="0" w:color="auto"/>
            </w:tcBorders>
            <w:shd w:val="clear" w:color="000000" w:fill="FFFFFF"/>
            <w:noWrap/>
            <w:vAlign w:val="center"/>
            <w:hideMark/>
          </w:tcPr>
          <w:p w14:paraId="3018A1E8"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w:t>
            </w:r>
          </w:p>
        </w:tc>
        <w:tc>
          <w:tcPr>
            <w:tcW w:w="1136" w:type="dxa"/>
            <w:tcBorders>
              <w:top w:val="nil"/>
              <w:left w:val="nil"/>
              <w:bottom w:val="single" w:sz="4" w:space="0" w:color="auto"/>
              <w:right w:val="single" w:sz="4" w:space="0" w:color="auto"/>
            </w:tcBorders>
            <w:shd w:val="clear" w:color="000000" w:fill="FFFFFF"/>
            <w:noWrap/>
            <w:vAlign w:val="center"/>
            <w:hideMark/>
          </w:tcPr>
          <w:p w14:paraId="3C0804F1"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w:t>
            </w:r>
          </w:p>
        </w:tc>
        <w:tc>
          <w:tcPr>
            <w:tcW w:w="816" w:type="dxa"/>
            <w:tcBorders>
              <w:top w:val="nil"/>
              <w:left w:val="nil"/>
              <w:bottom w:val="single" w:sz="4" w:space="0" w:color="auto"/>
              <w:right w:val="single" w:sz="4" w:space="0" w:color="auto"/>
            </w:tcBorders>
            <w:shd w:val="clear" w:color="000000" w:fill="FFFFFF"/>
            <w:noWrap/>
            <w:vAlign w:val="center"/>
            <w:hideMark/>
          </w:tcPr>
          <w:p w14:paraId="1AB26C37"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w:t>
            </w:r>
          </w:p>
        </w:tc>
      </w:tr>
      <w:tr w:rsidR="007C6560" w:rsidRPr="007C6560" w14:paraId="3BFA0633" w14:textId="77777777" w:rsidTr="007C6560">
        <w:trPr>
          <w:trHeight w:val="70"/>
          <w:jc w:val="center"/>
        </w:trPr>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63F30"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DIRECCION GENERAL EJECUTIVA</w:t>
            </w:r>
          </w:p>
        </w:tc>
        <w:tc>
          <w:tcPr>
            <w:tcW w:w="1229" w:type="dxa"/>
            <w:tcBorders>
              <w:top w:val="nil"/>
              <w:left w:val="nil"/>
              <w:bottom w:val="single" w:sz="4" w:space="0" w:color="auto"/>
              <w:right w:val="single" w:sz="4" w:space="0" w:color="auto"/>
            </w:tcBorders>
            <w:shd w:val="clear" w:color="000000" w:fill="FFFFFF"/>
            <w:noWrap/>
            <w:vAlign w:val="center"/>
            <w:hideMark/>
          </w:tcPr>
          <w:p w14:paraId="1742E6C9"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SI</w:t>
            </w:r>
          </w:p>
        </w:tc>
        <w:tc>
          <w:tcPr>
            <w:tcW w:w="1429" w:type="dxa"/>
            <w:tcBorders>
              <w:top w:val="nil"/>
              <w:left w:val="nil"/>
              <w:bottom w:val="single" w:sz="4" w:space="0" w:color="auto"/>
              <w:right w:val="single" w:sz="4" w:space="0" w:color="auto"/>
            </w:tcBorders>
            <w:shd w:val="clear" w:color="000000" w:fill="FFFFFF"/>
            <w:noWrap/>
            <w:vAlign w:val="center"/>
            <w:hideMark/>
          </w:tcPr>
          <w:p w14:paraId="7C9C7865"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3750</w:t>
            </w:r>
          </w:p>
        </w:tc>
        <w:tc>
          <w:tcPr>
            <w:tcW w:w="1429" w:type="dxa"/>
            <w:tcBorders>
              <w:top w:val="nil"/>
              <w:left w:val="nil"/>
              <w:bottom w:val="single" w:sz="4" w:space="0" w:color="auto"/>
              <w:right w:val="single" w:sz="4" w:space="0" w:color="auto"/>
            </w:tcBorders>
            <w:shd w:val="clear" w:color="000000" w:fill="FFFFFF"/>
            <w:noWrap/>
            <w:vAlign w:val="center"/>
            <w:hideMark/>
          </w:tcPr>
          <w:p w14:paraId="19C3B08E" w14:textId="77777777" w:rsidR="007C6560" w:rsidRPr="007C6560" w:rsidRDefault="007C6560" w:rsidP="007C656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3500</w:t>
            </w:r>
          </w:p>
        </w:tc>
        <w:tc>
          <w:tcPr>
            <w:tcW w:w="952" w:type="dxa"/>
            <w:tcBorders>
              <w:top w:val="nil"/>
              <w:left w:val="nil"/>
              <w:bottom w:val="single" w:sz="4" w:space="0" w:color="auto"/>
              <w:right w:val="single" w:sz="4" w:space="0" w:color="auto"/>
            </w:tcBorders>
            <w:shd w:val="clear" w:color="000000" w:fill="FFFFFF"/>
            <w:noWrap/>
            <w:vAlign w:val="center"/>
            <w:hideMark/>
          </w:tcPr>
          <w:p w14:paraId="035906CA"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7%</w:t>
            </w:r>
          </w:p>
        </w:tc>
        <w:tc>
          <w:tcPr>
            <w:tcW w:w="1137" w:type="dxa"/>
            <w:tcBorders>
              <w:top w:val="nil"/>
              <w:left w:val="nil"/>
              <w:bottom w:val="single" w:sz="4" w:space="0" w:color="auto"/>
              <w:right w:val="single" w:sz="4" w:space="0" w:color="auto"/>
            </w:tcBorders>
            <w:shd w:val="clear" w:color="000000" w:fill="FFFFFF"/>
            <w:noWrap/>
            <w:vAlign w:val="center"/>
            <w:hideMark/>
          </w:tcPr>
          <w:p w14:paraId="096626A3" w14:textId="643ACCDD" w:rsidR="007C6560" w:rsidRPr="007C6560" w:rsidRDefault="000072D1" w:rsidP="007C656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310</w:t>
            </w:r>
          </w:p>
        </w:tc>
        <w:tc>
          <w:tcPr>
            <w:tcW w:w="1136" w:type="dxa"/>
            <w:tcBorders>
              <w:top w:val="nil"/>
              <w:left w:val="nil"/>
              <w:bottom w:val="single" w:sz="4" w:space="0" w:color="auto"/>
              <w:right w:val="single" w:sz="4" w:space="0" w:color="auto"/>
            </w:tcBorders>
            <w:shd w:val="clear" w:color="000000" w:fill="FFFFFF"/>
            <w:noWrap/>
            <w:vAlign w:val="center"/>
            <w:hideMark/>
          </w:tcPr>
          <w:p w14:paraId="2EE4F7FC" w14:textId="0FFD7F24" w:rsidR="007C6560" w:rsidRPr="007C6560" w:rsidRDefault="000072D1" w:rsidP="007C656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431</w:t>
            </w:r>
          </w:p>
        </w:tc>
        <w:tc>
          <w:tcPr>
            <w:tcW w:w="1136" w:type="dxa"/>
            <w:tcBorders>
              <w:top w:val="nil"/>
              <w:left w:val="nil"/>
              <w:bottom w:val="single" w:sz="4" w:space="0" w:color="auto"/>
              <w:right w:val="single" w:sz="4" w:space="0" w:color="auto"/>
            </w:tcBorders>
            <w:shd w:val="clear" w:color="000000" w:fill="FFFFFF"/>
            <w:noWrap/>
            <w:vAlign w:val="center"/>
            <w:hideMark/>
          </w:tcPr>
          <w:p w14:paraId="210A3DF0" w14:textId="36C77186" w:rsidR="007C6560" w:rsidRPr="007C6560" w:rsidRDefault="007C6560" w:rsidP="007C6560">
            <w:pPr>
              <w:suppressAutoHyphens w:val="0"/>
              <w:jc w:val="center"/>
              <w:rPr>
                <w:rFonts w:asciiTheme="minorHAnsi" w:hAnsiTheme="minorHAnsi" w:cs="Arial"/>
                <w:sz w:val="18"/>
                <w:szCs w:val="18"/>
                <w:lang w:val="es-MX" w:eastAsia="es-MX"/>
              </w:rPr>
            </w:pPr>
          </w:p>
        </w:tc>
        <w:tc>
          <w:tcPr>
            <w:tcW w:w="816" w:type="dxa"/>
            <w:tcBorders>
              <w:top w:val="nil"/>
              <w:left w:val="nil"/>
              <w:bottom w:val="single" w:sz="4" w:space="0" w:color="auto"/>
              <w:right w:val="single" w:sz="4" w:space="0" w:color="auto"/>
            </w:tcBorders>
            <w:shd w:val="clear" w:color="000000" w:fill="FFFFFF"/>
            <w:noWrap/>
            <w:vAlign w:val="center"/>
            <w:hideMark/>
          </w:tcPr>
          <w:p w14:paraId="20F6ED4A" w14:textId="1C5AF9A6" w:rsidR="007C6560" w:rsidRPr="007C6560" w:rsidRDefault="007C6560" w:rsidP="007C6560">
            <w:pPr>
              <w:suppressAutoHyphens w:val="0"/>
              <w:jc w:val="center"/>
              <w:rPr>
                <w:rFonts w:asciiTheme="minorHAnsi" w:hAnsiTheme="minorHAnsi" w:cs="Arial"/>
                <w:sz w:val="18"/>
                <w:szCs w:val="18"/>
                <w:lang w:val="es-MX" w:eastAsia="es-MX"/>
              </w:rPr>
            </w:pPr>
          </w:p>
        </w:tc>
      </w:tr>
      <w:tr w:rsidR="007C6560" w:rsidRPr="007C6560" w14:paraId="021F3DC1" w14:textId="77777777" w:rsidTr="007C6560">
        <w:trPr>
          <w:trHeight w:val="208"/>
          <w:jc w:val="center"/>
        </w:trPr>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CB5F6"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ACUMULADO</w:t>
            </w:r>
          </w:p>
        </w:tc>
        <w:tc>
          <w:tcPr>
            <w:tcW w:w="1229" w:type="dxa"/>
            <w:tcBorders>
              <w:top w:val="nil"/>
              <w:left w:val="nil"/>
              <w:bottom w:val="single" w:sz="4" w:space="0" w:color="auto"/>
              <w:right w:val="single" w:sz="4" w:space="0" w:color="auto"/>
            </w:tcBorders>
            <w:shd w:val="clear" w:color="000000" w:fill="FFFFFF"/>
            <w:noWrap/>
            <w:vAlign w:val="center"/>
            <w:hideMark/>
          </w:tcPr>
          <w:p w14:paraId="256D5345" w14:textId="69281238" w:rsidR="007C6560" w:rsidRPr="007C6560" w:rsidRDefault="007C6560" w:rsidP="007C6560">
            <w:pPr>
              <w:suppressAutoHyphens w:val="0"/>
              <w:jc w:val="center"/>
              <w:rPr>
                <w:rFonts w:asciiTheme="minorHAnsi" w:hAnsiTheme="minorHAnsi" w:cs="Arial"/>
                <w:sz w:val="18"/>
                <w:szCs w:val="18"/>
                <w:lang w:val="es-MX" w:eastAsia="es-MX"/>
              </w:rPr>
            </w:pPr>
          </w:p>
        </w:tc>
        <w:tc>
          <w:tcPr>
            <w:tcW w:w="1429" w:type="dxa"/>
            <w:tcBorders>
              <w:top w:val="nil"/>
              <w:left w:val="nil"/>
              <w:bottom w:val="single" w:sz="4" w:space="0" w:color="auto"/>
              <w:right w:val="single" w:sz="4" w:space="0" w:color="auto"/>
            </w:tcBorders>
            <w:shd w:val="clear" w:color="000000" w:fill="FFFFFF"/>
            <w:noWrap/>
            <w:vAlign w:val="center"/>
            <w:hideMark/>
          </w:tcPr>
          <w:p w14:paraId="6E203AAF" w14:textId="414FE209" w:rsidR="007C6560" w:rsidRPr="007C6560" w:rsidRDefault="007C6560" w:rsidP="007C6560">
            <w:pPr>
              <w:suppressAutoHyphens w:val="0"/>
              <w:jc w:val="center"/>
              <w:rPr>
                <w:rFonts w:asciiTheme="minorHAnsi" w:hAnsiTheme="minorHAnsi" w:cs="Arial"/>
                <w:sz w:val="18"/>
                <w:szCs w:val="18"/>
                <w:lang w:val="es-MX" w:eastAsia="es-MX"/>
              </w:rPr>
            </w:pPr>
          </w:p>
        </w:tc>
        <w:tc>
          <w:tcPr>
            <w:tcW w:w="1429" w:type="dxa"/>
            <w:tcBorders>
              <w:top w:val="nil"/>
              <w:left w:val="nil"/>
              <w:bottom w:val="single" w:sz="4" w:space="0" w:color="auto"/>
              <w:right w:val="single" w:sz="4" w:space="0" w:color="auto"/>
            </w:tcBorders>
            <w:shd w:val="clear" w:color="000000" w:fill="FFFFFF"/>
            <w:noWrap/>
            <w:vAlign w:val="center"/>
            <w:hideMark/>
          </w:tcPr>
          <w:p w14:paraId="65783A64" w14:textId="309F3821" w:rsidR="007C6560" w:rsidRPr="007C6560" w:rsidRDefault="007C6560" w:rsidP="007C6560">
            <w:pPr>
              <w:suppressAutoHyphens w:val="0"/>
              <w:jc w:val="center"/>
              <w:rPr>
                <w:rFonts w:asciiTheme="minorHAnsi" w:hAnsiTheme="minorHAnsi" w:cs="Arial"/>
                <w:sz w:val="18"/>
                <w:szCs w:val="18"/>
                <w:lang w:val="es-MX" w:eastAsia="es-MX"/>
              </w:rPr>
            </w:pPr>
          </w:p>
        </w:tc>
        <w:tc>
          <w:tcPr>
            <w:tcW w:w="952" w:type="dxa"/>
            <w:tcBorders>
              <w:top w:val="nil"/>
              <w:left w:val="nil"/>
              <w:bottom w:val="single" w:sz="4" w:space="0" w:color="auto"/>
              <w:right w:val="single" w:sz="4" w:space="0" w:color="auto"/>
            </w:tcBorders>
            <w:shd w:val="clear" w:color="000000" w:fill="FFFFFF"/>
            <w:noWrap/>
            <w:vAlign w:val="center"/>
            <w:hideMark/>
          </w:tcPr>
          <w:p w14:paraId="5065010B" w14:textId="6739210E" w:rsidR="007C6560" w:rsidRPr="007C6560" w:rsidRDefault="007C6560" w:rsidP="007C6560">
            <w:pPr>
              <w:suppressAutoHyphens w:val="0"/>
              <w:jc w:val="center"/>
              <w:rPr>
                <w:rFonts w:asciiTheme="minorHAnsi" w:hAnsiTheme="minorHAnsi" w:cs="Arial"/>
                <w:sz w:val="18"/>
                <w:szCs w:val="18"/>
                <w:lang w:val="es-MX" w:eastAsia="es-MX"/>
              </w:rPr>
            </w:pPr>
          </w:p>
        </w:tc>
        <w:tc>
          <w:tcPr>
            <w:tcW w:w="1137" w:type="dxa"/>
            <w:tcBorders>
              <w:top w:val="nil"/>
              <w:left w:val="nil"/>
              <w:bottom w:val="single" w:sz="4" w:space="0" w:color="auto"/>
              <w:right w:val="single" w:sz="4" w:space="0" w:color="auto"/>
            </w:tcBorders>
            <w:shd w:val="clear" w:color="000000" w:fill="FFFFFF"/>
            <w:noWrap/>
            <w:vAlign w:val="center"/>
            <w:hideMark/>
          </w:tcPr>
          <w:p w14:paraId="4DE5E05B" w14:textId="1C831F7D" w:rsidR="007C6560" w:rsidRPr="007C6560" w:rsidRDefault="000072D1"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310</w:t>
            </w:r>
          </w:p>
        </w:tc>
        <w:tc>
          <w:tcPr>
            <w:tcW w:w="1136" w:type="dxa"/>
            <w:tcBorders>
              <w:top w:val="nil"/>
              <w:left w:val="nil"/>
              <w:bottom w:val="single" w:sz="4" w:space="0" w:color="auto"/>
              <w:right w:val="single" w:sz="4" w:space="0" w:color="auto"/>
            </w:tcBorders>
            <w:shd w:val="clear" w:color="000000" w:fill="FFFFFF"/>
            <w:noWrap/>
            <w:vAlign w:val="center"/>
            <w:hideMark/>
          </w:tcPr>
          <w:p w14:paraId="06DCE957" w14:textId="151C3341" w:rsidR="007C6560" w:rsidRPr="007C6560" w:rsidRDefault="000072D1"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74</w:t>
            </w:r>
            <w:r w:rsidR="007C6560" w:rsidRPr="007C6560">
              <w:rPr>
                <w:rFonts w:asciiTheme="minorHAnsi" w:hAnsiTheme="minorHAnsi" w:cs="Arial"/>
                <w:b/>
                <w:bCs/>
                <w:sz w:val="18"/>
                <w:szCs w:val="18"/>
                <w:lang w:val="es-MX" w:eastAsia="es-MX"/>
              </w:rPr>
              <w:t>1</w:t>
            </w:r>
          </w:p>
        </w:tc>
        <w:tc>
          <w:tcPr>
            <w:tcW w:w="1136" w:type="dxa"/>
            <w:tcBorders>
              <w:top w:val="nil"/>
              <w:left w:val="nil"/>
              <w:bottom w:val="single" w:sz="4" w:space="0" w:color="auto"/>
              <w:right w:val="single" w:sz="4" w:space="0" w:color="auto"/>
            </w:tcBorders>
            <w:shd w:val="clear" w:color="000000" w:fill="FFFFFF"/>
            <w:noWrap/>
            <w:vAlign w:val="center"/>
            <w:hideMark/>
          </w:tcPr>
          <w:p w14:paraId="63F05FC2" w14:textId="15B5F27A" w:rsidR="007C6560" w:rsidRPr="007C6560" w:rsidRDefault="007C6560" w:rsidP="007C6560">
            <w:pPr>
              <w:suppressAutoHyphens w:val="0"/>
              <w:jc w:val="center"/>
              <w:rPr>
                <w:rFonts w:asciiTheme="minorHAnsi" w:hAnsiTheme="minorHAnsi" w:cs="Arial"/>
                <w:b/>
                <w:bCs/>
                <w:sz w:val="18"/>
                <w:szCs w:val="18"/>
                <w:lang w:val="es-MX" w:eastAsia="es-MX"/>
              </w:rPr>
            </w:pPr>
          </w:p>
        </w:tc>
        <w:tc>
          <w:tcPr>
            <w:tcW w:w="816" w:type="dxa"/>
            <w:tcBorders>
              <w:top w:val="nil"/>
              <w:left w:val="nil"/>
              <w:bottom w:val="single" w:sz="4" w:space="0" w:color="auto"/>
              <w:right w:val="single" w:sz="4" w:space="0" w:color="auto"/>
            </w:tcBorders>
            <w:shd w:val="clear" w:color="000000" w:fill="FFFFFF"/>
            <w:noWrap/>
            <w:vAlign w:val="center"/>
            <w:hideMark/>
          </w:tcPr>
          <w:p w14:paraId="17967550" w14:textId="0023E460" w:rsidR="007C6560" w:rsidRPr="007C6560" w:rsidRDefault="007C6560" w:rsidP="007C6560">
            <w:pPr>
              <w:suppressAutoHyphens w:val="0"/>
              <w:jc w:val="center"/>
              <w:rPr>
                <w:rFonts w:asciiTheme="minorHAnsi" w:hAnsiTheme="minorHAnsi" w:cs="Arial"/>
                <w:b/>
                <w:bCs/>
                <w:sz w:val="18"/>
                <w:szCs w:val="18"/>
                <w:lang w:val="es-MX" w:eastAsia="es-MX"/>
              </w:rPr>
            </w:pPr>
          </w:p>
        </w:tc>
      </w:tr>
      <w:tr w:rsidR="007C6560" w:rsidRPr="007C6560" w14:paraId="795BC807" w14:textId="77777777" w:rsidTr="007C6560">
        <w:trPr>
          <w:trHeight w:val="208"/>
          <w:jc w:val="center"/>
        </w:trPr>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0D7BB"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TOTAL</w:t>
            </w:r>
          </w:p>
        </w:tc>
        <w:tc>
          <w:tcPr>
            <w:tcW w:w="1229" w:type="dxa"/>
            <w:tcBorders>
              <w:top w:val="nil"/>
              <w:left w:val="nil"/>
              <w:bottom w:val="single" w:sz="4" w:space="0" w:color="auto"/>
              <w:right w:val="single" w:sz="4" w:space="0" w:color="auto"/>
            </w:tcBorders>
            <w:shd w:val="clear" w:color="000000" w:fill="FFFFFF"/>
            <w:noWrap/>
            <w:vAlign w:val="center"/>
            <w:hideMark/>
          </w:tcPr>
          <w:p w14:paraId="66B0C067" w14:textId="7BFCF73C" w:rsidR="007C6560" w:rsidRPr="007C6560" w:rsidRDefault="007C6560" w:rsidP="007C6560">
            <w:pPr>
              <w:suppressAutoHyphens w:val="0"/>
              <w:jc w:val="center"/>
              <w:rPr>
                <w:rFonts w:asciiTheme="minorHAnsi" w:hAnsiTheme="minorHAnsi" w:cs="Arial"/>
                <w:sz w:val="18"/>
                <w:szCs w:val="18"/>
                <w:lang w:val="es-MX" w:eastAsia="es-MX"/>
              </w:rPr>
            </w:pPr>
          </w:p>
        </w:tc>
        <w:tc>
          <w:tcPr>
            <w:tcW w:w="1429" w:type="dxa"/>
            <w:tcBorders>
              <w:top w:val="nil"/>
              <w:left w:val="nil"/>
              <w:bottom w:val="single" w:sz="4" w:space="0" w:color="auto"/>
              <w:right w:val="single" w:sz="4" w:space="0" w:color="auto"/>
            </w:tcBorders>
            <w:shd w:val="clear" w:color="000000" w:fill="FFFFFF"/>
            <w:noWrap/>
            <w:vAlign w:val="center"/>
            <w:hideMark/>
          </w:tcPr>
          <w:p w14:paraId="25D22B58"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3750</w:t>
            </w:r>
          </w:p>
        </w:tc>
        <w:tc>
          <w:tcPr>
            <w:tcW w:w="1429" w:type="dxa"/>
            <w:tcBorders>
              <w:top w:val="nil"/>
              <w:left w:val="nil"/>
              <w:bottom w:val="single" w:sz="4" w:space="0" w:color="auto"/>
              <w:right w:val="single" w:sz="4" w:space="0" w:color="auto"/>
            </w:tcBorders>
            <w:shd w:val="clear" w:color="000000" w:fill="FFFFFF"/>
            <w:noWrap/>
            <w:vAlign w:val="center"/>
            <w:hideMark/>
          </w:tcPr>
          <w:p w14:paraId="0AD583CC"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3500</w:t>
            </w:r>
          </w:p>
        </w:tc>
        <w:tc>
          <w:tcPr>
            <w:tcW w:w="952" w:type="dxa"/>
            <w:tcBorders>
              <w:top w:val="nil"/>
              <w:left w:val="nil"/>
              <w:bottom w:val="single" w:sz="4" w:space="0" w:color="auto"/>
              <w:right w:val="single" w:sz="4" w:space="0" w:color="auto"/>
            </w:tcBorders>
            <w:shd w:val="clear" w:color="000000" w:fill="FFFFFF"/>
            <w:noWrap/>
            <w:vAlign w:val="center"/>
            <w:hideMark/>
          </w:tcPr>
          <w:p w14:paraId="3C2DDEC2"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7%</w:t>
            </w:r>
          </w:p>
        </w:tc>
        <w:tc>
          <w:tcPr>
            <w:tcW w:w="1137" w:type="dxa"/>
            <w:tcBorders>
              <w:top w:val="nil"/>
              <w:left w:val="nil"/>
              <w:bottom w:val="single" w:sz="4" w:space="0" w:color="auto"/>
              <w:right w:val="single" w:sz="4" w:space="0" w:color="auto"/>
            </w:tcBorders>
            <w:shd w:val="clear" w:color="000000" w:fill="FFFFFF"/>
            <w:noWrap/>
            <w:vAlign w:val="center"/>
            <w:hideMark/>
          </w:tcPr>
          <w:p w14:paraId="46C7946A" w14:textId="748D0310" w:rsidR="007C6560" w:rsidRPr="007C6560" w:rsidRDefault="007C6560" w:rsidP="000072D1">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w:t>
            </w:r>
            <w:r w:rsidR="000072D1">
              <w:rPr>
                <w:rFonts w:asciiTheme="minorHAnsi" w:hAnsiTheme="minorHAnsi" w:cs="Arial"/>
                <w:b/>
                <w:bCs/>
                <w:sz w:val="18"/>
                <w:szCs w:val="18"/>
                <w:lang w:val="es-MX" w:eastAsia="es-MX"/>
              </w:rPr>
              <w:t>91</w:t>
            </w:r>
            <w:r w:rsidRPr="007C6560">
              <w:rPr>
                <w:rFonts w:asciiTheme="minorHAnsi" w:hAnsiTheme="minorHAnsi" w:cs="Arial"/>
                <w:b/>
                <w:bCs/>
                <w:sz w:val="18"/>
                <w:szCs w:val="18"/>
                <w:lang w:val="es-MX" w:eastAsia="es-MX"/>
              </w:rPr>
              <w:t>%</w:t>
            </w:r>
          </w:p>
        </w:tc>
        <w:tc>
          <w:tcPr>
            <w:tcW w:w="1136" w:type="dxa"/>
            <w:tcBorders>
              <w:top w:val="nil"/>
              <w:left w:val="nil"/>
              <w:bottom w:val="single" w:sz="4" w:space="0" w:color="auto"/>
              <w:right w:val="single" w:sz="4" w:space="0" w:color="auto"/>
            </w:tcBorders>
            <w:shd w:val="clear" w:color="000000" w:fill="FFFFFF"/>
            <w:noWrap/>
            <w:vAlign w:val="center"/>
            <w:hideMark/>
          </w:tcPr>
          <w:p w14:paraId="71957B79" w14:textId="3977B424" w:rsidR="007C6560" w:rsidRPr="007C6560" w:rsidRDefault="007C6560" w:rsidP="000072D1">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w:t>
            </w:r>
            <w:r w:rsidR="000072D1">
              <w:rPr>
                <w:rFonts w:asciiTheme="minorHAnsi" w:hAnsiTheme="minorHAnsi" w:cs="Arial"/>
                <w:b/>
                <w:bCs/>
                <w:sz w:val="18"/>
                <w:szCs w:val="18"/>
                <w:lang w:val="es-MX" w:eastAsia="es-MX"/>
              </w:rPr>
              <w:t>79</w:t>
            </w:r>
            <w:r w:rsidRPr="007C6560">
              <w:rPr>
                <w:rFonts w:asciiTheme="minorHAnsi" w:hAnsiTheme="minorHAnsi" w:cs="Arial"/>
                <w:b/>
                <w:bCs/>
                <w:sz w:val="18"/>
                <w:szCs w:val="18"/>
                <w:lang w:val="es-MX" w:eastAsia="es-MX"/>
              </w:rPr>
              <w:t>%</w:t>
            </w:r>
          </w:p>
        </w:tc>
        <w:tc>
          <w:tcPr>
            <w:tcW w:w="1136" w:type="dxa"/>
            <w:tcBorders>
              <w:top w:val="nil"/>
              <w:left w:val="nil"/>
              <w:bottom w:val="single" w:sz="4" w:space="0" w:color="auto"/>
              <w:right w:val="single" w:sz="4" w:space="0" w:color="auto"/>
            </w:tcBorders>
            <w:shd w:val="clear" w:color="000000" w:fill="FFFFFF"/>
            <w:noWrap/>
            <w:vAlign w:val="center"/>
            <w:hideMark/>
          </w:tcPr>
          <w:p w14:paraId="0EAED06A" w14:textId="32A5BA20" w:rsidR="007C6560" w:rsidRPr="007C6560" w:rsidRDefault="007C6560" w:rsidP="007C6560">
            <w:pPr>
              <w:suppressAutoHyphens w:val="0"/>
              <w:jc w:val="center"/>
              <w:rPr>
                <w:rFonts w:asciiTheme="minorHAnsi" w:hAnsiTheme="minorHAnsi" w:cs="Arial"/>
                <w:b/>
                <w:bCs/>
                <w:sz w:val="18"/>
                <w:szCs w:val="18"/>
                <w:lang w:val="es-MX" w:eastAsia="es-MX"/>
              </w:rPr>
            </w:pPr>
          </w:p>
        </w:tc>
        <w:tc>
          <w:tcPr>
            <w:tcW w:w="816" w:type="dxa"/>
            <w:tcBorders>
              <w:top w:val="nil"/>
              <w:left w:val="nil"/>
              <w:bottom w:val="single" w:sz="4" w:space="0" w:color="auto"/>
              <w:right w:val="single" w:sz="4" w:space="0" w:color="auto"/>
            </w:tcBorders>
            <w:shd w:val="clear" w:color="000000" w:fill="FFFFFF"/>
            <w:noWrap/>
            <w:vAlign w:val="center"/>
            <w:hideMark/>
          </w:tcPr>
          <w:p w14:paraId="637E24EF" w14:textId="1AE2331F" w:rsidR="007C6560" w:rsidRPr="007C6560" w:rsidRDefault="007C6560" w:rsidP="007C6560">
            <w:pPr>
              <w:suppressAutoHyphens w:val="0"/>
              <w:jc w:val="center"/>
              <w:rPr>
                <w:rFonts w:asciiTheme="minorHAnsi" w:hAnsiTheme="minorHAnsi" w:cs="Arial"/>
                <w:b/>
                <w:bCs/>
                <w:sz w:val="18"/>
                <w:szCs w:val="18"/>
                <w:lang w:val="es-MX" w:eastAsia="es-MX"/>
              </w:rPr>
            </w:pPr>
          </w:p>
        </w:tc>
      </w:tr>
    </w:tbl>
    <w:p w14:paraId="0DA737DD" w14:textId="77777777" w:rsidR="00C255DC" w:rsidRDefault="00C255DC" w:rsidP="00BD01F0">
      <w:pPr>
        <w:spacing w:line="360" w:lineRule="auto"/>
        <w:rPr>
          <w:rFonts w:ascii="Arial" w:hAnsi="Arial" w:cs="Arial"/>
          <w:b/>
        </w:rPr>
      </w:pPr>
    </w:p>
    <w:p w14:paraId="6316C7F7" w14:textId="77777777" w:rsidR="00C255DC" w:rsidRDefault="00C255DC" w:rsidP="00BD01F0">
      <w:pPr>
        <w:spacing w:line="360" w:lineRule="auto"/>
        <w:rPr>
          <w:rFonts w:ascii="Arial" w:hAnsi="Arial" w:cs="Arial"/>
          <w:b/>
        </w:rPr>
      </w:pPr>
    </w:p>
    <w:tbl>
      <w:tblPr>
        <w:tblW w:w="15777" w:type="dxa"/>
        <w:jc w:val="center"/>
        <w:tblCellMar>
          <w:left w:w="70" w:type="dxa"/>
          <w:right w:w="70" w:type="dxa"/>
        </w:tblCellMar>
        <w:tblLook w:val="04A0" w:firstRow="1" w:lastRow="0" w:firstColumn="1" w:lastColumn="0" w:noHBand="0" w:noVBand="1"/>
      </w:tblPr>
      <w:tblGrid>
        <w:gridCol w:w="2166"/>
        <w:gridCol w:w="1020"/>
        <w:gridCol w:w="937"/>
        <w:gridCol w:w="1621"/>
        <w:gridCol w:w="793"/>
        <w:gridCol w:w="2743"/>
        <w:gridCol w:w="670"/>
        <w:gridCol w:w="577"/>
        <w:gridCol w:w="764"/>
        <w:gridCol w:w="578"/>
        <w:gridCol w:w="764"/>
        <w:gridCol w:w="673"/>
        <w:gridCol w:w="835"/>
        <w:gridCol w:w="857"/>
        <w:gridCol w:w="779"/>
      </w:tblGrid>
      <w:tr w:rsidR="00706143" w:rsidRPr="00706143" w14:paraId="6B83E385" w14:textId="77777777" w:rsidTr="00706143">
        <w:trPr>
          <w:trHeight w:val="425"/>
          <w:tblHeader/>
          <w:jc w:val="center"/>
        </w:trPr>
        <w:tc>
          <w:tcPr>
            <w:tcW w:w="222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9306A34"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lastRenderedPageBreak/>
              <w:t>ENTREGABLES</w:t>
            </w:r>
          </w:p>
        </w:tc>
        <w:tc>
          <w:tcPr>
            <w:tcW w:w="103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167150D"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REGIÓN</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9F4421"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CANTIDAD</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056681"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UNIDAD DE MEDIDA</w:t>
            </w:r>
          </w:p>
        </w:tc>
        <w:tc>
          <w:tcPr>
            <w:tcW w:w="3662"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3A2566"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CORRESPONSABLES</w:t>
            </w:r>
          </w:p>
        </w:tc>
        <w:tc>
          <w:tcPr>
            <w:tcW w:w="4026"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6B99F48"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TRIMESTRE</w:t>
            </w:r>
          </w:p>
        </w:tc>
        <w:tc>
          <w:tcPr>
            <w:tcW w:w="77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A207635"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Estimado anual</w:t>
            </w:r>
          </w:p>
        </w:tc>
        <w:tc>
          <w:tcPr>
            <w:tcW w:w="8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639C34"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 xml:space="preserve">Avance Acum. 1er </w:t>
            </w:r>
            <w:proofErr w:type="spellStart"/>
            <w:r w:rsidRPr="00706143">
              <w:rPr>
                <w:rFonts w:asciiTheme="minorHAnsi" w:hAnsiTheme="minorHAnsi" w:cs="Arial"/>
                <w:b/>
                <w:bCs/>
                <w:color w:val="FFFFFF" w:themeColor="background1"/>
                <w:sz w:val="18"/>
                <w:szCs w:val="18"/>
                <w:lang w:val="es-MX" w:eastAsia="es-MX"/>
              </w:rPr>
              <w:t>trim</w:t>
            </w:r>
            <w:proofErr w:type="spellEnd"/>
            <w:r w:rsidRPr="00706143">
              <w:rPr>
                <w:rFonts w:asciiTheme="minorHAnsi" w:hAnsiTheme="minorHAnsi" w:cs="Arial"/>
                <w:b/>
                <w:bCs/>
                <w:color w:val="FFFFFF" w:themeColor="background1"/>
                <w:sz w:val="18"/>
                <w:szCs w:val="18"/>
                <w:lang w:val="es-MX" w:eastAsia="es-MX"/>
              </w:rPr>
              <w:t>.</w:t>
            </w:r>
          </w:p>
        </w:tc>
        <w:tc>
          <w:tcPr>
            <w:tcW w:w="77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6C65A3"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 xml:space="preserve">Avance Acum. 2do </w:t>
            </w:r>
            <w:proofErr w:type="spellStart"/>
            <w:r w:rsidRPr="00706143">
              <w:rPr>
                <w:rFonts w:asciiTheme="minorHAnsi" w:hAnsiTheme="minorHAnsi" w:cs="Arial"/>
                <w:b/>
                <w:bCs/>
                <w:color w:val="FFFFFF" w:themeColor="background1"/>
                <w:sz w:val="18"/>
                <w:szCs w:val="18"/>
                <w:lang w:val="es-MX" w:eastAsia="es-MX"/>
              </w:rPr>
              <w:t>trim</w:t>
            </w:r>
            <w:proofErr w:type="spellEnd"/>
            <w:r w:rsidRPr="00706143">
              <w:rPr>
                <w:rFonts w:asciiTheme="minorHAnsi" w:hAnsiTheme="minorHAnsi" w:cs="Arial"/>
                <w:b/>
                <w:bCs/>
                <w:color w:val="FFFFFF" w:themeColor="background1"/>
                <w:sz w:val="18"/>
                <w:szCs w:val="18"/>
                <w:lang w:val="es-MX" w:eastAsia="es-MX"/>
              </w:rPr>
              <w:t>.</w:t>
            </w:r>
          </w:p>
        </w:tc>
      </w:tr>
      <w:tr w:rsidR="00706143" w:rsidRPr="00706143" w14:paraId="073BD479" w14:textId="77777777" w:rsidTr="00706143">
        <w:trPr>
          <w:trHeight w:val="287"/>
          <w:tblHeader/>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BC6632"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103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A94FD2"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75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682C51"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166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078F12C"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36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C90557"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670" w:type="dxa"/>
            <w:tcBorders>
              <w:top w:val="nil"/>
              <w:left w:val="nil"/>
              <w:bottom w:val="single" w:sz="4" w:space="0" w:color="auto"/>
              <w:right w:val="single" w:sz="4" w:space="0" w:color="auto"/>
            </w:tcBorders>
            <w:shd w:val="clear" w:color="auto" w:fill="808080" w:themeFill="background1" w:themeFillShade="80"/>
            <w:noWrap/>
            <w:vAlign w:val="center"/>
            <w:hideMark/>
          </w:tcPr>
          <w:p w14:paraId="0CDECB14"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1</w:t>
            </w:r>
          </w:p>
        </w:tc>
        <w:tc>
          <w:tcPr>
            <w:tcW w:w="577" w:type="dxa"/>
            <w:tcBorders>
              <w:top w:val="nil"/>
              <w:left w:val="nil"/>
              <w:bottom w:val="single" w:sz="4" w:space="0" w:color="auto"/>
              <w:right w:val="single" w:sz="4" w:space="0" w:color="auto"/>
            </w:tcBorders>
            <w:shd w:val="clear" w:color="auto" w:fill="808080" w:themeFill="background1" w:themeFillShade="80"/>
            <w:noWrap/>
            <w:vAlign w:val="center"/>
            <w:hideMark/>
          </w:tcPr>
          <w:p w14:paraId="5A21641A" w14:textId="2053C829"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1342"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E0A2F3B"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2</w:t>
            </w:r>
          </w:p>
        </w:tc>
        <w:tc>
          <w:tcPr>
            <w:tcW w:w="764" w:type="dxa"/>
            <w:tcBorders>
              <w:top w:val="nil"/>
              <w:left w:val="nil"/>
              <w:bottom w:val="single" w:sz="4" w:space="0" w:color="auto"/>
              <w:right w:val="single" w:sz="4" w:space="0" w:color="auto"/>
            </w:tcBorders>
            <w:shd w:val="clear" w:color="auto" w:fill="808080" w:themeFill="background1" w:themeFillShade="80"/>
            <w:noWrap/>
            <w:vAlign w:val="center"/>
            <w:hideMark/>
          </w:tcPr>
          <w:p w14:paraId="77C2D8F3"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3</w:t>
            </w:r>
          </w:p>
        </w:tc>
        <w:tc>
          <w:tcPr>
            <w:tcW w:w="670" w:type="dxa"/>
            <w:tcBorders>
              <w:top w:val="nil"/>
              <w:left w:val="nil"/>
              <w:bottom w:val="single" w:sz="4" w:space="0" w:color="auto"/>
              <w:right w:val="single" w:sz="4" w:space="0" w:color="auto"/>
            </w:tcBorders>
            <w:shd w:val="clear" w:color="auto" w:fill="808080" w:themeFill="background1" w:themeFillShade="80"/>
            <w:noWrap/>
            <w:vAlign w:val="center"/>
            <w:hideMark/>
          </w:tcPr>
          <w:p w14:paraId="0909DF69"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4</w:t>
            </w:r>
          </w:p>
        </w:tc>
        <w:tc>
          <w:tcPr>
            <w:tcW w:w="77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ACC7FCE"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8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4FF8AB"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7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103BB79"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r>
      <w:tr w:rsidR="00706143" w:rsidRPr="00706143" w14:paraId="062A93E1" w14:textId="77777777" w:rsidTr="00706143">
        <w:trPr>
          <w:trHeight w:val="437"/>
          <w:tblHeader/>
          <w:jc w:val="center"/>
        </w:trPr>
        <w:tc>
          <w:tcPr>
            <w:tcW w:w="22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52CC53"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103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754B22"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75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D01150"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166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34DD80"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3662"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2258DE"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670" w:type="dxa"/>
            <w:tcBorders>
              <w:top w:val="nil"/>
              <w:left w:val="nil"/>
              <w:bottom w:val="single" w:sz="4" w:space="0" w:color="auto"/>
              <w:right w:val="single" w:sz="4" w:space="0" w:color="auto"/>
            </w:tcBorders>
            <w:shd w:val="clear" w:color="auto" w:fill="808080" w:themeFill="background1" w:themeFillShade="80"/>
            <w:noWrap/>
            <w:vAlign w:val="center"/>
            <w:hideMark/>
          </w:tcPr>
          <w:p w14:paraId="4EB82B51"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EST</w:t>
            </w:r>
          </w:p>
        </w:tc>
        <w:tc>
          <w:tcPr>
            <w:tcW w:w="577" w:type="dxa"/>
            <w:tcBorders>
              <w:top w:val="nil"/>
              <w:left w:val="nil"/>
              <w:bottom w:val="single" w:sz="4" w:space="0" w:color="auto"/>
              <w:right w:val="single" w:sz="4" w:space="0" w:color="auto"/>
            </w:tcBorders>
            <w:shd w:val="clear" w:color="auto" w:fill="808080" w:themeFill="background1" w:themeFillShade="80"/>
            <w:noWrap/>
            <w:vAlign w:val="center"/>
            <w:hideMark/>
          </w:tcPr>
          <w:p w14:paraId="0A62A722"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AV</w:t>
            </w:r>
          </w:p>
        </w:tc>
        <w:tc>
          <w:tcPr>
            <w:tcW w:w="764" w:type="dxa"/>
            <w:tcBorders>
              <w:top w:val="nil"/>
              <w:left w:val="nil"/>
              <w:bottom w:val="single" w:sz="4" w:space="0" w:color="auto"/>
              <w:right w:val="single" w:sz="4" w:space="0" w:color="auto"/>
            </w:tcBorders>
            <w:shd w:val="clear" w:color="auto" w:fill="808080" w:themeFill="background1" w:themeFillShade="80"/>
            <w:noWrap/>
            <w:vAlign w:val="center"/>
            <w:hideMark/>
          </w:tcPr>
          <w:p w14:paraId="05B27BA0"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EST</w:t>
            </w:r>
          </w:p>
        </w:tc>
        <w:tc>
          <w:tcPr>
            <w:tcW w:w="577" w:type="dxa"/>
            <w:tcBorders>
              <w:top w:val="nil"/>
              <w:left w:val="nil"/>
              <w:bottom w:val="single" w:sz="4" w:space="0" w:color="auto"/>
              <w:right w:val="single" w:sz="4" w:space="0" w:color="auto"/>
            </w:tcBorders>
            <w:shd w:val="clear" w:color="auto" w:fill="808080" w:themeFill="background1" w:themeFillShade="80"/>
            <w:noWrap/>
            <w:vAlign w:val="center"/>
            <w:hideMark/>
          </w:tcPr>
          <w:p w14:paraId="2B3D6C6A"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AV</w:t>
            </w:r>
          </w:p>
        </w:tc>
        <w:tc>
          <w:tcPr>
            <w:tcW w:w="764" w:type="dxa"/>
            <w:tcBorders>
              <w:top w:val="nil"/>
              <w:left w:val="nil"/>
              <w:bottom w:val="single" w:sz="4" w:space="0" w:color="auto"/>
              <w:right w:val="single" w:sz="4" w:space="0" w:color="auto"/>
            </w:tcBorders>
            <w:shd w:val="clear" w:color="auto" w:fill="808080" w:themeFill="background1" w:themeFillShade="80"/>
            <w:noWrap/>
            <w:vAlign w:val="center"/>
            <w:hideMark/>
          </w:tcPr>
          <w:p w14:paraId="6E74D654"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EST</w:t>
            </w:r>
          </w:p>
        </w:tc>
        <w:tc>
          <w:tcPr>
            <w:tcW w:w="670" w:type="dxa"/>
            <w:tcBorders>
              <w:top w:val="nil"/>
              <w:left w:val="nil"/>
              <w:bottom w:val="single" w:sz="4" w:space="0" w:color="auto"/>
              <w:right w:val="single" w:sz="4" w:space="0" w:color="auto"/>
            </w:tcBorders>
            <w:shd w:val="clear" w:color="auto" w:fill="808080" w:themeFill="background1" w:themeFillShade="80"/>
            <w:noWrap/>
            <w:vAlign w:val="center"/>
            <w:hideMark/>
          </w:tcPr>
          <w:p w14:paraId="134F3AB9"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r w:rsidRPr="00706143">
              <w:rPr>
                <w:rFonts w:asciiTheme="minorHAnsi" w:hAnsiTheme="minorHAnsi" w:cs="Arial"/>
                <w:b/>
                <w:bCs/>
                <w:color w:val="FFFFFF" w:themeColor="background1"/>
                <w:sz w:val="18"/>
                <w:szCs w:val="18"/>
                <w:lang w:val="es-MX" w:eastAsia="es-MX"/>
              </w:rPr>
              <w:t>EST</w:t>
            </w:r>
          </w:p>
        </w:tc>
        <w:tc>
          <w:tcPr>
            <w:tcW w:w="77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18C7564"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8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4806148"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c>
          <w:tcPr>
            <w:tcW w:w="7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20ECD6" w14:textId="77777777" w:rsidR="00706143" w:rsidRPr="00706143" w:rsidRDefault="00706143" w:rsidP="00706143">
            <w:pPr>
              <w:suppressAutoHyphens w:val="0"/>
              <w:jc w:val="center"/>
              <w:rPr>
                <w:rFonts w:asciiTheme="minorHAnsi" w:hAnsiTheme="minorHAnsi" w:cs="Arial"/>
                <w:b/>
                <w:bCs/>
                <w:color w:val="FFFFFF" w:themeColor="background1"/>
                <w:sz w:val="18"/>
                <w:szCs w:val="18"/>
                <w:lang w:val="es-MX" w:eastAsia="es-MX"/>
              </w:rPr>
            </w:pPr>
          </w:p>
        </w:tc>
      </w:tr>
      <w:tr w:rsidR="00706143" w:rsidRPr="00706143" w14:paraId="043D1AA8"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A77D2D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Actas de hechos de verificaciones virtuales en los Procedimientos de denuncia levantadas</w:t>
            </w:r>
          </w:p>
        </w:tc>
        <w:tc>
          <w:tcPr>
            <w:tcW w:w="1039" w:type="dxa"/>
            <w:tcBorders>
              <w:top w:val="nil"/>
              <w:left w:val="nil"/>
              <w:bottom w:val="single" w:sz="4" w:space="0" w:color="auto"/>
              <w:right w:val="single" w:sz="4" w:space="0" w:color="auto"/>
            </w:tcBorders>
            <w:shd w:val="clear" w:color="000000" w:fill="FFFFFF"/>
            <w:vAlign w:val="center"/>
            <w:hideMark/>
          </w:tcPr>
          <w:p w14:paraId="51DF58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57843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156</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6D04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Acta</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21C98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83E1B8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11B4280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77037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706B65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78D8C2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C47AE7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4FD827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C84058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FD3BE4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937FEF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D2D113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734591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E4B0B8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5005B55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609FA1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7CAE12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D2D390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AF114B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23</w:t>
            </w:r>
          </w:p>
        </w:tc>
        <w:tc>
          <w:tcPr>
            <w:tcW w:w="577" w:type="dxa"/>
            <w:tcBorders>
              <w:top w:val="nil"/>
              <w:left w:val="nil"/>
              <w:bottom w:val="single" w:sz="4" w:space="0" w:color="auto"/>
              <w:right w:val="single" w:sz="4" w:space="0" w:color="auto"/>
            </w:tcBorders>
            <w:shd w:val="clear" w:color="000000" w:fill="FFFFFF"/>
            <w:noWrap/>
            <w:vAlign w:val="center"/>
            <w:hideMark/>
          </w:tcPr>
          <w:p w14:paraId="6DB558A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39</w:t>
            </w:r>
          </w:p>
        </w:tc>
        <w:tc>
          <w:tcPr>
            <w:tcW w:w="764" w:type="dxa"/>
            <w:tcBorders>
              <w:top w:val="nil"/>
              <w:left w:val="nil"/>
              <w:bottom w:val="single" w:sz="4" w:space="0" w:color="auto"/>
              <w:right w:val="single" w:sz="4" w:space="0" w:color="auto"/>
            </w:tcBorders>
            <w:shd w:val="clear" w:color="000000" w:fill="FFFFFF"/>
            <w:noWrap/>
            <w:vAlign w:val="center"/>
            <w:hideMark/>
          </w:tcPr>
          <w:p w14:paraId="6117994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30</w:t>
            </w:r>
          </w:p>
        </w:tc>
        <w:tc>
          <w:tcPr>
            <w:tcW w:w="577" w:type="dxa"/>
            <w:tcBorders>
              <w:top w:val="nil"/>
              <w:left w:val="nil"/>
              <w:bottom w:val="single" w:sz="4" w:space="0" w:color="auto"/>
              <w:right w:val="single" w:sz="4" w:space="0" w:color="auto"/>
            </w:tcBorders>
            <w:shd w:val="clear" w:color="000000" w:fill="FFFFFF"/>
            <w:noWrap/>
            <w:vAlign w:val="center"/>
            <w:hideMark/>
          </w:tcPr>
          <w:p w14:paraId="6160D82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45</w:t>
            </w:r>
          </w:p>
        </w:tc>
        <w:tc>
          <w:tcPr>
            <w:tcW w:w="764" w:type="dxa"/>
            <w:tcBorders>
              <w:top w:val="nil"/>
              <w:left w:val="nil"/>
              <w:bottom w:val="single" w:sz="4" w:space="0" w:color="auto"/>
              <w:right w:val="single" w:sz="4" w:space="0" w:color="auto"/>
            </w:tcBorders>
            <w:shd w:val="clear" w:color="000000" w:fill="FFFFFF"/>
            <w:noWrap/>
            <w:vAlign w:val="center"/>
            <w:hideMark/>
          </w:tcPr>
          <w:p w14:paraId="5B50CD9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66</w:t>
            </w:r>
          </w:p>
        </w:tc>
        <w:tc>
          <w:tcPr>
            <w:tcW w:w="670" w:type="dxa"/>
            <w:tcBorders>
              <w:top w:val="nil"/>
              <w:left w:val="nil"/>
              <w:bottom w:val="single" w:sz="4" w:space="0" w:color="auto"/>
              <w:right w:val="single" w:sz="4" w:space="0" w:color="auto"/>
            </w:tcBorders>
            <w:shd w:val="clear" w:color="000000" w:fill="FFFFFF"/>
            <w:noWrap/>
            <w:vAlign w:val="center"/>
            <w:hideMark/>
          </w:tcPr>
          <w:p w14:paraId="45ED1FD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37</w:t>
            </w:r>
          </w:p>
        </w:tc>
        <w:tc>
          <w:tcPr>
            <w:tcW w:w="779" w:type="dxa"/>
            <w:tcBorders>
              <w:top w:val="nil"/>
              <w:left w:val="nil"/>
              <w:bottom w:val="single" w:sz="4" w:space="0" w:color="auto"/>
              <w:right w:val="single" w:sz="4" w:space="0" w:color="auto"/>
            </w:tcBorders>
            <w:shd w:val="clear" w:color="000000" w:fill="FFFFFF"/>
            <w:noWrap/>
            <w:vAlign w:val="center"/>
            <w:hideMark/>
          </w:tcPr>
          <w:p w14:paraId="34EBFF4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156</w:t>
            </w:r>
          </w:p>
        </w:tc>
        <w:tc>
          <w:tcPr>
            <w:tcW w:w="857" w:type="dxa"/>
            <w:tcBorders>
              <w:top w:val="nil"/>
              <w:left w:val="nil"/>
              <w:bottom w:val="single" w:sz="4" w:space="0" w:color="auto"/>
              <w:right w:val="single" w:sz="4" w:space="0" w:color="auto"/>
            </w:tcBorders>
            <w:shd w:val="clear" w:color="000000" w:fill="FFFFFF"/>
            <w:noWrap/>
            <w:vAlign w:val="center"/>
            <w:hideMark/>
          </w:tcPr>
          <w:p w14:paraId="5CAC53A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39</w:t>
            </w:r>
          </w:p>
        </w:tc>
        <w:tc>
          <w:tcPr>
            <w:tcW w:w="779" w:type="dxa"/>
            <w:tcBorders>
              <w:top w:val="nil"/>
              <w:left w:val="nil"/>
              <w:bottom w:val="single" w:sz="4" w:space="0" w:color="auto"/>
              <w:right w:val="single" w:sz="4" w:space="0" w:color="auto"/>
            </w:tcBorders>
            <w:shd w:val="clear" w:color="000000" w:fill="FFFFFF"/>
            <w:noWrap/>
            <w:vAlign w:val="center"/>
            <w:hideMark/>
          </w:tcPr>
          <w:p w14:paraId="5A111A5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84</w:t>
            </w:r>
          </w:p>
        </w:tc>
      </w:tr>
      <w:tr w:rsidR="00706143" w:rsidRPr="00706143" w14:paraId="3AF82C9A"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24FA43F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300F5F6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58CB12F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1A3317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CADBB1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FEF037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F642AA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0C5BE6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D2779C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E77657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57D4E0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327C97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868F9C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E422FE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C35E75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726986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DD3D48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28C3A6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78AA07B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DF7DAF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18971E0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866C6A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9E0010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1938BC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467551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B3966B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4258B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F6E99A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109FDF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76042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2E004D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8F39A0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4EB086C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52F39F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5FD0738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AEBF87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9A8274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2F7A92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2213F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092734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D5E482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5040C8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761DF7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0C720E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2458EF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1896B5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FE901B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65C3AB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468E29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6C8E7B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346D0CF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696A11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BAECEE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C43CB0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FCFDEF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4A9C8B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086725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0DD6D9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9C2089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3D0F87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2D935D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1F250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7F67E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678818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B455DB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F290A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3477376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C9493C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AF6FA3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FE9C22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5CB536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44A5CA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3D201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A8910D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757B31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A7F436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F4A183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88FE69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38E55A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334BD68"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0D9858" w14:textId="49327ECC"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C9A375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23</w:t>
            </w:r>
          </w:p>
        </w:tc>
        <w:tc>
          <w:tcPr>
            <w:tcW w:w="577" w:type="dxa"/>
            <w:tcBorders>
              <w:top w:val="nil"/>
              <w:left w:val="nil"/>
              <w:bottom w:val="single" w:sz="4" w:space="0" w:color="auto"/>
              <w:right w:val="single" w:sz="4" w:space="0" w:color="auto"/>
            </w:tcBorders>
            <w:shd w:val="clear" w:color="000000" w:fill="FFFFFF"/>
            <w:noWrap/>
            <w:vAlign w:val="center"/>
            <w:hideMark/>
          </w:tcPr>
          <w:p w14:paraId="434905F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39</w:t>
            </w:r>
          </w:p>
        </w:tc>
        <w:tc>
          <w:tcPr>
            <w:tcW w:w="764" w:type="dxa"/>
            <w:tcBorders>
              <w:top w:val="nil"/>
              <w:left w:val="nil"/>
              <w:bottom w:val="single" w:sz="4" w:space="0" w:color="auto"/>
              <w:right w:val="single" w:sz="4" w:space="0" w:color="auto"/>
            </w:tcBorders>
            <w:shd w:val="clear" w:color="000000" w:fill="FFFFFF"/>
            <w:noWrap/>
            <w:vAlign w:val="center"/>
            <w:hideMark/>
          </w:tcPr>
          <w:p w14:paraId="637722D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30</w:t>
            </w:r>
          </w:p>
        </w:tc>
        <w:tc>
          <w:tcPr>
            <w:tcW w:w="577" w:type="dxa"/>
            <w:tcBorders>
              <w:top w:val="nil"/>
              <w:left w:val="nil"/>
              <w:bottom w:val="single" w:sz="4" w:space="0" w:color="auto"/>
              <w:right w:val="single" w:sz="4" w:space="0" w:color="auto"/>
            </w:tcBorders>
            <w:shd w:val="clear" w:color="000000" w:fill="FFFFFF"/>
            <w:noWrap/>
            <w:vAlign w:val="center"/>
            <w:hideMark/>
          </w:tcPr>
          <w:p w14:paraId="6C811FFF"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45</w:t>
            </w:r>
          </w:p>
        </w:tc>
        <w:tc>
          <w:tcPr>
            <w:tcW w:w="764" w:type="dxa"/>
            <w:tcBorders>
              <w:top w:val="nil"/>
              <w:left w:val="nil"/>
              <w:bottom w:val="single" w:sz="4" w:space="0" w:color="auto"/>
              <w:right w:val="single" w:sz="4" w:space="0" w:color="auto"/>
            </w:tcBorders>
            <w:shd w:val="clear" w:color="000000" w:fill="FFFFFF"/>
            <w:noWrap/>
            <w:vAlign w:val="center"/>
            <w:hideMark/>
          </w:tcPr>
          <w:p w14:paraId="30B55DD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66</w:t>
            </w:r>
          </w:p>
        </w:tc>
        <w:tc>
          <w:tcPr>
            <w:tcW w:w="670" w:type="dxa"/>
            <w:tcBorders>
              <w:top w:val="nil"/>
              <w:left w:val="nil"/>
              <w:bottom w:val="single" w:sz="4" w:space="0" w:color="auto"/>
              <w:right w:val="single" w:sz="4" w:space="0" w:color="auto"/>
            </w:tcBorders>
            <w:shd w:val="clear" w:color="000000" w:fill="FFFFFF"/>
            <w:noWrap/>
            <w:vAlign w:val="center"/>
            <w:hideMark/>
          </w:tcPr>
          <w:p w14:paraId="38DCEF3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37</w:t>
            </w:r>
          </w:p>
        </w:tc>
        <w:tc>
          <w:tcPr>
            <w:tcW w:w="779" w:type="dxa"/>
            <w:tcBorders>
              <w:top w:val="nil"/>
              <w:left w:val="nil"/>
              <w:bottom w:val="single" w:sz="4" w:space="0" w:color="auto"/>
              <w:right w:val="single" w:sz="4" w:space="0" w:color="auto"/>
            </w:tcBorders>
            <w:shd w:val="clear" w:color="000000" w:fill="FFFFFF"/>
            <w:noWrap/>
            <w:vAlign w:val="center"/>
            <w:hideMark/>
          </w:tcPr>
          <w:p w14:paraId="0ED21E7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156</w:t>
            </w:r>
          </w:p>
        </w:tc>
        <w:tc>
          <w:tcPr>
            <w:tcW w:w="857" w:type="dxa"/>
            <w:tcBorders>
              <w:top w:val="nil"/>
              <w:left w:val="nil"/>
              <w:bottom w:val="single" w:sz="4" w:space="0" w:color="auto"/>
              <w:right w:val="single" w:sz="4" w:space="0" w:color="auto"/>
            </w:tcBorders>
            <w:shd w:val="clear" w:color="000000" w:fill="FFFFFF"/>
            <w:noWrap/>
            <w:vAlign w:val="center"/>
            <w:hideMark/>
          </w:tcPr>
          <w:p w14:paraId="2DE6D2D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39</w:t>
            </w:r>
          </w:p>
        </w:tc>
        <w:tc>
          <w:tcPr>
            <w:tcW w:w="779" w:type="dxa"/>
            <w:tcBorders>
              <w:top w:val="nil"/>
              <w:left w:val="nil"/>
              <w:bottom w:val="single" w:sz="4" w:space="0" w:color="auto"/>
              <w:right w:val="single" w:sz="4" w:space="0" w:color="auto"/>
            </w:tcBorders>
            <w:shd w:val="clear" w:color="000000" w:fill="FFFFFF"/>
            <w:noWrap/>
            <w:vAlign w:val="center"/>
            <w:hideMark/>
          </w:tcPr>
          <w:p w14:paraId="0B33F46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84</w:t>
            </w:r>
          </w:p>
        </w:tc>
      </w:tr>
      <w:tr w:rsidR="00706143" w:rsidRPr="00706143" w14:paraId="2EB3A8D6"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953276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Actas de hechos de verificaciones virtuales en los Procedimientos de verificación levantadas</w:t>
            </w:r>
          </w:p>
        </w:tc>
        <w:tc>
          <w:tcPr>
            <w:tcW w:w="1039" w:type="dxa"/>
            <w:tcBorders>
              <w:top w:val="nil"/>
              <w:left w:val="nil"/>
              <w:bottom w:val="single" w:sz="4" w:space="0" w:color="auto"/>
              <w:right w:val="single" w:sz="4" w:space="0" w:color="auto"/>
            </w:tcBorders>
            <w:shd w:val="clear" w:color="000000" w:fill="FFFFFF"/>
            <w:vAlign w:val="center"/>
            <w:hideMark/>
          </w:tcPr>
          <w:p w14:paraId="061AA3F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10C1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106</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D2868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Acta</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7F87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A6E50F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4525559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450983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2EBFE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298C8E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A5FB51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4B1DF5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6D0B1E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F4549A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0274CA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97F69D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D60E66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973839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6F8B011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2B641D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5080D6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0F6E26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A58C69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5AC8412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F78BC3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65D964F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11</w:t>
            </w:r>
          </w:p>
        </w:tc>
        <w:tc>
          <w:tcPr>
            <w:tcW w:w="764" w:type="dxa"/>
            <w:tcBorders>
              <w:top w:val="nil"/>
              <w:left w:val="nil"/>
              <w:bottom w:val="single" w:sz="4" w:space="0" w:color="auto"/>
              <w:right w:val="single" w:sz="4" w:space="0" w:color="auto"/>
            </w:tcBorders>
            <w:shd w:val="clear" w:color="000000" w:fill="FFFFFF"/>
            <w:noWrap/>
            <w:vAlign w:val="center"/>
            <w:hideMark/>
          </w:tcPr>
          <w:p w14:paraId="60025F0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670" w:type="dxa"/>
            <w:tcBorders>
              <w:top w:val="nil"/>
              <w:left w:val="nil"/>
              <w:bottom w:val="single" w:sz="4" w:space="0" w:color="auto"/>
              <w:right w:val="single" w:sz="4" w:space="0" w:color="auto"/>
            </w:tcBorders>
            <w:shd w:val="clear" w:color="000000" w:fill="FFFFFF"/>
            <w:noWrap/>
            <w:vAlign w:val="center"/>
            <w:hideMark/>
          </w:tcPr>
          <w:p w14:paraId="56042B1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779" w:type="dxa"/>
            <w:tcBorders>
              <w:top w:val="nil"/>
              <w:left w:val="nil"/>
              <w:bottom w:val="single" w:sz="4" w:space="0" w:color="auto"/>
              <w:right w:val="single" w:sz="4" w:space="0" w:color="auto"/>
            </w:tcBorders>
            <w:shd w:val="clear" w:color="000000" w:fill="FFFFFF"/>
            <w:noWrap/>
            <w:vAlign w:val="center"/>
            <w:hideMark/>
          </w:tcPr>
          <w:p w14:paraId="78F6F1B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106</w:t>
            </w:r>
          </w:p>
        </w:tc>
        <w:tc>
          <w:tcPr>
            <w:tcW w:w="857" w:type="dxa"/>
            <w:tcBorders>
              <w:top w:val="nil"/>
              <w:left w:val="nil"/>
              <w:bottom w:val="single" w:sz="4" w:space="0" w:color="auto"/>
              <w:right w:val="single" w:sz="4" w:space="0" w:color="auto"/>
            </w:tcBorders>
            <w:shd w:val="clear" w:color="000000" w:fill="FFFFFF"/>
            <w:noWrap/>
            <w:vAlign w:val="center"/>
            <w:hideMark/>
          </w:tcPr>
          <w:p w14:paraId="34A4E9A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5A5822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11</w:t>
            </w:r>
          </w:p>
        </w:tc>
      </w:tr>
      <w:tr w:rsidR="00706143" w:rsidRPr="00706143" w14:paraId="5FA840B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80B214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7E07D2D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0D316C1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3C0C4EF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F3D9AA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96261A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E4999A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898DF9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BC716C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FC17F1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D36B64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6FACE5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ECA49E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180FCC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C6F29E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497AE7E"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4C6923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0E3AEC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19B5ED7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364369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68F0D7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90409D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AF92E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489328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E6534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BAA2D3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A94BD5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7318FB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36283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5602A1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53B07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8FF695D"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A0DFAD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55C75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27200AB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347249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B54354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88C14D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108839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AC87D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BE399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57CC4D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E972EF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8F268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68F2AF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D6F466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0EDAC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681949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979FDD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80BC78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66F3004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35F7DE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16D473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8526D2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D31B53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7023FE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C5B100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C81FD4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1DF9EC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ADB4BD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9F8D07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961636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82E626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7FA42D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42DF48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20A445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5EEDB0E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FA75C5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28E53B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92E72B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5F3AB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FF9B46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989FC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DB41F3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21E334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BA1403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42A7F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D69A6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92ABF5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CEF737E"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6E23532" w14:textId="313730E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F1FC73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612B1D3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E0DA23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7C144DB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11</w:t>
            </w:r>
          </w:p>
        </w:tc>
        <w:tc>
          <w:tcPr>
            <w:tcW w:w="764" w:type="dxa"/>
            <w:tcBorders>
              <w:top w:val="nil"/>
              <w:left w:val="nil"/>
              <w:bottom w:val="single" w:sz="4" w:space="0" w:color="auto"/>
              <w:right w:val="single" w:sz="4" w:space="0" w:color="auto"/>
            </w:tcBorders>
            <w:shd w:val="clear" w:color="000000" w:fill="FFFFFF"/>
            <w:noWrap/>
            <w:vAlign w:val="center"/>
            <w:hideMark/>
          </w:tcPr>
          <w:p w14:paraId="31F6B23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670" w:type="dxa"/>
            <w:tcBorders>
              <w:top w:val="nil"/>
              <w:left w:val="nil"/>
              <w:bottom w:val="single" w:sz="4" w:space="0" w:color="auto"/>
              <w:right w:val="single" w:sz="4" w:space="0" w:color="auto"/>
            </w:tcBorders>
            <w:shd w:val="clear" w:color="000000" w:fill="FFFFFF"/>
            <w:noWrap/>
            <w:vAlign w:val="center"/>
            <w:hideMark/>
          </w:tcPr>
          <w:p w14:paraId="601E983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779" w:type="dxa"/>
            <w:tcBorders>
              <w:top w:val="nil"/>
              <w:left w:val="nil"/>
              <w:bottom w:val="single" w:sz="4" w:space="0" w:color="auto"/>
              <w:right w:val="single" w:sz="4" w:space="0" w:color="auto"/>
            </w:tcBorders>
            <w:shd w:val="clear" w:color="000000" w:fill="FFFFFF"/>
            <w:noWrap/>
            <w:vAlign w:val="center"/>
            <w:hideMark/>
          </w:tcPr>
          <w:p w14:paraId="10C1E8A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106</w:t>
            </w:r>
          </w:p>
        </w:tc>
        <w:tc>
          <w:tcPr>
            <w:tcW w:w="857" w:type="dxa"/>
            <w:tcBorders>
              <w:top w:val="nil"/>
              <w:left w:val="nil"/>
              <w:bottom w:val="single" w:sz="4" w:space="0" w:color="auto"/>
              <w:right w:val="single" w:sz="4" w:space="0" w:color="auto"/>
            </w:tcBorders>
            <w:shd w:val="clear" w:color="000000" w:fill="FFFFFF"/>
            <w:noWrap/>
            <w:vAlign w:val="center"/>
            <w:hideMark/>
          </w:tcPr>
          <w:p w14:paraId="7A06CF0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241AF5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11</w:t>
            </w:r>
          </w:p>
        </w:tc>
      </w:tr>
      <w:tr w:rsidR="00706143" w:rsidRPr="00706143" w14:paraId="08822A59"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92E841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Dictámenes de cumplimiento o incumplimiento de los Procedimientos de verificación elaborados</w:t>
            </w:r>
          </w:p>
        </w:tc>
        <w:tc>
          <w:tcPr>
            <w:tcW w:w="1039" w:type="dxa"/>
            <w:tcBorders>
              <w:top w:val="nil"/>
              <w:left w:val="nil"/>
              <w:bottom w:val="single" w:sz="4" w:space="0" w:color="auto"/>
              <w:right w:val="single" w:sz="4" w:space="0" w:color="auto"/>
            </w:tcBorders>
            <w:shd w:val="clear" w:color="000000" w:fill="FFFFFF"/>
            <w:vAlign w:val="center"/>
            <w:hideMark/>
          </w:tcPr>
          <w:p w14:paraId="388F101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6A48F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91</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DB4B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Documento</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8AEF4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109668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50B03C8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40F43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8A2A55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2AD243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7531B4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A49A58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660ABE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5B0623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AB3A30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EF906EF"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049F53E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F6287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3204919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452449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131F376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F9DCB6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392005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577" w:type="dxa"/>
            <w:tcBorders>
              <w:top w:val="nil"/>
              <w:left w:val="nil"/>
              <w:bottom w:val="single" w:sz="4" w:space="0" w:color="auto"/>
              <w:right w:val="single" w:sz="4" w:space="0" w:color="auto"/>
            </w:tcBorders>
            <w:shd w:val="clear" w:color="000000" w:fill="FFFFFF"/>
            <w:noWrap/>
            <w:vAlign w:val="center"/>
            <w:hideMark/>
          </w:tcPr>
          <w:p w14:paraId="2324117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123</w:t>
            </w:r>
          </w:p>
        </w:tc>
        <w:tc>
          <w:tcPr>
            <w:tcW w:w="764" w:type="dxa"/>
            <w:tcBorders>
              <w:top w:val="nil"/>
              <w:left w:val="nil"/>
              <w:bottom w:val="single" w:sz="4" w:space="0" w:color="auto"/>
              <w:right w:val="single" w:sz="4" w:space="0" w:color="auto"/>
            </w:tcBorders>
            <w:shd w:val="clear" w:color="000000" w:fill="FFFFFF"/>
            <w:noWrap/>
            <w:vAlign w:val="center"/>
            <w:hideMark/>
          </w:tcPr>
          <w:p w14:paraId="39BE4EA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4DD443F"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17</w:t>
            </w:r>
          </w:p>
        </w:tc>
        <w:tc>
          <w:tcPr>
            <w:tcW w:w="764" w:type="dxa"/>
            <w:tcBorders>
              <w:top w:val="nil"/>
              <w:left w:val="nil"/>
              <w:bottom w:val="single" w:sz="4" w:space="0" w:color="auto"/>
              <w:right w:val="single" w:sz="4" w:space="0" w:color="auto"/>
            </w:tcBorders>
            <w:shd w:val="clear" w:color="000000" w:fill="FFFFFF"/>
            <w:noWrap/>
            <w:vAlign w:val="center"/>
            <w:hideMark/>
          </w:tcPr>
          <w:p w14:paraId="4790195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E28695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F5DB61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91</w:t>
            </w:r>
          </w:p>
        </w:tc>
        <w:tc>
          <w:tcPr>
            <w:tcW w:w="857" w:type="dxa"/>
            <w:tcBorders>
              <w:top w:val="nil"/>
              <w:left w:val="nil"/>
              <w:bottom w:val="single" w:sz="4" w:space="0" w:color="auto"/>
              <w:right w:val="single" w:sz="4" w:space="0" w:color="auto"/>
            </w:tcBorders>
            <w:shd w:val="clear" w:color="000000" w:fill="FFFFFF"/>
            <w:noWrap/>
            <w:vAlign w:val="center"/>
            <w:hideMark/>
          </w:tcPr>
          <w:p w14:paraId="791FBD3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123</w:t>
            </w:r>
          </w:p>
        </w:tc>
        <w:tc>
          <w:tcPr>
            <w:tcW w:w="779" w:type="dxa"/>
            <w:tcBorders>
              <w:top w:val="nil"/>
              <w:left w:val="nil"/>
              <w:bottom w:val="single" w:sz="4" w:space="0" w:color="auto"/>
              <w:right w:val="single" w:sz="4" w:space="0" w:color="auto"/>
            </w:tcBorders>
            <w:shd w:val="clear" w:color="000000" w:fill="FFFFFF"/>
            <w:noWrap/>
            <w:vAlign w:val="center"/>
            <w:hideMark/>
          </w:tcPr>
          <w:p w14:paraId="51AAC2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140</w:t>
            </w:r>
          </w:p>
        </w:tc>
      </w:tr>
      <w:tr w:rsidR="00706143" w:rsidRPr="00706143" w14:paraId="60D1494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528BC90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7AAFE7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55F0B93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EFDCC8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99CC35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DFFC2F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7E6709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793C6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C0FDB9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768205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0ACDC4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28B7E9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C85195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928E87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16A948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6DEB24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57F4E5C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920245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111DF82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5C63AB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0C6BDE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36FBE0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0D8EE9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D46534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DF6842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5384A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B9849E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C588F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C8A72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660D4C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BCF32D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7D0C00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6869586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C70693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6F82277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6F3200E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C59D97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DF8769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FEA0F9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163F48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2A9E55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AD0412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2613DE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78FB51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F23BAE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8C5340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06B19F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304938E"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7E637A2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952DB9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0ABE7E5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90133E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E3036F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ABAC2E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9D50CA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D5488D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F117B5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CB5820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A4A6D6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4541C5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9CF8B6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A247DF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501040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72481F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auto"/>
            </w:tcBorders>
            <w:vAlign w:val="center"/>
            <w:hideMark/>
          </w:tcPr>
          <w:p w14:paraId="519D709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FF578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27189A3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5E16D3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429035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47231B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BEB19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5439DB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E05658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01561F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F5BD36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0C95F9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8644D0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AEB584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1A6CD7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D6C9E79"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9A4AED" w14:textId="2D5BCAC3"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039456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577" w:type="dxa"/>
            <w:tcBorders>
              <w:top w:val="nil"/>
              <w:left w:val="nil"/>
              <w:bottom w:val="single" w:sz="4" w:space="0" w:color="auto"/>
              <w:right w:val="single" w:sz="4" w:space="0" w:color="auto"/>
            </w:tcBorders>
            <w:shd w:val="clear" w:color="000000" w:fill="FFFFFF"/>
            <w:noWrap/>
            <w:vAlign w:val="center"/>
            <w:hideMark/>
          </w:tcPr>
          <w:p w14:paraId="1028826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123</w:t>
            </w:r>
          </w:p>
        </w:tc>
        <w:tc>
          <w:tcPr>
            <w:tcW w:w="764" w:type="dxa"/>
            <w:tcBorders>
              <w:top w:val="nil"/>
              <w:left w:val="nil"/>
              <w:bottom w:val="single" w:sz="4" w:space="0" w:color="auto"/>
              <w:right w:val="single" w:sz="4" w:space="0" w:color="auto"/>
            </w:tcBorders>
            <w:shd w:val="clear" w:color="000000" w:fill="FFFFFF"/>
            <w:noWrap/>
            <w:vAlign w:val="center"/>
            <w:hideMark/>
          </w:tcPr>
          <w:p w14:paraId="7D20225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4D1DA1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17</w:t>
            </w:r>
          </w:p>
        </w:tc>
        <w:tc>
          <w:tcPr>
            <w:tcW w:w="764" w:type="dxa"/>
            <w:tcBorders>
              <w:top w:val="nil"/>
              <w:left w:val="nil"/>
              <w:bottom w:val="single" w:sz="4" w:space="0" w:color="auto"/>
              <w:right w:val="single" w:sz="4" w:space="0" w:color="auto"/>
            </w:tcBorders>
            <w:shd w:val="clear" w:color="000000" w:fill="FFFFFF"/>
            <w:noWrap/>
            <w:vAlign w:val="center"/>
            <w:hideMark/>
          </w:tcPr>
          <w:p w14:paraId="11A87BA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79C5A3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43E7BD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857" w:type="dxa"/>
            <w:tcBorders>
              <w:top w:val="nil"/>
              <w:left w:val="nil"/>
              <w:bottom w:val="single" w:sz="4" w:space="0" w:color="auto"/>
              <w:right w:val="single" w:sz="4" w:space="0" w:color="auto"/>
            </w:tcBorders>
            <w:shd w:val="clear" w:color="000000" w:fill="FFFFFF"/>
            <w:noWrap/>
            <w:vAlign w:val="center"/>
            <w:hideMark/>
          </w:tcPr>
          <w:p w14:paraId="3C221BAF"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123</w:t>
            </w:r>
          </w:p>
        </w:tc>
        <w:tc>
          <w:tcPr>
            <w:tcW w:w="779" w:type="dxa"/>
            <w:tcBorders>
              <w:top w:val="nil"/>
              <w:left w:val="nil"/>
              <w:bottom w:val="single" w:sz="4" w:space="0" w:color="auto"/>
              <w:right w:val="single" w:sz="4" w:space="0" w:color="auto"/>
            </w:tcBorders>
            <w:shd w:val="clear" w:color="000000" w:fill="FFFFFF"/>
            <w:noWrap/>
            <w:vAlign w:val="center"/>
            <w:hideMark/>
          </w:tcPr>
          <w:p w14:paraId="038CD8F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140</w:t>
            </w:r>
          </w:p>
        </w:tc>
      </w:tr>
      <w:tr w:rsidR="00706143" w:rsidRPr="00706143" w14:paraId="524C4519"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B0875E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Asesorías a los sujetos obligados realizadas</w:t>
            </w:r>
          </w:p>
        </w:tc>
        <w:tc>
          <w:tcPr>
            <w:tcW w:w="1039" w:type="dxa"/>
            <w:tcBorders>
              <w:top w:val="nil"/>
              <w:left w:val="nil"/>
              <w:bottom w:val="single" w:sz="4" w:space="0" w:color="auto"/>
              <w:right w:val="single" w:sz="4" w:space="0" w:color="auto"/>
            </w:tcBorders>
            <w:shd w:val="clear" w:color="000000" w:fill="FFFFFF"/>
            <w:vAlign w:val="center"/>
            <w:hideMark/>
          </w:tcPr>
          <w:p w14:paraId="6E9EFE1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87CC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3750</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C67B0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Asesoría</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69910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9ECC3A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1B1BCEC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4D8115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01F06A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14F4E2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A74D51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F20181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D4A1BC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F17815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3C9083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5115B3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303AF3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F66AB3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30C3916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9AE2B9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09CBB79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74E22D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B9BAB4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670</w:t>
            </w:r>
          </w:p>
        </w:tc>
        <w:tc>
          <w:tcPr>
            <w:tcW w:w="577" w:type="dxa"/>
            <w:tcBorders>
              <w:top w:val="nil"/>
              <w:left w:val="nil"/>
              <w:bottom w:val="single" w:sz="4" w:space="0" w:color="auto"/>
              <w:right w:val="single" w:sz="4" w:space="0" w:color="auto"/>
            </w:tcBorders>
            <w:shd w:val="clear" w:color="000000" w:fill="FFFFFF"/>
            <w:noWrap/>
            <w:vAlign w:val="center"/>
            <w:hideMark/>
          </w:tcPr>
          <w:p w14:paraId="5E05E74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310</w:t>
            </w:r>
          </w:p>
        </w:tc>
        <w:tc>
          <w:tcPr>
            <w:tcW w:w="764" w:type="dxa"/>
            <w:tcBorders>
              <w:top w:val="nil"/>
              <w:left w:val="nil"/>
              <w:bottom w:val="single" w:sz="4" w:space="0" w:color="auto"/>
              <w:right w:val="single" w:sz="4" w:space="0" w:color="auto"/>
            </w:tcBorders>
            <w:shd w:val="clear" w:color="000000" w:fill="FFFFFF"/>
            <w:noWrap/>
            <w:vAlign w:val="center"/>
            <w:hideMark/>
          </w:tcPr>
          <w:p w14:paraId="23877D7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1050</w:t>
            </w:r>
          </w:p>
        </w:tc>
        <w:tc>
          <w:tcPr>
            <w:tcW w:w="577" w:type="dxa"/>
            <w:tcBorders>
              <w:top w:val="nil"/>
              <w:left w:val="nil"/>
              <w:bottom w:val="single" w:sz="4" w:space="0" w:color="auto"/>
              <w:right w:val="single" w:sz="4" w:space="0" w:color="auto"/>
            </w:tcBorders>
            <w:shd w:val="clear" w:color="000000" w:fill="FFFFFF"/>
            <w:noWrap/>
            <w:vAlign w:val="center"/>
            <w:hideMark/>
          </w:tcPr>
          <w:p w14:paraId="1FE622A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431</w:t>
            </w:r>
          </w:p>
        </w:tc>
        <w:tc>
          <w:tcPr>
            <w:tcW w:w="764" w:type="dxa"/>
            <w:tcBorders>
              <w:top w:val="nil"/>
              <w:left w:val="nil"/>
              <w:bottom w:val="single" w:sz="4" w:space="0" w:color="auto"/>
              <w:right w:val="single" w:sz="4" w:space="0" w:color="auto"/>
            </w:tcBorders>
            <w:shd w:val="clear" w:color="000000" w:fill="FFFFFF"/>
            <w:noWrap/>
            <w:vAlign w:val="center"/>
            <w:hideMark/>
          </w:tcPr>
          <w:p w14:paraId="5ACCB0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1130</w:t>
            </w:r>
          </w:p>
        </w:tc>
        <w:tc>
          <w:tcPr>
            <w:tcW w:w="670" w:type="dxa"/>
            <w:tcBorders>
              <w:top w:val="nil"/>
              <w:left w:val="nil"/>
              <w:bottom w:val="single" w:sz="4" w:space="0" w:color="auto"/>
              <w:right w:val="single" w:sz="4" w:space="0" w:color="auto"/>
            </w:tcBorders>
            <w:shd w:val="clear" w:color="000000" w:fill="FFFFFF"/>
            <w:noWrap/>
            <w:vAlign w:val="center"/>
            <w:hideMark/>
          </w:tcPr>
          <w:p w14:paraId="798B73F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900</w:t>
            </w:r>
          </w:p>
        </w:tc>
        <w:tc>
          <w:tcPr>
            <w:tcW w:w="779" w:type="dxa"/>
            <w:tcBorders>
              <w:top w:val="nil"/>
              <w:left w:val="nil"/>
              <w:bottom w:val="single" w:sz="4" w:space="0" w:color="auto"/>
              <w:right w:val="single" w:sz="4" w:space="0" w:color="auto"/>
            </w:tcBorders>
            <w:shd w:val="clear" w:color="000000" w:fill="FFFFFF"/>
            <w:noWrap/>
            <w:vAlign w:val="center"/>
            <w:hideMark/>
          </w:tcPr>
          <w:p w14:paraId="75ED756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3750</w:t>
            </w:r>
          </w:p>
        </w:tc>
        <w:tc>
          <w:tcPr>
            <w:tcW w:w="857" w:type="dxa"/>
            <w:tcBorders>
              <w:top w:val="nil"/>
              <w:left w:val="nil"/>
              <w:bottom w:val="single" w:sz="4" w:space="0" w:color="auto"/>
              <w:right w:val="single" w:sz="4" w:space="0" w:color="auto"/>
            </w:tcBorders>
            <w:shd w:val="clear" w:color="000000" w:fill="FFFFFF"/>
            <w:noWrap/>
            <w:vAlign w:val="center"/>
            <w:hideMark/>
          </w:tcPr>
          <w:p w14:paraId="31BD7E6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310</w:t>
            </w:r>
          </w:p>
        </w:tc>
        <w:tc>
          <w:tcPr>
            <w:tcW w:w="779" w:type="dxa"/>
            <w:tcBorders>
              <w:top w:val="nil"/>
              <w:left w:val="nil"/>
              <w:bottom w:val="single" w:sz="4" w:space="0" w:color="auto"/>
              <w:right w:val="single" w:sz="4" w:space="0" w:color="auto"/>
            </w:tcBorders>
            <w:shd w:val="clear" w:color="000000" w:fill="FFFFFF"/>
            <w:noWrap/>
            <w:vAlign w:val="center"/>
            <w:hideMark/>
          </w:tcPr>
          <w:p w14:paraId="4DA81A9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741</w:t>
            </w:r>
          </w:p>
        </w:tc>
      </w:tr>
      <w:tr w:rsidR="00706143" w:rsidRPr="00706143" w14:paraId="11135B0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45E51B9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15FEB5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57D5062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25A0F4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7409584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58BB5A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BC524E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526A70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6E3DA2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E3576C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41B150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E035C4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1F6FCD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B4F563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DAA809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811A5CD"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2E97C3E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F4457A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4BE290F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DE0D0B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4B2D22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B359A7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27438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FB6BB3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03854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C0E2BD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6B45DD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081350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7DB6C2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7D04F7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D85260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0FAE0E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812849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975438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42ACBED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8219F9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CF5004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E18B77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5439DA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E051EA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5761C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F2886D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0C8FFC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A0864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EFCF25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8E9733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EF67B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97ED7EE"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392849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6F54EB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2BD90B8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09D415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BDFAE7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F36117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8488E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298F5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118A1B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900B0B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A89129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79BBD3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CB7D3C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3456F5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9CD06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E15B96C"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22E9C3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12C43F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1A3783E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ECB87A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1204ED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F7CD08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25825F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AB4DED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7D6298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044C8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5F8B62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16FD6B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A8D3CA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75D2E3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CC2892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B899DDC"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774D10" w14:textId="357E6133"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5D416C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670</w:t>
            </w:r>
          </w:p>
        </w:tc>
        <w:tc>
          <w:tcPr>
            <w:tcW w:w="577" w:type="dxa"/>
            <w:tcBorders>
              <w:top w:val="nil"/>
              <w:left w:val="nil"/>
              <w:bottom w:val="single" w:sz="4" w:space="0" w:color="auto"/>
              <w:right w:val="single" w:sz="4" w:space="0" w:color="auto"/>
            </w:tcBorders>
            <w:shd w:val="clear" w:color="000000" w:fill="FFFFFF"/>
            <w:noWrap/>
            <w:vAlign w:val="center"/>
            <w:hideMark/>
          </w:tcPr>
          <w:p w14:paraId="447AEAC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310</w:t>
            </w:r>
          </w:p>
        </w:tc>
        <w:tc>
          <w:tcPr>
            <w:tcW w:w="764" w:type="dxa"/>
            <w:tcBorders>
              <w:top w:val="nil"/>
              <w:left w:val="nil"/>
              <w:bottom w:val="single" w:sz="4" w:space="0" w:color="auto"/>
              <w:right w:val="single" w:sz="4" w:space="0" w:color="auto"/>
            </w:tcBorders>
            <w:shd w:val="clear" w:color="000000" w:fill="FFFFFF"/>
            <w:noWrap/>
            <w:vAlign w:val="center"/>
            <w:hideMark/>
          </w:tcPr>
          <w:p w14:paraId="3A8E5C6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1050</w:t>
            </w:r>
          </w:p>
        </w:tc>
        <w:tc>
          <w:tcPr>
            <w:tcW w:w="577" w:type="dxa"/>
            <w:tcBorders>
              <w:top w:val="nil"/>
              <w:left w:val="nil"/>
              <w:bottom w:val="single" w:sz="4" w:space="0" w:color="auto"/>
              <w:right w:val="single" w:sz="4" w:space="0" w:color="auto"/>
            </w:tcBorders>
            <w:shd w:val="clear" w:color="000000" w:fill="FFFFFF"/>
            <w:noWrap/>
            <w:vAlign w:val="center"/>
            <w:hideMark/>
          </w:tcPr>
          <w:p w14:paraId="027C333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431</w:t>
            </w:r>
          </w:p>
        </w:tc>
        <w:tc>
          <w:tcPr>
            <w:tcW w:w="764" w:type="dxa"/>
            <w:tcBorders>
              <w:top w:val="nil"/>
              <w:left w:val="nil"/>
              <w:bottom w:val="single" w:sz="4" w:space="0" w:color="auto"/>
              <w:right w:val="single" w:sz="4" w:space="0" w:color="auto"/>
            </w:tcBorders>
            <w:shd w:val="clear" w:color="000000" w:fill="FFFFFF"/>
            <w:noWrap/>
            <w:vAlign w:val="center"/>
            <w:hideMark/>
          </w:tcPr>
          <w:p w14:paraId="71C57D4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1130</w:t>
            </w:r>
          </w:p>
        </w:tc>
        <w:tc>
          <w:tcPr>
            <w:tcW w:w="670" w:type="dxa"/>
            <w:tcBorders>
              <w:top w:val="nil"/>
              <w:left w:val="nil"/>
              <w:bottom w:val="single" w:sz="4" w:space="0" w:color="auto"/>
              <w:right w:val="single" w:sz="4" w:space="0" w:color="auto"/>
            </w:tcBorders>
            <w:shd w:val="clear" w:color="000000" w:fill="FFFFFF"/>
            <w:noWrap/>
            <w:vAlign w:val="center"/>
            <w:hideMark/>
          </w:tcPr>
          <w:p w14:paraId="4062E9E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900</w:t>
            </w:r>
          </w:p>
        </w:tc>
        <w:tc>
          <w:tcPr>
            <w:tcW w:w="779" w:type="dxa"/>
            <w:tcBorders>
              <w:top w:val="nil"/>
              <w:left w:val="nil"/>
              <w:bottom w:val="single" w:sz="4" w:space="0" w:color="auto"/>
              <w:right w:val="single" w:sz="4" w:space="0" w:color="auto"/>
            </w:tcBorders>
            <w:shd w:val="clear" w:color="000000" w:fill="FFFFFF"/>
            <w:noWrap/>
            <w:vAlign w:val="center"/>
            <w:hideMark/>
          </w:tcPr>
          <w:p w14:paraId="2DB411D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3750</w:t>
            </w:r>
          </w:p>
        </w:tc>
        <w:tc>
          <w:tcPr>
            <w:tcW w:w="857" w:type="dxa"/>
            <w:tcBorders>
              <w:top w:val="nil"/>
              <w:left w:val="nil"/>
              <w:bottom w:val="single" w:sz="4" w:space="0" w:color="auto"/>
              <w:right w:val="single" w:sz="4" w:space="0" w:color="auto"/>
            </w:tcBorders>
            <w:shd w:val="clear" w:color="000000" w:fill="FFFFFF"/>
            <w:noWrap/>
            <w:vAlign w:val="center"/>
            <w:hideMark/>
          </w:tcPr>
          <w:p w14:paraId="701C630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310</w:t>
            </w:r>
          </w:p>
        </w:tc>
        <w:tc>
          <w:tcPr>
            <w:tcW w:w="779" w:type="dxa"/>
            <w:tcBorders>
              <w:top w:val="nil"/>
              <w:left w:val="nil"/>
              <w:bottom w:val="single" w:sz="4" w:space="0" w:color="auto"/>
              <w:right w:val="single" w:sz="4" w:space="0" w:color="auto"/>
            </w:tcBorders>
            <w:shd w:val="clear" w:color="000000" w:fill="FFFFFF"/>
            <w:noWrap/>
            <w:vAlign w:val="center"/>
            <w:hideMark/>
          </w:tcPr>
          <w:p w14:paraId="0C0FF72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741</w:t>
            </w:r>
          </w:p>
        </w:tc>
      </w:tr>
      <w:tr w:rsidR="00706143" w:rsidRPr="00706143" w14:paraId="5098A9F0"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979E31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Informes de resultados del Programa anual de vigilancia al Pleno presentados</w:t>
            </w:r>
          </w:p>
        </w:tc>
        <w:tc>
          <w:tcPr>
            <w:tcW w:w="1039" w:type="dxa"/>
            <w:tcBorders>
              <w:top w:val="nil"/>
              <w:left w:val="nil"/>
              <w:bottom w:val="single" w:sz="4" w:space="0" w:color="auto"/>
              <w:right w:val="single" w:sz="4" w:space="0" w:color="auto"/>
            </w:tcBorders>
            <w:shd w:val="clear" w:color="000000" w:fill="FFFFFF"/>
            <w:vAlign w:val="center"/>
            <w:hideMark/>
          </w:tcPr>
          <w:p w14:paraId="64094E2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0830D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469FE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71BED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7B3B22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43C6266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3BD46D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F54849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87096A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250B5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D4FBCC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708F6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DD53F6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8EEEA2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B595F8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BBC2DA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D2F8AB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33E8CF9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571AB0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74BB021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54BD7F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9A8EDC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30B6DD5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764" w:type="dxa"/>
            <w:tcBorders>
              <w:top w:val="nil"/>
              <w:left w:val="nil"/>
              <w:bottom w:val="single" w:sz="4" w:space="0" w:color="auto"/>
              <w:right w:val="single" w:sz="4" w:space="0" w:color="auto"/>
            </w:tcBorders>
            <w:shd w:val="clear" w:color="000000" w:fill="FFFFFF"/>
            <w:noWrap/>
            <w:vAlign w:val="center"/>
            <w:hideMark/>
          </w:tcPr>
          <w:p w14:paraId="7255F14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615094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010D6C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10BA9A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777D84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3BB05A7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779" w:type="dxa"/>
            <w:tcBorders>
              <w:top w:val="nil"/>
              <w:left w:val="nil"/>
              <w:bottom w:val="single" w:sz="4" w:space="0" w:color="auto"/>
              <w:right w:val="single" w:sz="4" w:space="0" w:color="auto"/>
            </w:tcBorders>
            <w:shd w:val="clear" w:color="000000" w:fill="FFFFFF"/>
            <w:noWrap/>
            <w:vAlign w:val="center"/>
            <w:hideMark/>
          </w:tcPr>
          <w:p w14:paraId="778B055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r>
      <w:tr w:rsidR="00706143" w:rsidRPr="00706143" w14:paraId="15EB114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EB1C3F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4B8788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53F3E48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E92C59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FB314A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42D6DD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DDAC8A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D50DE2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267411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E387E0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8486DC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DA80F7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366D79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B6AC4D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A0ED4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0D5223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601CC7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3E0DF9F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393BB25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235176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09D0CBC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A264B9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A2E9F7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9A8A09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525FD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D8A451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C8A13D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8291D8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C5F149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26A4EBE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FFB902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FD526C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B8DBAB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740130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202707F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469D52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B229F5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A46CD1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9364C4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318719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BC9AF9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3627E5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49494F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32369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08B70D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20748E9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2902B2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7093A71"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F3D7A6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48EBB8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32BC332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9026F1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D6C0FE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5AC0A2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40F762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033ADA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999951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3F980C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5CD27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A61289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C5F328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B2125D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1B4FAE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AD63D6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6813DD6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D22EA1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1F7BCE2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6BA148F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578596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509ECF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8D50DA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078DF6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81EA32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A65958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626937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0F42F3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2C556C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79E264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92EFE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AF19062"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7FD6C3C" w14:textId="4C63AA82"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02E040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505E40C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764" w:type="dxa"/>
            <w:tcBorders>
              <w:top w:val="nil"/>
              <w:left w:val="nil"/>
              <w:bottom w:val="single" w:sz="4" w:space="0" w:color="auto"/>
              <w:right w:val="single" w:sz="4" w:space="0" w:color="auto"/>
            </w:tcBorders>
            <w:shd w:val="clear" w:color="000000" w:fill="FFFFFF"/>
            <w:noWrap/>
            <w:vAlign w:val="center"/>
            <w:hideMark/>
          </w:tcPr>
          <w:p w14:paraId="4AE8459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BC2CB9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B09EF0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7237A5F"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71A430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558A96C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779" w:type="dxa"/>
            <w:tcBorders>
              <w:top w:val="nil"/>
              <w:left w:val="nil"/>
              <w:bottom w:val="single" w:sz="4" w:space="0" w:color="auto"/>
              <w:right w:val="single" w:sz="4" w:space="0" w:color="auto"/>
            </w:tcBorders>
            <w:shd w:val="clear" w:color="000000" w:fill="FFFFFF"/>
            <w:noWrap/>
            <w:vAlign w:val="center"/>
            <w:hideMark/>
          </w:tcPr>
          <w:p w14:paraId="40C6EFF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r>
      <w:tr w:rsidR="00706143" w:rsidRPr="00706143" w14:paraId="1887FC4A"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03CC06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Acuerdos, Cédulas, estrados y oficios de los Procedimientos de verificación elaborados</w:t>
            </w:r>
          </w:p>
        </w:tc>
        <w:tc>
          <w:tcPr>
            <w:tcW w:w="1039" w:type="dxa"/>
            <w:tcBorders>
              <w:top w:val="nil"/>
              <w:left w:val="nil"/>
              <w:bottom w:val="single" w:sz="4" w:space="0" w:color="auto"/>
              <w:right w:val="single" w:sz="4" w:space="0" w:color="auto"/>
            </w:tcBorders>
            <w:shd w:val="clear" w:color="000000" w:fill="FFFFFF"/>
            <w:vAlign w:val="center"/>
            <w:hideMark/>
          </w:tcPr>
          <w:p w14:paraId="05AE80E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948C1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106</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D01F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454D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C2F3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211260B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914465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9DC0C0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9C5D2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5189D2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C50FBB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9D5779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D58D89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4799CF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39FC93B"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3E651B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5D9A11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2906A1E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E7D5ED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AABAAE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6C9440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2448D8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577" w:type="dxa"/>
            <w:tcBorders>
              <w:top w:val="nil"/>
              <w:left w:val="nil"/>
              <w:bottom w:val="single" w:sz="4" w:space="0" w:color="auto"/>
              <w:right w:val="single" w:sz="4" w:space="0" w:color="auto"/>
            </w:tcBorders>
            <w:shd w:val="clear" w:color="000000" w:fill="FFFFFF"/>
            <w:noWrap/>
            <w:vAlign w:val="center"/>
            <w:hideMark/>
          </w:tcPr>
          <w:p w14:paraId="5AF62F9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126</w:t>
            </w:r>
          </w:p>
        </w:tc>
        <w:tc>
          <w:tcPr>
            <w:tcW w:w="764" w:type="dxa"/>
            <w:tcBorders>
              <w:top w:val="nil"/>
              <w:left w:val="nil"/>
              <w:bottom w:val="single" w:sz="4" w:space="0" w:color="auto"/>
              <w:right w:val="single" w:sz="4" w:space="0" w:color="auto"/>
            </w:tcBorders>
            <w:shd w:val="clear" w:color="000000" w:fill="FFFFFF"/>
            <w:noWrap/>
            <w:vAlign w:val="center"/>
            <w:hideMark/>
          </w:tcPr>
          <w:p w14:paraId="318D5D0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1736717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109</w:t>
            </w:r>
          </w:p>
        </w:tc>
        <w:tc>
          <w:tcPr>
            <w:tcW w:w="764" w:type="dxa"/>
            <w:tcBorders>
              <w:top w:val="nil"/>
              <w:left w:val="nil"/>
              <w:bottom w:val="single" w:sz="4" w:space="0" w:color="auto"/>
              <w:right w:val="single" w:sz="4" w:space="0" w:color="auto"/>
            </w:tcBorders>
            <w:shd w:val="clear" w:color="000000" w:fill="FFFFFF"/>
            <w:noWrap/>
            <w:vAlign w:val="center"/>
            <w:hideMark/>
          </w:tcPr>
          <w:p w14:paraId="1EACBF1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670" w:type="dxa"/>
            <w:tcBorders>
              <w:top w:val="nil"/>
              <w:left w:val="nil"/>
              <w:bottom w:val="single" w:sz="4" w:space="0" w:color="auto"/>
              <w:right w:val="single" w:sz="4" w:space="0" w:color="auto"/>
            </w:tcBorders>
            <w:shd w:val="clear" w:color="000000" w:fill="FFFFFF"/>
            <w:noWrap/>
            <w:vAlign w:val="center"/>
            <w:hideMark/>
          </w:tcPr>
          <w:p w14:paraId="642BF12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779" w:type="dxa"/>
            <w:tcBorders>
              <w:top w:val="nil"/>
              <w:left w:val="nil"/>
              <w:bottom w:val="single" w:sz="4" w:space="0" w:color="auto"/>
              <w:right w:val="single" w:sz="4" w:space="0" w:color="auto"/>
            </w:tcBorders>
            <w:shd w:val="clear" w:color="000000" w:fill="FFFFFF"/>
            <w:noWrap/>
            <w:vAlign w:val="center"/>
            <w:hideMark/>
          </w:tcPr>
          <w:p w14:paraId="04CE710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106</w:t>
            </w:r>
          </w:p>
        </w:tc>
        <w:tc>
          <w:tcPr>
            <w:tcW w:w="857" w:type="dxa"/>
            <w:tcBorders>
              <w:top w:val="nil"/>
              <w:left w:val="nil"/>
              <w:bottom w:val="single" w:sz="4" w:space="0" w:color="auto"/>
              <w:right w:val="single" w:sz="4" w:space="0" w:color="auto"/>
            </w:tcBorders>
            <w:shd w:val="clear" w:color="000000" w:fill="FFFFFF"/>
            <w:noWrap/>
            <w:vAlign w:val="center"/>
            <w:hideMark/>
          </w:tcPr>
          <w:p w14:paraId="7ED304E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126</w:t>
            </w:r>
          </w:p>
        </w:tc>
        <w:tc>
          <w:tcPr>
            <w:tcW w:w="779" w:type="dxa"/>
            <w:tcBorders>
              <w:top w:val="nil"/>
              <w:left w:val="nil"/>
              <w:bottom w:val="single" w:sz="4" w:space="0" w:color="auto"/>
              <w:right w:val="single" w:sz="4" w:space="0" w:color="auto"/>
            </w:tcBorders>
            <w:shd w:val="clear" w:color="000000" w:fill="FFFFFF"/>
            <w:noWrap/>
            <w:vAlign w:val="center"/>
            <w:hideMark/>
          </w:tcPr>
          <w:p w14:paraId="00706A0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235</w:t>
            </w:r>
          </w:p>
        </w:tc>
      </w:tr>
      <w:tr w:rsidR="00706143" w:rsidRPr="00706143" w14:paraId="1939927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3F7DBF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6BE579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2F3312E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569C41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595B1A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ACE209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0C4825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DCA176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CF0C0A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B1BC42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3403F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2CD3BE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68076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95379D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276236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E105C6A"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0B3D95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EA57B6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4D7B087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4016B7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585909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0081C0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2286DC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408ED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58BF86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5C65EE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6331CE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1E7CB9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47A30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E9A03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58D054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C06DD6C"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4B656B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722A001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5052B9D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0AF4EC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06E2FE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E30F50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7340EC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32742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421C0E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DF2967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E833BA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B9563F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D29E2B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AEA44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852655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CDD52A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E696D1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D8C25E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5496575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6A0C72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0105A96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1413DD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EED73D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682AAA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DDA439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96050D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F0A6F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E728C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B750C2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460C84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FF032E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77CE51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1B7E9B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378DFBA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5CFC1E5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F24E64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5A39A4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063214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600D8E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98D87D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5A0D8E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6AE370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4815C2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1B9643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0466B3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88C2A0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433EFA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5B16E11"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D6D1831" w14:textId="269113EC"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D45E72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91</w:t>
            </w:r>
          </w:p>
        </w:tc>
        <w:tc>
          <w:tcPr>
            <w:tcW w:w="577" w:type="dxa"/>
            <w:tcBorders>
              <w:top w:val="nil"/>
              <w:left w:val="nil"/>
              <w:bottom w:val="single" w:sz="4" w:space="0" w:color="auto"/>
              <w:right w:val="single" w:sz="4" w:space="0" w:color="auto"/>
            </w:tcBorders>
            <w:shd w:val="clear" w:color="000000" w:fill="FFFFFF"/>
            <w:noWrap/>
            <w:vAlign w:val="center"/>
            <w:hideMark/>
          </w:tcPr>
          <w:p w14:paraId="1DC22E8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126</w:t>
            </w:r>
          </w:p>
        </w:tc>
        <w:tc>
          <w:tcPr>
            <w:tcW w:w="764" w:type="dxa"/>
            <w:tcBorders>
              <w:top w:val="nil"/>
              <w:left w:val="nil"/>
              <w:bottom w:val="single" w:sz="4" w:space="0" w:color="auto"/>
              <w:right w:val="single" w:sz="4" w:space="0" w:color="auto"/>
            </w:tcBorders>
            <w:shd w:val="clear" w:color="000000" w:fill="FFFFFF"/>
            <w:noWrap/>
            <w:vAlign w:val="center"/>
            <w:hideMark/>
          </w:tcPr>
          <w:p w14:paraId="3D7F6C4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577" w:type="dxa"/>
            <w:tcBorders>
              <w:top w:val="nil"/>
              <w:left w:val="nil"/>
              <w:bottom w:val="single" w:sz="4" w:space="0" w:color="auto"/>
              <w:right w:val="single" w:sz="4" w:space="0" w:color="auto"/>
            </w:tcBorders>
            <w:shd w:val="clear" w:color="000000" w:fill="FFFFFF"/>
            <w:noWrap/>
            <w:vAlign w:val="center"/>
            <w:hideMark/>
          </w:tcPr>
          <w:p w14:paraId="5C68951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109</w:t>
            </w:r>
          </w:p>
        </w:tc>
        <w:tc>
          <w:tcPr>
            <w:tcW w:w="764" w:type="dxa"/>
            <w:tcBorders>
              <w:top w:val="nil"/>
              <w:left w:val="nil"/>
              <w:bottom w:val="single" w:sz="4" w:space="0" w:color="auto"/>
              <w:right w:val="single" w:sz="4" w:space="0" w:color="auto"/>
            </w:tcBorders>
            <w:shd w:val="clear" w:color="000000" w:fill="FFFFFF"/>
            <w:noWrap/>
            <w:vAlign w:val="center"/>
            <w:hideMark/>
          </w:tcPr>
          <w:p w14:paraId="332D466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670" w:type="dxa"/>
            <w:tcBorders>
              <w:top w:val="nil"/>
              <w:left w:val="nil"/>
              <w:bottom w:val="single" w:sz="4" w:space="0" w:color="auto"/>
              <w:right w:val="single" w:sz="4" w:space="0" w:color="auto"/>
            </w:tcBorders>
            <w:shd w:val="clear" w:color="000000" w:fill="FFFFFF"/>
            <w:noWrap/>
            <w:vAlign w:val="center"/>
            <w:hideMark/>
          </w:tcPr>
          <w:p w14:paraId="6AF311E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w:t>
            </w:r>
          </w:p>
        </w:tc>
        <w:tc>
          <w:tcPr>
            <w:tcW w:w="779" w:type="dxa"/>
            <w:tcBorders>
              <w:top w:val="nil"/>
              <w:left w:val="nil"/>
              <w:bottom w:val="single" w:sz="4" w:space="0" w:color="auto"/>
              <w:right w:val="single" w:sz="4" w:space="0" w:color="auto"/>
            </w:tcBorders>
            <w:shd w:val="clear" w:color="000000" w:fill="FFFFFF"/>
            <w:noWrap/>
            <w:vAlign w:val="center"/>
            <w:hideMark/>
          </w:tcPr>
          <w:p w14:paraId="0A03542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106</w:t>
            </w:r>
          </w:p>
        </w:tc>
        <w:tc>
          <w:tcPr>
            <w:tcW w:w="857" w:type="dxa"/>
            <w:tcBorders>
              <w:top w:val="nil"/>
              <w:left w:val="nil"/>
              <w:bottom w:val="single" w:sz="4" w:space="0" w:color="auto"/>
              <w:right w:val="single" w:sz="4" w:space="0" w:color="auto"/>
            </w:tcBorders>
            <w:shd w:val="clear" w:color="000000" w:fill="FFFFFF"/>
            <w:noWrap/>
            <w:vAlign w:val="center"/>
            <w:hideMark/>
          </w:tcPr>
          <w:p w14:paraId="3CC0A96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126</w:t>
            </w:r>
          </w:p>
        </w:tc>
        <w:tc>
          <w:tcPr>
            <w:tcW w:w="779" w:type="dxa"/>
            <w:tcBorders>
              <w:top w:val="nil"/>
              <w:left w:val="nil"/>
              <w:bottom w:val="single" w:sz="4" w:space="0" w:color="auto"/>
              <w:right w:val="single" w:sz="4" w:space="0" w:color="auto"/>
            </w:tcBorders>
            <w:shd w:val="clear" w:color="000000" w:fill="FFFFFF"/>
            <w:noWrap/>
            <w:vAlign w:val="center"/>
            <w:hideMark/>
          </w:tcPr>
          <w:p w14:paraId="462F753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235</w:t>
            </w:r>
          </w:p>
        </w:tc>
      </w:tr>
      <w:tr w:rsidR="00706143" w:rsidRPr="00706143" w14:paraId="2812FF4F"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D851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Acuerdos, Cédulas, estrados y oficios de los Procedimientos de denuncia elaborados</w:t>
            </w:r>
          </w:p>
        </w:tc>
        <w:tc>
          <w:tcPr>
            <w:tcW w:w="1039" w:type="dxa"/>
            <w:tcBorders>
              <w:top w:val="nil"/>
              <w:left w:val="nil"/>
              <w:bottom w:val="single" w:sz="4" w:space="0" w:color="auto"/>
              <w:right w:val="single" w:sz="4" w:space="0" w:color="auto"/>
            </w:tcBorders>
            <w:shd w:val="clear" w:color="000000" w:fill="FFFFFF"/>
            <w:vAlign w:val="center"/>
            <w:hideMark/>
          </w:tcPr>
          <w:p w14:paraId="5FCAC89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7DE8C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2943</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657DC4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AB77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406D7C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7591BBF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2E60E6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EC2C3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0CF45B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AB2950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00D4BE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9257C5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E1EE70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291A27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E6D269F"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BD93D2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80B447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434ED15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1C2BCD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6D37F1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ABE656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545CD8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458</w:t>
            </w:r>
          </w:p>
        </w:tc>
        <w:tc>
          <w:tcPr>
            <w:tcW w:w="577" w:type="dxa"/>
            <w:tcBorders>
              <w:top w:val="nil"/>
              <w:left w:val="nil"/>
              <w:bottom w:val="single" w:sz="4" w:space="0" w:color="auto"/>
              <w:right w:val="single" w:sz="4" w:space="0" w:color="auto"/>
            </w:tcBorders>
            <w:shd w:val="clear" w:color="000000" w:fill="FFFFFF"/>
            <w:noWrap/>
            <w:vAlign w:val="center"/>
            <w:hideMark/>
          </w:tcPr>
          <w:p w14:paraId="71EB9AF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580</w:t>
            </w:r>
          </w:p>
        </w:tc>
        <w:tc>
          <w:tcPr>
            <w:tcW w:w="764" w:type="dxa"/>
            <w:tcBorders>
              <w:top w:val="nil"/>
              <w:left w:val="nil"/>
              <w:bottom w:val="single" w:sz="4" w:space="0" w:color="auto"/>
              <w:right w:val="single" w:sz="4" w:space="0" w:color="auto"/>
            </w:tcBorders>
            <w:shd w:val="clear" w:color="000000" w:fill="FFFFFF"/>
            <w:noWrap/>
            <w:vAlign w:val="center"/>
            <w:hideMark/>
          </w:tcPr>
          <w:p w14:paraId="76A4385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989</w:t>
            </w:r>
          </w:p>
        </w:tc>
        <w:tc>
          <w:tcPr>
            <w:tcW w:w="577" w:type="dxa"/>
            <w:tcBorders>
              <w:top w:val="nil"/>
              <w:left w:val="nil"/>
              <w:bottom w:val="single" w:sz="4" w:space="0" w:color="auto"/>
              <w:right w:val="single" w:sz="4" w:space="0" w:color="auto"/>
            </w:tcBorders>
            <w:shd w:val="clear" w:color="000000" w:fill="FFFFFF"/>
            <w:noWrap/>
            <w:vAlign w:val="center"/>
            <w:hideMark/>
          </w:tcPr>
          <w:p w14:paraId="15132AC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770</w:t>
            </w:r>
          </w:p>
        </w:tc>
        <w:tc>
          <w:tcPr>
            <w:tcW w:w="764" w:type="dxa"/>
            <w:tcBorders>
              <w:top w:val="nil"/>
              <w:left w:val="nil"/>
              <w:bottom w:val="single" w:sz="4" w:space="0" w:color="auto"/>
              <w:right w:val="single" w:sz="4" w:space="0" w:color="auto"/>
            </w:tcBorders>
            <w:shd w:val="clear" w:color="000000" w:fill="FFFFFF"/>
            <w:noWrap/>
            <w:vAlign w:val="center"/>
            <w:hideMark/>
          </w:tcPr>
          <w:p w14:paraId="1B5C791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767</w:t>
            </w:r>
          </w:p>
        </w:tc>
        <w:tc>
          <w:tcPr>
            <w:tcW w:w="670" w:type="dxa"/>
            <w:tcBorders>
              <w:top w:val="nil"/>
              <w:left w:val="nil"/>
              <w:bottom w:val="single" w:sz="4" w:space="0" w:color="auto"/>
              <w:right w:val="single" w:sz="4" w:space="0" w:color="auto"/>
            </w:tcBorders>
            <w:shd w:val="clear" w:color="000000" w:fill="FFFFFF"/>
            <w:noWrap/>
            <w:vAlign w:val="center"/>
            <w:hideMark/>
          </w:tcPr>
          <w:p w14:paraId="459E6A0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729</w:t>
            </w:r>
          </w:p>
        </w:tc>
        <w:tc>
          <w:tcPr>
            <w:tcW w:w="779" w:type="dxa"/>
            <w:tcBorders>
              <w:top w:val="nil"/>
              <w:left w:val="nil"/>
              <w:bottom w:val="single" w:sz="4" w:space="0" w:color="auto"/>
              <w:right w:val="single" w:sz="4" w:space="0" w:color="auto"/>
            </w:tcBorders>
            <w:shd w:val="clear" w:color="000000" w:fill="FFFFFF"/>
            <w:noWrap/>
            <w:vAlign w:val="center"/>
            <w:hideMark/>
          </w:tcPr>
          <w:p w14:paraId="6956865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2943</w:t>
            </w:r>
          </w:p>
        </w:tc>
        <w:tc>
          <w:tcPr>
            <w:tcW w:w="857" w:type="dxa"/>
            <w:tcBorders>
              <w:top w:val="nil"/>
              <w:left w:val="nil"/>
              <w:bottom w:val="single" w:sz="4" w:space="0" w:color="auto"/>
              <w:right w:val="single" w:sz="4" w:space="0" w:color="auto"/>
            </w:tcBorders>
            <w:shd w:val="clear" w:color="000000" w:fill="FFFFFF"/>
            <w:noWrap/>
            <w:vAlign w:val="center"/>
            <w:hideMark/>
          </w:tcPr>
          <w:p w14:paraId="376D158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580</w:t>
            </w:r>
          </w:p>
        </w:tc>
        <w:tc>
          <w:tcPr>
            <w:tcW w:w="779" w:type="dxa"/>
            <w:tcBorders>
              <w:top w:val="nil"/>
              <w:left w:val="nil"/>
              <w:bottom w:val="single" w:sz="4" w:space="0" w:color="auto"/>
              <w:right w:val="single" w:sz="4" w:space="0" w:color="auto"/>
            </w:tcBorders>
            <w:shd w:val="clear" w:color="000000" w:fill="FFFFFF"/>
            <w:noWrap/>
            <w:vAlign w:val="center"/>
            <w:hideMark/>
          </w:tcPr>
          <w:p w14:paraId="6EE050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1350</w:t>
            </w:r>
          </w:p>
        </w:tc>
      </w:tr>
      <w:tr w:rsidR="00706143" w:rsidRPr="00706143" w14:paraId="2155511E"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2C6F784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4B671A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4D69179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3BB2CA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EAE293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A6EFAB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E9433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6881E6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F03F12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547FA0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54FBE9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F4FEE8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87F00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B4C665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CFF185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2A5E7D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6115B66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9026FD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0D898BB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0C086B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4FD525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54D3D4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F35C7C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D3E137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17D342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B460B3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92A0BE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D17CC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5094E5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10ECE3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00A35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B59C30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1BC18A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780B31B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607FDC6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438276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194D54A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6B5F65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4DB7653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FB3602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F7D6CB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9C0CEE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4CE115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07D056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744705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795CCF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8E4C4A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40FE0B1"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6D9B43B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7880FC5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075EBA5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81EFF0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82BB46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FB5622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C82967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8D2D3C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B12777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7D0C3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E4A254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D8598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93809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5D0F9F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D11845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B407C9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02BB85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84C043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0749F88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3BCF959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5AB10E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EB3831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7B822A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E15533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325CE2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C61927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63CCE3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5BF6B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B95437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84A3E9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34F10B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04690DB"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3F7A2D7" w14:textId="26B5FE48"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E2ED5C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458</w:t>
            </w:r>
          </w:p>
        </w:tc>
        <w:tc>
          <w:tcPr>
            <w:tcW w:w="577" w:type="dxa"/>
            <w:tcBorders>
              <w:top w:val="nil"/>
              <w:left w:val="nil"/>
              <w:bottom w:val="single" w:sz="4" w:space="0" w:color="auto"/>
              <w:right w:val="single" w:sz="4" w:space="0" w:color="auto"/>
            </w:tcBorders>
            <w:shd w:val="clear" w:color="000000" w:fill="FFFFFF"/>
            <w:noWrap/>
            <w:vAlign w:val="center"/>
            <w:hideMark/>
          </w:tcPr>
          <w:p w14:paraId="15CB9ADF"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580</w:t>
            </w:r>
          </w:p>
        </w:tc>
        <w:tc>
          <w:tcPr>
            <w:tcW w:w="764" w:type="dxa"/>
            <w:tcBorders>
              <w:top w:val="nil"/>
              <w:left w:val="nil"/>
              <w:bottom w:val="single" w:sz="4" w:space="0" w:color="auto"/>
              <w:right w:val="single" w:sz="4" w:space="0" w:color="auto"/>
            </w:tcBorders>
            <w:shd w:val="clear" w:color="000000" w:fill="FFFFFF"/>
            <w:noWrap/>
            <w:vAlign w:val="center"/>
            <w:hideMark/>
          </w:tcPr>
          <w:p w14:paraId="3F01086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989</w:t>
            </w:r>
          </w:p>
        </w:tc>
        <w:tc>
          <w:tcPr>
            <w:tcW w:w="577" w:type="dxa"/>
            <w:tcBorders>
              <w:top w:val="nil"/>
              <w:left w:val="nil"/>
              <w:bottom w:val="single" w:sz="4" w:space="0" w:color="auto"/>
              <w:right w:val="single" w:sz="4" w:space="0" w:color="auto"/>
            </w:tcBorders>
            <w:shd w:val="clear" w:color="000000" w:fill="FFFFFF"/>
            <w:noWrap/>
            <w:vAlign w:val="center"/>
            <w:hideMark/>
          </w:tcPr>
          <w:p w14:paraId="25ABEB0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770</w:t>
            </w:r>
          </w:p>
        </w:tc>
        <w:tc>
          <w:tcPr>
            <w:tcW w:w="764" w:type="dxa"/>
            <w:tcBorders>
              <w:top w:val="nil"/>
              <w:left w:val="nil"/>
              <w:bottom w:val="single" w:sz="4" w:space="0" w:color="auto"/>
              <w:right w:val="single" w:sz="4" w:space="0" w:color="auto"/>
            </w:tcBorders>
            <w:shd w:val="clear" w:color="000000" w:fill="FFFFFF"/>
            <w:noWrap/>
            <w:vAlign w:val="center"/>
            <w:hideMark/>
          </w:tcPr>
          <w:p w14:paraId="4F651BD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767</w:t>
            </w:r>
          </w:p>
        </w:tc>
        <w:tc>
          <w:tcPr>
            <w:tcW w:w="670" w:type="dxa"/>
            <w:tcBorders>
              <w:top w:val="nil"/>
              <w:left w:val="nil"/>
              <w:bottom w:val="single" w:sz="4" w:space="0" w:color="auto"/>
              <w:right w:val="single" w:sz="4" w:space="0" w:color="auto"/>
            </w:tcBorders>
            <w:shd w:val="clear" w:color="000000" w:fill="FFFFFF"/>
            <w:noWrap/>
            <w:vAlign w:val="center"/>
            <w:hideMark/>
          </w:tcPr>
          <w:p w14:paraId="74E9602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729</w:t>
            </w:r>
          </w:p>
        </w:tc>
        <w:tc>
          <w:tcPr>
            <w:tcW w:w="779" w:type="dxa"/>
            <w:tcBorders>
              <w:top w:val="nil"/>
              <w:left w:val="nil"/>
              <w:bottom w:val="single" w:sz="4" w:space="0" w:color="auto"/>
              <w:right w:val="single" w:sz="4" w:space="0" w:color="auto"/>
            </w:tcBorders>
            <w:shd w:val="clear" w:color="000000" w:fill="FFFFFF"/>
            <w:noWrap/>
            <w:vAlign w:val="center"/>
            <w:hideMark/>
          </w:tcPr>
          <w:p w14:paraId="381A33E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2943</w:t>
            </w:r>
          </w:p>
        </w:tc>
        <w:tc>
          <w:tcPr>
            <w:tcW w:w="857" w:type="dxa"/>
            <w:tcBorders>
              <w:top w:val="nil"/>
              <w:left w:val="nil"/>
              <w:bottom w:val="single" w:sz="4" w:space="0" w:color="auto"/>
              <w:right w:val="single" w:sz="4" w:space="0" w:color="auto"/>
            </w:tcBorders>
            <w:shd w:val="clear" w:color="000000" w:fill="FFFFFF"/>
            <w:noWrap/>
            <w:vAlign w:val="center"/>
            <w:hideMark/>
          </w:tcPr>
          <w:p w14:paraId="6045CAE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580</w:t>
            </w:r>
          </w:p>
        </w:tc>
        <w:tc>
          <w:tcPr>
            <w:tcW w:w="779" w:type="dxa"/>
            <w:tcBorders>
              <w:top w:val="nil"/>
              <w:left w:val="nil"/>
              <w:bottom w:val="single" w:sz="4" w:space="0" w:color="auto"/>
              <w:right w:val="single" w:sz="4" w:space="0" w:color="auto"/>
            </w:tcBorders>
            <w:shd w:val="clear" w:color="000000" w:fill="FFFFFF"/>
            <w:noWrap/>
            <w:vAlign w:val="center"/>
            <w:hideMark/>
          </w:tcPr>
          <w:p w14:paraId="708603A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1350</w:t>
            </w:r>
          </w:p>
        </w:tc>
      </w:tr>
      <w:tr w:rsidR="00706143" w:rsidRPr="00706143" w14:paraId="4A1C62C8"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E2FF92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lastRenderedPageBreak/>
              <w:t>Resoluciones de los Procedimientos de denuncia elaboradas</w:t>
            </w:r>
          </w:p>
        </w:tc>
        <w:tc>
          <w:tcPr>
            <w:tcW w:w="1039" w:type="dxa"/>
            <w:tcBorders>
              <w:top w:val="nil"/>
              <w:left w:val="nil"/>
              <w:bottom w:val="single" w:sz="4" w:space="0" w:color="auto"/>
              <w:right w:val="single" w:sz="4" w:space="0" w:color="auto"/>
            </w:tcBorders>
            <w:shd w:val="clear" w:color="000000" w:fill="FFFFFF"/>
            <w:vAlign w:val="center"/>
            <w:hideMark/>
          </w:tcPr>
          <w:p w14:paraId="61760D9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F4D53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169</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3A56E8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8D59E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5BEC33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0254F09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F9E03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BE901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4F0C63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3F143C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9C2502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E89FC1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E98542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4E1EB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4DFC777"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E067F4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A4E955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53C4522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D9034F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104D250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A91441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1EE376B"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31</w:t>
            </w:r>
          </w:p>
        </w:tc>
        <w:tc>
          <w:tcPr>
            <w:tcW w:w="577" w:type="dxa"/>
            <w:tcBorders>
              <w:top w:val="nil"/>
              <w:left w:val="nil"/>
              <w:bottom w:val="single" w:sz="4" w:space="0" w:color="auto"/>
              <w:right w:val="single" w:sz="4" w:space="0" w:color="auto"/>
            </w:tcBorders>
            <w:shd w:val="clear" w:color="000000" w:fill="FFFFFF"/>
            <w:noWrap/>
            <w:vAlign w:val="center"/>
            <w:hideMark/>
          </w:tcPr>
          <w:p w14:paraId="1AD0D08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60</w:t>
            </w:r>
          </w:p>
        </w:tc>
        <w:tc>
          <w:tcPr>
            <w:tcW w:w="764" w:type="dxa"/>
            <w:tcBorders>
              <w:top w:val="nil"/>
              <w:left w:val="nil"/>
              <w:bottom w:val="single" w:sz="4" w:space="0" w:color="auto"/>
              <w:right w:val="single" w:sz="4" w:space="0" w:color="auto"/>
            </w:tcBorders>
            <w:shd w:val="clear" w:color="000000" w:fill="FFFFFF"/>
            <w:noWrap/>
            <w:vAlign w:val="center"/>
            <w:hideMark/>
          </w:tcPr>
          <w:p w14:paraId="57DC778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35</w:t>
            </w:r>
          </w:p>
        </w:tc>
        <w:tc>
          <w:tcPr>
            <w:tcW w:w="577" w:type="dxa"/>
            <w:tcBorders>
              <w:top w:val="nil"/>
              <w:left w:val="nil"/>
              <w:bottom w:val="single" w:sz="4" w:space="0" w:color="auto"/>
              <w:right w:val="single" w:sz="4" w:space="0" w:color="auto"/>
            </w:tcBorders>
            <w:shd w:val="clear" w:color="000000" w:fill="FFFFFF"/>
            <w:noWrap/>
            <w:vAlign w:val="center"/>
            <w:hideMark/>
          </w:tcPr>
          <w:p w14:paraId="3FE3320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53</w:t>
            </w:r>
          </w:p>
        </w:tc>
        <w:tc>
          <w:tcPr>
            <w:tcW w:w="764" w:type="dxa"/>
            <w:tcBorders>
              <w:top w:val="nil"/>
              <w:left w:val="nil"/>
              <w:bottom w:val="single" w:sz="4" w:space="0" w:color="auto"/>
              <w:right w:val="single" w:sz="4" w:space="0" w:color="auto"/>
            </w:tcBorders>
            <w:shd w:val="clear" w:color="000000" w:fill="FFFFFF"/>
            <w:noWrap/>
            <w:vAlign w:val="center"/>
            <w:hideMark/>
          </w:tcPr>
          <w:p w14:paraId="0A029C7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61</w:t>
            </w:r>
          </w:p>
        </w:tc>
        <w:tc>
          <w:tcPr>
            <w:tcW w:w="670" w:type="dxa"/>
            <w:tcBorders>
              <w:top w:val="nil"/>
              <w:left w:val="nil"/>
              <w:bottom w:val="single" w:sz="4" w:space="0" w:color="auto"/>
              <w:right w:val="single" w:sz="4" w:space="0" w:color="auto"/>
            </w:tcBorders>
            <w:shd w:val="clear" w:color="000000" w:fill="FFFFFF"/>
            <w:noWrap/>
            <w:vAlign w:val="center"/>
            <w:hideMark/>
          </w:tcPr>
          <w:p w14:paraId="2139795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42</w:t>
            </w:r>
          </w:p>
        </w:tc>
        <w:tc>
          <w:tcPr>
            <w:tcW w:w="779" w:type="dxa"/>
            <w:tcBorders>
              <w:top w:val="nil"/>
              <w:left w:val="nil"/>
              <w:bottom w:val="single" w:sz="4" w:space="0" w:color="auto"/>
              <w:right w:val="single" w:sz="4" w:space="0" w:color="auto"/>
            </w:tcBorders>
            <w:shd w:val="clear" w:color="000000" w:fill="FFFFFF"/>
            <w:noWrap/>
            <w:vAlign w:val="center"/>
            <w:hideMark/>
          </w:tcPr>
          <w:p w14:paraId="34F0DEF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169</w:t>
            </w:r>
          </w:p>
        </w:tc>
        <w:tc>
          <w:tcPr>
            <w:tcW w:w="857" w:type="dxa"/>
            <w:tcBorders>
              <w:top w:val="nil"/>
              <w:left w:val="nil"/>
              <w:bottom w:val="single" w:sz="4" w:space="0" w:color="auto"/>
              <w:right w:val="single" w:sz="4" w:space="0" w:color="auto"/>
            </w:tcBorders>
            <w:shd w:val="clear" w:color="000000" w:fill="FFFFFF"/>
            <w:noWrap/>
            <w:vAlign w:val="center"/>
            <w:hideMark/>
          </w:tcPr>
          <w:p w14:paraId="17A673D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60</w:t>
            </w:r>
          </w:p>
        </w:tc>
        <w:tc>
          <w:tcPr>
            <w:tcW w:w="779" w:type="dxa"/>
            <w:tcBorders>
              <w:top w:val="nil"/>
              <w:left w:val="nil"/>
              <w:bottom w:val="single" w:sz="4" w:space="0" w:color="auto"/>
              <w:right w:val="single" w:sz="4" w:space="0" w:color="auto"/>
            </w:tcBorders>
            <w:shd w:val="clear" w:color="000000" w:fill="FFFFFF"/>
            <w:noWrap/>
            <w:vAlign w:val="center"/>
            <w:hideMark/>
          </w:tcPr>
          <w:p w14:paraId="67B6A4D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113</w:t>
            </w:r>
          </w:p>
        </w:tc>
      </w:tr>
      <w:tr w:rsidR="00706143" w:rsidRPr="00706143" w14:paraId="0DB8F329"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7F412D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984CB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267C18E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1D3C0F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39D966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FA081E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BA4758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F3C8FA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15F156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7C55C0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967335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7291AB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EF2F2B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9552EB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3EE08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C94AD1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0B55242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C5948E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684ECA7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31BA1D6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C07FBD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9567DF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62B526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7054C4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14C1A3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F972C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592963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398CD6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80C24E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24F0BF3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2E52A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38C442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EC0C1B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3D36CA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40FC3C3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79E623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0229E0B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B9DDFE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2A3BFE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F0675C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5E16A9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3C258F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1DC44E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A4C938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6C4B00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2A204C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C9D8F3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0D3B6EB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71F000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B50FC6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0CF0294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46B65A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728672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409295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E83CBF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134A90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C44893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C51EF5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E585C1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ED2872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D9782A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87B8C2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6BC34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C9037E2"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C120EE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BD1CF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5B1B651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503197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2F50E2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E2D984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638DEE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ECAF87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BABA75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33F2C2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98D26D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717BD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4D58AB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F367C2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8457B1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26D484E"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3BCD614" w14:textId="2EE8D6D1"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E6DBC9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31</w:t>
            </w:r>
          </w:p>
        </w:tc>
        <w:tc>
          <w:tcPr>
            <w:tcW w:w="577" w:type="dxa"/>
            <w:tcBorders>
              <w:top w:val="nil"/>
              <w:left w:val="nil"/>
              <w:bottom w:val="single" w:sz="4" w:space="0" w:color="auto"/>
              <w:right w:val="single" w:sz="4" w:space="0" w:color="auto"/>
            </w:tcBorders>
            <w:shd w:val="clear" w:color="000000" w:fill="FFFFFF"/>
            <w:noWrap/>
            <w:vAlign w:val="center"/>
            <w:hideMark/>
          </w:tcPr>
          <w:p w14:paraId="42E7F7E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60</w:t>
            </w:r>
          </w:p>
        </w:tc>
        <w:tc>
          <w:tcPr>
            <w:tcW w:w="764" w:type="dxa"/>
            <w:tcBorders>
              <w:top w:val="nil"/>
              <w:left w:val="nil"/>
              <w:bottom w:val="single" w:sz="4" w:space="0" w:color="auto"/>
              <w:right w:val="single" w:sz="4" w:space="0" w:color="auto"/>
            </w:tcBorders>
            <w:shd w:val="clear" w:color="000000" w:fill="FFFFFF"/>
            <w:noWrap/>
            <w:vAlign w:val="center"/>
            <w:hideMark/>
          </w:tcPr>
          <w:p w14:paraId="581DD14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35</w:t>
            </w:r>
          </w:p>
        </w:tc>
        <w:tc>
          <w:tcPr>
            <w:tcW w:w="577" w:type="dxa"/>
            <w:tcBorders>
              <w:top w:val="nil"/>
              <w:left w:val="nil"/>
              <w:bottom w:val="single" w:sz="4" w:space="0" w:color="auto"/>
              <w:right w:val="single" w:sz="4" w:space="0" w:color="auto"/>
            </w:tcBorders>
            <w:shd w:val="clear" w:color="000000" w:fill="FFFFFF"/>
            <w:noWrap/>
            <w:vAlign w:val="center"/>
            <w:hideMark/>
          </w:tcPr>
          <w:p w14:paraId="0AF2566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53</w:t>
            </w:r>
          </w:p>
        </w:tc>
        <w:tc>
          <w:tcPr>
            <w:tcW w:w="764" w:type="dxa"/>
            <w:tcBorders>
              <w:top w:val="nil"/>
              <w:left w:val="nil"/>
              <w:bottom w:val="single" w:sz="4" w:space="0" w:color="auto"/>
              <w:right w:val="single" w:sz="4" w:space="0" w:color="auto"/>
            </w:tcBorders>
            <w:shd w:val="clear" w:color="000000" w:fill="FFFFFF"/>
            <w:noWrap/>
            <w:vAlign w:val="center"/>
            <w:hideMark/>
          </w:tcPr>
          <w:p w14:paraId="0DE97D7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61</w:t>
            </w:r>
          </w:p>
        </w:tc>
        <w:tc>
          <w:tcPr>
            <w:tcW w:w="670" w:type="dxa"/>
            <w:tcBorders>
              <w:top w:val="nil"/>
              <w:left w:val="nil"/>
              <w:bottom w:val="single" w:sz="4" w:space="0" w:color="auto"/>
              <w:right w:val="single" w:sz="4" w:space="0" w:color="auto"/>
            </w:tcBorders>
            <w:shd w:val="clear" w:color="000000" w:fill="FFFFFF"/>
            <w:noWrap/>
            <w:vAlign w:val="center"/>
            <w:hideMark/>
          </w:tcPr>
          <w:p w14:paraId="517E319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42</w:t>
            </w:r>
          </w:p>
        </w:tc>
        <w:tc>
          <w:tcPr>
            <w:tcW w:w="779" w:type="dxa"/>
            <w:tcBorders>
              <w:top w:val="nil"/>
              <w:left w:val="nil"/>
              <w:bottom w:val="single" w:sz="4" w:space="0" w:color="auto"/>
              <w:right w:val="single" w:sz="4" w:space="0" w:color="auto"/>
            </w:tcBorders>
            <w:shd w:val="clear" w:color="000000" w:fill="FFFFFF"/>
            <w:noWrap/>
            <w:vAlign w:val="center"/>
            <w:hideMark/>
          </w:tcPr>
          <w:p w14:paraId="71414A0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169</w:t>
            </w:r>
          </w:p>
        </w:tc>
        <w:tc>
          <w:tcPr>
            <w:tcW w:w="857" w:type="dxa"/>
            <w:tcBorders>
              <w:top w:val="nil"/>
              <w:left w:val="nil"/>
              <w:bottom w:val="single" w:sz="4" w:space="0" w:color="auto"/>
              <w:right w:val="single" w:sz="4" w:space="0" w:color="auto"/>
            </w:tcBorders>
            <w:shd w:val="clear" w:color="000000" w:fill="FFFFFF"/>
            <w:noWrap/>
            <w:vAlign w:val="center"/>
            <w:hideMark/>
          </w:tcPr>
          <w:p w14:paraId="70C1655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60</w:t>
            </w:r>
          </w:p>
        </w:tc>
        <w:tc>
          <w:tcPr>
            <w:tcW w:w="779" w:type="dxa"/>
            <w:tcBorders>
              <w:top w:val="nil"/>
              <w:left w:val="nil"/>
              <w:bottom w:val="single" w:sz="4" w:space="0" w:color="auto"/>
              <w:right w:val="single" w:sz="4" w:space="0" w:color="auto"/>
            </w:tcBorders>
            <w:shd w:val="clear" w:color="000000" w:fill="FFFFFF"/>
            <w:noWrap/>
            <w:vAlign w:val="center"/>
            <w:hideMark/>
          </w:tcPr>
          <w:p w14:paraId="4659145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113</w:t>
            </w:r>
          </w:p>
        </w:tc>
      </w:tr>
      <w:tr w:rsidR="00706143" w:rsidRPr="00706143" w14:paraId="17495EDB"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57BD33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Denuncias por incumplimientos en los procedimientos de verificación y de denuncia elaboradas</w:t>
            </w:r>
          </w:p>
        </w:tc>
        <w:tc>
          <w:tcPr>
            <w:tcW w:w="1039" w:type="dxa"/>
            <w:tcBorders>
              <w:top w:val="nil"/>
              <w:left w:val="nil"/>
              <w:bottom w:val="single" w:sz="4" w:space="0" w:color="auto"/>
              <w:right w:val="single" w:sz="4" w:space="0" w:color="auto"/>
            </w:tcBorders>
            <w:shd w:val="clear" w:color="000000" w:fill="FFFFFF"/>
            <w:vAlign w:val="center"/>
            <w:hideMark/>
          </w:tcPr>
          <w:p w14:paraId="4A62E0F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5E14F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5807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33E22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77836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39CC02D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295710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A1F117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4ED9A8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A4D416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0D1B2A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7C0768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D90178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BE33A8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7BCF28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4C8BD2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40DEAA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34EF957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66466BD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6A4275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28627B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FADB18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57F738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58028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60973AD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4B9F3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CCAA5D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548DC9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674311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30EBED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64D79A8"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66B0575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61396F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0892A2CD"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C7C40A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5C8362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CD1818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C6212D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978DDC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CE0ECE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BECB9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38B9E9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E501EF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2C092D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20CF1DC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4B6079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762C4B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3540E10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50659F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2FB6DD1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54D365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E2B7AA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50D55F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BA719B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492D5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00DD7E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E2130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A4ADE0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5354B4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89693C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3AF116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E3A8DE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C216A75"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632071B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6EB8961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3A63955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964736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DAB557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0FA680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176D94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77A136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146CFA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499EC5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00CFDA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D6AF30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AFA143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6E605B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1768D8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F9E560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8FDFDA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2F96A0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55647CE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B17BFC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923CD7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D8E283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1A9CBF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A0220C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EB0B45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C03F22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E6CCB7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EC712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6165EB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33CF37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455EE2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0EFFDB8"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856ADF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305DE1A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1CA7CC8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6C5DCAE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53DEFC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424D33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3C73BE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D5291E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3B3CAC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376B39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BD59C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CD813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87C5D1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60B147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21DEBE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83AE4E8"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E55EE5" w14:textId="3585CE6B"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7767C5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78CE6E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38308D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74F68FD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1F941B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25AC0D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EA54DF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16AC4C8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B019EE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r>
      <w:tr w:rsidR="00706143" w:rsidRPr="00706143" w14:paraId="70E0DC11"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6C670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Acuerdos, Cédulas, estrados y oficios de los Procedimientos de sanción iniciados por incumplimientos en los procedimientos de verificación y de denuncia elaborados</w:t>
            </w:r>
          </w:p>
        </w:tc>
        <w:tc>
          <w:tcPr>
            <w:tcW w:w="1039" w:type="dxa"/>
            <w:tcBorders>
              <w:top w:val="nil"/>
              <w:left w:val="nil"/>
              <w:bottom w:val="single" w:sz="4" w:space="0" w:color="auto"/>
              <w:right w:val="single" w:sz="4" w:space="0" w:color="auto"/>
            </w:tcBorders>
            <w:shd w:val="clear" w:color="000000" w:fill="FFFFFF"/>
            <w:vAlign w:val="center"/>
            <w:hideMark/>
          </w:tcPr>
          <w:p w14:paraId="47B9741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A6D2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2503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2B70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883B18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7F3F466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97D225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109AD7D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F573F7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12A11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5F3ABD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0158E6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76052A7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F3BB6C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0636AD3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D67733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4BB9BF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2C5BE36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5C2F732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3619AB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279993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3DF72C3E"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E6923F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2955B40"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w:t>
            </w:r>
          </w:p>
        </w:tc>
        <w:tc>
          <w:tcPr>
            <w:tcW w:w="577" w:type="dxa"/>
            <w:tcBorders>
              <w:top w:val="nil"/>
              <w:left w:val="nil"/>
              <w:bottom w:val="single" w:sz="4" w:space="0" w:color="auto"/>
              <w:right w:val="single" w:sz="4" w:space="0" w:color="auto"/>
            </w:tcBorders>
            <w:shd w:val="clear" w:color="000000" w:fill="FFFFFF"/>
            <w:noWrap/>
            <w:vAlign w:val="center"/>
            <w:hideMark/>
          </w:tcPr>
          <w:p w14:paraId="26DA79A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6798F2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2075875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7D5C29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3</w:t>
            </w:r>
          </w:p>
        </w:tc>
        <w:tc>
          <w:tcPr>
            <w:tcW w:w="857" w:type="dxa"/>
            <w:tcBorders>
              <w:top w:val="nil"/>
              <w:left w:val="nil"/>
              <w:bottom w:val="single" w:sz="4" w:space="0" w:color="auto"/>
              <w:right w:val="single" w:sz="4" w:space="0" w:color="auto"/>
            </w:tcBorders>
            <w:shd w:val="clear" w:color="000000" w:fill="FFFFFF"/>
            <w:noWrap/>
            <w:vAlign w:val="center"/>
            <w:hideMark/>
          </w:tcPr>
          <w:p w14:paraId="3E97C8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FFCF45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EDE04DE"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7A9FB0E7"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B52884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0842D71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0742A29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265344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1F93806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8B2C05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C8AD02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45F771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D68F6B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ECC9A7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A4EFA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2E5873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5A7FF1C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96B927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2F6C002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66D906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4491A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0392451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D70FA5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1241A36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7B270D5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437E22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EADAE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2DC1A9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0F4204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0879B2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0D5768E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D6041E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20CE236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F30D51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8C3598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D4E39A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D07581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3DCB7E0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42AF1FF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36B55B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7C47D1C"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800926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8FC93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CA2C85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BEDAC2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7F1D3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356F01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946221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2967D8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259C40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60F0FB5B"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94D6C7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A474A2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6BF49F1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2884F4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6255746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035FCD6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D5748B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88DC16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141E20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77896E0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E4DE41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D3359E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60E061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30D235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A105DF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3E4D64B"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7E7C86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31FEB71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13C280E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7D8542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3120DFB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532516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0668EC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241F00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6A30B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7F358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D9C538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13C8A7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A98510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068EE3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48816F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5DB9110"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FDE4AC" w14:textId="694CA514"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33A63C3"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2212226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CBEBF4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w:t>
            </w:r>
          </w:p>
        </w:tc>
        <w:tc>
          <w:tcPr>
            <w:tcW w:w="577" w:type="dxa"/>
            <w:tcBorders>
              <w:top w:val="nil"/>
              <w:left w:val="nil"/>
              <w:bottom w:val="single" w:sz="4" w:space="0" w:color="auto"/>
              <w:right w:val="single" w:sz="4" w:space="0" w:color="auto"/>
            </w:tcBorders>
            <w:shd w:val="clear" w:color="000000" w:fill="FFFFFF"/>
            <w:noWrap/>
            <w:vAlign w:val="center"/>
            <w:hideMark/>
          </w:tcPr>
          <w:p w14:paraId="2CBCFC4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92728C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1E5527B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3E1C99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3</w:t>
            </w:r>
          </w:p>
        </w:tc>
        <w:tc>
          <w:tcPr>
            <w:tcW w:w="857" w:type="dxa"/>
            <w:tcBorders>
              <w:top w:val="nil"/>
              <w:left w:val="nil"/>
              <w:bottom w:val="single" w:sz="4" w:space="0" w:color="auto"/>
              <w:right w:val="single" w:sz="4" w:space="0" w:color="auto"/>
            </w:tcBorders>
            <w:shd w:val="clear" w:color="000000" w:fill="FFFFFF"/>
            <w:noWrap/>
            <w:vAlign w:val="center"/>
            <w:hideMark/>
          </w:tcPr>
          <w:p w14:paraId="47FF501D"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8B15376"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r>
      <w:tr w:rsidR="00706143" w:rsidRPr="00706143" w14:paraId="07A39778" w14:textId="77777777" w:rsidTr="00706143">
        <w:trPr>
          <w:trHeight w:val="262"/>
          <w:jc w:val="center"/>
        </w:trPr>
        <w:tc>
          <w:tcPr>
            <w:tcW w:w="222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58D95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 xml:space="preserve">Resoluciones de los Procedimientos de sanción iniciados por incumplimientos en los </w:t>
            </w:r>
            <w:r w:rsidRPr="00706143">
              <w:rPr>
                <w:rFonts w:asciiTheme="minorHAnsi" w:hAnsiTheme="minorHAnsi" w:cs="Arial"/>
                <w:sz w:val="18"/>
                <w:szCs w:val="18"/>
                <w:lang w:val="es-MX" w:eastAsia="es-MX"/>
              </w:rPr>
              <w:lastRenderedPageBreak/>
              <w:t>procedimientos de verificación y de denuncia elaborados</w:t>
            </w:r>
          </w:p>
        </w:tc>
        <w:tc>
          <w:tcPr>
            <w:tcW w:w="1039" w:type="dxa"/>
            <w:tcBorders>
              <w:top w:val="nil"/>
              <w:left w:val="nil"/>
              <w:bottom w:val="single" w:sz="4" w:space="0" w:color="auto"/>
              <w:right w:val="single" w:sz="4" w:space="0" w:color="auto"/>
            </w:tcBorders>
            <w:shd w:val="clear" w:color="000000" w:fill="FFFFFF"/>
            <w:vAlign w:val="center"/>
            <w:hideMark/>
          </w:tcPr>
          <w:p w14:paraId="4295F5B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lastRenderedPageBreak/>
              <w:t>I</w:t>
            </w:r>
          </w:p>
        </w:tc>
        <w:tc>
          <w:tcPr>
            <w:tcW w:w="7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FFEF3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166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887E8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informe</w:t>
            </w:r>
          </w:p>
        </w:tc>
        <w:tc>
          <w:tcPr>
            <w:tcW w:w="8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BA6D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47.2.1</w:t>
            </w:r>
          </w:p>
        </w:tc>
        <w:tc>
          <w:tcPr>
            <w:tcW w:w="285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EC41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DIRECCION GENERAL EJECUTIVA</w:t>
            </w:r>
          </w:p>
        </w:tc>
        <w:tc>
          <w:tcPr>
            <w:tcW w:w="670" w:type="dxa"/>
            <w:tcBorders>
              <w:top w:val="nil"/>
              <w:left w:val="nil"/>
              <w:bottom w:val="single" w:sz="4" w:space="0" w:color="auto"/>
              <w:right w:val="single" w:sz="4" w:space="0" w:color="auto"/>
            </w:tcBorders>
            <w:shd w:val="clear" w:color="000000" w:fill="FFFFFF"/>
            <w:noWrap/>
            <w:vAlign w:val="center"/>
            <w:hideMark/>
          </w:tcPr>
          <w:p w14:paraId="7BA32CB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3DF6D9F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213E9C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0FBB74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3B4008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4B85290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E8430F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05810E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D8D7A9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60719E6"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29F6901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73019BD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w:t>
            </w:r>
          </w:p>
        </w:tc>
        <w:tc>
          <w:tcPr>
            <w:tcW w:w="753" w:type="dxa"/>
            <w:vMerge/>
            <w:tcBorders>
              <w:top w:val="nil"/>
              <w:left w:val="single" w:sz="4" w:space="0" w:color="auto"/>
              <w:bottom w:val="single" w:sz="4" w:space="0" w:color="000000"/>
              <w:right w:val="single" w:sz="4" w:space="0" w:color="auto"/>
            </w:tcBorders>
            <w:vAlign w:val="center"/>
            <w:hideMark/>
          </w:tcPr>
          <w:p w14:paraId="1FC5564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708B0E3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1AE72C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3C76521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2237809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464BF019"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6A46DC7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3B8515A7"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7B9C7FA1"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DD94D2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470DEC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091E5DF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D06B97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678ED0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49796199"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50A20AA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III</w:t>
            </w:r>
          </w:p>
        </w:tc>
        <w:tc>
          <w:tcPr>
            <w:tcW w:w="753" w:type="dxa"/>
            <w:vMerge/>
            <w:tcBorders>
              <w:top w:val="nil"/>
              <w:left w:val="single" w:sz="4" w:space="0" w:color="auto"/>
              <w:bottom w:val="single" w:sz="4" w:space="0" w:color="000000"/>
              <w:right w:val="single" w:sz="4" w:space="0" w:color="auto"/>
            </w:tcBorders>
            <w:vAlign w:val="center"/>
            <w:hideMark/>
          </w:tcPr>
          <w:p w14:paraId="737F0A2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6BB6169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38DB28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E073293"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652BEE1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159ED8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1F93F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1F604E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6282BC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E243AC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EF0853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3C33786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D9EF71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4D3C7684"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82981E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B685CE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IV</w:t>
            </w:r>
          </w:p>
        </w:tc>
        <w:tc>
          <w:tcPr>
            <w:tcW w:w="753" w:type="dxa"/>
            <w:vMerge/>
            <w:tcBorders>
              <w:top w:val="nil"/>
              <w:left w:val="single" w:sz="4" w:space="0" w:color="auto"/>
              <w:bottom w:val="single" w:sz="4" w:space="0" w:color="000000"/>
              <w:right w:val="single" w:sz="4" w:space="0" w:color="auto"/>
            </w:tcBorders>
            <w:vAlign w:val="center"/>
            <w:hideMark/>
          </w:tcPr>
          <w:p w14:paraId="3DC093F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1FF904E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F3D14A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554D967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C91561A"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EA0F04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F2D81B2"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FD5573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67FB2B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7BF9141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1D8493D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0229798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C26F2C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19315C6D"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239B7598"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1DFB15F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w:t>
            </w:r>
          </w:p>
        </w:tc>
        <w:tc>
          <w:tcPr>
            <w:tcW w:w="753" w:type="dxa"/>
            <w:vMerge/>
            <w:tcBorders>
              <w:top w:val="nil"/>
              <w:left w:val="single" w:sz="4" w:space="0" w:color="auto"/>
              <w:bottom w:val="single" w:sz="4" w:space="0" w:color="000000"/>
              <w:right w:val="single" w:sz="4" w:space="0" w:color="auto"/>
            </w:tcBorders>
            <w:vAlign w:val="center"/>
            <w:hideMark/>
          </w:tcPr>
          <w:p w14:paraId="44879FF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20FC54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520F2D3F"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B47B38A"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78BF6CF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62C3B2D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8B0D905"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382526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9A04576"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495860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742887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1E7913B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25F73ECF"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3560C833"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15B3712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2009B24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w:t>
            </w:r>
          </w:p>
        </w:tc>
        <w:tc>
          <w:tcPr>
            <w:tcW w:w="753" w:type="dxa"/>
            <w:vMerge/>
            <w:tcBorders>
              <w:top w:val="nil"/>
              <w:left w:val="single" w:sz="4" w:space="0" w:color="auto"/>
              <w:bottom w:val="single" w:sz="4" w:space="0" w:color="000000"/>
              <w:right w:val="single" w:sz="4" w:space="0" w:color="auto"/>
            </w:tcBorders>
            <w:vAlign w:val="center"/>
            <w:hideMark/>
          </w:tcPr>
          <w:p w14:paraId="2F09FD7B"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2D4E126E"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2725C906"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F9DB475"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020DF1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81A850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0C6E9FC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AF3A820"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40859483"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5F9F4AF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7D0BDCB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4B1F436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0969A80E"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77324750" w14:textId="77777777" w:rsidTr="00706143">
        <w:trPr>
          <w:trHeight w:val="262"/>
          <w:jc w:val="center"/>
        </w:trPr>
        <w:tc>
          <w:tcPr>
            <w:tcW w:w="2220" w:type="dxa"/>
            <w:vMerge/>
            <w:tcBorders>
              <w:top w:val="single" w:sz="4" w:space="0" w:color="auto"/>
              <w:left w:val="single" w:sz="4" w:space="0" w:color="auto"/>
              <w:bottom w:val="single" w:sz="4" w:space="0" w:color="000000"/>
              <w:right w:val="single" w:sz="4" w:space="0" w:color="000000"/>
            </w:tcBorders>
            <w:vAlign w:val="center"/>
            <w:hideMark/>
          </w:tcPr>
          <w:p w14:paraId="5CED1F5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039" w:type="dxa"/>
            <w:tcBorders>
              <w:top w:val="nil"/>
              <w:left w:val="nil"/>
              <w:bottom w:val="single" w:sz="4" w:space="0" w:color="auto"/>
              <w:right w:val="single" w:sz="4" w:space="0" w:color="auto"/>
            </w:tcBorders>
            <w:shd w:val="clear" w:color="000000" w:fill="FFFFFF"/>
            <w:vAlign w:val="center"/>
            <w:hideMark/>
          </w:tcPr>
          <w:p w14:paraId="0FD781FB"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VII</w:t>
            </w:r>
          </w:p>
        </w:tc>
        <w:tc>
          <w:tcPr>
            <w:tcW w:w="753" w:type="dxa"/>
            <w:vMerge/>
            <w:tcBorders>
              <w:top w:val="nil"/>
              <w:left w:val="single" w:sz="4" w:space="0" w:color="auto"/>
              <w:bottom w:val="single" w:sz="4" w:space="0" w:color="000000"/>
              <w:right w:val="single" w:sz="4" w:space="0" w:color="auto"/>
            </w:tcBorders>
            <w:vAlign w:val="center"/>
            <w:hideMark/>
          </w:tcPr>
          <w:p w14:paraId="59A230F4"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1662" w:type="dxa"/>
            <w:vMerge/>
            <w:tcBorders>
              <w:top w:val="nil"/>
              <w:left w:val="single" w:sz="4" w:space="0" w:color="auto"/>
              <w:bottom w:val="single" w:sz="4" w:space="0" w:color="000000"/>
              <w:right w:val="single" w:sz="4" w:space="0" w:color="auto"/>
            </w:tcBorders>
            <w:vAlign w:val="center"/>
            <w:hideMark/>
          </w:tcPr>
          <w:p w14:paraId="3E3CF860"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805" w:type="dxa"/>
            <w:vMerge/>
            <w:tcBorders>
              <w:top w:val="nil"/>
              <w:left w:val="single" w:sz="4" w:space="0" w:color="auto"/>
              <w:bottom w:val="single" w:sz="4" w:space="0" w:color="000000"/>
              <w:right w:val="single" w:sz="4" w:space="0" w:color="auto"/>
            </w:tcBorders>
            <w:vAlign w:val="center"/>
            <w:hideMark/>
          </w:tcPr>
          <w:p w14:paraId="44115EC1"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2857" w:type="dxa"/>
            <w:vMerge/>
            <w:tcBorders>
              <w:top w:val="single" w:sz="4" w:space="0" w:color="auto"/>
              <w:left w:val="single" w:sz="4" w:space="0" w:color="auto"/>
              <w:bottom w:val="single" w:sz="4" w:space="0" w:color="000000"/>
              <w:right w:val="single" w:sz="4" w:space="0" w:color="000000"/>
            </w:tcBorders>
            <w:vAlign w:val="center"/>
            <w:hideMark/>
          </w:tcPr>
          <w:p w14:paraId="696CF0D2" w14:textId="77777777"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135F98E9"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5579D658"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3E20D48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0C86CBE4"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A4892D1"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3D351D1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39AABC6D"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857" w:type="dxa"/>
            <w:tcBorders>
              <w:top w:val="nil"/>
              <w:left w:val="nil"/>
              <w:bottom w:val="single" w:sz="4" w:space="0" w:color="auto"/>
              <w:right w:val="single" w:sz="4" w:space="0" w:color="auto"/>
            </w:tcBorders>
            <w:shd w:val="clear" w:color="000000" w:fill="FFFFFF"/>
            <w:noWrap/>
            <w:vAlign w:val="center"/>
            <w:hideMark/>
          </w:tcPr>
          <w:p w14:paraId="660B61BC"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5DB155B7" w14:textId="77777777" w:rsidR="00706143" w:rsidRPr="00706143" w:rsidRDefault="00706143" w:rsidP="00706143">
            <w:pPr>
              <w:suppressAutoHyphens w:val="0"/>
              <w:jc w:val="center"/>
              <w:rPr>
                <w:rFonts w:asciiTheme="minorHAnsi" w:hAnsiTheme="minorHAnsi" w:cs="Arial"/>
                <w:sz w:val="18"/>
                <w:szCs w:val="18"/>
                <w:lang w:val="es-MX" w:eastAsia="es-MX"/>
              </w:rPr>
            </w:pPr>
            <w:r w:rsidRPr="00706143">
              <w:rPr>
                <w:rFonts w:asciiTheme="minorHAnsi" w:hAnsiTheme="minorHAnsi" w:cs="Arial"/>
                <w:sz w:val="18"/>
                <w:szCs w:val="18"/>
                <w:lang w:val="es-MX" w:eastAsia="es-MX"/>
              </w:rPr>
              <w:t>0</w:t>
            </w:r>
          </w:p>
        </w:tc>
      </w:tr>
      <w:tr w:rsidR="00706143" w:rsidRPr="00706143" w14:paraId="5CA766E4" w14:textId="77777777" w:rsidTr="00706143">
        <w:trPr>
          <w:trHeight w:val="262"/>
          <w:jc w:val="center"/>
        </w:trPr>
        <w:tc>
          <w:tcPr>
            <w:tcW w:w="933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E6AF3D" w14:textId="3C65D1AC" w:rsidR="00706143" w:rsidRPr="00706143" w:rsidRDefault="00706143" w:rsidP="00706143">
            <w:pPr>
              <w:suppressAutoHyphens w:val="0"/>
              <w:jc w:val="center"/>
              <w:rPr>
                <w:rFonts w:asciiTheme="minorHAnsi" w:hAnsiTheme="minorHAnsi" w:cs="Arial"/>
                <w:sz w:val="18"/>
                <w:szCs w:val="18"/>
                <w:lang w:val="es-MX" w:eastAsia="es-MX"/>
              </w:rPr>
            </w:pPr>
          </w:p>
        </w:tc>
        <w:tc>
          <w:tcPr>
            <w:tcW w:w="670" w:type="dxa"/>
            <w:tcBorders>
              <w:top w:val="nil"/>
              <w:left w:val="nil"/>
              <w:bottom w:val="single" w:sz="4" w:space="0" w:color="auto"/>
              <w:right w:val="single" w:sz="4" w:space="0" w:color="auto"/>
            </w:tcBorders>
            <w:shd w:val="clear" w:color="000000" w:fill="FFFFFF"/>
            <w:noWrap/>
            <w:vAlign w:val="center"/>
            <w:hideMark/>
          </w:tcPr>
          <w:p w14:paraId="52DD95A5"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577" w:type="dxa"/>
            <w:tcBorders>
              <w:top w:val="nil"/>
              <w:left w:val="nil"/>
              <w:bottom w:val="single" w:sz="4" w:space="0" w:color="auto"/>
              <w:right w:val="single" w:sz="4" w:space="0" w:color="auto"/>
            </w:tcBorders>
            <w:shd w:val="clear" w:color="000000" w:fill="FFFFFF"/>
            <w:noWrap/>
            <w:vAlign w:val="center"/>
            <w:hideMark/>
          </w:tcPr>
          <w:p w14:paraId="19C2B6A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5DE60B18"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577" w:type="dxa"/>
            <w:tcBorders>
              <w:top w:val="nil"/>
              <w:left w:val="nil"/>
              <w:bottom w:val="single" w:sz="4" w:space="0" w:color="auto"/>
              <w:right w:val="single" w:sz="4" w:space="0" w:color="auto"/>
            </w:tcBorders>
            <w:shd w:val="clear" w:color="000000" w:fill="FFFFFF"/>
            <w:noWrap/>
            <w:vAlign w:val="center"/>
            <w:hideMark/>
          </w:tcPr>
          <w:p w14:paraId="5D447D2C"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64" w:type="dxa"/>
            <w:tcBorders>
              <w:top w:val="nil"/>
              <w:left w:val="nil"/>
              <w:bottom w:val="single" w:sz="4" w:space="0" w:color="auto"/>
              <w:right w:val="single" w:sz="4" w:space="0" w:color="auto"/>
            </w:tcBorders>
            <w:shd w:val="clear" w:color="000000" w:fill="FFFFFF"/>
            <w:noWrap/>
            <w:vAlign w:val="center"/>
            <w:hideMark/>
          </w:tcPr>
          <w:p w14:paraId="2782D89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670" w:type="dxa"/>
            <w:tcBorders>
              <w:top w:val="nil"/>
              <w:left w:val="nil"/>
              <w:bottom w:val="single" w:sz="4" w:space="0" w:color="auto"/>
              <w:right w:val="single" w:sz="4" w:space="0" w:color="auto"/>
            </w:tcBorders>
            <w:shd w:val="clear" w:color="000000" w:fill="FFFFFF"/>
            <w:noWrap/>
            <w:vAlign w:val="center"/>
            <w:hideMark/>
          </w:tcPr>
          <w:p w14:paraId="61BB663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6D4CBAD2"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1</w:t>
            </w:r>
          </w:p>
        </w:tc>
        <w:tc>
          <w:tcPr>
            <w:tcW w:w="857" w:type="dxa"/>
            <w:tcBorders>
              <w:top w:val="nil"/>
              <w:left w:val="nil"/>
              <w:bottom w:val="single" w:sz="4" w:space="0" w:color="auto"/>
              <w:right w:val="single" w:sz="4" w:space="0" w:color="auto"/>
            </w:tcBorders>
            <w:shd w:val="clear" w:color="000000" w:fill="FFFFFF"/>
            <w:noWrap/>
            <w:vAlign w:val="center"/>
            <w:hideMark/>
          </w:tcPr>
          <w:p w14:paraId="33A7F3A4"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c>
          <w:tcPr>
            <w:tcW w:w="779" w:type="dxa"/>
            <w:tcBorders>
              <w:top w:val="nil"/>
              <w:left w:val="nil"/>
              <w:bottom w:val="single" w:sz="4" w:space="0" w:color="auto"/>
              <w:right w:val="single" w:sz="4" w:space="0" w:color="auto"/>
            </w:tcBorders>
            <w:shd w:val="clear" w:color="000000" w:fill="FFFFFF"/>
            <w:noWrap/>
            <w:vAlign w:val="center"/>
            <w:hideMark/>
          </w:tcPr>
          <w:p w14:paraId="4D3A9D0A" w14:textId="77777777" w:rsidR="00706143" w:rsidRPr="00706143" w:rsidRDefault="00706143" w:rsidP="00706143">
            <w:pPr>
              <w:suppressAutoHyphens w:val="0"/>
              <w:jc w:val="center"/>
              <w:rPr>
                <w:rFonts w:asciiTheme="minorHAnsi" w:hAnsiTheme="minorHAnsi" w:cs="Arial"/>
                <w:b/>
                <w:bCs/>
                <w:sz w:val="18"/>
                <w:szCs w:val="18"/>
                <w:lang w:val="es-MX" w:eastAsia="es-MX"/>
              </w:rPr>
            </w:pPr>
            <w:r w:rsidRPr="00706143">
              <w:rPr>
                <w:rFonts w:asciiTheme="minorHAnsi" w:hAnsiTheme="minorHAnsi" w:cs="Arial"/>
                <w:b/>
                <w:bCs/>
                <w:sz w:val="18"/>
                <w:szCs w:val="18"/>
                <w:lang w:val="es-MX" w:eastAsia="es-MX"/>
              </w:rPr>
              <w:t>0</w:t>
            </w:r>
          </w:p>
        </w:tc>
      </w:tr>
    </w:tbl>
    <w:p w14:paraId="668112E5" w14:textId="77777777" w:rsidR="00C255DC" w:rsidRDefault="00C255DC" w:rsidP="00706143">
      <w:pPr>
        <w:spacing w:line="360" w:lineRule="auto"/>
        <w:jc w:val="center"/>
        <w:rPr>
          <w:rFonts w:ascii="Arial" w:hAnsi="Arial" w:cs="Arial"/>
          <w:b/>
          <w:sz w:val="18"/>
          <w:szCs w:val="18"/>
        </w:rPr>
      </w:pPr>
    </w:p>
    <w:p w14:paraId="321111F6" w14:textId="77777777" w:rsidR="00706143" w:rsidRDefault="00706143" w:rsidP="00706143">
      <w:pPr>
        <w:spacing w:line="360" w:lineRule="auto"/>
        <w:jc w:val="center"/>
        <w:rPr>
          <w:rFonts w:ascii="Arial" w:hAnsi="Arial" w:cs="Arial"/>
          <w:b/>
          <w:sz w:val="18"/>
          <w:szCs w:val="18"/>
        </w:rPr>
      </w:pPr>
    </w:p>
    <w:p w14:paraId="53EADE83" w14:textId="77777777" w:rsidR="00706143" w:rsidRDefault="00706143" w:rsidP="00706143">
      <w:pPr>
        <w:spacing w:line="360" w:lineRule="auto"/>
        <w:jc w:val="center"/>
        <w:rPr>
          <w:rFonts w:ascii="Arial" w:hAnsi="Arial" w:cs="Arial"/>
          <w:b/>
          <w:sz w:val="18"/>
          <w:szCs w:val="18"/>
        </w:rPr>
      </w:pPr>
    </w:p>
    <w:tbl>
      <w:tblPr>
        <w:tblW w:w="8023" w:type="dxa"/>
        <w:jc w:val="center"/>
        <w:tblCellMar>
          <w:left w:w="70" w:type="dxa"/>
          <w:right w:w="70" w:type="dxa"/>
        </w:tblCellMar>
        <w:tblLook w:val="04A0" w:firstRow="1" w:lastRow="0" w:firstColumn="1" w:lastColumn="0" w:noHBand="0" w:noVBand="1"/>
      </w:tblPr>
      <w:tblGrid>
        <w:gridCol w:w="3159"/>
        <w:gridCol w:w="1275"/>
        <w:gridCol w:w="2488"/>
        <w:gridCol w:w="1101"/>
      </w:tblGrid>
      <w:tr w:rsidR="00E9580D" w:rsidRPr="00E9580D" w14:paraId="1BBC5D7D" w14:textId="77777777" w:rsidTr="00E9580D">
        <w:trPr>
          <w:trHeight w:val="323"/>
          <w:jc w:val="center"/>
        </w:trPr>
        <w:tc>
          <w:tcPr>
            <w:tcW w:w="31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A2BDC" w14:textId="66117F86" w:rsidR="00E9580D" w:rsidRPr="00E9580D" w:rsidRDefault="00E9580D" w:rsidP="00E9580D">
            <w:pPr>
              <w:suppressAutoHyphens w:val="0"/>
              <w:jc w:val="center"/>
              <w:rPr>
                <w:rFonts w:asciiTheme="minorHAnsi" w:hAnsiTheme="minorHAnsi" w:cs="Arial"/>
                <w:sz w:val="18"/>
                <w:szCs w:val="18"/>
                <w:lang w:val="es-MX" w:eastAsia="es-MX"/>
              </w:rPr>
            </w:pPr>
            <w:r w:rsidRPr="00E9580D">
              <w:rPr>
                <w:rFonts w:asciiTheme="minorHAnsi" w:hAnsiTheme="minorHAnsi" w:cs="Arial"/>
                <w:b/>
                <w:bCs/>
                <w:sz w:val="18"/>
                <w:szCs w:val="18"/>
                <w:lang w:val="es-MX" w:eastAsia="es-MX"/>
              </w:rPr>
              <w:t>BENEFICIARIOS</w:t>
            </w:r>
          </w:p>
        </w:tc>
        <w:tc>
          <w:tcPr>
            <w:tcW w:w="1275" w:type="dxa"/>
            <w:tcBorders>
              <w:top w:val="nil"/>
              <w:left w:val="nil"/>
              <w:bottom w:val="nil"/>
              <w:right w:val="nil"/>
            </w:tcBorders>
            <w:shd w:val="clear" w:color="000000" w:fill="FFFFFF"/>
            <w:noWrap/>
            <w:vAlign w:val="center"/>
            <w:hideMark/>
          </w:tcPr>
          <w:p w14:paraId="1DD48CF4" w14:textId="48562C31" w:rsidR="00E9580D" w:rsidRPr="00E9580D" w:rsidRDefault="00E9580D" w:rsidP="00E9580D">
            <w:pPr>
              <w:suppressAutoHyphens w:val="0"/>
              <w:jc w:val="center"/>
              <w:rPr>
                <w:rFonts w:asciiTheme="minorHAnsi" w:hAnsiTheme="minorHAnsi" w:cs="Arial"/>
                <w:sz w:val="18"/>
                <w:szCs w:val="18"/>
                <w:lang w:val="es-MX" w:eastAsia="es-MX"/>
              </w:rPr>
            </w:pPr>
          </w:p>
        </w:tc>
        <w:tc>
          <w:tcPr>
            <w:tcW w:w="3589"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E303DB6"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COSTOS</w:t>
            </w:r>
          </w:p>
        </w:tc>
      </w:tr>
      <w:tr w:rsidR="00E9580D" w:rsidRPr="00E9580D" w14:paraId="44419997" w14:textId="77777777" w:rsidTr="00E9580D">
        <w:trPr>
          <w:trHeight w:val="391"/>
          <w:jc w:val="center"/>
        </w:trPr>
        <w:tc>
          <w:tcPr>
            <w:tcW w:w="315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45B4D51" w14:textId="3E19983F" w:rsidR="00E9580D" w:rsidRPr="00E9580D" w:rsidRDefault="00E9580D" w:rsidP="00E9580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2,304,498</w:t>
            </w:r>
          </w:p>
        </w:tc>
        <w:tc>
          <w:tcPr>
            <w:tcW w:w="1275" w:type="dxa"/>
            <w:tcBorders>
              <w:top w:val="nil"/>
              <w:left w:val="nil"/>
              <w:bottom w:val="nil"/>
              <w:right w:val="nil"/>
            </w:tcBorders>
            <w:shd w:val="clear" w:color="000000" w:fill="FFFFFF"/>
            <w:noWrap/>
            <w:vAlign w:val="center"/>
            <w:hideMark/>
          </w:tcPr>
          <w:p w14:paraId="32F94507" w14:textId="2CEA3EF3" w:rsidR="00E9580D" w:rsidRPr="00E9580D" w:rsidRDefault="00E9580D" w:rsidP="00E9580D">
            <w:pPr>
              <w:suppressAutoHyphens w:val="0"/>
              <w:jc w:val="center"/>
              <w:rPr>
                <w:rFonts w:asciiTheme="minorHAnsi" w:hAnsiTheme="minorHAnsi" w:cs="Arial"/>
                <w:sz w:val="18"/>
                <w:szCs w:val="18"/>
                <w:lang w:val="es-MX" w:eastAsia="es-MX"/>
              </w:rPr>
            </w:pPr>
          </w:p>
        </w:tc>
        <w:tc>
          <w:tcPr>
            <w:tcW w:w="2488" w:type="dxa"/>
            <w:tcBorders>
              <w:top w:val="nil"/>
              <w:left w:val="single" w:sz="4" w:space="0" w:color="auto"/>
              <w:bottom w:val="single" w:sz="4" w:space="0" w:color="auto"/>
              <w:right w:val="single" w:sz="4" w:space="0" w:color="auto"/>
            </w:tcBorders>
            <w:shd w:val="clear" w:color="000000" w:fill="FFFFFF"/>
            <w:noWrap/>
            <w:vAlign w:val="center"/>
            <w:hideMark/>
          </w:tcPr>
          <w:p w14:paraId="1FD9DF8F"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TOTAL UBP</w:t>
            </w:r>
          </w:p>
        </w:tc>
        <w:tc>
          <w:tcPr>
            <w:tcW w:w="1101" w:type="dxa"/>
            <w:tcBorders>
              <w:top w:val="nil"/>
              <w:left w:val="nil"/>
              <w:bottom w:val="single" w:sz="4" w:space="0" w:color="auto"/>
              <w:right w:val="single" w:sz="4" w:space="0" w:color="auto"/>
            </w:tcBorders>
            <w:shd w:val="clear" w:color="000000" w:fill="FFFFFF"/>
            <w:noWrap/>
            <w:vAlign w:val="center"/>
            <w:hideMark/>
          </w:tcPr>
          <w:p w14:paraId="04622567" w14:textId="77777777" w:rsidR="00E9580D" w:rsidRPr="00E9580D" w:rsidRDefault="00E9580D" w:rsidP="00E9580D">
            <w:pPr>
              <w:suppressAutoHyphens w:val="0"/>
              <w:jc w:val="center"/>
              <w:rPr>
                <w:rFonts w:asciiTheme="minorHAnsi" w:hAnsiTheme="minorHAnsi" w:cs="Arial"/>
                <w:b/>
                <w:bCs/>
                <w:sz w:val="18"/>
                <w:szCs w:val="18"/>
                <w:lang w:val="es-MX" w:eastAsia="es-MX"/>
              </w:rPr>
            </w:pPr>
            <w:r w:rsidRPr="00E9580D">
              <w:rPr>
                <w:rFonts w:asciiTheme="minorHAnsi" w:hAnsiTheme="minorHAnsi" w:cs="Arial"/>
                <w:b/>
                <w:bCs/>
                <w:sz w:val="18"/>
                <w:szCs w:val="18"/>
                <w:lang w:val="es-MX" w:eastAsia="es-MX"/>
              </w:rPr>
              <w:t>$0.00</w:t>
            </w:r>
          </w:p>
        </w:tc>
      </w:tr>
    </w:tbl>
    <w:p w14:paraId="746720C0" w14:textId="77777777" w:rsidR="00706143" w:rsidRPr="00706143" w:rsidRDefault="00706143" w:rsidP="00706143">
      <w:pPr>
        <w:spacing w:line="360" w:lineRule="auto"/>
        <w:jc w:val="center"/>
        <w:rPr>
          <w:rFonts w:ascii="Arial" w:hAnsi="Arial" w:cs="Arial"/>
          <w:b/>
          <w:sz w:val="18"/>
          <w:szCs w:val="18"/>
        </w:rPr>
      </w:pPr>
    </w:p>
    <w:p w14:paraId="61472FB2" w14:textId="77777777" w:rsidR="007C6560" w:rsidRDefault="007C6560" w:rsidP="00BD01F0">
      <w:pPr>
        <w:spacing w:line="360" w:lineRule="auto"/>
        <w:rPr>
          <w:rFonts w:ascii="Arial" w:hAnsi="Arial" w:cs="Arial"/>
          <w:b/>
        </w:rPr>
      </w:pPr>
    </w:p>
    <w:p w14:paraId="2D907235" w14:textId="77777777" w:rsidR="00C255DC" w:rsidRDefault="00C255DC" w:rsidP="00BD01F0">
      <w:pPr>
        <w:spacing w:line="360" w:lineRule="auto"/>
        <w:rPr>
          <w:rFonts w:ascii="Arial" w:hAnsi="Arial" w:cs="Arial"/>
          <w:b/>
        </w:rPr>
      </w:pPr>
    </w:p>
    <w:p w14:paraId="62AC744C" w14:textId="77777777" w:rsidR="001715C7" w:rsidRDefault="001715C7" w:rsidP="00BD01F0">
      <w:pPr>
        <w:spacing w:line="360" w:lineRule="auto"/>
        <w:rPr>
          <w:rFonts w:ascii="Arial" w:hAnsi="Arial" w:cs="Arial"/>
          <w:b/>
        </w:rPr>
      </w:pPr>
    </w:p>
    <w:p w14:paraId="2929926C" w14:textId="77777777" w:rsidR="00706143" w:rsidRDefault="00706143" w:rsidP="00BD01F0">
      <w:pPr>
        <w:spacing w:line="360" w:lineRule="auto"/>
        <w:rPr>
          <w:rFonts w:ascii="Arial" w:hAnsi="Arial" w:cs="Arial"/>
          <w:b/>
        </w:rPr>
      </w:pPr>
    </w:p>
    <w:p w14:paraId="3AE2F208" w14:textId="77777777" w:rsidR="00706143" w:rsidRDefault="00706143" w:rsidP="00BD01F0">
      <w:pPr>
        <w:spacing w:line="360" w:lineRule="auto"/>
        <w:rPr>
          <w:rFonts w:ascii="Arial" w:hAnsi="Arial" w:cs="Arial"/>
          <w:b/>
        </w:rPr>
      </w:pPr>
    </w:p>
    <w:p w14:paraId="2F6BEA9C" w14:textId="77777777" w:rsidR="00706143" w:rsidRDefault="00706143" w:rsidP="00BD01F0">
      <w:pPr>
        <w:spacing w:line="360" w:lineRule="auto"/>
        <w:rPr>
          <w:rFonts w:ascii="Arial" w:hAnsi="Arial" w:cs="Arial"/>
          <w:b/>
        </w:rPr>
      </w:pPr>
    </w:p>
    <w:p w14:paraId="5A142402" w14:textId="77777777" w:rsidR="00706143" w:rsidRDefault="00706143" w:rsidP="00BD01F0">
      <w:pPr>
        <w:spacing w:line="360" w:lineRule="auto"/>
        <w:rPr>
          <w:rFonts w:ascii="Arial" w:hAnsi="Arial" w:cs="Arial"/>
          <w:b/>
        </w:rPr>
      </w:pPr>
    </w:p>
    <w:p w14:paraId="1652284D" w14:textId="77777777" w:rsidR="001715C7" w:rsidRDefault="001715C7" w:rsidP="00BD01F0">
      <w:pPr>
        <w:spacing w:line="360" w:lineRule="auto"/>
        <w:rPr>
          <w:rFonts w:ascii="Arial" w:hAnsi="Arial" w:cs="Arial"/>
          <w:b/>
        </w:rPr>
      </w:pPr>
    </w:p>
    <w:p w14:paraId="33606BCC" w14:textId="77777777" w:rsidR="00706143" w:rsidRDefault="00706143" w:rsidP="00BD01F0">
      <w:pPr>
        <w:spacing w:line="360" w:lineRule="auto"/>
        <w:rPr>
          <w:rFonts w:ascii="Arial" w:hAnsi="Arial" w:cs="Arial"/>
          <w:b/>
        </w:rPr>
      </w:pPr>
    </w:p>
    <w:p w14:paraId="1514494E" w14:textId="77777777" w:rsidR="00706143" w:rsidRDefault="00706143" w:rsidP="00BD01F0">
      <w:pPr>
        <w:spacing w:line="360" w:lineRule="auto"/>
        <w:rPr>
          <w:rFonts w:ascii="Arial" w:hAnsi="Arial" w:cs="Arial"/>
          <w:b/>
        </w:rPr>
      </w:pPr>
    </w:p>
    <w:p w14:paraId="00A147E7" w14:textId="4299E2BB" w:rsidR="00C255DC" w:rsidRDefault="00C255DC" w:rsidP="00BD01F0">
      <w:pPr>
        <w:spacing w:line="360" w:lineRule="auto"/>
        <w:rPr>
          <w:rFonts w:ascii="Arial" w:hAnsi="Arial" w:cs="Arial"/>
          <w:b/>
        </w:rPr>
      </w:pPr>
    </w:p>
    <w:p w14:paraId="249BFAC0" w14:textId="77777777" w:rsidR="001715C7" w:rsidRDefault="001715C7" w:rsidP="00BD01F0">
      <w:pPr>
        <w:spacing w:line="360" w:lineRule="auto"/>
        <w:rPr>
          <w:rFonts w:ascii="Arial" w:hAnsi="Arial" w:cs="Arial"/>
          <w:b/>
        </w:rPr>
      </w:pPr>
    </w:p>
    <w:p w14:paraId="3C202D0C" w14:textId="01A41A54" w:rsidR="0031019F" w:rsidRPr="00C4370A" w:rsidRDefault="0031019F" w:rsidP="0031019F">
      <w:pPr>
        <w:spacing w:line="360" w:lineRule="auto"/>
        <w:jc w:val="center"/>
        <w:rPr>
          <w:rFonts w:ascii="Arial" w:hAnsi="Arial" w:cs="Arial"/>
          <w:b/>
        </w:rPr>
      </w:pPr>
      <w:r w:rsidRPr="00C4370A">
        <w:rPr>
          <w:rFonts w:ascii="Arial" w:hAnsi="Arial" w:cs="Arial"/>
          <w:b/>
        </w:rPr>
        <w:t>ANEXO 3.</w:t>
      </w:r>
      <w:r>
        <w:rPr>
          <w:rFonts w:ascii="Arial" w:hAnsi="Arial" w:cs="Arial"/>
          <w:b/>
        </w:rPr>
        <w:t>7</w:t>
      </w:r>
    </w:p>
    <w:p w14:paraId="659C96EA" w14:textId="77777777" w:rsidR="0031019F" w:rsidRDefault="0031019F" w:rsidP="0031019F">
      <w:pPr>
        <w:spacing w:line="360" w:lineRule="auto"/>
        <w:jc w:val="center"/>
        <w:rPr>
          <w:rFonts w:ascii="Arial" w:hAnsi="Arial" w:cs="Arial"/>
          <w:b/>
        </w:rPr>
      </w:pPr>
      <w:r w:rsidRPr="0031019F">
        <w:rPr>
          <w:rFonts w:ascii="Arial" w:hAnsi="Arial" w:cs="Arial"/>
          <w:b/>
        </w:rPr>
        <w:t>PROGRAMA/PROYECTO: INAIP-13869-AP</w:t>
      </w:r>
    </w:p>
    <w:p w14:paraId="237BF0BD" w14:textId="388AADA6" w:rsidR="0031019F" w:rsidRPr="00A22F75" w:rsidRDefault="0031019F" w:rsidP="0031019F">
      <w:pPr>
        <w:spacing w:line="360" w:lineRule="auto"/>
        <w:jc w:val="center"/>
        <w:rPr>
          <w:rFonts w:ascii="Arial" w:hAnsi="Arial" w:cs="Arial"/>
          <w:b/>
        </w:rPr>
      </w:pPr>
      <w:r w:rsidRPr="0031019F">
        <w:rPr>
          <w:rFonts w:ascii="Arial" w:hAnsi="Arial" w:cs="Arial"/>
          <w:b/>
        </w:rPr>
        <w:t>NOMBRE: CAPACITAR Y ACTUALIZAR A LOS SERVIDORES PÚBLICOS Y PERSONAL DE LOS SUJETOS OBLIGADOS EN MATERIA DE ACCESO A LA INFORMACIÓN PÚBLICA Y DE PROTECCIÓN DE DATOS PERSONALES</w:t>
      </w:r>
    </w:p>
    <w:p w14:paraId="3731D73F" w14:textId="77777777" w:rsidR="00330C3E" w:rsidRDefault="00330C3E" w:rsidP="00330C3E">
      <w:pPr>
        <w:spacing w:line="360" w:lineRule="auto"/>
        <w:rPr>
          <w:rFonts w:ascii="Arial" w:hAnsi="Arial" w:cs="Arial"/>
          <w:b/>
        </w:rPr>
      </w:pPr>
    </w:p>
    <w:tbl>
      <w:tblPr>
        <w:tblW w:w="16456" w:type="dxa"/>
        <w:jc w:val="center"/>
        <w:tblCellMar>
          <w:left w:w="70" w:type="dxa"/>
          <w:right w:w="70" w:type="dxa"/>
        </w:tblCellMar>
        <w:tblLook w:val="04A0" w:firstRow="1" w:lastRow="0" w:firstColumn="1" w:lastColumn="0" w:noHBand="0" w:noVBand="1"/>
      </w:tblPr>
      <w:tblGrid>
        <w:gridCol w:w="2505"/>
        <w:gridCol w:w="1923"/>
        <w:gridCol w:w="250"/>
        <w:gridCol w:w="1134"/>
        <w:gridCol w:w="4543"/>
        <w:gridCol w:w="1694"/>
        <w:gridCol w:w="1749"/>
        <w:gridCol w:w="979"/>
        <w:gridCol w:w="658"/>
        <w:gridCol w:w="1021"/>
      </w:tblGrid>
      <w:tr w:rsidR="00BF43DE" w:rsidRPr="00BF43DE" w14:paraId="1335CF52" w14:textId="77777777" w:rsidTr="006D0DC5">
        <w:trPr>
          <w:trHeight w:val="102"/>
          <w:jc w:val="center"/>
        </w:trPr>
        <w:tc>
          <w:tcPr>
            <w:tcW w:w="2505" w:type="dxa"/>
            <w:tcBorders>
              <w:top w:val="nil"/>
              <w:left w:val="nil"/>
              <w:bottom w:val="nil"/>
              <w:right w:val="nil"/>
            </w:tcBorders>
            <w:shd w:val="clear" w:color="000000" w:fill="FFFFFF"/>
            <w:noWrap/>
            <w:vAlign w:val="bottom"/>
            <w:hideMark/>
          </w:tcPr>
          <w:p w14:paraId="4F22C0E2" w14:textId="77777777" w:rsidR="00BF43DE" w:rsidRPr="00BF43DE" w:rsidRDefault="00BF43DE" w:rsidP="00BF43DE">
            <w:pPr>
              <w:suppressAutoHyphens w:val="0"/>
              <w:rPr>
                <w:rFonts w:ascii="Calibri" w:hAnsi="Calibri" w:cs="Arial"/>
                <w:b/>
                <w:bCs/>
                <w:sz w:val="18"/>
                <w:szCs w:val="18"/>
                <w:lang w:val="es-MX" w:eastAsia="es-MX"/>
              </w:rPr>
            </w:pPr>
            <w:r w:rsidRPr="00BF43DE">
              <w:rPr>
                <w:rFonts w:ascii="Calibri" w:hAnsi="Calibri" w:cs="Arial"/>
                <w:b/>
                <w:bCs/>
                <w:sz w:val="18"/>
                <w:szCs w:val="18"/>
                <w:lang w:val="es-MX" w:eastAsia="es-MX"/>
              </w:rPr>
              <w:t>INDICADOR #</w:t>
            </w:r>
          </w:p>
        </w:tc>
        <w:tc>
          <w:tcPr>
            <w:tcW w:w="1923" w:type="dxa"/>
            <w:tcBorders>
              <w:top w:val="nil"/>
              <w:left w:val="nil"/>
              <w:bottom w:val="nil"/>
              <w:right w:val="nil"/>
            </w:tcBorders>
            <w:shd w:val="clear" w:color="000000" w:fill="FFFFFF"/>
            <w:noWrap/>
            <w:vAlign w:val="bottom"/>
            <w:hideMark/>
          </w:tcPr>
          <w:p w14:paraId="034E8847" w14:textId="77777777" w:rsidR="00BF43DE" w:rsidRPr="00BF43DE" w:rsidRDefault="00BF43DE" w:rsidP="00BF43DE">
            <w:pPr>
              <w:suppressAutoHyphens w:val="0"/>
              <w:rPr>
                <w:rFonts w:ascii="Calibri" w:hAnsi="Calibri" w:cs="Arial"/>
                <w:b/>
                <w:bCs/>
                <w:sz w:val="18"/>
                <w:szCs w:val="18"/>
                <w:lang w:val="es-MX" w:eastAsia="es-MX"/>
              </w:rPr>
            </w:pPr>
            <w:r w:rsidRPr="00BF43DE">
              <w:rPr>
                <w:rFonts w:ascii="Calibri" w:hAnsi="Calibri" w:cs="Arial"/>
                <w:b/>
                <w:bCs/>
                <w:sz w:val="18"/>
                <w:szCs w:val="18"/>
                <w:lang w:val="es-MX" w:eastAsia="es-MX"/>
              </w:rPr>
              <w:t> </w:t>
            </w:r>
          </w:p>
        </w:tc>
        <w:tc>
          <w:tcPr>
            <w:tcW w:w="250" w:type="dxa"/>
            <w:tcBorders>
              <w:top w:val="nil"/>
              <w:left w:val="nil"/>
              <w:bottom w:val="nil"/>
              <w:right w:val="nil"/>
            </w:tcBorders>
            <w:shd w:val="clear" w:color="000000" w:fill="FFFFFF"/>
            <w:noWrap/>
            <w:vAlign w:val="bottom"/>
            <w:hideMark/>
          </w:tcPr>
          <w:p w14:paraId="76CECE0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76C2D243"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4543" w:type="dxa"/>
            <w:tcBorders>
              <w:top w:val="nil"/>
              <w:left w:val="nil"/>
              <w:bottom w:val="nil"/>
              <w:right w:val="nil"/>
            </w:tcBorders>
            <w:shd w:val="clear" w:color="000000" w:fill="FFFFFF"/>
            <w:noWrap/>
            <w:vAlign w:val="bottom"/>
            <w:hideMark/>
          </w:tcPr>
          <w:p w14:paraId="2B093E84"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694" w:type="dxa"/>
            <w:tcBorders>
              <w:top w:val="nil"/>
              <w:left w:val="nil"/>
              <w:bottom w:val="nil"/>
              <w:right w:val="nil"/>
            </w:tcBorders>
            <w:shd w:val="clear" w:color="000000" w:fill="FFFFFF"/>
            <w:noWrap/>
            <w:vAlign w:val="bottom"/>
            <w:hideMark/>
          </w:tcPr>
          <w:p w14:paraId="1CB01044"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749" w:type="dxa"/>
            <w:tcBorders>
              <w:top w:val="nil"/>
              <w:left w:val="nil"/>
              <w:bottom w:val="nil"/>
              <w:right w:val="nil"/>
            </w:tcBorders>
            <w:shd w:val="clear" w:color="000000" w:fill="FFFFFF"/>
            <w:noWrap/>
            <w:vAlign w:val="bottom"/>
            <w:hideMark/>
          </w:tcPr>
          <w:p w14:paraId="296CD10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979" w:type="dxa"/>
            <w:tcBorders>
              <w:top w:val="nil"/>
              <w:left w:val="nil"/>
              <w:bottom w:val="nil"/>
              <w:right w:val="nil"/>
            </w:tcBorders>
            <w:shd w:val="clear" w:color="000000" w:fill="FFFFFF"/>
            <w:noWrap/>
            <w:vAlign w:val="bottom"/>
            <w:hideMark/>
          </w:tcPr>
          <w:p w14:paraId="4E9BC89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658" w:type="dxa"/>
            <w:tcBorders>
              <w:top w:val="nil"/>
              <w:left w:val="nil"/>
              <w:bottom w:val="nil"/>
              <w:right w:val="nil"/>
            </w:tcBorders>
            <w:shd w:val="clear" w:color="000000" w:fill="FFFFFF"/>
            <w:noWrap/>
            <w:vAlign w:val="bottom"/>
            <w:hideMark/>
          </w:tcPr>
          <w:p w14:paraId="496B3AE5"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021" w:type="dxa"/>
            <w:tcBorders>
              <w:top w:val="nil"/>
              <w:left w:val="nil"/>
              <w:bottom w:val="nil"/>
              <w:right w:val="nil"/>
            </w:tcBorders>
            <w:shd w:val="clear" w:color="000000" w:fill="FFFFFF"/>
            <w:noWrap/>
            <w:vAlign w:val="bottom"/>
            <w:hideMark/>
          </w:tcPr>
          <w:p w14:paraId="31BF4E91" w14:textId="77777777" w:rsidR="00BF43DE" w:rsidRPr="00BF43DE" w:rsidRDefault="00BF43DE" w:rsidP="00BF43DE">
            <w:pPr>
              <w:suppressAutoHyphens w:val="0"/>
              <w:rPr>
                <w:rFonts w:ascii="Arial" w:hAnsi="Arial" w:cs="Arial"/>
                <w:sz w:val="18"/>
                <w:szCs w:val="18"/>
                <w:lang w:val="es-MX" w:eastAsia="es-MX"/>
              </w:rPr>
            </w:pPr>
            <w:r w:rsidRPr="00BF43DE">
              <w:rPr>
                <w:rFonts w:ascii="Arial" w:hAnsi="Arial" w:cs="Arial"/>
                <w:sz w:val="18"/>
                <w:szCs w:val="18"/>
                <w:lang w:val="es-MX" w:eastAsia="es-MX"/>
              </w:rPr>
              <w:t> </w:t>
            </w:r>
          </w:p>
        </w:tc>
      </w:tr>
      <w:tr w:rsidR="00BF43DE" w:rsidRPr="00BF43DE" w14:paraId="2E92BE55" w14:textId="77777777" w:rsidTr="006D0DC5">
        <w:trPr>
          <w:trHeight w:val="102"/>
          <w:jc w:val="center"/>
        </w:trPr>
        <w:tc>
          <w:tcPr>
            <w:tcW w:w="467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96444B7"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6AD015C"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META</w:t>
            </w:r>
          </w:p>
        </w:tc>
        <w:tc>
          <w:tcPr>
            <w:tcW w:w="4543" w:type="dxa"/>
            <w:tcBorders>
              <w:top w:val="single" w:sz="4" w:space="0" w:color="auto"/>
              <w:left w:val="nil"/>
              <w:bottom w:val="single" w:sz="4" w:space="0" w:color="auto"/>
              <w:right w:val="nil"/>
            </w:tcBorders>
            <w:shd w:val="clear" w:color="auto" w:fill="808080" w:themeFill="background1" w:themeFillShade="80"/>
            <w:noWrap/>
            <w:vAlign w:val="bottom"/>
            <w:hideMark/>
          </w:tcPr>
          <w:p w14:paraId="661A214D"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FÓRMULA</w:t>
            </w:r>
          </w:p>
        </w:tc>
        <w:tc>
          <w:tcPr>
            <w:tcW w:w="169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37C82FB"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VARIABLES</w:t>
            </w:r>
          </w:p>
        </w:tc>
        <w:tc>
          <w:tcPr>
            <w:tcW w:w="440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AB9A243"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DESCRIPCIÓN</w:t>
            </w:r>
          </w:p>
        </w:tc>
      </w:tr>
      <w:tr w:rsidR="006D0DC5" w:rsidRPr="00BF43DE" w14:paraId="5EBC7B0C" w14:textId="77777777" w:rsidTr="006D0DC5">
        <w:trPr>
          <w:trHeight w:val="405"/>
          <w:jc w:val="center"/>
        </w:trPr>
        <w:tc>
          <w:tcPr>
            <w:tcW w:w="467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E9C7C20"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Variación porcentual del total de asistentes de los sujetos obligados a eventos de capacitación.</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52A8C5" w14:textId="77777777" w:rsidR="00BF43DE" w:rsidRPr="00BF43DE" w:rsidRDefault="00BF43DE" w:rsidP="00BF43DE">
            <w:pPr>
              <w:suppressAutoHyphens w:val="0"/>
              <w:jc w:val="center"/>
              <w:rPr>
                <w:rFonts w:ascii="Calibri" w:hAnsi="Calibri" w:cs="Arial"/>
                <w:sz w:val="18"/>
                <w:szCs w:val="18"/>
                <w:lang w:val="es-MX" w:eastAsia="es-MX"/>
              </w:rPr>
            </w:pPr>
            <w:r w:rsidRPr="00BF43DE">
              <w:rPr>
                <w:rFonts w:ascii="Calibri" w:hAnsi="Calibri" w:cs="Arial"/>
                <w:sz w:val="18"/>
                <w:szCs w:val="18"/>
                <w:lang w:val="es-MX" w:eastAsia="es-MX"/>
              </w:rPr>
              <w:t>5%</w:t>
            </w:r>
          </w:p>
        </w:tc>
        <w:tc>
          <w:tcPr>
            <w:tcW w:w="45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2182E7" w14:textId="77777777" w:rsidR="00BF43DE" w:rsidRPr="00BF43DE" w:rsidRDefault="00BF43DE" w:rsidP="00BF43DE">
            <w:pPr>
              <w:suppressAutoHyphens w:val="0"/>
              <w:jc w:val="center"/>
              <w:rPr>
                <w:rFonts w:ascii="Calibri" w:hAnsi="Calibri" w:cs="Arial"/>
                <w:sz w:val="18"/>
                <w:szCs w:val="18"/>
                <w:lang w:val="es-MX" w:eastAsia="es-MX"/>
              </w:rPr>
            </w:pPr>
            <w:r w:rsidRPr="00BF43DE">
              <w:rPr>
                <w:rFonts w:ascii="Calibri" w:hAnsi="Calibri" w:cs="Arial"/>
                <w:sz w:val="18"/>
                <w:szCs w:val="18"/>
                <w:lang w:val="es-MX" w:eastAsia="es-MX"/>
              </w:rPr>
              <w:t>(Total de asistentes a eventos de capacitación año actual-Total de asistentes a eventos de capacitación año anterior)/Total de asistentes a eventos de capacitación año anterior)*100</w:t>
            </w:r>
          </w:p>
        </w:tc>
        <w:tc>
          <w:tcPr>
            <w:tcW w:w="1694" w:type="dxa"/>
            <w:tcBorders>
              <w:top w:val="nil"/>
              <w:left w:val="nil"/>
              <w:bottom w:val="single" w:sz="4" w:space="0" w:color="auto"/>
              <w:right w:val="nil"/>
            </w:tcBorders>
            <w:shd w:val="clear" w:color="000000" w:fill="FFFFFF"/>
            <w:noWrap/>
            <w:vAlign w:val="center"/>
            <w:hideMark/>
          </w:tcPr>
          <w:p w14:paraId="6AA7C2FD" w14:textId="77777777" w:rsidR="00BF43DE" w:rsidRPr="00BF43DE" w:rsidRDefault="00BF43DE" w:rsidP="00BF43DE">
            <w:pPr>
              <w:suppressAutoHyphens w:val="0"/>
              <w:jc w:val="center"/>
              <w:rPr>
                <w:rFonts w:ascii="Calibri" w:hAnsi="Calibri" w:cs="Arial"/>
                <w:sz w:val="18"/>
                <w:szCs w:val="18"/>
                <w:lang w:val="es-MX" w:eastAsia="es-MX"/>
              </w:rPr>
            </w:pPr>
            <w:r w:rsidRPr="00BF43DE">
              <w:rPr>
                <w:rFonts w:ascii="Calibri" w:hAnsi="Calibri" w:cs="Arial"/>
                <w:sz w:val="18"/>
                <w:szCs w:val="18"/>
                <w:lang w:val="es-MX" w:eastAsia="es-MX"/>
              </w:rPr>
              <w:t>4488</w:t>
            </w:r>
          </w:p>
        </w:tc>
        <w:tc>
          <w:tcPr>
            <w:tcW w:w="440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F0536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Total de asistentes a eventos de capacitación año actual</w:t>
            </w:r>
          </w:p>
        </w:tc>
      </w:tr>
      <w:tr w:rsidR="006D0DC5" w:rsidRPr="00BF43DE" w14:paraId="30B20523" w14:textId="77777777" w:rsidTr="006D0DC5">
        <w:trPr>
          <w:trHeight w:val="454"/>
          <w:jc w:val="center"/>
        </w:trPr>
        <w:tc>
          <w:tcPr>
            <w:tcW w:w="4678" w:type="dxa"/>
            <w:gridSpan w:val="3"/>
            <w:vMerge/>
            <w:tcBorders>
              <w:top w:val="single" w:sz="4" w:space="0" w:color="auto"/>
              <w:left w:val="single" w:sz="4" w:space="0" w:color="auto"/>
              <w:bottom w:val="single" w:sz="4" w:space="0" w:color="000000"/>
              <w:right w:val="single" w:sz="4" w:space="0" w:color="000000"/>
            </w:tcBorders>
            <w:vAlign w:val="center"/>
            <w:hideMark/>
          </w:tcPr>
          <w:p w14:paraId="7FC95306" w14:textId="77777777" w:rsidR="00BF43DE" w:rsidRPr="00BF43DE" w:rsidRDefault="00BF43DE" w:rsidP="00BF43DE">
            <w:pPr>
              <w:suppressAutoHyphens w:val="0"/>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982FAF3" w14:textId="77777777" w:rsidR="00BF43DE" w:rsidRPr="00BF43DE" w:rsidRDefault="00BF43DE" w:rsidP="00BF43DE">
            <w:pPr>
              <w:suppressAutoHyphens w:val="0"/>
              <w:rPr>
                <w:rFonts w:ascii="Calibri" w:hAnsi="Calibri" w:cs="Arial"/>
                <w:sz w:val="18"/>
                <w:szCs w:val="18"/>
                <w:lang w:val="es-MX" w:eastAsia="es-MX"/>
              </w:rPr>
            </w:pPr>
          </w:p>
        </w:tc>
        <w:tc>
          <w:tcPr>
            <w:tcW w:w="4543" w:type="dxa"/>
            <w:vMerge/>
            <w:tcBorders>
              <w:top w:val="nil"/>
              <w:left w:val="single" w:sz="4" w:space="0" w:color="auto"/>
              <w:bottom w:val="single" w:sz="4" w:space="0" w:color="000000"/>
              <w:right w:val="single" w:sz="4" w:space="0" w:color="auto"/>
            </w:tcBorders>
            <w:vAlign w:val="center"/>
            <w:hideMark/>
          </w:tcPr>
          <w:p w14:paraId="60E21A29" w14:textId="77777777" w:rsidR="00BF43DE" w:rsidRPr="00BF43DE" w:rsidRDefault="00BF43DE" w:rsidP="00BF43DE">
            <w:pPr>
              <w:suppressAutoHyphens w:val="0"/>
              <w:rPr>
                <w:rFonts w:ascii="Calibri" w:hAnsi="Calibri" w:cs="Arial"/>
                <w:sz w:val="18"/>
                <w:szCs w:val="18"/>
                <w:lang w:val="es-MX" w:eastAsia="es-MX"/>
              </w:rPr>
            </w:pPr>
          </w:p>
        </w:tc>
        <w:tc>
          <w:tcPr>
            <w:tcW w:w="1694" w:type="dxa"/>
            <w:tcBorders>
              <w:top w:val="nil"/>
              <w:left w:val="nil"/>
              <w:bottom w:val="single" w:sz="4" w:space="0" w:color="auto"/>
              <w:right w:val="nil"/>
            </w:tcBorders>
            <w:shd w:val="clear" w:color="000000" w:fill="FFFFFF"/>
            <w:noWrap/>
            <w:vAlign w:val="center"/>
            <w:hideMark/>
          </w:tcPr>
          <w:p w14:paraId="5D128796" w14:textId="77777777" w:rsidR="00BF43DE" w:rsidRPr="00BF43DE" w:rsidRDefault="00BF43DE" w:rsidP="00BF43DE">
            <w:pPr>
              <w:suppressAutoHyphens w:val="0"/>
              <w:jc w:val="center"/>
              <w:rPr>
                <w:rFonts w:ascii="Calibri" w:hAnsi="Calibri" w:cs="Arial"/>
                <w:sz w:val="18"/>
                <w:szCs w:val="18"/>
                <w:lang w:val="es-MX" w:eastAsia="es-MX"/>
              </w:rPr>
            </w:pPr>
            <w:r w:rsidRPr="00BF43DE">
              <w:rPr>
                <w:rFonts w:ascii="Calibri" w:hAnsi="Calibri" w:cs="Arial"/>
                <w:sz w:val="18"/>
                <w:szCs w:val="18"/>
                <w:lang w:val="es-MX" w:eastAsia="es-MX"/>
              </w:rPr>
              <w:t>4274</w:t>
            </w:r>
          </w:p>
        </w:tc>
        <w:tc>
          <w:tcPr>
            <w:tcW w:w="440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AE8668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Total de asistentes a eventos de capacitación año anterior</w:t>
            </w:r>
          </w:p>
        </w:tc>
      </w:tr>
    </w:tbl>
    <w:p w14:paraId="64DFA017" w14:textId="77777777" w:rsidR="00BF43DE" w:rsidRPr="00BF43DE" w:rsidRDefault="00BF43DE" w:rsidP="00330C3E">
      <w:pPr>
        <w:spacing w:line="360" w:lineRule="auto"/>
        <w:rPr>
          <w:rFonts w:ascii="Arial" w:hAnsi="Arial" w:cs="Arial"/>
          <w:b/>
          <w:lang w:val="es-MX"/>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417"/>
        <w:gridCol w:w="1134"/>
        <w:gridCol w:w="1134"/>
        <w:gridCol w:w="1134"/>
        <w:gridCol w:w="1276"/>
        <w:gridCol w:w="1276"/>
        <w:gridCol w:w="1134"/>
        <w:gridCol w:w="1134"/>
      </w:tblGrid>
      <w:tr w:rsidR="006D0DC5" w:rsidRPr="006D0DC5" w14:paraId="0F9C346B" w14:textId="77777777" w:rsidTr="006D0DC5">
        <w:trPr>
          <w:trHeight w:val="70"/>
          <w:jc w:val="center"/>
        </w:trPr>
        <w:tc>
          <w:tcPr>
            <w:tcW w:w="4957" w:type="dxa"/>
            <w:vMerge w:val="restart"/>
            <w:shd w:val="clear" w:color="auto" w:fill="808080" w:themeFill="background1" w:themeFillShade="80"/>
            <w:noWrap/>
            <w:vAlign w:val="center"/>
            <w:hideMark/>
          </w:tcPr>
          <w:p w14:paraId="5CBA4032"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417" w:type="dxa"/>
            <w:vMerge w:val="restart"/>
            <w:shd w:val="clear" w:color="auto" w:fill="808080" w:themeFill="background1" w:themeFillShade="80"/>
            <w:vAlign w:val="center"/>
            <w:hideMark/>
          </w:tcPr>
          <w:p w14:paraId="703D996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shd w:val="clear" w:color="auto" w:fill="808080" w:themeFill="background1" w:themeFillShade="80"/>
            <w:vAlign w:val="center"/>
            <w:hideMark/>
          </w:tcPr>
          <w:p w14:paraId="0633CD95"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134" w:type="dxa"/>
            <w:vMerge w:val="restart"/>
            <w:shd w:val="clear" w:color="auto" w:fill="808080" w:themeFill="background1" w:themeFillShade="80"/>
            <w:vAlign w:val="center"/>
            <w:hideMark/>
          </w:tcPr>
          <w:p w14:paraId="0C627EA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4820" w:type="dxa"/>
            <w:gridSpan w:val="4"/>
            <w:shd w:val="clear" w:color="auto" w:fill="808080" w:themeFill="background1" w:themeFillShade="80"/>
            <w:noWrap/>
            <w:vAlign w:val="center"/>
            <w:hideMark/>
          </w:tcPr>
          <w:p w14:paraId="39A1CF5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6D0DC5" w:rsidRPr="006D0DC5" w14:paraId="49F174F9" w14:textId="77777777" w:rsidTr="006D0DC5">
        <w:trPr>
          <w:trHeight w:val="70"/>
          <w:jc w:val="center"/>
        </w:trPr>
        <w:tc>
          <w:tcPr>
            <w:tcW w:w="4957" w:type="dxa"/>
            <w:vMerge/>
            <w:shd w:val="clear" w:color="auto" w:fill="808080" w:themeFill="background1" w:themeFillShade="80"/>
            <w:vAlign w:val="center"/>
            <w:hideMark/>
          </w:tcPr>
          <w:p w14:paraId="7693B15A"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417" w:type="dxa"/>
            <w:vMerge/>
            <w:shd w:val="clear" w:color="auto" w:fill="808080" w:themeFill="background1" w:themeFillShade="80"/>
            <w:vAlign w:val="center"/>
            <w:hideMark/>
          </w:tcPr>
          <w:p w14:paraId="1B07CAA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808080" w:themeFill="background1" w:themeFillShade="80"/>
            <w:noWrap/>
            <w:vAlign w:val="center"/>
            <w:hideMark/>
          </w:tcPr>
          <w:p w14:paraId="14F60D03"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134" w:type="dxa"/>
            <w:shd w:val="clear" w:color="auto" w:fill="808080" w:themeFill="background1" w:themeFillShade="80"/>
            <w:noWrap/>
            <w:vAlign w:val="center"/>
            <w:hideMark/>
          </w:tcPr>
          <w:p w14:paraId="3E5DE33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134" w:type="dxa"/>
            <w:vMerge/>
            <w:shd w:val="clear" w:color="auto" w:fill="808080" w:themeFill="background1" w:themeFillShade="80"/>
            <w:vAlign w:val="center"/>
            <w:hideMark/>
          </w:tcPr>
          <w:p w14:paraId="32E36903"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shd w:val="clear" w:color="auto" w:fill="808080" w:themeFill="background1" w:themeFillShade="80"/>
            <w:noWrap/>
            <w:vAlign w:val="center"/>
            <w:hideMark/>
          </w:tcPr>
          <w:p w14:paraId="5940675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276" w:type="dxa"/>
            <w:shd w:val="clear" w:color="auto" w:fill="808080" w:themeFill="background1" w:themeFillShade="80"/>
            <w:noWrap/>
            <w:vAlign w:val="center"/>
            <w:hideMark/>
          </w:tcPr>
          <w:p w14:paraId="16CA3B5F"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134" w:type="dxa"/>
            <w:shd w:val="clear" w:color="auto" w:fill="808080" w:themeFill="background1" w:themeFillShade="80"/>
            <w:noWrap/>
            <w:vAlign w:val="center"/>
            <w:hideMark/>
          </w:tcPr>
          <w:p w14:paraId="6754642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134" w:type="dxa"/>
            <w:shd w:val="clear" w:color="auto" w:fill="808080" w:themeFill="background1" w:themeFillShade="80"/>
            <w:noWrap/>
            <w:vAlign w:val="center"/>
            <w:hideMark/>
          </w:tcPr>
          <w:p w14:paraId="2B9338A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6D0DC5" w:rsidRPr="006D0DC5" w14:paraId="3DE5497C" w14:textId="77777777" w:rsidTr="006D0DC5">
        <w:trPr>
          <w:trHeight w:val="70"/>
          <w:jc w:val="center"/>
        </w:trPr>
        <w:tc>
          <w:tcPr>
            <w:tcW w:w="4957" w:type="dxa"/>
            <w:shd w:val="clear" w:color="000000" w:fill="FFFFFF"/>
            <w:vAlign w:val="center"/>
            <w:hideMark/>
          </w:tcPr>
          <w:p w14:paraId="4F215C88" w14:textId="77777777" w:rsidR="006D0DC5" w:rsidRPr="006D0DC5" w:rsidRDefault="006D0DC5" w:rsidP="006D0DC5">
            <w:pPr>
              <w:suppressAutoHyphens w:val="0"/>
              <w:rPr>
                <w:rFonts w:asciiTheme="minorHAnsi" w:hAnsiTheme="minorHAnsi" w:cs="Arial"/>
                <w:sz w:val="18"/>
                <w:szCs w:val="18"/>
                <w:lang w:val="es-MX" w:eastAsia="es-MX"/>
              </w:rPr>
            </w:pPr>
            <w:r w:rsidRPr="006D0DC5">
              <w:rPr>
                <w:rFonts w:asciiTheme="minorHAnsi" w:hAnsiTheme="minorHAnsi" w:cs="Arial"/>
                <w:sz w:val="18"/>
                <w:szCs w:val="18"/>
                <w:lang w:val="es-MX" w:eastAsia="es-MX"/>
              </w:rPr>
              <w:t>CAPACITACIÓN, CULTURA DE LA TRANSPARENCIA Y ESTADÍSTICA</w:t>
            </w:r>
          </w:p>
        </w:tc>
        <w:tc>
          <w:tcPr>
            <w:tcW w:w="1417" w:type="dxa"/>
            <w:shd w:val="clear" w:color="000000" w:fill="FFFFFF"/>
            <w:noWrap/>
            <w:vAlign w:val="center"/>
            <w:hideMark/>
          </w:tcPr>
          <w:p w14:paraId="4DE7B2B5"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SÍ</w:t>
            </w:r>
          </w:p>
        </w:tc>
        <w:tc>
          <w:tcPr>
            <w:tcW w:w="1134" w:type="dxa"/>
            <w:shd w:val="clear" w:color="000000" w:fill="FFFFFF"/>
            <w:noWrap/>
            <w:vAlign w:val="center"/>
            <w:hideMark/>
          </w:tcPr>
          <w:p w14:paraId="4CBFB9C5"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4488</w:t>
            </w:r>
          </w:p>
        </w:tc>
        <w:tc>
          <w:tcPr>
            <w:tcW w:w="1134" w:type="dxa"/>
            <w:shd w:val="clear" w:color="000000" w:fill="FFFFFF"/>
            <w:noWrap/>
            <w:vAlign w:val="center"/>
            <w:hideMark/>
          </w:tcPr>
          <w:p w14:paraId="7246A99B"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4274</w:t>
            </w:r>
          </w:p>
        </w:tc>
        <w:tc>
          <w:tcPr>
            <w:tcW w:w="1134" w:type="dxa"/>
            <w:shd w:val="clear" w:color="000000" w:fill="FFFFFF"/>
            <w:noWrap/>
            <w:vAlign w:val="center"/>
            <w:hideMark/>
          </w:tcPr>
          <w:p w14:paraId="1BE5A6DB"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276" w:type="dxa"/>
            <w:shd w:val="clear" w:color="000000" w:fill="FFFFFF"/>
            <w:noWrap/>
            <w:vAlign w:val="center"/>
            <w:hideMark/>
          </w:tcPr>
          <w:p w14:paraId="543EE9A9"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444</w:t>
            </w:r>
          </w:p>
        </w:tc>
        <w:tc>
          <w:tcPr>
            <w:tcW w:w="1276" w:type="dxa"/>
            <w:shd w:val="clear" w:color="000000" w:fill="FFFFFF"/>
            <w:noWrap/>
            <w:vAlign w:val="center"/>
            <w:hideMark/>
          </w:tcPr>
          <w:p w14:paraId="0C96EAE3"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444</w:t>
            </w:r>
          </w:p>
        </w:tc>
        <w:tc>
          <w:tcPr>
            <w:tcW w:w="1134" w:type="dxa"/>
            <w:shd w:val="clear" w:color="000000" w:fill="FFFFFF"/>
            <w:noWrap/>
            <w:vAlign w:val="center"/>
            <w:hideMark/>
          </w:tcPr>
          <w:p w14:paraId="14BDCEEC" w14:textId="6DD9A849"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50B80003" w14:textId="5219EA1C" w:rsidR="006D0DC5" w:rsidRPr="006D0DC5" w:rsidRDefault="006D0DC5" w:rsidP="006D0DC5">
            <w:pPr>
              <w:suppressAutoHyphens w:val="0"/>
              <w:jc w:val="center"/>
              <w:rPr>
                <w:rFonts w:asciiTheme="minorHAnsi" w:hAnsiTheme="minorHAnsi" w:cs="Arial"/>
                <w:sz w:val="18"/>
                <w:szCs w:val="18"/>
                <w:lang w:val="es-MX" w:eastAsia="es-MX"/>
              </w:rPr>
            </w:pPr>
          </w:p>
        </w:tc>
      </w:tr>
      <w:tr w:rsidR="006D0DC5" w:rsidRPr="006D0DC5" w14:paraId="21F5447B" w14:textId="77777777" w:rsidTr="006D0DC5">
        <w:trPr>
          <w:trHeight w:val="70"/>
          <w:jc w:val="center"/>
        </w:trPr>
        <w:tc>
          <w:tcPr>
            <w:tcW w:w="4957" w:type="dxa"/>
            <w:shd w:val="clear" w:color="000000" w:fill="FFFFFF"/>
            <w:noWrap/>
            <w:vAlign w:val="center"/>
            <w:hideMark/>
          </w:tcPr>
          <w:p w14:paraId="2040DE16" w14:textId="77777777" w:rsidR="006D0DC5" w:rsidRPr="006D0DC5" w:rsidRDefault="006D0DC5" w:rsidP="006D0DC5">
            <w:pPr>
              <w:suppressAutoHyphens w:val="0"/>
              <w:rPr>
                <w:rFonts w:asciiTheme="minorHAnsi" w:hAnsiTheme="minorHAnsi" w:cs="Arial"/>
                <w:sz w:val="18"/>
                <w:szCs w:val="18"/>
                <w:lang w:val="es-MX" w:eastAsia="es-MX"/>
              </w:rPr>
            </w:pPr>
            <w:r w:rsidRPr="006D0DC5">
              <w:rPr>
                <w:rFonts w:asciiTheme="minorHAnsi" w:hAnsiTheme="minorHAnsi" w:cs="Arial"/>
                <w:sz w:val="18"/>
                <w:szCs w:val="18"/>
                <w:lang w:val="es-MX" w:eastAsia="es-MX"/>
              </w:rPr>
              <w:t>PLENO</w:t>
            </w:r>
          </w:p>
        </w:tc>
        <w:tc>
          <w:tcPr>
            <w:tcW w:w="1417" w:type="dxa"/>
            <w:shd w:val="clear" w:color="000000" w:fill="FFFFFF"/>
            <w:noWrap/>
            <w:vAlign w:val="center"/>
            <w:hideMark/>
          </w:tcPr>
          <w:p w14:paraId="7394A2C5"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NO</w:t>
            </w:r>
          </w:p>
        </w:tc>
        <w:tc>
          <w:tcPr>
            <w:tcW w:w="1134" w:type="dxa"/>
            <w:shd w:val="clear" w:color="000000" w:fill="FFFFFF"/>
            <w:noWrap/>
            <w:vAlign w:val="center"/>
            <w:hideMark/>
          </w:tcPr>
          <w:p w14:paraId="283542EC" w14:textId="47371C19"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1E552C2E" w14:textId="283DC273"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448CAF63" w14:textId="645987AC" w:rsidR="006D0DC5" w:rsidRPr="006D0DC5" w:rsidRDefault="006D0DC5" w:rsidP="006D0DC5">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14:paraId="6431382A"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c>
          <w:tcPr>
            <w:tcW w:w="1276" w:type="dxa"/>
            <w:shd w:val="clear" w:color="000000" w:fill="FFFFFF"/>
            <w:noWrap/>
            <w:vAlign w:val="center"/>
            <w:hideMark/>
          </w:tcPr>
          <w:p w14:paraId="4F447CDF"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c>
          <w:tcPr>
            <w:tcW w:w="1134" w:type="dxa"/>
            <w:shd w:val="clear" w:color="000000" w:fill="FFFFFF"/>
            <w:noWrap/>
            <w:vAlign w:val="center"/>
            <w:hideMark/>
          </w:tcPr>
          <w:p w14:paraId="11775A25"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c>
          <w:tcPr>
            <w:tcW w:w="1134" w:type="dxa"/>
            <w:shd w:val="clear" w:color="000000" w:fill="FFFFFF"/>
            <w:noWrap/>
            <w:vAlign w:val="center"/>
            <w:hideMark/>
          </w:tcPr>
          <w:p w14:paraId="2AC9FCD5"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r>
      <w:tr w:rsidR="006D0DC5" w:rsidRPr="006D0DC5" w14:paraId="5F80A7C2" w14:textId="77777777" w:rsidTr="006D0DC5">
        <w:trPr>
          <w:trHeight w:val="70"/>
          <w:jc w:val="center"/>
        </w:trPr>
        <w:tc>
          <w:tcPr>
            <w:tcW w:w="4957" w:type="dxa"/>
            <w:shd w:val="clear" w:color="000000" w:fill="FFFFFF"/>
            <w:noWrap/>
            <w:vAlign w:val="center"/>
            <w:hideMark/>
          </w:tcPr>
          <w:p w14:paraId="5950F900"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ACUMULADO</w:t>
            </w:r>
          </w:p>
        </w:tc>
        <w:tc>
          <w:tcPr>
            <w:tcW w:w="1417" w:type="dxa"/>
            <w:shd w:val="clear" w:color="000000" w:fill="FFFFFF"/>
            <w:noWrap/>
            <w:vAlign w:val="center"/>
            <w:hideMark/>
          </w:tcPr>
          <w:p w14:paraId="126D586F" w14:textId="59B6BFC7"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07E64F3A" w14:textId="52E81D84"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297A20B0" w14:textId="2DC14432"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4D44D7C1" w14:textId="6A61F393" w:rsidR="006D0DC5" w:rsidRPr="006D0DC5" w:rsidRDefault="006D0DC5" w:rsidP="006D0DC5">
            <w:pPr>
              <w:suppressAutoHyphens w:val="0"/>
              <w:jc w:val="center"/>
              <w:rPr>
                <w:rFonts w:asciiTheme="minorHAnsi" w:hAnsiTheme="minorHAnsi" w:cs="Arial"/>
                <w:sz w:val="18"/>
                <w:szCs w:val="18"/>
                <w:lang w:val="es-MX" w:eastAsia="es-MX"/>
              </w:rPr>
            </w:pPr>
          </w:p>
        </w:tc>
        <w:tc>
          <w:tcPr>
            <w:tcW w:w="1276" w:type="dxa"/>
            <w:shd w:val="clear" w:color="000000" w:fill="FFFFFF"/>
            <w:noWrap/>
            <w:vAlign w:val="center"/>
            <w:hideMark/>
          </w:tcPr>
          <w:p w14:paraId="6515DC74"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444</w:t>
            </w:r>
          </w:p>
        </w:tc>
        <w:tc>
          <w:tcPr>
            <w:tcW w:w="1276" w:type="dxa"/>
            <w:shd w:val="clear" w:color="000000" w:fill="FFFFFF"/>
            <w:noWrap/>
            <w:vAlign w:val="center"/>
            <w:hideMark/>
          </w:tcPr>
          <w:p w14:paraId="12B74A13"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888</w:t>
            </w:r>
          </w:p>
        </w:tc>
        <w:tc>
          <w:tcPr>
            <w:tcW w:w="1134" w:type="dxa"/>
            <w:shd w:val="clear" w:color="000000" w:fill="FFFFFF"/>
            <w:noWrap/>
            <w:vAlign w:val="center"/>
            <w:hideMark/>
          </w:tcPr>
          <w:p w14:paraId="1CA17F04" w14:textId="4ACA3E32"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shd w:val="clear" w:color="000000" w:fill="FFFFFF"/>
            <w:noWrap/>
            <w:vAlign w:val="center"/>
            <w:hideMark/>
          </w:tcPr>
          <w:p w14:paraId="7A927432" w14:textId="4BC0DE4D" w:rsidR="006D0DC5" w:rsidRPr="006D0DC5" w:rsidRDefault="006D0DC5" w:rsidP="006D0DC5">
            <w:pPr>
              <w:suppressAutoHyphens w:val="0"/>
              <w:jc w:val="center"/>
              <w:rPr>
                <w:rFonts w:asciiTheme="minorHAnsi" w:hAnsiTheme="minorHAnsi" w:cs="Arial"/>
                <w:sz w:val="18"/>
                <w:szCs w:val="18"/>
                <w:lang w:val="es-MX" w:eastAsia="es-MX"/>
              </w:rPr>
            </w:pPr>
          </w:p>
        </w:tc>
      </w:tr>
      <w:tr w:rsidR="006D0DC5" w:rsidRPr="006D0DC5" w14:paraId="66A1F24F" w14:textId="77777777" w:rsidTr="006D0DC5">
        <w:trPr>
          <w:trHeight w:val="70"/>
          <w:jc w:val="center"/>
        </w:trPr>
        <w:tc>
          <w:tcPr>
            <w:tcW w:w="4957" w:type="dxa"/>
            <w:shd w:val="clear" w:color="000000" w:fill="FFFFFF"/>
            <w:noWrap/>
            <w:vAlign w:val="center"/>
            <w:hideMark/>
          </w:tcPr>
          <w:p w14:paraId="65B0B895"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TOTAL</w:t>
            </w:r>
          </w:p>
        </w:tc>
        <w:tc>
          <w:tcPr>
            <w:tcW w:w="1417" w:type="dxa"/>
            <w:shd w:val="clear" w:color="000000" w:fill="FFFFFF"/>
            <w:vAlign w:val="center"/>
            <w:hideMark/>
          </w:tcPr>
          <w:p w14:paraId="47A616AD" w14:textId="411D1D85" w:rsidR="006D0DC5" w:rsidRPr="006D0DC5" w:rsidRDefault="006D0DC5" w:rsidP="006D0DC5">
            <w:pPr>
              <w:suppressAutoHyphens w:val="0"/>
              <w:jc w:val="center"/>
              <w:rPr>
                <w:rFonts w:asciiTheme="minorHAnsi" w:hAnsiTheme="minorHAnsi" w:cs="Arial"/>
                <w:b/>
                <w:bCs/>
                <w:sz w:val="18"/>
                <w:szCs w:val="18"/>
                <w:lang w:val="es-MX" w:eastAsia="es-MX"/>
              </w:rPr>
            </w:pPr>
          </w:p>
        </w:tc>
        <w:tc>
          <w:tcPr>
            <w:tcW w:w="1134" w:type="dxa"/>
            <w:shd w:val="clear" w:color="000000" w:fill="FFFFFF"/>
            <w:noWrap/>
            <w:vAlign w:val="center"/>
            <w:hideMark/>
          </w:tcPr>
          <w:p w14:paraId="49C0CFED"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4488</w:t>
            </w:r>
          </w:p>
        </w:tc>
        <w:tc>
          <w:tcPr>
            <w:tcW w:w="1134" w:type="dxa"/>
            <w:shd w:val="clear" w:color="000000" w:fill="FFFFFF"/>
            <w:noWrap/>
            <w:vAlign w:val="center"/>
            <w:hideMark/>
          </w:tcPr>
          <w:p w14:paraId="04F59237"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4274</w:t>
            </w:r>
          </w:p>
        </w:tc>
        <w:tc>
          <w:tcPr>
            <w:tcW w:w="1134" w:type="dxa"/>
            <w:shd w:val="clear" w:color="000000" w:fill="FFFFFF"/>
            <w:noWrap/>
            <w:vAlign w:val="center"/>
            <w:hideMark/>
          </w:tcPr>
          <w:p w14:paraId="5BF6F6A9"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276" w:type="dxa"/>
            <w:shd w:val="clear" w:color="000000" w:fill="FFFFFF"/>
            <w:noWrap/>
            <w:vAlign w:val="center"/>
            <w:hideMark/>
          </w:tcPr>
          <w:p w14:paraId="2C619174"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-90%</w:t>
            </w:r>
          </w:p>
        </w:tc>
        <w:tc>
          <w:tcPr>
            <w:tcW w:w="1276" w:type="dxa"/>
            <w:shd w:val="clear" w:color="000000" w:fill="FFFFFF"/>
            <w:noWrap/>
            <w:vAlign w:val="center"/>
            <w:hideMark/>
          </w:tcPr>
          <w:p w14:paraId="3615E3BC"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-79%</w:t>
            </w:r>
          </w:p>
        </w:tc>
        <w:tc>
          <w:tcPr>
            <w:tcW w:w="1134" w:type="dxa"/>
            <w:shd w:val="clear" w:color="000000" w:fill="FFFFFF"/>
            <w:noWrap/>
            <w:vAlign w:val="center"/>
            <w:hideMark/>
          </w:tcPr>
          <w:p w14:paraId="00CE7FEA" w14:textId="15024039" w:rsidR="006D0DC5" w:rsidRPr="006D0DC5" w:rsidRDefault="006D0DC5" w:rsidP="006D0DC5">
            <w:pPr>
              <w:suppressAutoHyphens w:val="0"/>
              <w:jc w:val="center"/>
              <w:rPr>
                <w:rFonts w:asciiTheme="minorHAnsi" w:hAnsiTheme="minorHAnsi" w:cs="Arial"/>
                <w:b/>
                <w:bCs/>
                <w:sz w:val="18"/>
                <w:szCs w:val="18"/>
                <w:lang w:val="es-MX" w:eastAsia="es-MX"/>
              </w:rPr>
            </w:pPr>
          </w:p>
        </w:tc>
        <w:tc>
          <w:tcPr>
            <w:tcW w:w="1134" w:type="dxa"/>
            <w:shd w:val="clear" w:color="000000" w:fill="FFFFFF"/>
            <w:noWrap/>
            <w:vAlign w:val="center"/>
            <w:hideMark/>
          </w:tcPr>
          <w:p w14:paraId="0D0DD49B" w14:textId="12669A6F" w:rsidR="006D0DC5" w:rsidRPr="006D0DC5" w:rsidRDefault="006D0DC5" w:rsidP="006D0DC5">
            <w:pPr>
              <w:suppressAutoHyphens w:val="0"/>
              <w:jc w:val="center"/>
              <w:rPr>
                <w:rFonts w:asciiTheme="minorHAnsi" w:hAnsiTheme="minorHAnsi" w:cs="Arial"/>
                <w:b/>
                <w:bCs/>
                <w:sz w:val="18"/>
                <w:szCs w:val="18"/>
                <w:lang w:val="es-MX" w:eastAsia="es-MX"/>
              </w:rPr>
            </w:pPr>
          </w:p>
        </w:tc>
      </w:tr>
    </w:tbl>
    <w:p w14:paraId="720D84D8" w14:textId="77777777" w:rsidR="00BF43DE" w:rsidRDefault="00BF43DE" w:rsidP="00330C3E">
      <w:pPr>
        <w:spacing w:line="360" w:lineRule="auto"/>
        <w:rPr>
          <w:rFonts w:ascii="Arial" w:hAnsi="Arial" w:cs="Arial"/>
          <w:b/>
        </w:rPr>
      </w:pPr>
    </w:p>
    <w:tbl>
      <w:tblPr>
        <w:tblW w:w="16618" w:type="dxa"/>
        <w:jc w:val="center"/>
        <w:tblCellMar>
          <w:left w:w="70" w:type="dxa"/>
          <w:right w:w="70" w:type="dxa"/>
        </w:tblCellMar>
        <w:tblLook w:val="04A0" w:firstRow="1" w:lastRow="0" w:firstColumn="1" w:lastColumn="0" w:noHBand="0" w:noVBand="1"/>
      </w:tblPr>
      <w:tblGrid>
        <w:gridCol w:w="2529"/>
        <w:gridCol w:w="1941"/>
        <w:gridCol w:w="1599"/>
        <w:gridCol w:w="1089"/>
        <w:gridCol w:w="3299"/>
        <w:gridCol w:w="2124"/>
        <w:gridCol w:w="1354"/>
        <w:gridCol w:w="989"/>
        <w:gridCol w:w="664"/>
        <w:gridCol w:w="1030"/>
      </w:tblGrid>
      <w:tr w:rsidR="006D0DC5" w:rsidRPr="006D0DC5" w14:paraId="33DA5A37" w14:textId="77777777" w:rsidTr="006D0DC5">
        <w:trPr>
          <w:trHeight w:val="108"/>
          <w:jc w:val="center"/>
        </w:trPr>
        <w:tc>
          <w:tcPr>
            <w:tcW w:w="2529" w:type="dxa"/>
            <w:tcBorders>
              <w:top w:val="nil"/>
              <w:left w:val="nil"/>
              <w:bottom w:val="nil"/>
              <w:right w:val="nil"/>
            </w:tcBorders>
            <w:shd w:val="clear" w:color="000000" w:fill="FFFFFF"/>
            <w:noWrap/>
            <w:vAlign w:val="bottom"/>
            <w:hideMark/>
          </w:tcPr>
          <w:p w14:paraId="6091282F"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INDICADOR #</w:t>
            </w:r>
          </w:p>
        </w:tc>
        <w:tc>
          <w:tcPr>
            <w:tcW w:w="1941" w:type="dxa"/>
            <w:tcBorders>
              <w:top w:val="nil"/>
              <w:left w:val="nil"/>
              <w:bottom w:val="nil"/>
              <w:right w:val="nil"/>
            </w:tcBorders>
            <w:shd w:val="clear" w:color="000000" w:fill="FFFFFF"/>
            <w:noWrap/>
            <w:vAlign w:val="bottom"/>
            <w:hideMark/>
          </w:tcPr>
          <w:p w14:paraId="3BBF7F92"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1598" w:type="dxa"/>
            <w:tcBorders>
              <w:top w:val="nil"/>
              <w:left w:val="nil"/>
              <w:bottom w:val="nil"/>
              <w:right w:val="nil"/>
            </w:tcBorders>
            <w:shd w:val="clear" w:color="000000" w:fill="FFFFFF"/>
            <w:noWrap/>
            <w:vAlign w:val="bottom"/>
            <w:hideMark/>
          </w:tcPr>
          <w:p w14:paraId="3C8DDE7A"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089" w:type="dxa"/>
            <w:tcBorders>
              <w:top w:val="nil"/>
              <w:left w:val="nil"/>
              <w:bottom w:val="nil"/>
              <w:right w:val="nil"/>
            </w:tcBorders>
            <w:shd w:val="clear" w:color="000000" w:fill="FFFFFF"/>
            <w:noWrap/>
            <w:vAlign w:val="bottom"/>
            <w:hideMark/>
          </w:tcPr>
          <w:p w14:paraId="299CD161"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3299" w:type="dxa"/>
            <w:tcBorders>
              <w:top w:val="nil"/>
              <w:left w:val="nil"/>
              <w:bottom w:val="nil"/>
              <w:right w:val="nil"/>
            </w:tcBorders>
            <w:shd w:val="clear" w:color="000000" w:fill="FFFFFF"/>
            <w:noWrap/>
            <w:vAlign w:val="bottom"/>
            <w:hideMark/>
          </w:tcPr>
          <w:p w14:paraId="00192EAA"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2124" w:type="dxa"/>
            <w:tcBorders>
              <w:top w:val="nil"/>
              <w:left w:val="nil"/>
              <w:bottom w:val="nil"/>
              <w:right w:val="nil"/>
            </w:tcBorders>
            <w:shd w:val="clear" w:color="000000" w:fill="FFFFFF"/>
            <w:noWrap/>
            <w:vAlign w:val="bottom"/>
            <w:hideMark/>
          </w:tcPr>
          <w:p w14:paraId="611FDA9D"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354" w:type="dxa"/>
            <w:tcBorders>
              <w:top w:val="nil"/>
              <w:left w:val="nil"/>
              <w:bottom w:val="nil"/>
              <w:right w:val="nil"/>
            </w:tcBorders>
            <w:shd w:val="clear" w:color="000000" w:fill="FFFFFF"/>
            <w:noWrap/>
            <w:vAlign w:val="bottom"/>
            <w:hideMark/>
          </w:tcPr>
          <w:p w14:paraId="1E12B558"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989" w:type="dxa"/>
            <w:tcBorders>
              <w:top w:val="nil"/>
              <w:left w:val="nil"/>
              <w:bottom w:val="nil"/>
              <w:right w:val="nil"/>
            </w:tcBorders>
            <w:shd w:val="clear" w:color="000000" w:fill="FFFFFF"/>
            <w:noWrap/>
            <w:vAlign w:val="bottom"/>
            <w:hideMark/>
          </w:tcPr>
          <w:p w14:paraId="4EC3BF31"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664" w:type="dxa"/>
            <w:tcBorders>
              <w:top w:val="nil"/>
              <w:left w:val="nil"/>
              <w:bottom w:val="nil"/>
              <w:right w:val="nil"/>
            </w:tcBorders>
            <w:shd w:val="clear" w:color="000000" w:fill="FFFFFF"/>
            <w:noWrap/>
            <w:vAlign w:val="bottom"/>
            <w:hideMark/>
          </w:tcPr>
          <w:p w14:paraId="468AACEB"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1029" w:type="dxa"/>
            <w:tcBorders>
              <w:top w:val="nil"/>
              <w:left w:val="nil"/>
              <w:bottom w:val="nil"/>
              <w:right w:val="nil"/>
            </w:tcBorders>
            <w:shd w:val="clear" w:color="000000" w:fill="FFFFFF"/>
            <w:noWrap/>
            <w:vAlign w:val="bottom"/>
            <w:hideMark/>
          </w:tcPr>
          <w:p w14:paraId="51187F59"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r>
      <w:tr w:rsidR="006D0DC5" w:rsidRPr="006D0DC5" w14:paraId="558C5586" w14:textId="77777777" w:rsidTr="006D0DC5">
        <w:trPr>
          <w:trHeight w:val="108"/>
          <w:jc w:val="center"/>
        </w:trPr>
        <w:tc>
          <w:tcPr>
            <w:tcW w:w="606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E64B3D8"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TIPO</w:t>
            </w:r>
          </w:p>
        </w:tc>
        <w:tc>
          <w:tcPr>
            <w:tcW w:w="108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8544168"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META</w:t>
            </w:r>
          </w:p>
        </w:tc>
        <w:tc>
          <w:tcPr>
            <w:tcW w:w="3299" w:type="dxa"/>
            <w:tcBorders>
              <w:top w:val="single" w:sz="4" w:space="0" w:color="auto"/>
              <w:left w:val="nil"/>
              <w:bottom w:val="single" w:sz="4" w:space="0" w:color="auto"/>
              <w:right w:val="nil"/>
            </w:tcBorders>
            <w:shd w:val="clear" w:color="auto" w:fill="808080" w:themeFill="background1" w:themeFillShade="80"/>
            <w:noWrap/>
            <w:vAlign w:val="bottom"/>
            <w:hideMark/>
          </w:tcPr>
          <w:p w14:paraId="335E07C0"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FÓRMULA</w:t>
            </w:r>
          </w:p>
        </w:tc>
        <w:tc>
          <w:tcPr>
            <w:tcW w:w="212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95C29D7"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VARIABLES</w:t>
            </w:r>
          </w:p>
        </w:tc>
        <w:tc>
          <w:tcPr>
            <w:tcW w:w="403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FBDF5D3"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DESCRIPCIÓN</w:t>
            </w:r>
          </w:p>
        </w:tc>
      </w:tr>
      <w:tr w:rsidR="006D0DC5" w:rsidRPr="006D0DC5" w14:paraId="68CEFB69" w14:textId="77777777" w:rsidTr="006D0DC5">
        <w:trPr>
          <w:trHeight w:val="283"/>
          <w:jc w:val="center"/>
        </w:trPr>
        <w:tc>
          <w:tcPr>
            <w:tcW w:w="60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3B9E687"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Variación porcentual en el total de asesorías</w:t>
            </w:r>
          </w:p>
        </w:tc>
        <w:tc>
          <w:tcPr>
            <w:tcW w:w="108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CD6B4A"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5%</w:t>
            </w:r>
          </w:p>
        </w:tc>
        <w:tc>
          <w:tcPr>
            <w:tcW w:w="32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9A9BC"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(Total de asesorías del año actual- Total de asesorías del año anterior)/Total de asesorías del año anterior)*100</w:t>
            </w:r>
          </w:p>
        </w:tc>
        <w:tc>
          <w:tcPr>
            <w:tcW w:w="2124" w:type="dxa"/>
            <w:tcBorders>
              <w:top w:val="nil"/>
              <w:left w:val="nil"/>
              <w:bottom w:val="single" w:sz="4" w:space="0" w:color="auto"/>
              <w:right w:val="nil"/>
            </w:tcBorders>
            <w:shd w:val="clear" w:color="000000" w:fill="FFFFFF"/>
            <w:noWrap/>
            <w:vAlign w:val="center"/>
            <w:hideMark/>
          </w:tcPr>
          <w:p w14:paraId="4E115F72"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1882</w:t>
            </w:r>
          </w:p>
        </w:tc>
        <w:tc>
          <w:tcPr>
            <w:tcW w:w="40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878391"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Total de asesorías del año actual</w:t>
            </w:r>
          </w:p>
        </w:tc>
      </w:tr>
      <w:tr w:rsidR="006D0DC5" w:rsidRPr="006D0DC5" w14:paraId="5CF3A4F9" w14:textId="77777777" w:rsidTr="006D0DC5">
        <w:trPr>
          <w:trHeight w:val="396"/>
          <w:jc w:val="center"/>
        </w:trPr>
        <w:tc>
          <w:tcPr>
            <w:tcW w:w="6069" w:type="dxa"/>
            <w:gridSpan w:val="3"/>
            <w:vMerge/>
            <w:tcBorders>
              <w:top w:val="single" w:sz="4" w:space="0" w:color="auto"/>
              <w:left w:val="single" w:sz="4" w:space="0" w:color="auto"/>
              <w:bottom w:val="single" w:sz="4" w:space="0" w:color="000000"/>
              <w:right w:val="single" w:sz="4" w:space="0" w:color="000000"/>
            </w:tcBorders>
            <w:vAlign w:val="center"/>
            <w:hideMark/>
          </w:tcPr>
          <w:p w14:paraId="678FCBA6" w14:textId="77777777" w:rsidR="006D0DC5" w:rsidRPr="006D0DC5" w:rsidRDefault="006D0DC5" w:rsidP="006D0DC5">
            <w:pPr>
              <w:suppressAutoHyphens w:val="0"/>
              <w:rPr>
                <w:rFonts w:ascii="Calibri" w:hAnsi="Calibri" w:cs="Arial"/>
                <w:sz w:val="18"/>
                <w:szCs w:val="18"/>
                <w:lang w:val="es-MX" w:eastAsia="es-MX"/>
              </w:rPr>
            </w:pPr>
          </w:p>
        </w:tc>
        <w:tc>
          <w:tcPr>
            <w:tcW w:w="1089" w:type="dxa"/>
            <w:vMerge/>
            <w:tcBorders>
              <w:top w:val="nil"/>
              <w:left w:val="single" w:sz="4" w:space="0" w:color="auto"/>
              <w:bottom w:val="single" w:sz="4" w:space="0" w:color="000000"/>
              <w:right w:val="single" w:sz="4" w:space="0" w:color="auto"/>
            </w:tcBorders>
            <w:vAlign w:val="center"/>
            <w:hideMark/>
          </w:tcPr>
          <w:p w14:paraId="12849DB6" w14:textId="77777777" w:rsidR="006D0DC5" w:rsidRPr="006D0DC5" w:rsidRDefault="006D0DC5" w:rsidP="006D0DC5">
            <w:pPr>
              <w:suppressAutoHyphens w:val="0"/>
              <w:rPr>
                <w:rFonts w:ascii="Calibri" w:hAnsi="Calibri" w:cs="Arial"/>
                <w:sz w:val="18"/>
                <w:szCs w:val="18"/>
                <w:lang w:val="es-MX" w:eastAsia="es-MX"/>
              </w:rPr>
            </w:pPr>
          </w:p>
        </w:tc>
        <w:tc>
          <w:tcPr>
            <w:tcW w:w="3299" w:type="dxa"/>
            <w:vMerge/>
            <w:tcBorders>
              <w:top w:val="nil"/>
              <w:left w:val="single" w:sz="4" w:space="0" w:color="auto"/>
              <w:bottom w:val="single" w:sz="4" w:space="0" w:color="000000"/>
              <w:right w:val="single" w:sz="4" w:space="0" w:color="auto"/>
            </w:tcBorders>
            <w:vAlign w:val="center"/>
            <w:hideMark/>
          </w:tcPr>
          <w:p w14:paraId="04A31302" w14:textId="77777777" w:rsidR="006D0DC5" w:rsidRPr="006D0DC5" w:rsidRDefault="006D0DC5" w:rsidP="006D0DC5">
            <w:pPr>
              <w:suppressAutoHyphens w:val="0"/>
              <w:rPr>
                <w:rFonts w:ascii="Calibri" w:hAnsi="Calibri" w:cs="Arial"/>
                <w:sz w:val="18"/>
                <w:szCs w:val="18"/>
                <w:lang w:val="es-MX" w:eastAsia="es-MX"/>
              </w:rPr>
            </w:pPr>
          </w:p>
        </w:tc>
        <w:tc>
          <w:tcPr>
            <w:tcW w:w="2124" w:type="dxa"/>
            <w:tcBorders>
              <w:top w:val="nil"/>
              <w:left w:val="nil"/>
              <w:bottom w:val="single" w:sz="4" w:space="0" w:color="auto"/>
              <w:right w:val="nil"/>
            </w:tcBorders>
            <w:shd w:val="clear" w:color="000000" w:fill="FFFFFF"/>
            <w:noWrap/>
            <w:vAlign w:val="center"/>
            <w:hideMark/>
          </w:tcPr>
          <w:p w14:paraId="7F1CD691"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1792</w:t>
            </w:r>
          </w:p>
        </w:tc>
        <w:tc>
          <w:tcPr>
            <w:tcW w:w="40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0606447"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Total de asesorías del año anterior</w:t>
            </w:r>
          </w:p>
        </w:tc>
      </w:tr>
    </w:tbl>
    <w:p w14:paraId="0BAE414B" w14:textId="77777777" w:rsidR="00BF43DE" w:rsidRDefault="00BF43DE" w:rsidP="00330C3E">
      <w:pPr>
        <w:spacing w:line="360" w:lineRule="auto"/>
        <w:rPr>
          <w:rFonts w:ascii="Arial" w:hAnsi="Arial" w:cs="Arial"/>
          <w:b/>
          <w:lang w:val="es-MX"/>
        </w:rPr>
      </w:pPr>
    </w:p>
    <w:p w14:paraId="222097F3" w14:textId="77777777" w:rsidR="006D0DC5" w:rsidRDefault="006D0DC5" w:rsidP="00330C3E">
      <w:pPr>
        <w:spacing w:line="360" w:lineRule="auto"/>
        <w:rPr>
          <w:rFonts w:ascii="Arial" w:hAnsi="Arial" w:cs="Arial"/>
          <w:b/>
          <w:lang w:val="es-MX"/>
        </w:rPr>
      </w:pPr>
    </w:p>
    <w:p w14:paraId="5771F9A7" w14:textId="77777777" w:rsidR="006D0DC5" w:rsidRDefault="006D0DC5" w:rsidP="00330C3E">
      <w:pPr>
        <w:spacing w:line="360" w:lineRule="auto"/>
        <w:rPr>
          <w:rFonts w:ascii="Arial" w:hAnsi="Arial" w:cs="Arial"/>
          <w:b/>
          <w:lang w:val="es-MX"/>
        </w:rPr>
      </w:pPr>
    </w:p>
    <w:p w14:paraId="4A83543C" w14:textId="77777777" w:rsidR="006D0DC5" w:rsidRPr="006D0DC5" w:rsidRDefault="006D0DC5" w:rsidP="00330C3E">
      <w:pPr>
        <w:spacing w:line="360" w:lineRule="auto"/>
        <w:rPr>
          <w:rFonts w:ascii="Arial" w:hAnsi="Arial" w:cs="Arial"/>
          <w:b/>
          <w:lang w:val="es-MX"/>
        </w:rPr>
      </w:pPr>
    </w:p>
    <w:tbl>
      <w:tblPr>
        <w:tblW w:w="15446" w:type="dxa"/>
        <w:jc w:val="center"/>
        <w:tblCellMar>
          <w:left w:w="70" w:type="dxa"/>
          <w:right w:w="70" w:type="dxa"/>
        </w:tblCellMar>
        <w:tblLook w:val="04A0" w:firstRow="1" w:lastRow="0" w:firstColumn="1" w:lastColumn="0" w:noHBand="0" w:noVBand="1"/>
      </w:tblPr>
      <w:tblGrid>
        <w:gridCol w:w="5240"/>
        <w:gridCol w:w="1276"/>
        <w:gridCol w:w="1134"/>
        <w:gridCol w:w="1022"/>
        <w:gridCol w:w="1246"/>
        <w:gridCol w:w="1276"/>
        <w:gridCol w:w="1417"/>
        <w:gridCol w:w="1418"/>
        <w:gridCol w:w="1417"/>
      </w:tblGrid>
      <w:tr w:rsidR="006D0DC5" w:rsidRPr="006D0DC5" w14:paraId="7530FC29" w14:textId="77777777" w:rsidTr="00AC34BD">
        <w:trPr>
          <w:trHeight w:val="540"/>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A45BE5C"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0A48BBE"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156"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391B3F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7B1F08E"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552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066720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6D0DC5" w:rsidRPr="006D0DC5" w14:paraId="73B84463" w14:textId="77777777" w:rsidTr="00AC34BD">
        <w:trPr>
          <w:trHeight w:val="255"/>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46A2A2"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7DA251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06CE20DA"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2CCF0CE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24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E2F059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0CF6152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14:paraId="57961B7C"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418" w:type="dxa"/>
            <w:tcBorders>
              <w:top w:val="nil"/>
              <w:left w:val="nil"/>
              <w:bottom w:val="single" w:sz="4" w:space="0" w:color="auto"/>
              <w:right w:val="single" w:sz="4" w:space="0" w:color="auto"/>
            </w:tcBorders>
            <w:shd w:val="clear" w:color="auto" w:fill="808080" w:themeFill="background1" w:themeFillShade="80"/>
            <w:noWrap/>
            <w:vAlign w:val="center"/>
            <w:hideMark/>
          </w:tcPr>
          <w:p w14:paraId="34A9453B"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14:paraId="5CD1B27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6D0DC5" w:rsidRPr="006D0DC5" w14:paraId="48E96C0B"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247CE7"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14:paraId="35D89C56"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51F250CE"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1882</w:t>
            </w:r>
          </w:p>
        </w:tc>
        <w:tc>
          <w:tcPr>
            <w:tcW w:w="1022" w:type="dxa"/>
            <w:tcBorders>
              <w:top w:val="nil"/>
              <w:left w:val="nil"/>
              <w:bottom w:val="single" w:sz="4" w:space="0" w:color="auto"/>
              <w:right w:val="single" w:sz="4" w:space="0" w:color="auto"/>
            </w:tcBorders>
            <w:shd w:val="clear" w:color="000000" w:fill="FFFFFF"/>
            <w:noWrap/>
            <w:vAlign w:val="center"/>
            <w:hideMark/>
          </w:tcPr>
          <w:p w14:paraId="5812C634"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1792</w:t>
            </w:r>
          </w:p>
        </w:tc>
        <w:tc>
          <w:tcPr>
            <w:tcW w:w="1246" w:type="dxa"/>
            <w:tcBorders>
              <w:top w:val="nil"/>
              <w:left w:val="nil"/>
              <w:bottom w:val="single" w:sz="4" w:space="0" w:color="auto"/>
              <w:right w:val="nil"/>
            </w:tcBorders>
            <w:shd w:val="clear" w:color="000000" w:fill="FFFFFF"/>
            <w:noWrap/>
            <w:vAlign w:val="center"/>
            <w:hideMark/>
          </w:tcPr>
          <w:p w14:paraId="634A8AC9"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3DBB2F50"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55</w:t>
            </w:r>
          </w:p>
        </w:tc>
        <w:tc>
          <w:tcPr>
            <w:tcW w:w="1417" w:type="dxa"/>
            <w:tcBorders>
              <w:top w:val="nil"/>
              <w:left w:val="nil"/>
              <w:bottom w:val="single" w:sz="4" w:space="0" w:color="auto"/>
              <w:right w:val="single" w:sz="4" w:space="0" w:color="auto"/>
            </w:tcBorders>
            <w:shd w:val="clear" w:color="000000" w:fill="FFFFFF"/>
            <w:noWrap/>
            <w:vAlign w:val="center"/>
            <w:hideMark/>
          </w:tcPr>
          <w:p w14:paraId="5112F849"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55</w:t>
            </w:r>
          </w:p>
        </w:tc>
        <w:tc>
          <w:tcPr>
            <w:tcW w:w="1418" w:type="dxa"/>
            <w:tcBorders>
              <w:top w:val="nil"/>
              <w:left w:val="nil"/>
              <w:bottom w:val="single" w:sz="4" w:space="0" w:color="auto"/>
              <w:right w:val="single" w:sz="4" w:space="0" w:color="auto"/>
            </w:tcBorders>
            <w:shd w:val="clear" w:color="000000" w:fill="FFFFFF"/>
            <w:noWrap/>
            <w:vAlign w:val="center"/>
            <w:hideMark/>
          </w:tcPr>
          <w:p w14:paraId="5FCBFBC2" w14:textId="59C69A98" w:rsidR="006D0DC5" w:rsidRPr="006D0DC5" w:rsidRDefault="006D0DC5" w:rsidP="006D0DC5">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2F862941" w14:textId="3325A6B1" w:rsidR="006D0DC5" w:rsidRPr="006D0DC5" w:rsidRDefault="006D0DC5" w:rsidP="006D0DC5">
            <w:pPr>
              <w:suppressAutoHyphens w:val="0"/>
              <w:jc w:val="center"/>
              <w:rPr>
                <w:rFonts w:asciiTheme="minorHAnsi" w:hAnsiTheme="minorHAnsi" w:cs="Arial"/>
                <w:sz w:val="18"/>
                <w:szCs w:val="18"/>
                <w:lang w:val="es-MX" w:eastAsia="es-MX"/>
              </w:rPr>
            </w:pPr>
          </w:p>
        </w:tc>
      </w:tr>
      <w:tr w:rsidR="006D0DC5" w:rsidRPr="006D0DC5" w14:paraId="341AAE38"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E2BC23"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PLENO</w:t>
            </w:r>
          </w:p>
        </w:tc>
        <w:tc>
          <w:tcPr>
            <w:tcW w:w="1276" w:type="dxa"/>
            <w:tcBorders>
              <w:top w:val="nil"/>
              <w:left w:val="nil"/>
              <w:bottom w:val="single" w:sz="4" w:space="0" w:color="auto"/>
              <w:right w:val="single" w:sz="4" w:space="0" w:color="auto"/>
            </w:tcBorders>
            <w:shd w:val="clear" w:color="000000" w:fill="FFFFFF"/>
            <w:noWrap/>
            <w:vAlign w:val="center"/>
            <w:hideMark/>
          </w:tcPr>
          <w:p w14:paraId="3E5851E6"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5D4AAD75" w14:textId="4678963D" w:rsidR="006D0DC5" w:rsidRPr="006D0DC5" w:rsidRDefault="006D0DC5" w:rsidP="006D0DC5">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14:paraId="14ED5798" w14:textId="1B287602" w:rsidR="006D0DC5" w:rsidRPr="006D0DC5" w:rsidRDefault="006D0DC5" w:rsidP="006D0DC5">
            <w:pPr>
              <w:suppressAutoHyphens w:val="0"/>
              <w:jc w:val="center"/>
              <w:rPr>
                <w:rFonts w:asciiTheme="minorHAnsi" w:hAnsiTheme="minorHAnsi" w:cs="Arial"/>
                <w:sz w:val="18"/>
                <w:szCs w:val="18"/>
                <w:lang w:val="es-MX" w:eastAsia="es-MX"/>
              </w:rPr>
            </w:pPr>
          </w:p>
        </w:tc>
        <w:tc>
          <w:tcPr>
            <w:tcW w:w="1246" w:type="dxa"/>
            <w:tcBorders>
              <w:top w:val="nil"/>
              <w:left w:val="nil"/>
              <w:bottom w:val="single" w:sz="4" w:space="0" w:color="auto"/>
              <w:right w:val="single" w:sz="4" w:space="0" w:color="auto"/>
            </w:tcBorders>
            <w:shd w:val="clear" w:color="000000" w:fill="FFFFFF"/>
            <w:noWrap/>
            <w:vAlign w:val="center"/>
            <w:hideMark/>
          </w:tcPr>
          <w:p w14:paraId="70461FE2" w14:textId="7A43E804" w:rsidR="006D0DC5" w:rsidRPr="006D0DC5" w:rsidRDefault="006D0DC5" w:rsidP="006D0DC5">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4D420DBF"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7A1640E9" w14:textId="77777777" w:rsidR="006D0DC5" w:rsidRPr="006D0DC5" w:rsidRDefault="006D0DC5" w:rsidP="006D0DC5">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w:t>
            </w:r>
          </w:p>
        </w:tc>
        <w:tc>
          <w:tcPr>
            <w:tcW w:w="1418" w:type="dxa"/>
            <w:tcBorders>
              <w:top w:val="nil"/>
              <w:left w:val="nil"/>
              <w:bottom w:val="single" w:sz="4" w:space="0" w:color="auto"/>
              <w:right w:val="single" w:sz="4" w:space="0" w:color="auto"/>
            </w:tcBorders>
            <w:shd w:val="clear" w:color="000000" w:fill="FFFFFF"/>
            <w:noWrap/>
            <w:vAlign w:val="center"/>
            <w:hideMark/>
          </w:tcPr>
          <w:p w14:paraId="42C51365" w14:textId="1A28D1A0" w:rsidR="006D0DC5" w:rsidRPr="006D0DC5" w:rsidRDefault="006D0DC5" w:rsidP="006D0DC5">
            <w:pPr>
              <w:suppressAutoHyphens w:val="0"/>
              <w:jc w:val="center"/>
              <w:rPr>
                <w:rFonts w:asciiTheme="minorHAnsi" w:hAnsiTheme="minorHAnsi" w:cs="Arial"/>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1D85E123" w14:textId="2AFE9775" w:rsidR="006D0DC5" w:rsidRPr="006D0DC5" w:rsidRDefault="006D0DC5" w:rsidP="006D0DC5">
            <w:pPr>
              <w:suppressAutoHyphens w:val="0"/>
              <w:jc w:val="center"/>
              <w:rPr>
                <w:rFonts w:asciiTheme="minorHAnsi" w:hAnsiTheme="minorHAnsi" w:cs="Arial"/>
                <w:sz w:val="18"/>
                <w:szCs w:val="18"/>
                <w:lang w:val="es-MX" w:eastAsia="es-MX"/>
              </w:rPr>
            </w:pPr>
          </w:p>
        </w:tc>
      </w:tr>
      <w:tr w:rsidR="006D0DC5" w:rsidRPr="006D0DC5" w14:paraId="70FF6021"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9A5E26"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ACUMULADO</w:t>
            </w:r>
          </w:p>
        </w:tc>
        <w:tc>
          <w:tcPr>
            <w:tcW w:w="1276" w:type="dxa"/>
            <w:tcBorders>
              <w:top w:val="nil"/>
              <w:left w:val="nil"/>
              <w:bottom w:val="single" w:sz="4" w:space="0" w:color="auto"/>
              <w:right w:val="single" w:sz="4" w:space="0" w:color="auto"/>
            </w:tcBorders>
            <w:shd w:val="clear" w:color="000000" w:fill="FFFFFF"/>
            <w:noWrap/>
            <w:vAlign w:val="center"/>
            <w:hideMark/>
          </w:tcPr>
          <w:p w14:paraId="031AE6C6" w14:textId="04051D0E"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A13DCEC" w14:textId="53384261" w:rsidR="006D0DC5" w:rsidRPr="006D0DC5" w:rsidRDefault="006D0DC5" w:rsidP="006D0DC5">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14:paraId="270F1CE9" w14:textId="30576818" w:rsidR="006D0DC5" w:rsidRPr="006D0DC5" w:rsidRDefault="006D0DC5" w:rsidP="006D0DC5">
            <w:pPr>
              <w:suppressAutoHyphens w:val="0"/>
              <w:jc w:val="center"/>
              <w:rPr>
                <w:rFonts w:asciiTheme="minorHAnsi" w:hAnsiTheme="minorHAnsi" w:cs="Arial"/>
                <w:sz w:val="18"/>
                <w:szCs w:val="18"/>
                <w:lang w:val="es-MX" w:eastAsia="es-MX"/>
              </w:rPr>
            </w:pPr>
          </w:p>
        </w:tc>
        <w:tc>
          <w:tcPr>
            <w:tcW w:w="1246" w:type="dxa"/>
            <w:tcBorders>
              <w:top w:val="nil"/>
              <w:left w:val="nil"/>
              <w:bottom w:val="single" w:sz="4" w:space="0" w:color="auto"/>
              <w:right w:val="single" w:sz="4" w:space="0" w:color="auto"/>
            </w:tcBorders>
            <w:shd w:val="clear" w:color="000000" w:fill="FFFFFF"/>
            <w:noWrap/>
            <w:vAlign w:val="center"/>
            <w:hideMark/>
          </w:tcPr>
          <w:p w14:paraId="09D4D297" w14:textId="244126EE" w:rsidR="006D0DC5" w:rsidRPr="006D0DC5" w:rsidRDefault="006D0DC5" w:rsidP="006D0DC5">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449FAA52"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55</w:t>
            </w:r>
          </w:p>
        </w:tc>
        <w:tc>
          <w:tcPr>
            <w:tcW w:w="1417" w:type="dxa"/>
            <w:tcBorders>
              <w:top w:val="nil"/>
              <w:left w:val="nil"/>
              <w:bottom w:val="single" w:sz="4" w:space="0" w:color="auto"/>
              <w:right w:val="single" w:sz="4" w:space="0" w:color="auto"/>
            </w:tcBorders>
            <w:shd w:val="clear" w:color="000000" w:fill="FFFFFF"/>
            <w:noWrap/>
            <w:vAlign w:val="center"/>
            <w:hideMark/>
          </w:tcPr>
          <w:p w14:paraId="3C55DFDC"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110</w:t>
            </w:r>
          </w:p>
        </w:tc>
        <w:tc>
          <w:tcPr>
            <w:tcW w:w="1418" w:type="dxa"/>
            <w:tcBorders>
              <w:top w:val="nil"/>
              <w:left w:val="nil"/>
              <w:bottom w:val="single" w:sz="4" w:space="0" w:color="auto"/>
              <w:right w:val="single" w:sz="4" w:space="0" w:color="auto"/>
            </w:tcBorders>
            <w:shd w:val="clear" w:color="000000" w:fill="FFFFFF"/>
            <w:noWrap/>
            <w:vAlign w:val="center"/>
            <w:hideMark/>
          </w:tcPr>
          <w:p w14:paraId="4579CD1E" w14:textId="727F3380" w:rsidR="006D0DC5" w:rsidRPr="006D0DC5" w:rsidRDefault="006D0DC5" w:rsidP="006D0DC5">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6CBEDBB3" w14:textId="14E7BACD" w:rsidR="006D0DC5" w:rsidRPr="006D0DC5" w:rsidRDefault="006D0DC5" w:rsidP="006D0DC5">
            <w:pPr>
              <w:suppressAutoHyphens w:val="0"/>
              <w:jc w:val="center"/>
              <w:rPr>
                <w:rFonts w:asciiTheme="minorHAnsi" w:hAnsiTheme="minorHAnsi" w:cs="Arial"/>
                <w:b/>
                <w:bCs/>
                <w:sz w:val="18"/>
                <w:szCs w:val="18"/>
                <w:lang w:val="es-MX" w:eastAsia="es-MX"/>
              </w:rPr>
            </w:pPr>
          </w:p>
        </w:tc>
      </w:tr>
      <w:tr w:rsidR="006D0DC5" w:rsidRPr="006D0DC5" w14:paraId="086D0C99"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17C6CE"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TOTAL</w:t>
            </w:r>
          </w:p>
        </w:tc>
        <w:tc>
          <w:tcPr>
            <w:tcW w:w="1276" w:type="dxa"/>
            <w:tcBorders>
              <w:top w:val="nil"/>
              <w:left w:val="nil"/>
              <w:bottom w:val="single" w:sz="4" w:space="0" w:color="auto"/>
              <w:right w:val="single" w:sz="4" w:space="0" w:color="auto"/>
            </w:tcBorders>
            <w:shd w:val="clear" w:color="000000" w:fill="FFFFFF"/>
            <w:noWrap/>
            <w:vAlign w:val="center"/>
            <w:hideMark/>
          </w:tcPr>
          <w:p w14:paraId="7B328734" w14:textId="18F60359" w:rsidR="006D0DC5" w:rsidRPr="006D0DC5" w:rsidRDefault="006D0DC5" w:rsidP="006D0DC5">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C79C2D6"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1882</w:t>
            </w:r>
          </w:p>
        </w:tc>
        <w:tc>
          <w:tcPr>
            <w:tcW w:w="1022" w:type="dxa"/>
            <w:tcBorders>
              <w:top w:val="nil"/>
              <w:left w:val="nil"/>
              <w:bottom w:val="single" w:sz="4" w:space="0" w:color="auto"/>
              <w:right w:val="single" w:sz="4" w:space="0" w:color="auto"/>
            </w:tcBorders>
            <w:shd w:val="clear" w:color="000000" w:fill="FFFFFF"/>
            <w:noWrap/>
            <w:vAlign w:val="center"/>
            <w:hideMark/>
          </w:tcPr>
          <w:p w14:paraId="463469C7"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1792</w:t>
            </w:r>
          </w:p>
        </w:tc>
        <w:tc>
          <w:tcPr>
            <w:tcW w:w="1246" w:type="dxa"/>
            <w:tcBorders>
              <w:top w:val="nil"/>
              <w:left w:val="nil"/>
              <w:bottom w:val="single" w:sz="4" w:space="0" w:color="auto"/>
              <w:right w:val="single" w:sz="4" w:space="0" w:color="auto"/>
            </w:tcBorders>
            <w:shd w:val="clear" w:color="000000" w:fill="FFFFFF"/>
            <w:noWrap/>
            <w:vAlign w:val="center"/>
            <w:hideMark/>
          </w:tcPr>
          <w:p w14:paraId="63CACF8E"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276" w:type="dxa"/>
            <w:tcBorders>
              <w:top w:val="nil"/>
              <w:left w:val="nil"/>
              <w:bottom w:val="single" w:sz="4" w:space="0" w:color="auto"/>
              <w:right w:val="single" w:sz="4" w:space="0" w:color="auto"/>
            </w:tcBorders>
            <w:shd w:val="clear" w:color="000000" w:fill="FFFFFF"/>
            <w:noWrap/>
            <w:vAlign w:val="center"/>
            <w:hideMark/>
          </w:tcPr>
          <w:p w14:paraId="768979BC"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-97%</w:t>
            </w:r>
          </w:p>
        </w:tc>
        <w:tc>
          <w:tcPr>
            <w:tcW w:w="1417" w:type="dxa"/>
            <w:tcBorders>
              <w:top w:val="nil"/>
              <w:left w:val="nil"/>
              <w:bottom w:val="single" w:sz="4" w:space="0" w:color="auto"/>
              <w:right w:val="single" w:sz="4" w:space="0" w:color="auto"/>
            </w:tcBorders>
            <w:shd w:val="clear" w:color="000000" w:fill="FFFFFF"/>
            <w:noWrap/>
            <w:vAlign w:val="center"/>
            <w:hideMark/>
          </w:tcPr>
          <w:p w14:paraId="13102ADE" w14:textId="77777777" w:rsidR="006D0DC5" w:rsidRPr="006D0DC5" w:rsidRDefault="006D0DC5" w:rsidP="006D0DC5">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-94%</w:t>
            </w:r>
          </w:p>
        </w:tc>
        <w:tc>
          <w:tcPr>
            <w:tcW w:w="1418" w:type="dxa"/>
            <w:tcBorders>
              <w:top w:val="nil"/>
              <w:left w:val="nil"/>
              <w:bottom w:val="single" w:sz="4" w:space="0" w:color="auto"/>
              <w:right w:val="single" w:sz="4" w:space="0" w:color="auto"/>
            </w:tcBorders>
            <w:shd w:val="clear" w:color="000000" w:fill="FFFFFF"/>
            <w:noWrap/>
            <w:vAlign w:val="center"/>
            <w:hideMark/>
          </w:tcPr>
          <w:p w14:paraId="6E494D01" w14:textId="30EB1BA4" w:rsidR="006D0DC5" w:rsidRPr="006D0DC5" w:rsidRDefault="006D0DC5" w:rsidP="006D0DC5">
            <w:pPr>
              <w:suppressAutoHyphens w:val="0"/>
              <w:jc w:val="center"/>
              <w:rPr>
                <w:rFonts w:asciiTheme="minorHAnsi" w:hAnsiTheme="minorHAnsi" w:cs="Arial"/>
                <w:b/>
                <w:bCs/>
                <w:sz w:val="18"/>
                <w:szCs w:val="1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hideMark/>
          </w:tcPr>
          <w:p w14:paraId="0D1C0EB6" w14:textId="46901FCB" w:rsidR="006D0DC5" w:rsidRPr="006D0DC5" w:rsidRDefault="006D0DC5" w:rsidP="006D0DC5">
            <w:pPr>
              <w:suppressAutoHyphens w:val="0"/>
              <w:jc w:val="center"/>
              <w:rPr>
                <w:rFonts w:asciiTheme="minorHAnsi" w:hAnsiTheme="minorHAnsi" w:cs="Arial"/>
                <w:b/>
                <w:bCs/>
                <w:sz w:val="18"/>
                <w:szCs w:val="18"/>
                <w:lang w:val="es-MX" w:eastAsia="es-MX"/>
              </w:rPr>
            </w:pPr>
          </w:p>
        </w:tc>
      </w:tr>
    </w:tbl>
    <w:p w14:paraId="370B803C" w14:textId="77777777" w:rsidR="00BF43DE" w:rsidRDefault="00BF43DE" w:rsidP="00330C3E">
      <w:pPr>
        <w:spacing w:line="360" w:lineRule="auto"/>
        <w:rPr>
          <w:rFonts w:ascii="Arial" w:hAnsi="Arial" w:cs="Arial"/>
          <w:b/>
        </w:rPr>
      </w:pPr>
    </w:p>
    <w:tbl>
      <w:tblPr>
        <w:tblW w:w="15936" w:type="dxa"/>
        <w:jc w:val="center"/>
        <w:tblCellMar>
          <w:left w:w="70" w:type="dxa"/>
          <w:right w:w="70" w:type="dxa"/>
        </w:tblCellMar>
        <w:tblLook w:val="04A0" w:firstRow="1" w:lastRow="0" w:firstColumn="1" w:lastColumn="0" w:noHBand="0" w:noVBand="1"/>
      </w:tblPr>
      <w:tblGrid>
        <w:gridCol w:w="2450"/>
        <w:gridCol w:w="1661"/>
        <w:gridCol w:w="169"/>
        <w:gridCol w:w="181"/>
        <w:gridCol w:w="784"/>
        <w:gridCol w:w="5528"/>
        <w:gridCol w:w="1334"/>
        <w:gridCol w:w="1289"/>
        <w:gridCol w:w="938"/>
        <w:gridCol w:w="625"/>
        <w:gridCol w:w="977"/>
      </w:tblGrid>
      <w:tr w:rsidR="006D0DC5" w:rsidRPr="00AC34BD" w14:paraId="101667D6" w14:textId="77777777" w:rsidTr="00AC34BD">
        <w:trPr>
          <w:trHeight w:val="70"/>
          <w:jc w:val="center"/>
        </w:trPr>
        <w:tc>
          <w:tcPr>
            <w:tcW w:w="2450" w:type="dxa"/>
            <w:tcBorders>
              <w:top w:val="nil"/>
              <w:left w:val="nil"/>
              <w:bottom w:val="nil"/>
              <w:right w:val="nil"/>
            </w:tcBorders>
            <w:shd w:val="clear" w:color="000000" w:fill="FFFFFF"/>
            <w:noWrap/>
            <w:vAlign w:val="bottom"/>
            <w:hideMark/>
          </w:tcPr>
          <w:p w14:paraId="25752C65"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INDICADOR #</w:t>
            </w:r>
          </w:p>
        </w:tc>
        <w:tc>
          <w:tcPr>
            <w:tcW w:w="1830" w:type="dxa"/>
            <w:gridSpan w:val="2"/>
            <w:tcBorders>
              <w:top w:val="nil"/>
              <w:left w:val="nil"/>
              <w:bottom w:val="nil"/>
              <w:right w:val="nil"/>
            </w:tcBorders>
            <w:shd w:val="clear" w:color="000000" w:fill="FFFFFF"/>
            <w:vAlign w:val="center"/>
            <w:hideMark/>
          </w:tcPr>
          <w:p w14:paraId="1B34ED08"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81" w:type="dxa"/>
            <w:tcBorders>
              <w:top w:val="nil"/>
              <w:left w:val="nil"/>
              <w:bottom w:val="nil"/>
              <w:right w:val="nil"/>
            </w:tcBorders>
            <w:shd w:val="clear" w:color="000000" w:fill="FFFFFF"/>
            <w:vAlign w:val="center"/>
            <w:hideMark/>
          </w:tcPr>
          <w:p w14:paraId="58761A6E"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784" w:type="dxa"/>
            <w:tcBorders>
              <w:top w:val="nil"/>
              <w:left w:val="nil"/>
              <w:bottom w:val="nil"/>
              <w:right w:val="nil"/>
            </w:tcBorders>
            <w:shd w:val="clear" w:color="000000" w:fill="FFFFFF"/>
            <w:noWrap/>
            <w:vAlign w:val="center"/>
            <w:hideMark/>
          </w:tcPr>
          <w:p w14:paraId="45E0D596"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 </w:t>
            </w:r>
          </w:p>
        </w:tc>
        <w:tc>
          <w:tcPr>
            <w:tcW w:w="5528" w:type="dxa"/>
            <w:tcBorders>
              <w:top w:val="nil"/>
              <w:left w:val="nil"/>
              <w:bottom w:val="nil"/>
              <w:right w:val="nil"/>
            </w:tcBorders>
            <w:shd w:val="clear" w:color="000000" w:fill="FFFFFF"/>
            <w:noWrap/>
            <w:vAlign w:val="bottom"/>
            <w:hideMark/>
          </w:tcPr>
          <w:p w14:paraId="5D6EBD59"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 </w:t>
            </w:r>
          </w:p>
        </w:tc>
        <w:tc>
          <w:tcPr>
            <w:tcW w:w="1334" w:type="dxa"/>
            <w:tcBorders>
              <w:top w:val="nil"/>
              <w:left w:val="nil"/>
              <w:bottom w:val="nil"/>
              <w:right w:val="nil"/>
            </w:tcBorders>
            <w:shd w:val="clear" w:color="000000" w:fill="FFFFFF"/>
            <w:vAlign w:val="center"/>
            <w:hideMark/>
          </w:tcPr>
          <w:p w14:paraId="7C62E1B6"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289" w:type="dxa"/>
            <w:tcBorders>
              <w:top w:val="nil"/>
              <w:left w:val="nil"/>
              <w:bottom w:val="nil"/>
              <w:right w:val="nil"/>
            </w:tcBorders>
            <w:shd w:val="clear" w:color="000000" w:fill="FFFFFF"/>
            <w:vAlign w:val="center"/>
            <w:hideMark/>
          </w:tcPr>
          <w:p w14:paraId="7879EFE9"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938" w:type="dxa"/>
            <w:tcBorders>
              <w:top w:val="nil"/>
              <w:left w:val="nil"/>
              <w:bottom w:val="nil"/>
              <w:right w:val="nil"/>
            </w:tcBorders>
            <w:shd w:val="clear" w:color="000000" w:fill="FFFFFF"/>
            <w:vAlign w:val="center"/>
            <w:hideMark/>
          </w:tcPr>
          <w:p w14:paraId="78F5B3F4"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625" w:type="dxa"/>
            <w:tcBorders>
              <w:top w:val="nil"/>
              <w:left w:val="nil"/>
              <w:bottom w:val="nil"/>
              <w:right w:val="nil"/>
            </w:tcBorders>
            <w:shd w:val="clear" w:color="000000" w:fill="FFFFFF"/>
            <w:vAlign w:val="center"/>
            <w:hideMark/>
          </w:tcPr>
          <w:p w14:paraId="050590A7"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977" w:type="dxa"/>
            <w:tcBorders>
              <w:top w:val="nil"/>
              <w:left w:val="nil"/>
              <w:bottom w:val="nil"/>
              <w:right w:val="nil"/>
            </w:tcBorders>
            <w:shd w:val="clear" w:color="000000" w:fill="FFFFFF"/>
            <w:vAlign w:val="center"/>
            <w:hideMark/>
          </w:tcPr>
          <w:p w14:paraId="418B17A2" w14:textId="77777777" w:rsidR="006D0DC5" w:rsidRPr="006D0DC5" w:rsidRDefault="006D0DC5" w:rsidP="006D0DC5">
            <w:pPr>
              <w:suppressAutoHyphens w:val="0"/>
              <w:rPr>
                <w:rFonts w:ascii="Arial" w:hAnsi="Arial" w:cs="Arial"/>
                <w:sz w:val="18"/>
                <w:szCs w:val="18"/>
                <w:lang w:val="es-MX" w:eastAsia="es-MX"/>
              </w:rPr>
            </w:pPr>
            <w:r w:rsidRPr="006D0DC5">
              <w:rPr>
                <w:rFonts w:ascii="Arial" w:hAnsi="Arial" w:cs="Arial"/>
                <w:sz w:val="18"/>
                <w:szCs w:val="18"/>
                <w:lang w:val="es-MX" w:eastAsia="es-MX"/>
              </w:rPr>
              <w:t> </w:t>
            </w:r>
          </w:p>
        </w:tc>
      </w:tr>
      <w:tr w:rsidR="00AC34BD" w:rsidRPr="006D0DC5" w14:paraId="68FF0399" w14:textId="77777777" w:rsidTr="00AC34BD">
        <w:trPr>
          <w:trHeight w:val="70"/>
          <w:jc w:val="center"/>
        </w:trPr>
        <w:tc>
          <w:tcPr>
            <w:tcW w:w="4111"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69A493E"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TIPO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7F8BAD3"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META</w:t>
            </w:r>
          </w:p>
        </w:tc>
        <w:tc>
          <w:tcPr>
            <w:tcW w:w="5528" w:type="dxa"/>
            <w:tcBorders>
              <w:top w:val="single" w:sz="4" w:space="0" w:color="auto"/>
              <w:left w:val="nil"/>
              <w:bottom w:val="single" w:sz="4" w:space="0" w:color="auto"/>
              <w:right w:val="nil"/>
            </w:tcBorders>
            <w:shd w:val="clear" w:color="auto" w:fill="808080" w:themeFill="background1" w:themeFillShade="80"/>
            <w:noWrap/>
            <w:vAlign w:val="bottom"/>
            <w:hideMark/>
          </w:tcPr>
          <w:p w14:paraId="0C23E854"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FÓRMULA</w:t>
            </w:r>
          </w:p>
        </w:tc>
        <w:tc>
          <w:tcPr>
            <w:tcW w:w="133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894906B"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VARIABLES</w:t>
            </w:r>
          </w:p>
        </w:tc>
        <w:tc>
          <w:tcPr>
            <w:tcW w:w="382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67531A9"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DESCRIPCIÓN</w:t>
            </w:r>
          </w:p>
        </w:tc>
      </w:tr>
      <w:tr w:rsidR="00AC34BD" w:rsidRPr="006D0DC5" w14:paraId="02580B6B" w14:textId="77777777" w:rsidTr="00AC34BD">
        <w:trPr>
          <w:trHeight w:val="343"/>
          <w:jc w:val="center"/>
        </w:trPr>
        <w:tc>
          <w:tcPr>
            <w:tcW w:w="41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A39F14E"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xml:space="preserve">variación porcentual del costo por participante atendido </w:t>
            </w:r>
            <w:r w:rsidRPr="008D1539">
              <w:rPr>
                <w:rFonts w:ascii="Calibri" w:hAnsi="Calibri" w:cs="Arial"/>
                <w:sz w:val="18"/>
                <w:szCs w:val="18"/>
                <w:lang w:val="es-MX" w:eastAsia="es-MX"/>
              </w:rPr>
              <w:t>en</w:t>
            </w:r>
            <w:r w:rsidRPr="006D0DC5">
              <w:rPr>
                <w:rFonts w:ascii="Calibri" w:hAnsi="Calibri" w:cs="Arial"/>
                <w:sz w:val="18"/>
                <w:szCs w:val="18"/>
                <w:lang w:val="es-MX" w:eastAsia="es-MX"/>
              </w:rPr>
              <w:t xml:space="preserve"> eventos de Capacitación</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EB0651"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5%</w:t>
            </w:r>
          </w:p>
        </w:tc>
        <w:tc>
          <w:tcPr>
            <w:tcW w:w="5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E281E"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(Costo promedio año actual por participante en eventos de capacitación-Costo promedio año anterior por participante en eventos de capacitación)/Costo promedio año anterior  por participante en eventos de capacitación)*100</w:t>
            </w:r>
          </w:p>
        </w:tc>
        <w:tc>
          <w:tcPr>
            <w:tcW w:w="1334" w:type="dxa"/>
            <w:tcBorders>
              <w:top w:val="nil"/>
              <w:left w:val="nil"/>
              <w:bottom w:val="single" w:sz="4" w:space="0" w:color="auto"/>
              <w:right w:val="nil"/>
            </w:tcBorders>
            <w:shd w:val="clear" w:color="000000" w:fill="FFFFFF"/>
            <w:noWrap/>
            <w:vAlign w:val="center"/>
            <w:hideMark/>
          </w:tcPr>
          <w:p w14:paraId="3135E6CF"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23</w:t>
            </w:r>
          </w:p>
        </w:tc>
        <w:tc>
          <w:tcPr>
            <w:tcW w:w="382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E459DA"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Costo promedio año actual por participante en eventos de capacitación</w:t>
            </w:r>
          </w:p>
        </w:tc>
      </w:tr>
      <w:tr w:rsidR="00AC34BD" w:rsidRPr="006D0DC5" w14:paraId="1C35EB1D" w14:textId="77777777" w:rsidTr="00AC34BD">
        <w:trPr>
          <w:trHeight w:val="404"/>
          <w:jc w:val="center"/>
        </w:trPr>
        <w:tc>
          <w:tcPr>
            <w:tcW w:w="4111" w:type="dxa"/>
            <w:gridSpan w:val="2"/>
            <w:vMerge/>
            <w:tcBorders>
              <w:top w:val="single" w:sz="4" w:space="0" w:color="auto"/>
              <w:left w:val="single" w:sz="4" w:space="0" w:color="auto"/>
              <w:bottom w:val="single" w:sz="4" w:space="0" w:color="000000"/>
              <w:right w:val="single" w:sz="4" w:space="0" w:color="000000"/>
            </w:tcBorders>
            <w:vAlign w:val="center"/>
            <w:hideMark/>
          </w:tcPr>
          <w:p w14:paraId="06BAA7DF" w14:textId="77777777" w:rsidR="006D0DC5" w:rsidRPr="006D0DC5" w:rsidRDefault="006D0DC5" w:rsidP="006D0DC5">
            <w:pPr>
              <w:suppressAutoHyphens w:val="0"/>
              <w:rPr>
                <w:rFonts w:ascii="Calibri" w:hAnsi="Calibri" w:cs="Arial"/>
                <w:sz w:val="18"/>
                <w:szCs w:val="18"/>
                <w:lang w:val="es-MX" w:eastAsia="es-MX"/>
              </w:rPr>
            </w:pPr>
          </w:p>
        </w:tc>
        <w:tc>
          <w:tcPr>
            <w:tcW w:w="1134" w:type="dxa"/>
            <w:gridSpan w:val="3"/>
            <w:vMerge/>
            <w:tcBorders>
              <w:top w:val="nil"/>
              <w:left w:val="single" w:sz="4" w:space="0" w:color="auto"/>
              <w:bottom w:val="single" w:sz="4" w:space="0" w:color="000000"/>
              <w:right w:val="single" w:sz="4" w:space="0" w:color="auto"/>
            </w:tcBorders>
            <w:vAlign w:val="center"/>
            <w:hideMark/>
          </w:tcPr>
          <w:p w14:paraId="41C6B8A2" w14:textId="77777777" w:rsidR="006D0DC5" w:rsidRPr="006D0DC5" w:rsidRDefault="006D0DC5" w:rsidP="006D0DC5">
            <w:pPr>
              <w:suppressAutoHyphens w:val="0"/>
              <w:rPr>
                <w:rFonts w:ascii="Calibri" w:hAnsi="Calibri" w:cs="Arial"/>
                <w:sz w:val="18"/>
                <w:szCs w:val="18"/>
                <w:lang w:val="es-MX" w:eastAsia="es-MX"/>
              </w:rPr>
            </w:pPr>
          </w:p>
        </w:tc>
        <w:tc>
          <w:tcPr>
            <w:tcW w:w="5528" w:type="dxa"/>
            <w:vMerge/>
            <w:tcBorders>
              <w:top w:val="nil"/>
              <w:left w:val="single" w:sz="4" w:space="0" w:color="auto"/>
              <w:bottom w:val="single" w:sz="4" w:space="0" w:color="000000"/>
              <w:right w:val="single" w:sz="4" w:space="0" w:color="auto"/>
            </w:tcBorders>
            <w:vAlign w:val="center"/>
            <w:hideMark/>
          </w:tcPr>
          <w:p w14:paraId="7FA5E62C" w14:textId="77777777" w:rsidR="006D0DC5" w:rsidRPr="006D0DC5" w:rsidRDefault="006D0DC5" w:rsidP="006D0DC5">
            <w:pPr>
              <w:suppressAutoHyphens w:val="0"/>
              <w:rPr>
                <w:rFonts w:ascii="Calibri" w:hAnsi="Calibri" w:cs="Arial"/>
                <w:sz w:val="18"/>
                <w:szCs w:val="18"/>
                <w:lang w:val="es-MX" w:eastAsia="es-MX"/>
              </w:rPr>
            </w:pPr>
          </w:p>
        </w:tc>
        <w:tc>
          <w:tcPr>
            <w:tcW w:w="1334" w:type="dxa"/>
            <w:tcBorders>
              <w:top w:val="nil"/>
              <w:left w:val="nil"/>
              <w:bottom w:val="single" w:sz="4" w:space="0" w:color="auto"/>
              <w:right w:val="nil"/>
            </w:tcBorders>
            <w:shd w:val="clear" w:color="000000" w:fill="FFFFFF"/>
            <w:noWrap/>
            <w:vAlign w:val="center"/>
            <w:hideMark/>
          </w:tcPr>
          <w:p w14:paraId="1A7C13E8"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22</w:t>
            </w:r>
          </w:p>
        </w:tc>
        <w:tc>
          <w:tcPr>
            <w:tcW w:w="382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1470BE"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Costo promedio año anterior por participante en eventos de capacitación</w:t>
            </w:r>
          </w:p>
        </w:tc>
      </w:tr>
    </w:tbl>
    <w:p w14:paraId="4F435B28" w14:textId="77777777" w:rsidR="00BF43DE" w:rsidRPr="006D0DC5" w:rsidRDefault="00BF43DE" w:rsidP="00330C3E">
      <w:pPr>
        <w:spacing w:line="360" w:lineRule="auto"/>
        <w:rPr>
          <w:rFonts w:ascii="Arial" w:hAnsi="Arial" w:cs="Arial"/>
          <w:b/>
          <w:lang w:val="es-MX"/>
        </w:rPr>
      </w:pPr>
    </w:p>
    <w:tbl>
      <w:tblPr>
        <w:tblW w:w="14312" w:type="dxa"/>
        <w:jc w:val="center"/>
        <w:tblCellMar>
          <w:left w:w="70" w:type="dxa"/>
          <w:right w:w="70" w:type="dxa"/>
        </w:tblCellMar>
        <w:tblLook w:val="04A0" w:firstRow="1" w:lastRow="0" w:firstColumn="1" w:lastColumn="0" w:noHBand="0" w:noVBand="1"/>
      </w:tblPr>
      <w:tblGrid>
        <w:gridCol w:w="5240"/>
        <w:gridCol w:w="1276"/>
        <w:gridCol w:w="992"/>
        <w:gridCol w:w="1022"/>
        <w:gridCol w:w="1246"/>
        <w:gridCol w:w="1134"/>
        <w:gridCol w:w="1134"/>
        <w:gridCol w:w="1134"/>
        <w:gridCol w:w="1134"/>
      </w:tblGrid>
      <w:tr w:rsidR="00AC34BD" w:rsidRPr="006D0DC5" w14:paraId="466474F2" w14:textId="77777777" w:rsidTr="00AC34BD">
        <w:trPr>
          <w:trHeight w:val="174"/>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302506E"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COPARTICIPANTES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AD4666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014"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41693A1C"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E7231A"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453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A3AA1F8"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AC34BD" w:rsidRPr="00AC34BD" w14:paraId="091248C1" w14:textId="77777777" w:rsidTr="00AC34BD">
        <w:trPr>
          <w:trHeight w:val="174"/>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6E73731"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F3D0D0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42957D4"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611B1FC7"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24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89F053C"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798B6E0"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78AC6E50"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0A10E31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4E46562"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AC34BD" w:rsidRPr="00AC34BD" w14:paraId="6F50F3C3"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7DDA06" w14:textId="77777777" w:rsidR="006D0DC5" w:rsidRPr="006D0DC5" w:rsidRDefault="006D0DC5" w:rsidP="00AC34BD">
            <w:pPr>
              <w:suppressAutoHyphens w:val="0"/>
              <w:rPr>
                <w:rFonts w:asciiTheme="minorHAnsi" w:hAnsiTheme="minorHAnsi" w:cs="Arial"/>
                <w:sz w:val="18"/>
                <w:szCs w:val="18"/>
                <w:lang w:val="es-MX" w:eastAsia="es-MX"/>
              </w:rPr>
            </w:pPr>
            <w:r w:rsidRPr="006D0DC5">
              <w:rPr>
                <w:rFonts w:asciiTheme="minorHAnsi" w:hAnsiTheme="minorHAnsi" w:cs="Arial"/>
                <w:sz w:val="18"/>
                <w:szCs w:val="18"/>
                <w:lang w:val="es-MX" w:eastAsia="es-MX"/>
              </w:rPr>
              <w:t>CAPACITACIÓN, CULTURA DE LA TRANSPARENCIA Y ESTADÍSTICA</w:t>
            </w:r>
          </w:p>
        </w:tc>
        <w:tc>
          <w:tcPr>
            <w:tcW w:w="1276" w:type="dxa"/>
            <w:tcBorders>
              <w:top w:val="nil"/>
              <w:left w:val="nil"/>
              <w:bottom w:val="single" w:sz="4" w:space="0" w:color="auto"/>
              <w:right w:val="single" w:sz="4" w:space="0" w:color="auto"/>
            </w:tcBorders>
            <w:shd w:val="clear" w:color="000000" w:fill="FFFFFF"/>
            <w:noWrap/>
            <w:vAlign w:val="center"/>
            <w:hideMark/>
          </w:tcPr>
          <w:p w14:paraId="0021DDB8"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SI</w:t>
            </w:r>
          </w:p>
        </w:tc>
        <w:tc>
          <w:tcPr>
            <w:tcW w:w="992" w:type="dxa"/>
            <w:tcBorders>
              <w:top w:val="nil"/>
              <w:left w:val="nil"/>
              <w:bottom w:val="single" w:sz="4" w:space="0" w:color="auto"/>
              <w:right w:val="single" w:sz="4" w:space="0" w:color="auto"/>
            </w:tcBorders>
            <w:shd w:val="clear" w:color="000000" w:fill="FFFFFF"/>
            <w:noWrap/>
            <w:vAlign w:val="center"/>
            <w:hideMark/>
          </w:tcPr>
          <w:p w14:paraId="2E437E89"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23</w:t>
            </w:r>
          </w:p>
        </w:tc>
        <w:tc>
          <w:tcPr>
            <w:tcW w:w="1022" w:type="dxa"/>
            <w:tcBorders>
              <w:top w:val="nil"/>
              <w:left w:val="nil"/>
              <w:bottom w:val="single" w:sz="4" w:space="0" w:color="auto"/>
              <w:right w:val="single" w:sz="4" w:space="0" w:color="auto"/>
            </w:tcBorders>
            <w:shd w:val="clear" w:color="000000" w:fill="FFFFFF"/>
            <w:noWrap/>
            <w:vAlign w:val="center"/>
            <w:hideMark/>
          </w:tcPr>
          <w:p w14:paraId="6E5A2B6E"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22</w:t>
            </w:r>
          </w:p>
        </w:tc>
        <w:tc>
          <w:tcPr>
            <w:tcW w:w="1246" w:type="dxa"/>
            <w:tcBorders>
              <w:top w:val="nil"/>
              <w:left w:val="nil"/>
              <w:bottom w:val="single" w:sz="4" w:space="0" w:color="auto"/>
              <w:right w:val="single" w:sz="4" w:space="0" w:color="auto"/>
            </w:tcBorders>
            <w:shd w:val="clear" w:color="000000" w:fill="FFFFFF"/>
            <w:noWrap/>
            <w:vAlign w:val="center"/>
            <w:hideMark/>
          </w:tcPr>
          <w:p w14:paraId="14410523"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1D6ED207"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center"/>
            <w:hideMark/>
          </w:tcPr>
          <w:p w14:paraId="3F7C26DE"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N/A</w:t>
            </w:r>
          </w:p>
        </w:tc>
        <w:tc>
          <w:tcPr>
            <w:tcW w:w="1134" w:type="dxa"/>
            <w:tcBorders>
              <w:top w:val="nil"/>
              <w:left w:val="nil"/>
              <w:bottom w:val="single" w:sz="4" w:space="0" w:color="auto"/>
              <w:right w:val="single" w:sz="4" w:space="0" w:color="auto"/>
            </w:tcBorders>
            <w:shd w:val="clear" w:color="000000" w:fill="FFFFFF"/>
            <w:noWrap/>
            <w:vAlign w:val="center"/>
            <w:hideMark/>
          </w:tcPr>
          <w:p w14:paraId="18EBE1B3" w14:textId="33D6C931"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C3E5BB5" w14:textId="51F12ABA" w:rsidR="006D0DC5" w:rsidRPr="006D0DC5" w:rsidRDefault="006D0DC5" w:rsidP="00AC34BD">
            <w:pPr>
              <w:suppressAutoHyphens w:val="0"/>
              <w:jc w:val="center"/>
              <w:rPr>
                <w:rFonts w:asciiTheme="minorHAnsi" w:hAnsiTheme="minorHAnsi" w:cs="Arial"/>
                <w:sz w:val="18"/>
                <w:szCs w:val="18"/>
                <w:lang w:val="es-MX" w:eastAsia="es-MX"/>
              </w:rPr>
            </w:pPr>
          </w:p>
        </w:tc>
      </w:tr>
      <w:tr w:rsidR="00AC34BD" w:rsidRPr="00AC34BD" w14:paraId="68EBB461"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464D9" w14:textId="77777777" w:rsidR="006D0DC5" w:rsidRPr="006D0DC5" w:rsidRDefault="006D0DC5" w:rsidP="00AC34BD">
            <w:pPr>
              <w:suppressAutoHyphens w:val="0"/>
              <w:rPr>
                <w:rFonts w:asciiTheme="minorHAnsi" w:hAnsiTheme="minorHAnsi" w:cs="Arial"/>
                <w:sz w:val="18"/>
                <w:szCs w:val="18"/>
                <w:lang w:val="es-MX" w:eastAsia="es-MX"/>
              </w:rPr>
            </w:pPr>
            <w:r w:rsidRPr="006D0DC5">
              <w:rPr>
                <w:rFonts w:asciiTheme="minorHAnsi" w:hAnsiTheme="minorHAnsi" w:cs="Arial"/>
                <w:sz w:val="18"/>
                <w:szCs w:val="18"/>
                <w:lang w:val="es-MX" w:eastAsia="es-MX"/>
              </w:rPr>
              <w:t>PLENO</w:t>
            </w:r>
          </w:p>
        </w:tc>
        <w:tc>
          <w:tcPr>
            <w:tcW w:w="1276" w:type="dxa"/>
            <w:tcBorders>
              <w:top w:val="nil"/>
              <w:left w:val="nil"/>
              <w:bottom w:val="single" w:sz="4" w:space="0" w:color="auto"/>
              <w:right w:val="single" w:sz="4" w:space="0" w:color="auto"/>
            </w:tcBorders>
            <w:shd w:val="clear" w:color="000000" w:fill="FFFFFF"/>
            <w:noWrap/>
            <w:vAlign w:val="center"/>
            <w:hideMark/>
          </w:tcPr>
          <w:p w14:paraId="30BD869D" w14:textId="77777777" w:rsidR="006D0DC5" w:rsidRPr="006D0DC5" w:rsidRDefault="006D0DC5" w:rsidP="00AC34BD">
            <w:pPr>
              <w:suppressAutoHyphens w:val="0"/>
              <w:jc w:val="center"/>
              <w:rPr>
                <w:rFonts w:asciiTheme="minorHAnsi" w:hAnsiTheme="minorHAnsi" w:cs="Arial"/>
                <w:sz w:val="18"/>
                <w:szCs w:val="18"/>
                <w:lang w:val="es-MX" w:eastAsia="es-MX"/>
              </w:rPr>
            </w:pPr>
            <w:r w:rsidRPr="006D0DC5">
              <w:rPr>
                <w:rFonts w:asciiTheme="minorHAnsi" w:hAnsiTheme="minorHAnsi" w:cs="Arial"/>
                <w:sz w:val="18"/>
                <w:szCs w:val="18"/>
                <w:lang w:val="es-MX" w:eastAsia="es-MX"/>
              </w:rPr>
              <w:t>NO</w:t>
            </w:r>
          </w:p>
        </w:tc>
        <w:tc>
          <w:tcPr>
            <w:tcW w:w="992" w:type="dxa"/>
            <w:tcBorders>
              <w:top w:val="nil"/>
              <w:left w:val="nil"/>
              <w:bottom w:val="single" w:sz="4" w:space="0" w:color="auto"/>
              <w:right w:val="single" w:sz="4" w:space="0" w:color="auto"/>
            </w:tcBorders>
            <w:shd w:val="clear" w:color="000000" w:fill="FFFFFF"/>
            <w:noWrap/>
            <w:vAlign w:val="center"/>
            <w:hideMark/>
          </w:tcPr>
          <w:p w14:paraId="71E20E32" w14:textId="2C00F7D0" w:rsidR="006D0DC5" w:rsidRPr="006D0DC5" w:rsidRDefault="006D0DC5" w:rsidP="00AC34BD">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14:paraId="08479A37" w14:textId="3C2FC306" w:rsidR="006D0DC5" w:rsidRPr="006D0DC5" w:rsidRDefault="006D0DC5" w:rsidP="00AC34BD">
            <w:pPr>
              <w:suppressAutoHyphens w:val="0"/>
              <w:jc w:val="center"/>
              <w:rPr>
                <w:rFonts w:asciiTheme="minorHAnsi" w:hAnsiTheme="minorHAnsi" w:cs="Arial"/>
                <w:sz w:val="18"/>
                <w:szCs w:val="18"/>
                <w:lang w:val="es-MX" w:eastAsia="es-MX"/>
              </w:rPr>
            </w:pPr>
          </w:p>
        </w:tc>
        <w:tc>
          <w:tcPr>
            <w:tcW w:w="1246" w:type="dxa"/>
            <w:tcBorders>
              <w:top w:val="nil"/>
              <w:left w:val="nil"/>
              <w:bottom w:val="single" w:sz="4" w:space="0" w:color="auto"/>
              <w:right w:val="single" w:sz="4" w:space="0" w:color="auto"/>
            </w:tcBorders>
            <w:shd w:val="clear" w:color="000000" w:fill="FFFFFF"/>
            <w:noWrap/>
            <w:vAlign w:val="center"/>
            <w:hideMark/>
          </w:tcPr>
          <w:p w14:paraId="3DF3E1CF" w14:textId="0F599C91" w:rsidR="006D0DC5" w:rsidRPr="006D0DC5" w:rsidRDefault="006D0DC5" w:rsidP="00AC34BD">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02A9405" w14:textId="7BD822EA"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0C7D6B25" w14:textId="2DC06CB6"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4284306D" w14:textId="4A1745C7"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64429219" w14:textId="79DCBDF4" w:rsidR="006D0DC5" w:rsidRPr="006D0DC5" w:rsidRDefault="006D0DC5" w:rsidP="00AC34BD">
            <w:pPr>
              <w:suppressAutoHyphens w:val="0"/>
              <w:jc w:val="center"/>
              <w:rPr>
                <w:rFonts w:asciiTheme="minorHAnsi" w:hAnsiTheme="minorHAnsi" w:cs="Arial"/>
                <w:sz w:val="18"/>
                <w:szCs w:val="18"/>
                <w:lang w:val="es-MX" w:eastAsia="es-MX"/>
              </w:rPr>
            </w:pPr>
          </w:p>
        </w:tc>
      </w:tr>
      <w:tr w:rsidR="00AC34BD" w:rsidRPr="00AC34BD" w14:paraId="2ECB2411" w14:textId="77777777" w:rsidTr="00AC34BD">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3CB46"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ACUMULADO</w:t>
            </w:r>
          </w:p>
        </w:tc>
        <w:tc>
          <w:tcPr>
            <w:tcW w:w="1276" w:type="dxa"/>
            <w:tcBorders>
              <w:top w:val="nil"/>
              <w:left w:val="nil"/>
              <w:bottom w:val="single" w:sz="4" w:space="0" w:color="auto"/>
              <w:right w:val="single" w:sz="4" w:space="0" w:color="auto"/>
            </w:tcBorders>
            <w:shd w:val="clear" w:color="000000" w:fill="FFFFFF"/>
            <w:noWrap/>
            <w:vAlign w:val="center"/>
            <w:hideMark/>
          </w:tcPr>
          <w:p w14:paraId="364A14B2" w14:textId="2470319A" w:rsidR="006D0DC5" w:rsidRPr="006D0DC5" w:rsidRDefault="006D0DC5" w:rsidP="00AC34B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308C974" w14:textId="7F2BB370" w:rsidR="006D0DC5" w:rsidRPr="006D0DC5" w:rsidRDefault="006D0DC5" w:rsidP="00AC34BD">
            <w:pPr>
              <w:suppressAutoHyphens w:val="0"/>
              <w:jc w:val="center"/>
              <w:rPr>
                <w:rFonts w:asciiTheme="minorHAnsi" w:hAnsiTheme="minorHAnsi" w:cs="Arial"/>
                <w:sz w:val="18"/>
                <w:szCs w:val="18"/>
                <w:lang w:val="es-MX" w:eastAsia="es-MX"/>
              </w:rPr>
            </w:pPr>
          </w:p>
        </w:tc>
        <w:tc>
          <w:tcPr>
            <w:tcW w:w="1022" w:type="dxa"/>
            <w:tcBorders>
              <w:top w:val="nil"/>
              <w:left w:val="nil"/>
              <w:bottom w:val="single" w:sz="4" w:space="0" w:color="auto"/>
              <w:right w:val="single" w:sz="4" w:space="0" w:color="auto"/>
            </w:tcBorders>
            <w:shd w:val="clear" w:color="000000" w:fill="FFFFFF"/>
            <w:noWrap/>
            <w:vAlign w:val="center"/>
            <w:hideMark/>
          </w:tcPr>
          <w:p w14:paraId="13254A59" w14:textId="4A8FCF5D" w:rsidR="006D0DC5" w:rsidRPr="006D0DC5" w:rsidRDefault="006D0DC5" w:rsidP="00AC34BD">
            <w:pPr>
              <w:suppressAutoHyphens w:val="0"/>
              <w:jc w:val="center"/>
              <w:rPr>
                <w:rFonts w:asciiTheme="minorHAnsi" w:hAnsiTheme="minorHAnsi" w:cs="Arial"/>
                <w:sz w:val="18"/>
                <w:szCs w:val="18"/>
                <w:lang w:val="es-MX" w:eastAsia="es-MX"/>
              </w:rPr>
            </w:pPr>
          </w:p>
        </w:tc>
        <w:tc>
          <w:tcPr>
            <w:tcW w:w="1246" w:type="dxa"/>
            <w:tcBorders>
              <w:top w:val="nil"/>
              <w:left w:val="nil"/>
              <w:bottom w:val="single" w:sz="4" w:space="0" w:color="auto"/>
              <w:right w:val="single" w:sz="4" w:space="0" w:color="auto"/>
            </w:tcBorders>
            <w:shd w:val="clear" w:color="000000" w:fill="FFFFFF"/>
            <w:noWrap/>
            <w:vAlign w:val="center"/>
            <w:hideMark/>
          </w:tcPr>
          <w:p w14:paraId="18A1FEB1" w14:textId="0A131069" w:rsidR="006D0DC5" w:rsidRPr="006D0DC5" w:rsidRDefault="006D0DC5" w:rsidP="00AC34BD">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19B49549" w14:textId="186935A8"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FCFC1D9" w14:textId="173C39A3"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04C81BE" w14:textId="7C7BE041" w:rsidR="006D0DC5" w:rsidRPr="006D0DC5" w:rsidRDefault="006D0DC5" w:rsidP="00AC34B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21A1CAF" w14:textId="375706BD" w:rsidR="006D0DC5" w:rsidRPr="006D0DC5" w:rsidRDefault="006D0DC5" w:rsidP="00AC34BD">
            <w:pPr>
              <w:suppressAutoHyphens w:val="0"/>
              <w:jc w:val="center"/>
              <w:rPr>
                <w:rFonts w:asciiTheme="minorHAnsi" w:hAnsiTheme="minorHAnsi" w:cs="Arial"/>
                <w:sz w:val="18"/>
                <w:szCs w:val="18"/>
                <w:lang w:val="es-MX" w:eastAsia="es-MX"/>
              </w:rPr>
            </w:pPr>
          </w:p>
        </w:tc>
      </w:tr>
      <w:tr w:rsidR="00AC34BD" w:rsidRPr="00AC34BD" w14:paraId="03EC0426" w14:textId="77777777" w:rsidTr="00AC34BD">
        <w:trPr>
          <w:trHeight w:val="277"/>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36662"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TOTAL</w:t>
            </w:r>
          </w:p>
        </w:tc>
        <w:tc>
          <w:tcPr>
            <w:tcW w:w="1276" w:type="dxa"/>
            <w:tcBorders>
              <w:top w:val="nil"/>
              <w:left w:val="nil"/>
              <w:bottom w:val="single" w:sz="4" w:space="0" w:color="auto"/>
              <w:right w:val="single" w:sz="4" w:space="0" w:color="auto"/>
            </w:tcBorders>
            <w:shd w:val="clear" w:color="000000" w:fill="FFFFFF"/>
            <w:noWrap/>
            <w:vAlign w:val="center"/>
            <w:hideMark/>
          </w:tcPr>
          <w:p w14:paraId="48EB9F02" w14:textId="20AA5482" w:rsidR="006D0DC5" w:rsidRPr="006D0DC5" w:rsidRDefault="006D0DC5" w:rsidP="00AC34BD">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23FEEAA"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23</w:t>
            </w:r>
          </w:p>
        </w:tc>
        <w:tc>
          <w:tcPr>
            <w:tcW w:w="1022" w:type="dxa"/>
            <w:tcBorders>
              <w:top w:val="nil"/>
              <w:left w:val="nil"/>
              <w:bottom w:val="single" w:sz="4" w:space="0" w:color="auto"/>
              <w:right w:val="single" w:sz="4" w:space="0" w:color="auto"/>
            </w:tcBorders>
            <w:shd w:val="clear" w:color="000000" w:fill="FFFFFF"/>
            <w:noWrap/>
            <w:vAlign w:val="center"/>
            <w:hideMark/>
          </w:tcPr>
          <w:p w14:paraId="39B3A88E"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22</w:t>
            </w:r>
          </w:p>
        </w:tc>
        <w:tc>
          <w:tcPr>
            <w:tcW w:w="1246" w:type="dxa"/>
            <w:tcBorders>
              <w:top w:val="nil"/>
              <w:left w:val="nil"/>
              <w:bottom w:val="single" w:sz="4" w:space="0" w:color="auto"/>
              <w:right w:val="single" w:sz="4" w:space="0" w:color="auto"/>
            </w:tcBorders>
            <w:shd w:val="clear" w:color="000000" w:fill="FFFFFF"/>
            <w:noWrap/>
            <w:vAlign w:val="center"/>
            <w:hideMark/>
          </w:tcPr>
          <w:p w14:paraId="3C561D4A" w14:textId="77777777" w:rsidR="006D0DC5" w:rsidRPr="006D0DC5" w:rsidRDefault="006D0DC5" w:rsidP="00AC34BD">
            <w:pPr>
              <w:suppressAutoHyphens w:val="0"/>
              <w:jc w:val="center"/>
              <w:rPr>
                <w:rFonts w:asciiTheme="minorHAnsi" w:hAnsiTheme="minorHAnsi" w:cs="Arial"/>
                <w:b/>
                <w:bCs/>
                <w:sz w:val="18"/>
                <w:szCs w:val="18"/>
                <w:lang w:val="es-MX" w:eastAsia="es-MX"/>
              </w:rPr>
            </w:pPr>
            <w:r w:rsidRPr="006D0DC5">
              <w:rPr>
                <w:rFonts w:asciiTheme="minorHAnsi" w:hAnsiTheme="minorHAnsi" w:cs="Arial"/>
                <w:b/>
                <w:bCs/>
                <w:sz w:val="18"/>
                <w:szCs w:val="18"/>
                <w:lang w:val="es-MX" w:eastAsia="es-MX"/>
              </w:rPr>
              <w:t>5%</w:t>
            </w:r>
          </w:p>
        </w:tc>
        <w:tc>
          <w:tcPr>
            <w:tcW w:w="1134" w:type="dxa"/>
            <w:tcBorders>
              <w:top w:val="nil"/>
              <w:left w:val="nil"/>
              <w:bottom w:val="single" w:sz="4" w:space="0" w:color="auto"/>
              <w:right w:val="single" w:sz="4" w:space="0" w:color="auto"/>
            </w:tcBorders>
            <w:shd w:val="clear" w:color="000000" w:fill="FFFFFF"/>
            <w:noWrap/>
            <w:vAlign w:val="center"/>
            <w:hideMark/>
          </w:tcPr>
          <w:p w14:paraId="4EAE6138" w14:textId="4178BC85" w:rsidR="006D0DC5" w:rsidRPr="006D0DC5" w:rsidRDefault="006D0DC5" w:rsidP="00AC34BD">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12D48A2C" w14:textId="4FE5041F" w:rsidR="006D0DC5" w:rsidRPr="006D0DC5" w:rsidRDefault="006D0DC5" w:rsidP="00AC34BD">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7EC571E1" w14:textId="1FDBEFE2" w:rsidR="006D0DC5" w:rsidRPr="006D0DC5" w:rsidRDefault="006D0DC5" w:rsidP="00AC34BD">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77AEB1E8" w14:textId="538E63AD" w:rsidR="006D0DC5" w:rsidRPr="006D0DC5" w:rsidRDefault="006D0DC5" w:rsidP="00AC34BD">
            <w:pPr>
              <w:suppressAutoHyphens w:val="0"/>
              <w:jc w:val="center"/>
              <w:rPr>
                <w:rFonts w:asciiTheme="minorHAnsi" w:hAnsiTheme="minorHAnsi" w:cs="Arial"/>
                <w:b/>
                <w:bCs/>
                <w:sz w:val="18"/>
                <w:szCs w:val="18"/>
                <w:lang w:val="es-MX" w:eastAsia="es-MX"/>
              </w:rPr>
            </w:pPr>
          </w:p>
        </w:tc>
      </w:tr>
    </w:tbl>
    <w:p w14:paraId="19F223B8" w14:textId="77777777" w:rsidR="00BF43DE" w:rsidRDefault="00BF43DE" w:rsidP="00330C3E">
      <w:pPr>
        <w:spacing w:line="360" w:lineRule="auto"/>
        <w:rPr>
          <w:rFonts w:ascii="Arial" w:hAnsi="Arial" w:cs="Arial"/>
          <w:b/>
        </w:rPr>
      </w:pPr>
    </w:p>
    <w:tbl>
      <w:tblPr>
        <w:tblW w:w="16169" w:type="dxa"/>
        <w:jc w:val="center"/>
        <w:tblCellMar>
          <w:left w:w="70" w:type="dxa"/>
          <w:right w:w="70" w:type="dxa"/>
        </w:tblCellMar>
        <w:tblLook w:val="04A0" w:firstRow="1" w:lastRow="0" w:firstColumn="1" w:lastColumn="0" w:noHBand="0" w:noVBand="1"/>
      </w:tblPr>
      <w:tblGrid>
        <w:gridCol w:w="2846"/>
        <w:gridCol w:w="1045"/>
        <w:gridCol w:w="985"/>
        <w:gridCol w:w="2095"/>
        <w:gridCol w:w="1355"/>
        <w:gridCol w:w="1962"/>
        <w:gridCol w:w="619"/>
        <w:gridCol w:w="446"/>
        <w:gridCol w:w="619"/>
        <w:gridCol w:w="534"/>
        <w:gridCol w:w="619"/>
        <w:gridCol w:w="622"/>
        <w:gridCol w:w="877"/>
        <w:gridCol w:w="721"/>
        <w:gridCol w:w="824"/>
      </w:tblGrid>
      <w:tr w:rsidR="008D1539" w:rsidRPr="008D1539" w14:paraId="56F32560" w14:textId="77777777" w:rsidTr="000E4767">
        <w:trPr>
          <w:trHeight w:val="327"/>
          <w:tblHeader/>
          <w:jc w:val="center"/>
        </w:trPr>
        <w:tc>
          <w:tcPr>
            <w:tcW w:w="284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AEA77B"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ENTREGABLES</w:t>
            </w:r>
          </w:p>
        </w:tc>
        <w:tc>
          <w:tcPr>
            <w:tcW w:w="104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35C1025"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REGIÓN</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E43BF2"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CANTIDAD</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DCB151"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UNIDAD DE MEDIDA</w:t>
            </w:r>
          </w:p>
        </w:tc>
        <w:tc>
          <w:tcPr>
            <w:tcW w:w="3317"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8B5AC0"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CORRESPONSABLES</w:t>
            </w:r>
          </w:p>
        </w:tc>
        <w:tc>
          <w:tcPr>
            <w:tcW w:w="3459"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52547ED"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TRIMESTRE</w:t>
            </w:r>
          </w:p>
        </w:tc>
        <w:tc>
          <w:tcPr>
            <w:tcW w:w="87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451035"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Estimado anual</w:t>
            </w:r>
          </w:p>
        </w:tc>
        <w:tc>
          <w:tcPr>
            <w:tcW w:w="72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8BBB89"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 xml:space="preserve">Avance Acum. 1er </w:t>
            </w:r>
            <w:proofErr w:type="spellStart"/>
            <w:r w:rsidRPr="008D1539">
              <w:rPr>
                <w:rFonts w:asciiTheme="minorHAnsi" w:hAnsiTheme="minorHAnsi" w:cs="Arial"/>
                <w:b/>
                <w:bCs/>
                <w:color w:val="FFFFFF" w:themeColor="background1"/>
                <w:sz w:val="18"/>
                <w:szCs w:val="18"/>
                <w:lang w:val="es-MX" w:eastAsia="es-MX"/>
              </w:rPr>
              <w:t>trim</w:t>
            </w:r>
            <w:proofErr w:type="spellEnd"/>
            <w:r w:rsidRPr="008D1539">
              <w:rPr>
                <w:rFonts w:asciiTheme="minorHAnsi" w:hAnsiTheme="minorHAnsi" w:cs="Arial"/>
                <w:b/>
                <w:bCs/>
                <w:color w:val="FFFFFF" w:themeColor="background1"/>
                <w:sz w:val="18"/>
                <w:szCs w:val="18"/>
                <w:lang w:val="es-MX" w:eastAsia="es-MX"/>
              </w:rPr>
              <w:t>.</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A66165"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 xml:space="preserve">Avance Acum. 2do </w:t>
            </w:r>
            <w:proofErr w:type="spellStart"/>
            <w:r w:rsidRPr="008D1539">
              <w:rPr>
                <w:rFonts w:asciiTheme="minorHAnsi" w:hAnsiTheme="minorHAnsi" w:cs="Arial"/>
                <w:b/>
                <w:bCs/>
                <w:color w:val="FFFFFF" w:themeColor="background1"/>
                <w:sz w:val="18"/>
                <w:szCs w:val="18"/>
                <w:lang w:val="es-MX" w:eastAsia="es-MX"/>
              </w:rPr>
              <w:t>trim</w:t>
            </w:r>
            <w:proofErr w:type="spellEnd"/>
            <w:r w:rsidRPr="008D1539">
              <w:rPr>
                <w:rFonts w:asciiTheme="minorHAnsi" w:hAnsiTheme="minorHAnsi" w:cs="Arial"/>
                <w:b/>
                <w:bCs/>
                <w:color w:val="FFFFFF" w:themeColor="background1"/>
                <w:sz w:val="18"/>
                <w:szCs w:val="18"/>
                <w:lang w:val="es-MX" w:eastAsia="es-MX"/>
              </w:rPr>
              <w:t>.</w:t>
            </w:r>
          </w:p>
        </w:tc>
      </w:tr>
      <w:tr w:rsidR="008D1539" w:rsidRPr="008D1539" w14:paraId="3BD63EB3" w14:textId="77777777" w:rsidTr="000E4767">
        <w:trPr>
          <w:trHeight w:val="163"/>
          <w:tblHeader/>
          <w:jc w:val="center"/>
        </w:trPr>
        <w:tc>
          <w:tcPr>
            <w:tcW w:w="284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EDAADE"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104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C0DC11"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9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C754B6"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209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709B078"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3317"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C3CA15"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1065"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72C3CFB"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1</w:t>
            </w:r>
          </w:p>
        </w:tc>
        <w:tc>
          <w:tcPr>
            <w:tcW w:w="1153"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72C2940"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2</w:t>
            </w:r>
          </w:p>
        </w:tc>
        <w:tc>
          <w:tcPr>
            <w:tcW w:w="619" w:type="dxa"/>
            <w:tcBorders>
              <w:top w:val="nil"/>
              <w:left w:val="nil"/>
              <w:bottom w:val="single" w:sz="4" w:space="0" w:color="auto"/>
              <w:right w:val="single" w:sz="4" w:space="0" w:color="auto"/>
            </w:tcBorders>
            <w:shd w:val="clear" w:color="auto" w:fill="808080" w:themeFill="background1" w:themeFillShade="80"/>
            <w:noWrap/>
            <w:vAlign w:val="center"/>
            <w:hideMark/>
          </w:tcPr>
          <w:p w14:paraId="34373B57"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3</w:t>
            </w:r>
          </w:p>
        </w:tc>
        <w:tc>
          <w:tcPr>
            <w:tcW w:w="622" w:type="dxa"/>
            <w:tcBorders>
              <w:top w:val="nil"/>
              <w:left w:val="nil"/>
              <w:bottom w:val="single" w:sz="4" w:space="0" w:color="auto"/>
              <w:right w:val="single" w:sz="4" w:space="0" w:color="auto"/>
            </w:tcBorders>
            <w:shd w:val="clear" w:color="auto" w:fill="808080" w:themeFill="background1" w:themeFillShade="80"/>
            <w:noWrap/>
            <w:vAlign w:val="center"/>
            <w:hideMark/>
          </w:tcPr>
          <w:p w14:paraId="45EC5032"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4</w:t>
            </w:r>
          </w:p>
        </w:tc>
        <w:tc>
          <w:tcPr>
            <w:tcW w:w="87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CD74F8"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0D09AA"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82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3881BF"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r>
      <w:tr w:rsidR="008D1539" w:rsidRPr="008D1539" w14:paraId="6493A24D" w14:textId="77777777" w:rsidTr="000E4767">
        <w:trPr>
          <w:trHeight w:val="163"/>
          <w:tblHeader/>
          <w:jc w:val="center"/>
        </w:trPr>
        <w:tc>
          <w:tcPr>
            <w:tcW w:w="284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530295A"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104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AF30BF"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9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EDDB11"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209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F9E02F"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3317"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1A5014"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619" w:type="dxa"/>
            <w:tcBorders>
              <w:top w:val="nil"/>
              <w:left w:val="nil"/>
              <w:bottom w:val="single" w:sz="4" w:space="0" w:color="auto"/>
              <w:right w:val="single" w:sz="4" w:space="0" w:color="auto"/>
            </w:tcBorders>
            <w:shd w:val="clear" w:color="auto" w:fill="808080" w:themeFill="background1" w:themeFillShade="80"/>
            <w:noWrap/>
            <w:vAlign w:val="center"/>
            <w:hideMark/>
          </w:tcPr>
          <w:p w14:paraId="367EE369"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EST</w:t>
            </w:r>
          </w:p>
        </w:tc>
        <w:tc>
          <w:tcPr>
            <w:tcW w:w="446" w:type="dxa"/>
            <w:tcBorders>
              <w:top w:val="nil"/>
              <w:left w:val="nil"/>
              <w:bottom w:val="single" w:sz="4" w:space="0" w:color="auto"/>
              <w:right w:val="single" w:sz="4" w:space="0" w:color="auto"/>
            </w:tcBorders>
            <w:shd w:val="clear" w:color="auto" w:fill="808080" w:themeFill="background1" w:themeFillShade="80"/>
            <w:noWrap/>
            <w:vAlign w:val="center"/>
            <w:hideMark/>
          </w:tcPr>
          <w:p w14:paraId="3CE70C4F"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AV</w:t>
            </w:r>
          </w:p>
        </w:tc>
        <w:tc>
          <w:tcPr>
            <w:tcW w:w="619" w:type="dxa"/>
            <w:tcBorders>
              <w:top w:val="nil"/>
              <w:left w:val="nil"/>
              <w:bottom w:val="single" w:sz="4" w:space="0" w:color="auto"/>
              <w:right w:val="single" w:sz="4" w:space="0" w:color="auto"/>
            </w:tcBorders>
            <w:shd w:val="clear" w:color="auto" w:fill="808080" w:themeFill="background1" w:themeFillShade="80"/>
            <w:noWrap/>
            <w:vAlign w:val="center"/>
            <w:hideMark/>
          </w:tcPr>
          <w:p w14:paraId="06D01263"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EST</w:t>
            </w:r>
          </w:p>
        </w:tc>
        <w:tc>
          <w:tcPr>
            <w:tcW w:w="534" w:type="dxa"/>
            <w:tcBorders>
              <w:top w:val="nil"/>
              <w:left w:val="nil"/>
              <w:bottom w:val="single" w:sz="4" w:space="0" w:color="auto"/>
              <w:right w:val="single" w:sz="4" w:space="0" w:color="auto"/>
            </w:tcBorders>
            <w:shd w:val="clear" w:color="auto" w:fill="808080" w:themeFill="background1" w:themeFillShade="80"/>
            <w:noWrap/>
            <w:vAlign w:val="center"/>
            <w:hideMark/>
          </w:tcPr>
          <w:p w14:paraId="775E11B7"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AV</w:t>
            </w:r>
          </w:p>
        </w:tc>
        <w:tc>
          <w:tcPr>
            <w:tcW w:w="619" w:type="dxa"/>
            <w:tcBorders>
              <w:top w:val="nil"/>
              <w:left w:val="nil"/>
              <w:bottom w:val="single" w:sz="4" w:space="0" w:color="auto"/>
              <w:right w:val="single" w:sz="4" w:space="0" w:color="auto"/>
            </w:tcBorders>
            <w:shd w:val="clear" w:color="auto" w:fill="808080" w:themeFill="background1" w:themeFillShade="80"/>
            <w:noWrap/>
            <w:vAlign w:val="center"/>
            <w:hideMark/>
          </w:tcPr>
          <w:p w14:paraId="6EDA8AB2"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EST</w:t>
            </w:r>
          </w:p>
        </w:tc>
        <w:tc>
          <w:tcPr>
            <w:tcW w:w="622" w:type="dxa"/>
            <w:tcBorders>
              <w:top w:val="nil"/>
              <w:left w:val="nil"/>
              <w:bottom w:val="single" w:sz="4" w:space="0" w:color="auto"/>
              <w:right w:val="single" w:sz="4" w:space="0" w:color="auto"/>
            </w:tcBorders>
            <w:shd w:val="clear" w:color="auto" w:fill="808080" w:themeFill="background1" w:themeFillShade="80"/>
            <w:noWrap/>
            <w:vAlign w:val="center"/>
            <w:hideMark/>
          </w:tcPr>
          <w:p w14:paraId="5107BA2F"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r w:rsidRPr="008D1539">
              <w:rPr>
                <w:rFonts w:asciiTheme="minorHAnsi" w:hAnsiTheme="minorHAnsi" w:cs="Arial"/>
                <w:b/>
                <w:bCs/>
                <w:color w:val="FFFFFF" w:themeColor="background1"/>
                <w:sz w:val="18"/>
                <w:szCs w:val="18"/>
                <w:lang w:val="es-MX" w:eastAsia="es-MX"/>
              </w:rPr>
              <w:t>EST</w:t>
            </w:r>
          </w:p>
        </w:tc>
        <w:tc>
          <w:tcPr>
            <w:tcW w:w="87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7E9017"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6A953B"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c>
          <w:tcPr>
            <w:tcW w:w="82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DEBA7DD" w14:textId="77777777" w:rsidR="008D1539" w:rsidRPr="008D1539" w:rsidRDefault="008D1539" w:rsidP="008D1539">
            <w:pPr>
              <w:suppressAutoHyphens w:val="0"/>
              <w:jc w:val="center"/>
              <w:rPr>
                <w:rFonts w:asciiTheme="minorHAnsi" w:hAnsiTheme="minorHAnsi" w:cs="Arial"/>
                <w:b/>
                <w:bCs/>
                <w:color w:val="FFFFFF" w:themeColor="background1"/>
                <w:sz w:val="18"/>
                <w:szCs w:val="18"/>
                <w:lang w:val="es-MX" w:eastAsia="es-MX"/>
              </w:rPr>
            </w:pPr>
          </w:p>
        </w:tc>
      </w:tr>
      <w:tr w:rsidR="008D1539" w:rsidRPr="008D1539" w14:paraId="7990D52B" w14:textId="77777777" w:rsidTr="000E4767">
        <w:trPr>
          <w:trHeight w:val="201"/>
          <w:jc w:val="center"/>
        </w:trPr>
        <w:tc>
          <w:tcPr>
            <w:tcW w:w="284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EC64CB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Eventos de capacitación en materia de acceso a la información pública y protección de datos personales a servidores públicos y personal de los sujetos obligados realizados</w:t>
            </w:r>
          </w:p>
        </w:tc>
        <w:tc>
          <w:tcPr>
            <w:tcW w:w="1045" w:type="dxa"/>
            <w:tcBorders>
              <w:top w:val="nil"/>
              <w:left w:val="nil"/>
              <w:bottom w:val="single" w:sz="4" w:space="0" w:color="auto"/>
              <w:right w:val="single" w:sz="4" w:space="0" w:color="auto"/>
            </w:tcBorders>
            <w:shd w:val="clear" w:color="000000" w:fill="FFFFFF"/>
            <w:vAlign w:val="center"/>
            <w:hideMark/>
          </w:tcPr>
          <w:p w14:paraId="687A2C7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09F56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179</w:t>
            </w:r>
          </w:p>
        </w:tc>
        <w:tc>
          <w:tcPr>
            <w:tcW w:w="20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19490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Evento</w:t>
            </w:r>
          </w:p>
        </w:tc>
        <w:tc>
          <w:tcPr>
            <w:tcW w:w="13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12DFF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47.5.1</w:t>
            </w:r>
          </w:p>
        </w:tc>
        <w:tc>
          <w:tcPr>
            <w:tcW w:w="196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B25F0F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CAPACITACIÓN, CULTURA DE LA TRANSPARENCIA Y ESTADÍSTICA</w:t>
            </w:r>
          </w:p>
        </w:tc>
        <w:tc>
          <w:tcPr>
            <w:tcW w:w="619" w:type="dxa"/>
            <w:tcBorders>
              <w:top w:val="nil"/>
              <w:left w:val="nil"/>
              <w:bottom w:val="single" w:sz="4" w:space="0" w:color="auto"/>
              <w:right w:val="single" w:sz="4" w:space="0" w:color="auto"/>
            </w:tcBorders>
            <w:shd w:val="clear" w:color="000000" w:fill="FFFFFF"/>
            <w:noWrap/>
            <w:vAlign w:val="center"/>
            <w:hideMark/>
          </w:tcPr>
          <w:p w14:paraId="3999704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4E75DB2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A65C60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4D69F5D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7509455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7FB7288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309B776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573F62B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35BB9D5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633B2C0E"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444ED16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1EC41CC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6490FF9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29AB3DD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297155F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7BFB1F1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6BE5CBE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446" w:type="dxa"/>
            <w:tcBorders>
              <w:top w:val="nil"/>
              <w:left w:val="nil"/>
              <w:bottom w:val="single" w:sz="4" w:space="0" w:color="auto"/>
              <w:right w:val="single" w:sz="4" w:space="0" w:color="auto"/>
            </w:tcBorders>
            <w:shd w:val="clear" w:color="000000" w:fill="FFFFFF"/>
            <w:noWrap/>
            <w:vAlign w:val="center"/>
            <w:hideMark/>
          </w:tcPr>
          <w:p w14:paraId="69CCC05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52</w:t>
            </w:r>
          </w:p>
        </w:tc>
        <w:tc>
          <w:tcPr>
            <w:tcW w:w="619" w:type="dxa"/>
            <w:tcBorders>
              <w:top w:val="nil"/>
              <w:left w:val="nil"/>
              <w:bottom w:val="single" w:sz="4" w:space="0" w:color="auto"/>
              <w:right w:val="single" w:sz="4" w:space="0" w:color="auto"/>
            </w:tcBorders>
            <w:shd w:val="clear" w:color="000000" w:fill="FFFFFF"/>
            <w:noWrap/>
            <w:vAlign w:val="center"/>
            <w:hideMark/>
          </w:tcPr>
          <w:p w14:paraId="6EFB14C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534" w:type="dxa"/>
            <w:tcBorders>
              <w:top w:val="nil"/>
              <w:left w:val="nil"/>
              <w:bottom w:val="single" w:sz="4" w:space="0" w:color="auto"/>
              <w:right w:val="single" w:sz="4" w:space="0" w:color="auto"/>
            </w:tcBorders>
            <w:shd w:val="clear" w:color="000000" w:fill="FFFFFF"/>
            <w:noWrap/>
            <w:vAlign w:val="center"/>
            <w:hideMark/>
          </w:tcPr>
          <w:p w14:paraId="3159145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95</w:t>
            </w:r>
          </w:p>
        </w:tc>
        <w:tc>
          <w:tcPr>
            <w:tcW w:w="619" w:type="dxa"/>
            <w:tcBorders>
              <w:top w:val="nil"/>
              <w:left w:val="nil"/>
              <w:bottom w:val="single" w:sz="4" w:space="0" w:color="auto"/>
              <w:right w:val="single" w:sz="4" w:space="0" w:color="auto"/>
            </w:tcBorders>
            <w:shd w:val="clear" w:color="000000" w:fill="FFFFFF"/>
            <w:noWrap/>
            <w:vAlign w:val="center"/>
            <w:hideMark/>
          </w:tcPr>
          <w:p w14:paraId="416D7BB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622" w:type="dxa"/>
            <w:tcBorders>
              <w:top w:val="nil"/>
              <w:left w:val="nil"/>
              <w:bottom w:val="single" w:sz="4" w:space="0" w:color="auto"/>
              <w:right w:val="single" w:sz="4" w:space="0" w:color="auto"/>
            </w:tcBorders>
            <w:shd w:val="clear" w:color="000000" w:fill="FFFFFF"/>
            <w:noWrap/>
            <w:vAlign w:val="center"/>
            <w:hideMark/>
          </w:tcPr>
          <w:p w14:paraId="202FBA8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32</w:t>
            </w:r>
          </w:p>
        </w:tc>
        <w:tc>
          <w:tcPr>
            <w:tcW w:w="877" w:type="dxa"/>
            <w:tcBorders>
              <w:top w:val="nil"/>
              <w:left w:val="nil"/>
              <w:bottom w:val="single" w:sz="4" w:space="0" w:color="auto"/>
              <w:right w:val="single" w:sz="4" w:space="0" w:color="auto"/>
            </w:tcBorders>
            <w:shd w:val="clear" w:color="000000" w:fill="FFFFFF"/>
            <w:noWrap/>
            <w:vAlign w:val="center"/>
            <w:hideMark/>
          </w:tcPr>
          <w:p w14:paraId="6212A1F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107</w:t>
            </w:r>
          </w:p>
        </w:tc>
        <w:tc>
          <w:tcPr>
            <w:tcW w:w="721" w:type="dxa"/>
            <w:tcBorders>
              <w:top w:val="nil"/>
              <w:left w:val="nil"/>
              <w:bottom w:val="single" w:sz="4" w:space="0" w:color="auto"/>
              <w:right w:val="single" w:sz="4" w:space="0" w:color="auto"/>
            </w:tcBorders>
            <w:shd w:val="clear" w:color="000000" w:fill="FFFFFF"/>
            <w:noWrap/>
            <w:vAlign w:val="center"/>
            <w:hideMark/>
          </w:tcPr>
          <w:p w14:paraId="7FDD001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52</w:t>
            </w:r>
          </w:p>
        </w:tc>
        <w:tc>
          <w:tcPr>
            <w:tcW w:w="824" w:type="dxa"/>
            <w:tcBorders>
              <w:top w:val="nil"/>
              <w:left w:val="nil"/>
              <w:bottom w:val="single" w:sz="4" w:space="0" w:color="auto"/>
              <w:right w:val="single" w:sz="4" w:space="0" w:color="auto"/>
            </w:tcBorders>
            <w:shd w:val="clear" w:color="000000" w:fill="FFFFFF"/>
            <w:noWrap/>
            <w:vAlign w:val="center"/>
            <w:hideMark/>
          </w:tcPr>
          <w:p w14:paraId="5C59270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147</w:t>
            </w:r>
          </w:p>
        </w:tc>
      </w:tr>
      <w:tr w:rsidR="008D1539" w:rsidRPr="008D1539" w14:paraId="0B2EFBC1"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7016003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1713CDE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6DCEAAC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2C7A4CF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6AE6795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26C8E20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0393289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3F88F5B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0447EEB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569D858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741925F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03D3953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670EF52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43DED0A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55F74C1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7927921E"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247CD61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642DBB9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4982998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324790D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7E8BD9D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6323D7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606BF49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289304D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2B2DB0F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12EA5C5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619" w:type="dxa"/>
            <w:tcBorders>
              <w:top w:val="nil"/>
              <w:left w:val="nil"/>
              <w:bottom w:val="single" w:sz="4" w:space="0" w:color="auto"/>
              <w:right w:val="single" w:sz="4" w:space="0" w:color="auto"/>
            </w:tcBorders>
            <w:shd w:val="clear" w:color="000000" w:fill="FFFFFF"/>
            <w:noWrap/>
            <w:vAlign w:val="center"/>
            <w:hideMark/>
          </w:tcPr>
          <w:p w14:paraId="43E5CF1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6247BDB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7545ED1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16A4B25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475A958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r>
      <w:tr w:rsidR="008D1539" w:rsidRPr="008D1539" w14:paraId="174B6F53"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7E1D719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4A9AE4C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3348629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AFA233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69254327"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58E111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4632D56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2732C5A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61D4CE8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3C04532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619" w:type="dxa"/>
            <w:tcBorders>
              <w:top w:val="nil"/>
              <w:left w:val="nil"/>
              <w:bottom w:val="single" w:sz="4" w:space="0" w:color="auto"/>
              <w:right w:val="single" w:sz="4" w:space="0" w:color="auto"/>
            </w:tcBorders>
            <w:shd w:val="clear" w:color="000000" w:fill="FFFFFF"/>
            <w:noWrap/>
            <w:vAlign w:val="center"/>
            <w:hideMark/>
          </w:tcPr>
          <w:p w14:paraId="0CF7FDC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20CE9A2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30FB7C4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3ADB10D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01222E0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r>
      <w:tr w:rsidR="008D1539" w:rsidRPr="008D1539" w14:paraId="4EC9227B"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43FA74E8"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7A63BEA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5F9546F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CD10E6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7B21A17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43C206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21B3147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6E24C9E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463B23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4FB89A1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19" w:type="dxa"/>
            <w:tcBorders>
              <w:top w:val="nil"/>
              <w:left w:val="nil"/>
              <w:bottom w:val="single" w:sz="4" w:space="0" w:color="auto"/>
              <w:right w:val="single" w:sz="4" w:space="0" w:color="auto"/>
            </w:tcBorders>
            <w:shd w:val="clear" w:color="000000" w:fill="FFFFFF"/>
            <w:noWrap/>
            <w:vAlign w:val="center"/>
            <w:hideMark/>
          </w:tcPr>
          <w:p w14:paraId="77FCEB8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3CE38AB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004D095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266B077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730981E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r>
      <w:tr w:rsidR="008D1539" w:rsidRPr="008D1539" w14:paraId="32F0A00B"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153C9EE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51A9C68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79333B5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3D780E7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41D0866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77C0478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2685BFE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446" w:type="dxa"/>
            <w:tcBorders>
              <w:top w:val="nil"/>
              <w:left w:val="nil"/>
              <w:bottom w:val="single" w:sz="4" w:space="0" w:color="auto"/>
              <w:right w:val="single" w:sz="4" w:space="0" w:color="auto"/>
            </w:tcBorders>
            <w:shd w:val="clear" w:color="000000" w:fill="FFFFFF"/>
            <w:noWrap/>
            <w:vAlign w:val="center"/>
            <w:hideMark/>
          </w:tcPr>
          <w:p w14:paraId="7420702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619" w:type="dxa"/>
            <w:tcBorders>
              <w:top w:val="nil"/>
              <w:left w:val="nil"/>
              <w:bottom w:val="single" w:sz="4" w:space="0" w:color="auto"/>
              <w:right w:val="single" w:sz="4" w:space="0" w:color="auto"/>
            </w:tcBorders>
            <w:shd w:val="clear" w:color="000000" w:fill="FFFFFF"/>
            <w:noWrap/>
            <w:vAlign w:val="center"/>
            <w:hideMark/>
          </w:tcPr>
          <w:p w14:paraId="1B7BD44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w:t>
            </w:r>
          </w:p>
        </w:tc>
        <w:tc>
          <w:tcPr>
            <w:tcW w:w="534" w:type="dxa"/>
            <w:tcBorders>
              <w:top w:val="nil"/>
              <w:left w:val="nil"/>
              <w:bottom w:val="single" w:sz="4" w:space="0" w:color="auto"/>
              <w:right w:val="single" w:sz="4" w:space="0" w:color="auto"/>
            </w:tcBorders>
            <w:shd w:val="clear" w:color="000000" w:fill="FFFFFF"/>
            <w:noWrap/>
            <w:vAlign w:val="center"/>
            <w:hideMark/>
          </w:tcPr>
          <w:p w14:paraId="788B532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619" w:type="dxa"/>
            <w:tcBorders>
              <w:top w:val="nil"/>
              <w:left w:val="nil"/>
              <w:bottom w:val="single" w:sz="4" w:space="0" w:color="auto"/>
              <w:right w:val="single" w:sz="4" w:space="0" w:color="auto"/>
            </w:tcBorders>
            <w:shd w:val="clear" w:color="000000" w:fill="FFFFFF"/>
            <w:noWrap/>
            <w:vAlign w:val="center"/>
            <w:hideMark/>
          </w:tcPr>
          <w:p w14:paraId="1402C5B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22" w:type="dxa"/>
            <w:tcBorders>
              <w:top w:val="nil"/>
              <w:left w:val="nil"/>
              <w:bottom w:val="single" w:sz="4" w:space="0" w:color="auto"/>
              <w:right w:val="single" w:sz="4" w:space="0" w:color="auto"/>
            </w:tcBorders>
            <w:shd w:val="clear" w:color="000000" w:fill="FFFFFF"/>
            <w:noWrap/>
            <w:vAlign w:val="center"/>
            <w:hideMark/>
          </w:tcPr>
          <w:p w14:paraId="49677B0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77" w:type="dxa"/>
            <w:tcBorders>
              <w:top w:val="nil"/>
              <w:left w:val="nil"/>
              <w:bottom w:val="single" w:sz="4" w:space="0" w:color="auto"/>
              <w:right w:val="single" w:sz="4" w:space="0" w:color="auto"/>
            </w:tcBorders>
            <w:shd w:val="clear" w:color="000000" w:fill="FFFFFF"/>
            <w:noWrap/>
            <w:vAlign w:val="center"/>
            <w:hideMark/>
          </w:tcPr>
          <w:p w14:paraId="21E6D5C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2FA48CF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824" w:type="dxa"/>
            <w:tcBorders>
              <w:top w:val="nil"/>
              <w:left w:val="nil"/>
              <w:bottom w:val="single" w:sz="4" w:space="0" w:color="auto"/>
              <w:right w:val="single" w:sz="4" w:space="0" w:color="auto"/>
            </w:tcBorders>
            <w:shd w:val="clear" w:color="000000" w:fill="FFFFFF"/>
            <w:noWrap/>
            <w:vAlign w:val="center"/>
            <w:hideMark/>
          </w:tcPr>
          <w:p w14:paraId="56C0866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r>
      <w:tr w:rsidR="008D1539" w:rsidRPr="008D1539" w14:paraId="22BF389E" w14:textId="77777777" w:rsidTr="000E4767">
        <w:trPr>
          <w:trHeight w:val="201"/>
          <w:jc w:val="center"/>
        </w:trPr>
        <w:tc>
          <w:tcPr>
            <w:tcW w:w="1028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38872F" w14:textId="2BB8D072"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17A6F0F7"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49</w:t>
            </w:r>
          </w:p>
        </w:tc>
        <w:tc>
          <w:tcPr>
            <w:tcW w:w="446" w:type="dxa"/>
            <w:tcBorders>
              <w:top w:val="nil"/>
              <w:left w:val="nil"/>
              <w:bottom w:val="single" w:sz="4" w:space="0" w:color="auto"/>
              <w:right w:val="single" w:sz="4" w:space="0" w:color="auto"/>
            </w:tcBorders>
            <w:shd w:val="clear" w:color="000000" w:fill="FFFFFF"/>
            <w:noWrap/>
            <w:vAlign w:val="center"/>
            <w:hideMark/>
          </w:tcPr>
          <w:p w14:paraId="7A76F3DE"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53</w:t>
            </w:r>
          </w:p>
        </w:tc>
        <w:tc>
          <w:tcPr>
            <w:tcW w:w="619" w:type="dxa"/>
            <w:tcBorders>
              <w:top w:val="nil"/>
              <w:left w:val="nil"/>
              <w:bottom w:val="single" w:sz="4" w:space="0" w:color="auto"/>
              <w:right w:val="single" w:sz="4" w:space="0" w:color="auto"/>
            </w:tcBorders>
            <w:shd w:val="clear" w:color="000000" w:fill="FFFFFF"/>
            <w:noWrap/>
            <w:vAlign w:val="center"/>
            <w:hideMark/>
          </w:tcPr>
          <w:p w14:paraId="40767812"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49</w:t>
            </w:r>
          </w:p>
        </w:tc>
        <w:tc>
          <w:tcPr>
            <w:tcW w:w="534" w:type="dxa"/>
            <w:tcBorders>
              <w:top w:val="nil"/>
              <w:left w:val="nil"/>
              <w:bottom w:val="single" w:sz="4" w:space="0" w:color="auto"/>
              <w:right w:val="single" w:sz="4" w:space="0" w:color="auto"/>
            </w:tcBorders>
            <w:shd w:val="clear" w:color="000000" w:fill="FFFFFF"/>
            <w:noWrap/>
            <w:vAlign w:val="center"/>
            <w:hideMark/>
          </w:tcPr>
          <w:p w14:paraId="1BE91E16"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100</w:t>
            </w:r>
          </w:p>
        </w:tc>
        <w:tc>
          <w:tcPr>
            <w:tcW w:w="619" w:type="dxa"/>
            <w:tcBorders>
              <w:top w:val="nil"/>
              <w:left w:val="nil"/>
              <w:bottom w:val="single" w:sz="4" w:space="0" w:color="auto"/>
              <w:right w:val="single" w:sz="4" w:space="0" w:color="auto"/>
            </w:tcBorders>
            <w:shd w:val="clear" w:color="000000" w:fill="FFFFFF"/>
            <w:noWrap/>
            <w:vAlign w:val="center"/>
            <w:hideMark/>
          </w:tcPr>
          <w:p w14:paraId="5933F9C6"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37</w:t>
            </w:r>
          </w:p>
        </w:tc>
        <w:tc>
          <w:tcPr>
            <w:tcW w:w="622" w:type="dxa"/>
            <w:tcBorders>
              <w:top w:val="nil"/>
              <w:left w:val="nil"/>
              <w:bottom w:val="single" w:sz="4" w:space="0" w:color="auto"/>
              <w:right w:val="single" w:sz="4" w:space="0" w:color="auto"/>
            </w:tcBorders>
            <w:shd w:val="clear" w:color="000000" w:fill="FFFFFF"/>
            <w:noWrap/>
            <w:vAlign w:val="center"/>
            <w:hideMark/>
          </w:tcPr>
          <w:p w14:paraId="3A01FB38"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44</w:t>
            </w:r>
          </w:p>
        </w:tc>
        <w:tc>
          <w:tcPr>
            <w:tcW w:w="877" w:type="dxa"/>
            <w:tcBorders>
              <w:top w:val="nil"/>
              <w:left w:val="nil"/>
              <w:bottom w:val="single" w:sz="4" w:space="0" w:color="auto"/>
              <w:right w:val="single" w:sz="4" w:space="0" w:color="auto"/>
            </w:tcBorders>
            <w:shd w:val="clear" w:color="000000" w:fill="FFFFFF"/>
            <w:noWrap/>
            <w:vAlign w:val="center"/>
            <w:hideMark/>
          </w:tcPr>
          <w:p w14:paraId="790F6876"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179</w:t>
            </w:r>
          </w:p>
        </w:tc>
        <w:tc>
          <w:tcPr>
            <w:tcW w:w="721" w:type="dxa"/>
            <w:tcBorders>
              <w:top w:val="nil"/>
              <w:left w:val="nil"/>
              <w:bottom w:val="single" w:sz="4" w:space="0" w:color="auto"/>
              <w:right w:val="single" w:sz="4" w:space="0" w:color="auto"/>
            </w:tcBorders>
            <w:shd w:val="clear" w:color="000000" w:fill="FFFFFF"/>
            <w:noWrap/>
            <w:vAlign w:val="center"/>
            <w:hideMark/>
          </w:tcPr>
          <w:p w14:paraId="5F275DE4"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53</w:t>
            </w:r>
          </w:p>
        </w:tc>
        <w:tc>
          <w:tcPr>
            <w:tcW w:w="824" w:type="dxa"/>
            <w:tcBorders>
              <w:top w:val="nil"/>
              <w:left w:val="nil"/>
              <w:bottom w:val="single" w:sz="4" w:space="0" w:color="auto"/>
              <w:right w:val="single" w:sz="4" w:space="0" w:color="auto"/>
            </w:tcBorders>
            <w:shd w:val="clear" w:color="000000" w:fill="FFFFFF"/>
            <w:noWrap/>
            <w:vAlign w:val="center"/>
            <w:hideMark/>
          </w:tcPr>
          <w:p w14:paraId="0449EABE"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153</w:t>
            </w:r>
          </w:p>
        </w:tc>
      </w:tr>
      <w:tr w:rsidR="008D1539" w:rsidRPr="008D1539" w14:paraId="013A9836" w14:textId="77777777" w:rsidTr="000E4767">
        <w:trPr>
          <w:trHeight w:val="201"/>
          <w:jc w:val="center"/>
        </w:trPr>
        <w:tc>
          <w:tcPr>
            <w:tcW w:w="284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EBC4B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Servicios de orientación y asesoría en materia de acceso a la información pública y protección de datos personales a los servidores públicos y personal de los sujetos obligados realizados</w:t>
            </w:r>
          </w:p>
        </w:tc>
        <w:tc>
          <w:tcPr>
            <w:tcW w:w="1045" w:type="dxa"/>
            <w:tcBorders>
              <w:top w:val="nil"/>
              <w:left w:val="nil"/>
              <w:bottom w:val="single" w:sz="4" w:space="0" w:color="auto"/>
              <w:right w:val="single" w:sz="4" w:space="0" w:color="auto"/>
            </w:tcBorders>
            <w:shd w:val="clear" w:color="000000" w:fill="FFFFFF"/>
            <w:vAlign w:val="center"/>
            <w:hideMark/>
          </w:tcPr>
          <w:p w14:paraId="1BE6669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FB6F7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1882</w:t>
            </w:r>
          </w:p>
        </w:tc>
        <w:tc>
          <w:tcPr>
            <w:tcW w:w="20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8F0580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Asesoría</w:t>
            </w:r>
          </w:p>
        </w:tc>
        <w:tc>
          <w:tcPr>
            <w:tcW w:w="13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76D4A0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47.5.1</w:t>
            </w:r>
          </w:p>
        </w:tc>
        <w:tc>
          <w:tcPr>
            <w:tcW w:w="196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BDA76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CAPACITACIÓN, CULTURA DE LA TRANSPARENCIA Y ESTADÍSTICA</w:t>
            </w:r>
          </w:p>
        </w:tc>
        <w:tc>
          <w:tcPr>
            <w:tcW w:w="619" w:type="dxa"/>
            <w:tcBorders>
              <w:top w:val="nil"/>
              <w:left w:val="nil"/>
              <w:bottom w:val="single" w:sz="4" w:space="0" w:color="auto"/>
              <w:right w:val="single" w:sz="4" w:space="0" w:color="auto"/>
            </w:tcBorders>
            <w:shd w:val="clear" w:color="000000" w:fill="FFFFFF"/>
            <w:noWrap/>
            <w:vAlign w:val="center"/>
            <w:hideMark/>
          </w:tcPr>
          <w:p w14:paraId="64CC622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0FDF3C1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w:t>
            </w:r>
          </w:p>
        </w:tc>
        <w:tc>
          <w:tcPr>
            <w:tcW w:w="619" w:type="dxa"/>
            <w:tcBorders>
              <w:top w:val="nil"/>
              <w:left w:val="nil"/>
              <w:bottom w:val="single" w:sz="4" w:space="0" w:color="auto"/>
              <w:right w:val="single" w:sz="4" w:space="0" w:color="auto"/>
            </w:tcBorders>
            <w:shd w:val="clear" w:color="000000" w:fill="FFFFFF"/>
            <w:noWrap/>
            <w:vAlign w:val="center"/>
            <w:hideMark/>
          </w:tcPr>
          <w:p w14:paraId="02109C0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523EFE2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55A8114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2BACBB9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1CA5A36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1979FFC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w:t>
            </w:r>
          </w:p>
        </w:tc>
        <w:tc>
          <w:tcPr>
            <w:tcW w:w="824" w:type="dxa"/>
            <w:tcBorders>
              <w:top w:val="nil"/>
              <w:left w:val="nil"/>
              <w:bottom w:val="single" w:sz="4" w:space="0" w:color="auto"/>
              <w:right w:val="single" w:sz="4" w:space="0" w:color="auto"/>
            </w:tcBorders>
            <w:shd w:val="clear" w:color="000000" w:fill="FFFFFF"/>
            <w:noWrap/>
            <w:vAlign w:val="center"/>
            <w:hideMark/>
          </w:tcPr>
          <w:p w14:paraId="7855737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9</w:t>
            </w:r>
          </w:p>
        </w:tc>
      </w:tr>
      <w:tr w:rsidR="008D1539" w:rsidRPr="008D1539" w14:paraId="06F8826E"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3FEE014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28B4847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304BD0C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6796526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0CE495B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38501B7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743B895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112</w:t>
            </w:r>
          </w:p>
        </w:tc>
        <w:tc>
          <w:tcPr>
            <w:tcW w:w="446" w:type="dxa"/>
            <w:tcBorders>
              <w:top w:val="nil"/>
              <w:left w:val="nil"/>
              <w:bottom w:val="single" w:sz="4" w:space="0" w:color="auto"/>
              <w:right w:val="single" w:sz="4" w:space="0" w:color="auto"/>
            </w:tcBorders>
            <w:shd w:val="clear" w:color="000000" w:fill="FFFFFF"/>
            <w:noWrap/>
            <w:vAlign w:val="center"/>
            <w:hideMark/>
          </w:tcPr>
          <w:p w14:paraId="2B109CE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37</w:t>
            </w:r>
          </w:p>
        </w:tc>
        <w:tc>
          <w:tcPr>
            <w:tcW w:w="619" w:type="dxa"/>
            <w:tcBorders>
              <w:top w:val="nil"/>
              <w:left w:val="nil"/>
              <w:bottom w:val="single" w:sz="4" w:space="0" w:color="auto"/>
              <w:right w:val="single" w:sz="4" w:space="0" w:color="auto"/>
            </w:tcBorders>
            <w:shd w:val="clear" w:color="000000" w:fill="FFFFFF"/>
            <w:noWrap/>
            <w:vAlign w:val="center"/>
            <w:hideMark/>
          </w:tcPr>
          <w:p w14:paraId="3760431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110</w:t>
            </w:r>
          </w:p>
        </w:tc>
        <w:tc>
          <w:tcPr>
            <w:tcW w:w="534" w:type="dxa"/>
            <w:tcBorders>
              <w:top w:val="nil"/>
              <w:left w:val="nil"/>
              <w:bottom w:val="single" w:sz="4" w:space="0" w:color="auto"/>
              <w:right w:val="single" w:sz="4" w:space="0" w:color="auto"/>
            </w:tcBorders>
            <w:shd w:val="clear" w:color="000000" w:fill="FFFFFF"/>
            <w:noWrap/>
            <w:vAlign w:val="center"/>
            <w:hideMark/>
          </w:tcPr>
          <w:p w14:paraId="02FA251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39</w:t>
            </w:r>
          </w:p>
        </w:tc>
        <w:tc>
          <w:tcPr>
            <w:tcW w:w="619" w:type="dxa"/>
            <w:tcBorders>
              <w:top w:val="nil"/>
              <w:left w:val="nil"/>
              <w:bottom w:val="single" w:sz="4" w:space="0" w:color="auto"/>
              <w:right w:val="single" w:sz="4" w:space="0" w:color="auto"/>
            </w:tcBorders>
            <w:shd w:val="clear" w:color="000000" w:fill="FFFFFF"/>
            <w:noWrap/>
            <w:vAlign w:val="center"/>
            <w:hideMark/>
          </w:tcPr>
          <w:p w14:paraId="516DC07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110</w:t>
            </w:r>
          </w:p>
        </w:tc>
        <w:tc>
          <w:tcPr>
            <w:tcW w:w="622" w:type="dxa"/>
            <w:tcBorders>
              <w:top w:val="nil"/>
              <w:left w:val="nil"/>
              <w:bottom w:val="single" w:sz="4" w:space="0" w:color="auto"/>
              <w:right w:val="single" w:sz="4" w:space="0" w:color="auto"/>
            </w:tcBorders>
            <w:shd w:val="clear" w:color="000000" w:fill="FFFFFF"/>
            <w:noWrap/>
            <w:vAlign w:val="center"/>
            <w:hideMark/>
          </w:tcPr>
          <w:p w14:paraId="7A7E732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110</w:t>
            </w:r>
          </w:p>
        </w:tc>
        <w:tc>
          <w:tcPr>
            <w:tcW w:w="877" w:type="dxa"/>
            <w:tcBorders>
              <w:top w:val="nil"/>
              <w:left w:val="nil"/>
              <w:bottom w:val="single" w:sz="4" w:space="0" w:color="auto"/>
              <w:right w:val="single" w:sz="4" w:space="0" w:color="auto"/>
            </w:tcBorders>
            <w:shd w:val="clear" w:color="000000" w:fill="FFFFFF"/>
            <w:noWrap/>
            <w:vAlign w:val="center"/>
            <w:hideMark/>
          </w:tcPr>
          <w:p w14:paraId="60144D5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442</w:t>
            </w:r>
          </w:p>
        </w:tc>
        <w:tc>
          <w:tcPr>
            <w:tcW w:w="721" w:type="dxa"/>
            <w:tcBorders>
              <w:top w:val="nil"/>
              <w:left w:val="nil"/>
              <w:bottom w:val="single" w:sz="4" w:space="0" w:color="auto"/>
              <w:right w:val="single" w:sz="4" w:space="0" w:color="auto"/>
            </w:tcBorders>
            <w:shd w:val="clear" w:color="000000" w:fill="FFFFFF"/>
            <w:noWrap/>
            <w:vAlign w:val="center"/>
            <w:hideMark/>
          </w:tcPr>
          <w:p w14:paraId="05E73EC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37</w:t>
            </w:r>
          </w:p>
        </w:tc>
        <w:tc>
          <w:tcPr>
            <w:tcW w:w="824" w:type="dxa"/>
            <w:tcBorders>
              <w:top w:val="nil"/>
              <w:left w:val="nil"/>
              <w:bottom w:val="single" w:sz="4" w:space="0" w:color="auto"/>
              <w:right w:val="single" w:sz="4" w:space="0" w:color="auto"/>
            </w:tcBorders>
            <w:shd w:val="clear" w:color="000000" w:fill="FFFFFF"/>
            <w:noWrap/>
            <w:vAlign w:val="center"/>
            <w:hideMark/>
          </w:tcPr>
          <w:p w14:paraId="1360E33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76</w:t>
            </w:r>
          </w:p>
        </w:tc>
      </w:tr>
      <w:tr w:rsidR="008D1539" w:rsidRPr="008D1539" w14:paraId="2A2CB0B0"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6B06F3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39A7156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59ECDF6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6F42EA6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75273A8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7CFDF17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3526202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12AC469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619" w:type="dxa"/>
            <w:tcBorders>
              <w:top w:val="nil"/>
              <w:left w:val="nil"/>
              <w:bottom w:val="single" w:sz="4" w:space="0" w:color="auto"/>
              <w:right w:val="single" w:sz="4" w:space="0" w:color="auto"/>
            </w:tcBorders>
            <w:shd w:val="clear" w:color="000000" w:fill="FFFFFF"/>
            <w:noWrap/>
            <w:vAlign w:val="center"/>
            <w:hideMark/>
          </w:tcPr>
          <w:p w14:paraId="761DFC0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775B8B0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9</w:t>
            </w:r>
          </w:p>
        </w:tc>
        <w:tc>
          <w:tcPr>
            <w:tcW w:w="619" w:type="dxa"/>
            <w:tcBorders>
              <w:top w:val="nil"/>
              <w:left w:val="nil"/>
              <w:bottom w:val="single" w:sz="4" w:space="0" w:color="auto"/>
              <w:right w:val="single" w:sz="4" w:space="0" w:color="auto"/>
            </w:tcBorders>
            <w:shd w:val="clear" w:color="000000" w:fill="FFFFFF"/>
            <w:noWrap/>
            <w:vAlign w:val="center"/>
            <w:hideMark/>
          </w:tcPr>
          <w:p w14:paraId="0DF2C6E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35C5103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640AE8D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11934D0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w:t>
            </w:r>
          </w:p>
        </w:tc>
        <w:tc>
          <w:tcPr>
            <w:tcW w:w="824" w:type="dxa"/>
            <w:tcBorders>
              <w:top w:val="nil"/>
              <w:left w:val="nil"/>
              <w:bottom w:val="single" w:sz="4" w:space="0" w:color="auto"/>
              <w:right w:val="single" w:sz="4" w:space="0" w:color="auto"/>
            </w:tcBorders>
            <w:shd w:val="clear" w:color="000000" w:fill="FFFFFF"/>
            <w:noWrap/>
            <w:vAlign w:val="center"/>
            <w:hideMark/>
          </w:tcPr>
          <w:p w14:paraId="5B0000D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w:t>
            </w:r>
          </w:p>
        </w:tc>
      </w:tr>
      <w:tr w:rsidR="008D1539" w:rsidRPr="008D1539" w14:paraId="41EB5B54"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F832A7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360067C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489AFE2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D14564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10400D7D"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0452206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5DB18E1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7FA4180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619" w:type="dxa"/>
            <w:tcBorders>
              <w:top w:val="nil"/>
              <w:left w:val="nil"/>
              <w:bottom w:val="single" w:sz="4" w:space="0" w:color="auto"/>
              <w:right w:val="single" w:sz="4" w:space="0" w:color="auto"/>
            </w:tcBorders>
            <w:shd w:val="clear" w:color="000000" w:fill="FFFFFF"/>
            <w:noWrap/>
            <w:vAlign w:val="center"/>
            <w:hideMark/>
          </w:tcPr>
          <w:p w14:paraId="553B06C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547F131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8</w:t>
            </w:r>
          </w:p>
        </w:tc>
        <w:tc>
          <w:tcPr>
            <w:tcW w:w="619" w:type="dxa"/>
            <w:tcBorders>
              <w:top w:val="nil"/>
              <w:left w:val="nil"/>
              <w:bottom w:val="single" w:sz="4" w:space="0" w:color="auto"/>
              <w:right w:val="single" w:sz="4" w:space="0" w:color="auto"/>
            </w:tcBorders>
            <w:shd w:val="clear" w:color="000000" w:fill="FFFFFF"/>
            <w:noWrap/>
            <w:vAlign w:val="center"/>
            <w:hideMark/>
          </w:tcPr>
          <w:p w14:paraId="2A0D738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61154DF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095CF3B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4DFE9E6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w:t>
            </w:r>
          </w:p>
        </w:tc>
        <w:tc>
          <w:tcPr>
            <w:tcW w:w="824" w:type="dxa"/>
            <w:tcBorders>
              <w:top w:val="nil"/>
              <w:left w:val="nil"/>
              <w:bottom w:val="single" w:sz="4" w:space="0" w:color="auto"/>
              <w:right w:val="single" w:sz="4" w:space="0" w:color="auto"/>
            </w:tcBorders>
            <w:shd w:val="clear" w:color="000000" w:fill="FFFFFF"/>
            <w:noWrap/>
            <w:vAlign w:val="center"/>
            <w:hideMark/>
          </w:tcPr>
          <w:p w14:paraId="3C0FB6F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w:t>
            </w:r>
          </w:p>
        </w:tc>
      </w:tr>
      <w:tr w:rsidR="008D1539" w:rsidRPr="008D1539" w14:paraId="76C500F6"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7D1B7C6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22817CC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5C9C98A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E99785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60AA7F7D"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07E9CF2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2FBDD95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214809A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63A7B2E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3386E9D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8</w:t>
            </w:r>
          </w:p>
        </w:tc>
        <w:tc>
          <w:tcPr>
            <w:tcW w:w="619" w:type="dxa"/>
            <w:tcBorders>
              <w:top w:val="nil"/>
              <w:left w:val="nil"/>
              <w:bottom w:val="single" w:sz="4" w:space="0" w:color="auto"/>
              <w:right w:val="single" w:sz="4" w:space="0" w:color="auto"/>
            </w:tcBorders>
            <w:shd w:val="clear" w:color="000000" w:fill="FFFFFF"/>
            <w:noWrap/>
            <w:vAlign w:val="center"/>
            <w:hideMark/>
          </w:tcPr>
          <w:p w14:paraId="59C681A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2F67B5C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38B4BD2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08C852D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081DB56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8</w:t>
            </w:r>
          </w:p>
        </w:tc>
      </w:tr>
      <w:tr w:rsidR="008D1539" w:rsidRPr="008D1539" w14:paraId="73D04318"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7EC2E7A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163F0A6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0B7EE59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1E399E7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23818E0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3C31947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5519FD8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61205C3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w:t>
            </w:r>
          </w:p>
        </w:tc>
        <w:tc>
          <w:tcPr>
            <w:tcW w:w="619" w:type="dxa"/>
            <w:tcBorders>
              <w:top w:val="nil"/>
              <w:left w:val="nil"/>
              <w:bottom w:val="single" w:sz="4" w:space="0" w:color="auto"/>
              <w:right w:val="single" w:sz="4" w:space="0" w:color="auto"/>
            </w:tcBorders>
            <w:shd w:val="clear" w:color="000000" w:fill="FFFFFF"/>
            <w:noWrap/>
            <w:vAlign w:val="center"/>
            <w:hideMark/>
          </w:tcPr>
          <w:p w14:paraId="317E95F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604B81A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13</w:t>
            </w:r>
          </w:p>
        </w:tc>
        <w:tc>
          <w:tcPr>
            <w:tcW w:w="619" w:type="dxa"/>
            <w:tcBorders>
              <w:top w:val="nil"/>
              <w:left w:val="nil"/>
              <w:bottom w:val="single" w:sz="4" w:space="0" w:color="auto"/>
              <w:right w:val="single" w:sz="4" w:space="0" w:color="auto"/>
            </w:tcBorders>
            <w:shd w:val="clear" w:color="000000" w:fill="FFFFFF"/>
            <w:noWrap/>
            <w:vAlign w:val="center"/>
            <w:hideMark/>
          </w:tcPr>
          <w:p w14:paraId="4BBA304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40DBAFC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46F3027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73B175C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w:t>
            </w:r>
          </w:p>
        </w:tc>
        <w:tc>
          <w:tcPr>
            <w:tcW w:w="824" w:type="dxa"/>
            <w:tcBorders>
              <w:top w:val="nil"/>
              <w:left w:val="nil"/>
              <w:bottom w:val="single" w:sz="4" w:space="0" w:color="auto"/>
              <w:right w:val="single" w:sz="4" w:space="0" w:color="auto"/>
            </w:tcBorders>
            <w:shd w:val="clear" w:color="000000" w:fill="FFFFFF"/>
            <w:noWrap/>
            <w:vAlign w:val="center"/>
            <w:hideMark/>
          </w:tcPr>
          <w:p w14:paraId="7A002D2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19</w:t>
            </w:r>
          </w:p>
        </w:tc>
      </w:tr>
      <w:tr w:rsidR="008D1539" w:rsidRPr="008D1539" w14:paraId="2124623C"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17AAF68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14BFF71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23776F6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37FA46F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17807B0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36FD39A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2B9886C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446" w:type="dxa"/>
            <w:tcBorders>
              <w:top w:val="nil"/>
              <w:left w:val="nil"/>
              <w:bottom w:val="single" w:sz="4" w:space="0" w:color="auto"/>
              <w:right w:val="single" w:sz="4" w:space="0" w:color="auto"/>
            </w:tcBorders>
            <w:shd w:val="clear" w:color="000000" w:fill="FFFFFF"/>
            <w:noWrap/>
            <w:vAlign w:val="center"/>
            <w:hideMark/>
          </w:tcPr>
          <w:p w14:paraId="1577E12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330572F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534" w:type="dxa"/>
            <w:tcBorders>
              <w:top w:val="nil"/>
              <w:left w:val="nil"/>
              <w:bottom w:val="single" w:sz="4" w:space="0" w:color="auto"/>
              <w:right w:val="single" w:sz="4" w:space="0" w:color="auto"/>
            </w:tcBorders>
            <w:shd w:val="clear" w:color="000000" w:fill="FFFFFF"/>
            <w:noWrap/>
            <w:vAlign w:val="center"/>
            <w:hideMark/>
          </w:tcPr>
          <w:p w14:paraId="7318CA8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9</w:t>
            </w:r>
          </w:p>
        </w:tc>
        <w:tc>
          <w:tcPr>
            <w:tcW w:w="619" w:type="dxa"/>
            <w:tcBorders>
              <w:top w:val="nil"/>
              <w:left w:val="nil"/>
              <w:bottom w:val="single" w:sz="4" w:space="0" w:color="auto"/>
              <w:right w:val="single" w:sz="4" w:space="0" w:color="auto"/>
            </w:tcBorders>
            <w:shd w:val="clear" w:color="000000" w:fill="FFFFFF"/>
            <w:noWrap/>
            <w:vAlign w:val="center"/>
            <w:hideMark/>
          </w:tcPr>
          <w:p w14:paraId="191F1BA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622" w:type="dxa"/>
            <w:tcBorders>
              <w:top w:val="nil"/>
              <w:left w:val="nil"/>
              <w:bottom w:val="single" w:sz="4" w:space="0" w:color="auto"/>
              <w:right w:val="single" w:sz="4" w:space="0" w:color="auto"/>
            </w:tcBorders>
            <w:shd w:val="clear" w:color="000000" w:fill="FFFFFF"/>
            <w:noWrap/>
            <w:vAlign w:val="center"/>
            <w:hideMark/>
          </w:tcPr>
          <w:p w14:paraId="5974918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60</w:t>
            </w:r>
          </w:p>
        </w:tc>
        <w:tc>
          <w:tcPr>
            <w:tcW w:w="877" w:type="dxa"/>
            <w:tcBorders>
              <w:top w:val="nil"/>
              <w:left w:val="nil"/>
              <w:bottom w:val="single" w:sz="4" w:space="0" w:color="auto"/>
              <w:right w:val="single" w:sz="4" w:space="0" w:color="auto"/>
            </w:tcBorders>
            <w:shd w:val="clear" w:color="000000" w:fill="FFFFFF"/>
            <w:noWrap/>
            <w:vAlign w:val="center"/>
            <w:hideMark/>
          </w:tcPr>
          <w:p w14:paraId="680013A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240</w:t>
            </w:r>
          </w:p>
        </w:tc>
        <w:tc>
          <w:tcPr>
            <w:tcW w:w="721" w:type="dxa"/>
            <w:tcBorders>
              <w:top w:val="nil"/>
              <w:left w:val="nil"/>
              <w:bottom w:val="single" w:sz="4" w:space="0" w:color="auto"/>
              <w:right w:val="single" w:sz="4" w:space="0" w:color="auto"/>
            </w:tcBorders>
            <w:shd w:val="clear" w:color="000000" w:fill="FFFFFF"/>
            <w:noWrap/>
            <w:vAlign w:val="center"/>
            <w:hideMark/>
          </w:tcPr>
          <w:p w14:paraId="65FDDFA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824" w:type="dxa"/>
            <w:tcBorders>
              <w:top w:val="nil"/>
              <w:left w:val="nil"/>
              <w:bottom w:val="single" w:sz="4" w:space="0" w:color="auto"/>
              <w:right w:val="single" w:sz="4" w:space="0" w:color="auto"/>
            </w:tcBorders>
            <w:shd w:val="clear" w:color="000000" w:fill="FFFFFF"/>
            <w:noWrap/>
            <w:vAlign w:val="center"/>
            <w:hideMark/>
          </w:tcPr>
          <w:p w14:paraId="577AE80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r>
      <w:tr w:rsidR="008D1539" w:rsidRPr="008D1539" w14:paraId="04663D39" w14:textId="77777777" w:rsidTr="000E4767">
        <w:trPr>
          <w:trHeight w:val="201"/>
          <w:jc w:val="center"/>
        </w:trPr>
        <w:tc>
          <w:tcPr>
            <w:tcW w:w="1028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BD95DC9" w14:textId="6C217F53"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2CEF8E29"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472</w:t>
            </w:r>
          </w:p>
        </w:tc>
        <w:tc>
          <w:tcPr>
            <w:tcW w:w="446" w:type="dxa"/>
            <w:tcBorders>
              <w:top w:val="nil"/>
              <w:left w:val="nil"/>
              <w:bottom w:val="single" w:sz="4" w:space="0" w:color="auto"/>
              <w:right w:val="single" w:sz="4" w:space="0" w:color="auto"/>
            </w:tcBorders>
            <w:shd w:val="clear" w:color="000000" w:fill="FFFFFF"/>
            <w:noWrap/>
            <w:vAlign w:val="center"/>
            <w:hideMark/>
          </w:tcPr>
          <w:p w14:paraId="7D2D7FD3"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55</w:t>
            </w:r>
          </w:p>
        </w:tc>
        <w:tc>
          <w:tcPr>
            <w:tcW w:w="619" w:type="dxa"/>
            <w:tcBorders>
              <w:top w:val="nil"/>
              <w:left w:val="nil"/>
              <w:bottom w:val="single" w:sz="4" w:space="0" w:color="auto"/>
              <w:right w:val="single" w:sz="4" w:space="0" w:color="auto"/>
            </w:tcBorders>
            <w:shd w:val="clear" w:color="000000" w:fill="FFFFFF"/>
            <w:noWrap/>
            <w:vAlign w:val="center"/>
            <w:hideMark/>
          </w:tcPr>
          <w:p w14:paraId="558DC60D"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470</w:t>
            </w:r>
          </w:p>
        </w:tc>
        <w:tc>
          <w:tcPr>
            <w:tcW w:w="534" w:type="dxa"/>
            <w:tcBorders>
              <w:top w:val="nil"/>
              <w:left w:val="nil"/>
              <w:bottom w:val="single" w:sz="4" w:space="0" w:color="auto"/>
              <w:right w:val="single" w:sz="4" w:space="0" w:color="auto"/>
            </w:tcBorders>
            <w:shd w:val="clear" w:color="000000" w:fill="FFFFFF"/>
            <w:noWrap/>
            <w:vAlign w:val="center"/>
            <w:hideMark/>
          </w:tcPr>
          <w:p w14:paraId="3AF3B910"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89</w:t>
            </w:r>
          </w:p>
        </w:tc>
        <w:tc>
          <w:tcPr>
            <w:tcW w:w="619" w:type="dxa"/>
            <w:tcBorders>
              <w:top w:val="nil"/>
              <w:left w:val="nil"/>
              <w:bottom w:val="single" w:sz="4" w:space="0" w:color="auto"/>
              <w:right w:val="single" w:sz="4" w:space="0" w:color="auto"/>
            </w:tcBorders>
            <w:shd w:val="clear" w:color="000000" w:fill="FFFFFF"/>
            <w:noWrap/>
            <w:vAlign w:val="center"/>
            <w:hideMark/>
          </w:tcPr>
          <w:p w14:paraId="330F7A92"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470</w:t>
            </w:r>
          </w:p>
        </w:tc>
        <w:tc>
          <w:tcPr>
            <w:tcW w:w="622" w:type="dxa"/>
            <w:tcBorders>
              <w:top w:val="nil"/>
              <w:left w:val="nil"/>
              <w:bottom w:val="single" w:sz="4" w:space="0" w:color="auto"/>
              <w:right w:val="single" w:sz="4" w:space="0" w:color="auto"/>
            </w:tcBorders>
            <w:shd w:val="clear" w:color="000000" w:fill="FFFFFF"/>
            <w:noWrap/>
            <w:vAlign w:val="center"/>
            <w:hideMark/>
          </w:tcPr>
          <w:p w14:paraId="73DE121F"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470</w:t>
            </w:r>
          </w:p>
        </w:tc>
        <w:tc>
          <w:tcPr>
            <w:tcW w:w="877" w:type="dxa"/>
            <w:tcBorders>
              <w:top w:val="nil"/>
              <w:left w:val="nil"/>
              <w:bottom w:val="single" w:sz="4" w:space="0" w:color="auto"/>
              <w:right w:val="single" w:sz="4" w:space="0" w:color="auto"/>
            </w:tcBorders>
            <w:shd w:val="clear" w:color="000000" w:fill="FFFFFF"/>
            <w:noWrap/>
            <w:vAlign w:val="center"/>
            <w:hideMark/>
          </w:tcPr>
          <w:p w14:paraId="296A1C5C"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1882</w:t>
            </w:r>
          </w:p>
        </w:tc>
        <w:tc>
          <w:tcPr>
            <w:tcW w:w="721" w:type="dxa"/>
            <w:tcBorders>
              <w:top w:val="nil"/>
              <w:left w:val="nil"/>
              <w:bottom w:val="single" w:sz="4" w:space="0" w:color="auto"/>
              <w:right w:val="single" w:sz="4" w:space="0" w:color="auto"/>
            </w:tcBorders>
            <w:shd w:val="clear" w:color="000000" w:fill="FFFFFF"/>
            <w:noWrap/>
            <w:vAlign w:val="center"/>
            <w:hideMark/>
          </w:tcPr>
          <w:p w14:paraId="66CEBAE1"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55</w:t>
            </w:r>
          </w:p>
        </w:tc>
        <w:tc>
          <w:tcPr>
            <w:tcW w:w="824" w:type="dxa"/>
            <w:tcBorders>
              <w:top w:val="nil"/>
              <w:left w:val="nil"/>
              <w:bottom w:val="single" w:sz="4" w:space="0" w:color="auto"/>
              <w:right w:val="single" w:sz="4" w:space="0" w:color="auto"/>
            </w:tcBorders>
            <w:shd w:val="clear" w:color="000000" w:fill="FFFFFF"/>
            <w:noWrap/>
            <w:vAlign w:val="center"/>
            <w:hideMark/>
          </w:tcPr>
          <w:p w14:paraId="23E43231"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144</w:t>
            </w:r>
          </w:p>
        </w:tc>
      </w:tr>
      <w:tr w:rsidR="008D1539" w:rsidRPr="008D1539" w14:paraId="00CB6B29" w14:textId="77777777" w:rsidTr="000E4767">
        <w:trPr>
          <w:trHeight w:val="201"/>
          <w:jc w:val="center"/>
        </w:trPr>
        <w:tc>
          <w:tcPr>
            <w:tcW w:w="284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14768C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Informes mensuales de actividades de Capacitación aprobados</w:t>
            </w:r>
          </w:p>
        </w:tc>
        <w:tc>
          <w:tcPr>
            <w:tcW w:w="1045" w:type="dxa"/>
            <w:tcBorders>
              <w:top w:val="nil"/>
              <w:left w:val="nil"/>
              <w:bottom w:val="single" w:sz="4" w:space="0" w:color="auto"/>
              <w:right w:val="single" w:sz="4" w:space="0" w:color="auto"/>
            </w:tcBorders>
            <w:shd w:val="clear" w:color="000000" w:fill="FFFFFF"/>
            <w:vAlign w:val="center"/>
            <w:hideMark/>
          </w:tcPr>
          <w:p w14:paraId="0B8AA50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0E9F37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20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2E8BC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Informe</w:t>
            </w:r>
          </w:p>
        </w:tc>
        <w:tc>
          <w:tcPr>
            <w:tcW w:w="13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B51FD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47.1.1</w:t>
            </w:r>
          </w:p>
        </w:tc>
        <w:tc>
          <w:tcPr>
            <w:tcW w:w="196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D927C8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PLENO</w:t>
            </w:r>
          </w:p>
        </w:tc>
        <w:tc>
          <w:tcPr>
            <w:tcW w:w="619" w:type="dxa"/>
            <w:tcBorders>
              <w:top w:val="nil"/>
              <w:left w:val="nil"/>
              <w:bottom w:val="single" w:sz="4" w:space="0" w:color="auto"/>
              <w:right w:val="single" w:sz="4" w:space="0" w:color="auto"/>
            </w:tcBorders>
            <w:shd w:val="clear" w:color="000000" w:fill="FFFFFF"/>
            <w:noWrap/>
            <w:vAlign w:val="center"/>
            <w:hideMark/>
          </w:tcPr>
          <w:p w14:paraId="57C10F1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246C54A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6AF82AB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4D8C649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DFC875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7BE015A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5EAC733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8CD48C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166D791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5A9E30DF"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16DAA46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5CE249E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703A0EA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E50014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5E4D725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C27FE9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055FE82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446" w:type="dxa"/>
            <w:tcBorders>
              <w:top w:val="nil"/>
              <w:left w:val="nil"/>
              <w:bottom w:val="single" w:sz="4" w:space="0" w:color="auto"/>
              <w:right w:val="single" w:sz="4" w:space="0" w:color="auto"/>
            </w:tcBorders>
            <w:shd w:val="clear" w:color="000000" w:fill="FFFFFF"/>
            <w:noWrap/>
            <w:vAlign w:val="center"/>
            <w:hideMark/>
          </w:tcPr>
          <w:p w14:paraId="4B59606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3ED4398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534" w:type="dxa"/>
            <w:tcBorders>
              <w:top w:val="nil"/>
              <w:left w:val="nil"/>
              <w:bottom w:val="single" w:sz="4" w:space="0" w:color="auto"/>
              <w:right w:val="single" w:sz="4" w:space="0" w:color="auto"/>
            </w:tcBorders>
            <w:shd w:val="clear" w:color="000000" w:fill="FFFFFF"/>
            <w:noWrap/>
            <w:vAlign w:val="center"/>
            <w:hideMark/>
          </w:tcPr>
          <w:p w14:paraId="6EAF5E9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58CC6DF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622" w:type="dxa"/>
            <w:tcBorders>
              <w:top w:val="nil"/>
              <w:left w:val="nil"/>
              <w:bottom w:val="single" w:sz="4" w:space="0" w:color="auto"/>
              <w:right w:val="single" w:sz="4" w:space="0" w:color="auto"/>
            </w:tcBorders>
            <w:shd w:val="clear" w:color="000000" w:fill="FFFFFF"/>
            <w:noWrap/>
            <w:vAlign w:val="center"/>
            <w:hideMark/>
          </w:tcPr>
          <w:p w14:paraId="35A3960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877" w:type="dxa"/>
            <w:tcBorders>
              <w:top w:val="nil"/>
              <w:left w:val="nil"/>
              <w:bottom w:val="single" w:sz="4" w:space="0" w:color="auto"/>
              <w:right w:val="single" w:sz="4" w:space="0" w:color="auto"/>
            </w:tcBorders>
            <w:shd w:val="clear" w:color="000000" w:fill="FFFFFF"/>
            <w:noWrap/>
            <w:vAlign w:val="center"/>
            <w:hideMark/>
          </w:tcPr>
          <w:p w14:paraId="5FBFDA6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5E2A299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3</w:t>
            </w:r>
          </w:p>
        </w:tc>
        <w:tc>
          <w:tcPr>
            <w:tcW w:w="824" w:type="dxa"/>
            <w:tcBorders>
              <w:top w:val="nil"/>
              <w:left w:val="nil"/>
              <w:bottom w:val="single" w:sz="4" w:space="0" w:color="auto"/>
              <w:right w:val="single" w:sz="4" w:space="0" w:color="auto"/>
            </w:tcBorders>
            <w:shd w:val="clear" w:color="000000" w:fill="FFFFFF"/>
            <w:noWrap/>
            <w:vAlign w:val="center"/>
            <w:hideMark/>
          </w:tcPr>
          <w:p w14:paraId="128A319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6</w:t>
            </w:r>
          </w:p>
        </w:tc>
      </w:tr>
      <w:tr w:rsidR="008D1539" w:rsidRPr="008D1539" w14:paraId="4FF1CF42"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1C5B6E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19057D6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02A7A918"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50EA05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4D29D9F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99A9CB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1B7BBC4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74F1C8E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7AB6189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36DA59A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71AE652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4A6BBBA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220A9C8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C24D7D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7C792E4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5424F1FC"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AA8F2E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0E7BCFF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3EE682E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2C38FD5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215C8EA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76D9B3D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18D660F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7353577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5F4F921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0AA3C9E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48867FE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6AE6D0C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33E57F0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645E8C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42FF387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56A18FDC"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28642D7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2630C45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37E8E11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7C113FD8"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3CCB3CA7"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BE29DD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1FCD624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253EE66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7918C26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45E68E8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38F5E7C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4CC9428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600A770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C85520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71A80A5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0EB10EDE"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F18C64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447ABBE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338846C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0E10AF78"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31283A47"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6F508BA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000AB26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356A00F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3EB2DEE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6F1DA0E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5EB3849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27F3065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31476E9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C6A135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2C748F7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6A96CEC4"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3994226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02F9B04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3FEB5C5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4343692D"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0C26CAD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473FD49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76CACFA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5D8D727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66C303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4F81AB2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3C8FF1D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793D12C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37054D8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17D198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17491AD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498F43C2" w14:textId="77777777" w:rsidTr="000E4767">
        <w:trPr>
          <w:trHeight w:val="201"/>
          <w:jc w:val="center"/>
        </w:trPr>
        <w:tc>
          <w:tcPr>
            <w:tcW w:w="1028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687254C" w14:textId="5C1E9228"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79AEA441"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446" w:type="dxa"/>
            <w:tcBorders>
              <w:top w:val="nil"/>
              <w:left w:val="nil"/>
              <w:bottom w:val="single" w:sz="4" w:space="0" w:color="auto"/>
              <w:right w:val="single" w:sz="4" w:space="0" w:color="auto"/>
            </w:tcBorders>
            <w:shd w:val="clear" w:color="000000" w:fill="FFFFFF"/>
            <w:noWrap/>
            <w:vAlign w:val="center"/>
            <w:hideMark/>
          </w:tcPr>
          <w:p w14:paraId="3BE0550A"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282B2B30"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534" w:type="dxa"/>
            <w:tcBorders>
              <w:top w:val="nil"/>
              <w:left w:val="nil"/>
              <w:bottom w:val="single" w:sz="4" w:space="0" w:color="auto"/>
              <w:right w:val="single" w:sz="4" w:space="0" w:color="auto"/>
            </w:tcBorders>
            <w:shd w:val="clear" w:color="000000" w:fill="FFFFFF"/>
            <w:noWrap/>
            <w:vAlign w:val="center"/>
            <w:hideMark/>
          </w:tcPr>
          <w:p w14:paraId="1B24A004"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619" w:type="dxa"/>
            <w:tcBorders>
              <w:top w:val="nil"/>
              <w:left w:val="nil"/>
              <w:bottom w:val="single" w:sz="4" w:space="0" w:color="auto"/>
              <w:right w:val="single" w:sz="4" w:space="0" w:color="auto"/>
            </w:tcBorders>
            <w:shd w:val="clear" w:color="000000" w:fill="FFFFFF"/>
            <w:noWrap/>
            <w:vAlign w:val="center"/>
            <w:hideMark/>
          </w:tcPr>
          <w:p w14:paraId="671B692E"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622" w:type="dxa"/>
            <w:tcBorders>
              <w:top w:val="nil"/>
              <w:left w:val="nil"/>
              <w:bottom w:val="single" w:sz="4" w:space="0" w:color="auto"/>
              <w:right w:val="single" w:sz="4" w:space="0" w:color="auto"/>
            </w:tcBorders>
            <w:shd w:val="clear" w:color="000000" w:fill="FFFFFF"/>
            <w:noWrap/>
            <w:vAlign w:val="center"/>
            <w:hideMark/>
          </w:tcPr>
          <w:p w14:paraId="219EFE9A"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877" w:type="dxa"/>
            <w:tcBorders>
              <w:top w:val="nil"/>
              <w:left w:val="nil"/>
              <w:bottom w:val="single" w:sz="4" w:space="0" w:color="auto"/>
              <w:right w:val="single" w:sz="4" w:space="0" w:color="auto"/>
            </w:tcBorders>
            <w:shd w:val="clear" w:color="000000" w:fill="FFFFFF"/>
            <w:noWrap/>
            <w:vAlign w:val="center"/>
            <w:hideMark/>
          </w:tcPr>
          <w:p w14:paraId="6B9A1B35"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1212A21D"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3</w:t>
            </w:r>
          </w:p>
        </w:tc>
        <w:tc>
          <w:tcPr>
            <w:tcW w:w="824" w:type="dxa"/>
            <w:tcBorders>
              <w:top w:val="nil"/>
              <w:left w:val="nil"/>
              <w:bottom w:val="single" w:sz="4" w:space="0" w:color="auto"/>
              <w:right w:val="single" w:sz="4" w:space="0" w:color="auto"/>
            </w:tcBorders>
            <w:shd w:val="clear" w:color="000000" w:fill="FFFFFF"/>
            <w:noWrap/>
            <w:vAlign w:val="center"/>
            <w:hideMark/>
          </w:tcPr>
          <w:p w14:paraId="6FE1EEB3"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6</w:t>
            </w:r>
          </w:p>
        </w:tc>
      </w:tr>
      <w:tr w:rsidR="008D1539" w:rsidRPr="008D1539" w14:paraId="36F29ED1" w14:textId="77777777" w:rsidTr="000E4767">
        <w:trPr>
          <w:trHeight w:val="201"/>
          <w:jc w:val="center"/>
        </w:trPr>
        <w:tc>
          <w:tcPr>
            <w:tcW w:w="284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82757B3" w14:textId="1BD9DDE1"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Servidores públicos en estándares de competencia laboral certificados</w:t>
            </w:r>
          </w:p>
        </w:tc>
        <w:tc>
          <w:tcPr>
            <w:tcW w:w="1045" w:type="dxa"/>
            <w:tcBorders>
              <w:top w:val="nil"/>
              <w:left w:val="nil"/>
              <w:bottom w:val="single" w:sz="4" w:space="0" w:color="auto"/>
              <w:right w:val="single" w:sz="4" w:space="0" w:color="auto"/>
            </w:tcBorders>
            <w:shd w:val="clear" w:color="000000" w:fill="FFFFFF"/>
            <w:vAlign w:val="center"/>
            <w:hideMark/>
          </w:tcPr>
          <w:p w14:paraId="385C28E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9AB6B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100</w:t>
            </w:r>
          </w:p>
        </w:tc>
        <w:tc>
          <w:tcPr>
            <w:tcW w:w="20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4610B5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Persona</w:t>
            </w:r>
          </w:p>
        </w:tc>
        <w:tc>
          <w:tcPr>
            <w:tcW w:w="135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FCAF3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47.5.1</w:t>
            </w:r>
          </w:p>
        </w:tc>
        <w:tc>
          <w:tcPr>
            <w:tcW w:w="196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D9D98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CAPACITACIÓN, CULTURA DE LA TRANSPARENCIA Y ESTADÍSTICA</w:t>
            </w:r>
          </w:p>
        </w:tc>
        <w:tc>
          <w:tcPr>
            <w:tcW w:w="619" w:type="dxa"/>
            <w:tcBorders>
              <w:top w:val="nil"/>
              <w:left w:val="nil"/>
              <w:bottom w:val="single" w:sz="4" w:space="0" w:color="auto"/>
              <w:right w:val="single" w:sz="4" w:space="0" w:color="auto"/>
            </w:tcBorders>
            <w:shd w:val="clear" w:color="000000" w:fill="FFFFFF"/>
            <w:noWrap/>
            <w:vAlign w:val="center"/>
            <w:hideMark/>
          </w:tcPr>
          <w:p w14:paraId="397B952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55166D2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58659B6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4D068C8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0F4A5BB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32ADE75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5491606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82C412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04CC916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733B7958"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14C38A9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2CA7EA4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40D3FE4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1FCE20F7"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41D3684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6654C070"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5C67758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446" w:type="dxa"/>
            <w:tcBorders>
              <w:top w:val="nil"/>
              <w:left w:val="nil"/>
              <w:bottom w:val="single" w:sz="4" w:space="0" w:color="auto"/>
              <w:right w:val="single" w:sz="4" w:space="0" w:color="auto"/>
            </w:tcBorders>
            <w:shd w:val="clear" w:color="000000" w:fill="FFFFFF"/>
            <w:noWrap/>
            <w:vAlign w:val="center"/>
            <w:hideMark/>
          </w:tcPr>
          <w:p w14:paraId="0815C5D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81</w:t>
            </w:r>
          </w:p>
        </w:tc>
        <w:tc>
          <w:tcPr>
            <w:tcW w:w="619" w:type="dxa"/>
            <w:tcBorders>
              <w:top w:val="nil"/>
              <w:left w:val="nil"/>
              <w:bottom w:val="single" w:sz="4" w:space="0" w:color="auto"/>
              <w:right w:val="single" w:sz="4" w:space="0" w:color="auto"/>
            </w:tcBorders>
            <w:shd w:val="clear" w:color="000000" w:fill="FFFFFF"/>
            <w:noWrap/>
            <w:vAlign w:val="center"/>
            <w:hideMark/>
          </w:tcPr>
          <w:p w14:paraId="4654A41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534" w:type="dxa"/>
            <w:tcBorders>
              <w:top w:val="nil"/>
              <w:left w:val="nil"/>
              <w:bottom w:val="single" w:sz="4" w:space="0" w:color="auto"/>
              <w:right w:val="single" w:sz="4" w:space="0" w:color="auto"/>
            </w:tcBorders>
            <w:shd w:val="clear" w:color="000000" w:fill="FFFFFF"/>
            <w:noWrap/>
            <w:vAlign w:val="center"/>
            <w:hideMark/>
          </w:tcPr>
          <w:p w14:paraId="382833BE"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19</w:t>
            </w:r>
          </w:p>
        </w:tc>
        <w:tc>
          <w:tcPr>
            <w:tcW w:w="619" w:type="dxa"/>
            <w:tcBorders>
              <w:top w:val="nil"/>
              <w:left w:val="nil"/>
              <w:bottom w:val="single" w:sz="4" w:space="0" w:color="auto"/>
              <w:right w:val="single" w:sz="4" w:space="0" w:color="auto"/>
            </w:tcBorders>
            <w:shd w:val="clear" w:color="000000" w:fill="FFFFFF"/>
            <w:noWrap/>
            <w:vAlign w:val="center"/>
            <w:hideMark/>
          </w:tcPr>
          <w:p w14:paraId="7955BFA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622" w:type="dxa"/>
            <w:tcBorders>
              <w:top w:val="nil"/>
              <w:left w:val="nil"/>
              <w:bottom w:val="single" w:sz="4" w:space="0" w:color="auto"/>
              <w:right w:val="single" w:sz="4" w:space="0" w:color="auto"/>
            </w:tcBorders>
            <w:shd w:val="clear" w:color="000000" w:fill="FFFFFF"/>
            <w:noWrap/>
            <w:vAlign w:val="center"/>
            <w:hideMark/>
          </w:tcPr>
          <w:p w14:paraId="69A5B23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25</w:t>
            </w:r>
          </w:p>
        </w:tc>
        <w:tc>
          <w:tcPr>
            <w:tcW w:w="877" w:type="dxa"/>
            <w:tcBorders>
              <w:top w:val="nil"/>
              <w:left w:val="nil"/>
              <w:bottom w:val="single" w:sz="4" w:space="0" w:color="auto"/>
              <w:right w:val="single" w:sz="4" w:space="0" w:color="auto"/>
            </w:tcBorders>
            <w:shd w:val="clear" w:color="000000" w:fill="FFFFFF"/>
            <w:noWrap/>
            <w:vAlign w:val="center"/>
            <w:hideMark/>
          </w:tcPr>
          <w:p w14:paraId="14B2FEA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100</w:t>
            </w:r>
          </w:p>
        </w:tc>
        <w:tc>
          <w:tcPr>
            <w:tcW w:w="721" w:type="dxa"/>
            <w:tcBorders>
              <w:top w:val="nil"/>
              <w:left w:val="nil"/>
              <w:bottom w:val="single" w:sz="4" w:space="0" w:color="auto"/>
              <w:right w:val="single" w:sz="4" w:space="0" w:color="auto"/>
            </w:tcBorders>
            <w:shd w:val="clear" w:color="000000" w:fill="FFFFFF"/>
            <w:noWrap/>
            <w:vAlign w:val="center"/>
            <w:hideMark/>
          </w:tcPr>
          <w:p w14:paraId="31E07DF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81</w:t>
            </w:r>
          </w:p>
        </w:tc>
        <w:tc>
          <w:tcPr>
            <w:tcW w:w="824" w:type="dxa"/>
            <w:tcBorders>
              <w:top w:val="nil"/>
              <w:left w:val="nil"/>
              <w:bottom w:val="single" w:sz="4" w:space="0" w:color="auto"/>
              <w:right w:val="single" w:sz="4" w:space="0" w:color="auto"/>
            </w:tcBorders>
            <w:shd w:val="clear" w:color="000000" w:fill="FFFFFF"/>
            <w:noWrap/>
            <w:vAlign w:val="center"/>
            <w:hideMark/>
          </w:tcPr>
          <w:p w14:paraId="0C4CA3F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100</w:t>
            </w:r>
          </w:p>
        </w:tc>
      </w:tr>
      <w:tr w:rsidR="008D1539" w:rsidRPr="008D1539" w14:paraId="3303B02E"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4BAB28C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0047D48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5EB0F30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4568C91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5FF71BE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25F6F8C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0EB31EE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08B4216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01728F2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22EB05D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2D4AE85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2DBF0BA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153006C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E80424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497BF21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5E28E4A2"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2F8A9B4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73746A2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541864A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46DB483E"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656F54F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7B1BEE9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799CBC5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0CF168B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244BD12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0BA2E13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02A6C8F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53792265"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6929550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1B00AA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0996182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234E583B"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61D80699"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3781FD1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10D634B8"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04B12B86"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1BDF5B6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62C1EF81"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450E227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4A4C4F8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6C94896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1968CCB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6482C2FA"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077ECEA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26C9E037"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9AB5CC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2E12D3A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3970E9A6"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0F9B8982"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5CF6EAEF"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079FC133"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16C363FF"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60DFF66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0AFC427B"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0A8F2E9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31FB42C1"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0F3CAF2C"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2618E24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23ADBFF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5BA96DF2"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0DEBBE40"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7EE4EDB"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7C53E47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2A6DCBBF" w14:textId="77777777" w:rsidTr="000E4767">
        <w:trPr>
          <w:trHeight w:val="201"/>
          <w:jc w:val="center"/>
        </w:trPr>
        <w:tc>
          <w:tcPr>
            <w:tcW w:w="2846" w:type="dxa"/>
            <w:vMerge/>
            <w:tcBorders>
              <w:top w:val="single" w:sz="4" w:space="0" w:color="auto"/>
              <w:left w:val="single" w:sz="4" w:space="0" w:color="auto"/>
              <w:bottom w:val="single" w:sz="4" w:space="0" w:color="000000"/>
              <w:right w:val="single" w:sz="4" w:space="0" w:color="000000"/>
            </w:tcBorders>
            <w:vAlign w:val="center"/>
            <w:hideMark/>
          </w:tcPr>
          <w:p w14:paraId="3BC04A2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045" w:type="dxa"/>
            <w:tcBorders>
              <w:top w:val="nil"/>
              <w:left w:val="nil"/>
              <w:bottom w:val="single" w:sz="4" w:space="0" w:color="auto"/>
              <w:right w:val="single" w:sz="4" w:space="0" w:color="auto"/>
            </w:tcBorders>
            <w:shd w:val="clear" w:color="000000" w:fill="FFFFFF"/>
            <w:vAlign w:val="center"/>
            <w:hideMark/>
          </w:tcPr>
          <w:p w14:paraId="5AEA045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5EB4C08A"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2095" w:type="dxa"/>
            <w:vMerge/>
            <w:tcBorders>
              <w:top w:val="nil"/>
              <w:left w:val="single" w:sz="4" w:space="0" w:color="auto"/>
              <w:bottom w:val="single" w:sz="4" w:space="0" w:color="000000"/>
              <w:right w:val="single" w:sz="4" w:space="0" w:color="auto"/>
            </w:tcBorders>
            <w:vAlign w:val="center"/>
            <w:hideMark/>
          </w:tcPr>
          <w:p w14:paraId="574B468C"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355" w:type="dxa"/>
            <w:vMerge/>
            <w:tcBorders>
              <w:top w:val="nil"/>
              <w:left w:val="single" w:sz="4" w:space="0" w:color="auto"/>
              <w:bottom w:val="single" w:sz="4" w:space="0" w:color="000000"/>
              <w:right w:val="single" w:sz="4" w:space="0" w:color="auto"/>
            </w:tcBorders>
            <w:vAlign w:val="center"/>
            <w:hideMark/>
          </w:tcPr>
          <w:p w14:paraId="7DDE4F95"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1962" w:type="dxa"/>
            <w:vMerge/>
            <w:tcBorders>
              <w:top w:val="single" w:sz="4" w:space="0" w:color="auto"/>
              <w:left w:val="single" w:sz="4" w:space="0" w:color="auto"/>
              <w:bottom w:val="single" w:sz="4" w:space="0" w:color="000000"/>
              <w:right w:val="single" w:sz="4" w:space="0" w:color="000000"/>
            </w:tcBorders>
            <w:vAlign w:val="center"/>
            <w:hideMark/>
          </w:tcPr>
          <w:p w14:paraId="54A00874" w14:textId="77777777"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1A7137C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446" w:type="dxa"/>
            <w:tcBorders>
              <w:top w:val="nil"/>
              <w:left w:val="nil"/>
              <w:bottom w:val="single" w:sz="4" w:space="0" w:color="auto"/>
              <w:right w:val="single" w:sz="4" w:space="0" w:color="auto"/>
            </w:tcBorders>
            <w:shd w:val="clear" w:color="000000" w:fill="FFFFFF"/>
            <w:noWrap/>
            <w:vAlign w:val="center"/>
            <w:hideMark/>
          </w:tcPr>
          <w:p w14:paraId="047503B8"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81C4F16"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534" w:type="dxa"/>
            <w:tcBorders>
              <w:top w:val="nil"/>
              <w:left w:val="nil"/>
              <w:bottom w:val="single" w:sz="4" w:space="0" w:color="auto"/>
              <w:right w:val="single" w:sz="4" w:space="0" w:color="auto"/>
            </w:tcBorders>
            <w:shd w:val="clear" w:color="000000" w:fill="FFFFFF"/>
            <w:noWrap/>
            <w:vAlign w:val="center"/>
            <w:hideMark/>
          </w:tcPr>
          <w:p w14:paraId="1112BD0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19" w:type="dxa"/>
            <w:tcBorders>
              <w:top w:val="nil"/>
              <w:left w:val="nil"/>
              <w:bottom w:val="single" w:sz="4" w:space="0" w:color="auto"/>
              <w:right w:val="single" w:sz="4" w:space="0" w:color="auto"/>
            </w:tcBorders>
            <w:shd w:val="clear" w:color="000000" w:fill="FFFFFF"/>
            <w:noWrap/>
            <w:vAlign w:val="center"/>
            <w:hideMark/>
          </w:tcPr>
          <w:p w14:paraId="16EAC50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622" w:type="dxa"/>
            <w:tcBorders>
              <w:top w:val="nil"/>
              <w:left w:val="nil"/>
              <w:bottom w:val="single" w:sz="4" w:space="0" w:color="auto"/>
              <w:right w:val="single" w:sz="4" w:space="0" w:color="auto"/>
            </w:tcBorders>
            <w:shd w:val="clear" w:color="000000" w:fill="FFFFFF"/>
            <w:noWrap/>
            <w:vAlign w:val="center"/>
            <w:hideMark/>
          </w:tcPr>
          <w:p w14:paraId="479597AD"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77" w:type="dxa"/>
            <w:tcBorders>
              <w:top w:val="nil"/>
              <w:left w:val="nil"/>
              <w:bottom w:val="single" w:sz="4" w:space="0" w:color="auto"/>
              <w:right w:val="single" w:sz="4" w:space="0" w:color="auto"/>
            </w:tcBorders>
            <w:shd w:val="clear" w:color="000000" w:fill="FFFFFF"/>
            <w:noWrap/>
            <w:vAlign w:val="center"/>
            <w:hideMark/>
          </w:tcPr>
          <w:p w14:paraId="50E8A48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7FCE9B3"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c>
          <w:tcPr>
            <w:tcW w:w="824" w:type="dxa"/>
            <w:tcBorders>
              <w:top w:val="nil"/>
              <w:left w:val="nil"/>
              <w:bottom w:val="single" w:sz="4" w:space="0" w:color="auto"/>
              <w:right w:val="single" w:sz="4" w:space="0" w:color="auto"/>
            </w:tcBorders>
            <w:shd w:val="clear" w:color="000000" w:fill="FFFFFF"/>
            <w:noWrap/>
            <w:vAlign w:val="center"/>
            <w:hideMark/>
          </w:tcPr>
          <w:p w14:paraId="0C9E27E9"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0</w:t>
            </w:r>
          </w:p>
        </w:tc>
      </w:tr>
      <w:tr w:rsidR="008D1539" w:rsidRPr="008D1539" w14:paraId="34746B60" w14:textId="77777777" w:rsidTr="000E4767">
        <w:trPr>
          <w:trHeight w:val="201"/>
          <w:jc w:val="center"/>
        </w:trPr>
        <w:tc>
          <w:tcPr>
            <w:tcW w:w="1028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2E1768" w14:textId="1021AFF2" w:rsidR="008D1539" w:rsidRPr="008D1539" w:rsidRDefault="008D1539" w:rsidP="008D1539">
            <w:pPr>
              <w:suppressAutoHyphens w:val="0"/>
              <w:jc w:val="center"/>
              <w:rPr>
                <w:rFonts w:asciiTheme="minorHAnsi" w:hAnsiTheme="minorHAnsi" w:cs="Arial"/>
                <w:sz w:val="18"/>
                <w:szCs w:val="18"/>
                <w:lang w:val="es-MX" w:eastAsia="es-MX"/>
              </w:rPr>
            </w:pPr>
          </w:p>
        </w:tc>
        <w:tc>
          <w:tcPr>
            <w:tcW w:w="619" w:type="dxa"/>
            <w:tcBorders>
              <w:top w:val="nil"/>
              <w:left w:val="nil"/>
              <w:bottom w:val="single" w:sz="4" w:space="0" w:color="auto"/>
              <w:right w:val="single" w:sz="4" w:space="0" w:color="auto"/>
            </w:tcBorders>
            <w:shd w:val="clear" w:color="000000" w:fill="FFFFFF"/>
            <w:noWrap/>
            <w:vAlign w:val="center"/>
            <w:hideMark/>
          </w:tcPr>
          <w:p w14:paraId="7044D362"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25</w:t>
            </w:r>
          </w:p>
        </w:tc>
        <w:tc>
          <w:tcPr>
            <w:tcW w:w="446" w:type="dxa"/>
            <w:tcBorders>
              <w:top w:val="nil"/>
              <w:left w:val="nil"/>
              <w:bottom w:val="single" w:sz="4" w:space="0" w:color="auto"/>
              <w:right w:val="single" w:sz="4" w:space="0" w:color="auto"/>
            </w:tcBorders>
            <w:shd w:val="clear" w:color="000000" w:fill="FFFFFF"/>
            <w:noWrap/>
            <w:vAlign w:val="center"/>
            <w:hideMark/>
          </w:tcPr>
          <w:p w14:paraId="1B6E584E"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81</w:t>
            </w:r>
          </w:p>
        </w:tc>
        <w:tc>
          <w:tcPr>
            <w:tcW w:w="619" w:type="dxa"/>
            <w:tcBorders>
              <w:top w:val="nil"/>
              <w:left w:val="nil"/>
              <w:bottom w:val="single" w:sz="4" w:space="0" w:color="auto"/>
              <w:right w:val="single" w:sz="4" w:space="0" w:color="auto"/>
            </w:tcBorders>
            <w:shd w:val="clear" w:color="000000" w:fill="FFFFFF"/>
            <w:noWrap/>
            <w:vAlign w:val="center"/>
            <w:hideMark/>
          </w:tcPr>
          <w:p w14:paraId="733E6BFE"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25</w:t>
            </w:r>
          </w:p>
        </w:tc>
        <w:tc>
          <w:tcPr>
            <w:tcW w:w="534" w:type="dxa"/>
            <w:tcBorders>
              <w:top w:val="nil"/>
              <w:left w:val="nil"/>
              <w:bottom w:val="single" w:sz="4" w:space="0" w:color="auto"/>
              <w:right w:val="single" w:sz="4" w:space="0" w:color="auto"/>
            </w:tcBorders>
            <w:shd w:val="clear" w:color="000000" w:fill="FFFFFF"/>
            <w:noWrap/>
            <w:vAlign w:val="center"/>
            <w:hideMark/>
          </w:tcPr>
          <w:p w14:paraId="3CC1F04D"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19</w:t>
            </w:r>
          </w:p>
        </w:tc>
        <w:tc>
          <w:tcPr>
            <w:tcW w:w="619" w:type="dxa"/>
            <w:tcBorders>
              <w:top w:val="nil"/>
              <w:left w:val="nil"/>
              <w:bottom w:val="single" w:sz="4" w:space="0" w:color="auto"/>
              <w:right w:val="single" w:sz="4" w:space="0" w:color="auto"/>
            </w:tcBorders>
            <w:shd w:val="clear" w:color="000000" w:fill="FFFFFF"/>
            <w:noWrap/>
            <w:vAlign w:val="center"/>
            <w:hideMark/>
          </w:tcPr>
          <w:p w14:paraId="772C8BB7"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25</w:t>
            </w:r>
          </w:p>
        </w:tc>
        <w:tc>
          <w:tcPr>
            <w:tcW w:w="622" w:type="dxa"/>
            <w:tcBorders>
              <w:top w:val="nil"/>
              <w:left w:val="nil"/>
              <w:bottom w:val="single" w:sz="4" w:space="0" w:color="auto"/>
              <w:right w:val="single" w:sz="4" w:space="0" w:color="auto"/>
            </w:tcBorders>
            <w:shd w:val="clear" w:color="000000" w:fill="FFFFFF"/>
            <w:noWrap/>
            <w:vAlign w:val="center"/>
            <w:hideMark/>
          </w:tcPr>
          <w:p w14:paraId="02F8F235"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25</w:t>
            </w:r>
          </w:p>
        </w:tc>
        <w:tc>
          <w:tcPr>
            <w:tcW w:w="877" w:type="dxa"/>
            <w:tcBorders>
              <w:top w:val="nil"/>
              <w:left w:val="nil"/>
              <w:bottom w:val="single" w:sz="4" w:space="0" w:color="auto"/>
              <w:right w:val="single" w:sz="4" w:space="0" w:color="auto"/>
            </w:tcBorders>
            <w:shd w:val="clear" w:color="000000" w:fill="FFFFFF"/>
            <w:noWrap/>
            <w:vAlign w:val="center"/>
            <w:hideMark/>
          </w:tcPr>
          <w:p w14:paraId="23707F26"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100</w:t>
            </w:r>
          </w:p>
        </w:tc>
        <w:tc>
          <w:tcPr>
            <w:tcW w:w="721" w:type="dxa"/>
            <w:tcBorders>
              <w:top w:val="nil"/>
              <w:left w:val="nil"/>
              <w:bottom w:val="single" w:sz="4" w:space="0" w:color="auto"/>
              <w:right w:val="single" w:sz="4" w:space="0" w:color="auto"/>
            </w:tcBorders>
            <w:shd w:val="clear" w:color="000000" w:fill="FFFFFF"/>
            <w:noWrap/>
            <w:vAlign w:val="center"/>
            <w:hideMark/>
          </w:tcPr>
          <w:p w14:paraId="2DCA8882"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81</w:t>
            </w:r>
          </w:p>
        </w:tc>
        <w:tc>
          <w:tcPr>
            <w:tcW w:w="824" w:type="dxa"/>
            <w:tcBorders>
              <w:top w:val="nil"/>
              <w:left w:val="nil"/>
              <w:bottom w:val="single" w:sz="4" w:space="0" w:color="auto"/>
              <w:right w:val="single" w:sz="4" w:space="0" w:color="auto"/>
            </w:tcBorders>
            <w:shd w:val="clear" w:color="000000" w:fill="FFFFFF"/>
            <w:noWrap/>
            <w:vAlign w:val="center"/>
            <w:hideMark/>
          </w:tcPr>
          <w:p w14:paraId="4DE3BA71"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100</w:t>
            </w:r>
          </w:p>
        </w:tc>
      </w:tr>
    </w:tbl>
    <w:p w14:paraId="3508EC47" w14:textId="77777777" w:rsidR="008D1539" w:rsidRDefault="008D1539" w:rsidP="00330C3E">
      <w:pPr>
        <w:spacing w:line="360" w:lineRule="auto"/>
        <w:rPr>
          <w:rFonts w:ascii="Arial" w:hAnsi="Arial" w:cs="Arial"/>
          <w:b/>
        </w:rPr>
      </w:pPr>
    </w:p>
    <w:p w14:paraId="3F0EDB08" w14:textId="77777777" w:rsidR="008D1539" w:rsidRDefault="008D1539" w:rsidP="00330C3E">
      <w:pPr>
        <w:spacing w:line="360" w:lineRule="auto"/>
        <w:rPr>
          <w:rFonts w:ascii="Arial" w:hAnsi="Arial" w:cs="Arial"/>
          <w:b/>
        </w:rPr>
      </w:pPr>
    </w:p>
    <w:tbl>
      <w:tblPr>
        <w:tblW w:w="8549" w:type="dxa"/>
        <w:jc w:val="center"/>
        <w:tblCellMar>
          <w:left w:w="70" w:type="dxa"/>
          <w:right w:w="70" w:type="dxa"/>
        </w:tblCellMar>
        <w:tblLook w:val="04A0" w:firstRow="1" w:lastRow="0" w:firstColumn="1" w:lastColumn="0" w:noHBand="0" w:noVBand="1"/>
      </w:tblPr>
      <w:tblGrid>
        <w:gridCol w:w="3423"/>
        <w:gridCol w:w="1048"/>
        <w:gridCol w:w="193"/>
        <w:gridCol w:w="2482"/>
        <w:gridCol w:w="1403"/>
      </w:tblGrid>
      <w:tr w:rsidR="008D1539" w:rsidRPr="008D1539" w14:paraId="14D3FBBA" w14:textId="77777777" w:rsidTr="008D1539">
        <w:trPr>
          <w:trHeight w:val="166"/>
          <w:jc w:val="center"/>
        </w:trPr>
        <w:tc>
          <w:tcPr>
            <w:tcW w:w="3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68272D4" w14:textId="77777777" w:rsidR="008D1539" w:rsidRPr="008D1539" w:rsidRDefault="008D1539" w:rsidP="008D1539">
            <w:pPr>
              <w:suppressAutoHyphens w:val="0"/>
              <w:jc w:val="center"/>
              <w:rPr>
                <w:rFonts w:asciiTheme="minorHAnsi" w:hAnsiTheme="minorHAnsi" w:cs="Arial"/>
                <w:sz w:val="18"/>
                <w:szCs w:val="18"/>
                <w:lang w:val="es-MX" w:eastAsia="es-MX"/>
              </w:rPr>
            </w:pPr>
            <w:r w:rsidRPr="008D1539">
              <w:rPr>
                <w:rFonts w:asciiTheme="minorHAnsi" w:hAnsiTheme="minorHAnsi" w:cs="Arial"/>
                <w:sz w:val="18"/>
                <w:szCs w:val="18"/>
                <w:lang w:val="es-MX" w:eastAsia="es-MX"/>
              </w:rPr>
              <w:t>BENEFICIARIOS</w:t>
            </w:r>
          </w:p>
        </w:tc>
        <w:tc>
          <w:tcPr>
            <w:tcW w:w="1048" w:type="dxa"/>
            <w:tcBorders>
              <w:top w:val="nil"/>
              <w:left w:val="nil"/>
              <w:bottom w:val="nil"/>
              <w:right w:val="nil"/>
            </w:tcBorders>
            <w:shd w:val="clear" w:color="000000" w:fill="FFFFFF"/>
            <w:noWrap/>
            <w:vAlign w:val="bottom"/>
            <w:hideMark/>
          </w:tcPr>
          <w:p w14:paraId="057C32F8" w14:textId="77777777" w:rsidR="008D1539" w:rsidRPr="008D1539" w:rsidRDefault="008D1539" w:rsidP="008D1539">
            <w:pPr>
              <w:suppressAutoHyphens w:val="0"/>
              <w:rPr>
                <w:rFonts w:asciiTheme="minorHAnsi" w:hAnsiTheme="minorHAnsi" w:cs="Arial"/>
                <w:sz w:val="18"/>
                <w:szCs w:val="18"/>
                <w:lang w:val="es-MX" w:eastAsia="es-MX"/>
              </w:rPr>
            </w:pPr>
            <w:r w:rsidRPr="008D1539">
              <w:rPr>
                <w:rFonts w:asciiTheme="minorHAnsi" w:hAnsiTheme="minorHAnsi" w:cs="Arial"/>
                <w:sz w:val="18"/>
                <w:szCs w:val="18"/>
                <w:lang w:val="es-MX" w:eastAsia="es-MX"/>
              </w:rPr>
              <w:t> </w:t>
            </w:r>
          </w:p>
        </w:tc>
        <w:tc>
          <w:tcPr>
            <w:tcW w:w="193" w:type="dxa"/>
            <w:tcBorders>
              <w:top w:val="nil"/>
              <w:left w:val="nil"/>
              <w:bottom w:val="nil"/>
              <w:right w:val="nil"/>
            </w:tcBorders>
            <w:shd w:val="clear" w:color="000000" w:fill="FFFFFF"/>
            <w:noWrap/>
            <w:vAlign w:val="bottom"/>
            <w:hideMark/>
          </w:tcPr>
          <w:p w14:paraId="08BC02A1" w14:textId="77777777" w:rsidR="008D1539" w:rsidRPr="008D1539" w:rsidRDefault="008D1539" w:rsidP="008D1539">
            <w:pPr>
              <w:suppressAutoHyphens w:val="0"/>
              <w:rPr>
                <w:rFonts w:asciiTheme="minorHAnsi" w:hAnsiTheme="minorHAnsi" w:cs="Arial"/>
                <w:sz w:val="18"/>
                <w:szCs w:val="18"/>
                <w:lang w:val="es-MX" w:eastAsia="es-MX"/>
              </w:rPr>
            </w:pPr>
            <w:r w:rsidRPr="008D1539">
              <w:rPr>
                <w:rFonts w:asciiTheme="minorHAnsi" w:hAnsiTheme="minorHAnsi" w:cs="Arial"/>
                <w:sz w:val="18"/>
                <w:szCs w:val="18"/>
                <w:lang w:val="es-MX" w:eastAsia="es-MX"/>
              </w:rPr>
              <w:t> </w:t>
            </w:r>
          </w:p>
        </w:tc>
        <w:tc>
          <w:tcPr>
            <w:tcW w:w="388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2FBD863F"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COSTOS</w:t>
            </w:r>
          </w:p>
        </w:tc>
      </w:tr>
      <w:tr w:rsidR="008D1539" w:rsidRPr="008D1539" w14:paraId="1A7D7897" w14:textId="77777777" w:rsidTr="008D1539">
        <w:trPr>
          <w:trHeight w:val="70"/>
          <w:jc w:val="center"/>
        </w:trPr>
        <w:tc>
          <w:tcPr>
            <w:tcW w:w="34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6CC412"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869</w:t>
            </w:r>
          </w:p>
        </w:tc>
        <w:tc>
          <w:tcPr>
            <w:tcW w:w="1048" w:type="dxa"/>
            <w:tcBorders>
              <w:top w:val="nil"/>
              <w:left w:val="nil"/>
              <w:bottom w:val="nil"/>
              <w:right w:val="nil"/>
            </w:tcBorders>
            <w:shd w:val="clear" w:color="000000" w:fill="FFFFFF"/>
            <w:noWrap/>
            <w:vAlign w:val="bottom"/>
            <w:hideMark/>
          </w:tcPr>
          <w:p w14:paraId="1EAAB48B" w14:textId="77777777" w:rsidR="008D1539" w:rsidRPr="008D1539" w:rsidRDefault="008D1539" w:rsidP="008D1539">
            <w:pPr>
              <w:suppressAutoHyphens w:val="0"/>
              <w:rPr>
                <w:rFonts w:asciiTheme="minorHAnsi" w:hAnsiTheme="minorHAnsi" w:cs="Arial"/>
                <w:sz w:val="18"/>
                <w:szCs w:val="18"/>
                <w:lang w:val="es-MX" w:eastAsia="es-MX"/>
              </w:rPr>
            </w:pPr>
            <w:r w:rsidRPr="008D1539">
              <w:rPr>
                <w:rFonts w:asciiTheme="minorHAnsi" w:hAnsiTheme="minorHAnsi" w:cs="Arial"/>
                <w:sz w:val="18"/>
                <w:szCs w:val="18"/>
                <w:lang w:val="es-MX" w:eastAsia="es-MX"/>
              </w:rPr>
              <w:t> </w:t>
            </w:r>
          </w:p>
        </w:tc>
        <w:tc>
          <w:tcPr>
            <w:tcW w:w="193" w:type="dxa"/>
            <w:tcBorders>
              <w:top w:val="nil"/>
              <w:left w:val="nil"/>
              <w:bottom w:val="nil"/>
              <w:right w:val="nil"/>
            </w:tcBorders>
            <w:shd w:val="clear" w:color="000000" w:fill="FFFFFF"/>
            <w:noWrap/>
            <w:vAlign w:val="bottom"/>
            <w:hideMark/>
          </w:tcPr>
          <w:p w14:paraId="15DCEF59" w14:textId="77777777" w:rsidR="008D1539" w:rsidRPr="008D1539" w:rsidRDefault="008D1539" w:rsidP="008D1539">
            <w:pPr>
              <w:suppressAutoHyphens w:val="0"/>
              <w:rPr>
                <w:rFonts w:asciiTheme="minorHAnsi" w:hAnsiTheme="minorHAnsi" w:cs="Arial"/>
                <w:sz w:val="18"/>
                <w:szCs w:val="18"/>
                <w:lang w:val="es-MX" w:eastAsia="es-MX"/>
              </w:rPr>
            </w:pPr>
            <w:r w:rsidRPr="008D1539">
              <w:rPr>
                <w:rFonts w:asciiTheme="minorHAnsi" w:hAnsiTheme="minorHAnsi" w:cs="Arial"/>
                <w:sz w:val="18"/>
                <w:szCs w:val="18"/>
                <w:lang w:val="es-MX" w:eastAsia="es-MX"/>
              </w:rPr>
              <w:t> </w:t>
            </w:r>
          </w:p>
        </w:tc>
        <w:tc>
          <w:tcPr>
            <w:tcW w:w="2482" w:type="dxa"/>
            <w:tcBorders>
              <w:top w:val="nil"/>
              <w:left w:val="single" w:sz="4" w:space="0" w:color="auto"/>
              <w:bottom w:val="single" w:sz="4" w:space="0" w:color="auto"/>
              <w:right w:val="single" w:sz="4" w:space="0" w:color="auto"/>
            </w:tcBorders>
            <w:shd w:val="clear" w:color="000000" w:fill="FFFFFF"/>
            <w:vAlign w:val="bottom"/>
            <w:hideMark/>
          </w:tcPr>
          <w:p w14:paraId="57D6DB4F" w14:textId="77777777" w:rsidR="008D1539" w:rsidRPr="008D1539" w:rsidRDefault="008D1539" w:rsidP="008D1539">
            <w:pPr>
              <w:suppressAutoHyphens w:val="0"/>
              <w:jc w:val="center"/>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 xml:space="preserve"> TOTAL UBP </w:t>
            </w:r>
          </w:p>
        </w:tc>
        <w:tc>
          <w:tcPr>
            <w:tcW w:w="1402" w:type="dxa"/>
            <w:tcBorders>
              <w:top w:val="nil"/>
              <w:left w:val="nil"/>
              <w:bottom w:val="single" w:sz="4" w:space="0" w:color="auto"/>
              <w:right w:val="single" w:sz="4" w:space="0" w:color="auto"/>
            </w:tcBorders>
            <w:shd w:val="clear" w:color="000000" w:fill="FFFFFF"/>
            <w:vAlign w:val="bottom"/>
            <w:hideMark/>
          </w:tcPr>
          <w:p w14:paraId="68A84575" w14:textId="77777777" w:rsidR="008D1539" w:rsidRPr="008D1539" w:rsidRDefault="008D1539" w:rsidP="008D1539">
            <w:pPr>
              <w:suppressAutoHyphens w:val="0"/>
              <w:rPr>
                <w:rFonts w:asciiTheme="minorHAnsi" w:hAnsiTheme="minorHAnsi" w:cs="Arial"/>
                <w:b/>
                <w:bCs/>
                <w:sz w:val="18"/>
                <w:szCs w:val="18"/>
                <w:lang w:val="es-MX" w:eastAsia="es-MX"/>
              </w:rPr>
            </w:pPr>
            <w:r w:rsidRPr="008D1539">
              <w:rPr>
                <w:rFonts w:asciiTheme="minorHAnsi" w:hAnsiTheme="minorHAnsi" w:cs="Arial"/>
                <w:b/>
                <w:bCs/>
                <w:sz w:val="18"/>
                <w:szCs w:val="18"/>
                <w:lang w:val="es-MX" w:eastAsia="es-MX"/>
              </w:rPr>
              <w:t xml:space="preserve"> $       41,642 </w:t>
            </w:r>
          </w:p>
        </w:tc>
      </w:tr>
    </w:tbl>
    <w:p w14:paraId="325D3A88" w14:textId="77777777" w:rsidR="008D1539" w:rsidRDefault="008D1539" w:rsidP="00330C3E">
      <w:pPr>
        <w:spacing w:line="360" w:lineRule="auto"/>
        <w:rPr>
          <w:rFonts w:ascii="Arial" w:hAnsi="Arial" w:cs="Arial"/>
          <w:b/>
        </w:rPr>
      </w:pPr>
    </w:p>
    <w:p w14:paraId="3D9B4BF9" w14:textId="77777777" w:rsidR="008D1539" w:rsidRDefault="008D1539" w:rsidP="00330C3E">
      <w:pPr>
        <w:spacing w:line="360" w:lineRule="auto"/>
        <w:rPr>
          <w:rFonts w:ascii="Arial" w:hAnsi="Arial" w:cs="Arial"/>
          <w:b/>
        </w:rPr>
      </w:pPr>
    </w:p>
    <w:p w14:paraId="5F2770D3" w14:textId="64A3FD36" w:rsidR="003D5FBF" w:rsidRDefault="003D5FBF" w:rsidP="00330C3E">
      <w:pPr>
        <w:spacing w:line="360" w:lineRule="auto"/>
        <w:rPr>
          <w:rFonts w:ascii="Arial" w:hAnsi="Arial" w:cs="Arial"/>
          <w:b/>
        </w:rPr>
      </w:pPr>
    </w:p>
    <w:p w14:paraId="39670760" w14:textId="66571E4A"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w:t>
      </w:r>
      <w:r w:rsidR="0031019F">
        <w:rPr>
          <w:rFonts w:ascii="Arial" w:hAnsi="Arial" w:cs="Arial"/>
          <w:b/>
        </w:rPr>
        <w:t>8</w:t>
      </w:r>
    </w:p>
    <w:p w14:paraId="4092C82A" w14:textId="77777777" w:rsidR="000633DA" w:rsidRDefault="000633DA" w:rsidP="00A22F75">
      <w:pPr>
        <w:spacing w:line="360" w:lineRule="auto"/>
        <w:jc w:val="center"/>
        <w:rPr>
          <w:rFonts w:ascii="Arial" w:hAnsi="Arial" w:cs="Arial"/>
          <w:b/>
        </w:rPr>
      </w:pPr>
      <w:r w:rsidRPr="000633DA">
        <w:rPr>
          <w:rFonts w:ascii="Arial" w:hAnsi="Arial" w:cs="Arial"/>
          <w:b/>
        </w:rPr>
        <w:t>PROGRAMA/PROYECTO: INAIP-13872-AP</w:t>
      </w:r>
    </w:p>
    <w:p w14:paraId="7D42A048" w14:textId="7268F7AB" w:rsidR="00330C3E" w:rsidRDefault="000633DA" w:rsidP="006C3A91">
      <w:pPr>
        <w:spacing w:line="360" w:lineRule="auto"/>
        <w:jc w:val="center"/>
        <w:rPr>
          <w:rFonts w:ascii="Arial" w:hAnsi="Arial" w:cs="Arial"/>
          <w:b/>
        </w:rPr>
      </w:pPr>
      <w:r w:rsidRPr="000633DA">
        <w:rPr>
          <w:rFonts w:ascii="Arial" w:hAnsi="Arial" w:cs="Arial"/>
          <w:b/>
        </w:rPr>
        <w:t>NOMBRE: IMPLEMENTAR LOS CONTENIDOS DEL DERECHO DE ACCESO A LA INFORMACIÓN PÚBLICA Y DE PROTECCIÓN DE DATOS PERSONALES EN LAS INSTITUCIONES EDUCATIVAS</w:t>
      </w:r>
      <w:r w:rsidR="006C3A91">
        <w:rPr>
          <w:rFonts w:ascii="Arial" w:hAnsi="Arial" w:cs="Arial"/>
          <w:b/>
        </w:rPr>
        <w:t>.</w:t>
      </w:r>
    </w:p>
    <w:p w14:paraId="092A7FD2" w14:textId="77777777" w:rsidR="006C3A91" w:rsidRDefault="006C3A91" w:rsidP="006C3A91">
      <w:pPr>
        <w:spacing w:line="360" w:lineRule="auto"/>
        <w:jc w:val="center"/>
        <w:rPr>
          <w:rFonts w:ascii="Arial" w:hAnsi="Arial" w:cs="Arial"/>
          <w:b/>
        </w:rPr>
      </w:pPr>
    </w:p>
    <w:tbl>
      <w:tblPr>
        <w:tblW w:w="15254" w:type="dxa"/>
        <w:jc w:val="center"/>
        <w:tblCellMar>
          <w:left w:w="70" w:type="dxa"/>
          <w:right w:w="70" w:type="dxa"/>
        </w:tblCellMar>
        <w:tblLook w:val="04A0" w:firstRow="1" w:lastRow="0" w:firstColumn="1" w:lastColumn="0" w:noHBand="0" w:noVBand="1"/>
      </w:tblPr>
      <w:tblGrid>
        <w:gridCol w:w="1975"/>
        <w:gridCol w:w="1571"/>
        <w:gridCol w:w="1557"/>
        <w:gridCol w:w="1560"/>
        <w:gridCol w:w="3543"/>
        <w:gridCol w:w="964"/>
        <w:gridCol w:w="1005"/>
        <w:gridCol w:w="1228"/>
        <w:gridCol w:w="925"/>
        <w:gridCol w:w="926"/>
      </w:tblGrid>
      <w:tr w:rsidR="006C3A91" w:rsidRPr="006C3A91" w14:paraId="609CDDC9" w14:textId="77777777" w:rsidTr="006C3A91">
        <w:trPr>
          <w:trHeight w:val="103"/>
          <w:jc w:val="center"/>
        </w:trPr>
        <w:tc>
          <w:tcPr>
            <w:tcW w:w="1975" w:type="dxa"/>
            <w:tcBorders>
              <w:top w:val="nil"/>
              <w:left w:val="nil"/>
              <w:bottom w:val="nil"/>
              <w:right w:val="nil"/>
            </w:tcBorders>
            <w:shd w:val="clear" w:color="000000" w:fill="FFFFFF"/>
            <w:noWrap/>
            <w:vAlign w:val="bottom"/>
            <w:hideMark/>
          </w:tcPr>
          <w:p w14:paraId="74C64CB7" w14:textId="77777777" w:rsidR="006C3A91" w:rsidRPr="006C3A91" w:rsidRDefault="006C3A91" w:rsidP="006C3A91">
            <w:pPr>
              <w:suppressAutoHyphens w:val="0"/>
              <w:rPr>
                <w:rFonts w:ascii="Calibri" w:hAnsi="Calibri" w:cs="Arial"/>
                <w:b/>
                <w:bCs/>
                <w:sz w:val="18"/>
                <w:szCs w:val="18"/>
                <w:lang w:val="es-MX" w:eastAsia="es-MX"/>
              </w:rPr>
            </w:pPr>
            <w:r w:rsidRPr="006C3A91">
              <w:rPr>
                <w:rFonts w:ascii="Calibri" w:hAnsi="Calibri" w:cs="Arial"/>
                <w:b/>
                <w:bCs/>
                <w:sz w:val="18"/>
                <w:szCs w:val="18"/>
                <w:lang w:val="es-MX" w:eastAsia="es-MX"/>
              </w:rPr>
              <w:t>INDICADOR #</w:t>
            </w:r>
          </w:p>
        </w:tc>
        <w:tc>
          <w:tcPr>
            <w:tcW w:w="1571" w:type="dxa"/>
            <w:tcBorders>
              <w:top w:val="nil"/>
              <w:left w:val="nil"/>
              <w:bottom w:val="nil"/>
              <w:right w:val="nil"/>
            </w:tcBorders>
            <w:shd w:val="clear" w:color="000000" w:fill="FFFFFF"/>
            <w:noWrap/>
            <w:vAlign w:val="bottom"/>
            <w:hideMark/>
          </w:tcPr>
          <w:p w14:paraId="767A0888" w14:textId="77777777" w:rsidR="006C3A91" w:rsidRPr="006C3A91" w:rsidRDefault="006C3A91" w:rsidP="006C3A91">
            <w:pPr>
              <w:suppressAutoHyphens w:val="0"/>
              <w:rPr>
                <w:rFonts w:ascii="Calibri" w:hAnsi="Calibri" w:cs="Arial"/>
                <w:b/>
                <w:bCs/>
                <w:sz w:val="18"/>
                <w:szCs w:val="18"/>
                <w:lang w:val="es-MX" w:eastAsia="es-MX"/>
              </w:rPr>
            </w:pPr>
            <w:r w:rsidRPr="006C3A91">
              <w:rPr>
                <w:rFonts w:ascii="Calibri" w:hAnsi="Calibri" w:cs="Arial"/>
                <w:b/>
                <w:bCs/>
                <w:sz w:val="18"/>
                <w:szCs w:val="18"/>
                <w:lang w:val="es-MX" w:eastAsia="es-MX"/>
              </w:rPr>
              <w:t> </w:t>
            </w:r>
          </w:p>
        </w:tc>
        <w:tc>
          <w:tcPr>
            <w:tcW w:w="1557" w:type="dxa"/>
            <w:tcBorders>
              <w:top w:val="nil"/>
              <w:left w:val="nil"/>
              <w:bottom w:val="nil"/>
              <w:right w:val="nil"/>
            </w:tcBorders>
            <w:shd w:val="clear" w:color="000000" w:fill="FFFFFF"/>
            <w:noWrap/>
            <w:vAlign w:val="bottom"/>
            <w:hideMark/>
          </w:tcPr>
          <w:p w14:paraId="42A63394"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560" w:type="dxa"/>
            <w:tcBorders>
              <w:top w:val="nil"/>
              <w:left w:val="nil"/>
              <w:bottom w:val="nil"/>
              <w:right w:val="nil"/>
            </w:tcBorders>
            <w:shd w:val="clear" w:color="000000" w:fill="FFFFFF"/>
            <w:noWrap/>
            <w:vAlign w:val="bottom"/>
            <w:hideMark/>
          </w:tcPr>
          <w:p w14:paraId="7D159D70"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3543" w:type="dxa"/>
            <w:tcBorders>
              <w:top w:val="nil"/>
              <w:left w:val="nil"/>
              <w:bottom w:val="nil"/>
              <w:right w:val="nil"/>
            </w:tcBorders>
            <w:shd w:val="clear" w:color="000000" w:fill="FFFFFF"/>
            <w:noWrap/>
            <w:vAlign w:val="bottom"/>
            <w:hideMark/>
          </w:tcPr>
          <w:p w14:paraId="4145C860"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64" w:type="dxa"/>
            <w:tcBorders>
              <w:top w:val="nil"/>
              <w:left w:val="nil"/>
              <w:bottom w:val="nil"/>
              <w:right w:val="nil"/>
            </w:tcBorders>
            <w:shd w:val="clear" w:color="000000" w:fill="FFFFFF"/>
            <w:noWrap/>
            <w:vAlign w:val="bottom"/>
            <w:hideMark/>
          </w:tcPr>
          <w:p w14:paraId="2D24D9ED"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005" w:type="dxa"/>
            <w:tcBorders>
              <w:top w:val="nil"/>
              <w:left w:val="nil"/>
              <w:bottom w:val="nil"/>
              <w:right w:val="nil"/>
            </w:tcBorders>
            <w:shd w:val="clear" w:color="000000" w:fill="FFFFFF"/>
            <w:noWrap/>
            <w:vAlign w:val="bottom"/>
            <w:hideMark/>
          </w:tcPr>
          <w:p w14:paraId="79C924C6"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228" w:type="dxa"/>
            <w:tcBorders>
              <w:top w:val="nil"/>
              <w:left w:val="nil"/>
              <w:bottom w:val="nil"/>
              <w:right w:val="nil"/>
            </w:tcBorders>
            <w:shd w:val="clear" w:color="000000" w:fill="FFFFFF"/>
            <w:noWrap/>
            <w:vAlign w:val="bottom"/>
            <w:hideMark/>
          </w:tcPr>
          <w:p w14:paraId="3494AB4E"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25" w:type="dxa"/>
            <w:tcBorders>
              <w:top w:val="nil"/>
              <w:left w:val="nil"/>
              <w:bottom w:val="nil"/>
              <w:right w:val="nil"/>
            </w:tcBorders>
            <w:shd w:val="clear" w:color="000000" w:fill="FFFFFF"/>
            <w:noWrap/>
            <w:vAlign w:val="bottom"/>
            <w:hideMark/>
          </w:tcPr>
          <w:p w14:paraId="467C8E0D"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26" w:type="dxa"/>
            <w:tcBorders>
              <w:top w:val="nil"/>
              <w:left w:val="nil"/>
              <w:bottom w:val="nil"/>
              <w:right w:val="nil"/>
            </w:tcBorders>
            <w:shd w:val="clear" w:color="000000" w:fill="FFFFFF"/>
            <w:noWrap/>
            <w:vAlign w:val="bottom"/>
            <w:hideMark/>
          </w:tcPr>
          <w:p w14:paraId="336263D6" w14:textId="77777777" w:rsidR="006C3A91" w:rsidRPr="006C3A91" w:rsidRDefault="006C3A91" w:rsidP="006C3A91">
            <w:pPr>
              <w:suppressAutoHyphens w:val="0"/>
              <w:rPr>
                <w:rFonts w:ascii="Arial" w:hAnsi="Arial" w:cs="Arial"/>
                <w:sz w:val="18"/>
                <w:szCs w:val="18"/>
                <w:lang w:val="es-MX" w:eastAsia="es-MX"/>
              </w:rPr>
            </w:pPr>
            <w:r w:rsidRPr="006C3A91">
              <w:rPr>
                <w:rFonts w:ascii="Arial" w:hAnsi="Arial" w:cs="Arial"/>
                <w:sz w:val="18"/>
                <w:szCs w:val="18"/>
                <w:lang w:val="es-MX" w:eastAsia="es-MX"/>
              </w:rPr>
              <w:t> </w:t>
            </w:r>
          </w:p>
        </w:tc>
      </w:tr>
      <w:tr w:rsidR="006C3A91" w:rsidRPr="006C3A91" w14:paraId="7A3918A7" w14:textId="77777777" w:rsidTr="006C3A91">
        <w:trPr>
          <w:trHeight w:val="103"/>
          <w:jc w:val="center"/>
        </w:trPr>
        <w:tc>
          <w:tcPr>
            <w:tcW w:w="5103"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15CD609"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TIPO</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18BC9ED"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META</w:t>
            </w:r>
          </w:p>
        </w:tc>
        <w:tc>
          <w:tcPr>
            <w:tcW w:w="3543"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ACE347B"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FÓRMULA</w:t>
            </w:r>
          </w:p>
        </w:tc>
        <w:tc>
          <w:tcPr>
            <w:tcW w:w="964" w:type="dxa"/>
            <w:tcBorders>
              <w:top w:val="single" w:sz="4" w:space="0" w:color="auto"/>
              <w:left w:val="nil"/>
              <w:bottom w:val="single" w:sz="4" w:space="0" w:color="auto"/>
              <w:right w:val="nil"/>
            </w:tcBorders>
            <w:shd w:val="clear" w:color="auto" w:fill="808080" w:themeFill="background1" w:themeFillShade="80"/>
            <w:noWrap/>
            <w:vAlign w:val="bottom"/>
            <w:hideMark/>
          </w:tcPr>
          <w:p w14:paraId="03C0330C"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VARIABLES</w:t>
            </w:r>
          </w:p>
        </w:tc>
        <w:tc>
          <w:tcPr>
            <w:tcW w:w="4084"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F7302A3"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DESCRIPCIÓN</w:t>
            </w:r>
          </w:p>
        </w:tc>
      </w:tr>
      <w:tr w:rsidR="006C3A91" w:rsidRPr="006C3A91" w14:paraId="2DC7A0BA" w14:textId="77777777" w:rsidTr="006C3A91">
        <w:trPr>
          <w:trHeight w:val="438"/>
          <w:jc w:val="center"/>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BF2B"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Variación porcentual de alumnos que participan en actividades de aprendizaje relacionadas con el derecho de acceso a la información pública</w:t>
            </w:r>
          </w:p>
        </w:tc>
        <w:tc>
          <w:tcPr>
            <w:tcW w:w="15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79C23E"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5%</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D9479"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(Total de alumnos que participan año actual-Total de  alumnos que participaron  año anterior)/Total de  alumnos que participaron año anterior)*100</w:t>
            </w:r>
          </w:p>
        </w:tc>
        <w:tc>
          <w:tcPr>
            <w:tcW w:w="964" w:type="dxa"/>
            <w:tcBorders>
              <w:top w:val="nil"/>
              <w:left w:val="nil"/>
              <w:bottom w:val="single" w:sz="4" w:space="0" w:color="auto"/>
              <w:right w:val="single" w:sz="4" w:space="0" w:color="auto"/>
            </w:tcBorders>
            <w:shd w:val="clear" w:color="000000" w:fill="FFFFFF"/>
            <w:noWrap/>
            <w:vAlign w:val="center"/>
            <w:hideMark/>
          </w:tcPr>
          <w:p w14:paraId="6DD5B887"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238</w:t>
            </w:r>
          </w:p>
        </w:tc>
        <w:tc>
          <w:tcPr>
            <w:tcW w:w="4084" w:type="dxa"/>
            <w:gridSpan w:val="4"/>
            <w:tcBorders>
              <w:top w:val="single" w:sz="4" w:space="0" w:color="auto"/>
              <w:left w:val="nil"/>
              <w:bottom w:val="single" w:sz="4" w:space="0" w:color="auto"/>
              <w:right w:val="single" w:sz="4" w:space="0" w:color="auto"/>
            </w:tcBorders>
            <w:shd w:val="clear" w:color="000000" w:fill="FFFFFF"/>
            <w:vAlign w:val="center"/>
            <w:hideMark/>
          </w:tcPr>
          <w:p w14:paraId="3B14F354"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Total de alumnos que participan año actual</w:t>
            </w:r>
          </w:p>
        </w:tc>
      </w:tr>
      <w:tr w:rsidR="006C3A91" w:rsidRPr="006C3A91" w14:paraId="7D1A317C" w14:textId="77777777" w:rsidTr="006C3A91">
        <w:trPr>
          <w:trHeight w:val="419"/>
          <w:jc w:val="center"/>
        </w:trPr>
        <w:tc>
          <w:tcPr>
            <w:tcW w:w="5103" w:type="dxa"/>
            <w:gridSpan w:val="3"/>
            <w:vMerge/>
            <w:tcBorders>
              <w:top w:val="single" w:sz="4" w:space="0" w:color="auto"/>
              <w:left w:val="single" w:sz="4" w:space="0" w:color="auto"/>
              <w:bottom w:val="single" w:sz="4" w:space="0" w:color="auto"/>
              <w:right w:val="single" w:sz="4" w:space="0" w:color="auto"/>
            </w:tcBorders>
            <w:vAlign w:val="center"/>
            <w:hideMark/>
          </w:tcPr>
          <w:p w14:paraId="5E6DD6C9" w14:textId="77777777" w:rsidR="006C3A91" w:rsidRPr="006C3A91" w:rsidRDefault="006C3A91" w:rsidP="006C3A91">
            <w:pPr>
              <w:suppressAutoHyphens w:val="0"/>
              <w:rPr>
                <w:rFonts w:ascii="Calibri" w:hAnsi="Calibri" w:cs="Arial"/>
                <w:sz w:val="18"/>
                <w:szCs w:val="18"/>
                <w:lang w:val="es-MX" w:eastAsia="es-MX"/>
              </w:rPr>
            </w:pPr>
          </w:p>
        </w:tc>
        <w:tc>
          <w:tcPr>
            <w:tcW w:w="1560" w:type="dxa"/>
            <w:vMerge/>
            <w:tcBorders>
              <w:top w:val="nil"/>
              <w:left w:val="single" w:sz="4" w:space="0" w:color="auto"/>
              <w:bottom w:val="single" w:sz="4" w:space="0" w:color="auto"/>
              <w:right w:val="single" w:sz="4" w:space="0" w:color="auto"/>
            </w:tcBorders>
            <w:vAlign w:val="center"/>
            <w:hideMark/>
          </w:tcPr>
          <w:p w14:paraId="36D5C758" w14:textId="77777777" w:rsidR="006C3A91" w:rsidRPr="006C3A91" w:rsidRDefault="006C3A91" w:rsidP="006C3A91">
            <w:pPr>
              <w:suppressAutoHyphens w:val="0"/>
              <w:rPr>
                <w:rFonts w:ascii="Calibri" w:hAnsi="Calibri" w:cs="Arial"/>
                <w:sz w:val="18"/>
                <w:szCs w:val="18"/>
                <w:lang w:val="es-MX" w:eastAsia="es-MX"/>
              </w:rPr>
            </w:pPr>
          </w:p>
        </w:tc>
        <w:tc>
          <w:tcPr>
            <w:tcW w:w="3543" w:type="dxa"/>
            <w:vMerge/>
            <w:tcBorders>
              <w:top w:val="nil"/>
              <w:left w:val="single" w:sz="4" w:space="0" w:color="auto"/>
              <w:bottom w:val="single" w:sz="4" w:space="0" w:color="auto"/>
              <w:right w:val="single" w:sz="4" w:space="0" w:color="auto"/>
            </w:tcBorders>
            <w:vAlign w:val="center"/>
            <w:hideMark/>
          </w:tcPr>
          <w:p w14:paraId="424D4B24" w14:textId="77777777" w:rsidR="006C3A91" w:rsidRPr="006C3A91" w:rsidRDefault="006C3A91" w:rsidP="006C3A91">
            <w:pPr>
              <w:suppressAutoHyphens w:val="0"/>
              <w:rPr>
                <w:rFonts w:ascii="Calibri" w:hAnsi="Calibri" w:cs="Arial"/>
                <w:sz w:val="18"/>
                <w:szCs w:val="18"/>
                <w:lang w:val="es-MX" w:eastAsia="es-MX"/>
              </w:rPr>
            </w:pPr>
          </w:p>
        </w:tc>
        <w:tc>
          <w:tcPr>
            <w:tcW w:w="964" w:type="dxa"/>
            <w:tcBorders>
              <w:top w:val="nil"/>
              <w:left w:val="nil"/>
              <w:bottom w:val="single" w:sz="4" w:space="0" w:color="auto"/>
              <w:right w:val="single" w:sz="4" w:space="0" w:color="auto"/>
            </w:tcBorders>
            <w:shd w:val="clear" w:color="000000" w:fill="FFFFFF"/>
            <w:noWrap/>
            <w:vAlign w:val="center"/>
            <w:hideMark/>
          </w:tcPr>
          <w:p w14:paraId="2A488B8E"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226</w:t>
            </w:r>
          </w:p>
        </w:tc>
        <w:tc>
          <w:tcPr>
            <w:tcW w:w="4084" w:type="dxa"/>
            <w:gridSpan w:val="4"/>
            <w:tcBorders>
              <w:top w:val="single" w:sz="4" w:space="0" w:color="auto"/>
              <w:left w:val="nil"/>
              <w:bottom w:val="single" w:sz="4" w:space="0" w:color="auto"/>
              <w:right w:val="single" w:sz="4" w:space="0" w:color="auto"/>
            </w:tcBorders>
            <w:shd w:val="clear" w:color="000000" w:fill="FFFFFF"/>
            <w:vAlign w:val="center"/>
            <w:hideMark/>
          </w:tcPr>
          <w:p w14:paraId="3C1E9A82"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Total de  alumnos que participaron  año anterior</w:t>
            </w:r>
          </w:p>
        </w:tc>
      </w:tr>
    </w:tbl>
    <w:p w14:paraId="3E765EE0" w14:textId="77777777" w:rsidR="006C3A91" w:rsidRPr="006C3A91" w:rsidRDefault="006C3A91" w:rsidP="006C3A91">
      <w:pPr>
        <w:spacing w:line="360" w:lineRule="auto"/>
        <w:jc w:val="center"/>
        <w:rPr>
          <w:rFonts w:ascii="Arial" w:hAnsi="Arial" w:cs="Arial"/>
          <w:b/>
          <w:lang w:val="es-MX"/>
        </w:rPr>
      </w:pPr>
    </w:p>
    <w:tbl>
      <w:tblPr>
        <w:tblW w:w="13663" w:type="dxa"/>
        <w:jc w:val="center"/>
        <w:tblCellMar>
          <w:left w:w="70" w:type="dxa"/>
          <w:right w:w="70" w:type="dxa"/>
        </w:tblCellMar>
        <w:tblLook w:val="04A0" w:firstRow="1" w:lastRow="0" w:firstColumn="1" w:lastColumn="0" w:noHBand="0" w:noVBand="1"/>
      </w:tblPr>
      <w:tblGrid>
        <w:gridCol w:w="4957"/>
        <w:gridCol w:w="1275"/>
        <w:gridCol w:w="1134"/>
        <w:gridCol w:w="1267"/>
        <w:gridCol w:w="1390"/>
        <w:gridCol w:w="910"/>
        <w:gridCol w:w="910"/>
        <w:gridCol w:w="910"/>
        <w:gridCol w:w="910"/>
      </w:tblGrid>
      <w:tr w:rsidR="006C3A91" w:rsidRPr="006C3A91" w14:paraId="5C7F804A" w14:textId="77777777" w:rsidTr="00CE7127">
        <w:trPr>
          <w:trHeight w:val="189"/>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14C878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FF80F4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roofErr w:type="gramStart"/>
            <w:r w:rsidRPr="006C3A91">
              <w:rPr>
                <w:rFonts w:asciiTheme="minorHAnsi" w:hAnsiTheme="minorHAnsi" w:cs="Arial"/>
                <w:b/>
                <w:bCs/>
                <w:color w:val="FFFFFF" w:themeColor="background1"/>
                <w:sz w:val="18"/>
                <w:szCs w:val="18"/>
                <w:lang w:val="es-MX" w:eastAsia="es-MX"/>
              </w:rPr>
              <w:t>INCIDE EN EL INDICADOR?</w:t>
            </w:r>
            <w:proofErr w:type="gramEnd"/>
          </w:p>
        </w:tc>
        <w:tc>
          <w:tcPr>
            <w:tcW w:w="240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A6DCF7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VARIABLES UTILIZADAS</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BD9B9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ESTIMADO ANUAL</w:t>
            </w:r>
          </w:p>
        </w:tc>
        <w:tc>
          <w:tcPr>
            <w:tcW w:w="3640"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206DE01"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TRIMESTRES</w:t>
            </w:r>
          </w:p>
        </w:tc>
      </w:tr>
      <w:tr w:rsidR="006C3A91" w:rsidRPr="006C3A91" w14:paraId="0E8B78FE" w14:textId="77777777" w:rsidTr="00CE7127">
        <w:trPr>
          <w:trHeight w:val="189"/>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696C01"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1613A08"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9FC0C5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A</w:t>
            </w:r>
          </w:p>
        </w:tc>
        <w:tc>
          <w:tcPr>
            <w:tcW w:w="1267" w:type="dxa"/>
            <w:tcBorders>
              <w:top w:val="nil"/>
              <w:left w:val="nil"/>
              <w:bottom w:val="single" w:sz="4" w:space="0" w:color="auto"/>
              <w:right w:val="single" w:sz="4" w:space="0" w:color="auto"/>
            </w:tcBorders>
            <w:shd w:val="clear" w:color="auto" w:fill="808080" w:themeFill="background1" w:themeFillShade="80"/>
            <w:noWrap/>
            <w:vAlign w:val="center"/>
            <w:hideMark/>
          </w:tcPr>
          <w:p w14:paraId="657136DF"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B</w:t>
            </w:r>
          </w:p>
        </w:tc>
        <w:tc>
          <w:tcPr>
            <w:tcW w:w="139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52F2BC"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6036FB73"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1</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38594CD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2</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54E664D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3</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25B792E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4</w:t>
            </w:r>
          </w:p>
        </w:tc>
      </w:tr>
      <w:tr w:rsidR="006C3A91" w:rsidRPr="006C3A91" w14:paraId="09D3BBD9" w14:textId="77777777" w:rsidTr="00593F9A">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AD7048"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CAPACITACIÓN, CULTURA DE LA TRANSPARENCIA Y ESTADÍSTICA</w:t>
            </w:r>
          </w:p>
        </w:tc>
        <w:tc>
          <w:tcPr>
            <w:tcW w:w="1275" w:type="dxa"/>
            <w:tcBorders>
              <w:top w:val="nil"/>
              <w:left w:val="nil"/>
              <w:bottom w:val="single" w:sz="4" w:space="0" w:color="auto"/>
              <w:right w:val="single" w:sz="4" w:space="0" w:color="auto"/>
            </w:tcBorders>
            <w:shd w:val="clear" w:color="000000" w:fill="FFFFFF"/>
            <w:noWrap/>
            <w:vAlign w:val="center"/>
            <w:hideMark/>
          </w:tcPr>
          <w:p w14:paraId="73B942FC"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xml:space="preserve">SI </w:t>
            </w:r>
          </w:p>
        </w:tc>
        <w:tc>
          <w:tcPr>
            <w:tcW w:w="1134" w:type="dxa"/>
            <w:tcBorders>
              <w:top w:val="nil"/>
              <w:left w:val="nil"/>
              <w:bottom w:val="single" w:sz="4" w:space="0" w:color="auto"/>
              <w:right w:val="single" w:sz="4" w:space="0" w:color="auto"/>
            </w:tcBorders>
            <w:shd w:val="clear" w:color="000000" w:fill="FFFFFF"/>
            <w:noWrap/>
            <w:vAlign w:val="center"/>
            <w:hideMark/>
          </w:tcPr>
          <w:p w14:paraId="254BACAB"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238</w:t>
            </w:r>
          </w:p>
        </w:tc>
        <w:tc>
          <w:tcPr>
            <w:tcW w:w="1267" w:type="dxa"/>
            <w:tcBorders>
              <w:top w:val="nil"/>
              <w:left w:val="nil"/>
              <w:bottom w:val="single" w:sz="4" w:space="0" w:color="auto"/>
              <w:right w:val="single" w:sz="4" w:space="0" w:color="auto"/>
            </w:tcBorders>
            <w:shd w:val="clear" w:color="000000" w:fill="FFFFFF"/>
            <w:noWrap/>
            <w:vAlign w:val="center"/>
            <w:hideMark/>
          </w:tcPr>
          <w:p w14:paraId="632BDDFB"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226</w:t>
            </w:r>
          </w:p>
        </w:tc>
        <w:tc>
          <w:tcPr>
            <w:tcW w:w="1390" w:type="dxa"/>
            <w:tcBorders>
              <w:top w:val="nil"/>
              <w:left w:val="nil"/>
              <w:bottom w:val="single" w:sz="4" w:space="0" w:color="auto"/>
              <w:right w:val="single" w:sz="4" w:space="0" w:color="auto"/>
            </w:tcBorders>
            <w:shd w:val="clear" w:color="000000" w:fill="FFFFFF"/>
            <w:noWrap/>
            <w:vAlign w:val="center"/>
            <w:hideMark/>
          </w:tcPr>
          <w:p w14:paraId="24EFD96D"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5%</w:t>
            </w:r>
          </w:p>
        </w:tc>
        <w:tc>
          <w:tcPr>
            <w:tcW w:w="910" w:type="dxa"/>
            <w:tcBorders>
              <w:top w:val="nil"/>
              <w:left w:val="nil"/>
              <w:bottom w:val="single" w:sz="4" w:space="0" w:color="auto"/>
              <w:right w:val="single" w:sz="4" w:space="0" w:color="auto"/>
            </w:tcBorders>
            <w:shd w:val="clear" w:color="000000" w:fill="FFFFFF"/>
            <w:noWrap/>
            <w:vAlign w:val="center"/>
            <w:hideMark/>
          </w:tcPr>
          <w:p w14:paraId="2074EC03"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0</w:t>
            </w:r>
          </w:p>
        </w:tc>
        <w:tc>
          <w:tcPr>
            <w:tcW w:w="910" w:type="dxa"/>
            <w:tcBorders>
              <w:top w:val="nil"/>
              <w:left w:val="nil"/>
              <w:bottom w:val="single" w:sz="4" w:space="0" w:color="auto"/>
              <w:right w:val="single" w:sz="4" w:space="0" w:color="auto"/>
            </w:tcBorders>
            <w:shd w:val="clear" w:color="000000" w:fill="FFFFFF"/>
            <w:noWrap/>
            <w:vAlign w:val="center"/>
            <w:hideMark/>
          </w:tcPr>
          <w:p w14:paraId="408EF885"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0</w:t>
            </w:r>
          </w:p>
        </w:tc>
        <w:tc>
          <w:tcPr>
            <w:tcW w:w="910" w:type="dxa"/>
            <w:tcBorders>
              <w:top w:val="nil"/>
              <w:left w:val="nil"/>
              <w:bottom w:val="single" w:sz="4" w:space="0" w:color="auto"/>
              <w:right w:val="single" w:sz="4" w:space="0" w:color="auto"/>
            </w:tcBorders>
            <w:shd w:val="clear" w:color="000000" w:fill="FFFFFF"/>
            <w:noWrap/>
            <w:vAlign w:val="center"/>
          </w:tcPr>
          <w:p w14:paraId="47E0E074" w14:textId="7E3116A1" w:rsidR="006C3A91" w:rsidRPr="006C3A91" w:rsidRDefault="006C3A91" w:rsidP="006C3A91">
            <w:pPr>
              <w:suppressAutoHyphens w:val="0"/>
              <w:jc w:val="center"/>
              <w:rPr>
                <w:rFonts w:asciiTheme="minorHAnsi" w:hAnsiTheme="minorHAnsi" w:cs="Arial"/>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190FAFB0" w14:textId="39F16EB6" w:rsidR="006C3A91" w:rsidRPr="006C3A91" w:rsidRDefault="006C3A91" w:rsidP="006C3A91">
            <w:pPr>
              <w:suppressAutoHyphens w:val="0"/>
              <w:jc w:val="center"/>
              <w:rPr>
                <w:rFonts w:asciiTheme="minorHAnsi" w:hAnsiTheme="minorHAnsi" w:cs="Arial"/>
                <w:sz w:val="18"/>
                <w:szCs w:val="18"/>
                <w:lang w:val="es-MX" w:eastAsia="es-MX"/>
              </w:rPr>
            </w:pPr>
          </w:p>
        </w:tc>
      </w:tr>
      <w:tr w:rsidR="006C3A91" w:rsidRPr="006C3A91" w14:paraId="2BB6B113" w14:textId="77777777" w:rsidTr="00593F9A">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A1D32"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PLENO</w:t>
            </w:r>
          </w:p>
        </w:tc>
        <w:tc>
          <w:tcPr>
            <w:tcW w:w="1275" w:type="dxa"/>
            <w:tcBorders>
              <w:top w:val="nil"/>
              <w:left w:val="nil"/>
              <w:bottom w:val="single" w:sz="4" w:space="0" w:color="auto"/>
              <w:right w:val="single" w:sz="4" w:space="0" w:color="auto"/>
            </w:tcBorders>
            <w:shd w:val="clear" w:color="000000" w:fill="FFFFFF"/>
            <w:noWrap/>
            <w:vAlign w:val="center"/>
            <w:hideMark/>
          </w:tcPr>
          <w:p w14:paraId="3C9EC4D5"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NO</w:t>
            </w:r>
          </w:p>
        </w:tc>
        <w:tc>
          <w:tcPr>
            <w:tcW w:w="1134" w:type="dxa"/>
            <w:tcBorders>
              <w:top w:val="nil"/>
              <w:left w:val="nil"/>
              <w:bottom w:val="single" w:sz="4" w:space="0" w:color="auto"/>
              <w:right w:val="single" w:sz="4" w:space="0" w:color="auto"/>
            </w:tcBorders>
            <w:shd w:val="clear" w:color="000000" w:fill="FFFFFF"/>
            <w:noWrap/>
            <w:vAlign w:val="center"/>
            <w:hideMark/>
          </w:tcPr>
          <w:p w14:paraId="31F1E5AA"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28046CC5"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1390" w:type="dxa"/>
            <w:tcBorders>
              <w:top w:val="nil"/>
              <w:left w:val="nil"/>
              <w:bottom w:val="single" w:sz="4" w:space="0" w:color="auto"/>
              <w:right w:val="single" w:sz="4" w:space="0" w:color="auto"/>
            </w:tcBorders>
            <w:shd w:val="clear" w:color="000000" w:fill="FFFFFF"/>
            <w:noWrap/>
            <w:vAlign w:val="center"/>
            <w:hideMark/>
          </w:tcPr>
          <w:p w14:paraId="4CCD9C61"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6F514C7"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032ABA1D"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910" w:type="dxa"/>
            <w:tcBorders>
              <w:top w:val="nil"/>
              <w:left w:val="nil"/>
              <w:bottom w:val="single" w:sz="4" w:space="0" w:color="auto"/>
              <w:right w:val="single" w:sz="4" w:space="0" w:color="auto"/>
            </w:tcBorders>
            <w:shd w:val="clear" w:color="000000" w:fill="FFFFFF"/>
            <w:noWrap/>
            <w:vAlign w:val="center"/>
          </w:tcPr>
          <w:p w14:paraId="19329745" w14:textId="32D96454" w:rsidR="006C3A91" w:rsidRPr="006C3A91" w:rsidRDefault="006C3A91" w:rsidP="006C3A91">
            <w:pPr>
              <w:suppressAutoHyphens w:val="0"/>
              <w:jc w:val="center"/>
              <w:rPr>
                <w:rFonts w:asciiTheme="minorHAnsi" w:hAnsiTheme="minorHAnsi" w:cs="Arial"/>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44E1F667" w14:textId="3C3E0883" w:rsidR="006C3A91" w:rsidRPr="006C3A91" w:rsidRDefault="006C3A91" w:rsidP="006C3A91">
            <w:pPr>
              <w:suppressAutoHyphens w:val="0"/>
              <w:jc w:val="center"/>
              <w:rPr>
                <w:rFonts w:asciiTheme="minorHAnsi" w:hAnsiTheme="minorHAnsi" w:cs="Arial"/>
                <w:sz w:val="18"/>
                <w:szCs w:val="18"/>
                <w:lang w:val="es-MX" w:eastAsia="es-MX"/>
              </w:rPr>
            </w:pPr>
          </w:p>
        </w:tc>
      </w:tr>
      <w:tr w:rsidR="006C3A91" w:rsidRPr="006C3A91" w14:paraId="41B53E49" w14:textId="77777777" w:rsidTr="00593F9A">
        <w:trPr>
          <w:trHeight w:val="223"/>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AB3EFB6"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ACUMULADO</w:t>
            </w:r>
          </w:p>
        </w:tc>
        <w:tc>
          <w:tcPr>
            <w:tcW w:w="1275" w:type="dxa"/>
            <w:tcBorders>
              <w:top w:val="nil"/>
              <w:left w:val="nil"/>
              <w:bottom w:val="single" w:sz="4" w:space="0" w:color="auto"/>
              <w:right w:val="single" w:sz="4" w:space="0" w:color="auto"/>
            </w:tcBorders>
            <w:shd w:val="clear" w:color="000000" w:fill="FFFFFF"/>
            <w:noWrap/>
            <w:vAlign w:val="center"/>
            <w:hideMark/>
          </w:tcPr>
          <w:p w14:paraId="03FFC960"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6DD1A75"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 </w:t>
            </w:r>
          </w:p>
        </w:tc>
        <w:tc>
          <w:tcPr>
            <w:tcW w:w="1267" w:type="dxa"/>
            <w:tcBorders>
              <w:top w:val="nil"/>
              <w:left w:val="nil"/>
              <w:bottom w:val="single" w:sz="4" w:space="0" w:color="auto"/>
              <w:right w:val="single" w:sz="4" w:space="0" w:color="auto"/>
            </w:tcBorders>
            <w:shd w:val="clear" w:color="000000" w:fill="FFFFFF"/>
            <w:noWrap/>
            <w:vAlign w:val="center"/>
            <w:hideMark/>
          </w:tcPr>
          <w:p w14:paraId="6B4C9EEB"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 </w:t>
            </w:r>
          </w:p>
        </w:tc>
        <w:tc>
          <w:tcPr>
            <w:tcW w:w="1390" w:type="dxa"/>
            <w:tcBorders>
              <w:top w:val="nil"/>
              <w:left w:val="nil"/>
              <w:bottom w:val="single" w:sz="4" w:space="0" w:color="auto"/>
              <w:right w:val="single" w:sz="4" w:space="0" w:color="auto"/>
            </w:tcBorders>
            <w:shd w:val="clear" w:color="000000" w:fill="FFFFFF"/>
            <w:noWrap/>
            <w:vAlign w:val="center"/>
            <w:hideMark/>
          </w:tcPr>
          <w:p w14:paraId="757981D9"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 </w:t>
            </w:r>
          </w:p>
        </w:tc>
        <w:tc>
          <w:tcPr>
            <w:tcW w:w="910" w:type="dxa"/>
            <w:tcBorders>
              <w:top w:val="nil"/>
              <w:left w:val="nil"/>
              <w:bottom w:val="single" w:sz="4" w:space="0" w:color="auto"/>
              <w:right w:val="single" w:sz="4" w:space="0" w:color="auto"/>
            </w:tcBorders>
            <w:shd w:val="clear" w:color="000000" w:fill="FFFFFF"/>
            <w:noWrap/>
            <w:vAlign w:val="center"/>
            <w:hideMark/>
          </w:tcPr>
          <w:p w14:paraId="51775200"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0</w:t>
            </w:r>
          </w:p>
        </w:tc>
        <w:tc>
          <w:tcPr>
            <w:tcW w:w="910" w:type="dxa"/>
            <w:tcBorders>
              <w:top w:val="nil"/>
              <w:left w:val="nil"/>
              <w:bottom w:val="single" w:sz="4" w:space="0" w:color="auto"/>
              <w:right w:val="single" w:sz="4" w:space="0" w:color="auto"/>
            </w:tcBorders>
            <w:shd w:val="clear" w:color="000000" w:fill="FFFFFF"/>
            <w:noWrap/>
            <w:vAlign w:val="center"/>
            <w:hideMark/>
          </w:tcPr>
          <w:p w14:paraId="6991A0B1"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0</w:t>
            </w:r>
          </w:p>
        </w:tc>
        <w:tc>
          <w:tcPr>
            <w:tcW w:w="910" w:type="dxa"/>
            <w:tcBorders>
              <w:top w:val="nil"/>
              <w:left w:val="nil"/>
              <w:bottom w:val="single" w:sz="4" w:space="0" w:color="auto"/>
              <w:right w:val="single" w:sz="4" w:space="0" w:color="auto"/>
            </w:tcBorders>
            <w:shd w:val="clear" w:color="000000" w:fill="FFFFFF"/>
            <w:noWrap/>
            <w:vAlign w:val="center"/>
          </w:tcPr>
          <w:p w14:paraId="12CE8636" w14:textId="414ACAEE" w:rsidR="006C3A91" w:rsidRPr="006C3A91" w:rsidRDefault="006C3A91" w:rsidP="006C3A91">
            <w:pPr>
              <w:suppressAutoHyphens w:val="0"/>
              <w:jc w:val="center"/>
              <w:rPr>
                <w:rFonts w:asciiTheme="minorHAnsi" w:hAnsiTheme="minorHAnsi" w:cs="Arial"/>
                <w:b/>
                <w:bCs/>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17FF8C47" w14:textId="58EAC314" w:rsidR="006C3A91" w:rsidRPr="006C3A91" w:rsidRDefault="006C3A91" w:rsidP="006C3A91">
            <w:pPr>
              <w:suppressAutoHyphens w:val="0"/>
              <w:jc w:val="center"/>
              <w:rPr>
                <w:rFonts w:asciiTheme="minorHAnsi" w:hAnsiTheme="minorHAnsi" w:cs="Arial"/>
                <w:b/>
                <w:bCs/>
                <w:sz w:val="18"/>
                <w:szCs w:val="18"/>
                <w:lang w:val="es-MX" w:eastAsia="es-MX"/>
              </w:rPr>
            </w:pPr>
          </w:p>
        </w:tc>
      </w:tr>
      <w:tr w:rsidR="006C3A91" w:rsidRPr="006C3A91" w14:paraId="1CB7A448" w14:textId="77777777" w:rsidTr="00593F9A">
        <w:trPr>
          <w:trHeight w:val="223"/>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1233CBA"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center"/>
            <w:hideMark/>
          </w:tcPr>
          <w:p w14:paraId="1FDD8CFB"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17631C2"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238</w:t>
            </w:r>
          </w:p>
        </w:tc>
        <w:tc>
          <w:tcPr>
            <w:tcW w:w="1267" w:type="dxa"/>
            <w:tcBorders>
              <w:top w:val="nil"/>
              <w:left w:val="nil"/>
              <w:bottom w:val="single" w:sz="4" w:space="0" w:color="auto"/>
              <w:right w:val="single" w:sz="4" w:space="0" w:color="auto"/>
            </w:tcBorders>
            <w:shd w:val="clear" w:color="000000" w:fill="FFFFFF"/>
            <w:noWrap/>
            <w:vAlign w:val="center"/>
            <w:hideMark/>
          </w:tcPr>
          <w:p w14:paraId="7E5F9845"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226</w:t>
            </w:r>
          </w:p>
        </w:tc>
        <w:tc>
          <w:tcPr>
            <w:tcW w:w="1390" w:type="dxa"/>
            <w:tcBorders>
              <w:top w:val="nil"/>
              <w:left w:val="nil"/>
              <w:bottom w:val="single" w:sz="4" w:space="0" w:color="auto"/>
              <w:right w:val="single" w:sz="4" w:space="0" w:color="auto"/>
            </w:tcBorders>
            <w:shd w:val="clear" w:color="000000" w:fill="FFFFFF"/>
            <w:noWrap/>
            <w:vAlign w:val="center"/>
            <w:hideMark/>
          </w:tcPr>
          <w:p w14:paraId="34618322"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5%</w:t>
            </w:r>
          </w:p>
        </w:tc>
        <w:tc>
          <w:tcPr>
            <w:tcW w:w="910" w:type="dxa"/>
            <w:tcBorders>
              <w:top w:val="nil"/>
              <w:left w:val="nil"/>
              <w:bottom w:val="single" w:sz="4" w:space="0" w:color="auto"/>
              <w:right w:val="single" w:sz="4" w:space="0" w:color="auto"/>
            </w:tcBorders>
            <w:shd w:val="clear" w:color="000000" w:fill="FFFFFF"/>
            <w:noWrap/>
            <w:vAlign w:val="center"/>
          </w:tcPr>
          <w:p w14:paraId="1BF070C4" w14:textId="58F8FFB6" w:rsidR="006C3A91" w:rsidRPr="006C3A91" w:rsidRDefault="006C3A91" w:rsidP="006C3A91">
            <w:pPr>
              <w:suppressAutoHyphens w:val="0"/>
              <w:jc w:val="center"/>
              <w:rPr>
                <w:rFonts w:asciiTheme="minorHAnsi" w:hAnsiTheme="minorHAnsi" w:cs="Arial"/>
                <w:b/>
                <w:bCs/>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7222D8A1" w14:textId="7D30ECCA" w:rsidR="006C3A91" w:rsidRPr="006C3A91" w:rsidRDefault="006C3A91" w:rsidP="006C3A91">
            <w:pPr>
              <w:suppressAutoHyphens w:val="0"/>
              <w:jc w:val="center"/>
              <w:rPr>
                <w:rFonts w:asciiTheme="minorHAnsi" w:hAnsiTheme="minorHAnsi" w:cs="Arial"/>
                <w:b/>
                <w:bCs/>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3DDD98FE" w14:textId="5F19D5EE" w:rsidR="006C3A91" w:rsidRPr="006C3A91" w:rsidRDefault="006C3A91" w:rsidP="006C3A91">
            <w:pPr>
              <w:suppressAutoHyphens w:val="0"/>
              <w:jc w:val="center"/>
              <w:rPr>
                <w:rFonts w:asciiTheme="minorHAnsi" w:hAnsiTheme="minorHAnsi" w:cs="Arial"/>
                <w:b/>
                <w:bCs/>
                <w:sz w:val="18"/>
                <w:szCs w:val="18"/>
                <w:lang w:val="es-MX" w:eastAsia="es-MX"/>
              </w:rPr>
            </w:pPr>
          </w:p>
        </w:tc>
        <w:tc>
          <w:tcPr>
            <w:tcW w:w="910" w:type="dxa"/>
            <w:tcBorders>
              <w:top w:val="nil"/>
              <w:left w:val="nil"/>
              <w:bottom w:val="single" w:sz="4" w:space="0" w:color="auto"/>
              <w:right w:val="single" w:sz="4" w:space="0" w:color="auto"/>
            </w:tcBorders>
            <w:shd w:val="clear" w:color="000000" w:fill="FFFFFF"/>
            <w:noWrap/>
            <w:vAlign w:val="center"/>
          </w:tcPr>
          <w:p w14:paraId="79430F87" w14:textId="6D57DF2E" w:rsidR="006C3A91" w:rsidRPr="006C3A91" w:rsidRDefault="006C3A91" w:rsidP="006C3A91">
            <w:pPr>
              <w:suppressAutoHyphens w:val="0"/>
              <w:jc w:val="center"/>
              <w:rPr>
                <w:rFonts w:asciiTheme="minorHAnsi" w:hAnsiTheme="minorHAnsi" w:cs="Arial"/>
                <w:b/>
                <w:bCs/>
                <w:sz w:val="18"/>
                <w:szCs w:val="18"/>
                <w:lang w:val="es-MX" w:eastAsia="es-MX"/>
              </w:rPr>
            </w:pPr>
          </w:p>
        </w:tc>
      </w:tr>
    </w:tbl>
    <w:p w14:paraId="6E3E0741" w14:textId="77777777" w:rsidR="006C3A91" w:rsidRDefault="006C3A91" w:rsidP="00CE7127">
      <w:pPr>
        <w:spacing w:line="360" w:lineRule="auto"/>
        <w:rPr>
          <w:rFonts w:ascii="Arial" w:hAnsi="Arial" w:cs="Arial"/>
          <w:b/>
        </w:rPr>
      </w:pPr>
    </w:p>
    <w:tbl>
      <w:tblPr>
        <w:tblW w:w="15218" w:type="dxa"/>
        <w:jc w:val="center"/>
        <w:tblCellMar>
          <w:left w:w="70" w:type="dxa"/>
          <w:right w:w="70" w:type="dxa"/>
        </w:tblCellMar>
        <w:tblLook w:val="04A0" w:firstRow="1" w:lastRow="0" w:firstColumn="1" w:lastColumn="0" w:noHBand="0" w:noVBand="1"/>
      </w:tblPr>
      <w:tblGrid>
        <w:gridCol w:w="1971"/>
        <w:gridCol w:w="1568"/>
        <w:gridCol w:w="2254"/>
        <w:gridCol w:w="1326"/>
        <w:gridCol w:w="2475"/>
        <w:gridCol w:w="1548"/>
        <w:gridCol w:w="1003"/>
        <w:gridCol w:w="1225"/>
        <w:gridCol w:w="923"/>
        <w:gridCol w:w="925"/>
      </w:tblGrid>
      <w:tr w:rsidR="006C3A91" w:rsidRPr="00CE7127" w14:paraId="040CCC76" w14:textId="77777777" w:rsidTr="00CE7127">
        <w:trPr>
          <w:trHeight w:val="227"/>
          <w:jc w:val="center"/>
        </w:trPr>
        <w:tc>
          <w:tcPr>
            <w:tcW w:w="1971" w:type="dxa"/>
            <w:tcBorders>
              <w:top w:val="nil"/>
              <w:left w:val="nil"/>
              <w:bottom w:val="nil"/>
              <w:right w:val="nil"/>
            </w:tcBorders>
            <w:shd w:val="clear" w:color="000000" w:fill="FFFFFF"/>
            <w:noWrap/>
            <w:vAlign w:val="center"/>
            <w:hideMark/>
          </w:tcPr>
          <w:p w14:paraId="3B79EF9F" w14:textId="77777777" w:rsidR="006C3A91" w:rsidRPr="006C3A91" w:rsidRDefault="006C3A91" w:rsidP="006C3A91">
            <w:pPr>
              <w:suppressAutoHyphens w:val="0"/>
              <w:jc w:val="center"/>
              <w:rPr>
                <w:rFonts w:ascii="Calibri" w:hAnsi="Calibri" w:cs="Arial"/>
                <w:b/>
                <w:bCs/>
                <w:sz w:val="18"/>
                <w:szCs w:val="18"/>
                <w:lang w:val="es-MX" w:eastAsia="es-MX"/>
              </w:rPr>
            </w:pPr>
            <w:r w:rsidRPr="006C3A91">
              <w:rPr>
                <w:rFonts w:ascii="Calibri" w:hAnsi="Calibri" w:cs="Arial"/>
                <w:b/>
                <w:bCs/>
                <w:sz w:val="18"/>
                <w:szCs w:val="18"/>
                <w:lang w:val="es-MX" w:eastAsia="es-MX"/>
              </w:rPr>
              <w:t>INDICADOR #</w:t>
            </w:r>
          </w:p>
        </w:tc>
        <w:tc>
          <w:tcPr>
            <w:tcW w:w="1568" w:type="dxa"/>
            <w:tcBorders>
              <w:top w:val="nil"/>
              <w:left w:val="nil"/>
              <w:bottom w:val="nil"/>
              <w:right w:val="nil"/>
            </w:tcBorders>
            <w:shd w:val="clear" w:color="000000" w:fill="FFFFFF"/>
            <w:noWrap/>
            <w:vAlign w:val="center"/>
            <w:hideMark/>
          </w:tcPr>
          <w:p w14:paraId="4FEA6A92" w14:textId="77777777" w:rsidR="006C3A91" w:rsidRPr="006C3A91" w:rsidRDefault="006C3A91" w:rsidP="006C3A91">
            <w:pPr>
              <w:suppressAutoHyphens w:val="0"/>
              <w:jc w:val="center"/>
              <w:rPr>
                <w:rFonts w:ascii="Calibri" w:hAnsi="Calibri" w:cs="Arial"/>
                <w:b/>
                <w:bCs/>
                <w:color w:val="339966"/>
                <w:sz w:val="18"/>
                <w:szCs w:val="18"/>
                <w:lang w:val="es-MX" w:eastAsia="es-MX"/>
              </w:rPr>
            </w:pPr>
            <w:r w:rsidRPr="006C3A91">
              <w:rPr>
                <w:rFonts w:ascii="Calibri" w:hAnsi="Calibri" w:cs="Arial"/>
                <w:b/>
                <w:bCs/>
                <w:color w:val="339966"/>
                <w:sz w:val="18"/>
                <w:szCs w:val="18"/>
                <w:lang w:val="es-MX" w:eastAsia="es-MX"/>
              </w:rPr>
              <w:t> </w:t>
            </w:r>
          </w:p>
        </w:tc>
        <w:tc>
          <w:tcPr>
            <w:tcW w:w="2253" w:type="dxa"/>
            <w:tcBorders>
              <w:top w:val="nil"/>
              <w:left w:val="nil"/>
              <w:bottom w:val="nil"/>
              <w:right w:val="nil"/>
            </w:tcBorders>
            <w:shd w:val="clear" w:color="000000" w:fill="FFFFFF"/>
            <w:noWrap/>
            <w:vAlign w:val="center"/>
            <w:hideMark/>
          </w:tcPr>
          <w:p w14:paraId="6F074BA3"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326" w:type="dxa"/>
            <w:tcBorders>
              <w:top w:val="nil"/>
              <w:left w:val="nil"/>
              <w:bottom w:val="nil"/>
              <w:right w:val="nil"/>
            </w:tcBorders>
            <w:shd w:val="clear" w:color="000000" w:fill="FFFFFF"/>
            <w:noWrap/>
            <w:vAlign w:val="center"/>
            <w:hideMark/>
          </w:tcPr>
          <w:p w14:paraId="05ED9BF0"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2475" w:type="dxa"/>
            <w:tcBorders>
              <w:top w:val="nil"/>
              <w:left w:val="nil"/>
              <w:bottom w:val="nil"/>
              <w:right w:val="nil"/>
            </w:tcBorders>
            <w:shd w:val="clear" w:color="000000" w:fill="FFFFFF"/>
            <w:noWrap/>
            <w:vAlign w:val="center"/>
            <w:hideMark/>
          </w:tcPr>
          <w:p w14:paraId="0783F313"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548" w:type="dxa"/>
            <w:tcBorders>
              <w:top w:val="nil"/>
              <w:left w:val="nil"/>
              <w:bottom w:val="nil"/>
              <w:right w:val="nil"/>
            </w:tcBorders>
            <w:shd w:val="clear" w:color="000000" w:fill="FFFFFF"/>
            <w:noWrap/>
            <w:vAlign w:val="center"/>
            <w:hideMark/>
          </w:tcPr>
          <w:p w14:paraId="6C10CBCF"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003" w:type="dxa"/>
            <w:tcBorders>
              <w:top w:val="nil"/>
              <w:left w:val="nil"/>
              <w:bottom w:val="nil"/>
              <w:right w:val="nil"/>
            </w:tcBorders>
            <w:shd w:val="clear" w:color="000000" w:fill="FFFFFF"/>
            <w:noWrap/>
            <w:vAlign w:val="center"/>
            <w:hideMark/>
          </w:tcPr>
          <w:p w14:paraId="5B67AEF8"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225" w:type="dxa"/>
            <w:tcBorders>
              <w:top w:val="nil"/>
              <w:left w:val="nil"/>
              <w:bottom w:val="nil"/>
              <w:right w:val="nil"/>
            </w:tcBorders>
            <w:shd w:val="clear" w:color="000000" w:fill="FFFFFF"/>
            <w:noWrap/>
            <w:vAlign w:val="center"/>
            <w:hideMark/>
          </w:tcPr>
          <w:p w14:paraId="33B05A27"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923" w:type="dxa"/>
            <w:tcBorders>
              <w:top w:val="nil"/>
              <w:left w:val="nil"/>
              <w:bottom w:val="nil"/>
              <w:right w:val="nil"/>
            </w:tcBorders>
            <w:shd w:val="clear" w:color="000000" w:fill="FFFFFF"/>
            <w:noWrap/>
            <w:vAlign w:val="center"/>
            <w:hideMark/>
          </w:tcPr>
          <w:p w14:paraId="0F7F5FE4"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923" w:type="dxa"/>
            <w:tcBorders>
              <w:top w:val="nil"/>
              <w:left w:val="nil"/>
              <w:bottom w:val="nil"/>
              <w:right w:val="nil"/>
            </w:tcBorders>
            <w:shd w:val="clear" w:color="000000" w:fill="FFFFFF"/>
            <w:noWrap/>
            <w:vAlign w:val="center"/>
            <w:hideMark/>
          </w:tcPr>
          <w:p w14:paraId="248E5983" w14:textId="77777777" w:rsidR="006C3A91" w:rsidRPr="006C3A91" w:rsidRDefault="006C3A91" w:rsidP="006C3A91">
            <w:pPr>
              <w:suppressAutoHyphens w:val="0"/>
              <w:jc w:val="center"/>
              <w:rPr>
                <w:rFonts w:ascii="Arial" w:hAnsi="Arial" w:cs="Arial"/>
                <w:sz w:val="18"/>
                <w:szCs w:val="18"/>
                <w:lang w:val="es-MX" w:eastAsia="es-MX"/>
              </w:rPr>
            </w:pPr>
            <w:r w:rsidRPr="006C3A91">
              <w:rPr>
                <w:rFonts w:ascii="Arial" w:hAnsi="Arial" w:cs="Arial"/>
                <w:sz w:val="18"/>
                <w:szCs w:val="18"/>
                <w:lang w:val="es-MX" w:eastAsia="es-MX"/>
              </w:rPr>
              <w:t> </w:t>
            </w:r>
          </w:p>
        </w:tc>
      </w:tr>
      <w:tr w:rsidR="00CE7127" w:rsidRPr="006C3A91" w14:paraId="42DAC2CA" w14:textId="77777777" w:rsidTr="00CE7127">
        <w:trPr>
          <w:trHeight w:val="227"/>
          <w:jc w:val="center"/>
        </w:trPr>
        <w:tc>
          <w:tcPr>
            <w:tcW w:w="57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AD9D1A7"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TIPO</w:t>
            </w:r>
          </w:p>
        </w:tc>
        <w:tc>
          <w:tcPr>
            <w:tcW w:w="1326"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14CFD2A"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META</w:t>
            </w:r>
          </w:p>
        </w:tc>
        <w:tc>
          <w:tcPr>
            <w:tcW w:w="247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198F3B9"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FÓRMULA</w:t>
            </w:r>
          </w:p>
        </w:tc>
        <w:tc>
          <w:tcPr>
            <w:tcW w:w="154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3CAD446"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VARIABLES</w:t>
            </w:r>
          </w:p>
        </w:tc>
        <w:tc>
          <w:tcPr>
            <w:tcW w:w="407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73E79FD"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DESCRIPCIÓN</w:t>
            </w:r>
          </w:p>
        </w:tc>
      </w:tr>
      <w:tr w:rsidR="006C3A91" w:rsidRPr="006C3A91" w14:paraId="51E7A7B1" w14:textId="77777777" w:rsidTr="00CE7127">
        <w:trPr>
          <w:trHeight w:val="899"/>
          <w:jc w:val="center"/>
        </w:trPr>
        <w:tc>
          <w:tcPr>
            <w:tcW w:w="57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6F9E17"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Total de docentes que participan en actividades de Capacitación</w:t>
            </w:r>
          </w:p>
        </w:tc>
        <w:tc>
          <w:tcPr>
            <w:tcW w:w="1326" w:type="dxa"/>
            <w:tcBorders>
              <w:top w:val="nil"/>
              <w:left w:val="nil"/>
              <w:bottom w:val="single" w:sz="4" w:space="0" w:color="auto"/>
              <w:right w:val="single" w:sz="4" w:space="0" w:color="auto"/>
            </w:tcBorders>
            <w:shd w:val="clear" w:color="000000" w:fill="FFFFFF"/>
            <w:noWrap/>
            <w:vAlign w:val="center"/>
            <w:hideMark/>
          </w:tcPr>
          <w:p w14:paraId="1E10C8FA"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68</w:t>
            </w:r>
          </w:p>
        </w:tc>
        <w:tc>
          <w:tcPr>
            <w:tcW w:w="2475" w:type="dxa"/>
            <w:tcBorders>
              <w:top w:val="nil"/>
              <w:left w:val="nil"/>
              <w:bottom w:val="single" w:sz="4" w:space="0" w:color="auto"/>
              <w:right w:val="single" w:sz="4" w:space="0" w:color="auto"/>
            </w:tcBorders>
            <w:shd w:val="clear" w:color="000000" w:fill="FFFFFF"/>
            <w:vAlign w:val="center"/>
            <w:hideMark/>
          </w:tcPr>
          <w:p w14:paraId="04FAD286"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Total de docentes que participan en actividades de capacitación</w:t>
            </w:r>
          </w:p>
        </w:tc>
        <w:tc>
          <w:tcPr>
            <w:tcW w:w="1548" w:type="dxa"/>
            <w:tcBorders>
              <w:top w:val="nil"/>
              <w:left w:val="nil"/>
              <w:bottom w:val="single" w:sz="4" w:space="0" w:color="auto"/>
              <w:right w:val="single" w:sz="4" w:space="0" w:color="auto"/>
            </w:tcBorders>
            <w:shd w:val="clear" w:color="000000" w:fill="FFFFFF"/>
            <w:noWrap/>
            <w:vAlign w:val="center"/>
            <w:hideMark/>
          </w:tcPr>
          <w:p w14:paraId="256B1EE5"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68</w:t>
            </w:r>
          </w:p>
        </w:tc>
        <w:tc>
          <w:tcPr>
            <w:tcW w:w="4076" w:type="dxa"/>
            <w:gridSpan w:val="4"/>
            <w:tcBorders>
              <w:top w:val="single" w:sz="4" w:space="0" w:color="auto"/>
              <w:left w:val="nil"/>
              <w:bottom w:val="single" w:sz="4" w:space="0" w:color="auto"/>
              <w:right w:val="single" w:sz="4" w:space="0" w:color="auto"/>
            </w:tcBorders>
            <w:shd w:val="clear" w:color="000000" w:fill="FFFFFF"/>
            <w:vAlign w:val="center"/>
            <w:hideMark/>
          </w:tcPr>
          <w:p w14:paraId="198D0438"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Total de docentes que participan en actividades de capacitación</w:t>
            </w:r>
          </w:p>
        </w:tc>
      </w:tr>
    </w:tbl>
    <w:p w14:paraId="0644C8E8" w14:textId="77777777" w:rsidR="00CE7127" w:rsidRDefault="00CE7127" w:rsidP="00CE7127">
      <w:pPr>
        <w:spacing w:line="360" w:lineRule="auto"/>
        <w:rPr>
          <w:rFonts w:ascii="Arial" w:hAnsi="Arial" w:cs="Arial"/>
          <w:b/>
          <w:lang w:val="es-MX"/>
        </w:rPr>
      </w:pPr>
    </w:p>
    <w:tbl>
      <w:tblPr>
        <w:tblW w:w="15027" w:type="dxa"/>
        <w:jc w:val="center"/>
        <w:tblCellMar>
          <w:left w:w="70" w:type="dxa"/>
          <w:right w:w="70" w:type="dxa"/>
        </w:tblCellMar>
        <w:tblLook w:val="04A0" w:firstRow="1" w:lastRow="0" w:firstColumn="1" w:lastColumn="0" w:noHBand="0" w:noVBand="1"/>
      </w:tblPr>
      <w:tblGrid>
        <w:gridCol w:w="4957"/>
        <w:gridCol w:w="1417"/>
        <w:gridCol w:w="1559"/>
        <w:gridCol w:w="1562"/>
        <w:gridCol w:w="1529"/>
        <w:gridCol w:w="1000"/>
        <w:gridCol w:w="1000"/>
        <w:gridCol w:w="1000"/>
        <w:gridCol w:w="1003"/>
      </w:tblGrid>
      <w:tr w:rsidR="00CE7127" w:rsidRPr="00CE7127" w14:paraId="0E8E4292" w14:textId="77777777" w:rsidTr="00CE7127">
        <w:trPr>
          <w:trHeight w:val="70"/>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F0661D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E50CAA"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roofErr w:type="gramStart"/>
            <w:r w:rsidRPr="006C3A91">
              <w:rPr>
                <w:rFonts w:asciiTheme="minorHAnsi" w:hAnsiTheme="minorHAnsi" w:cs="Arial"/>
                <w:b/>
                <w:bCs/>
                <w:color w:val="FFFFFF" w:themeColor="background1"/>
                <w:sz w:val="18"/>
                <w:szCs w:val="18"/>
                <w:lang w:val="es-MX" w:eastAsia="es-MX"/>
              </w:rPr>
              <w:t>INCIDE EN EL INDICADOR?</w:t>
            </w:r>
            <w:proofErr w:type="gramEnd"/>
          </w:p>
        </w:tc>
        <w:tc>
          <w:tcPr>
            <w:tcW w:w="312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4823A422"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VARIABLES UTILIZADAS</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5C860B"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ESTIMADO ANUAL</w:t>
            </w:r>
          </w:p>
        </w:tc>
        <w:tc>
          <w:tcPr>
            <w:tcW w:w="400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A8F17BB"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TRIMESTRES</w:t>
            </w:r>
          </w:p>
        </w:tc>
      </w:tr>
      <w:tr w:rsidR="00CE7127" w:rsidRPr="00CE7127" w14:paraId="4D17AFD8" w14:textId="77777777" w:rsidTr="00CE7127">
        <w:trPr>
          <w:trHeight w:val="70"/>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9C822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939E4F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559" w:type="dxa"/>
            <w:tcBorders>
              <w:top w:val="nil"/>
              <w:left w:val="nil"/>
              <w:bottom w:val="single" w:sz="4" w:space="0" w:color="auto"/>
              <w:right w:val="single" w:sz="4" w:space="0" w:color="auto"/>
            </w:tcBorders>
            <w:shd w:val="clear" w:color="auto" w:fill="808080" w:themeFill="background1" w:themeFillShade="80"/>
            <w:noWrap/>
            <w:vAlign w:val="center"/>
            <w:hideMark/>
          </w:tcPr>
          <w:p w14:paraId="4D11A68F" w14:textId="4CBBA098"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562" w:type="dxa"/>
            <w:tcBorders>
              <w:top w:val="nil"/>
              <w:left w:val="nil"/>
              <w:bottom w:val="single" w:sz="4" w:space="0" w:color="auto"/>
              <w:right w:val="single" w:sz="4" w:space="0" w:color="auto"/>
            </w:tcBorders>
            <w:shd w:val="clear" w:color="auto" w:fill="808080" w:themeFill="background1" w:themeFillShade="80"/>
            <w:noWrap/>
            <w:vAlign w:val="center"/>
            <w:hideMark/>
          </w:tcPr>
          <w:p w14:paraId="392F89BA"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A</w:t>
            </w:r>
          </w:p>
        </w:tc>
        <w:tc>
          <w:tcPr>
            <w:tcW w:w="152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C36CE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3734B214"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1</w:t>
            </w: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7BA087E6"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2</w:t>
            </w: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588A6C34"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3</w:t>
            </w:r>
          </w:p>
        </w:tc>
        <w:tc>
          <w:tcPr>
            <w:tcW w:w="1003" w:type="dxa"/>
            <w:tcBorders>
              <w:top w:val="nil"/>
              <w:left w:val="nil"/>
              <w:bottom w:val="single" w:sz="4" w:space="0" w:color="auto"/>
              <w:right w:val="single" w:sz="4" w:space="0" w:color="auto"/>
            </w:tcBorders>
            <w:shd w:val="clear" w:color="auto" w:fill="808080" w:themeFill="background1" w:themeFillShade="80"/>
            <w:noWrap/>
            <w:vAlign w:val="center"/>
            <w:hideMark/>
          </w:tcPr>
          <w:p w14:paraId="5165E539"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4</w:t>
            </w:r>
          </w:p>
        </w:tc>
      </w:tr>
      <w:tr w:rsidR="00CE7127" w:rsidRPr="006C3A91" w14:paraId="7CCA8E69" w14:textId="77777777" w:rsidTr="00593F9A">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C1E024" w14:textId="77777777" w:rsidR="006C3A91" w:rsidRPr="006C3A91" w:rsidRDefault="006C3A91" w:rsidP="00CE7127">
            <w:pPr>
              <w:suppressAutoHyphens w:val="0"/>
              <w:rPr>
                <w:rFonts w:asciiTheme="minorHAnsi" w:hAnsiTheme="minorHAnsi" w:cs="Arial"/>
                <w:sz w:val="18"/>
                <w:szCs w:val="18"/>
                <w:lang w:val="es-MX" w:eastAsia="es-MX"/>
              </w:rPr>
            </w:pPr>
            <w:r w:rsidRPr="006C3A91">
              <w:rPr>
                <w:rFonts w:asciiTheme="minorHAnsi" w:hAnsiTheme="minorHAnsi" w:cs="Arial"/>
                <w:sz w:val="18"/>
                <w:szCs w:val="18"/>
                <w:lang w:val="es-MX" w:eastAsia="es-MX"/>
              </w:rPr>
              <w:t>CAPACITACIÓN, CULTURA DE LA TRANSPARENCIA Y ESTADÍSTICA</w:t>
            </w:r>
          </w:p>
        </w:tc>
        <w:tc>
          <w:tcPr>
            <w:tcW w:w="1417" w:type="dxa"/>
            <w:tcBorders>
              <w:top w:val="nil"/>
              <w:left w:val="nil"/>
              <w:bottom w:val="single" w:sz="4" w:space="0" w:color="auto"/>
              <w:right w:val="single" w:sz="4" w:space="0" w:color="auto"/>
            </w:tcBorders>
            <w:shd w:val="clear" w:color="000000" w:fill="FFFFFF"/>
            <w:noWrap/>
            <w:vAlign w:val="center"/>
            <w:hideMark/>
          </w:tcPr>
          <w:p w14:paraId="48C0836B"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SI</w:t>
            </w:r>
          </w:p>
        </w:tc>
        <w:tc>
          <w:tcPr>
            <w:tcW w:w="1559" w:type="dxa"/>
            <w:tcBorders>
              <w:top w:val="nil"/>
              <w:left w:val="nil"/>
              <w:bottom w:val="single" w:sz="4" w:space="0" w:color="auto"/>
              <w:right w:val="single" w:sz="4" w:space="0" w:color="auto"/>
            </w:tcBorders>
            <w:shd w:val="clear" w:color="000000" w:fill="FFFFFF"/>
            <w:noWrap/>
            <w:vAlign w:val="center"/>
            <w:hideMark/>
          </w:tcPr>
          <w:p w14:paraId="1C7E7E82" w14:textId="550CD177" w:rsidR="006C3A91" w:rsidRPr="006C3A91" w:rsidRDefault="006C3A91" w:rsidP="006C3A91">
            <w:pPr>
              <w:suppressAutoHyphens w:val="0"/>
              <w:jc w:val="center"/>
              <w:rPr>
                <w:rFonts w:asciiTheme="minorHAnsi" w:hAnsiTheme="minorHAnsi" w:cs="Arial"/>
                <w:sz w:val="18"/>
                <w:szCs w:val="18"/>
                <w:lang w:val="es-MX" w:eastAsia="es-MX"/>
              </w:rPr>
            </w:pPr>
          </w:p>
        </w:tc>
        <w:tc>
          <w:tcPr>
            <w:tcW w:w="1562" w:type="dxa"/>
            <w:tcBorders>
              <w:top w:val="nil"/>
              <w:left w:val="nil"/>
              <w:bottom w:val="single" w:sz="4" w:space="0" w:color="auto"/>
              <w:right w:val="single" w:sz="4" w:space="0" w:color="auto"/>
            </w:tcBorders>
            <w:shd w:val="clear" w:color="000000" w:fill="FFFFFF"/>
            <w:noWrap/>
            <w:vAlign w:val="center"/>
            <w:hideMark/>
          </w:tcPr>
          <w:p w14:paraId="3BC80483"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68</w:t>
            </w:r>
          </w:p>
        </w:tc>
        <w:tc>
          <w:tcPr>
            <w:tcW w:w="1529" w:type="dxa"/>
            <w:tcBorders>
              <w:top w:val="nil"/>
              <w:left w:val="nil"/>
              <w:bottom w:val="single" w:sz="4" w:space="0" w:color="auto"/>
              <w:right w:val="single" w:sz="4" w:space="0" w:color="auto"/>
            </w:tcBorders>
            <w:shd w:val="clear" w:color="000000" w:fill="FFFFFF"/>
            <w:noWrap/>
            <w:vAlign w:val="center"/>
            <w:hideMark/>
          </w:tcPr>
          <w:p w14:paraId="0361F3C7"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68</w:t>
            </w:r>
          </w:p>
        </w:tc>
        <w:tc>
          <w:tcPr>
            <w:tcW w:w="1000" w:type="dxa"/>
            <w:tcBorders>
              <w:top w:val="nil"/>
              <w:left w:val="nil"/>
              <w:bottom w:val="single" w:sz="4" w:space="0" w:color="auto"/>
              <w:right w:val="single" w:sz="4" w:space="0" w:color="auto"/>
            </w:tcBorders>
            <w:shd w:val="clear" w:color="000000" w:fill="FFFFFF"/>
            <w:noWrap/>
            <w:vAlign w:val="center"/>
            <w:hideMark/>
          </w:tcPr>
          <w:p w14:paraId="5FD1D921"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0</w:t>
            </w:r>
          </w:p>
        </w:tc>
        <w:tc>
          <w:tcPr>
            <w:tcW w:w="1000" w:type="dxa"/>
            <w:tcBorders>
              <w:top w:val="nil"/>
              <w:left w:val="nil"/>
              <w:bottom w:val="single" w:sz="4" w:space="0" w:color="auto"/>
              <w:right w:val="single" w:sz="4" w:space="0" w:color="auto"/>
            </w:tcBorders>
            <w:shd w:val="clear" w:color="000000" w:fill="FFFFFF"/>
            <w:noWrap/>
            <w:vAlign w:val="center"/>
            <w:hideMark/>
          </w:tcPr>
          <w:p w14:paraId="1083BDE7"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0</w:t>
            </w:r>
          </w:p>
        </w:tc>
        <w:tc>
          <w:tcPr>
            <w:tcW w:w="1000" w:type="dxa"/>
            <w:tcBorders>
              <w:top w:val="nil"/>
              <w:left w:val="nil"/>
              <w:bottom w:val="single" w:sz="4" w:space="0" w:color="auto"/>
              <w:right w:val="single" w:sz="4" w:space="0" w:color="auto"/>
            </w:tcBorders>
            <w:shd w:val="clear" w:color="000000" w:fill="FFFFFF"/>
            <w:noWrap/>
            <w:vAlign w:val="center"/>
          </w:tcPr>
          <w:p w14:paraId="29190483" w14:textId="5F91F21F" w:rsidR="006C3A91" w:rsidRPr="006C3A91" w:rsidRDefault="006C3A91" w:rsidP="006C3A91">
            <w:pPr>
              <w:suppressAutoHyphens w:val="0"/>
              <w:jc w:val="center"/>
              <w:rPr>
                <w:rFonts w:asciiTheme="minorHAnsi" w:hAnsiTheme="minorHAnsi" w:cs="Arial"/>
                <w:sz w:val="18"/>
                <w:szCs w:val="18"/>
                <w:lang w:val="es-MX" w:eastAsia="es-MX"/>
              </w:rPr>
            </w:pPr>
          </w:p>
        </w:tc>
        <w:tc>
          <w:tcPr>
            <w:tcW w:w="1003" w:type="dxa"/>
            <w:tcBorders>
              <w:top w:val="nil"/>
              <w:left w:val="nil"/>
              <w:bottom w:val="single" w:sz="4" w:space="0" w:color="auto"/>
              <w:right w:val="single" w:sz="4" w:space="0" w:color="auto"/>
            </w:tcBorders>
            <w:shd w:val="clear" w:color="000000" w:fill="FFFFFF"/>
            <w:noWrap/>
            <w:vAlign w:val="center"/>
          </w:tcPr>
          <w:p w14:paraId="3FCED4E8" w14:textId="6376CC8C" w:rsidR="006C3A91" w:rsidRPr="006C3A91" w:rsidRDefault="006C3A91" w:rsidP="006C3A91">
            <w:pPr>
              <w:suppressAutoHyphens w:val="0"/>
              <w:jc w:val="center"/>
              <w:rPr>
                <w:rFonts w:asciiTheme="minorHAnsi" w:hAnsiTheme="minorHAnsi" w:cs="Arial"/>
                <w:sz w:val="18"/>
                <w:szCs w:val="18"/>
                <w:lang w:val="es-MX" w:eastAsia="es-MX"/>
              </w:rPr>
            </w:pPr>
          </w:p>
        </w:tc>
      </w:tr>
      <w:tr w:rsidR="00CE7127" w:rsidRPr="006C3A91" w14:paraId="3B8A1B27" w14:textId="77777777" w:rsidTr="00593F9A">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652F3" w14:textId="77777777" w:rsidR="006C3A91" w:rsidRPr="006C3A91" w:rsidRDefault="006C3A91" w:rsidP="00CE7127">
            <w:pPr>
              <w:suppressAutoHyphens w:val="0"/>
              <w:rPr>
                <w:rFonts w:asciiTheme="minorHAnsi" w:hAnsiTheme="minorHAnsi" w:cs="Arial"/>
                <w:sz w:val="18"/>
                <w:szCs w:val="18"/>
                <w:lang w:val="es-MX" w:eastAsia="es-MX"/>
              </w:rPr>
            </w:pPr>
            <w:r w:rsidRPr="006C3A91">
              <w:rPr>
                <w:rFonts w:asciiTheme="minorHAnsi" w:hAnsiTheme="minorHAnsi" w:cs="Arial"/>
                <w:sz w:val="18"/>
                <w:szCs w:val="18"/>
                <w:lang w:val="es-MX" w:eastAsia="es-MX"/>
              </w:rPr>
              <w:t>PLENO</w:t>
            </w:r>
          </w:p>
        </w:tc>
        <w:tc>
          <w:tcPr>
            <w:tcW w:w="1417" w:type="dxa"/>
            <w:tcBorders>
              <w:top w:val="nil"/>
              <w:left w:val="nil"/>
              <w:bottom w:val="single" w:sz="4" w:space="0" w:color="auto"/>
              <w:right w:val="single" w:sz="4" w:space="0" w:color="auto"/>
            </w:tcBorders>
            <w:shd w:val="clear" w:color="000000" w:fill="FFFFFF"/>
            <w:noWrap/>
            <w:vAlign w:val="center"/>
            <w:hideMark/>
          </w:tcPr>
          <w:p w14:paraId="3068F10C" w14:textId="77777777" w:rsidR="006C3A91" w:rsidRPr="006C3A91" w:rsidRDefault="006C3A91" w:rsidP="006C3A91">
            <w:pPr>
              <w:suppressAutoHyphens w:val="0"/>
              <w:jc w:val="center"/>
              <w:rPr>
                <w:rFonts w:asciiTheme="minorHAnsi" w:hAnsiTheme="minorHAnsi" w:cs="Arial"/>
                <w:sz w:val="18"/>
                <w:szCs w:val="18"/>
                <w:lang w:val="es-MX" w:eastAsia="es-MX"/>
              </w:rPr>
            </w:pPr>
            <w:r w:rsidRPr="006C3A91">
              <w:rPr>
                <w:rFonts w:asciiTheme="minorHAnsi" w:hAnsiTheme="minorHAnsi" w:cs="Arial"/>
                <w:sz w:val="18"/>
                <w:szCs w:val="18"/>
                <w:lang w:val="es-MX" w:eastAsia="es-MX"/>
              </w:rPr>
              <w:t>NO</w:t>
            </w:r>
          </w:p>
        </w:tc>
        <w:tc>
          <w:tcPr>
            <w:tcW w:w="1559" w:type="dxa"/>
            <w:tcBorders>
              <w:top w:val="nil"/>
              <w:left w:val="nil"/>
              <w:bottom w:val="single" w:sz="4" w:space="0" w:color="auto"/>
              <w:right w:val="single" w:sz="4" w:space="0" w:color="auto"/>
            </w:tcBorders>
            <w:shd w:val="clear" w:color="000000" w:fill="FFFFFF"/>
            <w:noWrap/>
            <w:vAlign w:val="center"/>
            <w:hideMark/>
          </w:tcPr>
          <w:p w14:paraId="44F418C0" w14:textId="67CCB1CC" w:rsidR="006C3A91" w:rsidRPr="006C3A91" w:rsidRDefault="006C3A91" w:rsidP="006C3A91">
            <w:pPr>
              <w:suppressAutoHyphens w:val="0"/>
              <w:jc w:val="center"/>
              <w:rPr>
                <w:rFonts w:asciiTheme="minorHAnsi" w:hAnsiTheme="minorHAnsi" w:cs="Arial"/>
                <w:sz w:val="18"/>
                <w:szCs w:val="18"/>
                <w:lang w:val="es-MX" w:eastAsia="es-MX"/>
              </w:rPr>
            </w:pPr>
          </w:p>
        </w:tc>
        <w:tc>
          <w:tcPr>
            <w:tcW w:w="1562" w:type="dxa"/>
            <w:tcBorders>
              <w:top w:val="nil"/>
              <w:left w:val="nil"/>
              <w:bottom w:val="single" w:sz="4" w:space="0" w:color="auto"/>
              <w:right w:val="single" w:sz="4" w:space="0" w:color="auto"/>
            </w:tcBorders>
            <w:shd w:val="clear" w:color="000000" w:fill="FFFFFF"/>
            <w:noWrap/>
            <w:vAlign w:val="center"/>
            <w:hideMark/>
          </w:tcPr>
          <w:p w14:paraId="636661DA" w14:textId="32CDCAB5" w:rsidR="006C3A91" w:rsidRPr="006C3A91" w:rsidRDefault="006C3A91" w:rsidP="006C3A91">
            <w:pPr>
              <w:suppressAutoHyphens w:val="0"/>
              <w:jc w:val="center"/>
              <w:rPr>
                <w:rFonts w:asciiTheme="minorHAnsi" w:hAnsiTheme="minorHAnsi" w:cs="Arial"/>
                <w:sz w:val="18"/>
                <w:szCs w:val="18"/>
                <w:lang w:val="es-MX" w:eastAsia="es-MX"/>
              </w:rPr>
            </w:pPr>
          </w:p>
        </w:tc>
        <w:tc>
          <w:tcPr>
            <w:tcW w:w="1529" w:type="dxa"/>
            <w:tcBorders>
              <w:top w:val="nil"/>
              <w:left w:val="nil"/>
              <w:bottom w:val="single" w:sz="4" w:space="0" w:color="auto"/>
              <w:right w:val="single" w:sz="4" w:space="0" w:color="auto"/>
            </w:tcBorders>
            <w:shd w:val="clear" w:color="000000" w:fill="FFFFFF"/>
            <w:noWrap/>
            <w:vAlign w:val="center"/>
            <w:hideMark/>
          </w:tcPr>
          <w:p w14:paraId="69C4DBCF" w14:textId="1BE6554D" w:rsidR="006C3A91" w:rsidRPr="006C3A91" w:rsidRDefault="006C3A91" w:rsidP="006C3A91">
            <w:pPr>
              <w:suppressAutoHyphens w:val="0"/>
              <w:jc w:val="center"/>
              <w:rPr>
                <w:rFonts w:asciiTheme="minorHAnsi" w:hAnsiTheme="minorHAnsi" w:cs="Arial"/>
                <w:sz w:val="18"/>
                <w:szCs w:val="18"/>
                <w:lang w:val="es-MX" w:eastAsia="es-MX"/>
              </w:rPr>
            </w:pPr>
          </w:p>
        </w:tc>
        <w:tc>
          <w:tcPr>
            <w:tcW w:w="1000" w:type="dxa"/>
            <w:tcBorders>
              <w:top w:val="nil"/>
              <w:left w:val="nil"/>
              <w:bottom w:val="single" w:sz="4" w:space="0" w:color="auto"/>
              <w:right w:val="single" w:sz="4" w:space="0" w:color="auto"/>
            </w:tcBorders>
            <w:shd w:val="clear" w:color="000000" w:fill="FFFFFF"/>
            <w:noWrap/>
            <w:vAlign w:val="center"/>
            <w:hideMark/>
          </w:tcPr>
          <w:p w14:paraId="40317874" w14:textId="6E6332C0" w:rsidR="006C3A91" w:rsidRPr="006C3A91" w:rsidRDefault="006C3A91" w:rsidP="006C3A91">
            <w:pPr>
              <w:suppressAutoHyphens w:val="0"/>
              <w:jc w:val="center"/>
              <w:rPr>
                <w:rFonts w:asciiTheme="minorHAnsi" w:hAnsiTheme="minorHAnsi" w:cs="Arial"/>
                <w:sz w:val="18"/>
                <w:szCs w:val="18"/>
                <w:lang w:val="es-MX" w:eastAsia="es-MX"/>
              </w:rPr>
            </w:pPr>
          </w:p>
        </w:tc>
        <w:tc>
          <w:tcPr>
            <w:tcW w:w="1000" w:type="dxa"/>
            <w:tcBorders>
              <w:top w:val="nil"/>
              <w:left w:val="nil"/>
              <w:bottom w:val="single" w:sz="4" w:space="0" w:color="auto"/>
              <w:right w:val="single" w:sz="4" w:space="0" w:color="auto"/>
            </w:tcBorders>
            <w:shd w:val="clear" w:color="000000" w:fill="FFFFFF"/>
            <w:noWrap/>
            <w:vAlign w:val="center"/>
            <w:hideMark/>
          </w:tcPr>
          <w:p w14:paraId="44E6D554" w14:textId="6E9EF066" w:rsidR="006C3A91" w:rsidRPr="006C3A91" w:rsidRDefault="006C3A91" w:rsidP="006C3A91">
            <w:pPr>
              <w:suppressAutoHyphens w:val="0"/>
              <w:jc w:val="center"/>
              <w:rPr>
                <w:rFonts w:asciiTheme="minorHAnsi" w:hAnsiTheme="minorHAnsi" w:cs="Arial"/>
                <w:sz w:val="18"/>
                <w:szCs w:val="18"/>
                <w:lang w:val="es-MX" w:eastAsia="es-MX"/>
              </w:rPr>
            </w:pPr>
          </w:p>
        </w:tc>
        <w:tc>
          <w:tcPr>
            <w:tcW w:w="1000" w:type="dxa"/>
            <w:tcBorders>
              <w:top w:val="nil"/>
              <w:left w:val="nil"/>
              <w:bottom w:val="single" w:sz="4" w:space="0" w:color="auto"/>
              <w:right w:val="single" w:sz="4" w:space="0" w:color="auto"/>
            </w:tcBorders>
            <w:shd w:val="clear" w:color="000000" w:fill="FFFFFF"/>
            <w:noWrap/>
            <w:vAlign w:val="center"/>
          </w:tcPr>
          <w:p w14:paraId="6692D387" w14:textId="6279749C" w:rsidR="006C3A91" w:rsidRPr="006C3A91" w:rsidRDefault="006C3A91" w:rsidP="006C3A91">
            <w:pPr>
              <w:suppressAutoHyphens w:val="0"/>
              <w:jc w:val="center"/>
              <w:rPr>
                <w:rFonts w:asciiTheme="minorHAnsi" w:hAnsiTheme="minorHAnsi" w:cs="Arial"/>
                <w:sz w:val="18"/>
                <w:szCs w:val="18"/>
                <w:lang w:val="es-MX" w:eastAsia="es-MX"/>
              </w:rPr>
            </w:pPr>
          </w:p>
        </w:tc>
        <w:tc>
          <w:tcPr>
            <w:tcW w:w="1003" w:type="dxa"/>
            <w:tcBorders>
              <w:top w:val="nil"/>
              <w:left w:val="nil"/>
              <w:bottom w:val="single" w:sz="4" w:space="0" w:color="auto"/>
              <w:right w:val="single" w:sz="4" w:space="0" w:color="auto"/>
            </w:tcBorders>
            <w:shd w:val="clear" w:color="000000" w:fill="FFFFFF"/>
            <w:noWrap/>
            <w:vAlign w:val="center"/>
          </w:tcPr>
          <w:p w14:paraId="29C9BDFB" w14:textId="687B72BD" w:rsidR="006C3A91" w:rsidRPr="006C3A91" w:rsidRDefault="006C3A91" w:rsidP="006C3A91">
            <w:pPr>
              <w:suppressAutoHyphens w:val="0"/>
              <w:jc w:val="center"/>
              <w:rPr>
                <w:rFonts w:asciiTheme="minorHAnsi" w:hAnsiTheme="minorHAnsi" w:cs="Arial"/>
                <w:sz w:val="18"/>
                <w:szCs w:val="18"/>
                <w:lang w:val="es-MX" w:eastAsia="es-MX"/>
              </w:rPr>
            </w:pPr>
          </w:p>
        </w:tc>
      </w:tr>
      <w:tr w:rsidR="00CE7127" w:rsidRPr="006C3A91" w14:paraId="3E3685E6" w14:textId="77777777" w:rsidTr="00593F9A">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C408042"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TOTAL</w:t>
            </w:r>
          </w:p>
        </w:tc>
        <w:tc>
          <w:tcPr>
            <w:tcW w:w="1417" w:type="dxa"/>
            <w:tcBorders>
              <w:top w:val="nil"/>
              <w:left w:val="nil"/>
              <w:bottom w:val="single" w:sz="4" w:space="0" w:color="auto"/>
              <w:right w:val="single" w:sz="4" w:space="0" w:color="auto"/>
            </w:tcBorders>
            <w:shd w:val="clear" w:color="000000" w:fill="FFFFFF"/>
            <w:noWrap/>
            <w:vAlign w:val="center"/>
            <w:hideMark/>
          </w:tcPr>
          <w:p w14:paraId="11853CB2" w14:textId="62EDB658" w:rsidR="006C3A91" w:rsidRPr="006C3A91" w:rsidRDefault="006C3A91" w:rsidP="006C3A91">
            <w:pPr>
              <w:suppressAutoHyphens w:val="0"/>
              <w:jc w:val="center"/>
              <w:rPr>
                <w:rFonts w:asciiTheme="minorHAnsi" w:hAnsiTheme="minorHAnsi" w:cs="Arial"/>
                <w:sz w:val="18"/>
                <w:szCs w:val="18"/>
                <w:lang w:val="es-MX" w:eastAsia="es-MX"/>
              </w:rPr>
            </w:pPr>
          </w:p>
        </w:tc>
        <w:tc>
          <w:tcPr>
            <w:tcW w:w="1559" w:type="dxa"/>
            <w:tcBorders>
              <w:top w:val="nil"/>
              <w:left w:val="nil"/>
              <w:bottom w:val="single" w:sz="4" w:space="0" w:color="auto"/>
              <w:right w:val="single" w:sz="4" w:space="0" w:color="auto"/>
            </w:tcBorders>
            <w:shd w:val="clear" w:color="000000" w:fill="FFFFFF"/>
            <w:noWrap/>
            <w:vAlign w:val="center"/>
            <w:hideMark/>
          </w:tcPr>
          <w:p w14:paraId="3F762E8A" w14:textId="54792735" w:rsidR="006C3A91" w:rsidRPr="006C3A91" w:rsidRDefault="006C3A91" w:rsidP="006C3A91">
            <w:pPr>
              <w:suppressAutoHyphens w:val="0"/>
              <w:jc w:val="center"/>
              <w:rPr>
                <w:rFonts w:asciiTheme="minorHAnsi" w:hAnsiTheme="minorHAnsi" w:cs="Arial"/>
                <w:sz w:val="18"/>
                <w:szCs w:val="18"/>
                <w:lang w:val="es-MX" w:eastAsia="es-MX"/>
              </w:rPr>
            </w:pPr>
          </w:p>
        </w:tc>
        <w:tc>
          <w:tcPr>
            <w:tcW w:w="1562" w:type="dxa"/>
            <w:tcBorders>
              <w:top w:val="nil"/>
              <w:left w:val="nil"/>
              <w:bottom w:val="single" w:sz="4" w:space="0" w:color="auto"/>
              <w:right w:val="single" w:sz="4" w:space="0" w:color="auto"/>
            </w:tcBorders>
            <w:shd w:val="clear" w:color="000000" w:fill="FFFFFF"/>
            <w:noWrap/>
            <w:vAlign w:val="center"/>
            <w:hideMark/>
          </w:tcPr>
          <w:p w14:paraId="33E42E9D"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68</w:t>
            </w:r>
          </w:p>
        </w:tc>
        <w:tc>
          <w:tcPr>
            <w:tcW w:w="1529" w:type="dxa"/>
            <w:tcBorders>
              <w:top w:val="nil"/>
              <w:left w:val="nil"/>
              <w:bottom w:val="single" w:sz="4" w:space="0" w:color="auto"/>
              <w:right w:val="single" w:sz="4" w:space="0" w:color="auto"/>
            </w:tcBorders>
            <w:shd w:val="clear" w:color="000000" w:fill="FFFFFF"/>
            <w:noWrap/>
            <w:vAlign w:val="center"/>
            <w:hideMark/>
          </w:tcPr>
          <w:p w14:paraId="53DD05A4"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68</w:t>
            </w:r>
          </w:p>
        </w:tc>
        <w:tc>
          <w:tcPr>
            <w:tcW w:w="1000" w:type="dxa"/>
            <w:tcBorders>
              <w:top w:val="nil"/>
              <w:left w:val="nil"/>
              <w:bottom w:val="single" w:sz="4" w:space="0" w:color="auto"/>
              <w:right w:val="single" w:sz="4" w:space="0" w:color="auto"/>
            </w:tcBorders>
            <w:shd w:val="clear" w:color="000000" w:fill="FFFFFF"/>
            <w:noWrap/>
            <w:vAlign w:val="center"/>
            <w:hideMark/>
          </w:tcPr>
          <w:p w14:paraId="612E3ECA"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0</w:t>
            </w:r>
          </w:p>
        </w:tc>
        <w:tc>
          <w:tcPr>
            <w:tcW w:w="1000" w:type="dxa"/>
            <w:tcBorders>
              <w:top w:val="nil"/>
              <w:left w:val="nil"/>
              <w:bottom w:val="single" w:sz="4" w:space="0" w:color="auto"/>
              <w:right w:val="single" w:sz="4" w:space="0" w:color="auto"/>
            </w:tcBorders>
            <w:shd w:val="clear" w:color="000000" w:fill="FFFFFF"/>
            <w:noWrap/>
            <w:vAlign w:val="center"/>
            <w:hideMark/>
          </w:tcPr>
          <w:p w14:paraId="462BBFE5" w14:textId="77777777" w:rsidR="006C3A91" w:rsidRPr="006C3A91" w:rsidRDefault="006C3A91" w:rsidP="006C3A91">
            <w:pPr>
              <w:suppressAutoHyphens w:val="0"/>
              <w:jc w:val="center"/>
              <w:rPr>
                <w:rFonts w:asciiTheme="minorHAnsi" w:hAnsiTheme="minorHAnsi" w:cs="Arial"/>
                <w:b/>
                <w:bCs/>
                <w:sz w:val="18"/>
                <w:szCs w:val="18"/>
                <w:lang w:val="es-MX" w:eastAsia="es-MX"/>
              </w:rPr>
            </w:pPr>
            <w:r w:rsidRPr="006C3A91">
              <w:rPr>
                <w:rFonts w:asciiTheme="minorHAnsi" w:hAnsiTheme="minorHAnsi" w:cs="Arial"/>
                <w:b/>
                <w:bCs/>
                <w:sz w:val="18"/>
                <w:szCs w:val="18"/>
                <w:lang w:val="es-MX" w:eastAsia="es-MX"/>
              </w:rPr>
              <w:t>0</w:t>
            </w:r>
          </w:p>
        </w:tc>
        <w:tc>
          <w:tcPr>
            <w:tcW w:w="1000" w:type="dxa"/>
            <w:tcBorders>
              <w:top w:val="nil"/>
              <w:left w:val="nil"/>
              <w:bottom w:val="single" w:sz="4" w:space="0" w:color="auto"/>
              <w:right w:val="single" w:sz="4" w:space="0" w:color="auto"/>
            </w:tcBorders>
            <w:shd w:val="clear" w:color="000000" w:fill="FFFFFF"/>
            <w:noWrap/>
            <w:vAlign w:val="center"/>
          </w:tcPr>
          <w:p w14:paraId="176D9F57" w14:textId="61E58C56" w:rsidR="006C3A91" w:rsidRPr="006C3A91" w:rsidRDefault="006C3A91" w:rsidP="006C3A91">
            <w:pPr>
              <w:suppressAutoHyphens w:val="0"/>
              <w:jc w:val="center"/>
              <w:rPr>
                <w:rFonts w:asciiTheme="minorHAnsi" w:hAnsiTheme="minorHAnsi" w:cs="Arial"/>
                <w:b/>
                <w:bCs/>
                <w:sz w:val="18"/>
                <w:szCs w:val="18"/>
                <w:lang w:val="es-MX" w:eastAsia="es-MX"/>
              </w:rPr>
            </w:pPr>
          </w:p>
        </w:tc>
        <w:tc>
          <w:tcPr>
            <w:tcW w:w="1003" w:type="dxa"/>
            <w:tcBorders>
              <w:top w:val="nil"/>
              <w:left w:val="nil"/>
              <w:bottom w:val="single" w:sz="4" w:space="0" w:color="auto"/>
              <w:right w:val="single" w:sz="4" w:space="0" w:color="auto"/>
            </w:tcBorders>
            <w:shd w:val="clear" w:color="000000" w:fill="FFFFFF"/>
            <w:noWrap/>
            <w:vAlign w:val="center"/>
          </w:tcPr>
          <w:p w14:paraId="63869CB4" w14:textId="7D02723D" w:rsidR="006C3A91" w:rsidRPr="006C3A91" w:rsidRDefault="006C3A91" w:rsidP="006C3A91">
            <w:pPr>
              <w:suppressAutoHyphens w:val="0"/>
              <w:jc w:val="center"/>
              <w:rPr>
                <w:rFonts w:asciiTheme="minorHAnsi" w:hAnsiTheme="minorHAnsi" w:cs="Arial"/>
                <w:b/>
                <w:bCs/>
                <w:sz w:val="18"/>
                <w:szCs w:val="18"/>
                <w:lang w:val="es-MX" w:eastAsia="es-MX"/>
              </w:rPr>
            </w:pPr>
          </w:p>
        </w:tc>
      </w:tr>
    </w:tbl>
    <w:p w14:paraId="24470C5F" w14:textId="77777777" w:rsidR="00CE7127" w:rsidRDefault="00CE7127" w:rsidP="00CE7127">
      <w:pPr>
        <w:tabs>
          <w:tab w:val="left" w:pos="9225"/>
        </w:tabs>
        <w:spacing w:line="360" w:lineRule="auto"/>
        <w:rPr>
          <w:rFonts w:ascii="Arial" w:hAnsi="Arial" w:cs="Arial"/>
          <w:b/>
          <w:lang w:val="es-MX"/>
        </w:rPr>
      </w:pPr>
    </w:p>
    <w:tbl>
      <w:tblPr>
        <w:tblW w:w="16588" w:type="dxa"/>
        <w:jc w:val="center"/>
        <w:tblCellMar>
          <w:left w:w="70" w:type="dxa"/>
          <w:right w:w="70" w:type="dxa"/>
        </w:tblCellMar>
        <w:tblLook w:val="04A0" w:firstRow="1" w:lastRow="0" w:firstColumn="1" w:lastColumn="0" w:noHBand="0" w:noVBand="1"/>
      </w:tblPr>
      <w:tblGrid>
        <w:gridCol w:w="2497"/>
        <w:gridCol w:w="1591"/>
        <w:gridCol w:w="985"/>
        <w:gridCol w:w="1747"/>
        <w:gridCol w:w="1093"/>
        <w:gridCol w:w="2228"/>
        <w:gridCol w:w="641"/>
        <w:gridCol w:w="463"/>
        <w:gridCol w:w="641"/>
        <w:gridCol w:w="463"/>
        <w:gridCol w:w="641"/>
        <w:gridCol w:w="463"/>
        <w:gridCol w:w="646"/>
        <w:gridCol w:w="878"/>
        <w:gridCol w:w="776"/>
        <w:gridCol w:w="835"/>
      </w:tblGrid>
      <w:tr w:rsidR="00593F9A" w:rsidRPr="00593F9A" w14:paraId="61BD7D1D" w14:textId="77777777" w:rsidTr="00593F9A">
        <w:trPr>
          <w:trHeight w:val="191"/>
          <w:tblHeader/>
          <w:jc w:val="center"/>
        </w:trPr>
        <w:tc>
          <w:tcPr>
            <w:tcW w:w="249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2DDB03"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ENTREGABLES</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837B917"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REGIÓN</w:t>
            </w:r>
          </w:p>
        </w:tc>
        <w:tc>
          <w:tcPr>
            <w:tcW w:w="98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C4674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CANTIDAD</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BA9996"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UNIDAD DE MEDIDA</w:t>
            </w:r>
          </w:p>
        </w:tc>
        <w:tc>
          <w:tcPr>
            <w:tcW w:w="331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A2C8F7"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CORRESPONSABLES</w:t>
            </w:r>
          </w:p>
        </w:tc>
        <w:tc>
          <w:tcPr>
            <w:tcW w:w="3958" w:type="dxa"/>
            <w:gridSpan w:val="7"/>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A046B6C"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TRIMESTRE</w:t>
            </w:r>
          </w:p>
        </w:tc>
        <w:tc>
          <w:tcPr>
            <w:tcW w:w="87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99D0D9"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Estimado anual</w:t>
            </w:r>
          </w:p>
        </w:tc>
        <w:tc>
          <w:tcPr>
            <w:tcW w:w="77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EDDAAA"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 xml:space="preserve">Avance Acum. 1er </w:t>
            </w:r>
            <w:proofErr w:type="spellStart"/>
            <w:r w:rsidRPr="00593F9A">
              <w:rPr>
                <w:rFonts w:asciiTheme="minorHAnsi" w:hAnsiTheme="minorHAnsi" w:cs="Arial"/>
                <w:b/>
                <w:bCs/>
                <w:color w:val="FFFFFF" w:themeColor="background1"/>
                <w:sz w:val="18"/>
                <w:szCs w:val="18"/>
                <w:lang w:val="es-MX" w:eastAsia="es-MX"/>
              </w:rPr>
              <w:t>trim</w:t>
            </w:r>
            <w:proofErr w:type="spellEnd"/>
            <w:r w:rsidRPr="00593F9A">
              <w:rPr>
                <w:rFonts w:asciiTheme="minorHAnsi" w:hAnsiTheme="minorHAnsi" w:cs="Arial"/>
                <w:b/>
                <w:bCs/>
                <w:color w:val="FFFFFF" w:themeColor="background1"/>
                <w:sz w:val="18"/>
                <w:szCs w:val="18"/>
                <w:lang w:val="es-MX" w:eastAsia="es-MX"/>
              </w:rPr>
              <w:t>.</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EA90B0"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 xml:space="preserve">Avance Acum. 2do </w:t>
            </w:r>
            <w:proofErr w:type="spellStart"/>
            <w:r w:rsidRPr="00593F9A">
              <w:rPr>
                <w:rFonts w:asciiTheme="minorHAnsi" w:hAnsiTheme="minorHAnsi" w:cs="Arial"/>
                <w:b/>
                <w:bCs/>
                <w:color w:val="FFFFFF" w:themeColor="background1"/>
                <w:sz w:val="18"/>
                <w:szCs w:val="18"/>
                <w:lang w:val="es-MX" w:eastAsia="es-MX"/>
              </w:rPr>
              <w:t>trim</w:t>
            </w:r>
            <w:proofErr w:type="spellEnd"/>
            <w:r w:rsidRPr="00593F9A">
              <w:rPr>
                <w:rFonts w:asciiTheme="minorHAnsi" w:hAnsiTheme="minorHAnsi" w:cs="Arial"/>
                <w:b/>
                <w:bCs/>
                <w:color w:val="FFFFFF" w:themeColor="background1"/>
                <w:sz w:val="18"/>
                <w:szCs w:val="18"/>
                <w:lang w:val="es-MX" w:eastAsia="es-MX"/>
              </w:rPr>
              <w:t>.</w:t>
            </w:r>
          </w:p>
        </w:tc>
      </w:tr>
      <w:tr w:rsidR="00593F9A" w:rsidRPr="00593F9A" w14:paraId="38E04348" w14:textId="77777777" w:rsidTr="00593F9A">
        <w:trPr>
          <w:trHeight w:val="359"/>
          <w:tblHeader/>
          <w:jc w:val="center"/>
        </w:trPr>
        <w:tc>
          <w:tcPr>
            <w:tcW w:w="249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759ED2"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159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45ABD99"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9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287239"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174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B2ADCE"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331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C27B0B"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1104"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EF7529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1</w:t>
            </w:r>
          </w:p>
        </w:tc>
        <w:tc>
          <w:tcPr>
            <w:tcW w:w="1104"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127BBBB"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2</w:t>
            </w:r>
          </w:p>
        </w:tc>
        <w:tc>
          <w:tcPr>
            <w:tcW w:w="1104"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C599EBE"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3</w:t>
            </w:r>
          </w:p>
        </w:tc>
        <w:tc>
          <w:tcPr>
            <w:tcW w:w="643" w:type="dxa"/>
            <w:tcBorders>
              <w:top w:val="nil"/>
              <w:left w:val="nil"/>
              <w:bottom w:val="single" w:sz="4" w:space="0" w:color="auto"/>
              <w:right w:val="single" w:sz="4" w:space="0" w:color="auto"/>
            </w:tcBorders>
            <w:shd w:val="clear" w:color="auto" w:fill="808080" w:themeFill="background1" w:themeFillShade="80"/>
            <w:noWrap/>
            <w:vAlign w:val="center"/>
            <w:hideMark/>
          </w:tcPr>
          <w:p w14:paraId="552BC680"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4</w:t>
            </w:r>
          </w:p>
        </w:tc>
        <w:tc>
          <w:tcPr>
            <w:tcW w:w="8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6AF06C"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7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96237F"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DC84D2"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r>
      <w:tr w:rsidR="00593F9A" w:rsidRPr="00593F9A" w14:paraId="0C17C965" w14:textId="77777777" w:rsidTr="00593F9A">
        <w:trPr>
          <w:trHeight w:val="370"/>
          <w:tblHeader/>
          <w:jc w:val="center"/>
        </w:trPr>
        <w:tc>
          <w:tcPr>
            <w:tcW w:w="249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81F69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159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DD41F1"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9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5377A8B"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174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64DE9E"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331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4BD2F1D"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641" w:type="dxa"/>
            <w:tcBorders>
              <w:top w:val="nil"/>
              <w:left w:val="nil"/>
              <w:bottom w:val="single" w:sz="4" w:space="0" w:color="auto"/>
              <w:right w:val="single" w:sz="4" w:space="0" w:color="auto"/>
            </w:tcBorders>
            <w:shd w:val="clear" w:color="auto" w:fill="808080" w:themeFill="background1" w:themeFillShade="80"/>
            <w:noWrap/>
            <w:vAlign w:val="center"/>
            <w:hideMark/>
          </w:tcPr>
          <w:p w14:paraId="68C52B99"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EST</w:t>
            </w:r>
          </w:p>
        </w:tc>
        <w:tc>
          <w:tcPr>
            <w:tcW w:w="463" w:type="dxa"/>
            <w:tcBorders>
              <w:top w:val="nil"/>
              <w:left w:val="nil"/>
              <w:bottom w:val="single" w:sz="4" w:space="0" w:color="auto"/>
              <w:right w:val="single" w:sz="4" w:space="0" w:color="auto"/>
            </w:tcBorders>
            <w:shd w:val="clear" w:color="auto" w:fill="808080" w:themeFill="background1" w:themeFillShade="80"/>
            <w:noWrap/>
            <w:vAlign w:val="center"/>
            <w:hideMark/>
          </w:tcPr>
          <w:p w14:paraId="6F267208"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AV</w:t>
            </w:r>
          </w:p>
        </w:tc>
        <w:tc>
          <w:tcPr>
            <w:tcW w:w="641" w:type="dxa"/>
            <w:tcBorders>
              <w:top w:val="nil"/>
              <w:left w:val="nil"/>
              <w:bottom w:val="single" w:sz="4" w:space="0" w:color="auto"/>
              <w:right w:val="single" w:sz="4" w:space="0" w:color="auto"/>
            </w:tcBorders>
            <w:shd w:val="clear" w:color="auto" w:fill="808080" w:themeFill="background1" w:themeFillShade="80"/>
            <w:noWrap/>
            <w:vAlign w:val="center"/>
            <w:hideMark/>
          </w:tcPr>
          <w:p w14:paraId="30F19ADD"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EST</w:t>
            </w:r>
          </w:p>
        </w:tc>
        <w:tc>
          <w:tcPr>
            <w:tcW w:w="463" w:type="dxa"/>
            <w:tcBorders>
              <w:top w:val="nil"/>
              <w:left w:val="nil"/>
              <w:bottom w:val="single" w:sz="4" w:space="0" w:color="auto"/>
              <w:right w:val="single" w:sz="4" w:space="0" w:color="auto"/>
            </w:tcBorders>
            <w:shd w:val="clear" w:color="auto" w:fill="808080" w:themeFill="background1" w:themeFillShade="80"/>
            <w:noWrap/>
            <w:vAlign w:val="center"/>
            <w:hideMark/>
          </w:tcPr>
          <w:p w14:paraId="3FCED0CC"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AV</w:t>
            </w:r>
          </w:p>
        </w:tc>
        <w:tc>
          <w:tcPr>
            <w:tcW w:w="641" w:type="dxa"/>
            <w:tcBorders>
              <w:top w:val="nil"/>
              <w:left w:val="nil"/>
              <w:bottom w:val="single" w:sz="4" w:space="0" w:color="auto"/>
              <w:right w:val="single" w:sz="4" w:space="0" w:color="auto"/>
            </w:tcBorders>
            <w:shd w:val="clear" w:color="auto" w:fill="808080" w:themeFill="background1" w:themeFillShade="80"/>
            <w:noWrap/>
            <w:vAlign w:val="center"/>
            <w:hideMark/>
          </w:tcPr>
          <w:p w14:paraId="7C2D0B01"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EST</w:t>
            </w:r>
          </w:p>
        </w:tc>
        <w:tc>
          <w:tcPr>
            <w:tcW w:w="463" w:type="dxa"/>
            <w:tcBorders>
              <w:top w:val="nil"/>
              <w:left w:val="nil"/>
              <w:bottom w:val="single" w:sz="4" w:space="0" w:color="auto"/>
              <w:right w:val="single" w:sz="4" w:space="0" w:color="auto"/>
            </w:tcBorders>
            <w:shd w:val="clear" w:color="auto" w:fill="808080" w:themeFill="background1" w:themeFillShade="80"/>
            <w:noWrap/>
            <w:vAlign w:val="center"/>
            <w:hideMark/>
          </w:tcPr>
          <w:p w14:paraId="670C30F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AV</w:t>
            </w:r>
          </w:p>
        </w:tc>
        <w:tc>
          <w:tcPr>
            <w:tcW w:w="643" w:type="dxa"/>
            <w:tcBorders>
              <w:top w:val="nil"/>
              <w:left w:val="nil"/>
              <w:bottom w:val="single" w:sz="4" w:space="0" w:color="auto"/>
              <w:right w:val="single" w:sz="4" w:space="0" w:color="auto"/>
            </w:tcBorders>
            <w:shd w:val="clear" w:color="auto" w:fill="808080" w:themeFill="background1" w:themeFillShade="80"/>
            <w:noWrap/>
            <w:vAlign w:val="center"/>
            <w:hideMark/>
          </w:tcPr>
          <w:p w14:paraId="59BEE9C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r w:rsidRPr="00593F9A">
              <w:rPr>
                <w:rFonts w:asciiTheme="minorHAnsi" w:hAnsiTheme="minorHAnsi" w:cs="Arial"/>
                <w:b/>
                <w:bCs/>
                <w:color w:val="FFFFFF" w:themeColor="background1"/>
                <w:sz w:val="18"/>
                <w:szCs w:val="18"/>
                <w:lang w:val="es-MX" w:eastAsia="es-MX"/>
              </w:rPr>
              <w:t>EST</w:t>
            </w:r>
          </w:p>
        </w:tc>
        <w:tc>
          <w:tcPr>
            <w:tcW w:w="87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1AD7FA"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7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DC4824"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C8815E" w14:textId="77777777" w:rsidR="00593F9A" w:rsidRPr="00593F9A" w:rsidRDefault="00593F9A" w:rsidP="00593F9A">
            <w:pPr>
              <w:suppressAutoHyphens w:val="0"/>
              <w:jc w:val="center"/>
              <w:rPr>
                <w:rFonts w:asciiTheme="minorHAnsi" w:hAnsiTheme="minorHAnsi" w:cs="Arial"/>
                <w:b/>
                <w:bCs/>
                <w:color w:val="FFFFFF" w:themeColor="background1"/>
                <w:sz w:val="18"/>
                <w:szCs w:val="18"/>
                <w:lang w:val="es-MX" w:eastAsia="es-MX"/>
              </w:rPr>
            </w:pPr>
          </w:p>
        </w:tc>
      </w:tr>
      <w:tr w:rsidR="00593F9A" w:rsidRPr="00593F9A" w14:paraId="3D66561F"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95DDC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Actividades de aprendizaje elaboradas</w:t>
            </w:r>
          </w:p>
        </w:tc>
        <w:tc>
          <w:tcPr>
            <w:tcW w:w="1591" w:type="dxa"/>
            <w:tcBorders>
              <w:top w:val="nil"/>
              <w:left w:val="nil"/>
              <w:bottom w:val="single" w:sz="4" w:space="0" w:color="auto"/>
              <w:right w:val="single" w:sz="4" w:space="0" w:color="auto"/>
            </w:tcBorders>
            <w:shd w:val="clear" w:color="000000" w:fill="FFFFFF"/>
            <w:vAlign w:val="center"/>
            <w:hideMark/>
          </w:tcPr>
          <w:p w14:paraId="1B6A6D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01DAC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34128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Proyecto</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B7FBB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47.5.1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840958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CAPACITACIÓN, CULTURA DE LA TRANSPARENCIA Y ESTADÍSTICA</w:t>
            </w:r>
          </w:p>
        </w:tc>
        <w:tc>
          <w:tcPr>
            <w:tcW w:w="641" w:type="dxa"/>
            <w:tcBorders>
              <w:top w:val="nil"/>
              <w:left w:val="nil"/>
              <w:bottom w:val="single" w:sz="4" w:space="0" w:color="auto"/>
              <w:right w:val="single" w:sz="4" w:space="0" w:color="auto"/>
            </w:tcBorders>
            <w:shd w:val="clear" w:color="000000" w:fill="FFFFFF"/>
            <w:noWrap/>
            <w:vAlign w:val="center"/>
            <w:hideMark/>
          </w:tcPr>
          <w:p w14:paraId="20B5A4D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38211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FDC4D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191D57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2B6EB6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E72B37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415B308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26248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6F8D91B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51BFA8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1FD8B8CD"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1A02B7A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754B898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6DE9064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FA25E4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3308BD1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149E9C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3B9A3E6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2758B76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181D1C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3C59787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F6F376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78AD8A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3" w:type="dxa"/>
            <w:tcBorders>
              <w:top w:val="nil"/>
              <w:left w:val="nil"/>
              <w:bottom w:val="single" w:sz="4" w:space="0" w:color="auto"/>
              <w:right w:val="single" w:sz="4" w:space="0" w:color="auto"/>
            </w:tcBorders>
            <w:shd w:val="clear" w:color="000000" w:fill="FFFFFF"/>
            <w:noWrap/>
            <w:vAlign w:val="center"/>
            <w:hideMark/>
          </w:tcPr>
          <w:p w14:paraId="349D30D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878" w:type="dxa"/>
            <w:tcBorders>
              <w:top w:val="nil"/>
              <w:left w:val="nil"/>
              <w:bottom w:val="single" w:sz="4" w:space="0" w:color="auto"/>
              <w:right w:val="single" w:sz="4" w:space="0" w:color="auto"/>
            </w:tcBorders>
            <w:shd w:val="clear" w:color="000000" w:fill="FFFFFF"/>
            <w:noWrap/>
            <w:vAlign w:val="center"/>
            <w:hideMark/>
          </w:tcPr>
          <w:p w14:paraId="0D68349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6</w:t>
            </w:r>
          </w:p>
        </w:tc>
        <w:tc>
          <w:tcPr>
            <w:tcW w:w="776" w:type="dxa"/>
            <w:tcBorders>
              <w:top w:val="nil"/>
              <w:left w:val="nil"/>
              <w:bottom w:val="single" w:sz="4" w:space="0" w:color="auto"/>
              <w:right w:val="single" w:sz="4" w:space="0" w:color="auto"/>
            </w:tcBorders>
            <w:shd w:val="clear" w:color="000000" w:fill="FFFFFF"/>
            <w:noWrap/>
            <w:vAlign w:val="center"/>
            <w:hideMark/>
          </w:tcPr>
          <w:p w14:paraId="71B5BE4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451593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821C99A"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583642D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4AE74E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23C7194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2822B44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66BEE8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05AB656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1B5CD8A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3F09B7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08A114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BC5CF3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EAA9B6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218FAB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135703B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0C36570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BB5865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DEF15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588839AE"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33FFFE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0948E43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4C67B44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17CA8C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6643DC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EA2C07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34BDEEB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57BD4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A9D7D4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6DCCB9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F7C1B4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7304E1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0330782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757E926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3C2C37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1D1CBE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3F67B4D9"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7D199D1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AACE6E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3624154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2151E07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D1D4FF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4891473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865E15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781E68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D7667F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27E75A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87426C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AFFEF4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578BCBA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2911142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F3FA68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7E4CBB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55532D12"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891B75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93405A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3BCAEC6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72DD1A5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2748686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1FDA075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A5973B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4B93A2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0F7C71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C9EE6D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70BE78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EBE234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F5B15B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545D8BB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3C5AAB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1333A5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36AAC134"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72F4EE5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9697C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1ED5E61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0EE7D69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F1F61F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1FD88F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167CFFF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47581F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B07167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9F61FF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233F6F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E95D4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0501F3C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6F2892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183EE1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D52A5A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53CE8B3"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C2BC2F" w14:textId="6084D7B1"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CBA3E2C"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0FF01BC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966ED54"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4CAB53EE"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3BFB5F0"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4CB3A84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3" w:type="dxa"/>
            <w:tcBorders>
              <w:top w:val="nil"/>
              <w:left w:val="nil"/>
              <w:bottom w:val="single" w:sz="4" w:space="0" w:color="auto"/>
              <w:right w:val="single" w:sz="4" w:space="0" w:color="auto"/>
            </w:tcBorders>
            <w:shd w:val="clear" w:color="000000" w:fill="FFFFFF"/>
            <w:noWrap/>
            <w:vAlign w:val="center"/>
            <w:hideMark/>
          </w:tcPr>
          <w:p w14:paraId="234BA1CF"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878" w:type="dxa"/>
            <w:tcBorders>
              <w:top w:val="nil"/>
              <w:left w:val="nil"/>
              <w:bottom w:val="single" w:sz="4" w:space="0" w:color="auto"/>
              <w:right w:val="single" w:sz="4" w:space="0" w:color="auto"/>
            </w:tcBorders>
            <w:shd w:val="clear" w:color="000000" w:fill="FFFFFF"/>
            <w:noWrap/>
            <w:vAlign w:val="center"/>
            <w:hideMark/>
          </w:tcPr>
          <w:p w14:paraId="278B38E6"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6</w:t>
            </w:r>
          </w:p>
        </w:tc>
        <w:tc>
          <w:tcPr>
            <w:tcW w:w="776" w:type="dxa"/>
            <w:tcBorders>
              <w:top w:val="nil"/>
              <w:left w:val="nil"/>
              <w:bottom w:val="single" w:sz="4" w:space="0" w:color="auto"/>
              <w:right w:val="single" w:sz="4" w:space="0" w:color="auto"/>
            </w:tcBorders>
            <w:shd w:val="clear" w:color="000000" w:fill="FFFFFF"/>
            <w:noWrap/>
            <w:vAlign w:val="center"/>
            <w:hideMark/>
          </w:tcPr>
          <w:p w14:paraId="231299F6"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BA93402"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r>
      <w:tr w:rsidR="00593F9A" w:rsidRPr="00593F9A" w14:paraId="6D8439A9"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CB7E8C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Recursos Educativos Abiertos elaborados</w:t>
            </w:r>
          </w:p>
        </w:tc>
        <w:tc>
          <w:tcPr>
            <w:tcW w:w="1591" w:type="dxa"/>
            <w:tcBorders>
              <w:top w:val="nil"/>
              <w:left w:val="nil"/>
              <w:bottom w:val="single" w:sz="4" w:space="0" w:color="auto"/>
              <w:right w:val="single" w:sz="4" w:space="0" w:color="auto"/>
            </w:tcBorders>
            <w:shd w:val="clear" w:color="000000" w:fill="FFFFFF"/>
            <w:vAlign w:val="center"/>
            <w:hideMark/>
          </w:tcPr>
          <w:p w14:paraId="466AEF2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651CC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E034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Proyecto</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A1178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47.5.1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0109A9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CAPACITACIÓN, CULTURA DE LA TRANSPARENCIA Y ESTADÍSTICA</w:t>
            </w:r>
          </w:p>
        </w:tc>
        <w:tc>
          <w:tcPr>
            <w:tcW w:w="641" w:type="dxa"/>
            <w:tcBorders>
              <w:top w:val="nil"/>
              <w:left w:val="nil"/>
              <w:bottom w:val="single" w:sz="4" w:space="0" w:color="auto"/>
              <w:right w:val="single" w:sz="4" w:space="0" w:color="auto"/>
            </w:tcBorders>
            <w:shd w:val="clear" w:color="000000" w:fill="FFFFFF"/>
            <w:noWrap/>
            <w:vAlign w:val="center"/>
            <w:hideMark/>
          </w:tcPr>
          <w:p w14:paraId="5807792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1BEE4D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35EF87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D6F6CB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6AB514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559B05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6CCEBF2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5287912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35D7A31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C9865C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5EED9807"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4A4EA1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45B5BBE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67F5E88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5FE56C1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7F6F7B6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2DEE7B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6C6CB06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20B80D3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641" w:type="dxa"/>
            <w:tcBorders>
              <w:top w:val="nil"/>
              <w:left w:val="nil"/>
              <w:bottom w:val="single" w:sz="4" w:space="0" w:color="auto"/>
              <w:right w:val="single" w:sz="4" w:space="0" w:color="auto"/>
            </w:tcBorders>
            <w:shd w:val="clear" w:color="000000" w:fill="FFFFFF"/>
            <w:noWrap/>
            <w:vAlign w:val="center"/>
            <w:hideMark/>
          </w:tcPr>
          <w:p w14:paraId="4FDF36C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4144E3D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641" w:type="dxa"/>
            <w:tcBorders>
              <w:top w:val="nil"/>
              <w:left w:val="nil"/>
              <w:bottom w:val="single" w:sz="4" w:space="0" w:color="auto"/>
              <w:right w:val="single" w:sz="4" w:space="0" w:color="auto"/>
            </w:tcBorders>
            <w:shd w:val="clear" w:color="000000" w:fill="FFFFFF"/>
            <w:noWrap/>
            <w:vAlign w:val="center"/>
            <w:hideMark/>
          </w:tcPr>
          <w:p w14:paraId="0AE61C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38E23ED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643" w:type="dxa"/>
            <w:tcBorders>
              <w:top w:val="nil"/>
              <w:left w:val="nil"/>
              <w:bottom w:val="single" w:sz="4" w:space="0" w:color="auto"/>
              <w:right w:val="single" w:sz="4" w:space="0" w:color="auto"/>
            </w:tcBorders>
            <w:shd w:val="clear" w:color="000000" w:fill="FFFFFF"/>
            <w:noWrap/>
            <w:vAlign w:val="center"/>
            <w:hideMark/>
          </w:tcPr>
          <w:p w14:paraId="5A90997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878" w:type="dxa"/>
            <w:tcBorders>
              <w:top w:val="nil"/>
              <w:left w:val="nil"/>
              <w:bottom w:val="single" w:sz="4" w:space="0" w:color="auto"/>
              <w:right w:val="single" w:sz="4" w:space="0" w:color="auto"/>
            </w:tcBorders>
            <w:shd w:val="clear" w:color="000000" w:fill="FFFFFF"/>
            <w:noWrap/>
            <w:vAlign w:val="center"/>
            <w:hideMark/>
          </w:tcPr>
          <w:p w14:paraId="785D27C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28CBCF3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835" w:type="dxa"/>
            <w:tcBorders>
              <w:top w:val="nil"/>
              <w:left w:val="nil"/>
              <w:bottom w:val="single" w:sz="4" w:space="0" w:color="auto"/>
              <w:right w:val="single" w:sz="4" w:space="0" w:color="auto"/>
            </w:tcBorders>
            <w:shd w:val="clear" w:color="000000" w:fill="FFFFFF"/>
            <w:noWrap/>
            <w:vAlign w:val="center"/>
            <w:hideMark/>
          </w:tcPr>
          <w:p w14:paraId="2DD852C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r>
      <w:tr w:rsidR="00593F9A" w:rsidRPr="00593F9A" w14:paraId="7FCAEFF0"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5BEE33A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C40C28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3B743AC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74FF5D1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3A3778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312C473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AB5AB8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683297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0DBCED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B9B08E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5B1C7A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04653C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6508AC9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18D3138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749FD0C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218E30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25DAD3ED"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2763CD5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AC84B1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30F62AD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ED75B3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6D4362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62DA3A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3FECD7D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C217BE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B9BC94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28579A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598620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1F6153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3897C06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0BE2E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B11803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970578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B67DF10"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5700E49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84D74B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2E83EC8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6167CB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77BA773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477CDF9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1C9B411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B1D960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9126A7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28BD0E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8D99D5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F76A6C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05E9817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A18128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388BF1F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BCEE65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463AA70"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5AE5570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B48AF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1E778F2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BBAA1E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71E20E9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08573B8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1593A78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C8F893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98FD74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E427F8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8235BD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F876C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1964B2B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4728AE3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7EB0FD8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6FAF3B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757D8D4"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3E8E5C0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766E8F5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0A7D683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0814435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C67A13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EA0A18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362B7F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D38C12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557763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76030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03ACB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A9FDAF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119FB0B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64B17D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79DDCE1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D3863C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1FD69D8C"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025FE34" w14:textId="13293A88"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C95EBC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7E8317C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641" w:type="dxa"/>
            <w:tcBorders>
              <w:top w:val="nil"/>
              <w:left w:val="nil"/>
              <w:bottom w:val="single" w:sz="4" w:space="0" w:color="auto"/>
              <w:right w:val="single" w:sz="4" w:space="0" w:color="auto"/>
            </w:tcBorders>
            <w:shd w:val="clear" w:color="000000" w:fill="FFFFFF"/>
            <w:noWrap/>
            <w:vAlign w:val="center"/>
            <w:hideMark/>
          </w:tcPr>
          <w:p w14:paraId="0634B32C"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2ECA4C2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641" w:type="dxa"/>
            <w:tcBorders>
              <w:top w:val="nil"/>
              <w:left w:val="nil"/>
              <w:bottom w:val="single" w:sz="4" w:space="0" w:color="auto"/>
              <w:right w:val="single" w:sz="4" w:space="0" w:color="auto"/>
            </w:tcBorders>
            <w:shd w:val="clear" w:color="000000" w:fill="FFFFFF"/>
            <w:noWrap/>
            <w:vAlign w:val="center"/>
            <w:hideMark/>
          </w:tcPr>
          <w:p w14:paraId="21D8D56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167FAAB6"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643" w:type="dxa"/>
            <w:tcBorders>
              <w:top w:val="nil"/>
              <w:left w:val="nil"/>
              <w:bottom w:val="single" w:sz="4" w:space="0" w:color="auto"/>
              <w:right w:val="single" w:sz="4" w:space="0" w:color="auto"/>
            </w:tcBorders>
            <w:shd w:val="clear" w:color="000000" w:fill="FFFFFF"/>
            <w:noWrap/>
            <w:vAlign w:val="center"/>
            <w:hideMark/>
          </w:tcPr>
          <w:p w14:paraId="3AC4B6E0"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878" w:type="dxa"/>
            <w:tcBorders>
              <w:top w:val="nil"/>
              <w:left w:val="nil"/>
              <w:bottom w:val="single" w:sz="4" w:space="0" w:color="auto"/>
              <w:right w:val="single" w:sz="4" w:space="0" w:color="auto"/>
            </w:tcBorders>
            <w:shd w:val="clear" w:color="000000" w:fill="FFFFFF"/>
            <w:noWrap/>
            <w:vAlign w:val="center"/>
            <w:hideMark/>
          </w:tcPr>
          <w:p w14:paraId="27A8700A"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03DF001C"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835" w:type="dxa"/>
            <w:tcBorders>
              <w:top w:val="nil"/>
              <w:left w:val="nil"/>
              <w:bottom w:val="single" w:sz="4" w:space="0" w:color="auto"/>
              <w:right w:val="single" w:sz="4" w:space="0" w:color="auto"/>
            </w:tcBorders>
            <w:shd w:val="clear" w:color="000000" w:fill="FFFFFF"/>
            <w:noWrap/>
            <w:vAlign w:val="center"/>
            <w:hideMark/>
          </w:tcPr>
          <w:p w14:paraId="1D13E8CC"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r>
      <w:tr w:rsidR="00593F9A" w:rsidRPr="00593F9A" w14:paraId="7BEF3E47"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66C99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Reporte de resultados elaborados</w:t>
            </w:r>
          </w:p>
        </w:tc>
        <w:tc>
          <w:tcPr>
            <w:tcW w:w="1591" w:type="dxa"/>
            <w:tcBorders>
              <w:top w:val="nil"/>
              <w:left w:val="nil"/>
              <w:bottom w:val="single" w:sz="4" w:space="0" w:color="auto"/>
              <w:right w:val="single" w:sz="4" w:space="0" w:color="auto"/>
            </w:tcBorders>
            <w:shd w:val="clear" w:color="000000" w:fill="FFFFFF"/>
            <w:vAlign w:val="center"/>
            <w:hideMark/>
          </w:tcPr>
          <w:p w14:paraId="0D51905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D1BEAB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30871C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Proyecto</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00DBF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47.5.1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A029CC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CAPACITACIÓN, CULTURA DE LA TRANSPARENCIA Y ESTADÍSTICA</w:t>
            </w:r>
          </w:p>
        </w:tc>
        <w:tc>
          <w:tcPr>
            <w:tcW w:w="641" w:type="dxa"/>
            <w:tcBorders>
              <w:top w:val="nil"/>
              <w:left w:val="nil"/>
              <w:bottom w:val="single" w:sz="4" w:space="0" w:color="auto"/>
              <w:right w:val="single" w:sz="4" w:space="0" w:color="auto"/>
            </w:tcBorders>
            <w:shd w:val="clear" w:color="000000" w:fill="FFFFFF"/>
            <w:noWrap/>
            <w:vAlign w:val="center"/>
            <w:hideMark/>
          </w:tcPr>
          <w:p w14:paraId="71460C6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756EAD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C7D0E8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4A24C1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14F124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17C557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39E7171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716C851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6B39EF9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8A924A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801DF31"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24352B6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6CF8B0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031464C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06A0D3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3F89CD4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495D70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2367933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786A29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641" w:type="dxa"/>
            <w:tcBorders>
              <w:top w:val="nil"/>
              <w:left w:val="nil"/>
              <w:bottom w:val="single" w:sz="4" w:space="0" w:color="auto"/>
              <w:right w:val="single" w:sz="4" w:space="0" w:color="auto"/>
            </w:tcBorders>
            <w:shd w:val="clear" w:color="000000" w:fill="FFFFFF"/>
            <w:noWrap/>
            <w:vAlign w:val="center"/>
            <w:hideMark/>
          </w:tcPr>
          <w:p w14:paraId="6318EC0C" w14:textId="2FB7399E" w:rsidR="00593F9A" w:rsidRPr="00593F9A" w:rsidRDefault="00593F9A" w:rsidP="00593F9A">
            <w:pPr>
              <w:suppressAutoHyphens w:val="0"/>
              <w:jc w:val="center"/>
              <w:rPr>
                <w:rFonts w:asciiTheme="minorHAnsi" w:hAnsiTheme="minorHAnsi" w:cs="Arial"/>
                <w:sz w:val="18"/>
                <w:szCs w:val="18"/>
                <w:lang w:val="es-MX" w:eastAsia="es-MX"/>
              </w:rPr>
            </w:pPr>
          </w:p>
        </w:tc>
        <w:tc>
          <w:tcPr>
            <w:tcW w:w="463" w:type="dxa"/>
            <w:tcBorders>
              <w:top w:val="nil"/>
              <w:left w:val="nil"/>
              <w:bottom w:val="single" w:sz="4" w:space="0" w:color="auto"/>
              <w:right w:val="single" w:sz="4" w:space="0" w:color="auto"/>
            </w:tcBorders>
            <w:shd w:val="clear" w:color="000000" w:fill="FFFFFF"/>
            <w:noWrap/>
            <w:vAlign w:val="center"/>
            <w:hideMark/>
          </w:tcPr>
          <w:p w14:paraId="4E247D1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641" w:type="dxa"/>
            <w:tcBorders>
              <w:top w:val="nil"/>
              <w:left w:val="nil"/>
              <w:bottom w:val="single" w:sz="4" w:space="0" w:color="auto"/>
              <w:right w:val="single" w:sz="4" w:space="0" w:color="auto"/>
            </w:tcBorders>
            <w:shd w:val="clear" w:color="000000" w:fill="FFFFFF"/>
            <w:noWrap/>
            <w:vAlign w:val="center"/>
            <w:hideMark/>
          </w:tcPr>
          <w:p w14:paraId="68E001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4B0CCA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3DA877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878" w:type="dxa"/>
            <w:tcBorders>
              <w:top w:val="nil"/>
              <w:left w:val="nil"/>
              <w:bottom w:val="single" w:sz="4" w:space="0" w:color="auto"/>
              <w:right w:val="single" w:sz="4" w:space="0" w:color="auto"/>
            </w:tcBorders>
            <w:shd w:val="clear" w:color="000000" w:fill="FFFFFF"/>
            <w:noWrap/>
            <w:vAlign w:val="center"/>
            <w:hideMark/>
          </w:tcPr>
          <w:p w14:paraId="02F904E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263D058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14:paraId="0E08F09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w:t>
            </w:r>
          </w:p>
        </w:tc>
      </w:tr>
      <w:tr w:rsidR="00593F9A" w:rsidRPr="00593F9A" w14:paraId="6435F107"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ADC1F9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79B48D9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1EA8BA5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A0259D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73CDDE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5519B01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58680D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40A4B7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9FE026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0ADF72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CEFDB6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8BFD8E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2F0E66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0EC3675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795F51D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8D4510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CDD75E3"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46C982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516A8C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6155972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2B93E01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30801E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453D11C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2E078A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8818BB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CD8C3C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2DC08F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E505A1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B9E3D2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109D4F4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7DF7E4A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A0CF1C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DA34D6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E43447F"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2700368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4E394B5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070CF29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6C399D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8F0D6A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A674B1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67B962D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E119AB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469125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DF1150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4C098B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BAE8E6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6299BF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F56CF5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05D99F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1E7A21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3B95242D"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5A79E1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0A67DB8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4D5D8C5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8DE4F6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239831A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0B59F5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2AEDE5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994949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415F8D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9F7431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DD5A90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8C2BCB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41CFDC9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5E4EEB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4A9474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D2124F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B30FD3D"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6399AE8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19C89B1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3FF3012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880CED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308B465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6A15B78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E2F1DB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0940DF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AE8625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011AAD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0D441B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9E9DF2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C2199B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2012686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7D3B30D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2CDC5F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19C78150"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16FB279" w14:textId="232A1D72"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651EB754"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66BF69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641" w:type="dxa"/>
            <w:tcBorders>
              <w:top w:val="nil"/>
              <w:left w:val="nil"/>
              <w:bottom w:val="single" w:sz="4" w:space="0" w:color="auto"/>
              <w:right w:val="single" w:sz="4" w:space="0" w:color="auto"/>
            </w:tcBorders>
            <w:shd w:val="clear" w:color="000000" w:fill="FFFFFF"/>
            <w:noWrap/>
            <w:vAlign w:val="center"/>
            <w:hideMark/>
          </w:tcPr>
          <w:p w14:paraId="56E00055"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A7991EC"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641" w:type="dxa"/>
            <w:tcBorders>
              <w:top w:val="nil"/>
              <w:left w:val="nil"/>
              <w:bottom w:val="single" w:sz="4" w:space="0" w:color="auto"/>
              <w:right w:val="single" w:sz="4" w:space="0" w:color="auto"/>
            </w:tcBorders>
            <w:shd w:val="clear" w:color="000000" w:fill="FFFFFF"/>
            <w:noWrap/>
            <w:vAlign w:val="center"/>
            <w:hideMark/>
          </w:tcPr>
          <w:p w14:paraId="54DFEAC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D3F425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6EE0E03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5</w:t>
            </w:r>
          </w:p>
        </w:tc>
        <w:tc>
          <w:tcPr>
            <w:tcW w:w="878" w:type="dxa"/>
            <w:tcBorders>
              <w:top w:val="nil"/>
              <w:left w:val="nil"/>
              <w:bottom w:val="single" w:sz="4" w:space="0" w:color="auto"/>
              <w:right w:val="single" w:sz="4" w:space="0" w:color="auto"/>
            </w:tcBorders>
            <w:shd w:val="clear" w:color="000000" w:fill="FFFFFF"/>
            <w:noWrap/>
            <w:vAlign w:val="center"/>
            <w:hideMark/>
          </w:tcPr>
          <w:p w14:paraId="44068B4D"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4A1AE369"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14:paraId="04931634"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4</w:t>
            </w:r>
          </w:p>
        </w:tc>
      </w:tr>
      <w:tr w:rsidR="00593F9A" w:rsidRPr="00593F9A" w14:paraId="0139B5B4"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5B8AB4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Eventos de capacitación con docentes realizados</w:t>
            </w:r>
          </w:p>
        </w:tc>
        <w:tc>
          <w:tcPr>
            <w:tcW w:w="1591" w:type="dxa"/>
            <w:tcBorders>
              <w:top w:val="nil"/>
              <w:left w:val="nil"/>
              <w:bottom w:val="single" w:sz="4" w:space="0" w:color="auto"/>
              <w:right w:val="single" w:sz="4" w:space="0" w:color="auto"/>
            </w:tcBorders>
            <w:shd w:val="clear" w:color="000000" w:fill="FFFFFF"/>
            <w:vAlign w:val="center"/>
            <w:hideMark/>
          </w:tcPr>
          <w:p w14:paraId="688FE57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62C6D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722FC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Evento</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A05FE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47.5.1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58CF77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CAPACITACIÓN, CULTURA DE LA TRANSPARENCIA Y ESTADÍSTICA</w:t>
            </w:r>
          </w:p>
        </w:tc>
        <w:tc>
          <w:tcPr>
            <w:tcW w:w="641" w:type="dxa"/>
            <w:tcBorders>
              <w:top w:val="nil"/>
              <w:left w:val="nil"/>
              <w:bottom w:val="single" w:sz="4" w:space="0" w:color="auto"/>
              <w:right w:val="single" w:sz="4" w:space="0" w:color="auto"/>
            </w:tcBorders>
            <w:shd w:val="clear" w:color="000000" w:fill="FFFFFF"/>
            <w:noWrap/>
            <w:vAlign w:val="center"/>
            <w:hideMark/>
          </w:tcPr>
          <w:p w14:paraId="0BFF61F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F5CDA6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8336D5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7F5BCB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9551E0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16DEE2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715702F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218EC8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136208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489B03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61CC1F45"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1DFC6E3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781C9EB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7D029E2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87B761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36D7A4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9F8417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43F560D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379182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44A68F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15AA7ED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8D1ACA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2ED9E16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77AA137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52B9F2F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42AB61E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3D8734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3747A308"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6ED8932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0592070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4E24528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27E438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20F281D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126CEEF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818B1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665374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4067B5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7B62BD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2BDC22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4CD6E1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580442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66E039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358D75A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EE661E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FF50D61"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52462CE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69350F8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33A0983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32FB387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AB2DF1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6B253A5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E3CE6C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16EA78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D1DBF3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93D33F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BFE564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741B93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3F6A51E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CD4371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451A3E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B0A94A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8086E86"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70F05E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662233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1DEDECF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BA7ABF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7A7D41C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3252473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1982D8A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BBD758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E536CA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17B1E2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B3F8FF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0829E2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4DF9B9B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0057B91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406485F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B7524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F17F923"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684C5C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6EA5090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4C57932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56B4272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84E54D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501A726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21A2FA1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461DC3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949EDD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43726D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2DA64C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F59934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A746C0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4F6122F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5C87DA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2CC34F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A882152"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65BD89A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356D8F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25CF050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201A4D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41D427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518AB25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0E8331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6FC7C0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F2FED3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CAD3A5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CA4EFA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E89D86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09404E0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02FEFFC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0BA7FBF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67B12A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61F390A"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733755" w14:textId="21B856FD"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61E8B2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5CCC1CE5"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D7D67F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6F0A4259"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7A0457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w:t>
            </w:r>
          </w:p>
        </w:tc>
        <w:tc>
          <w:tcPr>
            <w:tcW w:w="463" w:type="dxa"/>
            <w:tcBorders>
              <w:top w:val="nil"/>
              <w:left w:val="nil"/>
              <w:bottom w:val="single" w:sz="4" w:space="0" w:color="auto"/>
              <w:right w:val="single" w:sz="4" w:space="0" w:color="auto"/>
            </w:tcBorders>
            <w:shd w:val="clear" w:color="000000" w:fill="FFFFFF"/>
            <w:noWrap/>
            <w:vAlign w:val="center"/>
            <w:hideMark/>
          </w:tcPr>
          <w:p w14:paraId="5A94FCA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0AD9592"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3E4FC20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5</w:t>
            </w:r>
          </w:p>
        </w:tc>
        <w:tc>
          <w:tcPr>
            <w:tcW w:w="776" w:type="dxa"/>
            <w:tcBorders>
              <w:top w:val="nil"/>
              <w:left w:val="nil"/>
              <w:bottom w:val="single" w:sz="4" w:space="0" w:color="auto"/>
              <w:right w:val="single" w:sz="4" w:space="0" w:color="auto"/>
            </w:tcBorders>
            <w:shd w:val="clear" w:color="000000" w:fill="FFFFFF"/>
            <w:noWrap/>
            <w:vAlign w:val="center"/>
            <w:hideMark/>
          </w:tcPr>
          <w:p w14:paraId="14D3650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CD79942"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r>
      <w:tr w:rsidR="00593F9A" w:rsidRPr="00593F9A" w14:paraId="036C6015"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6DC1A1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Reuniones de trabajo con docentes y autoridades educativas realizadas</w:t>
            </w:r>
          </w:p>
        </w:tc>
        <w:tc>
          <w:tcPr>
            <w:tcW w:w="1591" w:type="dxa"/>
            <w:tcBorders>
              <w:top w:val="nil"/>
              <w:left w:val="nil"/>
              <w:bottom w:val="single" w:sz="4" w:space="0" w:color="auto"/>
              <w:right w:val="single" w:sz="4" w:space="0" w:color="auto"/>
            </w:tcBorders>
            <w:shd w:val="clear" w:color="000000" w:fill="FFFFFF"/>
            <w:vAlign w:val="center"/>
            <w:hideMark/>
          </w:tcPr>
          <w:p w14:paraId="34E1959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D345BE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6</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B79B6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Evento</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D134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47.5.1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6DEB9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CAPACITACIÓN, CULTURA DE LA TRANSPARENCIA Y ESTADÍSTICA</w:t>
            </w:r>
          </w:p>
        </w:tc>
        <w:tc>
          <w:tcPr>
            <w:tcW w:w="641" w:type="dxa"/>
            <w:tcBorders>
              <w:top w:val="nil"/>
              <w:left w:val="nil"/>
              <w:bottom w:val="single" w:sz="4" w:space="0" w:color="auto"/>
              <w:right w:val="single" w:sz="4" w:space="0" w:color="auto"/>
            </w:tcBorders>
            <w:shd w:val="clear" w:color="000000" w:fill="FFFFFF"/>
            <w:noWrap/>
            <w:vAlign w:val="center"/>
            <w:hideMark/>
          </w:tcPr>
          <w:p w14:paraId="4985D9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EFF3B3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08EB99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E72BA2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225D7F3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7E6D25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6D1F967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FDC24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6B77EB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29CC63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1D421342"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6FAEB91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1D00127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26D1D23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5A7AB0D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2FE01E8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43FFC76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4691BA9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5FB1376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2CA876B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55DF18B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6AC3A38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6E647E3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04A71C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2FB8D8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6</w:t>
            </w:r>
          </w:p>
        </w:tc>
        <w:tc>
          <w:tcPr>
            <w:tcW w:w="776" w:type="dxa"/>
            <w:tcBorders>
              <w:top w:val="nil"/>
              <w:left w:val="nil"/>
              <w:bottom w:val="single" w:sz="4" w:space="0" w:color="auto"/>
              <w:right w:val="single" w:sz="4" w:space="0" w:color="auto"/>
            </w:tcBorders>
            <w:shd w:val="clear" w:color="000000" w:fill="FFFFFF"/>
            <w:noWrap/>
            <w:vAlign w:val="center"/>
            <w:hideMark/>
          </w:tcPr>
          <w:p w14:paraId="67712A4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7B70463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6</w:t>
            </w:r>
          </w:p>
        </w:tc>
      </w:tr>
      <w:tr w:rsidR="00593F9A" w:rsidRPr="00593F9A" w14:paraId="1A3675C7"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AE980D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B00F5A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2EDDB67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0AAD5A5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3770233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6403936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83AA68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D12F67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B85E4E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AAB829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0BE447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E560A2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45D09AD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ED0082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3DD6DF1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73A7F6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839265C"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3651016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CAE8E8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2F9F866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5F4B6D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81785F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697B141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31BFB65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2C3E41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0129CE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51918A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ED3083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0EE3E0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ECF7B6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8BDC98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53E81E5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AE116E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13796C3A"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381945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D242C9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4FCE662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3C32D2B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4C9C44B"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4B7C2B9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5A212F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5BF051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C324DF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0E4FE8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4C06458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7A74CB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583743E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5B33CD1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6D4F56E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7C59F3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5DE470DD"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3439BAD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5C1DF2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199A266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9C0B58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0FFFF8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7FA22C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214EC2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7B3B07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3849B9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151E71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E1A50A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29478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44EA0B9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1CA5FA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BC4DA1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9F0972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9D39AA6"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1FCAAE1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3D869AF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6FF34540"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2B4947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44AFBE5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526032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3E537FB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457E1E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A81506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DF5525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3764707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233AE95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617326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2F4A9C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5F21F86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54381B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67D008B6"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5E0BE5A" w14:textId="37EDE0B5"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59F359D6"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67CA4A18"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56897560"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7268CAF9"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393FB043"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2</w:t>
            </w:r>
          </w:p>
        </w:tc>
        <w:tc>
          <w:tcPr>
            <w:tcW w:w="463" w:type="dxa"/>
            <w:tcBorders>
              <w:top w:val="nil"/>
              <w:left w:val="nil"/>
              <w:bottom w:val="single" w:sz="4" w:space="0" w:color="auto"/>
              <w:right w:val="single" w:sz="4" w:space="0" w:color="auto"/>
            </w:tcBorders>
            <w:shd w:val="clear" w:color="000000" w:fill="FFFFFF"/>
            <w:noWrap/>
            <w:vAlign w:val="center"/>
            <w:hideMark/>
          </w:tcPr>
          <w:p w14:paraId="5B59D34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00B3BF0"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A07244D"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6</w:t>
            </w:r>
          </w:p>
        </w:tc>
        <w:tc>
          <w:tcPr>
            <w:tcW w:w="776" w:type="dxa"/>
            <w:tcBorders>
              <w:top w:val="nil"/>
              <w:left w:val="nil"/>
              <w:bottom w:val="single" w:sz="4" w:space="0" w:color="auto"/>
              <w:right w:val="single" w:sz="4" w:space="0" w:color="auto"/>
            </w:tcBorders>
            <w:shd w:val="clear" w:color="000000" w:fill="FFFFFF"/>
            <w:noWrap/>
            <w:vAlign w:val="center"/>
            <w:hideMark/>
          </w:tcPr>
          <w:p w14:paraId="2F088E1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763EF1D2"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6</w:t>
            </w:r>
          </w:p>
        </w:tc>
      </w:tr>
      <w:tr w:rsidR="00593F9A" w:rsidRPr="00593F9A" w14:paraId="7FCD3B1C" w14:textId="77777777" w:rsidTr="00593F9A">
        <w:trPr>
          <w:trHeight w:val="235"/>
          <w:jc w:val="center"/>
        </w:trPr>
        <w:tc>
          <w:tcPr>
            <w:tcW w:w="249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2EB1F0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Informes mensuales de las unidades administrativas aprobados</w:t>
            </w:r>
          </w:p>
        </w:tc>
        <w:tc>
          <w:tcPr>
            <w:tcW w:w="1591" w:type="dxa"/>
            <w:tcBorders>
              <w:top w:val="nil"/>
              <w:left w:val="nil"/>
              <w:bottom w:val="single" w:sz="4" w:space="0" w:color="auto"/>
              <w:right w:val="single" w:sz="4" w:space="0" w:color="auto"/>
            </w:tcBorders>
            <w:shd w:val="clear" w:color="000000" w:fill="FFFFFF"/>
            <w:vAlign w:val="center"/>
            <w:hideMark/>
          </w:tcPr>
          <w:p w14:paraId="01126BD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w:t>
            </w:r>
          </w:p>
        </w:tc>
        <w:tc>
          <w:tcPr>
            <w:tcW w:w="98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C0139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12</w:t>
            </w:r>
          </w:p>
        </w:tc>
        <w:tc>
          <w:tcPr>
            <w:tcW w:w="17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BB49D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Informe</w:t>
            </w:r>
          </w:p>
        </w:tc>
        <w:tc>
          <w:tcPr>
            <w:tcW w:w="109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0C89D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47.1.1</w:t>
            </w:r>
          </w:p>
        </w:tc>
        <w:tc>
          <w:tcPr>
            <w:tcW w:w="222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5108A3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PLENO</w:t>
            </w:r>
          </w:p>
        </w:tc>
        <w:tc>
          <w:tcPr>
            <w:tcW w:w="641" w:type="dxa"/>
            <w:tcBorders>
              <w:top w:val="nil"/>
              <w:left w:val="nil"/>
              <w:bottom w:val="single" w:sz="4" w:space="0" w:color="auto"/>
              <w:right w:val="single" w:sz="4" w:space="0" w:color="auto"/>
            </w:tcBorders>
            <w:shd w:val="clear" w:color="000000" w:fill="FFFFFF"/>
            <w:noWrap/>
            <w:vAlign w:val="center"/>
            <w:hideMark/>
          </w:tcPr>
          <w:p w14:paraId="7693580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DA46AD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7A3AEC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D748E4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B8374B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D2257E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0993A35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7FEF348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6BFD22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7EED0C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0B70EA01"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7F619DE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EF4779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w:t>
            </w:r>
          </w:p>
        </w:tc>
        <w:tc>
          <w:tcPr>
            <w:tcW w:w="985" w:type="dxa"/>
            <w:vMerge/>
            <w:tcBorders>
              <w:top w:val="nil"/>
              <w:left w:val="single" w:sz="4" w:space="0" w:color="auto"/>
              <w:bottom w:val="single" w:sz="4" w:space="0" w:color="000000"/>
              <w:right w:val="single" w:sz="4" w:space="0" w:color="auto"/>
            </w:tcBorders>
            <w:vAlign w:val="center"/>
            <w:hideMark/>
          </w:tcPr>
          <w:p w14:paraId="639BFA3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71DB42E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3A2B53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140DFCD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7A93DA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32AF64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0DB9B47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284CACA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2087FC0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1BDB5F79"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643" w:type="dxa"/>
            <w:tcBorders>
              <w:top w:val="nil"/>
              <w:left w:val="nil"/>
              <w:bottom w:val="single" w:sz="4" w:space="0" w:color="auto"/>
              <w:right w:val="single" w:sz="4" w:space="0" w:color="auto"/>
            </w:tcBorders>
            <w:shd w:val="clear" w:color="000000" w:fill="FFFFFF"/>
            <w:noWrap/>
            <w:vAlign w:val="center"/>
            <w:hideMark/>
          </w:tcPr>
          <w:p w14:paraId="49EA65C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878" w:type="dxa"/>
            <w:tcBorders>
              <w:top w:val="nil"/>
              <w:left w:val="nil"/>
              <w:bottom w:val="single" w:sz="4" w:space="0" w:color="auto"/>
              <w:right w:val="single" w:sz="4" w:space="0" w:color="auto"/>
            </w:tcBorders>
            <w:shd w:val="clear" w:color="000000" w:fill="FFFFFF"/>
            <w:noWrap/>
            <w:vAlign w:val="center"/>
            <w:hideMark/>
          </w:tcPr>
          <w:p w14:paraId="404F14F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12</w:t>
            </w:r>
          </w:p>
        </w:tc>
        <w:tc>
          <w:tcPr>
            <w:tcW w:w="776" w:type="dxa"/>
            <w:tcBorders>
              <w:top w:val="nil"/>
              <w:left w:val="nil"/>
              <w:bottom w:val="single" w:sz="4" w:space="0" w:color="auto"/>
              <w:right w:val="single" w:sz="4" w:space="0" w:color="auto"/>
            </w:tcBorders>
            <w:shd w:val="clear" w:color="000000" w:fill="FFFFFF"/>
            <w:noWrap/>
            <w:vAlign w:val="center"/>
            <w:hideMark/>
          </w:tcPr>
          <w:p w14:paraId="34E48F9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3F6471D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6</w:t>
            </w:r>
          </w:p>
        </w:tc>
      </w:tr>
      <w:tr w:rsidR="00593F9A" w:rsidRPr="00593F9A" w14:paraId="7FCD0362"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05CDDD1E"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45A8769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III</w:t>
            </w:r>
          </w:p>
        </w:tc>
        <w:tc>
          <w:tcPr>
            <w:tcW w:w="985" w:type="dxa"/>
            <w:vMerge/>
            <w:tcBorders>
              <w:top w:val="nil"/>
              <w:left w:val="single" w:sz="4" w:space="0" w:color="auto"/>
              <w:bottom w:val="single" w:sz="4" w:space="0" w:color="000000"/>
              <w:right w:val="single" w:sz="4" w:space="0" w:color="auto"/>
            </w:tcBorders>
            <w:vAlign w:val="center"/>
            <w:hideMark/>
          </w:tcPr>
          <w:p w14:paraId="6AD9EBD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4538D23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2FE6979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3C51B05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24E65CC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4815AF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18A889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AA62BA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3E5344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B1371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73FF59D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26277D4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53FEE34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462726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70996AE0"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7707B89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7E40772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IV</w:t>
            </w:r>
          </w:p>
        </w:tc>
        <w:tc>
          <w:tcPr>
            <w:tcW w:w="985" w:type="dxa"/>
            <w:vMerge/>
            <w:tcBorders>
              <w:top w:val="nil"/>
              <w:left w:val="single" w:sz="4" w:space="0" w:color="auto"/>
              <w:bottom w:val="single" w:sz="4" w:space="0" w:color="000000"/>
              <w:right w:val="single" w:sz="4" w:space="0" w:color="auto"/>
            </w:tcBorders>
            <w:vAlign w:val="center"/>
            <w:hideMark/>
          </w:tcPr>
          <w:p w14:paraId="0A280357"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3C14D0EF"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5A040B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6FE032F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70F9F7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D66917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2E87E1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C3B1BB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52A40F8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AF3ACA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7132F52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4AF4CB3D"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C25C1C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F88726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C892B19"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8A5F994"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264735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w:t>
            </w:r>
          </w:p>
        </w:tc>
        <w:tc>
          <w:tcPr>
            <w:tcW w:w="985" w:type="dxa"/>
            <w:vMerge/>
            <w:tcBorders>
              <w:top w:val="nil"/>
              <w:left w:val="single" w:sz="4" w:space="0" w:color="auto"/>
              <w:bottom w:val="single" w:sz="4" w:space="0" w:color="000000"/>
              <w:right w:val="single" w:sz="4" w:space="0" w:color="auto"/>
            </w:tcBorders>
            <w:vAlign w:val="center"/>
            <w:hideMark/>
          </w:tcPr>
          <w:p w14:paraId="02A8A805"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1B42872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6246E97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55782B7D"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E29346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DCC0CA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80EA6E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1525E14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693F65A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402CDA1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13B6A2C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6090908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25046C46"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5BA70E1"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28AA4E57"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4547433C"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59EB36E0"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w:t>
            </w:r>
          </w:p>
        </w:tc>
        <w:tc>
          <w:tcPr>
            <w:tcW w:w="985" w:type="dxa"/>
            <w:vMerge/>
            <w:tcBorders>
              <w:top w:val="nil"/>
              <w:left w:val="single" w:sz="4" w:space="0" w:color="auto"/>
              <w:bottom w:val="single" w:sz="4" w:space="0" w:color="000000"/>
              <w:right w:val="single" w:sz="4" w:space="0" w:color="auto"/>
            </w:tcBorders>
            <w:vAlign w:val="center"/>
            <w:hideMark/>
          </w:tcPr>
          <w:p w14:paraId="2FA526AA"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6DC901D3"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5357F31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70158182"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0416555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7D56B1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179FB7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3FB0E138"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7FBCE4C7"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0CA19DE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F3296AF"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42CB782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12CDACC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76995F2"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64A1287B" w14:textId="77777777" w:rsidTr="00593F9A">
        <w:trPr>
          <w:trHeight w:val="235"/>
          <w:jc w:val="center"/>
        </w:trPr>
        <w:tc>
          <w:tcPr>
            <w:tcW w:w="2499" w:type="dxa"/>
            <w:vMerge/>
            <w:tcBorders>
              <w:top w:val="single" w:sz="4" w:space="0" w:color="auto"/>
              <w:left w:val="single" w:sz="4" w:space="0" w:color="auto"/>
              <w:bottom w:val="single" w:sz="4" w:space="0" w:color="000000"/>
              <w:right w:val="single" w:sz="4" w:space="0" w:color="000000"/>
            </w:tcBorders>
            <w:vAlign w:val="center"/>
            <w:hideMark/>
          </w:tcPr>
          <w:p w14:paraId="288C28F6"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591" w:type="dxa"/>
            <w:tcBorders>
              <w:top w:val="nil"/>
              <w:left w:val="nil"/>
              <w:bottom w:val="single" w:sz="4" w:space="0" w:color="auto"/>
              <w:right w:val="single" w:sz="4" w:space="0" w:color="auto"/>
            </w:tcBorders>
            <w:shd w:val="clear" w:color="000000" w:fill="FFFFFF"/>
            <w:vAlign w:val="center"/>
            <w:hideMark/>
          </w:tcPr>
          <w:p w14:paraId="240C388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VII</w:t>
            </w:r>
          </w:p>
        </w:tc>
        <w:tc>
          <w:tcPr>
            <w:tcW w:w="985" w:type="dxa"/>
            <w:vMerge/>
            <w:tcBorders>
              <w:top w:val="nil"/>
              <w:left w:val="single" w:sz="4" w:space="0" w:color="auto"/>
              <w:bottom w:val="single" w:sz="4" w:space="0" w:color="000000"/>
              <w:right w:val="single" w:sz="4" w:space="0" w:color="auto"/>
            </w:tcBorders>
            <w:vAlign w:val="center"/>
            <w:hideMark/>
          </w:tcPr>
          <w:p w14:paraId="03E1D17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747" w:type="dxa"/>
            <w:vMerge/>
            <w:tcBorders>
              <w:top w:val="nil"/>
              <w:left w:val="single" w:sz="4" w:space="0" w:color="auto"/>
              <w:bottom w:val="single" w:sz="4" w:space="0" w:color="000000"/>
              <w:right w:val="single" w:sz="4" w:space="0" w:color="auto"/>
            </w:tcBorders>
            <w:vAlign w:val="center"/>
            <w:hideMark/>
          </w:tcPr>
          <w:p w14:paraId="092C7E39"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1093" w:type="dxa"/>
            <w:vMerge/>
            <w:tcBorders>
              <w:top w:val="nil"/>
              <w:left w:val="single" w:sz="4" w:space="0" w:color="auto"/>
              <w:bottom w:val="single" w:sz="4" w:space="0" w:color="000000"/>
              <w:right w:val="single" w:sz="4" w:space="0" w:color="auto"/>
            </w:tcBorders>
            <w:vAlign w:val="center"/>
            <w:hideMark/>
          </w:tcPr>
          <w:p w14:paraId="0AF2FD98"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2226" w:type="dxa"/>
            <w:vMerge/>
            <w:tcBorders>
              <w:top w:val="single" w:sz="4" w:space="0" w:color="auto"/>
              <w:left w:val="single" w:sz="4" w:space="0" w:color="auto"/>
              <w:bottom w:val="single" w:sz="4" w:space="0" w:color="000000"/>
              <w:right w:val="single" w:sz="4" w:space="0" w:color="000000"/>
            </w:tcBorders>
            <w:vAlign w:val="center"/>
            <w:hideMark/>
          </w:tcPr>
          <w:p w14:paraId="26F75C21" w14:textId="77777777"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A96226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6CB276A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157F999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5B3458D3"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1" w:type="dxa"/>
            <w:tcBorders>
              <w:top w:val="nil"/>
              <w:left w:val="nil"/>
              <w:bottom w:val="single" w:sz="4" w:space="0" w:color="auto"/>
              <w:right w:val="single" w:sz="4" w:space="0" w:color="auto"/>
            </w:tcBorders>
            <w:shd w:val="clear" w:color="000000" w:fill="FFFFFF"/>
            <w:noWrap/>
            <w:vAlign w:val="center"/>
            <w:hideMark/>
          </w:tcPr>
          <w:p w14:paraId="0240731E"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463" w:type="dxa"/>
            <w:tcBorders>
              <w:top w:val="nil"/>
              <w:left w:val="nil"/>
              <w:bottom w:val="single" w:sz="4" w:space="0" w:color="auto"/>
              <w:right w:val="single" w:sz="4" w:space="0" w:color="auto"/>
            </w:tcBorders>
            <w:shd w:val="clear" w:color="000000" w:fill="FFFFFF"/>
            <w:noWrap/>
            <w:vAlign w:val="center"/>
            <w:hideMark/>
          </w:tcPr>
          <w:p w14:paraId="7D8CFEEA"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643" w:type="dxa"/>
            <w:tcBorders>
              <w:top w:val="nil"/>
              <w:left w:val="nil"/>
              <w:bottom w:val="single" w:sz="4" w:space="0" w:color="auto"/>
              <w:right w:val="single" w:sz="4" w:space="0" w:color="auto"/>
            </w:tcBorders>
            <w:shd w:val="clear" w:color="000000" w:fill="FFFFFF"/>
            <w:noWrap/>
            <w:vAlign w:val="center"/>
            <w:hideMark/>
          </w:tcPr>
          <w:p w14:paraId="251C5FFB"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78" w:type="dxa"/>
            <w:tcBorders>
              <w:top w:val="nil"/>
              <w:left w:val="nil"/>
              <w:bottom w:val="single" w:sz="4" w:space="0" w:color="auto"/>
              <w:right w:val="single" w:sz="4" w:space="0" w:color="auto"/>
            </w:tcBorders>
            <w:shd w:val="clear" w:color="000000" w:fill="FFFFFF"/>
            <w:noWrap/>
            <w:vAlign w:val="center"/>
            <w:hideMark/>
          </w:tcPr>
          <w:p w14:paraId="4C9AEC3C"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776" w:type="dxa"/>
            <w:tcBorders>
              <w:top w:val="nil"/>
              <w:left w:val="nil"/>
              <w:bottom w:val="single" w:sz="4" w:space="0" w:color="auto"/>
              <w:right w:val="single" w:sz="4" w:space="0" w:color="auto"/>
            </w:tcBorders>
            <w:shd w:val="clear" w:color="000000" w:fill="FFFFFF"/>
            <w:noWrap/>
            <w:vAlign w:val="center"/>
            <w:hideMark/>
          </w:tcPr>
          <w:p w14:paraId="6E65A1A5"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BF72DB4" w14:textId="77777777" w:rsidR="00593F9A" w:rsidRPr="00593F9A" w:rsidRDefault="00593F9A" w:rsidP="00593F9A">
            <w:pPr>
              <w:suppressAutoHyphens w:val="0"/>
              <w:jc w:val="center"/>
              <w:rPr>
                <w:rFonts w:asciiTheme="minorHAnsi" w:hAnsiTheme="minorHAnsi" w:cs="Arial"/>
                <w:sz w:val="18"/>
                <w:szCs w:val="18"/>
                <w:lang w:val="es-MX" w:eastAsia="es-MX"/>
              </w:rPr>
            </w:pPr>
            <w:r w:rsidRPr="00593F9A">
              <w:rPr>
                <w:rFonts w:asciiTheme="minorHAnsi" w:hAnsiTheme="minorHAnsi" w:cs="Arial"/>
                <w:sz w:val="18"/>
                <w:szCs w:val="18"/>
                <w:lang w:val="es-MX" w:eastAsia="es-MX"/>
              </w:rPr>
              <w:t>0</w:t>
            </w:r>
          </w:p>
        </w:tc>
      </w:tr>
      <w:tr w:rsidR="00593F9A" w:rsidRPr="00593F9A" w14:paraId="48467C20" w14:textId="77777777" w:rsidTr="00593F9A">
        <w:trPr>
          <w:trHeight w:val="235"/>
          <w:jc w:val="center"/>
        </w:trPr>
        <w:tc>
          <w:tcPr>
            <w:tcW w:w="1014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59AEB93" w14:textId="3BD24D75" w:rsidR="00593F9A" w:rsidRPr="00593F9A" w:rsidRDefault="00593F9A" w:rsidP="00593F9A">
            <w:pPr>
              <w:suppressAutoHyphens w:val="0"/>
              <w:jc w:val="center"/>
              <w:rPr>
                <w:rFonts w:asciiTheme="minorHAnsi" w:hAnsiTheme="minorHAnsi" w:cs="Arial"/>
                <w:sz w:val="18"/>
                <w:szCs w:val="18"/>
                <w:lang w:val="es-MX" w:eastAsia="es-MX"/>
              </w:rPr>
            </w:pPr>
          </w:p>
        </w:tc>
        <w:tc>
          <w:tcPr>
            <w:tcW w:w="641" w:type="dxa"/>
            <w:tcBorders>
              <w:top w:val="nil"/>
              <w:left w:val="nil"/>
              <w:bottom w:val="single" w:sz="4" w:space="0" w:color="auto"/>
              <w:right w:val="single" w:sz="4" w:space="0" w:color="auto"/>
            </w:tcBorders>
            <w:shd w:val="clear" w:color="000000" w:fill="FFFFFF"/>
            <w:noWrap/>
            <w:vAlign w:val="center"/>
            <w:hideMark/>
          </w:tcPr>
          <w:p w14:paraId="734C27A9"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4B9A869D"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022B1792"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4A33EA0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1" w:type="dxa"/>
            <w:tcBorders>
              <w:top w:val="nil"/>
              <w:left w:val="nil"/>
              <w:bottom w:val="single" w:sz="4" w:space="0" w:color="auto"/>
              <w:right w:val="single" w:sz="4" w:space="0" w:color="auto"/>
            </w:tcBorders>
            <w:shd w:val="clear" w:color="000000" w:fill="FFFFFF"/>
            <w:noWrap/>
            <w:vAlign w:val="center"/>
            <w:hideMark/>
          </w:tcPr>
          <w:p w14:paraId="44A6961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463" w:type="dxa"/>
            <w:tcBorders>
              <w:top w:val="nil"/>
              <w:left w:val="nil"/>
              <w:bottom w:val="single" w:sz="4" w:space="0" w:color="auto"/>
              <w:right w:val="single" w:sz="4" w:space="0" w:color="auto"/>
            </w:tcBorders>
            <w:shd w:val="clear" w:color="000000" w:fill="FFFFFF"/>
            <w:noWrap/>
            <w:vAlign w:val="center"/>
            <w:hideMark/>
          </w:tcPr>
          <w:p w14:paraId="45D7F480"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643" w:type="dxa"/>
            <w:tcBorders>
              <w:top w:val="nil"/>
              <w:left w:val="nil"/>
              <w:bottom w:val="single" w:sz="4" w:space="0" w:color="auto"/>
              <w:right w:val="single" w:sz="4" w:space="0" w:color="auto"/>
            </w:tcBorders>
            <w:shd w:val="clear" w:color="000000" w:fill="FFFFFF"/>
            <w:noWrap/>
            <w:vAlign w:val="center"/>
            <w:hideMark/>
          </w:tcPr>
          <w:p w14:paraId="08CBA2AD"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878" w:type="dxa"/>
            <w:tcBorders>
              <w:top w:val="nil"/>
              <w:left w:val="nil"/>
              <w:bottom w:val="single" w:sz="4" w:space="0" w:color="auto"/>
              <w:right w:val="single" w:sz="4" w:space="0" w:color="auto"/>
            </w:tcBorders>
            <w:shd w:val="clear" w:color="000000" w:fill="FFFFFF"/>
            <w:noWrap/>
            <w:vAlign w:val="center"/>
            <w:hideMark/>
          </w:tcPr>
          <w:p w14:paraId="072C87F7"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12</w:t>
            </w:r>
          </w:p>
        </w:tc>
        <w:tc>
          <w:tcPr>
            <w:tcW w:w="776" w:type="dxa"/>
            <w:tcBorders>
              <w:top w:val="nil"/>
              <w:left w:val="nil"/>
              <w:bottom w:val="single" w:sz="4" w:space="0" w:color="auto"/>
              <w:right w:val="single" w:sz="4" w:space="0" w:color="auto"/>
            </w:tcBorders>
            <w:shd w:val="clear" w:color="000000" w:fill="FFFFFF"/>
            <w:noWrap/>
            <w:vAlign w:val="center"/>
            <w:hideMark/>
          </w:tcPr>
          <w:p w14:paraId="5268BC49"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170C2725"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6</w:t>
            </w:r>
          </w:p>
        </w:tc>
      </w:tr>
    </w:tbl>
    <w:p w14:paraId="54B269CF" w14:textId="77777777" w:rsidR="00CE7127" w:rsidRDefault="00CE7127" w:rsidP="000A3E4A">
      <w:pPr>
        <w:tabs>
          <w:tab w:val="left" w:pos="9225"/>
        </w:tabs>
        <w:spacing w:line="360" w:lineRule="auto"/>
        <w:jc w:val="center"/>
        <w:rPr>
          <w:rFonts w:ascii="Arial" w:hAnsi="Arial" w:cs="Arial"/>
          <w:b/>
          <w:lang w:val="es-MX"/>
        </w:rPr>
      </w:pPr>
    </w:p>
    <w:p w14:paraId="1F25A904" w14:textId="77777777" w:rsidR="00CE7127" w:rsidRDefault="00CE7127" w:rsidP="000A3E4A">
      <w:pPr>
        <w:tabs>
          <w:tab w:val="left" w:pos="9225"/>
        </w:tabs>
        <w:spacing w:line="360" w:lineRule="auto"/>
        <w:jc w:val="center"/>
        <w:rPr>
          <w:rFonts w:ascii="Arial" w:hAnsi="Arial" w:cs="Arial"/>
          <w:b/>
          <w:lang w:val="es-MX"/>
        </w:rPr>
      </w:pPr>
    </w:p>
    <w:tbl>
      <w:tblPr>
        <w:tblW w:w="6658" w:type="dxa"/>
        <w:jc w:val="center"/>
        <w:tblCellMar>
          <w:left w:w="70" w:type="dxa"/>
          <w:right w:w="70" w:type="dxa"/>
        </w:tblCellMar>
        <w:tblLook w:val="04A0" w:firstRow="1" w:lastRow="0" w:firstColumn="1" w:lastColumn="0" w:noHBand="0" w:noVBand="1"/>
      </w:tblPr>
      <w:tblGrid>
        <w:gridCol w:w="1980"/>
        <w:gridCol w:w="425"/>
        <w:gridCol w:w="2693"/>
        <w:gridCol w:w="1560"/>
      </w:tblGrid>
      <w:tr w:rsidR="00593F9A" w:rsidRPr="00593F9A" w14:paraId="31283618" w14:textId="77777777" w:rsidTr="00593F9A">
        <w:trPr>
          <w:trHeight w:val="34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70A5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BENEFICIARIOS</w:t>
            </w:r>
          </w:p>
        </w:tc>
        <w:tc>
          <w:tcPr>
            <w:tcW w:w="425" w:type="dxa"/>
            <w:tcBorders>
              <w:top w:val="nil"/>
              <w:left w:val="nil"/>
              <w:bottom w:val="nil"/>
              <w:right w:val="nil"/>
            </w:tcBorders>
            <w:shd w:val="clear" w:color="000000" w:fill="FFFFFF"/>
            <w:noWrap/>
            <w:vAlign w:val="center"/>
            <w:hideMark/>
          </w:tcPr>
          <w:p w14:paraId="5173808B" w14:textId="26EEFCD2" w:rsidR="00593F9A" w:rsidRPr="00593F9A" w:rsidRDefault="00593F9A" w:rsidP="00593F9A">
            <w:pPr>
              <w:suppressAutoHyphens w:val="0"/>
              <w:jc w:val="center"/>
              <w:rPr>
                <w:rFonts w:asciiTheme="minorHAnsi" w:hAnsiTheme="minorHAnsi" w:cs="Arial"/>
                <w:sz w:val="18"/>
                <w:szCs w:val="18"/>
                <w:lang w:val="es-MX" w:eastAsia="es-MX"/>
              </w:rPr>
            </w:pPr>
          </w:p>
        </w:tc>
        <w:tc>
          <w:tcPr>
            <w:tcW w:w="425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173A66"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COSTOS</w:t>
            </w:r>
          </w:p>
        </w:tc>
      </w:tr>
      <w:tr w:rsidR="00593F9A" w:rsidRPr="00593F9A" w14:paraId="73C09145" w14:textId="77777777" w:rsidTr="00593F9A">
        <w:trPr>
          <w:trHeight w:val="343"/>
          <w:jc w:val="center"/>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B004CB"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w:t>
            </w:r>
          </w:p>
        </w:tc>
        <w:tc>
          <w:tcPr>
            <w:tcW w:w="425" w:type="dxa"/>
            <w:tcBorders>
              <w:top w:val="nil"/>
              <w:left w:val="nil"/>
              <w:bottom w:val="nil"/>
              <w:right w:val="nil"/>
            </w:tcBorders>
            <w:shd w:val="clear" w:color="000000" w:fill="FFFFFF"/>
            <w:noWrap/>
            <w:vAlign w:val="center"/>
            <w:hideMark/>
          </w:tcPr>
          <w:p w14:paraId="71B4C3EC" w14:textId="3965C840" w:rsidR="00593F9A" w:rsidRPr="00593F9A" w:rsidRDefault="00593F9A" w:rsidP="00593F9A">
            <w:pPr>
              <w:suppressAutoHyphens w:val="0"/>
              <w:jc w:val="center"/>
              <w:rPr>
                <w:rFonts w:asciiTheme="minorHAnsi" w:hAnsiTheme="minorHAnsi" w:cs="Arial"/>
                <w:sz w:val="18"/>
                <w:szCs w:val="18"/>
                <w:lang w:val="es-MX" w:eastAsia="es-MX"/>
              </w:rPr>
            </w:pPr>
          </w:p>
        </w:tc>
        <w:tc>
          <w:tcPr>
            <w:tcW w:w="2693" w:type="dxa"/>
            <w:tcBorders>
              <w:top w:val="nil"/>
              <w:left w:val="single" w:sz="4" w:space="0" w:color="auto"/>
              <w:bottom w:val="single" w:sz="4" w:space="0" w:color="auto"/>
              <w:right w:val="single" w:sz="4" w:space="0" w:color="auto"/>
            </w:tcBorders>
            <w:shd w:val="clear" w:color="000000" w:fill="FFFFFF"/>
            <w:vAlign w:val="center"/>
            <w:hideMark/>
          </w:tcPr>
          <w:p w14:paraId="3ECD2F64"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TOTAL UBP</w:t>
            </w:r>
          </w:p>
        </w:tc>
        <w:tc>
          <w:tcPr>
            <w:tcW w:w="1560" w:type="dxa"/>
            <w:tcBorders>
              <w:top w:val="nil"/>
              <w:left w:val="nil"/>
              <w:bottom w:val="single" w:sz="4" w:space="0" w:color="auto"/>
              <w:right w:val="single" w:sz="4" w:space="0" w:color="auto"/>
            </w:tcBorders>
            <w:shd w:val="clear" w:color="000000" w:fill="FFFFFF"/>
            <w:noWrap/>
            <w:vAlign w:val="center"/>
            <w:hideMark/>
          </w:tcPr>
          <w:p w14:paraId="609FF681" w14:textId="77777777" w:rsidR="00593F9A" w:rsidRPr="00593F9A" w:rsidRDefault="00593F9A" w:rsidP="00593F9A">
            <w:pPr>
              <w:suppressAutoHyphens w:val="0"/>
              <w:jc w:val="center"/>
              <w:rPr>
                <w:rFonts w:asciiTheme="minorHAnsi" w:hAnsiTheme="minorHAnsi" w:cs="Arial"/>
                <w:b/>
                <w:bCs/>
                <w:sz w:val="18"/>
                <w:szCs w:val="18"/>
                <w:lang w:val="es-MX" w:eastAsia="es-MX"/>
              </w:rPr>
            </w:pPr>
            <w:r w:rsidRPr="00593F9A">
              <w:rPr>
                <w:rFonts w:asciiTheme="minorHAnsi" w:hAnsiTheme="minorHAnsi" w:cs="Arial"/>
                <w:b/>
                <w:bCs/>
                <w:sz w:val="18"/>
                <w:szCs w:val="18"/>
                <w:lang w:val="es-MX" w:eastAsia="es-MX"/>
              </w:rPr>
              <w:t>$0.00</w:t>
            </w:r>
          </w:p>
        </w:tc>
      </w:tr>
    </w:tbl>
    <w:p w14:paraId="63537CF0" w14:textId="77777777" w:rsidR="00593F9A" w:rsidRDefault="00593F9A" w:rsidP="000A3E4A">
      <w:pPr>
        <w:tabs>
          <w:tab w:val="left" w:pos="9225"/>
        </w:tabs>
        <w:spacing w:line="360" w:lineRule="auto"/>
        <w:jc w:val="center"/>
        <w:rPr>
          <w:rFonts w:ascii="Arial" w:hAnsi="Arial" w:cs="Arial"/>
          <w:b/>
          <w:lang w:val="es-MX"/>
        </w:rPr>
      </w:pPr>
    </w:p>
    <w:p w14:paraId="1E381B41" w14:textId="77777777" w:rsidR="00CE7127" w:rsidRDefault="00CE7127" w:rsidP="000A3E4A">
      <w:pPr>
        <w:tabs>
          <w:tab w:val="left" w:pos="9225"/>
        </w:tabs>
        <w:spacing w:line="360" w:lineRule="auto"/>
        <w:jc w:val="center"/>
        <w:rPr>
          <w:rFonts w:ascii="Arial" w:hAnsi="Arial" w:cs="Arial"/>
          <w:b/>
          <w:lang w:val="es-MX"/>
        </w:rPr>
      </w:pPr>
    </w:p>
    <w:p w14:paraId="3BFF2045" w14:textId="77777777" w:rsidR="00CE7127" w:rsidRDefault="00CE7127" w:rsidP="000A3E4A">
      <w:pPr>
        <w:tabs>
          <w:tab w:val="left" w:pos="9225"/>
        </w:tabs>
        <w:spacing w:line="360" w:lineRule="auto"/>
        <w:jc w:val="center"/>
        <w:rPr>
          <w:rFonts w:ascii="Arial" w:hAnsi="Arial" w:cs="Arial"/>
          <w:b/>
          <w:lang w:val="es-MX"/>
        </w:rPr>
      </w:pPr>
    </w:p>
    <w:p w14:paraId="4585C7EA" w14:textId="77777777" w:rsidR="00CE7127" w:rsidRDefault="00CE7127" w:rsidP="00CE7127">
      <w:pPr>
        <w:tabs>
          <w:tab w:val="left" w:pos="9225"/>
        </w:tabs>
        <w:spacing w:line="360" w:lineRule="auto"/>
        <w:rPr>
          <w:rFonts w:ascii="Arial" w:hAnsi="Arial" w:cs="Arial"/>
          <w:b/>
        </w:rPr>
      </w:pPr>
    </w:p>
    <w:p w14:paraId="0EFCDEF7" w14:textId="66F70CA5" w:rsidR="000A3E4A" w:rsidRPr="00C4370A" w:rsidRDefault="000A3E4A" w:rsidP="000A3E4A">
      <w:pPr>
        <w:tabs>
          <w:tab w:val="left" w:pos="9225"/>
        </w:tabs>
        <w:spacing w:line="360" w:lineRule="auto"/>
        <w:jc w:val="center"/>
        <w:rPr>
          <w:rFonts w:ascii="Arial" w:hAnsi="Arial" w:cs="Arial"/>
          <w:b/>
        </w:rPr>
      </w:pPr>
      <w:r w:rsidRPr="00C4370A">
        <w:rPr>
          <w:rFonts w:ascii="Arial" w:hAnsi="Arial" w:cs="Arial"/>
          <w:b/>
        </w:rPr>
        <w:lastRenderedPageBreak/>
        <w:t>ANEXO 3.</w:t>
      </w:r>
      <w:r w:rsidR="0031019F">
        <w:rPr>
          <w:rFonts w:ascii="Arial" w:hAnsi="Arial" w:cs="Arial"/>
          <w:b/>
        </w:rPr>
        <w:t>9</w:t>
      </w:r>
    </w:p>
    <w:p w14:paraId="160265C0" w14:textId="77777777" w:rsidR="000A3E4A" w:rsidRPr="00C4370A" w:rsidRDefault="00D605F1" w:rsidP="000A3E4A">
      <w:pPr>
        <w:tabs>
          <w:tab w:val="left" w:pos="9225"/>
        </w:tabs>
        <w:spacing w:line="360" w:lineRule="auto"/>
        <w:jc w:val="center"/>
        <w:rPr>
          <w:rFonts w:ascii="Arial" w:hAnsi="Arial" w:cs="Arial"/>
          <w:b/>
        </w:rPr>
      </w:pPr>
      <w:r w:rsidRPr="00D605F1">
        <w:rPr>
          <w:rFonts w:ascii="Arial" w:hAnsi="Arial" w:cs="Arial"/>
          <w:b/>
        </w:rPr>
        <w:t>PROGRAMA/PROYECTO: INAIP-13877-AP</w:t>
      </w:r>
    </w:p>
    <w:p w14:paraId="75063D2E" w14:textId="77777777" w:rsidR="0047783A" w:rsidRPr="00F0445E" w:rsidRDefault="00D605F1" w:rsidP="00F0445E">
      <w:pPr>
        <w:tabs>
          <w:tab w:val="left" w:pos="9225"/>
        </w:tabs>
        <w:spacing w:line="360" w:lineRule="auto"/>
        <w:jc w:val="center"/>
        <w:rPr>
          <w:rFonts w:ascii="Arial" w:hAnsi="Arial" w:cs="Arial"/>
          <w:b/>
        </w:rPr>
      </w:pPr>
      <w:r w:rsidRPr="00D605F1">
        <w:rPr>
          <w:rFonts w:ascii="Arial" w:hAnsi="Arial" w:cs="Arial"/>
          <w:b/>
        </w:rPr>
        <w:t>NOMBRE: PROMOVER EN LAS INSTITUCIONES DE EDUCACIÓN SUPERIOR LA DIFUSIÓN, INVESTIGACIÓN Y DOCENCIA SOBRE EL DERECHO DE ACCESO ALA INFORMACIÓN PÚBLICA Y LA PROTECCIÓN DE DATOS PERSONALES EN POSESIÓN DE ENTES PÚBLICOS</w:t>
      </w:r>
    </w:p>
    <w:p w14:paraId="7BC6E202" w14:textId="17D9638F" w:rsidR="007725C0" w:rsidRDefault="007725C0" w:rsidP="00CA57C7">
      <w:pPr>
        <w:spacing w:line="360" w:lineRule="auto"/>
        <w:rPr>
          <w:rFonts w:ascii="Arial" w:hAnsi="Arial" w:cs="Arial"/>
          <w:b/>
        </w:rPr>
      </w:pPr>
    </w:p>
    <w:tbl>
      <w:tblPr>
        <w:tblW w:w="15778" w:type="dxa"/>
        <w:jc w:val="center"/>
        <w:tblCellMar>
          <w:left w:w="70" w:type="dxa"/>
          <w:right w:w="70" w:type="dxa"/>
        </w:tblCellMar>
        <w:tblLook w:val="04A0" w:firstRow="1" w:lastRow="0" w:firstColumn="1" w:lastColumn="0" w:noHBand="0" w:noVBand="1"/>
      </w:tblPr>
      <w:tblGrid>
        <w:gridCol w:w="1993"/>
        <w:gridCol w:w="1705"/>
        <w:gridCol w:w="697"/>
        <w:gridCol w:w="850"/>
        <w:gridCol w:w="4863"/>
        <w:gridCol w:w="1397"/>
        <w:gridCol w:w="1212"/>
        <w:gridCol w:w="924"/>
        <w:gridCol w:w="1088"/>
        <w:gridCol w:w="1049"/>
      </w:tblGrid>
      <w:tr w:rsidR="00566780" w:rsidRPr="00566780" w14:paraId="0BCBC75B" w14:textId="77777777" w:rsidTr="00566780">
        <w:trPr>
          <w:trHeight w:val="126"/>
          <w:jc w:val="center"/>
        </w:trPr>
        <w:tc>
          <w:tcPr>
            <w:tcW w:w="1993" w:type="dxa"/>
            <w:tcBorders>
              <w:top w:val="nil"/>
              <w:left w:val="nil"/>
              <w:bottom w:val="nil"/>
              <w:right w:val="nil"/>
            </w:tcBorders>
            <w:shd w:val="clear" w:color="000000" w:fill="FFFFFF"/>
            <w:noWrap/>
            <w:vAlign w:val="bottom"/>
            <w:hideMark/>
          </w:tcPr>
          <w:p w14:paraId="103EF792" w14:textId="77777777" w:rsidR="00566780" w:rsidRPr="00566780" w:rsidRDefault="00566780" w:rsidP="00566780">
            <w:pPr>
              <w:suppressAutoHyphens w:val="0"/>
              <w:rPr>
                <w:rFonts w:ascii="Calibri" w:hAnsi="Calibri" w:cs="Arial"/>
                <w:b/>
                <w:bCs/>
                <w:sz w:val="18"/>
                <w:szCs w:val="18"/>
                <w:lang w:val="es-MX" w:eastAsia="es-MX"/>
              </w:rPr>
            </w:pPr>
            <w:r w:rsidRPr="00566780">
              <w:rPr>
                <w:rFonts w:ascii="Calibri" w:hAnsi="Calibri" w:cs="Arial"/>
                <w:b/>
                <w:bCs/>
                <w:sz w:val="18"/>
                <w:szCs w:val="18"/>
                <w:lang w:val="es-MX" w:eastAsia="es-MX"/>
              </w:rPr>
              <w:t>INDICADOR #</w:t>
            </w:r>
          </w:p>
        </w:tc>
        <w:tc>
          <w:tcPr>
            <w:tcW w:w="1705" w:type="dxa"/>
            <w:tcBorders>
              <w:top w:val="nil"/>
              <w:left w:val="nil"/>
              <w:bottom w:val="nil"/>
              <w:right w:val="nil"/>
            </w:tcBorders>
            <w:shd w:val="clear" w:color="000000" w:fill="FFFFFF"/>
            <w:noWrap/>
            <w:vAlign w:val="bottom"/>
            <w:hideMark/>
          </w:tcPr>
          <w:p w14:paraId="5AAC482C" w14:textId="77777777" w:rsidR="00566780" w:rsidRPr="00566780" w:rsidRDefault="00566780" w:rsidP="00566780">
            <w:pPr>
              <w:suppressAutoHyphens w:val="0"/>
              <w:rPr>
                <w:rFonts w:ascii="Calibri" w:hAnsi="Calibri" w:cs="Arial"/>
                <w:b/>
                <w:bCs/>
                <w:sz w:val="18"/>
                <w:szCs w:val="18"/>
                <w:lang w:val="es-MX" w:eastAsia="es-MX"/>
              </w:rPr>
            </w:pPr>
            <w:r w:rsidRPr="00566780">
              <w:rPr>
                <w:rFonts w:ascii="Calibri" w:hAnsi="Calibri" w:cs="Arial"/>
                <w:b/>
                <w:bCs/>
                <w:sz w:val="18"/>
                <w:szCs w:val="18"/>
                <w:lang w:val="es-MX" w:eastAsia="es-MX"/>
              </w:rPr>
              <w:t> </w:t>
            </w:r>
          </w:p>
        </w:tc>
        <w:tc>
          <w:tcPr>
            <w:tcW w:w="697" w:type="dxa"/>
            <w:tcBorders>
              <w:top w:val="nil"/>
              <w:left w:val="nil"/>
              <w:bottom w:val="nil"/>
              <w:right w:val="nil"/>
            </w:tcBorders>
            <w:shd w:val="clear" w:color="000000" w:fill="FFFFFF"/>
            <w:noWrap/>
            <w:vAlign w:val="bottom"/>
            <w:hideMark/>
          </w:tcPr>
          <w:p w14:paraId="1E59994D"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850" w:type="dxa"/>
            <w:tcBorders>
              <w:top w:val="nil"/>
              <w:left w:val="nil"/>
              <w:bottom w:val="nil"/>
              <w:right w:val="nil"/>
            </w:tcBorders>
            <w:shd w:val="clear" w:color="000000" w:fill="FFFFFF"/>
            <w:noWrap/>
            <w:vAlign w:val="bottom"/>
            <w:hideMark/>
          </w:tcPr>
          <w:p w14:paraId="6E5AE63A"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4863" w:type="dxa"/>
            <w:tcBorders>
              <w:top w:val="nil"/>
              <w:left w:val="nil"/>
              <w:bottom w:val="nil"/>
              <w:right w:val="nil"/>
            </w:tcBorders>
            <w:shd w:val="clear" w:color="000000" w:fill="FFFFFF"/>
            <w:noWrap/>
            <w:vAlign w:val="bottom"/>
            <w:hideMark/>
          </w:tcPr>
          <w:p w14:paraId="303F354F"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397" w:type="dxa"/>
            <w:tcBorders>
              <w:top w:val="nil"/>
              <w:left w:val="nil"/>
              <w:bottom w:val="nil"/>
              <w:right w:val="nil"/>
            </w:tcBorders>
            <w:shd w:val="clear" w:color="000000" w:fill="FFFFFF"/>
            <w:noWrap/>
            <w:vAlign w:val="bottom"/>
            <w:hideMark/>
          </w:tcPr>
          <w:p w14:paraId="03ECE375"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212" w:type="dxa"/>
            <w:tcBorders>
              <w:top w:val="nil"/>
              <w:left w:val="nil"/>
              <w:bottom w:val="nil"/>
              <w:right w:val="nil"/>
            </w:tcBorders>
            <w:shd w:val="clear" w:color="000000" w:fill="FFFFFF"/>
            <w:noWrap/>
            <w:vAlign w:val="bottom"/>
            <w:hideMark/>
          </w:tcPr>
          <w:p w14:paraId="31DEA51E"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924" w:type="dxa"/>
            <w:tcBorders>
              <w:top w:val="nil"/>
              <w:left w:val="nil"/>
              <w:bottom w:val="nil"/>
              <w:right w:val="nil"/>
            </w:tcBorders>
            <w:shd w:val="clear" w:color="000000" w:fill="FFFFFF"/>
            <w:noWrap/>
            <w:vAlign w:val="bottom"/>
            <w:hideMark/>
          </w:tcPr>
          <w:p w14:paraId="457150C8"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088" w:type="dxa"/>
            <w:tcBorders>
              <w:top w:val="nil"/>
              <w:left w:val="nil"/>
              <w:bottom w:val="nil"/>
              <w:right w:val="nil"/>
            </w:tcBorders>
            <w:shd w:val="clear" w:color="000000" w:fill="FFFFFF"/>
            <w:noWrap/>
            <w:vAlign w:val="bottom"/>
            <w:hideMark/>
          </w:tcPr>
          <w:p w14:paraId="2734DD2D"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3215DCFE" w14:textId="77777777" w:rsidR="00566780" w:rsidRPr="00566780" w:rsidRDefault="00566780" w:rsidP="00566780">
            <w:pPr>
              <w:suppressAutoHyphens w:val="0"/>
              <w:rPr>
                <w:rFonts w:ascii="Arial" w:hAnsi="Arial" w:cs="Arial"/>
                <w:sz w:val="18"/>
                <w:szCs w:val="18"/>
                <w:lang w:val="es-MX" w:eastAsia="es-MX"/>
              </w:rPr>
            </w:pPr>
            <w:r w:rsidRPr="00566780">
              <w:rPr>
                <w:rFonts w:ascii="Arial" w:hAnsi="Arial" w:cs="Arial"/>
                <w:sz w:val="18"/>
                <w:szCs w:val="18"/>
                <w:lang w:val="es-MX" w:eastAsia="es-MX"/>
              </w:rPr>
              <w:t> </w:t>
            </w:r>
          </w:p>
        </w:tc>
      </w:tr>
      <w:tr w:rsidR="00566780" w:rsidRPr="00566780" w14:paraId="12FC3DE6" w14:textId="77777777" w:rsidTr="00566780">
        <w:trPr>
          <w:trHeight w:val="126"/>
          <w:jc w:val="center"/>
        </w:trPr>
        <w:tc>
          <w:tcPr>
            <w:tcW w:w="439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B2AE9C9"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TIPO</w:t>
            </w:r>
          </w:p>
        </w:tc>
        <w:tc>
          <w:tcPr>
            <w:tcW w:w="85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857A61A"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META</w:t>
            </w:r>
          </w:p>
        </w:tc>
        <w:tc>
          <w:tcPr>
            <w:tcW w:w="4863"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58C045E"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FÓRMULA</w:t>
            </w:r>
          </w:p>
        </w:tc>
        <w:tc>
          <w:tcPr>
            <w:tcW w:w="139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7906A95"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VARIABLES</w:t>
            </w:r>
          </w:p>
        </w:tc>
        <w:tc>
          <w:tcPr>
            <w:tcW w:w="427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A55A734"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DESCRIPCIÓN</w:t>
            </w:r>
          </w:p>
        </w:tc>
      </w:tr>
      <w:tr w:rsidR="00566780" w:rsidRPr="00566780" w14:paraId="0D676CF4" w14:textId="77777777" w:rsidTr="00566780">
        <w:trPr>
          <w:trHeight w:val="740"/>
          <w:jc w:val="center"/>
        </w:trPr>
        <w:tc>
          <w:tcPr>
            <w:tcW w:w="43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F6962"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Variación porcentual en el total de participantes de las instituciones educativas de nivel superior en actividades de capacitación</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DAC3B9" w14:textId="77777777" w:rsidR="00566780" w:rsidRPr="00566780" w:rsidRDefault="00566780" w:rsidP="00566780">
            <w:pPr>
              <w:suppressAutoHyphens w:val="0"/>
              <w:jc w:val="center"/>
              <w:rPr>
                <w:rFonts w:ascii="Calibri" w:hAnsi="Calibri" w:cs="Arial"/>
                <w:sz w:val="18"/>
                <w:szCs w:val="18"/>
                <w:lang w:val="es-MX" w:eastAsia="es-MX"/>
              </w:rPr>
            </w:pPr>
            <w:r w:rsidRPr="00566780">
              <w:rPr>
                <w:rFonts w:ascii="Calibri" w:hAnsi="Calibri" w:cs="Arial"/>
                <w:sz w:val="18"/>
                <w:szCs w:val="18"/>
                <w:lang w:val="es-MX" w:eastAsia="es-MX"/>
              </w:rPr>
              <w:t>5%</w:t>
            </w:r>
          </w:p>
        </w:tc>
        <w:tc>
          <w:tcPr>
            <w:tcW w:w="4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935212" w14:textId="77777777" w:rsidR="00566780" w:rsidRPr="00566780" w:rsidRDefault="00566780" w:rsidP="00566780">
            <w:pPr>
              <w:suppressAutoHyphens w:val="0"/>
              <w:jc w:val="center"/>
              <w:rPr>
                <w:rFonts w:ascii="Calibri" w:hAnsi="Calibri" w:cs="Arial"/>
                <w:sz w:val="18"/>
                <w:szCs w:val="18"/>
                <w:lang w:val="es-MX" w:eastAsia="es-MX"/>
              </w:rPr>
            </w:pPr>
            <w:r w:rsidRPr="00566780">
              <w:rPr>
                <w:rFonts w:ascii="Calibri" w:hAnsi="Calibri" w:cs="Arial"/>
                <w:sz w:val="18"/>
                <w:szCs w:val="18"/>
                <w:lang w:val="es-MX" w:eastAsia="es-MX"/>
              </w:rPr>
              <w:t>(Total de participantes de las instituciones educativas de nivel superior en actividades de capacitación año actual-Total de participantes de las instituciones educativas de nivel superior en actividades de capacitación año anterior)/Total de participantes de las instituciones educativas de nivel superior en actividades de capacitación año anterior)*100</w:t>
            </w:r>
          </w:p>
        </w:tc>
        <w:tc>
          <w:tcPr>
            <w:tcW w:w="1397" w:type="dxa"/>
            <w:tcBorders>
              <w:top w:val="nil"/>
              <w:left w:val="nil"/>
              <w:bottom w:val="single" w:sz="4" w:space="0" w:color="auto"/>
              <w:right w:val="single" w:sz="4" w:space="0" w:color="auto"/>
            </w:tcBorders>
            <w:shd w:val="clear" w:color="000000" w:fill="FFFFFF"/>
            <w:noWrap/>
            <w:vAlign w:val="center"/>
            <w:hideMark/>
          </w:tcPr>
          <w:p w14:paraId="57C0496A" w14:textId="77777777" w:rsidR="00566780" w:rsidRPr="00566780" w:rsidRDefault="00566780" w:rsidP="00566780">
            <w:pPr>
              <w:suppressAutoHyphens w:val="0"/>
              <w:jc w:val="center"/>
              <w:rPr>
                <w:rFonts w:ascii="Calibri" w:hAnsi="Calibri" w:cs="Arial"/>
                <w:sz w:val="18"/>
                <w:szCs w:val="18"/>
                <w:lang w:val="es-MX" w:eastAsia="es-MX"/>
              </w:rPr>
            </w:pPr>
            <w:r w:rsidRPr="00566780">
              <w:rPr>
                <w:rFonts w:ascii="Calibri" w:hAnsi="Calibri" w:cs="Arial"/>
                <w:sz w:val="18"/>
                <w:szCs w:val="18"/>
                <w:lang w:val="es-MX" w:eastAsia="es-MX"/>
              </w:rPr>
              <w:t>550</w:t>
            </w:r>
          </w:p>
        </w:tc>
        <w:tc>
          <w:tcPr>
            <w:tcW w:w="4273" w:type="dxa"/>
            <w:gridSpan w:val="4"/>
            <w:tcBorders>
              <w:top w:val="single" w:sz="4" w:space="0" w:color="auto"/>
              <w:left w:val="nil"/>
              <w:bottom w:val="single" w:sz="4" w:space="0" w:color="auto"/>
              <w:right w:val="single" w:sz="4" w:space="0" w:color="auto"/>
            </w:tcBorders>
            <w:shd w:val="clear" w:color="000000" w:fill="FFFFFF"/>
            <w:vAlign w:val="center"/>
            <w:hideMark/>
          </w:tcPr>
          <w:p w14:paraId="06CD4F4A"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Total de participantes de las instituciones educativas de nivel superior en actividades de capacitación año actual</w:t>
            </w:r>
          </w:p>
        </w:tc>
      </w:tr>
      <w:tr w:rsidR="00566780" w:rsidRPr="00566780" w14:paraId="36D4A468" w14:textId="77777777" w:rsidTr="00566780">
        <w:trPr>
          <w:trHeight w:val="632"/>
          <w:jc w:val="center"/>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14:paraId="53CB806A" w14:textId="77777777" w:rsidR="00566780" w:rsidRPr="00566780" w:rsidRDefault="00566780" w:rsidP="00566780">
            <w:pPr>
              <w:suppressAutoHyphens w:val="0"/>
              <w:rPr>
                <w:rFonts w:ascii="Calibri" w:hAnsi="Calibri" w:cs="Arial"/>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14:paraId="410A500E" w14:textId="77777777" w:rsidR="00566780" w:rsidRPr="00566780" w:rsidRDefault="00566780" w:rsidP="00566780">
            <w:pPr>
              <w:suppressAutoHyphens w:val="0"/>
              <w:rPr>
                <w:rFonts w:ascii="Calibri" w:hAnsi="Calibri" w:cs="Arial"/>
                <w:sz w:val="18"/>
                <w:szCs w:val="18"/>
                <w:lang w:val="es-MX" w:eastAsia="es-MX"/>
              </w:rPr>
            </w:pPr>
          </w:p>
        </w:tc>
        <w:tc>
          <w:tcPr>
            <w:tcW w:w="4863" w:type="dxa"/>
            <w:vMerge/>
            <w:tcBorders>
              <w:top w:val="nil"/>
              <w:left w:val="single" w:sz="4" w:space="0" w:color="auto"/>
              <w:bottom w:val="single" w:sz="4" w:space="0" w:color="000000"/>
              <w:right w:val="single" w:sz="4" w:space="0" w:color="auto"/>
            </w:tcBorders>
            <w:vAlign w:val="center"/>
            <w:hideMark/>
          </w:tcPr>
          <w:p w14:paraId="43ADF1FE" w14:textId="77777777" w:rsidR="00566780" w:rsidRPr="00566780" w:rsidRDefault="00566780" w:rsidP="00566780">
            <w:pPr>
              <w:suppressAutoHyphens w:val="0"/>
              <w:rPr>
                <w:rFonts w:ascii="Calibri" w:hAnsi="Calibri" w:cs="Arial"/>
                <w:sz w:val="18"/>
                <w:szCs w:val="18"/>
                <w:lang w:val="es-MX" w:eastAsia="es-MX"/>
              </w:rPr>
            </w:pPr>
          </w:p>
        </w:tc>
        <w:tc>
          <w:tcPr>
            <w:tcW w:w="1397" w:type="dxa"/>
            <w:tcBorders>
              <w:top w:val="nil"/>
              <w:left w:val="nil"/>
              <w:bottom w:val="single" w:sz="4" w:space="0" w:color="auto"/>
              <w:right w:val="single" w:sz="4" w:space="0" w:color="auto"/>
            </w:tcBorders>
            <w:shd w:val="clear" w:color="000000" w:fill="FFFFFF"/>
            <w:noWrap/>
            <w:vAlign w:val="center"/>
            <w:hideMark/>
          </w:tcPr>
          <w:p w14:paraId="03296D00" w14:textId="77777777" w:rsidR="00566780" w:rsidRPr="00566780" w:rsidRDefault="00566780" w:rsidP="00566780">
            <w:pPr>
              <w:suppressAutoHyphens w:val="0"/>
              <w:jc w:val="center"/>
              <w:rPr>
                <w:rFonts w:ascii="Calibri" w:hAnsi="Calibri" w:cs="Arial"/>
                <w:sz w:val="18"/>
                <w:szCs w:val="18"/>
                <w:lang w:val="es-MX" w:eastAsia="es-MX"/>
              </w:rPr>
            </w:pPr>
            <w:r w:rsidRPr="00566780">
              <w:rPr>
                <w:rFonts w:ascii="Calibri" w:hAnsi="Calibri" w:cs="Arial"/>
                <w:sz w:val="18"/>
                <w:szCs w:val="18"/>
                <w:lang w:val="es-MX" w:eastAsia="es-MX"/>
              </w:rPr>
              <w:t>523</w:t>
            </w:r>
          </w:p>
        </w:tc>
        <w:tc>
          <w:tcPr>
            <w:tcW w:w="4273" w:type="dxa"/>
            <w:gridSpan w:val="4"/>
            <w:tcBorders>
              <w:top w:val="single" w:sz="4" w:space="0" w:color="auto"/>
              <w:left w:val="nil"/>
              <w:bottom w:val="single" w:sz="4" w:space="0" w:color="auto"/>
              <w:right w:val="single" w:sz="4" w:space="0" w:color="auto"/>
            </w:tcBorders>
            <w:shd w:val="clear" w:color="000000" w:fill="FFFFFF"/>
            <w:vAlign w:val="center"/>
            <w:hideMark/>
          </w:tcPr>
          <w:p w14:paraId="674756AA"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Total de participantes de las instituciones educativas de nivel superior en actividades de capacitación año anterior</w:t>
            </w:r>
          </w:p>
        </w:tc>
      </w:tr>
    </w:tbl>
    <w:p w14:paraId="38533579" w14:textId="77777777" w:rsidR="00CE7127" w:rsidRPr="00566780" w:rsidRDefault="00CE7127" w:rsidP="00CA57C7">
      <w:pPr>
        <w:spacing w:line="360" w:lineRule="auto"/>
        <w:rPr>
          <w:rFonts w:ascii="Arial" w:hAnsi="Arial" w:cs="Arial"/>
          <w:b/>
          <w:lang w:val="es-MX"/>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34"/>
        <w:gridCol w:w="992"/>
        <w:gridCol w:w="1123"/>
        <w:gridCol w:w="1004"/>
        <w:gridCol w:w="1134"/>
        <w:gridCol w:w="1134"/>
        <w:gridCol w:w="1134"/>
        <w:gridCol w:w="1134"/>
      </w:tblGrid>
      <w:tr w:rsidR="00566780" w:rsidRPr="00566780" w14:paraId="3BE39963" w14:textId="77777777" w:rsidTr="00566780">
        <w:trPr>
          <w:trHeight w:val="70"/>
          <w:jc w:val="center"/>
        </w:trPr>
        <w:tc>
          <w:tcPr>
            <w:tcW w:w="5240" w:type="dxa"/>
            <w:vMerge w:val="restart"/>
            <w:shd w:val="clear" w:color="auto" w:fill="808080" w:themeFill="background1" w:themeFillShade="80"/>
            <w:noWrap/>
            <w:vAlign w:val="bottom"/>
            <w:hideMark/>
          </w:tcPr>
          <w:p w14:paraId="7205F402"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shd w:val="clear" w:color="auto" w:fill="808080" w:themeFill="background1" w:themeFillShade="80"/>
            <w:vAlign w:val="bottom"/>
            <w:hideMark/>
          </w:tcPr>
          <w:p w14:paraId="696EDE1F"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proofErr w:type="gramStart"/>
            <w:r w:rsidRPr="00566780">
              <w:rPr>
                <w:rFonts w:asciiTheme="minorHAnsi" w:hAnsiTheme="minorHAnsi" w:cs="Arial"/>
                <w:b/>
                <w:bCs/>
                <w:color w:val="FFFFFF" w:themeColor="background1"/>
                <w:sz w:val="18"/>
                <w:szCs w:val="18"/>
                <w:lang w:val="es-MX" w:eastAsia="es-MX"/>
              </w:rPr>
              <w:t>INCIDE EN EL INDICADOR?</w:t>
            </w:r>
            <w:proofErr w:type="gramEnd"/>
          </w:p>
        </w:tc>
        <w:tc>
          <w:tcPr>
            <w:tcW w:w="2115" w:type="dxa"/>
            <w:gridSpan w:val="2"/>
            <w:shd w:val="clear" w:color="auto" w:fill="808080" w:themeFill="background1" w:themeFillShade="80"/>
            <w:vAlign w:val="bottom"/>
            <w:hideMark/>
          </w:tcPr>
          <w:p w14:paraId="5D4C2C98"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VARIABLES UTILIZADAS</w:t>
            </w:r>
          </w:p>
        </w:tc>
        <w:tc>
          <w:tcPr>
            <w:tcW w:w="1004" w:type="dxa"/>
            <w:vMerge w:val="restart"/>
            <w:shd w:val="clear" w:color="auto" w:fill="808080" w:themeFill="background1" w:themeFillShade="80"/>
            <w:vAlign w:val="bottom"/>
            <w:hideMark/>
          </w:tcPr>
          <w:p w14:paraId="4E579B2F"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ESTIMADO ANUAL</w:t>
            </w:r>
          </w:p>
        </w:tc>
        <w:tc>
          <w:tcPr>
            <w:tcW w:w="4536" w:type="dxa"/>
            <w:gridSpan w:val="4"/>
            <w:shd w:val="clear" w:color="auto" w:fill="808080" w:themeFill="background1" w:themeFillShade="80"/>
            <w:noWrap/>
            <w:vAlign w:val="bottom"/>
            <w:hideMark/>
          </w:tcPr>
          <w:p w14:paraId="11E93D5B"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TRIMESTRES</w:t>
            </w:r>
          </w:p>
        </w:tc>
      </w:tr>
      <w:tr w:rsidR="00566780" w:rsidRPr="00566780" w14:paraId="5B8C9825" w14:textId="77777777" w:rsidTr="00566780">
        <w:trPr>
          <w:trHeight w:val="70"/>
          <w:jc w:val="center"/>
        </w:trPr>
        <w:tc>
          <w:tcPr>
            <w:tcW w:w="5240" w:type="dxa"/>
            <w:vMerge/>
            <w:shd w:val="clear" w:color="auto" w:fill="808080" w:themeFill="background1" w:themeFillShade="80"/>
            <w:vAlign w:val="center"/>
            <w:hideMark/>
          </w:tcPr>
          <w:p w14:paraId="25802FD3"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1134" w:type="dxa"/>
            <w:vMerge/>
            <w:shd w:val="clear" w:color="auto" w:fill="808080" w:themeFill="background1" w:themeFillShade="80"/>
            <w:vAlign w:val="center"/>
            <w:hideMark/>
          </w:tcPr>
          <w:p w14:paraId="41B788B8"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992" w:type="dxa"/>
            <w:shd w:val="clear" w:color="auto" w:fill="808080" w:themeFill="background1" w:themeFillShade="80"/>
            <w:noWrap/>
            <w:vAlign w:val="bottom"/>
            <w:hideMark/>
          </w:tcPr>
          <w:p w14:paraId="3904D73B"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A</w:t>
            </w:r>
          </w:p>
        </w:tc>
        <w:tc>
          <w:tcPr>
            <w:tcW w:w="1123" w:type="dxa"/>
            <w:shd w:val="clear" w:color="auto" w:fill="808080" w:themeFill="background1" w:themeFillShade="80"/>
            <w:noWrap/>
            <w:vAlign w:val="bottom"/>
            <w:hideMark/>
          </w:tcPr>
          <w:p w14:paraId="09C1CADA"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B</w:t>
            </w:r>
          </w:p>
        </w:tc>
        <w:tc>
          <w:tcPr>
            <w:tcW w:w="1004" w:type="dxa"/>
            <w:vMerge/>
            <w:shd w:val="clear" w:color="auto" w:fill="808080" w:themeFill="background1" w:themeFillShade="80"/>
            <w:vAlign w:val="center"/>
            <w:hideMark/>
          </w:tcPr>
          <w:p w14:paraId="6A8FCD8E"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1134" w:type="dxa"/>
            <w:shd w:val="clear" w:color="auto" w:fill="808080" w:themeFill="background1" w:themeFillShade="80"/>
            <w:noWrap/>
            <w:vAlign w:val="bottom"/>
            <w:hideMark/>
          </w:tcPr>
          <w:p w14:paraId="29CDC1EA"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1</w:t>
            </w:r>
          </w:p>
        </w:tc>
        <w:tc>
          <w:tcPr>
            <w:tcW w:w="1134" w:type="dxa"/>
            <w:shd w:val="clear" w:color="auto" w:fill="808080" w:themeFill="background1" w:themeFillShade="80"/>
            <w:noWrap/>
            <w:vAlign w:val="bottom"/>
            <w:hideMark/>
          </w:tcPr>
          <w:p w14:paraId="5594F51D"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2</w:t>
            </w:r>
          </w:p>
        </w:tc>
        <w:tc>
          <w:tcPr>
            <w:tcW w:w="1134" w:type="dxa"/>
            <w:shd w:val="clear" w:color="auto" w:fill="808080" w:themeFill="background1" w:themeFillShade="80"/>
            <w:noWrap/>
            <w:vAlign w:val="bottom"/>
            <w:hideMark/>
          </w:tcPr>
          <w:p w14:paraId="4E8C41D6"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3</w:t>
            </w:r>
          </w:p>
        </w:tc>
        <w:tc>
          <w:tcPr>
            <w:tcW w:w="1134" w:type="dxa"/>
            <w:shd w:val="clear" w:color="auto" w:fill="808080" w:themeFill="background1" w:themeFillShade="80"/>
            <w:noWrap/>
            <w:vAlign w:val="bottom"/>
            <w:hideMark/>
          </w:tcPr>
          <w:p w14:paraId="75C68296"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4</w:t>
            </w:r>
          </w:p>
        </w:tc>
      </w:tr>
      <w:tr w:rsidR="00566780" w:rsidRPr="00566780" w14:paraId="70DA7F87" w14:textId="77777777" w:rsidTr="00566780">
        <w:trPr>
          <w:trHeight w:val="70"/>
          <w:jc w:val="center"/>
        </w:trPr>
        <w:tc>
          <w:tcPr>
            <w:tcW w:w="5240" w:type="dxa"/>
            <w:shd w:val="clear" w:color="000000" w:fill="FFFFFF"/>
            <w:vAlign w:val="bottom"/>
            <w:hideMark/>
          </w:tcPr>
          <w:p w14:paraId="3BB5B3C2"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CAPACITACIÓN, CULTURA DE LA TRANSPARENCIA Y ESTADÍSTICA</w:t>
            </w:r>
          </w:p>
        </w:tc>
        <w:tc>
          <w:tcPr>
            <w:tcW w:w="1134" w:type="dxa"/>
            <w:shd w:val="clear" w:color="000000" w:fill="FFFFFF"/>
            <w:noWrap/>
            <w:vAlign w:val="bottom"/>
            <w:hideMark/>
          </w:tcPr>
          <w:p w14:paraId="44BDFE08"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SI</w:t>
            </w:r>
          </w:p>
        </w:tc>
        <w:tc>
          <w:tcPr>
            <w:tcW w:w="992" w:type="dxa"/>
            <w:shd w:val="clear" w:color="000000" w:fill="FFFFFF"/>
            <w:noWrap/>
            <w:vAlign w:val="bottom"/>
            <w:hideMark/>
          </w:tcPr>
          <w:p w14:paraId="47C7499B"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550</w:t>
            </w:r>
          </w:p>
        </w:tc>
        <w:tc>
          <w:tcPr>
            <w:tcW w:w="1123" w:type="dxa"/>
            <w:shd w:val="clear" w:color="000000" w:fill="FFFFFF"/>
            <w:noWrap/>
            <w:vAlign w:val="bottom"/>
            <w:hideMark/>
          </w:tcPr>
          <w:p w14:paraId="435F8AD6"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523</w:t>
            </w:r>
          </w:p>
        </w:tc>
        <w:tc>
          <w:tcPr>
            <w:tcW w:w="1004" w:type="dxa"/>
            <w:shd w:val="clear" w:color="000000" w:fill="FFFFFF"/>
            <w:noWrap/>
            <w:vAlign w:val="bottom"/>
            <w:hideMark/>
          </w:tcPr>
          <w:p w14:paraId="435E112E"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5%</w:t>
            </w:r>
          </w:p>
        </w:tc>
        <w:tc>
          <w:tcPr>
            <w:tcW w:w="1134" w:type="dxa"/>
            <w:shd w:val="clear" w:color="000000" w:fill="FFFFFF"/>
            <w:noWrap/>
            <w:vAlign w:val="bottom"/>
            <w:hideMark/>
          </w:tcPr>
          <w:p w14:paraId="0AC5D899" w14:textId="77777777" w:rsidR="00566780" w:rsidRPr="00566780" w:rsidRDefault="00566780" w:rsidP="003F2987">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2,346</w:t>
            </w:r>
          </w:p>
        </w:tc>
        <w:tc>
          <w:tcPr>
            <w:tcW w:w="1134" w:type="dxa"/>
            <w:shd w:val="clear" w:color="000000" w:fill="FFFFFF"/>
            <w:noWrap/>
            <w:vAlign w:val="bottom"/>
            <w:hideMark/>
          </w:tcPr>
          <w:p w14:paraId="6313129D" w14:textId="77777777" w:rsidR="00566780" w:rsidRPr="00566780" w:rsidRDefault="00566780" w:rsidP="003F2987">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2,346</w:t>
            </w:r>
          </w:p>
        </w:tc>
        <w:tc>
          <w:tcPr>
            <w:tcW w:w="1134" w:type="dxa"/>
            <w:shd w:val="clear" w:color="000000" w:fill="FFFFFF"/>
            <w:noWrap/>
            <w:vAlign w:val="bottom"/>
            <w:hideMark/>
          </w:tcPr>
          <w:p w14:paraId="6DBDF13E" w14:textId="4CDBF469"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2ADCBA0E"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r>
      <w:tr w:rsidR="00566780" w:rsidRPr="00566780" w14:paraId="2C4FDF12" w14:textId="77777777" w:rsidTr="00566780">
        <w:trPr>
          <w:trHeight w:val="70"/>
          <w:jc w:val="center"/>
        </w:trPr>
        <w:tc>
          <w:tcPr>
            <w:tcW w:w="5240" w:type="dxa"/>
            <w:shd w:val="clear" w:color="000000" w:fill="FFFFFF"/>
            <w:noWrap/>
            <w:vAlign w:val="bottom"/>
            <w:hideMark/>
          </w:tcPr>
          <w:p w14:paraId="095B5316"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DIRECCIÓN GENERAL EJECUTIVA</w:t>
            </w:r>
          </w:p>
        </w:tc>
        <w:tc>
          <w:tcPr>
            <w:tcW w:w="1134" w:type="dxa"/>
            <w:shd w:val="clear" w:color="000000" w:fill="FFFFFF"/>
            <w:noWrap/>
            <w:vAlign w:val="bottom"/>
            <w:hideMark/>
          </w:tcPr>
          <w:p w14:paraId="0F8F1BFB"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NO</w:t>
            </w:r>
          </w:p>
        </w:tc>
        <w:tc>
          <w:tcPr>
            <w:tcW w:w="992" w:type="dxa"/>
            <w:shd w:val="clear" w:color="000000" w:fill="FFFFFF"/>
            <w:noWrap/>
            <w:vAlign w:val="bottom"/>
            <w:hideMark/>
          </w:tcPr>
          <w:p w14:paraId="00312D60"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123" w:type="dxa"/>
            <w:shd w:val="clear" w:color="000000" w:fill="FFFFFF"/>
            <w:noWrap/>
            <w:vAlign w:val="bottom"/>
            <w:hideMark/>
          </w:tcPr>
          <w:p w14:paraId="79A67066"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004" w:type="dxa"/>
            <w:shd w:val="clear" w:color="000000" w:fill="FFFFFF"/>
            <w:noWrap/>
            <w:vAlign w:val="bottom"/>
            <w:hideMark/>
          </w:tcPr>
          <w:p w14:paraId="0132DF90"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134" w:type="dxa"/>
            <w:shd w:val="clear" w:color="000000" w:fill="FFFFFF"/>
            <w:noWrap/>
            <w:vAlign w:val="bottom"/>
            <w:hideMark/>
          </w:tcPr>
          <w:p w14:paraId="17B74565" w14:textId="2D3C3D48"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6CEE025D" w14:textId="7B07C486"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01DDAADA" w14:textId="740B52EB"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2FF02F35" w14:textId="77777777" w:rsidR="00566780" w:rsidRPr="00566780" w:rsidRDefault="00566780" w:rsidP="00566780">
            <w:pPr>
              <w:suppressAutoHyphens w:val="0"/>
              <w:jc w:val="right"/>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r>
      <w:tr w:rsidR="00566780" w:rsidRPr="00566780" w14:paraId="5DAAC595" w14:textId="77777777" w:rsidTr="00566780">
        <w:trPr>
          <w:trHeight w:val="70"/>
          <w:jc w:val="center"/>
        </w:trPr>
        <w:tc>
          <w:tcPr>
            <w:tcW w:w="5240" w:type="dxa"/>
            <w:shd w:val="clear" w:color="000000" w:fill="FFFFFF"/>
            <w:vAlign w:val="bottom"/>
            <w:hideMark/>
          </w:tcPr>
          <w:p w14:paraId="0F2D85B7"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VINCULACIÓN Y COMUNICACIÓN SOCIAL</w:t>
            </w:r>
          </w:p>
        </w:tc>
        <w:tc>
          <w:tcPr>
            <w:tcW w:w="1134" w:type="dxa"/>
            <w:shd w:val="clear" w:color="000000" w:fill="FFFFFF"/>
            <w:noWrap/>
            <w:vAlign w:val="bottom"/>
            <w:hideMark/>
          </w:tcPr>
          <w:p w14:paraId="606F7E97"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NO</w:t>
            </w:r>
          </w:p>
        </w:tc>
        <w:tc>
          <w:tcPr>
            <w:tcW w:w="992" w:type="dxa"/>
            <w:shd w:val="clear" w:color="000000" w:fill="FFFFFF"/>
            <w:noWrap/>
            <w:vAlign w:val="bottom"/>
            <w:hideMark/>
          </w:tcPr>
          <w:p w14:paraId="30586124"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123" w:type="dxa"/>
            <w:shd w:val="clear" w:color="000000" w:fill="FFFFFF"/>
            <w:noWrap/>
            <w:vAlign w:val="bottom"/>
            <w:hideMark/>
          </w:tcPr>
          <w:p w14:paraId="49936656"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004" w:type="dxa"/>
            <w:shd w:val="clear" w:color="000000" w:fill="FFFFFF"/>
            <w:noWrap/>
            <w:vAlign w:val="bottom"/>
            <w:hideMark/>
          </w:tcPr>
          <w:p w14:paraId="36C9DD4A" w14:textId="77777777" w:rsidR="00566780" w:rsidRPr="00566780" w:rsidRDefault="00566780" w:rsidP="00566780">
            <w:pPr>
              <w:suppressAutoHyphens w:val="0"/>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134" w:type="dxa"/>
            <w:shd w:val="clear" w:color="000000" w:fill="FFFFFF"/>
            <w:noWrap/>
            <w:vAlign w:val="bottom"/>
            <w:hideMark/>
          </w:tcPr>
          <w:p w14:paraId="793B36DF" w14:textId="71790684"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6FB504CA" w14:textId="4AFBED9D"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0E85BC49" w14:textId="3DD77D06" w:rsidR="00566780" w:rsidRPr="00566780" w:rsidRDefault="00566780" w:rsidP="003F2987">
            <w:pPr>
              <w:suppressAutoHyphens w:val="0"/>
              <w:jc w:val="center"/>
              <w:rPr>
                <w:rFonts w:asciiTheme="minorHAnsi" w:hAnsiTheme="minorHAnsi" w:cs="Arial"/>
                <w:sz w:val="18"/>
                <w:szCs w:val="18"/>
                <w:lang w:val="es-MX" w:eastAsia="es-MX"/>
              </w:rPr>
            </w:pPr>
          </w:p>
        </w:tc>
        <w:tc>
          <w:tcPr>
            <w:tcW w:w="1134" w:type="dxa"/>
            <w:shd w:val="clear" w:color="000000" w:fill="FFFFFF"/>
            <w:noWrap/>
            <w:vAlign w:val="bottom"/>
            <w:hideMark/>
          </w:tcPr>
          <w:p w14:paraId="3B94FC95" w14:textId="77777777" w:rsidR="00566780" w:rsidRPr="00566780" w:rsidRDefault="00566780" w:rsidP="00566780">
            <w:pPr>
              <w:suppressAutoHyphens w:val="0"/>
              <w:jc w:val="right"/>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r>
      <w:tr w:rsidR="00566780" w:rsidRPr="00566780" w14:paraId="56536352" w14:textId="77777777" w:rsidTr="00566780">
        <w:trPr>
          <w:trHeight w:val="70"/>
          <w:jc w:val="center"/>
        </w:trPr>
        <w:tc>
          <w:tcPr>
            <w:tcW w:w="5240" w:type="dxa"/>
            <w:shd w:val="clear" w:color="000000" w:fill="FFFFFF"/>
            <w:noWrap/>
            <w:vAlign w:val="bottom"/>
            <w:hideMark/>
          </w:tcPr>
          <w:p w14:paraId="7B6ABCB7"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ACUMULADO</w:t>
            </w:r>
          </w:p>
        </w:tc>
        <w:tc>
          <w:tcPr>
            <w:tcW w:w="1134" w:type="dxa"/>
            <w:shd w:val="clear" w:color="000000" w:fill="FFFFFF"/>
            <w:noWrap/>
            <w:vAlign w:val="bottom"/>
            <w:hideMark/>
          </w:tcPr>
          <w:p w14:paraId="48D6C5A5"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992" w:type="dxa"/>
            <w:shd w:val="clear" w:color="000000" w:fill="FFFFFF"/>
            <w:noWrap/>
            <w:vAlign w:val="bottom"/>
            <w:hideMark/>
          </w:tcPr>
          <w:p w14:paraId="72692CDF"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123" w:type="dxa"/>
            <w:shd w:val="clear" w:color="000000" w:fill="FFFFFF"/>
            <w:noWrap/>
            <w:vAlign w:val="bottom"/>
            <w:hideMark/>
          </w:tcPr>
          <w:p w14:paraId="47EB505C"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1004" w:type="dxa"/>
            <w:shd w:val="clear" w:color="000000" w:fill="FFFFFF"/>
            <w:noWrap/>
            <w:vAlign w:val="bottom"/>
            <w:hideMark/>
          </w:tcPr>
          <w:p w14:paraId="2976C240"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 </w:t>
            </w:r>
          </w:p>
        </w:tc>
        <w:tc>
          <w:tcPr>
            <w:tcW w:w="1134" w:type="dxa"/>
            <w:shd w:val="clear" w:color="000000" w:fill="FFFFFF"/>
            <w:noWrap/>
            <w:vAlign w:val="bottom"/>
            <w:hideMark/>
          </w:tcPr>
          <w:p w14:paraId="4C06C925" w14:textId="77777777" w:rsidR="00566780" w:rsidRPr="00566780" w:rsidRDefault="00566780" w:rsidP="003F2987">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2,346</w:t>
            </w:r>
          </w:p>
        </w:tc>
        <w:tc>
          <w:tcPr>
            <w:tcW w:w="1134" w:type="dxa"/>
            <w:shd w:val="clear" w:color="000000" w:fill="FFFFFF"/>
            <w:noWrap/>
            <w:vAlign w:val="bottom"/>
            <w:hideMark/>
          </w:tcPr>
          <w:p w14:paraId="3B5F7D9D" w14:textId="77777777" w:rsidR="00566780" w:rsidRPr="00566780" w:rsidRDefault="00566780" w:rsidP="003F2987">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4,692</w:t>
            </w:r>
          </w:p>
        </w:tc>
        <w:tc>
          <w:tcPr>
            <w:tcW w:w="1134" w:type="dxa"/>
            <w:shd w:val="clear" w:color="000000" w:fill="FFFFFF"/>
            <w:noWrap/>
            <w:vAlign w:val="bottom"/>
            <w:hideMark/>
          </w:tcPr>
          <w:p w14:paraId="5962BC76" w14:textId="0EE4129E" w:rsidR="00566780" w:rsidRPr="00566780" w:rsidRDefault="00566780" w:rsidP="003F2987">
            <w:pPr>
              <w:suppressAutoHyphens w:val="0"/>
              <w:jc w:val="center"/>
              <w:rPr>
                <w:rFonts w:asciiTheme="minorHAnsi" w:hAnsiTheme="minorHAnsi" w:cs="Arial"/>
                <w:b/>
                <w:bCs/>
                <w:sz w:val="18"/>
                <w:szCs w:val="18"/>
                <w:lang w:val="es-MX" w:eastAsia="es-MX"/>
              </w:rPr>
            </w:pPr>
          </w:p>
        </w:tc>
        <w:tc>
          <w:tcPr>
            <w:tcW w:w="1134" w:type="dxa"/>
            <w:shd w:val="clear" w:color="000000" w:fill="FFFFFF"/>
            <w:noWrap/>
            <w:vAlign w:val="bottom"/>
            <w:hideMark/>
          </w:tcPr>
          <w:p w14:paraId="3BE4DF32"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 </w:t>
            </w:r>
          </w:p>
        </w:tc>
      </w:tr>
      <w:tr w:rsidR="00566780" w:rsidRPr="00566780" w14:paraId="2CFE5080" w14:textId="77777777" w:rsidTr="00566780">
        <w:trPr>
          <w:trHeight w:val="70"/>
          <w:jc w:val="center"/>
        </w:trPr>
        <w:tc>
          <w:tcPr>
            <w:tcW w:w="5240" w:type="dxa"/>
            <w:shd w:val="clear" w:color="000000" w:fill="FFFFFF"/>
            <w:noWrap/>
            <w:vAlign w:val="bottom"/>
            <w:hideMark/>
          </w:tcPr>
          <w:p w14:paraId="581618AE"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TOTAL</w:t>
            </w:r>
          </w:p>
        </w:tc>
        <w:tc>
          <w:tcPr>
            <w:tcW w:w="1134" w:type="dxa"/>
            <w:shd w:val="clear" w:color="000000" w:fill="FFFFFF"/>
            <w:noWrap/>
            <w:vAlign w:val="bottom"/>
            <w:hideMark/>
          </w:tcPr>
          <w:p w14:paraId="62BDA785" w14:textId="77777777" w:rsidR="00566780" w:rsidRPr="00566780" w:rsidRDefault="00566780" w:rsidP="00566780">
            <w:pPr>
              <w:suppressAutoHyphens w:val="0"/>
              <w:jc w:val="center"/>
              <w:rPr>
                <w:rFonts w:asciiTheme="minorHAnsi" w:hAnsiTheme="minorHAnsi" w:cs="Arial"/>
                <w:sz w:val="18"/>
                <w:szCs w:val="18"/>
                <w:lang w:val="es-MX" w:eastAsia="es-MX"/>
              </w:rPr>
            </w:pPr>
            <w:r w:rsidRPr="00566780">
              <w:rPr>
                <w:rFonts w:asciiTheme="minorHAnsi" w:hAnsiTheme="minorHAnsi" w:cs="Arial"/>
                <w:sz w:val="18"/>
                <w:szCs w:val="18"/>
                <w:lang w:val="es-MX" w:eastAsia="es-MX"/>
              </w:rPr>
              <w:t> </w:t>
            </w:r>
          </w:p>
        </w:tc>
        <w:tc>
          <w:tcPr>
            <w:tcW w:w="992" w:type="dxa"/>
            <w:shd w:val="clear" w:color="000000" w:fill="FFFFFF"/>
            <w:noWrap/>
            <w:vAlign w:val="bottom"/>
            <w:hideMark/>
          </w:tcPr>
          <w:p w14:paraId="20D09121"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550</w:t>
            </w:r>
          </w:p>
        </w:tc>
        <w:tc>
          <w:tcPr>
            <w:tcW w:w="1123" w:type="dxa"/>
            <w:shd w:val="clear" w:color="000000" w:fill="FFFFFF"/>
            <w:noWrap/>
            <w:vAlign w:val="bottom"/>
            <w:hideMark/>
          </w:tcPr>
          <w:p w14:paraId="7C5C6378"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523</w:t>
            </w:r>
          </w:p>
        </w:tc>
        <w:tc>
          <w:tcPr>
            <w:tcW w:w="1004" w:type="dxa"/>
            <w:shd w:val="clear" w:color="000000" w:fill="FFFFFF"/>
            <w:noWrap/>
            <w:vAlign w:val="bottom"/>
            <w:hideMark/>
          </w:tcPr>
          <w:p w14:paraId="7F60F38B" w14:textId="77777777" w:rsidR="00566780" w:rsidRPr="00566780" w:rsidRDefault="00566780" w:rsidP="00566780">
            <w:pPr>
              <w:suppressAutoHyphens w:val="0"/>
              <w:jc w:val="center"/>
              <w:rPr>
                <w:rFonts w:asciiTheme="minorHAnsi" w:hAnsiTheme="minorHAnsi" w:cs="Arial"/>
                <w:b/>
                <w:bCs/>
                <w:sz w:val="18"/>
                <w:szCs w:val="18"/>
                <w:lang w:val="es-MX" w:eastAsia="es-MX"/>
              </w:rPr>
            </w:pPr>
            <w:r w:rsidRPr="00566780">
              <w:rPr>
                <w:rFonts w:asciiTheme="minorHAnsi" w:hAnsiTheme="minorHAnsi" w:cs="Arial"/>
                <w:b/>
                <w:bCs/>
                <w:sz w:val="18"/>
                <w:szCs w:val="18"/>
                <w:lang w:val="es-MX" w:eastAsia="es-MX"/>
              </w:rPr>
              <w:t>5%</w:t>
            </w:r>
          </w:p>
        </w:tc>
        <w:tc>
          <w:tcPr>
            <w:tcW w:w="1134" w:type="dxa"/>
            <w:shd w:val="clear" w:color="000000" w:fill="FFFFFF"/>
            <w:noWrap/>
            <w:vAlign w:val="bottom"/>
            <w:hideMark/>
          </w:tcPr>
          <w:p w14:paraId="456C0C90" w14:textId="77777777" w:rsidR="00566780" w:rsidRPr="00566780" w:rsidRDefault="00566780" w:rsidP="003F2987">
            <w:pPr>
              <w:suppressAutoHyphens w:val="0"/>
              <w:jc w:val="center"/>
              <w:rPr>
                <w:rFonts w:asciiTheme="minorHAnsi" w:hAnsiTheme="minorHAnsi" w:cs="Arial"/>
                <w:b/>
                <w:bCs/>
                <w:color w:val="000000"/>
                <w:sz w:val="18"/>
                <w:szCs w:val="18"/>
                <w:lang w:val="es-MX" w:eastAsia="es-MX"/>
              </w:rPr>
            </w:pPr>
            <w:r w:rsidRPr="00566780">
              <w:rPr>
                <w:rFonts w:asciiTheme="minorHAnsi" w:hAnsiTheme="minorHAnsi" w:cs="Arial"/>
                <w:b/>
                <w:bCs/>
                <w:color w:val="000000"/>
                <w:sz w:val="18"/>
                <w:szCs w:val="18"/>
                <w:lang w:val="es-MX" w:eastAsia="es-MX"/>
              </w:rPr>
              <w:t>349%</w:t>
            </w:r>
          </w:p>
        </w:tc>
        <w:tc>
          <w:tcPr>
            <w:tcW w:w="1134" w:type="dxa"/>
            <w:shd w:val="clear" w:color="000000" w:fill="FFFFFF"/>
            <w:noWrap/>
            <w:vAlign w:val="bottom"/>
            <w:hideMark/>
          </w:tcPr>
          <w:p w14:paraId="5D2ACDE5" w14:textId="77777777" w:rsidR="00566780" w:rsidRPr="00566780" w:rsidRDefault="00566780" w:rsidP="003F2987">
            <w:pPr>
              <w:suppressAutoHyphens w:val="0"/>
              <w:jc w:val="center"/>
              <w:rPr>
                <w:rFonts w:asciiTheme="minorHAnsi" w:hAnsiTheme="minorHAnsi" w:cs="Arial"/>
                <w:b/>
                <w:bCs/>
                <w:color w:val="000000"/>
                <w:sz w:val="18"/>
                <w:szCs w:val="18"/>
                <w:lang w:val="es-MX" w:eastAsia="es-MX"/>
              </w:rPr>
            </w:pPr>
            <w:r w:rsidRPr="00566780">
              <w:rPr>
                <w:rFonts w:asciiTheme="minorHAnsi" w:hAnsiTheme="minorHAnsi" w:cs="Arial"/>
                <w:b/>
                <w:bCs/>
                <w:color w:val="000000"/>
                <w:sz w:val="18"/>
                <w:szCs w:val="18"/>
                <w:lang w:val="es-MX" w:eastAsia="es-MX"/>
              </w:rPr>
              <w:t>797%</w:t>
            </w:r>
          </w:p>
        </w:tc>
        <w:tc>
          <w:tcPr>
            <w:tcW w:w="1134" w:type="dxa"/>
            <w:shd w:val="clear" w:color="000000" w:fill="FFFFFF"/>
            <w:noWrap/>
            <w:vAlign w:val="bottom"/>
            <w:hideMark/>
          </w:tcPr>
          <w:p w14:paraId="4E29C55F" w14:textId="5EAAFD28" w:rsidR="00566780" w:rsidRPr="00566780" w:rsidRDefault="00566780" w:rsidP="003F2987">
            <w:pPr>
              <w:suppressAutoHyphens w:val="0"/>
              <w:jc w:val="center"/>
              <w:rPr>
                <w:rFonts w:asciiTheme="minorHAnsi" w:hAnsiTheme="minorHAnsi" w:cs="Arial"/>
                <w:b/>
                <w:bCs/>
                <w:color w:val="000000"/>
                <w:sz w:val="18"/>
                <w:szCs w:val="18"/>
                <w:lang w:val="es-MX" w:eastAsia="es-MX"/>
              </w:rPr>
            </w:pPr>
          </w:p>
        </w:tc>
        <w:tc>
          <w:tcPr>
            <w:tcW w:w="1134" w:type="dxa"/>
            <w:shd w:val="clear" w:color="000000" w:fill="FFFFFF"/>
            <w:noWrap/>
            <w:vAlign w:val="bottom"/>
            <w:hideMark/>
          </w:tcPr>
          <w:p w14:paraId="3385BF07" w14:textId="77777777" w:rsidR="00566780" w:rsidRPr="00566780" w:rsidRDefault="00566780" w:rsidP="00566780">
            <w:pPr>
              <w:suppressAutoHyphens w:val="0"/>
              <w:jc w:val="center"/>
              <w:rPr>
                <w:rFonts w:asciiTheme="minorHAnsi" w:hAnsiTheme="minorHAnsi" w:cs="Arial"/>
                <w:b/>
                <w:bCs/>
                <w:color w:val="000000"/>
                <w:sz w:val="18"/>
                <w:szCs w:val="18"/>
                <w:lang w:val="es-MX" w:eastAsia="es-MX"/>
              </w:rPr>
            </w:pPr>
            <w:r w:rsidRPr="00566780">
              <w:rPr>
                <w:rFonts w:asciiTheme="minorHAnsi" w:hAnsiTheme="minorHAnsi" w:cs="Arial"/>
                <w:b/>
                <w:bCs/>
                <w:color w:val="000000"/>
                <w:sz w:val="18"/>
                <w:szCs w:val="18"/>
                <w:lang w:val="es-MX" w:eastAsia="es-MX"/>
              </w:rPr>
              <w:t> </w:t>
            </w:r>
          </w:p>
        </w:tc>
      </w:tr>
    </w:tbl>
    <w:p w14:paraId="4071F7CD" w14:textId="77777777" w:rsidR="00CE7127" w:rsidRDefault="00CE7127" w:rsidP="00CA57C7">
      <w:pPr>
        <w:spacing w:line="360" w:lineRule="auto"/>
        <w:rPr>
          <w:rFonts w:ascii="Arial" w:hAnsi="Arial" w:cs="Arial"/>
          <w:b/>
        </w:rPr>
      </w:pPr>
    </w:p>
    <w:tbl>
      <w:tblPr>
        <w:tblW w:w="15433" w:type="dxa"/>
        <w:jc w:val="center"/>
        <w:tblCellMar>
          <w:left w:w="70" w:type="dxa"/>
          <w:right w:w="70" w:type="dxa"/>
        </w:tblCellMar>
        <w:tblLook w:val="04A0" w:firstRow="1" w:lastRow="0" w:firstColumn="1" w:lastColumn="0" w:noHBand="0" w:noVBand="1"/>
      </w:tblPr>
      <w:tblGrid>
        <w:gridCol w:w="1949"/>
        <w:gridCol w:w="1668"/>
        <w:gridCol w:w="494"/>
        <w:gridCol w:w="1276"/>
        <w:gridCol w:w="4500"/>
        <w:gridCol w:w="1366"/>
        <w:gridCol w:w="1185"/>
        <w:gridCol w:w="904"/>
        <w:gridCol w:w="1065"/>
        <w:gridCol w:w="1026"/>
      </w:tblGrid>
      <w:tr w:rsidR="008C7E1F" w:rsidRPr="008C7E1F" w14:paraId="7A4DFA06" w14:textId="77777777" w:rsidTr="008C7E1F">
        <w:trPr>
          <w:trHeight w:val="138"/>
          <w:jc w:val="center"/>
        </w:trPr>
        <w:tc>
          <w:tcPr>
            <w:tcW w:w="1949" w:type="dxa"/>
            <w:tcBorders>
              <w:top w:val="nil"/>
              <w:left w:val="nil"/>
              <w:bottom w:val="nil"/>
              <w:right w:val="nil"/>
            </w:tcBorders>
            <w:shd w:val="clear" w:color="000000" w:fill="FFFFFF"/>
            <w:noWrap/>
            <w:vAlign w:val="bottom"/>
            <w:hideMark/>
          </w:tcPr>
          <w:p w14:paraId="42F4F085"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INDICADOR #</w:t>
            </w:r>
          </w:p>
        </w:tc>
        <w:tc>
          <w:tcPr>
            <w:tcW w:w="1668" w:type="dxa"/>
            <w:tcBorders>
              <w:top w:val="nil"/>
              <w:left w:val="nil"/>
              <w:bottom w:val="nil"/>
              <w:right w:val="nil"/>
            </w:tcBorders>
            <w:shd w:val="clear" w:color="000000" w:fill="FFFFFF"/>
            <w:noWrap/>
            <w:vAlign w:val="bottom"/>
            <w:hideMark/>
          </w:tcPr>
          <w:p w14:paraId="49BBE4E6"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 </w:t>
            </w:r>
          </w:p>
        </w:tc>
        <w:tc>
          <w:tcPr>
            <w:tcW w:w="494" w:type="dxa"/>
            <w:tcBorders>
              <w:top w:val="nil"/>
              <w:left w:val="nil"/>
              <w:bottom w:val="nil"/>
              <w:right w:val="nil"/>
            </w:tcBorders>
            <w:shd w:val="clear" w:color="000000" w:fill="FFFFFF"/>
            <w:noWrap/>
            <w:vAlign w:val="bottom"/>
            <w:hideMark/>
          </w:tcPr>
          <w:p w14:paraId="4849297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276" w:type="dxa"/>
            <w:tcBorders>
              <w:top w:val="nil"/>
              <w:left w:val="nil"/>
              <w:bottom w:val="nil"/>
              <w:right w:val="nil"/>
            </w:tcBorders>
            <w:shd w:val="clear" w:color="000000" w:fill="FFFFFF"/>
            <w:noWrap/>
            <w:vAlign w:val="bottom"/>
            <w:hideMark/>
          </w:tcPr>
          <w:p w14:paraId="39C79E6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4500" w:type="dxa"/>
            <w:tcBorders>
              <w:top w:val="nil"/>
              <w:left w:val="nil"/>
              <w:bottom w:val="nil"/>
              <w:right w:val="nil"/>
            </w:tcBorders>
            <w:shd w:val="clear" w:color="000000" w:fill="FFFFFF"/>
            <w:noWrap/>
            <w:vAlign w:val="bottom"/>
            <w:hideMark/>
          </w:tcPr>
          <w:p w14:paraId="3A13D045"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366" w:type="dxa"/>
            <w:tcBorders>
              <w:top w:val="nil"/>
              <w:left w:val="nil"/>
              <w:bottom w:val="nil"/>
              <w:right w:val="nil"/>
            </w:tcBorders>
            <w:shd w:val="clear" w:color="000000" w:fill="FFFFFF"/>
            <w:noWrap/>
            <w:vAlign w:val="bottom"/>
            <w:hideMark/>
          </w:tcPr>
          <w:p w14:paraId="2529C986"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85" w:type="dxa"/>
            <w:tcBorders>
              <w:top w:val="nil"/>
              <w:left w:val="nil"/>
              <w:bottom w:val="nil"/>
              <w:right w:val="nil"/>
            </w:tcBorders>
            <w:shd w:val="clear" w:color="000000" w:fill="FFFFFF"/>
            <w:noWrap/>
            <w:vAlign w:val="bottom"/>
            <w:hideMark/>
          </w:tcPr>
          <w:p w14:paraId="4F24E714"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904" w:type="dxa"/>
            <w:tcBorders>
              <w:top w:val="nil"/>
              <w:left w:val="nil"/>
              <w:bottom w:val="nil"/>
              <w:right w:val="nil"/>
            </w:tcBorders>
            <w:shd w:val="clear" w:color="000000" w:fill="FFFFFF"/>
            <w:noWrap/>
            <w:vAlign w:val="bottom"/>
            <w:hideMark/>
          </w:tcPr>
          <w:p w14:paraId="55C1DC75"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09334774"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26" w:type="dxa"/>
            <w:tcBorders>
              <w:top w:val="nil"/>
              <w:left w:val="nil"/>
              <w:bottom w:val="nil"/>
              <w:right w:val="nil"/>
            </w:tcBorders>
            <w:shd w:val="clear" w:color="000000" w:fill="FFFFFF"/>
            <w:noWrap/>
            <w:vAlign w:val="bottom"/>
            <w:hideMark/>
          </w:tcPr>
          <w:p w14:paraId="0F48E38B" w14:textId="77777777" w:rsidR="008C7E1F" w:rsidRPr="008C7E1F" w:rsidRDefault="008C7E1F" w:rsidP="008C7E1F">
            <w:pPr>
              <w:suppressAutoHyphens w:val="0"/>
              <w:rPr>
                <w:rFonts w:ascii="Arial" w:hAnsi="Arial" w:cs="Arial"/>
                <w:sz w:val="18"/>
                <w:szCs w:val="18"/>
                <w:lang w:val="es-MX" w:eastAsia="es-MX"/>
              </w:rPr>
            </w:pPr>
            <w:r w:rsidRPr="008C7E1F">
              <w:rPr>
                <w:rFonts w:ascii="Arial" w:hAnsi="Arial" w:cs="Arial"/>
                <w:sz w:val="18"/>
                <w:szCs w:val="18"/>
                <w:lang w:val="es-MX" w:eastAsia="es-MX"/>
              </w:rPr>
              <w:t> </w:t>
            </w:r>
          </w:p>
        </w:tc>
      </w:tr>
      <w:tr w:rsidR="008C7E1F" w:rsidRPr="008C7E1F" w14:paraId="5788FBFB" w14:textId="77777777" w:rsidTr="008C7E1F">
        <w:trPr>
          <w:trHeight w:val="138"/>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D1A7809"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TIPO</w:t>
            </w:r>
          </w:p>
        </w:tc>
        <w:tc>
          <w:tcPr>
            <w:tcW w:w="1276"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7B7BEF85"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META</w:t>
            </w:r>
          </w:p>
        </w:tc>
        <w:tc>
          <w:tcPr>
            <w:tcW w:w="450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CA0C411"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FÓRMULA</w:t>
            </w:r>
          </w:p>
        </w:tc>
        <w:tc>
          <w:tcPr>
            <w:tcW w:w="1366"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E8E98AB"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VARIABLES</w:t>
            </w:r>
          </w:p>
        </w:tc>
        <w:tc>
          <w:tcPr>
            <w:tcW w:w="4180"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F839F74"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DESCRIPCIÓN</w:t>
            </w:r>
          </w:p>
        </w:tc>
      </w:tr>
      <w:tr w:rsidR="008C7E1F" w:rsidRPr="008C7E1F" w14:paraId="488BB873" w14:textId="77777777" w:rsidTr="008C7E1F">
        <w:trPr>
          <w:trHeight w:val="395"/>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7BA07"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Variación porcentual en el total de participantes en eventos de difusión</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88353"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20%</w:t>
            </w:r>
          </w:p>
        </w:tc>
        <w:tc>
          <w:tcPr>
            <w:tcW w:w="4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2C663"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(Total de participantes a eventos de difusión en el año actual-Total de participantes a eventos de difusión en el año anterior )/Total de participantes a eventos de difusión en el año anterior)*100</w:t>
            </w:r>
          </w:p>
        </w:tc>
        <w:tc>
          <w:tcPr>
            <w:tcW w:w="1366" w:type="dxa"/>
            <w:tcBorders>
              <w:top w:val="nil"/>
              <w:left w:val="nil"/>
              <w:bottom w:val="single" w:sz="4" w:space="0" w:color="auto"/>
              <w:right w:val="single" w:sz="4" w:space="0" w:color="auto"/>
            </w:tcBorders>
            <w:shd w:val="clear" w:color="000000" w:fill="FFFFFF"/>
            <w:noWrap/>
            <w:vAlign w:val="center"/>
            <w:hideMark/>
          </w:tcPr>
          <w:p w14:paraId="1181CFDC"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1800</w:t>
            </w:r>
          </w:p>
        </w:tc>
        <w:tc>
          <w:tcPr>
            <w:tcW w:w="4180" w:type="dxa"/>
            <w:gridSpan w:val="4"/>
            <w:tcBorders>
              <w:top w:val="single" w:sz="4" w:space="0" w:color="auto"/>
              <w:left w:val="nil"/>
              <w:bottom w:val="single" w:sz="4" w:space="0" w:color="auto"/>
              <w:right w:val="single" w:sz="4" w:space="0" w:color="auto"/>
            </w:tcBorders>
            <w:shd w:val="clear" w:color="000000" w:fill="FFFFFF"/>
            <w:vAlign w:val="center"/>
            <w:hideMark/>
          </w:tcPr>
          <w:p w14:paraId="3C0FE332"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Total de participantes a eventos de difusión en el año actual</w:t>
            </w:r>
          </w:p>
        </w:tc>
      </w:tr>
      <w:tr w:rsidR="008C7E1F" w:rsidRPr="008C7E1F" w14:paraId="79CA20D9" w14:textId="77777777" w:rsidTr="008C7E1F">
        <w:trPr>
          <w:trHeight w:val="70"/>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332FF1F7" w14:textId="77777777" w:rsidR="008C7E1F" w:rsidRPr="008C7E1F" w:rsidRDefault="008C7E1F" w:rsidP="008C7E1F">
            <w:pPr>
              <w:suppressAutoHyphens w:val="0"/>
              <w:rPr>
                <w:rFonts w:ascii="Calibri" w:hAnsi="Calibri" w:cs="Arial"/>
                <w:sz w:val="18"/>
                <w:szCs w:val="18"/>
                <w:lang w:val="es-MX" w:eastAsia="es-MX"/>
              </w:rPr>
            </w:pPr>
          </w:p>
        </w:tc>
        <w:tc>
          <w:tcPr>
            <w:tcW w:w="1276" w:type="dxa"/>
            <w:vMerge/>
            <w:tcBorders>
              <w:top w:val="nil"/>
              <w:left w:val="single" w:sz="4" w:space="0" w:color="auto"/>
              <w:bottom w:val="single" w:sz="4" w:space="0" w:color="auto"/>
              <w:right w:val="single" w:sz="4" w:space="0" w:color="auto"/>
            </w:tcBorders>
            <w:vAlign w:val="center"/>
            <w:hideMark/>
          </w:tcPr>
          <w:p w14:paraId="51625092" w14:textId="77777777" w:rsidR="008C7E1F" w:rsidRPr="008C7E1F" w:rsidRDefault="008C7E1F" w:rsidP="008C7E1F">
            <w:pPr>
              <w:suppressAutoHyphens w:val="0"/>
              <w:rPr>
                <w:rFonts w:ascii="Calibri" w:hAnsi="Calibri" w:cs="Arial"/>
                <w:sz w:val="18"/>
                <w:szCs w:val="18"/>
                <w:lang w:val="es-MX" w:eastAsia="es-MX"/>
              </w:rPr>
            </w:pPr>
          </w:p>
        </w:tc>
        <w:tc>
          <w:tcPr>
            <w:tcW w:w="4500" w:type="dxa"/>
            <w:vMerge/>
            <w:tcBorders>
              <w:top w:val="nil"/>
              <w:left w:val="single" w:sz="4" w:space="0" w:color="auto"/>
              <w:bottom w:val="single" w:sz="4" w:space="0" w:color="000000"/>
              <w:right w:val="single" w:sz="4" w:space="0" w:color="auto"/>
            </w:tcBorders>
            <w:vAlign w:val="center"/>
            <w:hideMark/>
          </w:tcPr>
          <w:p w14:paraId="43B9C196" w14:textId="77777777" w:rsidR="008C7E1F" w:rsidRPr="008C7E1F" w:rsidRDefault="008C7E1F" w:rsidP="008C7E1F">
            <w:pPr>
              <w:suppressAutoHyphens w:val="0"/>
              <w:rPr>
                <w:rFonts w:ascii="Calibri" w:hAnsi="Calibri" w:cs="Arial"/>
                <w:sz w:val="18"/>
                <w:szCs w:val="18"/>
                <w:lang w:val="es-MX" w:eastAsia="es-MX"/>
              </w:rPr>
            </w:pPr>
          </w:p>
        </w:tc>
        <w:tc>
          <w:tcPr>
            <w:tcW w:w="1366" w:type="dxa"/>
            <w:tcBorders>
              <w:top w:val="nil"/>
              <w:left w:val="nil"/>
              <w:bottom w:val="single" w:sz="4" w:space="0" w:color="auto"/>
              <w:right w:val="single" w:sz="4" w:space="0" w:color="auto"/>
            </w:tcBorders>
            <w:shd w:val="clear" w:color="000000" w:fill="FFFFFF"/>
            <w:noWrap/>
            <w:vAlign w:val="center"/>
            <w:hideMark/>
          </w:tcPr>
          <w:p w14:paraId="48447B72"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1500</w:t>
            </w:r>
          </w:p>
        </w:tc>
        <w:tc>
          <w:tcPr>
            <w:tcW w:w="4180" w:type="dxa"/>
            <w:gridSpan w:val="4"/>
            <w:tcBorders>
              <w:top w:val="single" w:sz="4" w:space="0" w:color="auto"/>
              <w:left w:val="nil"/>
              <w:bottom w:val="single" w:sz="4" w:space="0" w:color="auto"/>
              <w:right w:val="single" w:sz="4" w:space="0" w:color="auto"/>
            </w:tcBorders>
            <w:shd w:val="clear" w:color="000000" w:fill="FFFFFF"/>
            <w:vAlign w:val="center"/>
            <w:hideMark/>
          </w:tcPr>
          <w:p w14:paraId="0640AA18"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Total de participantes a eventos de difusión en el año anterior</w:t>
            </w:r>
          </w:p>
        </w:tc>
      </w:tr>
    </w:tbl>
    <w:p w14:paraId="5A5B25A2" w14:textId="77777777" w:rsidR="008C7E1F" w:rsidRDefault="008C7E1F" w:rsidP="00CA57C7">
      <w:pPr>
        <w:spacing w:line="360" w:lineRule="auto"/>
        <w:rPr>
          <w:rFonts w:ascii="Arial" w:hAnsi="Arial" w:cs="Arial"/>
          <w:b/>
          <w:lang w:val="es-MX"/>
        </w:rPr>
      </w:pPr>
    </w:p>
    <w:p w14:paraId="0C8E9CF1" w14:textId="77777777" w:rsidR="0074344C" w:rsidRPr="008C7E1F" w:rsidRDefault="0074344C" w:rsidP="00CA57C7">
      <w:pPr>
        <w:spacing w:line="360" w:lineRule="auto"/>
        <w:rPr>
          <w:rFonts w:ascii="Arial" w:hAnsi="Arial" w:cs="Arial"/>
          <w:b/>
          <w:lang w:val="es-MX"/>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270"/>
        <w:gridCol w:w="1022"/>
        <w:gridCol w:w="1022"/>
        <w:gridCol w:w="1081"/>
        <w:gridCol w:w="992"/>
        <w:gridCol w:w="992"/>
        <w:gridCol w:w="992"/>
        <w:gridCol w:w="993"/>
      </w:tblGrid>
      <w:tr w:rsidR="008C7E1F" w:rsidRPr="008C7E1F" w14:paraId="718A8D2A" w14:textId="77777777" w:rsidTr="008C7E1F">
        <w:trPr>
          <w:trHeight w:val="70"/>
          <w:jc w:val="center"/>
        </w:trPr>
        <w:tc>
          <w:tcPr>
            <w:tcW w:w="5098" w:type="dxa"/>
            <w:vMerge w:val="restart"/>
            <w:shd w:val="clear" w:color="auto" w:fill="808080" w:themeFill="background1" w:themeFillShade="80"/>
            <w:noWrap/>
            <w:vAlign w:val="bottom"/>
            <w:hideMark/>
          </w:tcPr>
          <w:p w14:paraId="025580B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p>
        </w:tc>
        <w:tc>
          <w:tcPr>
            <w:tcW w:w="1270" w:type="dxa"/>
            <w:vMerge w:val="restart"/>
            <w:shd w:val="clear" w:color="auto" w:fill="808080" w:themeFill="background1" w:themeFillShade="80"/>
            <w:vAlign w:val="bottom"/>
            <w:hideMark/>
          </w:tcPr>
          <w:p w14:paraId="2536FD8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proofErr w:type="gramStart"/>
            <w:r w:rsidRPr="008C7E1F">
              <w:rPr>
                <w:rFonts w:asciiTheme="minorHAnsi" w:hAnsiTheme="minorHAnsi" w:cs="Arial"/>
                <w:b/>
                <w:bCs/>
                <w:color w:val="FFFFFF" w:themeColor="background1"/>
                <w:sz w:val="18"/>
                <w:szCs w:val="18"/>
                <w:lang w:val="es-MX" w:eastAsia="es-MX"/>
              </w:rPr>
              <w:t>INCIDE EN EL INDICADOR?</w:t>
            </w:r>
            <w:proofErr w:type="gramEnd"/>
          </w:p>
        </w:tc>
        <w:tc>
          <w:tcPr>
            <w:tcW w:w="2044" w:type="dxa"/>
            <w:gridSpan w:val="2"/>
            <w:shd w:val="clear" w:color="auto" w:fill="808080" w:themeFill="background1" w:themeFillShade="80"/>
            <w:vAlign w:val="bottom"/>
            <w:hideMark/>
          </w:tcPr>
          <w:p w14:paraId="49A8640E"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VARIABLES UTILIZADAS</w:t>
            </w:r>
          </w:p>
        </w:tc>
        <w:tc>
          <w:tcPr>
            <w:tcW w:w="1081" w:type="dxa"/>
            <w:vMerge w:val="restart"/>
            <w:shd w:val="clear" w:color="auto" w:fill="808080" w:themeFill="background1" w:themeFillShade="80"/>
            <w:vAlign w:val="bottom"/>
            <w:hideMark/>
          </w:tcPr>
          <w:p w14:paraId="5C13594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ESTIMADO ANUAL</w:t>
            </w:r>
          </w:p>
        </w:tc>
        <w:tc>
          <w:tcPr>
            <w:tcW w:w="3969" w:type="dxa"/>
            <w:gridSpan w:val="4"/>
            <w:shd w:val="clear" w:color="auto" w:fill="808080" w:themeFill="background1" w:themeFillShade="80"/>
            <w:noWrap/>
            <w:vAlign w:val="bottom"/>
            <w:hideMark/>
          </w:tcPr>
          <w:p w14:paraId="6D550415"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TRIMESTRES</w:t>
            </w:r>
          </w:p>
        </w:tc>
      </w:tr>
      <w:tr w:rsidR="008C7E1F" w:rsidRPr="008C7E1F" w14:paraId="5D4CBBFD" w14:textId="77777777" w:rsidTr="008C7E1F">
        <w:trPr>
          <w:trHeight w:val="70"/>
          <w:jc w:val="center"/>
        </w:trPr>
        <w:tc>
          <w:tcPr>
            <w:tcW w:w="5098" w:type="dxa"/>
            <w:vMerge/>
            <w:shd w:val="clear" w:color="auto" w:fill="808080" w:themeFill="background1" w:themeFillShade="80"/>
            <w:vAlign w:val="center"/>
            <w:hideMark/>
          </w:tcPr>
          <w:p w14:paraId="6B56880E"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1270" w:type="dxa"/>
            <w:vMerge/>
            <w:shd w:val="clear" w:color="auto" w:fill="808080" w:themeFill="background1" w:themeFillShade="80"/>
            <w:vAlign w:val="center"/>
            <w:hideMark/>
          </w:tcPr>
          <w:p w14:paraId="71AE6E67"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1022" w:type="dxa"/>
            <w:shd w:val="clear" w:color="auto" w:fill="808080" w:themeFill="background1" w:themeFillShade="80"/>
            <w:noWrap/>
            <w:vAlign w:val="bottom"/>
            <w:hideMark/>
          </w:tcPr>
          <w:p w14:paraId="4BCE663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A</w:t>
            </w:r>
          </w:p>
        </w:tc>
        <w:tc>
          <w:tcPr>
            <w:tcW w:w="1022" w:type="dxa"/>
            <w:shd w:val="clear" w:color="auto" w:fill="808080" w:themeFill="background1" w:themeFillShade="80"/>
            <w:noWrap/>
            <w:vAlign w:val="bottom"/>
            <w:hideMark/>
          </w:tcPr>
          <w:p w14:paraId="48345579"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B</w:t>
            </w:r>
          </w:p>
        </w:tc>
        <w:tc>
          <w:tcPr>
            <w:tcW w:w="1081" w:type="dxa"/>
            <w:vMerge/>
            <w:shd w:val="clear" w:color="auto" w:fill="808080" w:themeFill="background1" w:themeFillShade="80"/>
            <w:vAlign w:val="center"/>
            <w:hideMark/>
          </w:tcPr>
          <w:p w14:paraId="1ABFE8B6"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992" w:type="dxa"/>
            <w:shd w:val="clear" w:color="auto" w:fill="808080" w:themeFill="background1" w:themeFillShade="80"/>
            <w:noWrap/>
            <w:vAlign w:val="bottom"/>
            <w:hideMark/>
          </w:tcPr>
          <w:p w14:paraId="4F4F5B3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1</w:t>
            </w:r>
          </w:p>
        </w:tc>
        <w:tc>
          <w:tcPr>
            <w:tcW w:w="992" w:type="dxa"/>
            <w:shd w:val="clear" w:color="auto" w:fill="808080" w:themeFill="background1" w:themeFillShade="80"/>
            <w:noWrap/>
            <w:vAlign w:val="bottom"/>
            <w:hideMark/>
          </w:tcPr>
          <w:p w14:paraId="326B49AA"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2</w:t>
            </w:r>
          </w:p>
        </w:tc>
        <w:tc>
          <w:tcPr>
            <w:tcW w:w="992" w:type="dxa"/>
            <w:shd w:val="clear" w:color="auto" w:fill="808080" w:themeFill="background1" w:themeFillShade="80"/>
            <w:noWrap/>
            <w:vAlign w:val="bottom"/>
            <w:hideMark/>
          </w:tcPr>
          <w:p w14:paraId="58F5BBD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3</w:t>
            </w:r>
          </w:p>
        </w:tc>
        <w:tc>
          <w:tcPr>
            <w:tcW w:w="993" w:type="dxa"/>
            <w:shd w:val="clear" w:color="auto" w:fill="808080" w:themeFill="background1" w:themeFillShade="80"/>
            <w:noWrap/>
            <w:vAlign w:val="bottom"/>
            <w:hideMark/>
          </w:tcPr>
          <w:p w14:paraId="663368EA"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4</w:t>
            </w:r>
          </w:p>
        </w:tc>
      </w:tr>
      <w:tr w:rsidR="008C7E1F" w:rsidRPr="008C7E1F" w14:paraId="4D250E6B" w14:textId="77777777" w:rsidTr="008C7E1F">
        <w:trPr>
          <w:trHeight w:val="70"/>
          <w:jc w:val="center"/>
        </w:trPr>
        <w:tc>
          <w:tcPr>
            <w:tcW w:w="5098" w:type="dxa"/>
            <w:shd w:val="clear" w:color="000000" w:fill="FFFFFF"/>
            <w:vAlign w:val="bottom"/>
            <w:hideMark/>
          </w:tcPr>
          <w:p w14:paraId="63D4B0B9" w14:textId="77777777" w:rsidR="008C7E1F" w:rsidRPr="008C7E1F" w:rsidRDefault="008C7E1F" w:rsidP="008C7E1F">
            <w:pPr>
              <w:suppressAutoHyphens w:val="0"/>
              <w:rPr>
                <w:rFonts w:asciiTheme="minorHAnsi" w:hAnsiTheme="minorHAnsi" w:cs="Arial"/>
                <w:sz w:val="18"/>
                <w:szCs w:val="18"/>
                <w:lang w:val="es-MX" w:eastAsia="es-MX"/>
              </w:rPr>
            </w:pPr>
            <w:r w:rsidRPr="008C7E1F">
              <w:rPr>
                <w:rFonts w:asciiTheme="minorHAnsi" w:hAnsiTheme="minorHAnsi" w:cs="Arial"/>
                <w:sz w:val="18"/>
                <w:szCs w:val="18"/>
                <w:lang w:val="es-MX" w:eastAsia="es-MX"/>
              </w:rPr>
              <w:t>CAPACITACIÓN, CULTURA DE LA TRANSPARENCIA Y ESTADÍSTICA</w:t>
            </w:r>
          </w:p>
        </w:tc>
        <w:tc>
          <w:tcPr>
            <w:tcW w:w="1270" w:type="dxa"/>
            <w:shd w:val="clear" w:color="000000" w:fill="FFFFFF"/>
            <w:noWrap/>
            <w:vAlign w:val="bottom"/>
            <w:hideMark/>
          </w:tcPr>
          <w:p w14:paraId="718CA4E9"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NO</w:t>
            </w:r>
          </w:p>
        </w:tc>
        <w:tc>
          <w:tcPr>
            <w:tcW w:w="1022" w:type="dxa"/>
            <w:shd w:val="clear" w:color="000000" w:fill="FFFFFF"/>
            <w:noWrap/>
            <w:vAlign w:val="center"/>
            <w:hideMark/>
          </w:tcPr>
          <w:p w14:paraId="3B9F7A94" w14:textId="75F9878B" w:rsidR="008C7E1F" w:rsidRPr="008C7E1F" w:rsidRDefault="008C7E1F" w:rsidP="008C7E1F">
            <w:pPr>
              <w:suppressAutoHyphens w:val="0"/>
              <w:jc w:val="center"/>
              <w:rPr>
                <w:rFonts w:asciiTheme="minorHAnsi" w:hAnsiTheme="minorHAnsi" w:cs="Arial"/>
                <w:sz w:val="18"/>
                <w:szCs w:val="18"/>
                <w:lang w:val="es-MX" w:eastAsia="es-MX"/>
              </w:rPr>
            </w:pPr>
          </w:p>
        </w:tc>
        <w:tc>
          <w:tcPr>
            <w:tcW w:w="1022" w:type="dxa"/>
            <w:shd w:val="clear" w:color="000000" w:fill="FFFFFF"/>
            <w:noWrap/>
            <w:vAlign w:val="center"/>
            <w:hideMark/>
          </w:tcPr>
          <w:p w14:paraId="702E4406" w14:textId="00D1CBFF" w:rsidR="008C7E1F" w:rsidRPr="008C7E1F" w:rsidRDefault="008C7E1F" w:rsidP="008C7E1F">
            <w:pPr>
              <w:suppressAutoHyphens w:val="0"/>
              <w:jc w:val="center"/>
              <w:rPr>
                <w:rFonts w:asciiTheme="minorHAnsi" w:hAnsiTheme="minorHAnsi" w:cs="Arial"/>
                <w:sz w:val="18"/>
                <w:szCs w:val="18"/>
                <w:lang w:val="es-MX" w:eastAsia="es-MX"/>
              </w:rPr>
            </w:pPr>
          </w:p>
        </w:tc>
        <w:tc>
          <w:tcPr>
            <w:tcW w:w="1081" w:type="dxa"/>
            <w:shd w:val="clear" w:color="000000" w:fill="FFFFFF"/>
            <w:noWrap/>
            <w:vAlign w:val="center"/>
            <w:hideMark/>
          </w:tcPr>
          <w:p w14:paraId="39F4863A" w14:textId="0B8BA9B7" w:rsidR="008C7E1F" w:rsidRPr="008C7E1F" w:rsidRDefault="008C7E1F" w:rsidP="008C7E1F">
            <w:pPr>
              <w:suppressAutoHyphens w:val="0"/>
              <w:jc w:val="center"/>
              <w:rPr>
                <w:rFonts w:asciiTheme="minorHAnsi" w:hAnsiTheme="minorHAnsi" w:cs="Arial"/>
                <w:b/>
                <w:bCs/>
                <w:sz w:val="18"/>
                <w:szCs w:val="18"/>
                <w:lang w:val="es-MX" w:eastAsia="es-MX"/>
              </w:rPr>
            </w:pPr>
          </w:p>
        </w:tc>
        <w:tc>
          <w:tcPr>
            <w:tcW w:w="992" w:type="dxa"/>
            <w:shd w:val="clear" w:color="000000" w:fill="FFFFFF"/>
            <w:noWrap/>
            <w:vAlign w:val="center"/>
            <w:hideMark/>
          </w:tcPr>
          <w:p w14:paraId="74CE3636" w14:textId="07FA8E2D"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260298F9" w14:textId="322D1845"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4CB35CE7" w14:textId="0708EEF1" w:rsidR="008C7E1F" w:rsidRPr="008C7E1F" w:rsidRDefault="008C7E1F" w:rsidP="008C7E1F">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14:paraId="17FFD898" w14:textId="7CC3438A" w:rsidR="008C7E1F" w:rsidRPr="008C7E1F" w:rsidRDefault="008C7E1F" w:rsidP="008C7E1F">
            <w:pPr>
              <w:suppressAutoHyphens w:val="0"/>
              <w:jc w:val="center"/>
              <w:rPr>
                <w:rFonts w:asciiTheme="minorHAnsi" w:hAnsiTheme="minorHAnsi" w:cs="Arial"/>
                <w:sz w:val="18"/>
                <w:szCs w:val="18"/>
                <w:lang w:val="es-MX" w:eastAsia="es-MX"/>
              </w:rPr>
            </w:pPr>
          </w:p>
        </w:tc>
      </w:tr>
      <w:tr w:rsidR="008C7E1F" w:rsidRPr="008C7E1F" w14:paraId="13134FFE" w14:textId="77777777" w:rsidTr="008C7E1F">
        <w:trPr>
          <w:trHeight w:val="70"/>
          <w:jc w:val="center"/>
        </w:trPr>
        <w:tc>
          <w:tcPr>
            <w:tcW w:w="5098" w:type="dxa"/>
            <w:shd w:val="clear" w:color="000000" w:fill="FFFFFF"/>
            <w:noWrap/>
            <w:vAlign w:val="bottom"/>
            <w:hideMark/>
          </w:tcPr>
          <w:p w14:paraId="21A6F87D" w14:textId="77777777" w:rsidR="008C7E1F" w:rsidRPr="008C7E1F" w:rsidRDefault="008C7E1F" w:rsidP="008C7E1F">
            <w:pPr>
              <w:suppressAutoHyphens w:val="0"/>
              <w:rPr>
                <w:rFonts w:asciiTheme="minorHAnsi" w:hAnsiTheme="minorHAnsi" w:cs="Arial"/>
                <w:sz w:val="18"/>
                <w:szCs w:val="18"/>
                <w:lang w:val="es-MX" w:eastAsia="es-MX"/>
              </w:rPr>
            </w:pPr>
            <w:r w:rsidRPr="008C7E1F">
              <w:rPr>
                <w:rFonts w:asciiTheme="minorHAnsi" w:hAnsiTheme="minorHAnsi" w:cs="Arial"/>
                <w:sz w:val="18"/>
                <w:szCs w:val="18"/>
                <w:lang w:val="es-MX" w:eastAsia="es-MX"/>
              </w:rPr>
              <w:t>DIRECCIÓN GENERAL EJECUTIVA</w:t>
            </w:r>
          </w:p>
        </w:tc>
        <w:tc>
          <w:tcPr>
            <w:tcW w:w="1270" w:type="dxa"/>
            <w:shd w:val="clear" w:color="000000" w:fill="FFFFFF"/>
            <w:noWrap/>
            <w:vAlign w:val="bottom"/>
            <w:hideMark/>
          </w:tcPr>
          <w:p w14:paraId="1D97902E"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NO</w:t>
            </w:r>
          </w:p>
        </w:tc>
        <w:tc>
          <w:tcPr>
            <w:tcW w:w="1022" w:type="dxa"/>
            <w:shd w:val="clear" w:color="000000" w:fill="FFFFFF"/>
            <w:noWrap/>
            <w:vAlign w:val="center"/>
            <w:hideMark/>
          </w:tcPr>
          <w:p w14:paraId="5A82F419" w14:textId="6A02FF3A" w:rsidR="008C7E1F" w:rsidRPr="008C7E1F" w:rsidRDefault="008C7E1F" w:rsidP="008C7E1F">
            <w:pPr>
              <w:suppressAutoHyphens w:val="0"/>
              <w:jc w:val="center"/>
              <w:rPr>
                <w:rFonts w:asciiTheme="minorHAnsi" w:hAnsiTheme="minorHAnsi" w:cs="Arial"/>
                <w:sz w:val="18"/>
                <w:szCs w:val="18"/>
                <w:lang w:val="es-MX" w:eastAsia="es-MX"/>
              </w:rPr>
            </w:pPr>
          </w:p>
        </w:tc>
        <w:tc>
          <w:tcPr>
            <w:tcW w:w="1022" w:type="dxa"/>
            <w:shd w:val="clear" w:color="000000" w:fill="FFFFFF"/>
            <w:noWrap/>
            <w:vAlign w:val="center"/>
            <w:hideMark/>
          </w:tcPr>
          <w:p w14:paraId="6CDB568B" w14:textId="1006407F" w:rsidR="008C7E1F" w:rsidRPr="008C7E1F" w:rsidRDefault="008C7E1F" w:rsidP="008C7E1F">
            <w:pPr>
              <w:suppressAutoHyphens w:val="0"/>
              <w:jc w:val="center"/>
              <w:rPr>
                <w:rFonts w:asciiTheme="minorHAnsi" w:hAnsiTheme="minorHAnsi" w:cs="Arial"/>
                <w:sz w:val="18"/>
                <w:szCs w:val="18"/>
                <w:lang w:val="es-MX" w:eastAsia="es-MX"/>
              </w:rPr>
            </w:pPr>
          </w:p>
        </w:tc>
        <w:tc>
          <w:tcPr>
            <w:tcW w:w="1081" w:type="dxa"/>
            <w:shd w:val="clear" w:color="000000" w:fill="FFFFFF"/>
            <w:noWrap/>
            <w:vAlign w:val="center"/>
            <w:hideMark/>
          </w:tcPr>
          <w:p w14:paraId="35940F2D" w14:textId="5AE4F53E"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0C1714C8" w14:textId="1CA132B4"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6C84F18E" w14:textId="6F22DB6F"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4333B791" w14:textId="27492C6F" w:rsidR="008C7E1F" w:rsidRPr="008C7E1F" w:rsidRDefault="008C7E1F" w:rsidP="008C7E1F">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14:paraId="32160D91" w14:textId="3D3A6296" w:rsidR="008C7E1F" w:rsidRPr="008C7E1F" w:rsidRDefault="008C7E1F" w:rsidP="008C7E1F">
            <w:pPr>
              <w:suppressAutoHyphens w:val="0"/>
              <w:jc w:val="center"/>
              <w:rPr>
                <w:rFonts w:asciiTheme="minorHAnsi" w:hAnsiTheme="minorHAnsi" w:cs="Arial"/>
                <w:sz w:val="18"/>
                <w:szCs w:val="18"/>
                <w:lang w:val="es-MX" w:eastAsia="es-MX"/>
              </w:rPr>
            </w:pPr>
          </w:p>
        </w:tc>
      </w:tr>
      <w:tr w:rsidR="008C7E1F" w:rsidRPr="008C7E1F" w14:paraId="7220DB2D" w14:textId="77777777" w:rsidTr="008C7E1F">
        <w:trPr>
          <w:trHeight w:val="70"/>
          <w:jc w:val="center"/>
        </w:trPr>
        <w:tc>
          <w:tcPr>
            <w:tcW w:w="5098" w:type="dxa"/>
            <w:shd w:val="clear" w:color="000000" w:fill="FFFFFF"/>
            <w:vAlign w:val="bottom"/>
            <w:hideMark/>
          </w:tcPr>
          <w:p w14:paraId="66F06E5B" w14:textId="77777777" w:rsidR="008C7E1F" w:rsidRPr="008C7E1F" w:rsidRDefault="008C7E1F" w:rsidP="008C7E1F">
            <w:pPr>
              <w:suppressAutoHyphens w:val="0"/>
              <w:rPr>
                <w:rFonts w:asciiTheme="minorHAnsi" w:hAnsiTheme="minorHAnsi" w:cs="Arial"/>
                <w:sz w:val="18"/>
                <w:szCs w:val="18"/>
                <w:lang w:val="es-MX" w:eastAsia="es-MX"/>
              </w:rPr>
            </w:pPr>
            <w:r w:rsidRPr="008C7E1F">
              <w:rPr>
                <w:rFonts w:asciiTheme="minorHAnsi" w:hAnsiTheme="minorHAnsi" w:cs="Arial"/>
                <w:sz w:val="18"/>
                <w:szCs w:val="18"/>
                <w:lang w:val="es-MX" w:eastAsia="es-MX"/>
              </w:rPr>
              <w:t>VINCULACIÓN Y COMUNICACIÓN SOCIAL</w:t>
            </w:r>
          </w:p>
        </w:tc>
        <w:tc>
          <w:tcPr>
            <w:tcW w:w="1270" w:type="dxa"/>
            <w:shd w:val="clear" w:color="000000" w:fill="FFFFFF"/>
            <w:noWrap/>
            <w:vAlign w:val="bottom"/>
            <w:hideMark/>
          </w:tcPr>
          <w:p w14:paraId="30C683E8"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SI</w:t>
            </w:r>
          </w:p>
        </w:tc>
        <w:tc>
          <w:tcPr>
            <w:tcW w:w="1022" w:type="dxa"/>
            <w:shd w:val="clear" w:color="000000" w:fill="FFFFFF"/>
            <w:noWrap/>
            <w:vAlign w:val="center"/>
            <w:hideMark/>
          </w:tcPr>
          <w:p w14:paraId="4ABF35DF"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1800</w:t>
            </w:r>
          </w:p>
        </w:tc>
        <w:tc>
          <w:tcPr>
            <w:tcW w:w="1022" w:type="dxa"/>
            <w:shd w:val="clear" w:color="000000" w:fill="FFFFFF"/>
            <w:noWrap/>
            <w:vAlign w:val="center"/>
            <w:hideMark/>
          </w:tcPr>
          <w:p w14:paraId="248276A4"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1500</w:t>
            </w:r>
          </w:p>
        </w:tc>
        <w:tc>
          <w:tcPr>
            <w:tcW w:w="1081" w:type="dxa"/>
            <w:shd w:val="clear" w:color="000000" w:fill="FFFFFF"/>
            <w:noWrap/>
            <w:vAlign w:val="center"/>
            <w:hideMark/>
          </w:tcPr>
          <w:p w14:paraId="3C0E481F"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20%</w:t>
            </w:r>
          </w:p>
        </w:tc>
        <w:tc>
          <w:tcPr>
            <w:tcW w:w="992" w:type="dxa"/>
            <w:shd w:val="clear" w:color="000000" w:fill="FFFFFF"/>
            <w:noWrap/>
            <w:vAlign w:val="center"/>
            <w:hideMark/>
          </w:tcPr>
          <w:p w14:paraId="0AF19F3D"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85</w:t>
            </w:r>
          </w:p>
        </w:tc>
        <w:tc>
          <w:tcPr>
            <w:tcW w:w="992" w:type="dxa"/>
            <w:shd w:val="clear" w:color="000000" w:fill="FFFFFF"/>
            <w:noWrap/>
            <w:vAlign w:val="center"/>
            <w:hideMark/>
          </w:tcPr>
          <w:p w14:paraId="72768FB2"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150,531</w:t>
            </w:r>
          </w:p>
        </w:tc>
        <w:tc>
          <w:tcPr>
            <w:tcW w:w="992" w:type="dxa"/>
            <w:shd w:val="clear" w:color="000000" w:fill="FFFFFF"/>
            <w:noWrap/>
            <w:vAlign w:val="center"/>
            <w:hideMark/>
          </w:tcPr>
          <w:p w14:paraId="497383C5" w14:textId="03E4DA2E" w:rsidR="008C7E1F" w:rsidRPr="008C7E1F" w:rsidRDefault="008C7E1F" w:rsidP="008C7E1F">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14:paraId="6F92E9D1" w14:textId="7D92C756" w:rsidR="008C7E1F" w:rsidRPr="008C7E1F" w:rsidRDefault="008C7E1F" w:rsidP="008C7E1F">
            <w:pPr>
              <w:suppressAutoHyphens w:val="0"/>
              <w:jc w:val="center"/>
              <w:rPr>
                <w:rFonts w:asciiTheme="minorHAnsi" w:hAnsiTheme="minorHAnsi" w:cs="Arial"/>
                <w:sz w:val="18"/>
                <w:szCs w:val="18"/>
                <w:lang w:val="es-MX" w:eastAsia="es-MX"/>
              </w:rPr>
            </w:pPr>
          </w:p>
        </w:tc>
      </w:tr>
      <w:tr w:rsidR="008C7E1F" w:rsidRPr="008C7E1F" w14:paraId="56A876C0" w14:textId="77777777" w:rsidTr="008C7E1F">
        <w:trPr>
          <w:trHeight w:val="70"/>
          <w:jc w:val="center"/>
        </w:trPr>
        <w:tc>
          <w:tcPr>
            <w:tcW w:w="5098" w:type="dxa"/>
            <w:shd w:val="clear" w:color="000000" w:fill="FFFFFF"/>
            <w:noWrap/>
            <w:vAlign w:val="bottom"/>
            <w:hideMark/>
          </w:tcPr>
          <w:p w14:paraId="71854F0C"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ACUMULADO</w:t>
            </w:r>
          </w:p>
        </w:tc>
        <w:tc>
          <w:tcPr>
            <w:tcW w:w="1270" w:type="dxa"/>
            <w:shd w:val="clear" w:color="000000" w:fill="FFFFFF"/>
            <w:noWrap/>
            <w:vAlign w:val="bottom"/>
            <w:hideMark/>
          </w:tcPr>
          <w:p w14:paraId="22366963" w14:textId="77777777" w:rsidR="008C7E1F" w:rsidRPr="008C7E1F" w:rsidRDefault="008C7E1F" w:rsidP="008C7E1F">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 </w:t>
            </w:r>
          </w:p>
        </w:tc>
        <w:tc>
          <w:tcPr>
            <w:tcW w:w="1022" w:type="dxa"/>
            <w:shd w:val="clear" w:color="000000" w:fill="FFFFFF"/>
            <w:noWrap/>
            <w:vAlign w:val="center"/>
            <w:hideMark/>
          </w:tcPr>
          <w:p w14:paraId="1C75AF58" w14:textId="02F62A07" w:rsidR="008C7E1F" w:rsidRPr="008C7E1F" w:rsidRDefault="008C7E1F" w:rsidP="008C7E1F">
            <w:pPr>
              <w:suppressAutoHyphens w:val="0"/>
              <w:jc w:val="center"/>
              <w:rPr>
                <w:rFonts w:asciiTheme="minorHAnsi" w:hAnsiTheme="minorHAnsi" w:cs="Arial"/>
                <w:sz w:val="18"/>
                <w:szCs w:val="18"/>
                <w:lang w:val="es-MX" w:eastAsia="es-MX"/>
              </w:rPr>
            </w:pPr>
          </w:p>
        </w:tc>
        <w:tc>
          <w:tcPr>
            <w:tcW w:w="1022" w:type="dxa"/>
            <w:shd w:val="clear" w:color="000000" w:fill="FFFFFF"/>
            <w:noWrap/>
            <w:vAlign w:val="center"/>
            <w:hideMark/>
          </w:tcPr>
          <w:p w14:paraId="69D4752B" w14:textId="38B704B8" w:rsidR="008C7E1F" w:rsidRPr="008C7E1F" w:rsidRDefault="008C7E1F" w:rsidP="008C7E1F">
            <w:pPr>
              <w:suppressAutoHyphens w:val="0"/>
              <w:jc w:val="center"/>
              <w:rPr>
                <w:rFonts w:asciiTheme="minorHAnsi" w:hAnsiTheme="minorHAnsi" w:cs="Arial"/>
                <w:sz w:val="18"/>
                <w:szCs w:val="18"/>
                <w:lang w:val="es-MX" w:eastAsia="es-MX"/>
              </w:rPr>
            </w:pPr>
          </w:p>
        </w:tc>
        <w:tc>
          <w:tcPr>
            <w:tcW w:w="1081" w:type="dxa"/>
            <w:shd w:val="clear" w:color="000000" w:fill="FFFFFF"/>
            <w:noWrap/>
            <w:vAlign w:val="center"/>
            <w:hideMark/>
          </w:tcPr>
          <w:p w14:paraId="169FE74A" w14:textId="603CC6D5" w:rsidR="008C7E1F" w:rsidRPr="008C7E1F" w:rsidRDefault="008C7E1F" w:rsidP="008C7E1F">
            <w:pPr>
              <w:suppressAutoHyphens w:val="0"/>
              <w:jc w:val="center"/>
              <w:rPr>
                <w:rFonts w:asciiTheme="minorHAnsi" w:hAnsiTheme="minorHAnsi" w:cs="Arial"/>
                <w:sz w:val="18"/>
                <w:szCs w:val="18"/>
                <w:lang w:val="es-MX" w:eastAsia="es-MX"/>
              </w:rPr>
            </w:pPr>
          </w:p>
        </w:tc>
        <w:tc>
          <w:tcPr>
            <w:tcW w:w="992" w:type="dxa"/>
            <w:shd w:val="clear" w:color="000000" w:fill="FFFFFF"/>
            <w:noWrap/>
            <w:vAlign w:val="center"/>
            <w:hideMark/>
          </w:tcPr>
          <w:p w14:paraId="0F78AE3E"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85</w:t>
            </w:r>
          </w:p>
        </w:tc>
        <w:tc>
          <w:tcPr>
            <w:tcW w:w="992" w:type="dxa"/>
            <w:shd w:val="clear" w:color="000000" w:fill="FFFFFF"/>
            <w:noWrap/>
            <w:vAlign w:val="center"/>
            <w:hideMark/>
          </w:tcPr>
          <w:p w14:paraId="23C14862"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150,616</w:t>
            </w:r>
          </w:p>
        </w:tc>
        <w:tc>
          <w:tcPr>
            <w:tcW w:w="992" w:type="dxa"/>
            <w:shd w:val="clear" w:color="000000" w:fill="FFFFFF"/>
            <w:noWrap/>
            <w:vAlign w:val="center"/>
            <w:hideMark/>
          </w:tcPr>
          <w:p w14:paraId="4902927F" w14:textId="16A4CEDF" w:rsidR="008C7E1F" w:rsidRPr="008C7E1F" w:rsidRDefault="008C7E1F" w:rsidP="008C7E1F">
            <w:pPr>
              <w:suppressAutoHyphens w:val="0"/>
              <w:jc w:val="center"/>
              <w:rPr>
                <w:rFonts w:asciiTheme="minorHAnsi" w:hAnsiTheme="minorHAnsi" w:cs="Arial"/>
                <w:sz w:val="18"/>
                <w:szCs w:val="18"/>
                <w:lang w:val="es-MX" w:eastAsia="es-MX"/>
              </w:rPr>
            </w:pPr>
          </w:p>
        </w:tc>
        <w:tc>
          <w:tcPr>
            <w:tcW w:w="993" w:type="dxa"/>
            <w:shd w:val="clear" w:color="000000" w:fill="FFFFFF"/>
            <w:noWrap/>
            <w:vAlign w:val="center"/>
            <w:hideMark/>
          </w:tcPr>
          <w:p w14:paraId="02BAE323" w14:textId="4BA0ED4B" w:rsidR="008C7E1F" w:rsidRPr="008C7E1F" w:rsidRDefault="008C7E1F" w:rsidP="008C7E1F">
            <w:pPr>
              <w:suppressAutoHyphens w:val="0"/>
              <w:jc w:val="center"/>
              <w:rPr>
                <w:rFonts w:asciiTheme="minorHAnsi" w:hAnsiTheme="minorHAnsi" w:cs="Arial"/>
                <w:sz w:val="18"/>
                <w:szCs w:val="18"/>
                <w:lang w:val="es-MX" w:eastAsia="es-MX"/>
              </w:rPr>
            </w:pPr>
          </w:p>
        </w:tc>
      </w:tr>
      <w:tr w:rsidR="008C7E1F" w:rsidRPr="008C7E1F" w14:paraId="76C3B7E2" w14:textId="77777777" w:rsidTr="008C7E1F">
        <w:trPr>
          <w:trHeight w:val="70"/>
          <w:jc w:val="center"/>
        </w:trPr>
        <w:tc>
          <w:tcPr>
            <w:tcW w:w="5098" w:type="dxa"/>
            <w:shd w:val="clear" w:color="000000" w:fill="FFFFFF"/>
            <w:noWrap/>
            <w:vAlign w:val="bottom"/>
            <w:hideMark/>
          </w:tcPr>
          <w:p w14:paraId="17E09712"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TOTAL</w:t>
            </w:r>
          </w:p>
        </w:tc>
        <w:tc>
          <w:tcPr>
            <w:tcW w:w="1270" w:type="dxa"/>
            <w:shd w:val="clear" w:color="000000" w:fill="FFFFFF"/>
            <w:noWrap/>
            <w:vAlign w:val="bottom"/>
            <w:hideMark/>
          </w:tcPr>
          <w:p w14:paraId="1E104690"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 </w:t>
            </w:r>
          </w:p>
        </w:tc>
        <w:tc>
          <w:tcPr>
            <w:tcW w:w="1022" w:type="dxa"/>
            <w:shd w:val="clear" w:color="000000" w:fill="FFFFFF"/>
            <w:noWrap/>
            <w:vAlign w:val="center"/>
            <w:hideMark/>
          </w:tcPr>
          <w:p w14:paraId="716FBE8D"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1800</w:t>
            </w:r>
          </w:p>
        </w:tc>
        <w:tc>
          <w:tcPr>
            <w:tcW w:w="1022" w:type="dxa"/>
            <w:shd w:val="clear" w:color="000000" w:fill="FFFFFF"/>
            <w:noWrap/>
            <w:vAlign w:val="center"/>
            <w:hideMark/>
          </w:tcPr>
          <w:p w14:paraId="66EE28EC"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1500</w:t>
            </w:r>
          </w:p>
        </w:tc>
        <w:tc>
          <w:tcPr>
            <w:tcW w:w="1081" w:type="dxa"/>
            <w:shd w:val="clear" w:color="000000" w:fill="FFFFFF"/>
            <w:noWrap/>
            <w:vAlign w:val="center"/>
            <w:hideMark/>
          </w:tcPr>
          <w:p w14:paraId="59A4CFC2" w14:textId="77777777" w:rsidR="008C7E1F" w:rsidRPr="008C7E1F" w:rsidRDefault="008C7E1F" w:rsidP="008C7E1F">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20%</w:t>
            </w:r>
          </w:p>
        </w:tc>
        <w:tc>
          <w:tcPr>
            <w:tcW w:w="992" w:type="dxa"/>
            <w:shd w:val="clear" w:color="000000" w:fill="FFFFFF"/>
            <w:noWrap/>
            <w:vAlign w:val="center"/>
            <w:hideMark/>
          </w:tcPr>
          <w:p w14:paraId="22C32024" w14:textId="77777777" w:rsidR="008C7E1F" w:rsidRPr="008C7E1F" w:rsidRDefault="008C7E1F" w:rsidP="008C7E1F">
            <w:pPr>
              <w:suppressAutoHyphens w:val="0"/>
              <w:jc w:val="center"/>
              <w:rPr>
                <w:rFonts w:asciiTheme="minorHAnsi" w:hAnsiTheme="minorHAnsi" w:cs="Arial"/>
                <w:b/>
                <w:bCs/>
                <w:color w:val="000000"/>
                <w:sz w:val="18"/>
                <w:szCs w:val="18"/>
                <w:lang w:val="es-MX" w:eastAsia="es-MX"/>
              </w:rPr>
            </w:pPr>
            <w:r w:rsidRPr="008C7E1F">
              <w:rPr>
                <w:rFonts w:asciiTheme="minorHAnsi" w:hAnsiTheme="minorHAnsi" w:cs="Arial"/>
                <w:b/>
                <w:bCs/>
                <w:color w:val="000000"/>
                <w:sz w:val="18"/>
                <w:szCs w:val="18"/>
                <w:lang w:val="es-MX" w:eastAsia="es-MX"/>
              </w:rPr>
              <w:t>-94%</w:t>
            </w:r>
          </w:p>
        </w:tc>
        <w:tc>
          <w:tcPr>
            <w:tcW w:w="992" w:type="dxa"/>
            <w:shd w:val="clear" w:color="000000" w:fill="FFFFFF"/>
            <w:noWrap/>
            <w:vAlign w:val="center"/>
            <w:hideMark/>
          </w:tcPr>
          <w:p w14:paraId="32B4D6AD" w14:textId="77777777" w:rsidR="008C7E1F" w:rsidRPr="008C7E1F" w:rsidRDefault="008C7E1F" w:rsidP="008C7E1F">
            <w:pPr>
              <w:suppressAutoHyphens w:val="0"/>
              <w:jc w:val="center"/>
              <w:rPr>
                <w:rFonts w:asciiTheme="minorHAnsi" w:hAnsiTheme="minorHAnsi" w:cs="Arial"/>
                <w:b/>
                <w:bCs/>
                <w:color w:val="000000"/>
                <w:sz w:val="18"/>
                <w:szCs w:val="18"/>
                <w:lang w:val="es-MX" w:eastAsia="es-MX"/>
              </w:rPr>
            </w:pPr>
            <w:r w:rsidRPr="008C7E1F">
              <w:rPr>
                <w:rFonts w:asciiTheme="minorHAnsi" w:hAnsiTheme="minorHAnsi" w:cs="Arial"/>
                <w:b/>
                <w:bCs/>
                <w:color w:val="000000"/>
                <w:sz w:val="18"/>
                <w:szCs w:val="18"/>
                <w:lang w:val="es-MX" w:eastAsia="es-MX"/>
              </w:rPr>
              <w:t>9941%</w:t>
            </w:r>
          </w:p>
        </w:tc>
        <w:tc>
          <w:tcPr>
            <w:tcW w:w="992" w:type="dxa"/>
            <w:shd w:val="clear" w:color="000000" w:fill="FFFFFF"/>
            <w:noWrap/>
            <w:vAlign w:val="center"/>
            <w:hideMark/>
          </w:tcPr>
          <w:p w14:paraId="5E9C7D44" w14:textId="77BC3D7F" w:rsidR="008C7E1F" w:rsidRPr="008C7E1F" w:rsidRDefault="008C7E1F" w:rsidP="008C7E1F">
            <w:pPr>
              <w:suppressAutoHyphens w:val="0"/>
              <w:jc w:val="center"/>
              <w:rPr>
                <w:rFonts w:asciiTheme="minorHAnsi" w:hAnsiTheme="minorHAnsi" w:cs="Arial"/>
                <w:b/>
                <w:bCs/>
                <w:sz w:val="18"/>
                <w:szCs w:val="18"/>
                <w:lang w:val="es-MX" w:eastAsia="es-MX"/>
              </w:rPr>
            </w:pPr>
          </w:p>
        </w:tc>
        <w:tc>
          <w:tcPr>
            <w:tcW w:w="993" w:type="dxa"/>
            <w:shd w:val="clear" w:color="000000" w:fill="FFFFFF"/>
            <w:noWrap/>
            <w:vAlign w:val="center"/>
            <w:hideMark/>
          </w:tcPr>
          <w:p w14:paraId="347E926A" w14:textId="0B901685" w:rsidR="008C7E1F" w:rsidRPr="008C7E1F" w:rsidRDefault="008C7E1F" w:rsidP="008C7E1F">
            <w:pPr>
              <w:suppressAutoHyphens w:val="0"/>
              <w:jc w:val="center"/>
              <w:rPr>
                <w:rFonts w:asciiTheme="minorHAnsi" w:hAnsiTheme="minorHAnsi" w:cs="Arial"/>
                <w:b/>
                <w:bCs/>
                <w:sz w:val="18"/>
                <w:szCs w:val="18"/>
                <w:lang w:val="es-MX" w:eastAsia="es-MX"/>
              </w:rPr>
            </w:pPr>
          </w:p>
        </w:tc>
      </w:tr>
    </w:tbl>
    <w:p w14:paraId="75695F03" w14:textId="77777777" w:rsidR="00CE7127" w:rsidRDefault="00CE7127" w:rsidP="00CA57C7">
      <w:pPr>
        <w:spacing w:line="360" w:lineRule="auto"/>
        <w:rPr>
          <w:rFonts w:ascii="Arial" w:hAnsi="Arial" w:cs="Arial"/>
          <w:b/>
        </w:rPr>
      </w:pPr>
    </w:p>
    <w:tbl>
      <w:tblPr>
        <w:tblW w:w="15478" w:type="dxa"/>
        <w:jc w:val="center"/>
        <w:tblCellMar>
          <w:left w:w="70" w:type="dxa"/>
          <w:right w:w="70" w:type="dxa"/>
        </w:tblCellMar>
        <w:tblLook w:val="04A0" w:firstRow="1" w:lastRow="0" w:firstColumn="1" w:lastColumn="0" w:noHBand="0" w:noVBand="1"/>
      </w:tblPr>
      <w:tblGrid>
        <w:gridCol w:w="1955"/>
        <w:gridCol w:w="1672"/>
        <w:gridCol w:w="484"/>
        <w:gridCol w:w="1134"/>
        <w:gridCol w:w="4820"/>
        <w:gridCol w:w="1221"/>
        <w:gridCol w:w="1189"/>
        <w:gridCol w:w="907"/>
        <w:gridCol w:w="1068"/>
        <w:gridCol w:w="1028"/>
      </w:tblGrid>
      <w:tr w:rsidR="008C7E1F" w:rsidRPr="008C7E1F" w14:paraId="5D3241BE" w14:textId="77777777" w:rsidTr="00A15C78">
        <w:trPr>
          <w:trHeight w:val="88"/>
          <w:jc w:val="center"/>
        </w:trPr>
        <w:tc>
          <w:tcPr>
            <w:tcW w:w="1955" w:type="dxa"/>
            <w:tcBorders>
              <w:top w:val="nil"/>
              <w:left w:val="nil"/>
              <w:bottom w:val="nil"/>
              <w:right w:val="nil"/>
            </w:tcBorders>
            <w:shd w:val="clear" w:color="000000" w:fill="FFFFFF"/>
            <w:noWrap/>
            <w:vAlign w:val="bottom"/>
            <w:hideMark/>
          </w:tcPr>
          <w:p w14:paraId="6AA21E2F"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INDICADOR #</w:t>
            </w:r>
          </w:p>
        </w:tc>
        <w:tc>
          <w:tcPr>
            <w:tcW w:w="1672" w:type="dxa"/>
            <w:tcBorders>
              <w:top w:val="nil"/>
              <w:left w:val="nil"/>
              <w:bottom w:val="nil"/>
              <w:right w:val="nil"/>
            </w:tcBorders>
            <w:shd w:val="clear" w:color="000000" w:fill="FFFFFF"/>
            <w:noWrap/>
            <w:vAlign w:val="bottom"/>
            <w:hideMark/>
          </w:tcPr>
          <w:p w14:paraId="686CD2B4"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 </w:t>
            </w:r>
          </w:p>
        </w:tc>
        <w:tc>
          <w:tcPr>
            <w:tcW w:w="484" w:type="dxa"/>
            <w:tcBorders>
              <w:top w:val="nil"/>
              <w:left w:val="nil"/>
              <w:bottom w:val="nil"/>
              <w:right w:val="nil"/>
            </w:tcBorders>
            <w:shd w:val="clear" w:color="000000" w:fill="FFFFFF"/>
            <w:noWrap/>
            <w:vAlign w:val="bottom"/>
            <w:hideMark/>
          </w:tcPr>
          <w:p w14:paraId="31DC373B"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683FA53A"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4820" w:type="dxa"/>
            <w:tcBorders>
              <w:top w:val="nil"/>
              <w:left w:val="nil"/>
              <w:bottom w:val="nil"/>
              <w:right w:val="nil"/>
            </w:tcBorders>
            <w:shd w:val="clear" w:color="000000" w:fill="FFFFFF"/>
            <w:noWrap/>
            <w:vAlign w:val="bottom"/>
            <w:hideMark/>
          </w:tcPr>
          <w:p w14:paraId="6CB2974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221" w:type="dxa"/>
            <w:tcBorders>
              <w:top w:val="nil"/>
              <w:left w:val="nil"/>
              <w:bottom w:val="nil"/>
              <w:right w:val="nil"/>
            </w:tcBorders>
            <w:shd w:val="clear" w:color="000000" w:fill="FFFFFF"/>
            <w:noWrap/>
            <w:vAlign w:val="bottom"/>
            <w:hideMark/>
          </w:tcPr>
          <w:p w14:paraId="1A619C1D"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89" w:type="dxa"/>
            <w:tcBorders>
              <w:top w:val="nil"/>
              <w:left w:val="nil"/>
              <w:bottom w:val="nil"/>
              <w:right w:val="nil"/>
            </w:tcBorders>
            <w:shd w:val="clear" w:color="000000" w:fill="FFFFFF"/>
            <w:noWrap/>
            <w:vAlign w:val="bottom"/>
            <w:hideMark/>
          </w:tcPr>
          <w:p w14:paraId="2DAED5FC"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907" w:type="dxa"/>
            <w:tcBorders>
              <w:top w:val="nil"/>
              <w:left w:val="nil"/>
              <w:bottom w:val="nil"/>
              <w:right w:val="nil"/>
            </w:tcBorders>
            <w:shd w:val="clear" w:color="000000" w:fill="FFFFFF"/>
            <w:noWrap/>
            <w:vAlign w:val="bottom"/>
            <w:hideMark/>
          </w:tcPr>
          <w:p w14:paraId="2753E908"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68" w:type="dxa"/>
            <w:tcBorders>
              <w:top w:val="nil"/>
              <w:left w:val="nil"/>
              <w:bottom w:val="nil"/>
              <w:right w:val="nil"/>
            </w:tcBorders>
            <w:shd w:val="clear" w:color="000000" w:fill="FFFFFF"/>
            <w:noWrap/>
            <w:vAlign w:val="bottom"/>
            <w:hideMark/>
          </w:tcPr>
          <w:p w14:paraId="591FB27E"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28" w:type="dxa"/>
            <w:tcBorders>
              <w:top w:val="nil"/>
              <w:left w:val="nil"/>
              <w:bottom w:val="nil"/>
              <w:right w:val="nil"/>
            </w:tcBorders>
            <w:shd w:val="clear" w:color="000000" w:fill="FFFFFF"/>
            <w:noWrap/>
            <w:vAlign w:val="bottom"/>
            <w:hideMark/>
          </w:tcPr>
          <w:p w14:paraId="300F7CC4" w14:textId="77777777" w:rsidR="008C7E1F" w:rsidRPr="008C7E1F" w:rsidRDefault="008C7E1F" w:rsidP="008C7E1F">
            <w:pPr>
              <w:suppressAutoHyphens w:val="0"/>
              <w:rPr>
                <w:rFonts w:ascii="Arial" w:hAnsi="Arial" w:cs="Arial"/>
                <w:sz w:val="18"/>
                <w:szCs w:val="18"/>
                <w:lang w:val="es-MX" w:eastAsia="es-MX"/>
              </w:rPr>
            </w:pPr>
            <w:r w:rsidRPr="008C7E1F">
              <w:rPr>
                <w:rFonts w:ascii="Arial" w:hAnsi="Arial" w:cs="Arial"/>
                <w:sz w:val="18"/>
                <w:szCs w:val="18"/>
                <w:lang w:val="es-MX" w:eastAsia="es-MX"/>
              </w:rPr>
              <w:t> </w:t>
            </w:r>
          </w:p>
        </w:tc>
      </w:tr>
      <w:tr w:rsidR="00A15C78" w:rsidRPr="008C7E1F" w14:paraId="3DD8621C" w14:textId="77777777" w:rsidTr="00A15C78">
        <w:trPr>
          <w:trHeight w:val="88"/>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CE5FA40"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TIPO</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DBE6003"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META</w:t>
            </w:r>
          </w:p>
        </w:tc>
        <w:tc>
          <w:tcPr>
            <w:tcW w:w="482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B76292F"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FÓRMULA</w:t>
            </w:r>
          </w:p>
        </w:tc>
        <w:tc>
          <w:tcPr>
            <w:tcW w:w="122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F16BE9A"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VARIABLES</w:t>
            </w:r>
          </w:p>
        </w:tc>
        <w:tc>
          <w:tcPr>
            <w:tcW w:w="4192"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69ADB35"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DESCRIPCIÓN</w:t>
            </w:r>
          </w:p>
        </w:tc>
      </w:tr>
      <w:tr w:rsidR="00A15C78" w:rsidRPr="008C7E1F" w14:paraId="5F4BA531" w14:textId="77777777" w:rsidTr="00A15C78">
        <w:trPr>
          <w:trHeight w:val="522"/>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8AE8E"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Variación porcentual de las actividades de investigación y trabajos académicos realizados</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8D4404"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743C4"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(Total de actividades de investigación y trabajos académicos realizados año actual-Total de  actividades de investigación y trabajos académicos realizados año anterior)/Total de  actividades de investigación y trabajos académicos realizados año anterior)*100</w:t>
            </w:r>
          </w:p>
        </w:tc>
        <w:tc>
          <w:tcPr>
            <w:tcW w:w="1221" w:type="dxa"/>
            <w:tcBorders>
              <w:top w:val="nil"/>
              <w:left w:val="nil"/>
              <w:bottom w:val="single" w:sz="4" w:space="0" w:color="auto"/>
              <w:right w:val="single" w:sz="4" w:space="0" w:color="auto"/>
            </w:tcBorders>
            <w:shd w:val="clear" w:color="000000" w:fill="FFFFFF"/>
            <w:noWrap/>
            <w:vAlign w:val="center"/>
            <w:hideMark/>
          </w:tcPr>
          <w:p w14:paraId="7E6F88C5"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4</w:t>
            </w:r>
          </w:p>
        </w:tc>
        <w:tc>
          <w:tcPr>
            <w:tcW w:w="4192" w:type="dxa"/>
            <w:gridSpan w:val="4"/>
            <w:tcBorders>
              <w:top w:val="single" w:sz="4" w:space="0" w:color="auto"/>
              <w:left w:val="nil"/>
              <w:bottom w:val="single" w:sz="4" w:space="0" w:color="auto"/>
              <w:right w:val="single" w:sz="4" w:space="0" w:color="auto"/>
            </w:tcBorders>
            <w:shd w:val="clear" w:color="000000" w:fill="FFFFFF"/>
            <w:vAlign w:val="center"/>
            <w:hideMark/>
          </w:tcPr>
          <w:p w14:paraId="17DEF437"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Total de actividades de investigación y trabajos académicos realizados año actual</w:t>
            </w:r>
          </w:p>
        </w:tc>
      </w:tr>
      <w:tr w:rsidR="008C7E1F" w:rsidRPr="008C7E1F" w14:paraId="3FBEA14F" w14:textId="77777777" w:rsidTr="00A15C78">
        <w:trPr>
          <w:trHeight w:val="366"/>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740D2004" w14:textId="77777777" w:rsidR="008C7E1F" w:rsidRPr="008C7E1F" w:rsidRDefault="008C7E1F" w:rsidP="008C7E1F">
            <w:pPr>
              <w:suppressAutoHyphens w:val="0"/>
              <w:rPr>
                <w:rFonts w:ascii="Calibri" w:hAnsi="Calibri" w:cs="Arial"/>
                <w:sz w:val="18"/>
                <w:szCs w:val="18"/>
                <w:lang w:val="es-MX" w:eastAsia="es-MX"/>
              </w:rPr>
            </w:pPr>
          </w:p>
        </w:tc>
        <w:tc>
          <w:tcPr>
            <w:tcW w:w="1134" w:type="dxa"/>
            <w:vMerge/>
            <w:tcBorders>
              <w:top w:val="nil"/>
              <w:left w:val="single" w:sz="4" w:space="0" w:color="auto"/>
              <w:bottom w:val="single" w:sz="4" w:space="0" w:color="auto"/>
              <w:right w:val="single" w:sz="4" w:space="0" w:color="auto"/>
            </w:tcBorders>
            <w:vAlign w:val="center"/>
            <w:hideMark/>
          </w:tcPr>
          <w:p w14:paraId="369223C7" w14:textId="77777777" w:rsidR="008C7E1F" w:rsidRPr="008C7E1F" w:rsidRDefault="008C7E1F" w:rsidP="008C7E1F">
            <w:pPr>
              <w:suppressAutoHyphens w:val="0"/>
              <w:rPr>
                <w:rFonts w:ascii="Calibri" w:hAnsi="Calibri" w:cs="Arial"/>
                <w:sz w:val="18"/>
                <w:szCs w:val="18"/>
                <w:lang w:val="es-MX" w:eastAsia="es-MX"/>
              </w:rPr>
            </w:pPr>
          </w:p>
        </w:tc>
        <w:tc>
          <w:tcPr>
            <w:tcW w:w="4820" w:type="dxa"/>
            <w:vMerge/>
            <w:tcBorders>
              <w:top w:val="nil"/>
              <w:left w:val="single" w:sz="4" w:space="0" w:color="auto"/>
              <w:bottom w:val="single" w:sz="4" w:space="0" w:color="auto"/>
              <w:right w:val="single" w:sz="4" w:space="0" w:color="auto"/>
            </w:tcBorders>
            <w:vAlign w:val="center"/>
            <w:hideMark/>
          </w:tcPr>
          <w:p w14:paraId="1F73598B" w14:textId="77777777" w:rsidR="008C7E1F" w:rsidRPr="008C7E1F" w:rsidRDefault="008C7E1F" w:rsidP="008C7E1F">
            <w:pPr>
              <w:suppressAutoHyphens w:val="0"/>
              <w:rPr>
                <w:rFonts w:ascii="Calibri" w:hAnsi="Calibri" w:cs="Arial"/>
                <w:sz w:val="18"/>
                <w:szCs w:val="18"/>
                <w:lang w:val="es-MX" w:eastAsia="es-MX"/>
              </w:rPr>
            </w:pPr>
          </w:p>
        </w:tc>
        <w:tc>
          <w:tcPr>
            <w:tcW w:w="1221" w:type="dxa"/>
            <w:tcBorders>
              <w:top w:val="nil"/>
              <w:left w:val="nil"/>
              <w:bottom w:val="single" w:sz="4" w:space="0" w:color="auto"/>
              <w:right w:val="single" w:sz="4" w:space="0" w:color="auto"/>
            </w:tcBorders>
            <w:shd w:val="clear" w:color="000000" w:fill="FFFFFF"/>
            <w:noWrap/>
            <w:vAlign w:val="center"/>
            <w:hideMark/>
          </w:tcPr>
          <w:p w14:paraId="273EF194" w14:textId="77777777" w:rsidR="008C7E1F" w:rsidRPr="008C7E1F" w:rsidRDefault="008C7E1F" w:rsidP="008C7E1F">
            <w:pPr>
              <w:suppressAutoHyphens w:val="0"/>
              <w:jc w:val="center"/>
              <w:rPr>
                <w:rFonts w:ascii="Calibri" w:hAnsi="Calibri" w:cs="Arial"/>
                <w:sz w:val="18"/>
                <w:szCs w:val="18"/>
                <w:lang w:val="es-MX" w:eastAsia="es-MX"/>
              </w:rPr>
            </w:pPr>
            <w:r w:rsidRPr="008C7E1F">
              <w:rPr>
                <w:rFonts w:ascii="Calibri" w:hAnsi="Calibri" w:cs="Arial"/>
                <w:sz w:val="18"/>
                <w:szCs w:val="18"/>
                <w:lang w:val="es-MX" w:eastAsia="es-MX"/>
              </w:rPr>
              <w:t>3</w:t>
            </w:r>
          </w:p>
        </w:tc>
        <w:tc>
          <w:tcPr>
            <w:tcW w:w="4192" w:type="dxa"/>
            <w:gridSpan w:val="4"/>
            <w:tcBorders>
              <w:top w:val="single" w:sz="4" w:space="0" w:color="auto"/>
              <w:left w:val="nil"/>
              <w:bottom w:val="single" w:sz="4" w:space="0" w:color="auto"/>
              <w:right w:val="single" w:sz="4" w:space="0" w:color="auto"/>
            </w:tcBorders>
            <w:shd w:val="clear" w:color="000000" w:fill="FFFFFF"/>
            <w:vAlign w:val="center"/>
            <w:hideMark/>
          </w:tcPr>
          <w:p w14:paraId="34C68A9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Total de actividades de investigación y trabajos académicos realizados año anterior</w:t>
            </w:r>
          </w:p>
        </w:tc>
      </w:tr>
    </w:tbl>
    <w:p w14:paraId="666EDC84" w14:textId="77777777" w:rsidR="00CE7127" w:rsidRDefault="00CE7127" w:rsidP="00CA57C7">
      <w:pPr>
        <w:spacing w:line="360" w:lineRule="auto"/>
        <w:rPr>
          <w:rFonts w:ascii="Arial" w:hAnsi="Arial" w:cs="Arial"/>
          <w:b/>
          <w:lang w:val="es-MX"/>
        </w:rPr>
      </w:pPr>
    </w:p>
    <w:tbl>
      <w:tblPr>
        <w:tblW w:w="13320" w:type="dxa"/>
        <w:jc w:val="center"/>
        <w:tblCellMar>
          <w:left w:w="70" w:type="dxa"/>
          <w:right w:w="70" w:type="dxa"/>
        </w:tblCellMar>
        <w:tblLook w:val="04A0" w:firstRow="1" w:lastRow="0" w:firstColumn="1" w:lastColumn="0" w:noHBand="0" w:noVBand="1"/>
      </w:tblPr>
      <w:tblGrid>
        <w:gridCol w:w="1800"/>
        <w:gridCol w:w="3157"/>
        <w:gridCol w:w="1134"/>
        <w:gridCol w:w="1134"/>
        <w:gridCol w:w="1022"/>
        <w:gridCol w:w="1104"/>
        <w:gridCol w:w="992"/>
        <w:gridCol w:w="992"/>
        <w:gridCol w:w="993"/>
        <w:gridCol w:w="992"/>
      </w:tblGrid>
      <w:tr w:rsidR="00A15C78" w:rsidRPr="00A15C78" w14:paraId="21E8E7E2" w14:textId="77777777" w:rsidTr="00A15C78">
        <w:trPr>
          <w:trHeight w:val="255"/>
          <w:jc w:val="center"/>
        </w:trPr>
        <w:tc>
          <w:tcPr>
            <w:tcW w:w="4957"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D64D43"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5EC115"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roofErr w:type="gramStart"/>
            <w:r w:rsidRPr="008C7E1F">
              <w:rPr>
                <w:rFonts w:asciiTheme="minorHAnsi" w:hAnsiTheme="minorHAnsi" w:cs="Arial"/>
                <w:b/>
                <w:bCs/>
                <w:color w:val="FFFFFF" w:themeColor="background1"/>
                <w:sz w:val="18"/>
                <w:szCs w:val="18"/>
                <w:lang w:val="es-MX" w:eastAsia="es-MX"/>
              </w:rPr>
              <w:t>INCIDE EN EL INDICADOR?</w:t>
            </w:r>
            <w:proofErr w:type="gramEnd"/>
          </w:p>
        </w:tc>
        <w:tc>
          <w:tcPr>
            <w:tcW w:w="215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220FE1"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VARIABLES UTILIZADAS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DC80EFE"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ESTIMADO ANUAL</w:t>
            </w:r>
          </w:p>
        </w:tc>
        <w:tc>
          <w:tcPr>
            <w:tcW w:w="396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EF40175"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TRIMESTRES</w:t>
            </w:r>
          </w:p>
        </w:tc>
      </w:tr>
      <w:tr w:rsidR="00A15C78" w:rsidRPr="00A15C78" w14:paraId="249CC01A" w14:textId="77777777" w:rsidTr="00A15C78">
        <w:trPr>
          <w:trHeight w:val="255"/>
          <w:jc w:val="center"/>
        </w:trPr>
        <w:tc>
          <w:tcPr>
            <w:tcW w:w="4957"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147EAC"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4C87D1"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303362B"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A</w:t>
            </w:r>
          </w:p>
        </w:tc>
        <w:tc>
          <w:tcPr>
            <w:tcW w:w="102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D41CFE9"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B</w:t>
            </w:r>
          </w:p>
        </w:tc>
        <w:tc>
          <w:tcPr>
            <w:tcW w:w="110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D1F1A3"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12FEBCE"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1</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67625C2"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2</w:t>
            </w:r>
          </w:p>
        </w:tc>
        <w:tc>
          <w:tcPr>
            <w:tcW w:w="993"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D938134"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3</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ED0A026"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4</w:t>
            </w:r>
          </w:p>
        </w:tc>
      </w:tr>
      <w:tr w:rsidR="00A15C78" w:rsidRPr="008C7E1F" w14:paraId="30D684F4" w14:textId="77777777" w:rsidTr="00A15C78">
        <w:trPr>
          <w:trHeight w:val="7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82674F"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CAPACITACIÓN, CULTURA DE LA TRANSPARENCIA Y ESTADÍSTICA</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20E94"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SI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6052E"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17F24"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3</w:t>
            </w: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76238"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FC586"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994F2"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3FE13" w14:textId="73264E2D"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709FA" w14:textId="1F921A8C" w:rsidR="008C7E1F" w:rsidRPr="008C7E1F" w:rsidRDefault="008C7E1F" w:rsidP="00A15C78">
            <w:pPr>
              <w:suppressAutoHyphens w:val="0"/>
              <w:jc w:val="center"/>
              <w:rPr>
                <w:rFonts w:asciiTheme="minorHAnsi" w:hAnsiTheme="minorHAnsi" w:cs="Arial"/>
                <w:sz w:val="18"/>
                <w:szCs w:val="18"/>
                <w:lang w:val="es-MX" w:eastAsia="es-MX"/>
              </w:rPr>
            </w:pPr>
          </w:p>
        </w:tc>
      </w:tr>
      <w:tr w:rsidR="00A15C78" w:rsidRPr="008C7E1F" w14:paraId="62E404D7" w14:textId="77777777" w:rsidTr="00A15C78">
        <w:trPr>
          <w:trHeight w:val="7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742E8"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DIRECCIÓN GENERAL EJECUTIVA</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8E95F4"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NO</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1B52AF" w14:textId="43112CA0" w:rsidR="008C7E1F" w:rsidRPr="008C7E1F" w:rsidRDefault="008C7E1F" w:rsidP="00A15C78">
            <w:pPr>
              <w:suppressAutoHyphens w:val="0"/>
              <w:jc w:val="center"/>
              <w:rPr>
                <w:rFonts w:asciiTheme="minorHAnsi" w:hAnsiTheme="minorHAnsi" w:cs="Arial"/>
                <w:sz w:val="18"/>
                <w:szCs w:val="18"/>
                <w:lang w:val="es-MX" w:eastAsia="es-MX"/>
              </w:rPr>
            </w:pP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14:paraId="713FE162" w14:textId="04E9BFB5" w:rsidR="008C7E1F" w:rsidRPr="008C7E1F" w:rsidRDefault="008C7E1F" w:rsidP="00A15C78">
            <w:pPr>
              <w:suppressAutoHyphens w:val="0"/>
              <w:jc w:val="center"/>
              <w:rPr>
                <w:rFonts w:asciiTheme="minorHAnsi" w:hAnsiTheme="minorHAnsi" w:cs="Arial"/>
                <w:sz w:val="18"/>
                <w:szCs w:val="18"/>
                <w:lang w:val="es-MX" w:eastAsia="es-MX"/>
              </w:rPr>
            </w:pPr>
          </w:p>
        </w:tc>
        <w:tc>
          <w:tcPr>
            <w:tcW w:w="1104" w:type="dxa"/>
            <w:tcBorders>
              <w:top w:val="single" w:sz="4" w:space="0" w:color="auto"/>
              <w:left w:val="nil"/>
              <w:bottom w:val="single" w:sz="4" w:space="0" w:color="auto"/>
              <w:right w:val="single" w:sz="4" w:space="0" w:color="auto"/>
            </w:tcBorders>
            <w:shd w:val="clear" w:color="000000" w:fill="FFFFFF"/>
            <w:noWrap/>
            <w:vAlign w:val="center"/>
            <w:hideMark/>
          </w:tcPr>
          <w:p w14:paraId="3AB661CA" w14:textId="166C4478"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1D25F86"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EA742AF"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1B63DD1" w14:textId="528B6E88"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76E70A3" w14:textId="4A1C476C" w:rsidR="008C7E1F" w:rsidRPr="008C7E1F" w:rsidRDefault="008C7E1F" w:rsidP="00A15C78">
            <w:pPr>
              <w:suppressAutoHyphens w:val="0"/>
              <w:jc w:val="center"/>
              <w:rPr>
                <w:rFonts w:asciiTheme="minorHAnsi" w:hAnsiTheme="minorHAnsi" w:cs="Arial"/>
                <w:sz w:val="18"/>
                <w:szCs w:val="18"/>
                <w:lang w:val="es-MX" w:eastAsia="es-MX"/>
              </w:rPr>
            </w:pPr>
          </w:p>
        </w:tc>
      </w:tr>
      <w:tr w:rsidR="00A15C78" w:rsidRPr="008C7E1F" w14:paraId="52B9C630" w14:textId="77777777" w:rsidTr="00A15C78">
        <w:trPr>
          <w:trHeight w:val="7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9A8E09"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VINCULACIÓN Y COMUNICACIÓN SOCIAL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7D89F"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NO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E0E12" w14:textId="39ECE947" w:rsidR="008C7E1F" w:rsidRPr="008C7E1F" w:rsidRDefault="008C7E1F" w:rsidP="00A15C78">
            <w:pPr>
              <w:suppressAutoHyphens w:val="0"/>
              <w:jc w:val="center"/>
              <w:rPr>
                <w:rFonts w:asciiTheme="minorHAnsi" w:hAnsiTheme="minorHAnsi" w:cs="Arial"/>
                <w:sz w:val="18"/>
                <w:szCs w:val="18"/>
                <w:lang w:val="es-MX" w:eastAsia="es-MX"/>
              </w:rPr>
            </w:pP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EBF3A" w14:textId="50BE29F9" w:rsidR="008C7E1F" w:rsidRPr="008C7E1F" w:rsidRDefault="008C7E1F" w:rsidP="00A15C78">
            <w:pPr>
              <w:suppressAutoHyphens w:val="0"/>
              <w:jc w:val="center"/>
              <w:rPr>
                <w:rFonts w:asciiTheme="minorHAnsi" w:hAnsiTheme="minorHAnsi" w:cs="Arial"/>
                <w:sz w:val="18"/>
                <w:szCs w:val="18"/>
                <w:lang w:val="es-MX"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7AE31E" w14:textId="2A5D25DA"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7E7F0"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9CD90" w14:textId="77777777" w:rsidR="008C7E1F" w:rsidRPr="008C7E1F" w:rsidRDefault="008C7E1F" w:rsidP="00A15C78">
            <w:pPr>
              <w:suppressAutoHyphens w:val="0"/>
              <w:jc w:val="center"/>
              <w:rPr>
                <w:rFonts w:asciiTheme="minorHAnsi" w:hAnsiTheme="minorHAnsi" w:cs="Arial"/>
                <w:sz w:val="18"/>
                <w:szCs w:val="18"/>
                <w:lang w:val="es-MX" w:eastAsia="es-MX"/>
              </w:rPr>
            </w:pPr>
            <w:r w:rsidRPr="008C7E1F">
              <w:rPr>
                <w:rFonts w:asciiTheme="minorHAnsi" w:hAnsiTheme="minorHAnsi" w:cs="Arial"/>
                <w:sz w:val="18"/>
                <w:szCs w:val="18"/>
                <w:lang w:val="es-MX" w:eastAsia="es-MX"/>
              </w:rPr>
              <w:t>--------------</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FCBF4" w14:textId="5281E15A"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023CA" w14:textId="5BAF2CA2" w:rsidR="008C7E1F" w:rsidRPr="008C7E1F" w:rsidRDefault="008C7E1F" w:rsidP="00A15C78">
            <w:pPr>
              <w:suppressAutoHyphens w:val="0"/>
              <w:jc w:val="center"/>
              <w:rPr>
                <w:rFonts w:asciiTheme="minorHAnsi" w:hAnsiTheme="minorHAnsi" w:cs="Arial"/>
                <w:sz w:val="18"/>
                <w:szCs w:val="18"/>
                <w:lang w:val="es-MX" w:eastAsia="es-MX"/>
              </w:rPr>
            </w:pPr>
          </w:p>
        </w:tc>
      </w:tr>
      <w:tr w:rsidR="00A15C78" w:rsidRPr="008C7E1F" w14:paraId="6071EBD8" w14:textId="77777777" w:rsidTr="00A15C78">
        <w:trPr>
          <w:trHeight w:val="7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4F60E"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ACUMULADO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05007" w14:textId="6A50351D" w:rsidR="008C7E1F" w:rsidRPr="008C7E1F" w:rsidRDefault="008C7E1F" w:rsidP="00A15C78">
            <w:pPr>
              <w:suppressAutoHyphens w:val="0"/>
              <w:jc w:val="center"/>
              <w:rPr>
                <w:rFonts w:asciiTheme="minorHAnsi" w:hAnsiTheme="minorHAnsi" w:cs="Arial"/>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AE753" w14:textId="221299D1" w:rsidR="008C7E1F" w:rsidRPr="008C7E1F" w:rsidRDefault="008C7E1F" w:rsidP="00A15C78">
            <w:pPr>
              <w:suppressAutoHyphens w:val="0"/>
              <w:jc w:val="center"/>
              <w:rPr>
                <w:rFonts w:asciiTheme="minorHAnsi" w:hAnsiTheme="minorHAnsi" w:cs="Arial"/>
                <w:sz w:val="18"/>
                <w:szCs w:val="18"/>
                <w:lang w:val="es-MX" w:eastAsia="es-MX"/>
              </w:rPr>
            </w:pP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91945" w14:textId="3EA39934" w:rsidR="008C7E1F" w:rsidRPr="008C7E1F" w:rsidRDefault="008C7E1F" w:rsidP="00A15C78">
            <w:pPr>
              <w:suppressAutoHyphens w:val="0"/>
              <w:jc w:val="center"/>
              <w:rPr>
                <w:rFonts w:asciiTheme="minorHAnsi" w:hAnsiTheme="minorHAnsi" w:cs="Arial"/>
                <w:sz w:val="18"/>
                <w:szCs w:val="18"/>
                <w:lang w:val="es-MX"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B35CB" w14:textId="25393529"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BA2C3" w14:textId="1EB9347F"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FC99C" w14:textId="421FB45E" w:rsidR="008C7E1F" w:rsidRPr="008C7E1F" w:rsidRDefault="008C7E1F" w:rsidP="00A15C78">
            <w:pPr>
              <w:suppressAutoHyphens w:val="0"/>
              <w:jc w:val="center"/>
              <w:rPr>
                <w:rFonts w:asciiTheme="minorHAnsi" w:hAnsiTheme="minorHAnsi" w:cs="Arial"/>
                <w:sz w:val="18"/>
                <w:szCs w:val="18"/>
                <w:lang w:val="es-MX" w:eastAsia="es-MX"/>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65D68" w14:textId="555757E2"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A42CF" w14:textId="12D35BDC" w:rsidR="008C7E1F" w:rsidRPr="008C7E1F" w:rsidRDefault="008C7E1F" w:rsidP="00A15C78">
            <w:pPr>
              <w:suppressAutoHyphens w:val="0"/>
              <w:jc w:val="center"/>
              <w:rPr>
                <w:rFonts w:asciiTheme="minorHAnsi" w:hAnsiTheme="minorHAnsi" w:cs="Arial"/>
                <w:sz w:val="18"/>
                <w:szCs w:val="18"/>
                <w:lang w:val="es-MX" w:eastAsia="es-MX"/>
              </w:rPr>
            </w:pPr>
          </w:p>
        </w:tc>
      </w:tr>
      <w:tr w:rsidR="00A15C78" w:rsidRPr="008C7E1F" w14:paraId="3759AB6E" w14:textId="77777777" w:rsidTr="00A15C78">
        <w:trPr>
          <w:trHeight w:val="70"/>
          <w:jc w:val="center"/>
        </w:trPr>
        <w:tc>
          <w:tcPr>
            <w:tcW w:w="495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1A5FF"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TOTAL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9EA06" w14:textId="5177C9D5" w:rsidR="008C7E1F" w:rsidRPr="008C7E1F" w:rsidRDefault="008C7E1F" w:rsidP="00A15C78">
            <w:pPr>
              <w:suppressAutoHyphens w:val="0"/>
              <w:jc w:val="center"/>
              <w:rPr>
                <w:rFonts w:asciiTheme="minorHAnsi" w:hAnsiTheme="minorHAnsi" w:cs="Arial"/>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3BF79"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54FE3"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3</w:t>
            </w: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68384"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046CF"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1D3D" w14:textId="77777777" w:rsidR="008C7E1F" w:rsidRPr="008C7E1F" w:rsidRDefault="008C7E1F" w:rsidP="00A15C78">
            <w:pPr>
              <w:suppressAutoHyphens w:val="0"/>
              <w:jc w:val="center"/>
              <w:rPr>
                <w:rFonts w:asciiTheme="minorHAnsi" w:hAnsiTheme="minorHAnsi" w:cs="Arial"/>
                <w:b/>
                <w:bCs/>
                <w:sz w:val="18"/>
                <w:szCs w:val="18"/>
                <w:lang w:val="es-MX" w:eastAsia="es-MX"/>
              </w:rPr>
            </w:pPr>
            <w:r w:rsidRPr="008C7E1F">
              <w:rPr>
                <w:rFonts w:asciiTheme="minorHAnsi" w:hAnsiTheme="minorHAnsi" w:cs="Arial"/>
                <w:b/>
                <w:bCs/>
                <w:sz w:val="18"/>
                <w:szCs w:val="18"/>
                <w:lang w:val="es-MX" w:eastAsia="es-MX"/>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35CD0" w14:textId="7B86D215" w:rsidR="008C7E1F" w:rsidRPr="008C7E1F" w:rsidRDefault="008C7E1F" w:rsidP="00A15C78">
            <w:pPr>
              <w:suppressAutoHyphens w:val="0"/>
              <w:jc w:val="center"/>
              <w:rPr>
                <w:rFonts w:asciiTheme="minorHAnsi" w:hAnsiTheme="minorHAnsi" w:cs="Arial"/>
                <w:b/>
                <w:bCs/>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C857C" w14:textId="7E366A6F" w:rsidR="008C7E1F" w:rsidRPr="008C7E1F" w:rsidRDefault="008C7E1F" w:rsidP="00A15C78">
            <w:pPr>
              <w:suppressAutoHyphens w:val="0"/>
              <w:jc w:val="center"/>
              <w:rPr>
                <w:rFonts w:asciiTheme="minorHAnsi" w:hAnsiTheme="minorHAnsi" w:cs="Arial"/>
                <w:b/>
                <w:bCs/>
                <w:sz w:val="18"/>
                <w:szCs w:val="18"/>
                <w:lang w:val="es-MX" w:eastAsia="es-MX"/>
              </w:rPr>
            </w:pPr>
          </w:p>
        </w:tc>
      </w:tr>
      <w:tr w:rsidR="00A15C78" w:rsidRPr="008C7E1F" w14:paraId="6241408B" w14:textId="77777777" w:rsidTr="00A15C78">
        <w:trPr>
          <w:trHeight w:val="465"/>
          <w:jc w:val="center"/>
        </w:trPr>
        <w:tc>
          <w:tcPr>
            <w:tcW w:w="1800" w:type="dxa"/>
            <w:tcBorders>
              <w:top w:val="nil"/>
              <w:left w:val="nil"/>
              <w:bottom w:val="nil"/>
              <w:right w:val="nil"/>
            </w:tcBorders>
            <w:shd w:val="clear" w:color="000000" w:fill="FFFFFF"/>
            <w:noWrap/>
            <w:vAlign w:val="center"/>
            <w:hideMark/>
          </w:tcPr>
          <w:p w14:paraId="06127C72" w14:textId="089E1971" w:rsidR="008C7E1F" w:rsidRPr="008C7E1F" w:rsidRDefault="008C7E1F" w:rsidP="00A15C78">
            <w:pPr>
              <w:suppressAutoHyphens w:val="0"/>
              <w:jc w:val="center"/>
              <w:rPr>
                <w:rFonts w:asciiTheme="minorHAnsi" w:hAnsiTheme="minorHAnsi" w:cs="Arial"/>
                <w:b/>
                <w:bCs/>
                <w:sz w:val="18"/>
                <w:szCs w:val="18"/>
                <w:lang w:val="es-MX" w:eastAsia="es-MX"/>
              </w:rPr>
            </w:pPr>
          </w:p>
        </w:tc>
        <w:tc>
          <w:tcPr>
            <w:tcW w:w="3157" w:type="dxa"/>
            <w:tcBorders>
              <w:top w:val="nil"/>
              <w:left w:val="nil"/>
              <w:bottom w:val="nil"/>
              <w:right w:val="nil"/>
            </w:tcBorders>
            <w:shd w:val="clear" w:color="000000" w:fill="FFFFFF"/>
            <w:noWrap/>
            <w:vAlign w:val="center"/>
            <w:hideMark/>
          </w:tcPr>
          <w:p w14:paraId="0E3CE0F5" w14:textId="3442B3EE" w:rsidR="008C7E1F" w:rsidRPr="008C7E1F" w:rsidRDefault="008C7E1F" w:rsidP="00A15C78">
            <w:pPr>
              <w:suppressAutoHyphens w:val="0"/>
              <w:jc w:val="center"/>
              <w:rPr>
                <w:rFonts w:asciiTheme="minorHAnsi" w:hAnsiTheme="minorHAnsi" w:cs="Arial"/>
                <w:b/>
                <w:bCs/>
                <w:sz w:val="18"/>
                <w:szCs w:val="18"/>
                <w:lang w:val="es-MX" w:eastAsia="es-MX"/>
              </w:rPr>
            </w:pPr>
          </w:p>
        </w:tc>
        <w:tc>
          <w:tcPr>
            <w:tcW w:w="1134" w:type="dxa"/>
            <w:tcBorders>
              <w:top w:val="nil"/>
              <w:left w:val="nil"/>
              <w:bottom w:val="nil"/>
              <w:right w:val="nil"/>
            </w:tcBorders>
            <w:shd w:val="clear" w:color="000000" w:fill="FFFFFF"/>
            <w:noWrap/>
            <w:vAlign w:val="center"/>
            <w:hideMark/>
          </w:tcPr>
          <w:p w14:paraId="508ECBAE" w14:textId="7DFD8DEB" w:rsidR="008C7E1F" w:rsidRPr="008C7E1F" w:rsidRDefault="008C7E1F" w:rsidP="00A15C78">
            <w:pPr>
              <w:suppressAutoHyphens w:val="0"/>
              <w:jc w:val="center"/>
              <w:rPr>
                <w:rFonts w:asciiTheme="minorHAnsi" w:hAnsiTheme="minorHAnsi" w:cs="Arial"/>
                <w:sz w:val="18"/>
                <w:szCs w:val="18"/>
                <w:lang w:val="es-MX" w:eastAsia="es-MX"/>
              </w:rPr>
            </w:pPr>
          </w:p>
        </w:tc>
        <w:tc>
          <w:tcPr>
            <w:tcW w:w="1134" w:type="dxa"/>
            <w:tcBorders>
              <w:top w:val="nil"/>
              <w:left w:val="nil"/>
              <w:bottom w:val="nil"/>
              <w:right w:val="nil"/>
            </w:tcBorders>
            <w:shd w:val="clear" w:color="000000" w:fill="FFFFFF"/>
            <w:noWrap/>
            <w:vAlign w:val="center"/>
            <w:hideMark/>
          </w:tcPr>
          <w:p w14:paraId="1128A04A" w14:textId="033A761F" w:rsidR="008C7E1F" w:rsidRPr="008C7E1F" w:rsidRDefault="008C7E1F" w:rsidP="00A15C78">
            <w:pPr>
              <w:suppressAutoHyphens w:val="0"/>
              <w:jc w:val="center"/>
              <w:rPr>
                <w:rFonts w:asciiTheme="minorHAnsi" w:hAnsiTheme="minorHAnsi" w:cs="Arial"/>
                <w:sz w:val="18"/>
                <w:szCs w:val="18"/>
                <w:lang w:val="es-MX" w:eastAsia="es-MX"/>
              </w:rPr>
            </w:pPr>
          </w:p>
        </w:tc>
        <w:tc>
          <w:tcPr>
            <w:tcW w:w="1022" w:type="dxa"/>
            <w:tcBorders>
              <w:top w:val="nil"/>
              <w:left w:val="nil"/>
              <w:bottom w:val="nil"/>
              <w:right w:val="nil"/>
            </w:tcBorders>
            <w:shd w:val="clear" w:color="000000" w:fill="FFFFFF"/>
            <w:noWrap/>
            <w:vAlign w:val="center"/>
            <w:hideMark/>
          </w:tcPr>
          <w:p w14:paraId="5E99F4B2" w14:textId="74D23F93" w:rsidR="008C7E1F" w:rsidRPr="008C7E1F" w:rsidRDefault="008C7E1F" w:rsidP="00A15C78">
            <w:pPr>
              <w:suppressAutoHyphens w:val="0"/>
              <w:jc w:val="center"/>
              <w:rPr>
                <w:rFonts w:asciiTheme="minorHAnsi" w:hAnsiTheme="minorHAnsi" w:cs="Arial"/>
                <w:sz w:val="18"/>
                <w:szCs w:val="18"/>
                <w:lang w:val="es-MX" w:eastAsia="es-MX"/>
              </w:rPr>
            </w:pPr>
          </w:p>
        </w:tc>
        <w:tc>
          <w:tcPr>
            <w:tcW w:w="1104" w:type="dxa"/>
            <w:tcBorders>
              <w:top w:val="nil"/>
              <w:left w:val="nil"/>
              <w:bottom w:val="nil"/>
              <w:right w:val="nil"/>
            </w:tcBorders>
            <w:shd w:val="clear" w:color="000000" w:fill="FFFFFF"/>
            <w:noWrap/>
            <w:vAlign w:val="center"/>
            <w:hideMark/>
          </w:tcPr>
          <w:p w14:paraId="534D4B3F" w14:textId="40DDF313" w:rsidR="008C7E1F" w:rsidRPr="008C7E1F" w:rsidRDefault="008C7E1F" w:rsidP="00A15C78">
            <w:pPr>
              <w:suppressAutoHyphens w:val="0"/>
              <w:jc w:val="center"/>
              <w:rPr>
                <w:rFonts w:asciiTheme="minorHAnsi" w:hAnsiTheme="minorHAnsi" w:cs="Arial"/>
                <w:sz w:val="18"/>
                <w:szCs w:val="18"/>
                <w:lang w:val="es-MX" w:eastAsia="es-MX"/>
              </w:rPr>
            </w:pPr>
          </w:p>
        </w:tc>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4C9005" w14:textId="77777777" w:rsidR="008C7E1F" w:rsidRPr="008C7E1F" w:rsidRDefault="008C7E1F" w:rsidP="00A15C78">
            <w:pPr>
              <w:suppressAutoHyphens w:val="0"/>
              <w:jc w:val="center"/>
              <w:rPr>
                <w:rFonts w:asciiTheme="minorHAnsi" w:hAnsiTheme="minorHAnsi" w:cs="Arial"/>
                <w:b/>
                <w:bCs/>
                <w:color w:val="000000"/>
                <w:sz w:val="18"/>
                <w:szCs w:val="18"/>
                <w:lang w:val="es-MX" w:eastAsia="es-MX"/>
              </w:rPr>
            </w:pPr>
            <w:r w:rsidRPr="008C7E1F">
              <w:rPr>
                <w:rFonts w:asciiTheme="minorHAnsi" w:hAnsiTheme="minorHAnsi" w:cs="Arial"/>
                <w:b/>
                <w:bCs/>
                <w:color w:val="000000"/>
                <w:sz w:val="18"/>
                <w:szCs w:val="18"/>
                <w:lang w:val="es-MX" w:eastAsia="es-MX"/>
              </w:rPr>
              <w:t>-67%</w:t>
            </w:r>
          </w:p>
        </w:tc>
        <w:tc>
          <w:tcPr>
            <w:tcW w:w="992" w:type="dxa"/>
            <w:tcBorders>
              <w:top w:val="nil"/>
              <w:left w:val="nil"/>
              <w:bottom w:val="single" w:sz="4" w:space="0" w:color="auto"/>
              <w:right w:val="single" w:sz="4" w:space="0" w:color="auto"/>
            </w:tcBorders>
            <w:shd w:val="clear" w:color="000000" w:fill="FFFFFF"/>
            <w:noWrap/>
            <w:vAlign w:val="center"/>
            <w:hideMark/>
          </w:tcPr>
          <w:p w14:paraId="2F3DEB61" w14:textId="77777777" w:rsidR="008C7E1F" w:rsidRPr="008C7E1F" w:rsidRDefault="008C7E1F" w:rsidP="00A15C78">
            <w:pPr>
              <w:suppressAutoHyphens w:val="0"/>
              <w:jc w:val="center"/>
              <w:rPr>
                <w:rFonts w:asciiTheme="minorHAnsi" w:hAnsiTheme="minorHAnsi" w:cs="Arial"/>
                <w:b/>
                <w:bCs/>
                <w:color w:val="000000"/>
                <w:sz w:val="18"/>
                <w:szCs w:val="18"/>
                <w:lang w:val="es-MX" w:eastAsia="es-MX"/>
              </w:rPr>
            </w:pPr>
            <w:r w:rsidRPr="008C7E1F">
              <w:rPr>
                <w:rFonts w:asciiTheme="minorHAnsi" w:hAnsiTheme="minorHAnsi" w:cs="Arial"/>
                <w:b/>
                <w:bCs/>
                <w:color w:val="000000"/>
                <w:sz w:val="18"/>
                <w:szCs w:val="18"/>
                <w:lang w:val="es-MX" w:eastAsia="es-MX"/>
              </w:rPr>
              <w:t>-33%</w:t>
            </w:r>
          </w:p>
        </w:tc>
        <w:tc>
          <w:tcPr>
            <w:tcW w:w="993" w:type="dxa"/>
            <w:tcBorders>
              <w:top w:val="nil"/>
              <w:left w:val="nil"/>
              <w:bottom w:val="single" w:sz="4" w:space="0" w:color="auto"/>
              <w:right w:val="single" w:sz="4" w:space="0" w:color="auto"/>
            </w:tcBorders>
            <w:shd w:val="clear" w:color="000000" w:fill="FFFFFF"/>
            <w:noWrap/>
            <w:vAlign w:val="center"/>
            <w:hideMark/>
          </w:tcPr>
          <w:p w14:paraId="757BC0BA" w14:textId="1DC2F672" w:rsidR="008C7E1F" w:rsidRPr="008C7E1F" w:rsidRDefault="008C7E1F" w:rsidP="00A15C78">
            <w:pPr>
              <w:suppressAutoHyphens w:val="0"/>
              <w:jc w:val="center"/>
              <w:rPr>
                <w:rFonts w:asciiTheme="minorHAnsi" w:hAnsiTheme="minorHAnsi" w:cs="Arial"/>
                <w:b/>
                <w:bCs/>
                <w:color w:val="000000"/>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79D8D44" w14:textId="5B754562" w:rsidR="008C7E1F" w:rsidRPr="008C7E1F" w:rsidRDefault="008C7E1F" w:rsidP="00A15C78">
            <w:pPr>
              <w:suppressAutoHyphens w:val="0"/>
              <w:jc w:val="center"/>
              <w:rPr>
                <w:rFonts w:asciiTheme="minorHAnsi" w:hAnsiTheme="minorHAnsi" w:cs="Arial"/>
                <w:b/>
                <w:bCs/>
                <w:color w:val="000000"/>
                <w:sz w:val="18"/>
                <w:szCs w:val="18"/>
                <w:lang w:val="es-MX" w:eastAsia="es-MX"/>
              </w:rPr>
            </w:pPr>
          </w:p>
        </w:tc>
      </w:tr>
    </w:tbl>
    <w:p w14:paraId="0F3F3C3A" w14:textId="77777777" w:rsidR="008C7E1F" w:rsidRPr="008C7E1F" w:rsidRDefault="008C7E1F" w:rsidP="00CA57C7">
      <w:pPr>
        <w:spacing w:line="360" w:lineRule="auto"/>
        <w:rPr>
          <w:rFonts w:ascii="Arial" w:hAnsi="Arial" w:cs="Arial"/>
          <w:b/>
          <w:lang w:val="es-MX"/>
        </w:rPr>
      </w:pPr>
    </w:p>
    <w:p w14:paraId="460E997B" w14:textId="77777777" w:rsidR="00CE7127" w:rsidRDefault="00CE7127" w:rsidP="00CA57C7">
      <w:pPr>
        <w:spacing w:line="360" w:lineRule="auto"/>
        <w:rPr>
          <w:rFonts w:ascii="Arial" w:hAnsi="Arial" w:cs="Arial"/>
          <w:b/>
        </w:rPr>
      </w:pPr>
    </w:p>
    <w:p w14:paraId="3922E23E" w14:textId="77777777" w:rsidR="00CE7127" w:rsidRDefault="00CE7127" w:rsidP="00CA57C7">
      <w:pPr>
        <w:spacing w:line="360" w:lineRule="auto"/>
        <w:rPr>
          <w:rFonts w:ascii="Arial" w:hAnsi="Arial" w:cs="Arial"/>
          <w:b/>
        </w:rPr>
      </w:pPr>
    </w:p>
    <w:p w14:paraId="0A4E4735" w14:textId="77777777" w:rsidR="00CE7127" w:rsidRDefault="00CE7127" w:rsidP="00CA57C7">
      <w:pPr>
        <w:spacing w:line="360" w:lineRule="auto"/>
        <w:rPr>
          <w:rFonts w:ascii="Arial" w:hAnsi="Arial" w:cs="Arial"/>
          <w:b/>
        </w:rPr>
      </w:pPr>
    </w:p>
    <w:p w14:paraId="780E7832" w14:textId="77777777" w:rsidR="00CE7127" w:rsidRDefault="00CE7127" w:rsidP="00CA57C7">
      <w:pPr>
        <w:spacing w:line="360" w:lineRule="auto"/>
        <w:rPr>
          <w:rFonts w:ascii="Arial" w:hAnsi="Arial" w:cs="Arial"/>
          <w:b/>
        </w:rPr>
      </w:pPr>
    </w:p>
    <w:tbl>
      <w:tblPr>
        <w:tblW w:w="16187" w:type="dxa"/>
        <w:jc w:val="center"/>
        <w:tblCellMar>
          <w:left w:w="70" w:type="dxa"/>
          <w:right w:w="70" w:type="dxa"/>
        </w:tblCellMar>
        <w:tblLook w:val="04A0" w:firstRow="1" w:lastRow="0" w:firstColumn="1" w:lastColumn="0" w:noHBand="0" w:noVBand="1"/>
      </w:tblPr>
      <w:tblGrid>
        <w:gridCol w:w="2308"/>
        <w:gridCol w:w="879"/>
        <w:gridCol w:w="937"/>
        <w:gridCol w:w="2379"/>
        <w:gridCol w:w="1087"/>
        <w:gridCol w:w="2311"/>
        <w:gridCol w:w="703"/>
        <w:gridCol w:w="517"/>
        <w:gridCol w:w="703"/>
        <w:gridCol w:w="517"/>
        <w:gridCol w:w="703"/>
        <w:gridCol w:w="706"/>
        <w:gridCol w:w="835"/>
        <w:gridCol w:w="801"/>
        <w:gridCol w:w="801"/>
      </w:tblGrid>
      <w:tr w:rsidR="000E4767" w:rsidRPr="000E4767" w14:paraId="6FAEA6C4" w14:textId="77777777" w:rsidTr="000E4767">
        <w:trPr>
          <w:trHeight w:val="227"/>
          <w:tblHeader/>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EA70AFF"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lastRenderedPageBreak/>
              <w:t>ENTREGABLES</w:t>
            </w:r>
          </w:p>
        </w:tc>
        <w:tc>
          <w:tcPr>
            <w:tcW w:w="87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95D9960"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REGIÓN</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6D1CF51"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CANTIDAD</w:t>
            </w:r>
          </w:p>
        </w:tc>
        <w:tc>
          <w:tcPr>
            <w:tcW w:w="237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0B2F4A"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UNIDAD DE MEDIDA</w:t>
            </w:r>
          </w:p>
        </w:tc>
        <w:tc>
          <w:tcPr>
            <w:tcW w:w="3398"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22140F"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CORRESPONSABLES</w:t>
            </w:r>
          </w:p>
        </w:tc>
        <w:tc>
          <w:tcPr>
            <w:tcW w:w="3849"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86845AF"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TRIMESTRE</w:t>
            </w:r>
          </w:p>
        </w:tc>
        <w:tc>
          <w:tcPr>
            <w:tcW w:w="83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3463A4B"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Estimado anual</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37227E"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 xml:space="preserve">Avance Acum. 1er </w:t>
            </w:r>
            <w:proofErr w:type="spellStart"/>
            <w:r w:rsidRPr="000E4767">
              <w:rPr>
                <w:rFonts w:asciiTheme="minorHAnsi" w:hAnsiTheme="minorHAnsi" w:cs="Arial"/>
                <w:b/>
                <w:bCs/>
                <w:color w:val="FFFFFF" w:themeColor="background1"/>
                <w:sz w:val="18"/>
                <w:szCs w:val="18"/>
                <w:lang w:val="es-MX" w:eastAsia="es-MX"/>
              </w:rPr>
              <w:t>trim</w:t>
            </w:r>
            <w:proofErr w:type="spellEnd"/>
            <w:r w:rsidRPr="000E4767">
              <w:rPr>
                <w:rFonts w:asciiTheme="minorHAnsi" w:hAnsiTheme="minorHAnsi" w:cs="Arial"/>
                <w:b/>
                <w:bCs/>
                <w:color w:val="FFFFFF" w:themeColor="background1"/>
                <w:sz w:val="18"/>
                <w:szCs w:val="18"/>
                <w:lang w:val="es-MX" w:eastAsia="es-MX"/>
              </w:rPr>
              <w:t>.</w:t>
            </w:r>
          </w:p>
        </w:tc>
        <w:tc>
          <w:tcPr>
            <w:tcW w:w="80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330E0C"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 xml:space="preserve">Avance Acum. 2do </w:t>
            </w:r>
            <w:proofErr w:type="spellStart"/>
            <w:r w:rsidRPr="000E4767">
              <w:rPr>
                <w:rFonts w:asciiTheme="minorHAnsi" w:hAnsiTheme="minorHAnsi" w:cs="Arial"/>
                <w:b/>
                <w:bCs/>
                <w:color w:val="FFFFFF" w:themeColor="background1"/>
                <w:sz w:val="18"/>
                <w:szCs w:val="18"/>
                <w:lang w:val="es-MX" w:eastAsia="es-MX"/>
              </w:rPr>
              <w:t>trim</w:t>
            </w:r>
            <w:proofErr w:type="spellEnd"/>
            <w:r w:rsidRPr="000E4767">
              <w:rPr>
                <w:rFonts w:asciiTheme="minorHAnsi" w:hAnsiTheme="minorHAnsi" w:cs="Arial"/>
                <w:b/>
                <w:bCs/>
                <w:color w:val="FFFFFF" w:themeColor="background1"/>
                <w:sz w:val="18"/>
                <w:szCs w:val="18"/>
                <w:lang w:val="es-MX" w:eastAsia="es-MX"/>
              </w:rPr>
              <w:t>.</w:t>
            </w:r>
          </w:p>
        </w:tc>
      </w:tr>
      <w:tr w:rsidR="000E4767" w:rsidRPr="000E4767" w14:paraId="4AAB8DC4" w14:textId="77777777" w:rsidTr="000E4767">
        <w:trPr>
          <w:trHeight w:val="227"/>
          <w:tblHeader/>
          <w:jc w:val="center"/>
        </w:trPr>
        <w:tc>
          <w:tcPr>
            <w:tcW w:w="230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40A730"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5AAB30"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66269B"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23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E3DDCE"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3398"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FC0E4FB"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1220"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61D2D0C"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1</w:t>
            </w:r>
          </w:p>
        </w:tc>
        <w:tc>
          <w:tcPr>
            <w:tcW w:w="1220"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8562A95"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2</w:t>
            </w:r>
          </w:p>
        </w:tc>
        <w:tc>
          <w:tcPr>
            <w:tcW w:w="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7CAC6E77"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3</w:t>
            </w:r>
          </w:p>
        </w:tc>
        <w:tc>
          <w:tcPr>
            <w:tcW w:w="706" w:type="dxa"/>
            <w:tcBorders>
              <w:top w:val="nil"/>
              <w:left w:val="nil"/>
              <w:bottom w:val="single" w:sz="4" w:space="0" w:color="auto"/>
              <w:right w:val="single" w:sz="4" w:space="0" w:color="auto"/>
            </w:tcBorders>
            <w:shd w:val="clear" w:color="auto" w:fill="808080" w:themeFill="background1" w:themeFillShade="80"/>
            <w:noWrap/>
            <w:vAlign w:val="center"/>
            <w:hideMark/>
          </w:tcPr>
          <w:p w14:paraId="7E16D159"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4</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6A48EE"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0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7CA735"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0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D276070"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r>
      <w:tr w:rsidR="000E4767" w:rsidRPr="000E4767" w14:paraId="02776DEF" w14:textId="77777777" w:rsidTr="000E4767">
        <w:trPr>
          <w:trHeight w:val="416"/>
          <w:tblHeader/>
          <w:jc w:val="center"/>
        </w:trPr>
        <w:tc>
          <w:tcPr>
            <w:tcW w:w="230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26A7351"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8D6BF78"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93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7C3EA7"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237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7C6143"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3398"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AC23F3"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52EC0E99"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EST</w:t>
            </w:r>
          </w:p>
        </w:tc>
        <w:tc>
          <w:tcPr>
            <w:tcW w:w="517" w:type="dxa"/>
            <w:tcBorders>
              <w:top w:val="nil"/>
              <w:left w:val="nil"/>
              <w:bottom w:val="single" w:sz="4" w:space="0" w:color="auto"/>
              <w:right w:val="single" w:sz="4" w:space="0" w:color="auto"/>
            </w:tcBorders>
            <w:shd w:val="clear" w:color="auto" w:fill="808080" w:themeFill="background1" w:themeFillShade="80"/>
            <w:noWrap/>
            <w:vAlign w:val="center"/>
            <w:hideMark/>
          </w:tcPr>
          <w:p w14:paraId="44F8DDF2"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AV</w:t>
            </w:r>
          </w:p>
        </w:tc>
        <w:tc>
          <w:tcPr>
            <w:tcW w:w="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1A676901"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EST</w:t>
            </w:r>
          </w:p>
        </w:tc>
        <w:tc>
          <w:tcPr>
            <w:tcW w:w="517" w:type="dxa"/>
            <w:tcBorders>
              <w:top w:val="nil"/>
              <w:left w:val="nil"/>
              <w:bottom w:val="single" w:sz="4" w:space="0" w:color="auto"/>
              <w:right w:val="single" w:sz="4" w:space="0" w:color="auto"/>
            </w:tcBorders>
            <w:shd w:val="clear" w:color="auto" w:fill="808080" w:themeFill="background1" w:themeFillShade="80"/>
            <w:noWrap/>
            <w:vAlign w:val="center"/>
            <w:hideMark/>
          </w:tcPr>
          <w:p w14:paraId="0C3407E9"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AV</w:t>
            </w:r>
          </w:p>
        </w:tc>
        <w:tc>
          <w:tcPr>
            <w:tcW w:w="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43202021"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EST</w:t>
            </w:r>
          </w:p>
        </w:tc>
        <w:tc>
          <w:tcPr>
            <w:tcW w:w="706" w:type="dxa"/>
            <w:tcBorders>
              <w:top w:val="nil"/>
              <w:left w:val="nil"/>
              <w:bottom w:val="single" w:sz="4" w:space="0" w:color="auto"/>
              <w:right w:val="single" w:sz="4" w:space="0" w:color="auto"/>
            </w:tcBorders>
            <w:shd w:val="clear" w:color="auto" w:fill="808080" w:themeFill="background1" w:themeFillShade="80"/>
            <w:noWrap/>
            <w:vAlign w:val="center"/>
            <w:hideMark/>
          </w:tcPr>
          <w:p w14:paraId="427D6B74"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r w:rsidRPr="000E4767">
              <w:rPr>
                <w:rFonts w:asciiTheme="minorHAnsi" w:hAnsiTheme="minorHAnsi" w:cs="Arial"/>
                <w:b/>
                <w:bCs/>
                <w:color w:val="FFFFFF" w:themeColor="background1"/>
                <w:sz w:val="18"/>
                <w:szCs w:val="18"/>
                <w:lang w:val="es-MX" w:eastAsia="es-MX"/>
              </w:rPr>
              <w:t>EST</w:t>
            </w:r>
          </w:p>
        </w:tc>
        <w:tc>
          <w:tcPr>
            <w:tcW w:w="8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901655"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0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B5A8E0"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c>
          <w:tcPr>
            <w:tcW w:w="80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1C65BA" w14:textId="77777777" w:rsidR="003F2987" w:rsidRPr="000E4767" w:rsidRDefault="003F2987" w:rsidP="003F2987">
            <w:pPr>
              <w:suppressAutoHyphens w:val="0"/>
              <w:jc w:val="center"/>
              <w:rPr>
                <w:rFonts w:asciiTheme="minorHAnsi" w:hAnsiTheme="minorHAnsi" w:cs="Arial"/>
                <w:b/>
                <w:bCs/>
                <w:color w:val="FFFFFF" w:themeColor="background1"/>
                <w:sz w:val="18"/>
                <w:szCs w:val="18"/>
                <w:lang w:val="es-MX" w:eastAsia="es-MX"/>
              </w:rPr>
            </w:pPr>
          </w:p>
        </w:tc>
      </w:tr>
      <w:tr w:rsidR="003F2987" w:rsidRPr="003F2987" w14:paraId="5A0A7D38" w14:textId="77777777" w:rsidTr="000E4767">
        <w:trPr>
          <w:trHeight w:val="416"/>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C129B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Eventos de capacitación en materia de acceso a la información pública y protección de datos personales a estudiantes de nivel superior  realizados</w:t>
            </w:r>
          </w:p>
        </w:tc>
        <w:tc>
          <w:tcPr>
            <w:tcW w:w="879" w:type="dxa"/>
            <w:tcBorders>
              <w:top w:val="nil"/>
              <w:left w:val="nil"/>
              <w:bottom w:val="single" w:sz="4" w:space="0" w:color="auto"/>
              <w:right w:val="single" w:sz="4" w:space="0" w:color="auto"/>
            </w:tcBorders>
            <w:shd w:val="clear" w:color="000000" w:fill="FFFFFF"/>
            <w:vAlign w:val="center"/>
            <w:hideMark/>
          </w:tcPr>
          <w:p w14:paraId="1F6B0F2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32282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15</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3C70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Evento</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A3D93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47.5.1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2320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CAPACITACIÓN, CULTURA DE LA TRANSPARENCIA Y ESTADÍSTICA</w:t>
            </w:r>
          </w:p>
        </w:tc>
        <w:tc>
          <w:tcPr>
            <w:tcW w:w="703" w:type="dxa"/>
            <w:tcBorders>
              <w:top w:val="nil"/>
              <w:left w:val="nil"/>
              <w:bottom w:val="single" w:sz="4" w:space="0" w:color="auto"/>
              <w:right w:val="single" w:sz="4" w:space="0" w:color="auto"/>
            </w:tcBorders>
            <w:shd w:val="clear" w:color="000000" w:fill="FFFFFF"/>
            <w:noWrap/>
            <w:vAlign w:val="center"/>
            <w:hideMark/>
          </w:tcPr>
          <w:p w14:paraId="27D554B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E1EB56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B215B7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9BE255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EAC51C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3CA15D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AB484B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A542F6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AAA805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9F7DAEE"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F72B19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E1415C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7394029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1033C3B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CE7A57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DC2736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7D14B3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w:t>
            </w:r>
          </w:p>
        </w:tc>
        <w:tc>
          <w:tcPr>
            <w:tcW w:w="517" w:type="dxa"/>
            <w:tcBorders>
              <w:top w:val="nil"/>
              <w:left w:val="nil"/>
              <w:bottom w:val="single" w:sz="4" w:space="0" w:color="auto"/>
              <w:right w:val="single" w:sz="4" w:space="0" w:color="auto"/>
            </w:tcBorders>
            <w:shd w:val="clear" w:color="000000" w:fill="FFFFFF"/>
            <w:noWrap/>
            <w:vAlign w:val="center"/>
            <w:hideMark/>
          </w:tcPr>
          <w:p w14:paraId="733E99C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439E2E4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w:t>
            </w:r>
          </w:p>
        </w:tc>
        <w:tc>
          <w:tcPr>
            <w:tcW w:w="517" w:type="dxa"/>
            <w:tcBorders>
              <w:top w:val="nil"/>
              <w:left w:val="nil"/>
              <w:bottom w:val="single" w:sz="4" w:space="0" w:color="auto"/>
              <w:right w:val="single" w:sz="4" w:space="0" w:color="auto"/>
            </w:tcBorders>
            <w:shd w:val="clear" w:color="000000" w:fill="FFFFFF"/>
            <w:noWrap/>
            <w:vAlign w:val="center"/>
            <w:hideMark/>
          </w:tcPr>
          <w:p w14:paraId="266127B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783C6D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415488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62F478B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15</w:t>
            </w:r>
          </w:p>
        </w:tc>
        <w:tc>
          <w:tcPr>
            <w:tcW w:w="801" w:type="dxa"/>
            <w:tcBorders>
              <w:top w:val="nil"/>
              <w:left w:val="nil"/>
              <w:bottom w:val="single" w:sz="4" w:space="0" w:color="auto"/>
              <w:right w:val="single" w:sz="4" w:space="0" w:color="auto"/>
            </w:tcBorders>
            <w:shd w:val="clear" w:color="000000" w:fill="FFFFFF"/>
            <w:noWrap/>
            <w:vAlign w:val="center"/>
            <w:hideMark/>
          </w:tcPr>
          <w:p w14:paraId="57C9144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581C8A7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6</w:t>
            </w:r>
          </w:p>
        </w:tc>
      </w:tr>
      <w:tr w:rsidR="003F2987" w:rsidRPr="003F2987" w14:paraId="3D002F6A"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496BA0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56C332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52F436D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DE99D5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6450EE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2258C1A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209FD6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44C560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F8D280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5466E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A1ABC7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EBCDB9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E41698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E7A3DE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2A69DC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8052B1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B27D7F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5294EC2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3633A02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594D7A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6A2224C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3AEA54C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AC3A97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F4828A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E4C1E8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93CF48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27E52D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33D9E0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DE395A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EF038B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0BC047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B9842CB"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953F37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4B006B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2FFE058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F25DEB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ADEA6F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3AB8355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7E200E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449524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BE6DFD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324FCD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D057D0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6997D9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9739E7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392EC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6948AA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5A840C7"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B4757F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B05652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6905A61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18C27B6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7805FD1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8CAEB7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BB8102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F51169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4DC77F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8F257A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41897B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E81850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9DA0C5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D17CC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515F01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8E28A42"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2C9E26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5FEF6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015047C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FDEADE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CC2667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8E29A4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844AF7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E0B573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41ED3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DA561A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CA0BA8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D21C6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3D5ACC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752082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10F093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87499FB"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5DECDAF" w14:textId="1BDC4E16"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F8585E6"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4</w:t>
            </w:r>
          </w:p>
        </w:tc>
        <w:tc>
          <w:tcPr>
            <w:tcW w:w="517" w:type="dxa"/>
            <w:tcBorders>
              <w:top w:val="nil"/>
              <w:left w:val="nil"/>
              <w:bottom w:val="single" w:sz="4" w:space="0" w:color="auto"/>
              <w:right w:val="single" w:sz="4" w:space="0" w:color="auto"/>
            </w:tcBorders>
            <w:shd w:val="clear" w:color="000000" w:fill="FFFFFF"/>
            <w:noWrap/>
            <w:vAlign w:val="center"/>
            <w:hideMark/>
          </w:tcPr>
          <w:p w14:paraId="106E7B6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7982119C"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4</w:t>
            </w:r>
          </w:p>
        </w:tc>
        <w:tc>
          <w:tcPr>
            <w:tcW w:w="517" w:type="dxa"/>
            <w:tcBorders>
              <w:top w:val="nil"/>
              <w:left w:val="nil"/>
              <w:bottom w:val="single" w:sz="4" w:space="0" w:color="auto"/>
              <w:right w:val="single" w:sz="4" w:space="0" w:color="auto"/>
            </w:tcBorders>
            <w:shd w:val="clear" w:color="000000" w:fill="FFFFFF"/>
            <w:noWrap/>
            <w:vAlign w:val="center"/>
            <w:hideMark/>
          </w:tcPr>
          <w:p w14:paraId="0DEA880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79716635"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4</w:t>
            </w:r>
          </w:p>
        </w:tc>
        <w:tc>
          <w:tcPr>
            <w:tcW w:w="706" w:type="dxa"/>
            <w:tcBorders>
              <w:top w:val="nil"/>
              <w:left w:val="nil"/>
              <w:bottom w:val="single" w:sz="4" w:space="0" w:color="auto"/>
              <w:right w:val="single" w:sz="4" w:space="0" w:color="auto"/>
            </w:tcBorders>
            <w:shd w:val="clear" w:color="000000" w:fill="FFFFFF"/>
            <w:noWrap/>
            <w:vAlign w:val="center"/>
            <w:hideMark/>
          </w:tcPr>
          <w:p w14:paraId="0E6AEE2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373EFB0D"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15</w:t>
            </w:r>
          </w:p>
        </w:tc>
        <w:tc>
          <w:tcPr>
            <w:tcW w:w="801" w:type="dxa"/>
            <w:tcBorders>
              <w:top w:val="nil"/>
              <w:left w:val="nil"/>
              <w:bottom w:val="single" w:sz="4" w:space="0" w:color="auto"/>
              <w:right w:val="single" w:sz="4" w:space="0" w:color="auto"/>
            </w:tcBorders>
            <w:shd w:val="clear" w:color="000000" w:fill="FFFFFF"/>
            <w:noWrap/>
            <w:vAlign w:val="center"/>
            <w:hideMark/>
          </w:tcPr>
          <w:p w14:paraId="0631F3F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456A420C"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6</w:t>
            </w:r>
          </w:p>
        </w:tc>
      </w:tr>
      <w:tr w:rsidR="003F2987" w:rsidRPr="003F2987" w14:paraId="34EF226D"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4400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Reuniones de trabajo con docentes y autoridades educativas realizadas</w:t>
            </w:r>
          </w:p>
        </w:tc>
        <w:tc>
          <w:tcPr>
            <w:tcW w:w="879" w:type="dxa"/>
            <w:tcBorders>
              <w:top w:val="nil"/>
              <w:left w:val="nil"/>
              <w:bottom w:val="single" w:sz="4" w:space="0" w:color="auto"/>
              <w:right w:val="single" w:sz="4" w:space="0" w:color="auto"/>
            </w:tcBorders>
            <w:shd w:val="clear" w:color="000000" w:fill="FFFFFF"/>
            <w:vAlign w:val="center"/>
            <w:hideMark/>
          </w:tcPr>
          <w:p w14:paraId="67E4A6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9E733C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8</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B9C9B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Acta</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7C06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47.5.1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24D06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CAPACITACIÓN, CULTURA DE LA TRANSPARENCIA Y ESTADÍSTICA</w:t>
            </w:r>
          </w:p>
        </w:tc>
        <w:tc>
          <w:tcPr>
            <w:tcW w:w="703" w:type="dxa"/>
            <w:tcBorders>
              <w:top w:val="nil"/>
              <w:left w:val="nil"/>
              <w:bottom w:val="single" w:sz="4" w:space="0" w:color="auto"/>
              <w:right w:val="single" w:sz="4" w:space="0" w:color="auto"/>
            </w:tcBorders>
            <w:shd w:val="clear" w:color="000000" w:fill="FFFFFF"/>
            <w:noWrap/>
            <w:vAlign w:val="center"/>
            <w:hideMark/>
          </w:tcPr>
          <w:p w14:paraId="475BFDF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2F2B0B4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15C8A1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62B8D3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FD6766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61889F5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1558B5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9CEA3E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772A9F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50D050A"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508843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2C4286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7A4F317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4B297C9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19DAF7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960E5F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563BD2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517" w:type="dxa"/>
            <w:tcBorders>
              <w:top w:val="nil"/>
              <w:left w:val="nil"/>
              <w:bottom w:val="single" w:sz="4" w:space="0" w:color="auto"/>
              <w:right w:val="single" w:sz="4" w:space="0" w:color="auto"/>
            </w:tcBorders>
            <w:shd w:val="clear" w:color="000000" w:fill="FFFFFF"/>
            <w:noWrap/>
            <w:vAlign w:val="center"/>
            <w:hideMark/>
          </w:tcPr>
          <w:p w14:paraId="1E5C5B6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703" w:type="dxa"/>
            <w:tcBorders>
              <w:top w:val="nil"/>
              <w:left w:val="nil"/>
              <w:bottom w:val="single" w:sz="4" w:space="0" w:color="auto"/>
              <w:right w:val="single" w:sz="4" w:space="0" w:color="auto"/>
            </w:tcBorders>
            <w:shd w:val="clear" w:color="000000" w:fill="FFFFFF"/>
            <w:noWrap/>
            <w:vAlign w:val="center"/>
            <w:hideMark/>
          </w:tcPr>
          <w:p w14:paraId="582A8CC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517" w:type="dxa"/>
            <w:tcBorders>
              <w:top w:val="nil"/>
              <w:left w:val="nil"/>
              <w:bottom w:val="single" w:sz="4" w:space="0" w:color="auto"/>
              <w:right w:val="single" w:sz="4" w:space="0" w:color="auto"/>
            </w:tcBorders>
            <w:shd w:val="clear" w:color="000000" w:fill="FFFFFF"/>
            <w:noWrap/>
            <w:vAlign w:val="center"/>
            <w:hideMark/>
          </w:tcPr>
          <w:p w14:paraId="73668CE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703" w:type="dxa"/>
            <w:tcBorders>
              <w:top w:val="nil"/>
              <w:left w:val="nil"/>
              <w:bottom w:val="single" w:sz="4" w:space="0" w:color="auto"/>
              <w:right w:val="single" w:sz="4" w:space="0" w:color="auto"/>
            </w:tcBorders>
            <w:shd w:val="clear" w:color="000000" w:fill="FFFFFF"/>
            <w:noWrap/>
            <w:vAlign w:val="center"/>
            <w:hideMark/>
          </w:tcPr>
          <w:p w14:paraId="403823A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44BC9E4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14:paraId="130FDC4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8</w:t>
            </w:r>
          </w:p>
        </w:tc>
        <w:tc>
          <w:tcPr>
            <w:tcW w:w="801" w:type="dxa"/>
            <w:tcBorders>
              <w:top w:val="nil"/>
              <w:left w:val="nil"/>
              <w:bottom w:val="single" w:sz="4" w:space="0" w:color="auto"/>
              <w:right w:val="single" w:sz="4" w:space="0" w:color="auto"/>
            </w:tcBorders>
            <w:shd w:val="clear" w:color="000000" w:fill="FFFFFF"/>
            <w:noWrap/>
            <w:vAlign w:val="center"/>
            <w:hideMark/>
          </w:tcPr>
          <w:p w14:paraId="6281B61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2533F36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r>
      <w:tr w:rsidR="003F2987" w:rsidRPr="003F2987" w14:paraId="1EC9AA64"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6F8735E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312D01D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26AC843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435966D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7CBCBD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0576FE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56D2D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8669C7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38DA9E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CBB8B3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1D95CD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ACC122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1E13EC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9325C9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C178EA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3415E70"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99A778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5E733A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41B66D4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E8C341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3B7E9C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3190DF7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DDAE14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10242D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ECAA2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EC9AA8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9A09BC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18599E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D6E26F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5DA52E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3AA9C7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707EDC26"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DD0ED6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332FF51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51DA2C1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9D9C20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71F43F7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23353F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628999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E985F6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69041A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73300E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AB66CF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437F31D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1A81DE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98F4EF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9D4B70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875F3F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DD09A6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56C08AA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33951B9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A4F41C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4D9C0AD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65800B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92051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7F4159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9EC2A0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4160E6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D33BC3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4C9782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013640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2F0738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D8CAA8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5DD613B"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01E755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B89A16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1A01580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409B41E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F3B7B8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7FED09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59630C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DDA84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322E17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C312C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595B35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4B0D7AA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F272A0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C84A58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7CE714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D687F80"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8E7C822" w14:textId="6DAC6C9E"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EF5A6EE"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517" w:type="dxa"/>
            <w:tcBorders>
              <w:top w:val="nil"/>
              <w:left w:val="nil"/>
              <w:bottom w:val="single" w:sz="4" w:space="0" w:color="auto"/>
              <w:right w:val="single" w:sz="4" w:space="0" w:color="auto"/>
            </w:tcBorders>
            <w:shd w:val="clear" w:color="000000" w:fill="FFFFFF"/>
            <w:noWrap/>
            <w:vAlign w:val="center"/>
            <w:hideMark/>
          </w:tcPr>
          <w:p w14:paraId="5111C57D"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w:t>
            </w:r>
          </w:p>
        </w:tc>
        <w:tc>
          <w:tcPr>
            <w:tcW w:w="703" w:type="dxa"/>
            <w:tcBorders>
              <w:top w:val="nil"/>
              <w:left w:val="nil"/>
              <w:bottom w:val="single" w:sz="4" w:space="0" w:color="auto"/>
              <w:right w:val="single" w:sz="4" w:space="0" w:color="auto"/>
            </w:tcBorders>
            <w:shd w:val="clear" w:color="000000" w:fill="FFFFFF"/>
            <w:noWrap/>
            <w:vAlign w:val="center"/>
            <w:hideMark/>
          </w:tcPr>
          <w:p w14:paraId="31D21BC3"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517" w:type="dxa"/>
            <w:tcBorders>
              <w:top w:val="nil"/>
              <w:left w:val="nil"/>
              <w:bottom w:val="single" w:sz="4" w:space="0" w:color="auto"/>
              <w:right w:val="single" w:sz="4" w:space="0" w:color="auto"/>
            </w:tcBorders>
            <w:shd w:val="clear" w:color="000000" w:fill="FFFFFF"/>
            <w:noWrap/>
            <w:vAlign w:val="center"/>
            <w:hideMark/>
          </w:tcPr>
          <w:p w14:paraId="647FC90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w:t>
            </w:r>
          </w:p>
        </w:tc>
        <w:tc>
          <w:tcPr>
            <w:tcW w:w="703" w:type="dxa"/>
            <w:tcBorders>
              <w:top w:val="nil"/>
              <w:left w:val="nil"/>
              <w:bottom w:val="single" w:sz="4" w:space="0" w:color="auto"/>
              <w:right w:val="single" w:sz="4" w:space="0" w:color="auto"/>
            </w:tcBorders>
            <w:shd w:val="clear" w:color="000000" w:fill="FFFFFF"/>
            <w:noWrap/>
            <w:vAlign w:val="center"/>
            <w:hideMark/>
          </w:tcPr>
          <w:p w14:paraId="154FEC6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706" w:type="dxa"/>
            <w:tcBorders>
              <w:top w:val="nil"/>
              <w:left w:val="nil"/>
              <w:bottom w:val="single" w:sz="4" w:space="0" w:color="auto"/>
              <w:right w:val="single" w:sz="4" w:space="0" w:color="auto"/>
            </w:tcBorders>
            <w:shd w:val="clear" w:color="000000" w:fill="FFFFFF"/>
            <w:noWrap/>
            <w:vAlign w:val="center"/>
            <w:hideMark/>
          </w:tcPr>
          <w:p w14:paraId="362E1E7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835" w:type="dxa"/>
            <w:tcBorders>
              <w:top w:val="nil"/>
              <w:left w:val="nil"/>
              <w:bottom w:val="single" w:sz="4" w:space="0" w:color="auto"/>
              <w:right w:val="single" w:sz="4" w:space="0" w:color="auto"/>
            </w:tcBorders>
            <w:shd w:val="clear" w:color="000000" w:fill="FFFFFF"/>
            <w:noWrap/>
            <w:vAlign w:val="center"/>
            <w:hideMark/>
          </w:tcPr>
          <w:p w14:paraId="2253814A"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8</w:t>
            </w:r>
          </w:p>
        </w:tc>
        <w:tc>
          <w:tcPr>
            <w:tcW w:w="801" w:type="dxa"/>
            <w:tcBorders>
              <w:top w:val="nil"/>
              <w:left w:val="nil"/>
              <w:bottom w:val="single" w:sz="4" w:space="0" w:color="auto"/>
              <w:right w:val="single" w:sz="4" w:space="0" w:color="auto"/>
            </w:tcBorders>
            <w:shd w:val="clear" w:color="000000" w:fill="FFFFFF"/>
            <w:noWrap/>
            <w:vAlign w:val="center"/>
            <w:hideMark/>
          </w:tcPr>
          <w:p w14:paraId="7893C75A"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5853AED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r>
      <w:tr w:rsidR="003F2987" w:rsidRPr="003F2987" w14:paraId="5319E98D"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F006D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Concurso de cartel para estudiantes de nivel superior  realizado</w:t>
            </w:r>
          </w:p>
        </w:tc>
        <w:tc>
          <w:tcPr>
            <w:tcW w:w="879" w:type="dxa"/>
            <w:tcBorders>
              <w:top w:val="nil"/>
              <w:left w:val="nil"/>
              <w:bottom w:val="single" w:sz="4" w:space="0" w:color="auto"/>
              <w:right w:val="single" w:sz="4" w:space="0" w:color="auto"/>
            </w:tcBorders>
            <w:shd w:val="clear" w:color="000000" w:fill="FFFFFF"/>
            <w:vAlign w:val="center"/>
            <w:hideMark/>
          </w:tcPr>
          <w:p w14:paraId="2F43994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5B5E6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2798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Evento</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3DFD0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47.6.1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20B11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OFICINA DEL DIRECTOR DE VINCULACIÓN Y COMUNICACIÓN SOCIAL</w:t>
            </w:r>
          </w:p>
        </w:tc>
        <w:tc>
          <w:tcPr>
            <w:tcW w:w="703" w:type="dxa"/>
            <w:tcBorders>
              <w:top w:val="nil"/>
              <w:left w:val="nil"/>
              <w:bottom w:val="single" w:sz="4" w:space="0" w:color="auto"/>
              <w:right w:val="single" w:sz="4" w:space="0" w:color="auto"/>
            </w:tcBorders>
            <w:shd w:val="clear" w:color="000000" w:fill="FFFFFF"/>
            <w:noWrap/>
            <w:vAlign w:val="center"/>
            <w:hideMark/>
          </w:tcPr>
          <w:p w14:paraId="0637688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6B19EF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72D469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EFA2AA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E42548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1B1AA6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7E3898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F1F3AB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C1D177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272377E9"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4219E5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38C43A7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5B0385F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136A74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8BB124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BB8E0F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E9B664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AAEB57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B75492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D839D8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D40225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7071F73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F26A94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693861E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310D0B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3B4E943"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6BBFC6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4CF2F0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5B4BBBB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36D40B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15848C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2EDD3A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8DCF50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FB0B4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9125AB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02E6D0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01983E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DE51C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983BC6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DDFD46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EE509C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477C63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E65A49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C688C0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51D19BF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15983C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221982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2DD7CE6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B15963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630853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E7247A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134650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214ABB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E0B593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46ADB3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267A77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D9050C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5A27378"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1FD449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2C3C34C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1CC2C3A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6D8274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D6760D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1FB5C7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3182AB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12A5E6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17485A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E3898F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C51C74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857A0F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4C66B4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B0F982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04D041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BE977AA"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0434944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028CE1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68773CF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4169DBA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51CFB1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3D9CEF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5E5AE4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75AA2E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B27F64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71F8F3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0C5AB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A51908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622D0B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0AD69A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7BBD51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E2C52BC"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6A09F1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B03B8C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08D577F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067794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CA43DA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3DE3DF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FFBC5C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8DE709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891B41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8B66D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982B3B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3635301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18306E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AAC7AE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5F39F2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17753F2"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56ED468" w14:textId="0ACFE64F"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7D77904"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04A6320"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0C97FD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D3A444E"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F5B3F12"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6A8F947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13F8E0C"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1E391CA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00D18A6"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r>
      <w:tr w:rsidR="003F2987" w:rsidRPr="003F2987" w14:paraId="4C4F37DE"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DC5B3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Eventos de difusión con estudiantes de nivel superior realizados</w:t>
            </w:r>
          </w:p>
        </w:tc>
        <w:tc>
          <w:tcPr>
            <w:tcW w:w="879" w:type="dxa"/>
            <w:tcBorders>
              <w:top w:val="nil"/>
              <w:left w:val="nil"/>
              <w:bottom w:val="single" w:sz="4" w:space="0" w:color="auto"/>
              <w:right w:val="single" w:sz="4" w:space="0" w:color="auto"/>
            </w:tcBorders>
            <w:shd w:val="clear" w:color="000000" w:fill="FFFFFF"/>
            <w:vAlign w:val="center"/>
            <w:hideMark/>
          </w:tcPr>
          <w:p w14:paraId="55A4CA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0C1C9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20</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B2583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Evento</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EE79F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47.6.1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9BF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OFICINA DEL DIRECTOR DE VINCULACIÓN Y COMUNICACIÓN SOCIAL</w:t>
            </w:r>
          </w:p>
        </w:tc>
        <w:tc>
          <w:tcPr>
            <w:tcW w:w="703" w:type="dxa"/>
            <w:tcBorders>
              <w:top w:val="nil"/>
              <w:left w:val="nil"/>
              <w:bottom w:val="single" w:sz="4" w:space="0" w:color="auto"/>
              <w:right w:val="single" w:sz="4" w:space="0" w:color="auto"/>
            </w:tcBorders>
            <w:shd w:val="clear" w:color="000000" w:fill="FFFFFF"/>
            <w:noWrap/>
            <w:vAlign w:val="center"/>
            <w:hideMark/>
          </w:tcPr>
          <w:p w14:paraId="0AC8BD6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5218052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E8B252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3B1D1D8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702FE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78FD112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F886F9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502EE7E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282504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2F99A7B9"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61F2BB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4DC22A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4C2A5C7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1029845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3C5D76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7E5DBF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8357AF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5</w:t>
            </w:r>
          </w:p>
        </w:tc>
        <w:tc>
          <w:tcPr>
            <w:tcW w:w="517" w:type="dxa"/>
            <w:tcBorders>
              <w:top w:val="nil"/>
              <w:left w:val="nil"/>
              <w:bottom w:val="single" w:sz="4" w:space="0" w:color="auto"/>
              <w:right w:val="single" w:sz="4" w:space="0" w:color="auto"/>
            </w:tcBorders>
            <w:shd w:val="clear" w:color="000000" w:fill="FFFFFF"/>
            <w:noWrap/>
            <w:vAlign w:val="center"/>
            <w:hideMark/>
          </w:tcPr>
          <w:p w14:paraId="46BBFBF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703" w:type="dxa"/>
            <w:tcBorders>
              <w:top w:val="nil"/>
              <w:left w:val="nil"/>
              <w:bottom w:val="single" w:sz="4" w:space="0" w:color="auto"/>
              <w:right w:val="single" w:sz="4" w:space="0" w:color="auto"/>
            </w:tcBorders>
            <w:shd w:val="clear" w:color="000000" w:fill="FFFFFF"/>
            <w:noWrap/>
            <w:vAlign w:val="center"/>
            <w:hideMark/>
          </w:tcPr>
          <w:p w14:paraId="34BE64E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732163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703" w:type="dxa"/>
            <w:tcBorders>
              <w:top w:val="nil"/>
              <w:left w:val="nil"/>
              <w:bottom w:val="single" w:sz="4" w:space="0" w:color="auto"/>
              <w:right w:val="single" w:sz="4" w:space="0" w:color="auto"/>
            </w:tcBorders>
            <w:shd w:val="clear" w:color="000000" w:fill="FFFFFF"/>
            <w:noWrap/>
            <w:vAlign w:val="center"/>
            <w:hideMark/>
          </w:tcPr>
          <w:p w14:paraId="278BE29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5</w:t>
            </w:r>
          </w:p>
        </w:tc>
        <w:tc>
          <w:tcPr>
            <w:tcW w:w="706" w:type="dxa"/>
            <w:tcBorders>
              <w:top w:val="nil"/>
              <w:left w:val="nil"/>
              <w:bottom w:val="single" w:sz="4" w:space="0" w:color="auto"/>
              <w:right w:val="single" w:sz="4" w:space="0" w:color="auto"/>
            </w:tcBorders>
            <w:shd w:val="clear" w:color="000000" w:fill="FFFFFF"/>
            <w:noWrap/>
            <w:vAlign w:val="center"/>
            <w:hideMark/>
          </w:tcPr>
          <w:p w14:paraId="3C80E9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88B2FF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10</w:t>
            </w:r>
          </w:p>
        </w:tc>
        <w:tc>
          <w:tcPr>
            <w:tcW w:w="801" w:type="dxa"/>
            <w:tcBorders>
              <w:top w:val="nil"/>
              <w:left w:val="nil"/>
              <w:bottom w:val="single" w:sz="4" w:space="0" w:color="auto"/>
              <w:right w:val="single" w:sz="4" w:space="0" w:color="auto"/>
            </w:tcBorders>
            <w:shd w:val="clear" w:color="000000" w:fill="FFFFFF"/>
            <w:noWrap/>
            <w:vAlign w:val="center"/>
            <w:hideMark/>
          </w:tcPr>
          <w:p w14:paraId="4EBAF2D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7503D89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w:t>
            </w:r>
          </w:p>
        </w:tc>
      </w:tr>
      <w:tr w:rsidR="003F2987" w:rsidRPr="003F2987" w14:paraId="7B113D70"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4C42FF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570BC5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30F65CD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654EBB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2E3A12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1A913C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E689A4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7DF264B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70F782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07826E8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1D7078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147F79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0F2553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4BBCE8E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93F439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3633C10"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F6EF15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3E2E6A6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15B4E7A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5827E3A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D54A24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2E180B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014A66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5341A6A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8A3133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325B1F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8297AB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706" w:type="dxa"/>
            <w:tcBorders>
              <w:top w:val="nil"/>
              <w:left w:val="nil"/>
              <w:bottom w:val="single" w:sz="4" w:space="0" w:color="auto"/>
              <w:right w:val="single" w:sz="4" w:space="0" w:color="auto"/>
            </w:tcBorders>
            <w:shd w:val="clear" w:color="000000" w:fill="FFFFFF"/>
            <w:noWrap/>
            <w:vAlign w:val="center"/>
            <w:hideMark/>
          </w:tcPr>
          <w:p w14:paraId="0A56AA5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9D15A8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2F8A596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994FAB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4A5CCD7"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6103F5C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FF87D1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2AE435E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FF572B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63F3B2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2CD7BD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013FEA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A1D44E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FEA266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74CFB28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F01BE7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60F49CC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32FEF1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00F4FD7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1AB534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04EB9168"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7B02C7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1CA5F12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2522041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502ED4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7C555BE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1B2FBE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A7721F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75DDD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70B996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1308648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4044DF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742F601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886DD2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801" w:type="dxa"/>
            <w:tcBorders>
              <w:top w:val="nil"/>
              <w:left w:val="nil"/>
              <w:bottom w:val="single" w:sz="4" w:space="0" w:color="auto"/>
              <w:right w:val="single" w:sz="4" w:space="0" w:color="auto"/>
            </w:tcBorders>
            <w:shd w:val="clear" w:color="000000" w:fill="FFFFFF"/>
            <w:noWrap/>
            <w:vAlign w:val="center"/>
            <w:hideMark/>
          </w:tcPr>
          <w:p w14:paraId="48DFDA7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ECC0BC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7B2CC304"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C35EF4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1C29BFA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08AB28D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94B780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4F48AB4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31DF19C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6EDE65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7FA9ECF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4F4D8B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w:t>
            </w:r>
          </w:p>
        </w:tc>
        <w:tc>
          <w:tcPr>
            <w:tcW w:w="517" w:type="dxa"/>
            <w:tcBorders>
              <w:top w:val="nil"/>
              <w:left w:val="nil"/>
              <w:bottom w:val="single" w:sz="4" w:space="0" w:color="auto"/>
              <w:right w:val="single" w:sz="4" w:space="0" w:color="auto"/>
            </w:tcBorders>
            <w:shd w:val="clear" w:color="000000" w:fill="FFFFFF"/>
            <w:noWrap/>
            <w:vAlign w:val="center"/>
            <w:hideMark/>
          </w:tcPr>
          <w:p w14:paraId="302B7AD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F145C1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B1D3A2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4B4D415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6DD15A0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377EF8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97B7693"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F425A66" w14:textId="64C31061"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F92F544"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9</w:t>
            </w:r>
          </w:p>
        </w:tc>
        <w:tc>
          <w:tcPr>
            <w:tcW w:w="517" w:type="dxa"/>
            <w:tcBorders>
              <w:top w:val="nil"/>
              <w:left w:val="nil"/>
              <w:bottom w:val="single" w:sz="4" w:space="0" w:color="auto"/>
              <w:right w:val="single" w:sz="4" w:space="0" w:color="auto"/>
            </w:tcBorders>
            <w:shd w:val="clear" w:color="000000" w:fill="FFFFFF"/>
            <w:noWrap/>
            <w:vAlign w:val="center"/>
            <w:hideMark/>
          </w:tcPr>
          <w:p w14:paraId="33D7EF12"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703" w:type="dxa"/>
            <w:tcBorders>
              <w:top w:val="nil"/>
              <w:left w:val="nil"/>
              <w:bottom w:val="single" w:sz="4" w:space="0" w:color="auto"/>
              <w:right w:val="single" w:sz="4" w:space="0" w:color="auto"/>
            </w:tcBorders>
            <w:shd w:val="clear" w:color="000000" w:fill="FFFFFF"/>
            <w:noWrap/>
            <w:vAlign w:val="center"/>
            <w:hideMark/>
          </w:tcPr>
          <w:p w14:paraId="7DFB564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5</w:t>
            </w:r>
          </w:p>
        </w:tc>
        <w:tc>
          <w:tcPr>
            <w:tcW w:w="517" w:type="dxa"/>
            <w:tcBorders>
              <w:top w:val="nil"/>
              <w:left w:val="nil"/>
              <w:bottom w:val="single" w:sz="4" w:space="0" w:color="auto"/>
              <w:right w:val="single" w:sz="4" w:space="0" w:color="auto"/>
            </w:tcBorders>
            <w:shd w:val="clear" w:color="000000" w:fill="FFFFFF"/>
            <w:noWrap/>
            <w:vAlign w:val="center"/>
            <w:hideMark/>
          </w:tcPr>
          <w:p w14:paraId="2E2B0D8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703" w:type="dxa"/>
            <w:tcBorders>
              <w:top w:val="nil"/>
              <w:left w:val="nil"/>
              <w:bottom w:val="single" w:sz="4" w:space="0" w:color="auto"/>
              <w:right w:val="single" w:sz="4" w:space="0" w:color="auto"/>
            </w:tcBorders>
            <w:shd w:val="clear" w:color="000000" w:fill="FFFFFF"/>
            <w:noWrap/>
            <w:vAlign w:val="center"/>
            <w:hideMark/>
          </w:tcPr>
          <w:p w14:paraId="44B4005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6</w:t>
            </w:r>
          </w:p>
        </w:tc>
        <w:tc>
          <w:tcPr>
            <w:tcW w:w="706" w:type="dxa"/>
            <w:tcBorders>
              <w:top w:val="nil"/>
              <w:left w:val="nil"/>
              <w:bottom w:val="single" w:sz="4" w:space="0" w:color="auto"/>
              <w:right w:val="single" w:sz="4" w:space="0" w:color="auto"/>
            </w:tcBorders>
            <w:shd w:val="clear" w:color="000000" w:fill="FFFFFF"/>
            <w:noWrap/>
            <w:vAlign w:val="center"/>
            <w:hideMark/>
          </w:tcPr>
          <w:p w14:paraId="487DD7D5"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ECDD222"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20</w:t>
            </w:r>
          </w:p>
        </w:tc>
        <w:tc>
          <w:tcPr>
            <w:tcW w:w="801" w:type="dxa"/>
            <w:tcBorders>
              <w:top w:val="nil"/>
              <w:left w:val="nil"/>
              <w:bottom w:val="single" w:sz="4" w:space="0" w:color="auto"/>
              <w:right w:val="single" w:sz="4" w:space="0" w:color="auto"/>
            </w:tcBorders>
            <w:shd w:val="clear" w:color="000000" w:fill="FFFFFF"/>
            <w:noWrap/>
            <w:vAlign w:val="center"/>
            <w:hideMark/>
          </w:tcPr>
          <w:p w14:paraId="59032E54"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2</w:t>
            </w:r>
          </w:p>
        </w:tc>
        <w:tc>
          <w:tcPr>
            <w:tcW w:w="801" w:type="dxa"/>
            <w:tcBorders>
              <w:top w:val="nil"/>
              <w:left w:val="nil"/>
              <w:bottom w:val="single" w:sz="4" w:space="0" w:color="auto"/>
              <w:right w:val="single" w:sz="4" w:space="0" w:color="auto"/>
            </w:tcBorders>
            <w:shd w:val="clear" w:color="000000" w:fill="FFFFFF"/>
            <w:noWrap/>
            <w:vAlign w:val="center"/>
            <w:hideMark/>
          </w:tcPr>
          <w:p w14:paraId="6A152D65"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4</w:t>
            </w:r>
          </w:p>
        </w:tc>
      </w:tr>
      <w:tr w:rsidR="003F2987" w:rsidRPr="003F2987" w14:paraId="4E5A5544"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80BB0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Propuesta de actividades de aprendizaje en instituciones de educación superior elaboradas</w:t>
            </w:r>
          </w:p>
        </w:tc>
        <w:tc>
          <w:tcPr>
            <w:tcW w:w="879" w:type="dxa"/>
            <w:tcBorders>
              <w:top w:val="nil"/>
              <w:left w:val="nil"/>
              <w:bottom w:val="single" w:sz="4" w:space="0" w:color="auto"/>
              <w:right w:val="single" w:sz="4" w:space="0" w:color="auto"/>
            </w:tcBorders>
            <w:shd w:val="clear" w:color="000000" w:fill="FFFFFF"/>
            <w:vAlign w:val="center"/>
            <w:hideMark/>
          </w:tcPr>
          <w:p w14:paraId="0594867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F650A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D81DC7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Documento</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F345A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47.5.1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C3E6A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CAPACITACIÓN, CULTURA DE LA TRANSPARENCIA Y ESTADÍSTICA</w:t>
            </w:r>
          </w:p>
        </w:tc>
        <w:tc>
          <w:tcPr>
            <w:tcW w:w="703" w:type="dxa"/>
            <w:tcBorders>
              <w:top w:val="nil"/>
              <w:left w:val="nil"/>
              <w:bottom w:val="single" w:sz="4" w:space="0" w:color="auto"/>
              <w:right w:val="single" w:sz="4" w:space="0" w:color="auto"/>
            </w:tcBorders>
            <w:shd w:val="clear" w:color="000000" w:fill="FFFFFF"/>
            <w:noWrap/>
            <w:vAlign w:val="center"/>
            <w:hideMark/>
          </w:tcPr>
          <w:p w14:paraId="4A740CA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1162BC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A9B15B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A9DCB5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28E1CE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0F8678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4A9293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89F2E8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DC7A03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75A50E85"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7A85F22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FA6F9C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43C9828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4A1BEF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6C28444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FD122C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52F056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27F0131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0195A2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27A4939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FBEC04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03E3350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3E75B06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43FCF9A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B01F87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68F8A19" w14:textId="77777777" w:rsidTr="000E4767">
        <w:trPr>
          <w:trHeight w:val="32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82AEDB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1EF5B6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56916B6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3D2667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9B1294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C8AAC3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6EFE999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8582D2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9C9C4A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C8B1CE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FE1A88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4F0A591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B08CDB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BC8400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C4CBA2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5A7C655"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BB19F9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284390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430F921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4763E83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ECFCBA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4C5ECA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81410E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4D9C9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220CEA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FA4306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8E1126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4D8B6AA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887912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3D9B65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23490E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9388D04"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070919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98EC24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44BFBE8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AFD761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8A7646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8C2E74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82E98C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EA8074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F2BE15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171C45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4870F3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C60366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21403C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4E2CF6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C3A721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EDB2312"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9869B0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BF768A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6D770FE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BAA226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8F7A63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FB02DB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4D5FBD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02AB8B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1FD80B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253F37A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546FFC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FCF1D4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7A4130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C7AB74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AD6006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5677BA30"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7DD62B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23203BD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26A4F75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1B1494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954002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695D0B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C742D4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FF9FD3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47433E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8F8B1C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7C8553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B78F9F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B1B39C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E852D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633A61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194C650"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A2EAA9D" w14:textId="2A585579"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B542771"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667A152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48A8A27"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01E2E63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8A6A31E"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2BCCBF9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68DFFBC5"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73CA9991"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E724A2F"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r>
      <w:tr w:rsidR="003F2987" w:rsidRPr="003F2987" w14:paraId="1C8261FD"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88D1B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Informes de actividades respecto a actividades de aprendizaje en instituciones de educación superior elaborados</w:t>
            </w:r>
          </w:p>
        </w:tc>
        <w:tc>
          <w:tcPr>
            <w:tcW w:w="879" w:type="dxa"/>
            <w:tcBorders>
              <w:top w:val="nil"/>
              <w:left w:val="nil"/>
              <w:bottom w:val="single" w:sz="4" w:space="0" w:color="auto"/>
              <w:right w:val="single" w:sz="4" w:space="0" w:color="auto"/>
            </w:tcBorders>
            <w:shd w:val="clear" w:color="000000" w:fill="FFFFFF"/>
            <w:vAlign w:val="center"/>
            <w:hideMark/>
          </w:tcPr>
          <w:p w14:paraId="32E22D7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F76C8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0C1EC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05DC6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47.5.1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E493D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CAPACITACIÓN, CULTURA DE LA TRANSPARENCIA Y ESTADÍSTICA</w:t>
            </w:r>
          </w:p>
        </w:tc>
        <w:tc>
          <w:tcPr>
            <w:tcW w:w="703" w:type="dxa"/>
            <w:tcBorders>
              <w:top w:val="nil"/>
              <w:left w:val="nil"/>
              <w:bottom w:val="single" w:sz="4" w:space="0" w:color="auto"/>
              <w:right w:val="single" w:sz="4" w:space="0" w:color="auto"/>
            </w:tcBorders>
            <w:shd w:val="clear" w:color="000000" w:fill="FFFFFF"/>
            <w:noWrap/>
            <w:vAlign w:val="center"/>
            <w:hideMark/>
          </w:tcPr>
          <w:p w14:paraId="3B094D3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EE41F3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08E012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22CE36E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C1D865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73B8E2C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6E08DD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FAF192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B6493A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2D5E9878" w14:textId="77777777" w:rsidTr="000E4767">
        <w:trPr>
          <w:trHeight w:val="32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0F5F05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61213C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7E8C4D9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6788A2F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7FDFEDB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CAF4A1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BBB23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553CDF3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1B4B7EF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3A52C8F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4F4492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7AA82BF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20AAD2A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545F641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6A8FE55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r>
      <w:tr w:rsidR="003F2987" w:rsidRPr="003F2987" w14:paraId="0D250D92"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10C073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57D97B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1E32B71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1AA735F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1BCD1BB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26AC378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7DB3B4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07D77E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86D5E0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6BC806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8974ED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FB8F40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577CED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046334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02A986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90BAD31"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61865A5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7A441C8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220698D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22171D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8198F9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7A5595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D61F44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1E59AD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073045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77AB20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90CC5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A0A753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E3EC5F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93DADE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E449B6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458BC1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0000FA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D659E9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6E81B25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0A28E6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773D586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774A17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062120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D5AE6F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35C848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F55ECD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E6ACE5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27BA7B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CDE00D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BD2ADB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C5E2FB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EF8E836"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B35BFC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80B69A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78E0C0C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6151347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3578C4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0AD7D1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AA4105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3142D5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81CBBA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158979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EBB669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665BDC0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D14568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048410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EF458A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4E15C42B"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DF143A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BBCFDA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6C5C2BB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706C85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4A4104A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3B5D54D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68C767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5A9ECE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2F237C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153A42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0CDC04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4056B95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A110C0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B06748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1B23E8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CE2797" w:rsidRPr="003F2987" w14:paraId="677F1BAA" w14:textId="77777777" w:rsidTr="00D56B41">
        <w:trPr>
          <w:trHeight w:val="281"/>
          <w:jc w:val="center"/>
        </w:trPr>
        <w:tc>
          <w:tcPr>
            <w:tcW w:w="9901" w:type="dxa"/>
            <w:gridSpan w:val="6"/>
            <w:tcBorders>
              <w:top w:val="nil"/>
              <w:left w:val="single" w:sz="4" w:space="0" w:color="auto"/>
              <w:bottom w:val="single" w:sz="4" w:space="0" w:color="auto"/>
              <w:right w:val="single" w:sz="4" w:space="0" w:color="auto"/>
            </w:tcBorders>
            <w:shd w:val="clear" w:color="000000" w:fill="FFFFFF"/>
            <w:vAlign w:val="center"/>
            <w:hideMark/>
          </w:tcPr>
          <w:p w14:paraId="75A40B30" w14:textId="30237074" w:rsidR="00CE2797" w:rsidRPr="003F2987" w:rsidRDefault="00CE279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314E3357"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201450AC"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6679593"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0EE1FFFF"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F269A14"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56F1ACD5"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108050BB"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25A5D83F"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6665B935"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r>
      <w:tr w:rsidR="003F2987" w:rsidRPr="003F2987" w14:paraId="405F6DB6"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553AC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Informes de actividades respecto a actividades de aprendizaje en instituciones de educación superior supervisados</w:t>
            </w:r>
          </w:p>
        </w:tc>
        <w:tc>
          <w:tcPr>
            <w:tcW w:w="879" w:type="dxa"/>
            <w:tcBorders>
              <w:top w:val="nil"/>
              <w:left w:val="nil"/>
              <w:bottom w:val="single" w:sz="4" w:space="0" w:color="auto"/>
              <w:right w:val="single" w:sz="4" w:space="0" w:color="auto"/>
            </w:tcBorders>
            <w:shd w:val="clear" w:color="000000" w:fill="FFFFFF"/>
            <w:vAlign w:val="center"/>
            <w:hideMark/>
          </w:tcPr>
          <w:p w14:paraId="6ABD8F7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53646B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2A21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50D8C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47.2.1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99C36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DIRECCIÓN GENERAL EJECUTIVA</w:t>
            </w:r>
          </w:p>
        </w:tc>
        <w:tc>
          <w:tcPr>
            <w:tcW w:w="703" w:type="dxa"/>
            <w:tcBorders>
              <w:top w:val="nil"/>
              <w:left w:val="nil"/>
              <w:bottom w:val="single" w:sz="4" w:space="0" w:color="auto"/>
              <w:right w:val="single" w:sz="4" w:space="0" w:color="auto"/>
            </w:tcBorders>
            <w:shd w:val="clear" w:color="000000" w:fill="FFFFFF"/>
            <w:noWrap/>
            <w:vAlign w:val="center"/>
            <w:hideMark/>
          </w:tcPr>
          <w:p w14:paraId="52EB2B1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22E0691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62D8F5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CE10EF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107039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520F7F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CD4B4B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72593F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7AB441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1A2A895" w14:textId="77777777" w:rsidTr="000E4767">
        <w:trPr>
          <w:trHeight w:val="32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800ACA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3CECF5E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69A1D02B"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FBBDF2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656BE93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7DE3F3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42CEEB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6ACE972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1289A79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45EFC9A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B17546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690C986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233F83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56AD6E6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56706A1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r>
      <w:tr w:rsidR="003F2987" w:rsidRPr="003F2987" w14:paraId="54F1B8AC"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482A26C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141DB70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53030CC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70E704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FF65E4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698AFD9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42F6E1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AA0035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7ADBC6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F22CA4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4B6414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EF44CC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D32BA1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E1A2D5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D496D4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1F9B21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584678B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2291392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384B5E7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E74FE3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94A244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C5F9C6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AFEF92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2A809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38DF5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8145B9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00A2AE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11D06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19FD3F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B92B93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66D845C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08CC8288"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333060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77B58A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62046F7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5F34BA3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4D89A3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4A1C9D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DC9E38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529728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21B746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24D07E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0341DA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2A6169A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761E0B8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9ADCD5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BAAF6D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C7D2403"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8B84884"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0C2B0C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08042D9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356B4C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506220D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F92BD2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B708F3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831F97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03CC3B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762E24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33F9E0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A9DA00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2C11C6B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101834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216B72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2A16CB6"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17DB86F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5BD69A8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52F25E11"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370FA12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6DA5E2A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0FF5152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483A70E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50B57E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F37A23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456F06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651396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751498D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23810D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BEB3D3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A97F51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CE2797" w:rsidRPr="003F2987" w14:paraId="14FE50E5" w14:textId="77777777" w:rsidTr="00D56B41">
        <w:trPr>
          <w:trHeight w:val="281"/>
          <w:jc w:val="center"/>
        </w:trPr>
        <w:tc>
          <w:tcPr>
            <w:tcW w:w="9901" w:type="dxa"/>
            <w:gridSpan w:val="6"/>
            <w:tcBorders>
              <w:top w:val="nil"/>
              <w:left w:val="single" w:sz="4" w:space="0" w:color="auto"/>
              <w:bottom w:val="single" w:sz="4" w:space="0" w:color="auto"/>
              <w:right w:val="single" w:sz="4" w:space="0" w:color="auto"/>
            </w:tcBorders>
            <w:shd w:val="clear" w:color="000000" w:fill="FFFFFF"/>
            <w:vAlign w:val="center"/>
            <w:hideMark/>
          </w:tcPr>
          <w:p w14:paraId="53123624" w14:textId="28C20719" w:rsidR="00CE2797" w:rsidRPr="003F2987" w:rsidRDefault="00CE279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7CB3ED53"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1DA478B9"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9B81684"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3644A078"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1CCDF42"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2B9D9B47"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585AC464"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2D2D19C1"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3641CA65" w14:textId="77777777" w:rsidR="00CE2797" w:rsidRPr="003F2987" w:rsidRDefault="00CE279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r>
      <w:tr w:rsidR="003F2987" w:rsidRPr="003F2987" w14:paraId="2CFD2156" w14:textId="77777777" w:rsidTr="000E4767">
        <w:trPr>
          <w:trHeight w:val="281"/>
          <w:jc w:val="center"/>
        </w:trPr>
        <w:tc>
          <w:tcPr>
            <w:tcW w:w="2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2309D" w14:textId="36970F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Informes de actividades respecto a actividades de aprendizaje en instituciones de educación superior aprobados</w:t>
            </w:r>
          </w:p>
        </w:tc>
        <w:tc>
          <w:tcPr>
            <w:tcW w:w="879" w:type="dxa"/>
            <w:tcBorders>
              <w:top w:val="nil"/>
              <w:left w:val="nil"/>
              <w:bottom w:val="single" w:sz="4" w:space="0" w:color="auto"/>
              <w:right w:val="single" w:sz="4" w:space="0" w:color="auto"/>
            </w:tcBorders>
            <w:shd w:val="clear" w:color="000000" w:fill="FFFFFF"/>
            <w:vAlign w:val="center"/>
            <w:hideMark/>
          </w:tcPr>
          <w:p w14:paraId="66BFE58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w:t>
            </w:r>
          </w:p>
        </w:tc>
        <w:tc>
          <w:tcPr>
            <w:tcW w:w="937"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64F6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23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B1F67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Informe</w:t>
            </w:r>
          </w:p>
        </w:tc>
        <w:tc>
          <w:tcPr>
            <w:tcW w:w="10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4831F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47.1.1</w:t>
            </w:r>
          </w:p>
        </w:tc>
        <w:tc>
          <w:tcPr>
            <w:tcW w:w="23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B2375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PLENO</w:t>
            </w:r>
          </w:p>
        </w:tc>
        <w:tc>
          <w:tcPr>
            <w:tcW w:w="703" w:type="dxa"/>
            <w:tcBorders>
              <w:top w:val="nil"/>
              <w:left w:val="nil"/>
              <w:bottom w:val="single" w:sz="4" w:space="0" w:color="auto"/>
              <w:right w:val="single" w:sz="4" w:space="0" w:color="auto"/>
            </w:tcBorders>
            <w:shd w:val="clear" w:color="000000" w:fill="FFFFFF"/>
            <w:noWrap/>
            <w:vAlign w:val="center"/>
            <w:hideMark/>
          </w:tcPr>
          <w:p w14:paraId="2402A1B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4027C1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E5E4D7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2CE143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6EB2B5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36EBB2B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0B3473E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64EE85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C351F4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134DB6FF"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05F4AB7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16630286"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w:t>
            </w:r>
          </w:p>
        </w:tc>
        <w:tc>
          <w:tcPr>
            <w:tcW w:w="937" w:type="dxa"/>
            <w:vMerge/>
            <w:tcBorders>
              <w:top w:val="nil"/>
              <w:left w:val="single" w:sz="4" w:space="0" w:color="auto"/>
              <w:bottom w:val="single" w:sz="4" w:space="0" w:color="auto"/>
              <w:right w:val="single" w:sz="4" w:space="0" w:color="auto"/>
            </w:tcBorders>
            <w:vAlign w:val="center"/>
            <w:hideMark/>
          </w:tcPr>
          <w:p w14:paraId="6F647FA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7D832E78"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2C9A9FF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42F78FA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2E4E2FF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0891EE3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3" w:type="dxa"/>
            <w:tcBorders>
              <w:top w:val="nil"/>
              <w:left w:val="nil"/>
              <w:bottom w:val="single" w:sz="4" w:space="0" w:color="auto"/>
              <w:right w:val="single" w:sz="4" w:space="0" w:color="auto"/>
            </w:tcBorders>
            <w:shd w:val="clear" w:color="000000" w:fill="FFFFFF"/>
            <w:noWrap/>
            <w:vAlign w:val="center"/>
            <w:hideMark/>
          </w:tcPr>
          <w:p w14:paraId="616CA0A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1F5B028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17BC35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0400B39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29F6BEC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7A011D6E"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17D2F6A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3</w:t>
            </w:r>
          </w:p>
        </w:tc>
      </w:tr>
      <w:tr w:rsidR="003F2987" w:rsidRPr="003F2987" w14:paraId="14F149E6" w14:textId="77777777" w:rsidTr="000E4767">
        <w:trPr>
          <w:trHeight w:val="32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277202F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5BE7BB2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III</w:t>
            </w:r>
          </w:p>
        </w:tc>
        <w:tc>
          <w:tcPr>
            <w:tcW w:w="937" w:type="dxa"/>
            <w:vMerge/>
            <w:tcBorders>
              <w:top w:val="nil"/>
              <w:left w:val="single" w:sz="4" w:space="0" w:color="auto"/>
              <w:bottom w:val="single" w:sz="4" w:space="0" w:color="auto"/>
              <w:right w:val="single" w:sz="4" w:space="0" w:color="auto"/>
            </w:tcBorders>
            <w:vAlign w:val="center"/>
            <w:hideMark/>
          </w:tcPr>
          <w:p w14:paraId="6402CA30"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5A136E2D"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6768CEA"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7D08BB4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306986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3F122F1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7A5669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F5E660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437D284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33802BA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7176E0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38E5AE0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E52436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787BAA8E"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07ACB0D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709932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IV</w:t>
            </w:r>
          </w:p>
        </w:tc>
        <w:tc>
          <w:tcPr>
            <w:tcW w:w="937" w:type="dxa"/>
            <w:vMerge/>
            <w:tcBorders>
              <w:top w:val="nil"/>
              <w:left w:val="single" w:sz="4" w:space="0" w:color="auto"/>
              <w:bottom w:val="single" w:sz="4" w:space="0" w:color="auto"/>
              <w:right w:val="single" w:sz="4" w:space="0" w:color="auto"/>
            </w:tcBorders>
            <w:vAlign w:val="center"/>
            <w:hideMark/>
          </w:tcPr>
          <w:p w14:paraId="155F37F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0F25DF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6D0C7E49"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355AC6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58C3065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4CD7102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7194364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DF3613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5CE64F6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0A801D8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6FF8622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26D999C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4EC4E12"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75EC5884"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B4AF54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45AFBF9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w:t>
            </w:r>
          </w:p>
        </w:tc>
        <w:tc>
          <w:tcPr>
            <w:tcW w:w="937" w:type="dxa"/>
            <w:vMerge/>
            <w:tcBorders>
              <w:top w:val="nil"/>
              <w:left w:val="single" w:sz="4" w:space="0" w:color="auto"/>
              <w:bottom w:val="single" w:sz="4" w:space="0" w:color="auto"/>
              <w:right w:val="single" w:sz="4" w:space="0" w:color="auto"/>
            </w:tcBorders>
            <w:vAlign w:val="center"/>
            <w:hideMark/>
          </w:tcPr>
          <w:p w14:paraId="0254E84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0E60CEE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32ED5FB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577DAF0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BB02DD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00DBF8A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1DE430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16BE5E2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02DDD4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1A8E173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581C655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5468951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B2C19F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6660FD7C"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070CA69C"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0B605C7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w:t>
            </w:r>
          </w:p>
        </w:tc>
        <w:tc>
          <w:tcPr>
            <w:tcW w:w="937" w:type="dxa"/>
            <w:vMerge/>
            <w:tcBorders>
              <w:top w:val="nil"/>
              <w:left w:val="single" w:sz="4" w:space="0" w:color="auto"/>
              <w:bottom w:val="single" w:sz="4" w:space="0" w:color="auto"/>
              <w:right w:val="single" w:sz="4" w:space="0" w:color="auto"/>
            </w:tcBorders>
            <w:vAlign w:val="center"/>
            <w:hideMark/>
          </w:tcPr>
          <w:p w14:paraId="0AC7A74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286A3B05"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0E6706EF"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2181C9AE"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0B22DD4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3907238"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677A9E5D"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661A55B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1B561D1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51A731F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163450BC"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7009EFC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4840509A"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AC16E0A" w14:textId="77777777" w:rsidTr="000E4767">
        <w:trPr>
          <w:trHeight w:val="281"/>
          <w:jc w:val="center"/>
        </w:trPr>
        <w:tc>
          <w:tcPr>
            <w:tcW w:w="2308" w:type="dxa"/>
            <w:vMerge/>
            <w:tcBorders>
              <w:top w:val="single" w:sz="4" w:space="0" w:color="auto"/>
              <w:left w:val="single" w:sz="4" w:space="0" w:color="auto"/>
              <w:bottom w:val="single" w:sz="4" w:space="0" w:color="auto"/>
              <w:right w:val="single" w:sz="4" w:space="0" w:color="auto"/>
            </w:tcBorders>
            <w:vAlign w:val="center"/>
            <w:hideMark/>
          </w:tcPr>
          <w:p w14:paraId="31E95A3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879" w:type="dxa"/>
            <w:tcBorders>
              <w:top w:val="nil"/>
              <w:left w:val="nil"/>
              <w:bottom w:val="single" w:sz="4" w:space="0" w:color="auto"/>
              <w:right w:val="single" w:sz="4" w:space="0" w:color="auto"/>
            </w:tcBorders>
            <w:shd w:val="clear" w:color="000000" w:fill="FFFFFF"/>
            <w:vAlign w:val="center"/>
            <w:hideMark/>
          </w:tcPr>
          <w:p w14:paraId="60368D20"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VII</w:t>
            </w:r>
          </w:p>
        </w:tc>
        <w:tc>
          <w:tcPr>
            <w:tcW w:w="937" w:type="dxa"/>
            <w:vMerge/>
            <w:tcBorders>
              <w:top w:val="nil"/>
              <w:left w:val="single" w:sz="4" w:space="0" w:color="auto"/>
              <w:bottom w:val="single" w:sz="4" w:space="0" w:color="auto"/>
              <w:right w:val="single" w:sz="4" w:space="0" w:color="auto"/>
            </w:tcBorders>
            <w:vAlign w:val="center"/>
            <w:hideMark/>
          </w:tcPr>
          <w:p w14:paraId="27D0F7B7"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79" w:type="dxa"/>
            <w:vMerge/>
            <w:tcBorders>
              <w:top w:val="nil"/>
              <w:left w:val="single" w:sz="4" w:space="0" w:color="auto"/>
              <w:bottom w:val="single" w:sz="4" w:space="0" w:color="auto"/>
              <w:right w:val="single" w:sz="4" w:space="0" w:color="auto"/>
            </w:tcBorders>
            <w:vAlign w:val="center"/>
            <w:hideMark/>
          </w:tcPr>
          <w:p w14:paraId="16BC0153"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1087" w:type="dxa"/>
            <w:vMerge/>
            <w:tcBorders>
              <w:top w:val="nil"/>
              <w:left w:val="single" w:sz="4" w:space="0" w:color="auto"/>
              <w:bottom w:val="single" w:sz="4" w:space="0" w:color="auto"/>
              <w:right w:val="single" w:sz="4" w:space="0" w:color="auto"/>
            </w:tcBorders>
            <w:vAlign w:val="center"/>
            <w:hideMark/>
          </w:tcPr>
          <w:p w14:paraId="458B7876"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2311" w:type="dxa"/>
            <w:vMerge/>
            <w:tcBorders>
              <w:top w:val="single" w:sz="4" w:space="0" w:color="auto"/>
              <w:left w:val="single" w:sz="4" w:space="0" w:color="auto"/>
              <w:bottom w:val="single" w:sz="4" w:space="0" w:color="auto"/>
              <w:right w:val="single" w:sz="4" w:space="0" w:color="auto"/>
            </w:tcBorders>
            <w:vAlign w:val="center"/>
            <w:hideMark/>
          </w:tcPr>
          <w:p w14:paraId="12992042" w14:textId="77777777"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777523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579960A4"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321D65EB"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517" w:type="dxa"/>
            <w:tcBorders>
              <w:top w:val="nil"/>
              <w:left w:val="nil"/>
              <w:bottom w:val="single" w:sz="4" w:space="0" w:color="auto"/>
              <w:right w:val="single" w:sz="4" w:space="0" w:color="auto"/>
            </w:tcBorders>
            <w:shd w:val="clear" w:color="000000" w:fill="FFFFFF"/>
            <w:noWrap/>
            <w:vAlign w:val="center"/>
            <w:hideMark/>
          </w:tcPr>
          <w:p w14:paraId="2CDBC941"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6C49723"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706" w:type="dxa"/>
            <w:tcBorders>
              <w:top w:val="nil"/>
              <w:left w:val="nil"/>
              <w:bottom w:val="single" w:sz="4" w:space="0" w:color="auto"/>
              <w:right w:val="single" w:sz="4" w:space="0" w:color="auto"/>
            </w:tcBorders>
            <w:shd w:val="clear" w:color="000000" w:fill="FFFFFF"/>
            <w:noWrap/>
            <w:vAlign w:val="center"/>
            <w:hideMark/>
          </w:tcPr>
          <w:p w14:paraId="3EE6C8FF"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35" w:type="dxa"/>
            <w:tcBorders>
              <w:top w:val="nil"/>
              <w:left w:val="nil"/>
              <w:bottom w:val="single" w:sz="4" w:space="0" w:color="auto"/>
              <w:right w:val="single" w:sz="4" w:space="0" w:color="auto"/>
            </w:tcBorders>
            <w:shd w:val="clear" w:color="000000" w:fill="FFFFFF"/>
            <w:noWrap/>
            <w:vAlign w:val="center"/>
            <w:hideMark/>
          </w:tcPr>
          <w:p w14:paraId="36B9A9B7"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0BB0AB79"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c>
          <w:tcPr>
            <w:tcW w:w="801" w:type="dxa"/>
            <w:tcBorders>
              <w:top w:val="nil"/>
              <w:left w:val="nil"/>
              <w:bottom w:val="single" w:sz="4" w:space="0" w:color="auto"/>
              <w:right w:val="single" w:sz="4" w:space="0" w:color="auto"/>
            </w:tcBorders>
            <w:shd w:val="clear" w:color="000000" w:fill="FFFFFF"/>
            <w:noWrap/>
            <w:vAlign w:val="center"/>
            <w:hideMark/>
          </w:tcPr>
          <w:p w14:paraId="13AEFA35" w14:textId="77777777" w:rsidR="003F2987" w:rsidRPr="003F2987" w:rsidRDefault="003F2987" w:rsidP="003F2987">
            <w:pPr>
              <w:suppressAutoHyphens w:val="0"/>
              <w:jc w:val="center"/>
              <w:rPr>
                <w:rFonts w:asciiTheme="minorHAnsi" w:hAnsiTheme="minorHAnsi" w:cs="Arial"/>
                <w:sz w:val="18"/>
                <w:szCs w:val="18"/>
                <w:lang w:val="es-MX" w:eastAsia="es-MX"/>
              </w:rPr>
            </w:pPr>
            <w:r w:rsidRPr="003F2987">
              <w:rPr>
                <w:rFonts w:asciiTheme="minorHAnsi" w:hAnsiTheme="minorHAnsi" w:cs="Arial"/>
                <w:sz w:val="18"/>
                <w:szCs w:val="18"/>
                <w:lang w:val="es-MX" w:eastAsia="es-MX"/>
              </w:rPr>
              <w:t>0</w:t>
            </w:r>
          </w:p>
        </w:tc>
      </w:tr>
      <w:tr w:rsidR="003F2987" w:rsidRPr="003F2987" w14:paraId="3D7B1451" w14:textId="77777777" w:rsidTr="000E4767">
        <w:trPr>
          <w:trHeight w:val="281"/>
          <w:jc w:val="center"/>
        </w:trPr>
        <w:tc>
          <w:tcPr>
            <w:tcW w:w="9901"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9A7449C" w14:textId="5C3929B6" w:rsidR="003F2987" w:rsidRPr="003F2987" w:rsidRDefault="003F2987" w:rsidP="003F2987">
            <w:pPr>
              <w:suppressAutoHyphens w:val="0"/>
              <w:jc w:val="center"/>
              <w:rPr>
                <w:rFonts w:asciiTheme="minorHAnsi" w:hAnsiTheme="minorHAnsi" w:cs="Arial"/>
                <w:sz w:val="18"/>
                <w:szCs w:val="18"/>
                <w:lang w:val="es-MX" w:eastAsia="es-MX"/>
              </w:rPr>
            </w:pPr>
          </w:p>
        </w:tc>
        <w:tc>
          <w:tcPr>
            <w:tcW w:w="703" w:type="dxa"/>
            <w:tcBorders>
              <w:top w:val="nil"/>
              <w:left w:val="nil"/>
              <w:bottom w:val="single" w:sz="4" w:space="0" w:color="auto"/>
              <w:right w:val="single" w:sz="4" w:space="0" w:color="auto"/>
            </w:tcBorders>
            <w:shd w:val="clear" w:color="000000" w:fill="FFFFFF"/>
            <w:noWrap/>
            <w:vAlign w:val="center"/>
            <w:hideMark/>
          </w:tcPr>
          <w:p w14:paraId="10FFD962"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42434DBB"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2B09E390"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517" w:type="dxa"/>
            <w:tcBorders>
              <w:top w:val="nil"/>
              <w:left w:val="nil"/>
              <w:bottom w:val="single" w:sz="4" w:space="0" w:color="auto"/>
              <w:right w:val="single" w:sz="4" w:space="0" w:color="auto"/>
            </w:tcBorders>
            <w:shd w:val="clear" w:color="000000" w:fill="FFFFFF"/>
            <w:noWrap/>
            <w:vAlign w:val="center"/>
            <w:hideMark/>
          </w:tcPr>
          <w:p w14:paraId="356BE2FB"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0</w:t>
            </w:r>
          </w:p>
        </w:tc>
        <w:tc>
          <w:tcPr>
            <w:tcW w:w="703" w:type="dxa"/>
            <w:tcBorders>
              <w:top w:val="nil"/>
              <w:left w:val="nil"/>
              <w:bottom w:val="single" w:sz="4" w:space="0" w:color="auto"/>
              <w:right w:val="single" w:sz="4" w:space="0" w:color="auto"/>
            </w:tcBorders>
            <w:shd w:val="clear" w:color="000000" w:fill="FFFFFF"/>
            <w:noWrap/>
            <w:vAlign w:val="center"/>
            <w:hideMark/>
          </w:tcPr>
          <w:p w14:paraId="06EF7E98"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706" w:type="dxa"/>
            <w:tcBorders>
              <w:top w:val="nil"/>
              <w:left w:val="nil"/>
              <w:bottom w:val="single" w:sz="4" w:space="0" w:color="auto"/>
              <w:right w:val="single" w:sz="4" w:space="0" w:color="auto"/>
            </w:tcBorders>
            <w:shd w:val="clear" w:color="000000" w:fill="FFFFFF"/>
            <w:noWrap/>
            <w:vAlign w:val="center"/>
            <w:hideMark/>
          </w:tcPr>
          <w:p w14:paraId="2CD844AB"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35" w:type="dxa"/>
            <w:tcBorders>
              <w:top w:val="nil"/>
              <w:left w:val="nil"/>
              <w:bottom w:val="single" w:sz="4" w:space="0" w:color="auto"/>
              <w:right w:val="single" w:sz="4" w:space="0" w:color="auto"/>
            </w:tcBorders>
            <w:shd w:val="clear" w:color="000000" w:fill="FFFFFF"/>
            <w:noWrap/>
            <w:vAlign w:val="center"/>
            <w:hideMark/>
          </w:tcPr>
          <w:p w14:paraId="7FCF177A"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12</w:t>
            </w:r>
          </w:p>
        </w:tc>
        <w:tc>
          <w:tcPr>
            <w:tcW w:w="801" w:type="dxa"/>
            <w:tcBorders>
              <w:top w:val="nil"/>
              <w:left w:val="nil"/>
              <w:bottom w:val="single" w:sz="4" w:space="0" w:color="auto"/>
              <w:right w:val="single" w:sz="4" w:space="0" w:color="auto"/>
            </w:tcBorders>
            <w:shd w:val="clear" w:color="000000" w:fill="FFFFFF"/>
            <w:noWrap/>
            <w:vAlign w:val="center"/>
            <w:hideMark/>
          </w:tcPr>
          <w:p w14:paraId="46C4AED6"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c>
          <w:tcPr>
            <w:tcW w:w="801" w:type="dxa"/>
            <w:tcBorders>
              <w:top w:val="nil"/>
              <w:left w:val="nil"/>
              <w:bottom w:val="single" w:sz="4" w:space="0" w:color="auto"/>
              <w:right w:val="single" w:sz="4" w:space="0" w:color="auto"/>
            </w:tcBorders>
            <w:shd w:val="clear" w:color="000000" w:fill="FFFFFF"/>
            <w:noWrap/>
            <w:vAlign w:val="center"/>
            <w:hideMark/>
          </w:tcPr>
          <w:p w14:paraId="027429FA" w14:textId="77777777" w:rsidR="003F2987" w:rsidRPr="003F2987" w:rsidRDefault="003F2987" w:rsidP="003F2987">
            <w:pPr>
              <w:suppressAutoHyphens w:val="0"/>
              <w:jc w:val="center"/>
              <w:rPr>
                <w:rFonts w:asciiTheme="minorHAnsi" w:hAnsiTheme="minorHAnsi" w:cs="Arial"/>
                <w:b/>
                <w:bCs/>
                <w:sz w:val="18"/>
                <w:szCs w:val="18"/>
                <w:lang w:val="es-MX" w:eastAsia="es-MX"/>
              </w:rPr>
            </w:pPr>
            <w:r w:rsidRPr="003F2987">
              <w:rPr>
                <w:rFonts w:asciiTheme="minorHAnsi" w:hAnsiTheme="minorHAnsi" w:cs="Arial"/>
                <w:b/>
                <w:bCs/>
                <w:sz w:val="18"/>
                <w:szCs w:val="18"/>
                <w:lang w:val="es-MX" w:eastAsia="es-MX"/>
              </w:rPr>
              <w:t>3</w:t>
            </w:r>
          </w:p>
        </w:tc>
      </w:tr>
    </w:tbl>
    <w:p w14:paraId="7241136A" w14:textId="77777777" w:rsidR="00CE7127" w:rsidRDefault="00CE7127" w:rsidP="00CA57C7">
      <w:pPr>
        <w:spacing w:line="360" w:lineRule="auto"/>
        <w:rPr>
          <w:rFonts w:ascii="Arial" w:hAnsi="Arial" w:cs="Arial"/>
          <w:b/>
        </w:rPr>
      </w:pPr>
    </w:p>
    <w:p w14:paraId="3C3A3007" w14:textId="77777777" w:rsidR="0074344C" w:rsidRDefault="0074344C" w:rsidP="00CA57C7">
      <w:pPr>
        <w:spacing w:line="360" w:lineRule="auto"/>
        <w:rPr>
          <w:rFonts w:ascii="Arial" w:hAnsi="Arial" w:cs="Arial"/>
          <w:b/>
        </w:rPr>
      </w:pPr>
    </w:p>
    <w:tbl>
      <w:tblPr>
        <w:tblW w:w="7650" w:type="dxa"/>
        <w:jc w:val="center"/>
        <w:tblCellMar>
          <w:left w:w="70" w:type="dxa"/>
          <w:right w:w="70" w:type="dxa"/>
        </w:tblCellMar>
        <w:tblLook w:val="04A0" w:firstRow="1" w:lastRow="0" w:firstColumn="1" w:lastColumn="0" w:noHBand="0" w:noVBand="1"/>
      </w:tblPr>
      <w:tblGrid>
        <w:gridCol w:w="2405"/>
        <w:gridCol w:w="709"/>
        <w:gridCol w:w="2977"/>
        <w:gridCol w:w="1559"/>
      </w:tblGrid>
      <w:tr w:rsidR="00A43559" w:rsidRPr="00A43559" w14:paraId="08A7DFD1" w14:textId="77777777" w:rsidTr="00A43559">
        <w:trPr>
          <w:trHeight w:val="255"/>
          <w:jc w:val="center"/>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770BC88" w14:textId="77777777" w:rsidR="00A43559" w:rsidRPr="00A43559" w:rsidRDefault="00A43559" w:rsidP="00A43559">
            <w:pPr>
              <w:suppressAutoHyphens w:val="0"/>
              <w:jc w:val="center"/>
              <w:rPr>
                <w:rFonts w:asciiTheme="minorHAnsi" w:hAnsiTheme="minorHAnsi" w:cs="Arial"/>
                <w:b/>
                <w:sz w:val="18"/>
                <w:szCs w:val="18"/>
                <w:lang w:val="es-MX" w:eastAsia="es-MX"/>
              </w:rPr>
            </w:pPr>
            <w:r w:rsidRPr="00A43559">
              <w:rPr>
                <w:rFonts w:asciiTheme="minorHAnsi" w:hAnsiTheme="minorHAnsi" w:cs="Arial"/>
                <w:b/>
                <w:sz w:val="18"/>
                <w:szCs w:val="18"/>
                <w:lang w:val="es-MX" w:eastAsia="es-MX"/>
              </w:rPr>
              <w:t>BENEFICIARIOS</w:t>
            </w:r>
          </w:p>
        </w:tc>
        <w:tc>
          <w:tcPr>
            <w:tcW w:w="709" w:type="dxa"/>
            <w:tcBorders>
              <w:top w:val="nil"/>
              <w:left w:val="nil"/>
              <w:bottom w:val="nil"/>
              <w:right w:val="nil"/>
            </w:tcBorders>
            <w:shd w:val="clear" w:color="000000" w:fill="FFFFFF"/>
            <w:noWrap/>
            <w:vAlign w:val="center"/>
            <w:hideMark/>
          </w:tcPr>
          <w:p w14:paraId="2AFD75CA" w14:textId="7011D178" w:rsidR="00A43559" w:rsidRPr="00A43559" w:rsidRDefault="00A43559" w:rsidP="00A43559">
            <w:pPr>
              <w:suppressAutoHyphens w:val="0"/>
              <w:jc w:val="center"/>
              <w:rPr>
                <w:rFonts w:asciiTheme="minorHAnsi" w:hAnsiTheme="minorHAnsi" w:cs="Arial"/>
                <w:b/>
                <w:sz w:val="18"/>
                <w:szCs w:val="18"/>
                <w:lang w:val="es-MX" w:eastAsia="es-MX"/>
              </w:rPr>
            </w:pPr>
          </w:p>
        </w:tc>
        <w:tc>
          <w:tcPr>
            <w:tcW w:w="453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9C8BB1" w14:textId="77777777" w:rsidR="00A43559" w:rsidRPr="00A43559" w:rsidRDefault="00A43559" w:rsidP="00A43559">
            <w:pPr>
              <w:suppressAutoHyphens w:val="0"/>
              <w:jc w:val="center"/>
              <w:rPr>
                <w:rFonts w:asciiTheme="minorHAnsi" w:hAnsiTheme="minorHAnsi" w:cs="Arial"/>
                <w:b/>
                <w:bCs/>
                <w:sz w:val="18"/>
                <w:szCs w:val="18"/>
                <w:lang w:val="es-MX" w:eastAsia="es-MX"/>
              </w:rPr>
            </w:pPr>
            <w:r w:rsidRPr="00A43559">
              <w:rPr>
                <w:rFonts w:asciiTheme="minorHAnsi" w:hAnsiTheme="minorHAnsi" w:cs="Arial"/>
                <w:b/>
                <w:bCs/>
                <w:sz w:val="18"/>
                <w:szCs w:val="18"/>
                <w:lang w:val="es-MX" w:eastAsia="es-MX"/>
              </w:rPr>
              <w:t>COSTOS</w:t>
            </w:r>
          </w:p>
        </w:tc>
      </w:tr>
      <w:tr w:rsidR="00A43559" w:rsidRPr="00A43559" w14:paraId="02B4537F" w14:textId="77777777" w:rsidTr="00A43559">
        <w:trPr>
          <w:trHeight w:val="257"/>
          <w:jc w:val="center"/>
        </w:trPr>
        <w:tc>
          <w:tcPr>
            <w:tcW w:w="240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B421896" w14:textId="77777777" w:rsidR="00A43559" w:rsidRPr="00A43559" w:rsidRDefault="00A43559" w:rsidP="00A43559">
            <w:pPr>
              <w:suppressAutoHyphens w:val="0"/>
              <w:jc w:val="center"/>
              <w:rPr>
                <w:rFonts w:asciiTheme="minorHAnsi" w:hAnsiTheme="minorHAnsi" w:cs="Arial"/>
                <w:b/>
                <w:bCs/>
                <w:sz w:val="18"/>
                <w:szCs w:val="18"/>
                <w:lang w:val="es-MX" w:eastAsia="es-MX"/>
              </w:rPr>
            </w:pPr>
            <w:r w:rsidRPr="00A43559">
              <w:rPr>
                <w:rFonts w:asciiTheme="minorHAnsi" w:hAnsiTheme="minorHAnsi" w:cs="Arial"/>
                <w:b/>
                <w:bCs/>
                <w:sz w:val="18"/>
                <w:szCs w:val="18"/>
                <w:lang w:val="es-MX" w:eastAsia="es-MX"/>
              </w:rPr>
              <w:t>155,308</w:t>
            </w:r>
          </w:p>
        </w:tc>
        <w:tc>
          <w:tcPr>
            <w:tcW w:w="709" w:type="dxa"/>
            <w:tcBorders>
              <w:top w:val="nil"/>
              <w:left w:val="nil"/>
              <w:bottom w:val="nil"/>
              <w:right w:val="nil"/>
            </w:tcBorders>
            <w:shd w:val="clear" w:color="000000" w:fill="FFFFFF"/>
            <w:noWrap/>
            <w:vAlign w:val="center"/>
            <w:hideMark/>
          </w:tcPr>
          <w:p w14:paraId="21B60D28" w14:textId="769DD4DD" w:rsidR="00A43559" w:rsidRPr="00A43559" w:rsidRDefault="00A43559" w:rsidP="00A43559">
            <w:pPr>
              <w:suppressAutoHyphens w:val="0"/>
              <w:jc w:val="center"/>
              <w:rPr>
                <w:rFonts w:asciiTheme="minorHAnsi" w:hAnsiTheme="minorHAnsi" w:cs="Arial"/>
                <w:b/>
                <w:sz w:val="18"/>
                <w:szCs w:val="18"/>
                <w:lang w:val="es-MX" w:eastAsia="es-MX"/>
              </w:rPr>
            </w:pPr>
          </w:p>
        </w:tc>
        <w:tc>
          <w:tcPr>
            <w:tcW w:w="2977" w:type="dxa"/>
            <w:tcBorders>
              <w:top w:val="nil"/>
              <w:left w:val="single" w:sz="4" w:space="0" w:color="auto"/>
              <w:bottom w:val="single" w:sz="4" w:space="0" w:color="auto"/>
              <w:right w:val="single" w:sz="4" w:space="0" w:color="auto"/>
            </w:tcBorders>
            <w:shd w:val="clear" w:color="000000" w:fill="FFFFFF"/>
            <w:noWrap/>
            <w:vAlign w:val="center"/>
            <w:hideMark/>
          </w:tcPr>
          <w:p w14:paraId="60238920" w14:textId="77777777" w:rsidR="00A43559" w:rsidRPr="00A43559" w:rsidRDefault="00A43559" w:rsidP="00A43559">
            <w:pPr>
              <w:suppressAutoHyphens w:val="0"/>
              <w:jc w:val="center"/>
              <w:rPr>
                <w:rFonts w:asciiTheme="minorHAnsi" w:hAnsiTheme="minorHAnsi" w:cs="Arial"/>
                <w:b/>
                <w:bCs/>
                <w:sz w:val="18"/>
                <w:szCs w:val="18"/>
                <w:lang w:val="es-MX" w:eastAsia="es-MX"/>
              </w:rPr>
            </w:pPr>
            <w:r w:rsidRPr="00A43559">
              <w:rPr>
                <w:rFonts w:asciiTheme="minorHAnsi" w:hAnsiTheme="minorHAnsi" w:cs="Arial"/>
                <w:b/>
                <w:bCs/>
                <w:sz w:val="18"/>
                <w:szCs w:val="18"/>
                <w:lang w:val="es-MX" w:eastAsia="es-MX"/>
              </w:rPr>
              <w:t>TOTAL UBP</w:t>
            </w:r>
          </w:p>
        </w:tc>
        <w:tc>
          <w:tcPr>
            <w:tcW w:w="1559" w:type="dxa"/>
            <w:tcBorders>
              <w:top w:val="nil"/>
              <w:left w:val="nil"/>
              <w:bottom w:val="single" w:sz="4" w:space="0" w:color="auto"/>
              <w:right w:val="single" w:sz="4" w:space="0" w:color="auto"/>
            </w:tcBorders>
            <w:shd w:val="clear" w:color="000000" w:fill="FFFFFF"/>
            <w:noWrap/>
            <w:vAlign w:val="center"/>
            <w:hideMark/>
          </w:tcPr>
          <w:p w14:paraId="4E508969" w14:textId="77777777" w:rsidR="00A43559" w:rsidRPr="00A43559" w:rsidRDefault="00A43559" w:rsidP="00A43559">
            <w:pPr>
              <w:suppressAutoHyphens w:val="0"/>
              <w:jc w:val="center"/>
              <w:rPr>
                <w:rFonts w:asciiTheme="minorHAnsi" w:hAnsiTheme="minorHAnsi" w:cs="Arial"/>
                <w:b/>
                <w:bCs/>
                <w:sz w:val="18"/>
                <w:szCs w:val="18"/>
                <w:lang w:val="es-MX" w:eastAsia="es-MX"/>
              </w:rPr>
            </w:pPr>
            <w:r w:rsidRPr="00A43559">
              <w:rPr>
                <w:rFonts w:asciiTheme="minorHAnsi" w:hAnsiTheme="minorHAnsi" w:cs="Arial"/>
                <w:b/>
                <w:bCs/>
                <w:sz w:val="18"/>
                <w:szCs w:val="18"/>
                <w:lang w:val="es-MX" w:eastAsia="es-MX"/>
              </w:rPr>
              <w:t>$0.00</w:t>
            </w:r>
          </w:p>
        </w:tc>
      </w:tr>
    </w:tbl>
    <w:p w14:paraId="1F514F31" w14:textId="77777777" w:rsidR="0074344C" w:rsidRDefault="0074344C" w:rsidP="00CA57C7">
      <w:pPr>
        <w:spacing w:line="360" w:lineRule="auto"/>
        <w:rPr>
          <w:rFonts w:ascii="Arial" w:hAnsi="Arial" w:cs="Arial"/>
          <w:b/>
        </w:rPr>
      </w:pPr>
    </w:p>
    <w:p w14:paraId="0D57CBB1" w14:textId="77777777" w:rsidR="0074344C" w:rsidRDefault="0074344C" w:rsidP="00CA57C7">
      <w:pPr>
        <w:spacing w:line="360" w:lineRule="auto"/>
        <w:rPr>
          <w:rFonts w:ascii="Arial" w:hAnsi="Arial" w:cs="Arial"/>
          <w:b/>
        </w:rPr>
      </w:pPr>
    </w:p>
    <w:p w14:paraId="204B1E6E" w14:textId="77777777" w:rsidR="0074344C" w:rsidRDefault="0074344C" w:rsidP="00CA57C7">
      <w:pPr>
        <w:spacing w:line="360" w:lineRule="auto"/>
        <w:rPr>
          <w:rFonts w:ascii="Arial" w:hAnsi="Arial" w:cs="Arial"/>
          <w:b/>
        </w:rPr>
      </w:pPr>
    </w:p>
    <w:p w14:paraId="7C2E0450" w14:textId="77777777" w:rsidR="0074344C" w:rsidRDefault="0074344C" w:rsidP="00CA57C7">
      <w:pPr>
        <w:spacing w:line="360" w:lineRule="auto"/>
        <w:rPr>
          <w:rFonts w:ascii="Arial" w:hAnsi="Arial" w:cs="Arial"/>
          <w:b/>
        </w:rPr>
      </w:pPr>
    </w:p>
    <w:p w14:paraId="4592C909" w14:textId="77777777" w:rsidR="00CE7127" w:rsidRDefault="00CE7127" w:rsidP="00CA57C7">
      <w:pPr>
        <w:spacing w:line="360" w:lineRule="auto"/>
        <w:rPr>
          <w:rFonts w:ascii="Arial" w:hAnsi="Arial" w:cs="Arial"/>
          <w:b/>
        </w:rPr>
      </w:pPr>
    </w:p>
    <w:p w14:paraId="29B2E79B" w14:textId="77777777" w:rsidR="0074344C" w:rsidRDefault="0074344C" w:rsidP="00CA57C7">
      <w:pPr>
        <w:spacing w:line="360" w:lineRule="auto"/>
        <w:rPr>
          <w:rFonts w:ascii="Arial" w:hAnsi="Arial" w:cs="Arial"/>
          <w:b/>
        </w:rPr>
      </w:pPr>
    </w:p>
    <w:p w14:paraId="65E041D4" w14:textId="77777777" w:rsidR="009B0F81" w:rsidRDefault="009B0F81" w:rsidP="00CA57C7">
      <w:pPr>
        <w:spacing w:line="360" w:lineRule="auto"/>
        <w:rPr>
          <w:rFonts w:ascii="Arial" w:hAnsi="Arial" w:cs="Arial"/>
          <w:b/>
        </w:rPr>
      </w:pPr>
    </w:p>
    <w:p w14:paraId="44E3D331" w14:textId="6892539A" w:rsidR="000A3E4A" w:rsidRPr="00C4370A" w:rsidRDefault="00125CB6" w:rsidP="000A3E4A">
      <w:pPr>
        <w:spacing w:line="360" w:lineRule="auto"/>
        <w:jc w:val="center"/>
        <w:rPr>
          <w:rFonts w:ascii="Arial" w:hAnsi="Arial" w:cs="Arial"/>
          <w:b/>
        </w:rPr>
      </w:pPr>
      <w:r>
        <w:rPr>
          <w:rFonts w:ascii="Arial" w:hAnsi="Arial" w:cs="Arial"/>
          <w:b/>
        </w:rPr>
        <w:lastRenderedPageBreak/>
        <w:t>ANEXO 3.</w:t>
      </w:r>
      <w:r w:rsidR="0031019F">
        <w:rPr>
          <w:rFonts w:ascii="Arial" w:hAnsi="Arial" w:cs="Arial"/>
          <w:b/>
        </w:rPr>
        <w:t>10</w:t>
      </w:r>
    </w:p>
    <w:p w14:paraId="7329EAEB" w14:textId="77777777" w:rsidR="000A3E4A" w:rsidRPr="00C4370A" w:rsidRDefault="007D42C1" w:rsidP="000A3E4A">
      <w:pPr>
        <w:spacing w:line="360" w:lineRule="auto"/>
        <w:jc w:val="center"/>
        <w:rPr>
          <w:rFonts w:ascii="Arial" w:hAnsi="Arial" w:cs="Arial"/>
          <w:b/>
        </w:rPr>
      </w:pPr>
      <w:r w:rsidRPr="007D42C1">
        <w:rPr>
          <w:rFonts w:ascii="Arial" w:hAnsi="Arial" w:cs="Arial"/>
          <w:b/>
        </w:rPr>
        <w:t>PROGRAMA/PROYECTO: INAIP-13894-AP</w:t>
      </w:r>
    </w:p>
    <w:p w14:paraId="2A263DB2" w14:textId="77777777" w:rsidR="00CF087C" w:rsidRDefault="007D42C1" w:rsidP="00754616">
      <w:pPr>
        <w:spacing w:line="360" w:lineRule="auto"/>
        <w:jc w:val="center"/>
        <w:rPr>
          <w:rFonts w:ascii="Arial" w:hAnsi="Arial" w:cs="Arial"/>
          <w:b/>
        </w:rPr>
      </w:pPr>
      <w:r w:rsidRPr="007D42C1">
        <w:rPr>
          <w:rFonts w:ascii="Arial" w:hAnsi="Arial" w:cs="Arial"/>
          <w:b/>
        </w:rPr>
        <w:t>NOMBRE: AMPLIAR EL CONOCIMIENTO DE LA POBLACIÓN EN GENERAL SOBRE LOS DERECHOS DE ACCESO A LA INFORMACIÓN PÚBLICA Y PROTECCIÓN DE DATOS PERSONALES PREVISTOS EN LA LEY DE LA MATERIA.</w:t>
      </w:r>
    </w:p>
    <w:p w14:paraId="278ABF5A" w14:textId="77777777" w:rsidR="009B0F81" w:rsidRDefault="009B0F81" w:rsidP="000A3E4A">
      <w:pPr>
        <w:tabs>
          <w:tab w:val="left" w:pos="9450"/>
        </w:tabs>
        <w:spacing w:line="360" w:lineRule="auto"/>
        <w:jc w:val="center"/>
        <w:rPr>
          <w:rFonts w:ascii="Arial" w:hAnsi="Arial" w:cs="Arial"/>
          <w:b/>
        </w:rPr>
      </w:pPr>
    </w:p>
    <w:tbl>
      <w:tblPr>
        <w:tblW w:w="15631" w:type="dxa"/>
        <w:jc w:val="center"/>
        <w:tblCellMar>
          <w:left w:w="70" w:type="dxa"/>
          <w:right w:w="70" w:type="dxa"/>
        </w:tblCellMar>
        <w:tblLook w:val="04A0" w:firstRow="1" w:lastRow="0" w:firstColumn="1" w:lastColumn="0" w:noHBand="0" w:noVBand="1"/>
      </w:tblPr>
      <w:tblGrid>
        <w:gridCol w:w="1716"/>
        <w:gridCol w:w="1236"/>
        <w:gridCol w:w="1313"/>
        <w:gridCol w:w="1137"/>
        <w:gridCol w:w="3744"/>
        <w:gridCol w:w="1497"/>
        <w:gridCol w:w="1437"/>
        <w:gridCol w:w="1316"/>
        <w:gridCol w:w="1036"/>
        <w:gridCol w:w="1199"/>
      </w:tblGrid>
      <w:tr w:rsidR="009B0F81" w:rsidRPr="009B0F81" w14:paraId="779B7B15" w14:textId="77777777" w:rsidTr="009B0F81">
        <w:trPr>
          <w:trHeight w:val="212"/>
          <w:jc w:val="center"/>
        </w:trPr>
        <w:tc>
          <w:tcPr>
            <w:tcW w:w="1716" w:type="dxa"/>
            <w:tcBorders>
              <w:top w:val="nil"/>
              <w:left w:val="nil"/>
              <w:bottom w:val="nil"/>
              <w:right w:val="nil"/>
            </w:tcBorders>
            <w:shd w:val="clear" w:color="000000" w:fill="FFFFFF"/>
            <w:noWrap/>
            <w:vAlign w:val="bottom"/>
            <w:hideMark/>
          </w:tcPr>
          <w:p w14:paraId="4CB69204"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INDICADOR #</w:t>
            </w:r>
          </w:p>
        </w:tc>
        <w:tc>
          <w:tcPr>
            <w:tcW w:w="1236" w:type="dxa"/>
            <w:tcBorders>
              <w:top w:val="nil"/>
              <w:left w:val="nil"/>
              <w:bottom w:val="nil"/>
              <w:right w:val="nil"/>
            </w:tcBorders>
            <w:shd w:val="clear" w:color="000000" w:fill="FFFFFF"/>
            <w:noWrap/>
            <w:vAlign w:val="bottom"/>
            <w:hideMark/>
          </w:tcPr>
          <w:p w14:paraId="130C7AE6"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 </w:t>
            </w:r>
          </w:p>
        </w:tc>
        <w:tc>
          <w:tcPr>
            <w:tcW w:w="1311" w:type="dxa"/>
            <w:tcBorders>
              <w:top w:val="nil"/>
              <w:left w:val="nil"/>
              <w:bottom w:val="nil"/>
              <w:right w:val="nil"/>
            </w:tcBorders>
            <w:shd w:val="clear" w:color="000000" w:fill="FFFFFF"/>
            <w:noWrap/>
            <w:vAlign w:val="bottom"/>
            <w:hideMark/>
          </w:tcPr>
          <w:p w14:paraId="60D37C0E"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137" w:type="dxa"/>
            <w:tcBorders>
              <w:top w:val="nil"/>
              <w:left w:val="nil"/>
              <w:bottom w:val="nil"/>
              <w:right w:val="nil"/>
            </w:tcBorders>
            <w:shd w:val="clear" w:color="000000" w:fill="FFFFFF"/>
            <w:noWrap/>
            <w:vAlign w:val="bottom"/>
            <w:hideMark/>
          </w:tcPr>
          <w:p w14:paraId="2C4B0F43"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3744" w:type="dxa"/>
            <w:tcBorders>
              <w:top w:val="nil"/>
              <w:left w:val="nil"/>
              <w:bottom w:val="nil"/>
              <w:right w:val="nil"/>
            </w:tcBorders>
            <w:shd w:val="clear" w:color="000000" w:fill="FFFFFF"/>
            <w:noWrap/>
            <w:vAlign w:val="bottom"/>
            <w:hideMark/>
          </w:tcPr>
          <w:p w14:paraId="56953F93"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497" w:type="dxa"/>
            <w:tcBorders>
              <w:top w:val="nil"/>
              <w:left w:val="nil"/>
              <w:bottom w:val="nil"/>
              <w:right w:val="nil"/>
            </w:tcBorders>
            <w:shd w:val="clear" w:color="000000" w:fill="FFFFFF"/>
            <w:noWrap/>
            <w:vAlign w:val="bottom"/>
            <w:hideMark/>
          </w:tcPr>
          <w:p w14:paraId="36B4DA1F"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437" w:type="dxa"/>
            <w:tcBorders>
              <w:top w:val="nil"/>
              <w:left w:val="nil"/>
              <w:bottom w:val="nil"/>
              <w:right w:val="nil"/>
            </w:tcBorders>
            <w:shd w:val="clear" w:color="000000" w:fill="FFFFFF"/>
            <w:noWrap/>
            <w:vAlign w:val="bottom"/>
            <w:hideMark/>
          </w:tcPr>
          <w:p w14:paraId="5320AA6E"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316" w:type="dxa"/>
            <w:tcBorders>
              <w:top w:val="nil"/>
              <w:left w:val="nil"/>
              <w:bottom w:val="nil"/>
              <w:right w:val="nil"/>
            </w:tcBorders>
            <w:shd w:val="clear" w:color="000000" w:fill="FFFFFF"/>
            <w:noWrap/>
            <w:vAlign w:val="bottom"/>
            <w:hideMark/>
          </w:tcPr>
          <w:p w14:paraId="27372FA1"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036" w:type="dxa"/>
            <w:tcBorders>
              <w:top w:val="nil"/>
              <w:left w:val="nil"/>
              <w:bottom w:val="nil"/>
              <w:right w:val="nil"/>
            </w:tcBorders>
            <w:shd w:val="clear" w:color="000000" w:fill="FFFFFF"/>
            <w:noWrap/>
            <w:vAlign w:val="bottom"/>
            <w:hideMark/>
          </w:tcPr>
          <w:p w14:paraId="0B2AFC06"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197" w:type="dxa"/>
            <w:tcBorders>
              <w:top w:val="nil"/>
              <w:left w:val="nil"/>
              <w:bottom w:val="nil"/>
              <w:right w:val="nil"/>
            </w:tcBorders>
            <w:shd w:val="clear" w:color="000000" w:fill="FFFFFF"/>
            <w:noWrap/>
            <w:vAlign w:val="bottom"/>
            <w:hideMark/>
          </w:tcPr>
          <w:p w14:paraId="0B131F11"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r>
      <w:tr w:rsidR="009B0F81" w:rsidRPr="009B0F81" w14:paraId="17C6A7DD" w14:textId="77777777" w:rsidTr="009B0F81">
        <w:trPr>
          <w:trHeight w:val="212"/>
          <w:jc w:val="center"/>
        </w:trPr>
        <w:tc>
          <w:tcPr>
            <w:tcW w:w="426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10DD89E"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TIPO</w:t>
            </w:r>
          </w:p>
        </w:tc>
        <w:tc>
          <w:tcPr>
            <w:tcW w:w="113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3B3C0CE0"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META</w:t>
            </w:r>
          </w:p>
        </w:tc>
        <w:tc>
          <w:tcPr>
            <w:tcW w:w="374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9C6C160"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FÓRMULA</w:t>
            </w:r>
          </w:p>
        </w:tc>
        <w:tc>
          <w:tcPr>
            <w:tcW w:w="149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28F524BE"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VARIABLES</w:t>
            </w:r>
          </w:p>
        </w:tc>
        <w:tc>
          <w:tcPr>
            <w:tcW w:w="498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F8F4E96"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DESCRIPCIÓN</w:t>
            </w:r>
          </w:p>
        </w:tc>
      </w:tr>
      <w:tr w:rsidR="009B0F81" w:rsidRPr="009B0F81" w14:paraId="4520B531" w14:textId="77777777" w:rsidTr="009B0F81">
        <w:trPr>
          <w:trHeight w:val="517"/>
          <w:jc w:val="center"/>
        </w:trPr>
        <w:tc>
          <w:tcPr>
            <w:tcW w:w="426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74D2"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Total de criterios y lineamientos publicados</w:t>
            </w:r>
          </w:p>
        </w:tc>
        <w:tc>
          <w:tcPr>
            <w:tcW w:w="11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E86439"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3744" w:type="dxa"/>
            <w:vMerge w:val="restart"/>
            <w:tcBorders>
              <w:top w:val="nil"/>
              <w:left w:val="single" w:sz="4" w:space="0" w:color="auto"/>
              <w:bottom w:val="single" w:sz="4" w:space="0" w:color="000000"/>
              <w:right w:val="nil"/>
            </w:tcBorders>
            <w:shd w:val="clear" w:color="000000" w:fill="FFFFFF"/>
            <w:vAlign w:val="center"/>
            <w:hideMark/>
          </w:tcPr>
          <w:p w14:paraId="7559A091"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Total de criterios y lineamientos publicados</w:t>
            </w:r>
          </w:p>
        </w:tc>
        <w:tc>
          <w:tcPr>
            <w:tcW w:w="14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71CDEB"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4988"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AF571EF"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Total de criterios y lineamientos publicados</w:t>
            </w:r>
          </w:p>
        </w:tc>
      </w:tr>
      <w:tr w:rsidR="009B0F81" w:rsidRPr="009B0F81" w14:paraId="06E452C1" w14:textId="77777777" w:rsidTr="009B0F81">
        <w:trPr>
          <w:trHeight w:val="517"/>
          <w:jc w:val="center"/>
        </w:trPr>
        <w:tc>
          <w:tcPr>
            <w:tcW w:w="4265" w:type="dxa"/>
            <w:gridSpan w:val="3"/>
            <w:vMerge/>
            <w:tcBorders>
              <w:top w:val="single" w:sz="4" w:space="0" w:color="auto"/>
              <w:left w:val="single" w:sz="4" w:space="0" w:color="auto"/>
              <w:bottom w:val="single" w:sz="4" w:space="0" w:color="auto"/>
              <w:right w:val="single" w:sz="4" w:space="0" w:color="auto"/>
            </w:tcBorders>
            <w:vAlign w:val="center"/>
            <w:hideMark/>
          </w:tcPr>
          <w:p w14:paraId="12D3EAB3" w14:textId="77777777" w:rsidR="009B0F81" w:rsidRPr="009B0F81" w:rsidRDefault="009B0F81" w:rsidP="009B0F81">
            <w:pPr>
              <w:suppressAutoHyphens w:val="0"/>
              <w:rPr>
                <w:rFonts w:asciiTheme="minorHAnsi" w:hAnsiTheme="minorHAnsi" w:cs="Arial"/>
                <w:sz w:val="18"/>
                <w:szCs w:val="18"/>
                <w:lang w:val="es-MX" w:eastAsia="es-MX"/>
              </w:rPr>
            </w:pPr>
          </w:p>
        </w:tc>
        <w:tc>
          <w:tcPr>
            <w:tcW w:w="1137" w:type="dxa"/>
            <w:vMerge/>
            <w:tcBorders>
              <w:top w:val="nil"/>
              <w:left w:val="single" w:sz="4" w:space="0" w:color="auto"/>
              <w:bottom w:val="single" w:sz="4" w:space="0" w:color="auto"/>
              <w:right w:val="single" w:sz="4" w:space="0" w:color="auto"/>
            </w:tcBorders>
            <w:vAlign w:val="center"/>
            <w:hideMark/>
          </w:tcPr>
          <w:p w14:paraId="66DF9CF5" w14:textId="77777777" w:rsidR="009B0F81" w:rsidRPr="009B0F81" w:rsidRDefault="009B0F81" w:rsidP="009B0F81">
            <w:pPr>
              <w:suppressAutoHyphens w:val="0"/>
              <w:rPr>
                <w:rFonts w:asciiTheme="minorHAnsi" w:hAnsiTheme="minorHAnsi" w:cs="Arial"/>
                <w:sz w:val="18"/>
                <w:szCs w:val="18"/>
                <w:lang w:val="es-MX" w:eastAsia="es-MX"/>
              </w:rPr>
            </w:pPr>
          </w:p>
        </w:tc>
        <w:tc>
          <w:tcPr>
            <w:tcW w:w="3744" w:type="dxa"/>
            <w:vMerge/>
            <w:tcBorders>
              <w:top w:val="nil"/>
              <w:left w:val="single" w:sz="4" w:space="0" w:color="auto"/>
              <w:bottom w:val="single" w:sz="4" w:space="0" w:color="000000"/>
              <w:right w:val="nil"/>
            </w:tcBorders>
            <w:vAlign w:val="center"/>
            <w:hideMark/>
          </w:tcPr>
          <w:p w14:paraId="2B954B3B" w14:textId="77777777" w:rsidR="009B0F81" w:rsidRPr="009B0F81" w:rsidRDefault="009B0F81" w:rsidP="009B0F81">
            <w:pPr>
              <w:suppressAutoHyphens w:val="0"/>
              <w:rPr>
                <w:rFonts w:asciiTheme="minorHAnsi" w:hAnsiTheme="minorHAnsi" w:cs="Arial"/>
                <w:sz w:val="18"/>
                <w:szCs w:val="18"/>
                <w:lang w:val="es-MX" w:eastAsia="es-MX"/>
              </w:rPr>
            </w:pPr>
          </w:p>
        </w:tc>
        <w:tc>
          <w:tcPr>
            <w:tcW w:w="1497" w:type="dxa"/>
            <w:vMerge/>
            <w:tcBorders>
              <w:top w:val="nil"/>
              <w:left w:val="single" w:sz="4" w:space="0" w:color="auto"/>
              <w:bottom w:val="single" w:sz="4" w:space="0" w:color="000000"/>
              <w:right w:val="single" w:sz="4" w:space="0" w:color="auto"/>
            </w:tcBorders>
            <w:vAlign w:val="center"/>
            <w:hideMark/>
          </w:tcPr>
          <w:p w14:paraId="1973E350" w14:textId="77777777" w:rsidR="009B0F81" w:rsidRPr="009B0F81" w:rsidRDefault="009B0F81" w:rsidP="009B0F81">
            <w:pPr>
              <w:suppressAutoHyphens w:val="0"/>
              <w:rPr>
                <w:rFonts w:asciiTheme="minorHAnsi" w:hAnsiTheme="minorHAnsi" w:cs="Arial"/>
                <w:sz w:val="18"/>
                <w:szCs w:val="18"/>
                <w:lang w:val="es-MX" w:eastAsia="es-MX"/>
              </w:rPr>
            </w:pPr>
          </w:p>
        </w:tc>
        <w:tc>
          <w:tcPr>
            <w:tcW w:w="4988" w:type="dxa"/>
            <w:gridSpan w:val="4"/>
            <w:vMerge/>
            <w:tcBorders>
              <w:top w:val="single" w:sz="4" w:space="0" w:color="auto"/>
              <w:left w:val="single" w:sz="4" w:space="0" w:color="auto"/>
              <w:bottom w:val="single" w:sz="4" w:space="0" w:color="000000"/>
              <w:right w:val="single" w:sz="4" w:space="0" w:color="000000"/>
            </w:tcBorders>
            <w:vAlign w:val="center"/>
            <w:hideMark/>
          </w:tcPr>
          <w:p w14:paraId="0DE4357A" w14:textId="77777777" w:rsidR="009B0F81" w:rsidRPr="009B0F81" w:rsidRDefault="009B0F81" w:rsidP="009B0F81">
            <w:pPr>
              <w:suppressAutoHyphens w:val="0"/>
              <w:rPr>
                <w:rFonts w:asciiTheme="minorHAnsi" w:hAnsiTheme="minorHAnsi" w:cs="Arial"/>
                <w:sz w:val="18"/>
                <w:szCs w:val="18"/>
                <w:lang w:val="es-MX" w:eastAsia="es-MX"/>
              </w:rPr>
            </w:pPr>
          </w:p>
        </w:tc>
      </w:tr>
    </w:tbl>
    <w:p w14:paraId="10DB9EDD" w14:textId="77777777" w:rsidR="009B0F81" w:rsidRPr="009B0F81" w:rsidRDefault="009B0F81" w:rsidP="000A3E4A">
      <w:pPr>
        <w:tabs>
          <w:tab w:val="left" w:pos="9450"/>
        </w:tabs>
        <w:spacing w:line="360" w:lineRule="auto"/>
        <w:jc w:val="center"/>
        <w:rPr>
          <w:rFonts w:asciiTheme="minorHAnsi" w:hAnsiTheme="minorHAnsi" w:cs="Arial"/>
          <w:b/>
          <w:sz w:val="18"/>
          <w:szCs w:val="18"/>
          <w:lang w:val="es-MX"/>
        </w:rPr>
      </w:pPr>
    </w:p>
    <w:tbl>
      <w:tblPr>
        <w:tblW w:w="13320" w:type="dxa"/>
        <w:jc w:val="center"/>
        <w:tblCellMar>
          <w:left w:w="70" w:type="dxa"/>
          <w:right w:w="70" w:type="dxa"/>
        </w:tblCellMar>
        <w:tblLook w:val="04A0" w:firstRow="1" w:lastRow="0" w:firstColumn="1" w:lastColumn="0" w:noHBand="0" w:noVBand="1"/>
      </w:tblPr>
      <w:tblGrid>
        <w:gridCol w:w="2920"/>
        <w:gridCol w:w="1780"/>
        <w:gridCol w:w="965"/>
        <w:gridCol w:w="993"/>
        <w:gridCol w:w="1275"/>
        <w:gridCol w:w="1276"/>
        <w:gridCol w:w="1418"/>
        <w:gridCol w:w="1417"/>
        <w:gridCol w:w="1276"/>
      </w:tblGrid>
      <w:tr w:rsidR="009B0F81" w:rsidRPr="009B0F81" w14:paraId="11033D12" w14:textId="77777777" w:rsidTr="009B0F81">
        <w:trPr>
          <w:trHeight w:val="7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62C4CCD"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bottom"/>
            <w:hideMark/>
          </w:tcPr>
          <w:p w14:paraId="5C8B211F"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proofErr w:type="gramStart"/>
            <w:r w:rsidRPr="009B0F81">
              <w:rPr>
                <w:rFonts w:asciiTheme="minorHAnsi" w:hAnsiTheme="minorHAnsi" w:cs="Arial"/>
                <w:b/>
                <w:bCs/>
                <w:color w:val="FFFFFF" w:themeColor="background1"/>
                <w:sz w:val="18"/>
                <w:szCs w:val="18"/>
                <w:lang w:val="es-MX" w:eastAsia="es-MX"/>
              </w:rPr>
              <w:t>INCIDE EN EL INDICADOR?</w:t>
            </w:r>
            <w:proofErr w:type="gramEnd"/>
          </w:p>
        </w:tc>
        <w:tc>
          <w:tcPr>
            <w:tcW w:w="195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bottom"/>
            <w:hideMark/>
          </w:tcPr>
          <w:p w14:paraId="60829B7E"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VARIABLES UTILIZADAS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hideMark/>
          </w:tcPr>
          <w:p w14:paraId="0D942CEF"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ESTIMADO ANUAL</w:t>
            </w:r>
          </w:p>
        </w:tc>
        <w:tc>
          <w:tcPr>
            <w:tcW w:w="5387"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88C7F7B"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TRIMESTRES</w:t>
            </w:r>
          </w:p>
        </w:tc>
      </w:tr>
      <w:tr w:rsidR="009B0F81" w:rsidRPr="009B0F81" w14:paraId="474F06FD" w14:textId="77777777" w:rsidTr="009B0F81">
        <w:trPr>
          <w:trHeight w:val="70"/>
          <w:jc w:val="center"/>
        </w:trPr>
        <w:tc>
          <w:tcPr>
            <w:tcW w:w="292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4A9589" w14:textId="77777777" w:rsidR="009B0F81" w:rsidRPr="009B0F81" w:rsidRDefault="009B0F81" w:rsidP="009B0F81">
            <w:pPr>
              <w:suppressAutoHyphens w:val="0"/>
              <w:rPr>
                <w:rFonts w:asciiTheme="minorHAnsi" w:hAnsiTheme="minorHAnsi" w:cs="Arial"/>
                <w:b/>
                <w:bCs/>
                <w:color w:val="FFFFFF" w:themeColor="background1"/>
                <w:sz w:val="18"/>
                <w:szCs w:val="18"/>
                <w:lang w:val="es-MX" w:eastAsia="es-MX"/>
              </w:rPr>
            </w:pPr>
          </w:p>
        </w:tc>
        <w:tc>
          <w:tcPr>
            <w:tcW w:w="1780"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5772DF" w14:textId="77777777" w:rsidR="009B0F81" w:rsidRPr="009B0F81" w:rsidRDefault="009B0F81" w:rsidP="009B0F81">
            <w:pPr>
              <w:suppressAutoHyphens w:val="0"/>
              <w:rPr>
                <w:rFonts w:asciiTheme="minorHAnsi" w:hAnsiTheme="minorHAnsi" w:cs="Arial"/>
                <w:b/>
                <w:bCs/>
                <w:color w:val="FFFFFF" w:themeColor="background1"/>
                <w:sz w:val="18"/>
                <w:szCs w:val="18"/>
                <w:lang w:val="es-MX" w:eastAsia="es-MX"/>
              </w:rPr>
            </w:pPr>
          </w:p>
        </w:tc>
        <w:tc>
          <w:tcPr>
            <w:tcW w:w="965" w:type="dxa"/>
            <w:tcBorders>
              <w:top w:val="nil"/>
              <w:left w:val="nil"/>
              <w:bottom w:val="single" w:sz="4" w:space="0" w:color="auto"/>
              <w:right w:val="single" w:sz="4" w:space="0" w:color="auto"/>
            </w:tcBorders>
            <w:shd w:val="clear" w:color="auto" w:fill="808080" w:themeFill="background1" w:themeFillShade="80"/>
            <w:noWrap/>
            <w:vAlign w:val="bottom"/>
            <w:hideMark/>
          </w:tcPr>
          <w:p w14:paraId="41DEC781"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 </w:t>
            </w:r>
          </w:p>
        </w:tc>
        <w:tc>
          <w:tcPr>
            <w:tcW w:w="993" w:type="dxa"/>
            <w:tcBorders>
              <w:top w:val="nil"/>
              <w:left w:val="nil"/>
              <w:bottom w:val="single" w:sz="4" w:space="0" w:color="auto"/>
              <w:right w:val="single" w:sz="4" w:space="0" w:color="auto"/>
            </w:tcBorders>
            <w:shd w:val="clear" w:color="auto" w:fill="808080" w:themeFill="background1" w:themeFillShade="80"/>
            <w:noWrap/>
            <w:vAlign w:val="bottom"/>
            <w:hideMark/>
          </w:tcPr>
          <w:p w14:paraId="1A986852"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A</w:t>
            </w:r>
          </w:p>
        </w:tc>
        <w:tc>
          <w:tcPr>
            <w:tcW w:w="127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3E6DE10" w14:textId="77777777" w:rsidR="009B0F81" w:rsidRPr="009B0F81" w:rsidRDefault="009B0F81" w:rsidP="009B0F81">
            <w:pPr>
              <w:suppressAutoHyphens w:val="0"/>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bottom"/>
            <w:hideMark/>
          </w:tcPr>
          <w:p w14:paraId="2AE20892"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1</w:t>
            </w:r>
          </w:p>
        </w:tc>
        <w:tc>
          <w:tcPr>
            <w:tcW w:w="1418" w:type="dxa"/>
            <w:tcBorders>
              <w:top w:val="nil"/>
              <w:left w:val="nil"/>
              <w:bottom w:val="single" w:sz="4" w:space="0" w:color="auto"/>
              <w:right w:val="single" w:sz="4" w:space="0" w:color="auto"/>
            </w:tcBorders>
            <w:shd w:val="clear" w:color="auto" w:fill="808080" w:themeFill="background1" w:themeFillShade="80"/>
            <w:noWrap/>
            <w:vAlign w:val="bottom"/>
            <w:hideMark/>
          </w:tcPr>
          <w:p w14:paraId="3C6F8D13"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2</w:t>
            </w:r>
          </w:p>
        </w:tc>
        <w:tc>
          <w:tcPr>
            <w:tcW w:w="1417" w:type="dxa"/>
            <w:tcBorders>
              <w:top w:val="nil"/>
              <w:left w:val="nil"/>
              <w:bottom w:val="single" w:sz="4" w:space="0" w:color="auto"/>
              <w:right w:val="single" w:sz="4" w:space="0" w:color="auto"/>
            </w:tcBorders>
            <w:shd w:val="clear" w:color="auto" w:fill="808080" w:themeFill="background1" w:themeFillShade="80"/>
            <w:noWrap/>
            <w:vAlign w:val="bottom"/>
            <w:hideMark/>
          </w:tcPr>
          <w:p w14:paraId="1E83E90C"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3</w:t>
            </w:r>
          </w:p>
        </w:tc>
        <w:tc>
          <w:tcPr>
            <w:tcW w:w="1276" w:type="dxa"/>
            <w:tcBorders>
              <w:top w:val="nil"/>
              <w:left w:val="nil"/>
              <w:bottom w:val="single" w:sz="4" w:space="0" w:color="auto"/>
              <w:right w:val="single" w:sz="4" w:space="0" w:color="auto"/>
            </w:tcBorders>
            <w:shd w:val="clear" w:color="auto" w:fill="808080" w:themeFill="background1" w:themeFillShade="80"/>
            <w:noWrap/>
            <w:vAlign w:val="bottom"/>
            <w:hideMark/>
          </w:tcPr>
          <w:p w14:paraId="45902E5A"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4</w:t>
            </w:r>
          </w:p>
        </w:tc>
      </w:tr>
      <w:tr w:rsidR="009B0F81" w:rsidRPr="009B0F81" w14:paraId="0D02935C" w14:textId="77777777" w:rsidTr="00CE2797">
        <w:trPr>
          <w:trHeight w:val="70"/>
          <w:jc w:val="center"/>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CBFF03"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SECRETARÍA TÉCNICA</w:t>
            </w:r>
          </w:p>
        </w:tc>
        <w:tc>
          <w:tcPr>
            <w:tcW w:w="1780" w:type="dxa"/>
            <w:tcBorders>
              <w:top w:val="nil"/>
              <w:left w:val="nil"/>
              <w:bottom w:val="single" w:sz="4" w:space="0" w:color="auto"/>
              <w:right w:val="single" w:sz="4" w:space="0" w:color="auto"/>
            </w:tcBorders>
            <w:shd w:val="clear" w:color="000000" w:fill="FFFFFF"/>
            <w:noWrap/>
            <w:vAlign w:val="bottom"/>
            <w:hideMark/>
          </w:tcPr>
          <w:p w14:paraId="5602ED88"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NO</w:t>
            </w:r>
          </w:p>
        </w:tc>
        <w:tc>
          <w:tcPr>
            <w:tcW w:w="965" w:type="dxa"/>
            <w:tcBorders>
              <w:top w:val="nil"/>
              <w:left w:val="nil"/>
              <w:bottom w:val="single" w:sz="4" w:space="0" w:color="auto"/>
              <w:right w:val="single" w:sz="4" w:space="0" w:color="auto"/>
            </w:tcBorders>
            <w:shd w:val="clear" w:color="000000" w:fill="FFFFFF"/>
            <w:noWrap/>
            <w:vAlign w:val="bottom"/>
            <w:hideMark/>
          </w:tcPr>
          <w:p w14:paraId="495F5345"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690A683D"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4F4DD4C2"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7E80631"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w:t>
            </w:r>
          </w:p>
        </w:tc>
        <w:tc>
          <w:tcPr>
            <w:tcW w:w="1418" w:type="dxa"/>
            <w:tcBorders>
              <w:top w:val="nil"/>
              <w:left w:val="nil"/>
              <w:bottom w:val="single" w:sz="4" w:space="0" w:color="auto"/>
              <w:right w:val="single" w:sz="4" w:space="0" w:color="auto"/>
            </w:tcBorders>
            <w:shd w:val="clear" w:color="000000" w:fill="FFFFFF"/>
            <w:noWrap/>
            <w:vAlign w:val="bottom"/>
            <w:hideMark/>
          </w:tcPr>
          <w:p w14:paraId="1B427F56"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w:t>
            </w:r>
          </w:p>
        </w:tc>
        <w:tc>
          <w:tcPr>
            <w:tcW w:w="1417" w:type="dxa"/>
            <w:tcBorders>
              <w:top w:val="nil"/>
              <w:left w:val="nil"/>
              <w:bottom w:val="single" w:sz="4" w:space="0" w:color="auto"/>
              <w:right w:val="single" w:sz="4" w:space="0" w:color="auto"/>
            </w:tcBorders>
            <w:shd w:val="clear" w:color="000000" w:fill="FFFFFF"/>
            <w:noWrap/>
            <w:vAlign w:val="bottom"/>
          </w:tcPr>
          <w:p w14:paraId="611BD1B1" w14:textId="5EF14915" w:rsidR="009B0F81" w:rsidRPr="009B0F81" w:rsidRDefault="009B0F81" w:rsidP="009B0F81">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bottom"/>
          </w:tcPr>
          <w:p w14:paraId="03487023" w14:textId="7941734D" w:rsidR="009B0F81" w:rsidRPr="009B0F81" w:rsidRDefault="009B0F81" w:rsidP="009B0F81">
            <w:pPr>
              <w:suppressAutoHyphens w:val="0"/>
              <w:jc w:val="center"/>
              <w:rPr>
                <w:rFonts w:asciiTheme="minorHAnsi" w:hAnsiTheme="minorHAnsi" w:cs="Arial"/>
                <w:sz w:val="18"/>
                <w:szCs w:val="18"/>
                <w:lang w:val="es-MX" w:eastAsia="es-MX"/>
              </w:rPr>
            </w:pPr>
          </w:p>
        </w:tc>
      </w:tr>
      <w:tr w:rsidR="009B0F81" w:rsidRPr="009B0F81" w14:paraId="1BB48F84" w14:textId="77777777" w:rsidTr="00CE2797">
        <w:trPr>
          <w:trHeight w:val="70"/>
          <w:jc w:val="center"/>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BDD15"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PLENO</w:t>
            </w:r>
          </w:p>
        </w:tc>
        <w:tc>
          <w:tcPr>
            <w:tcW w:w="1780" w:type="dxa"/>
            <w:tcBorders>
              <w:top w:val="nil"/>
              <w:left w:val="nil"/>
              <w:bottom w:val="single" w:sz="4" w:space="0" w:color="auto"/>
              <w:right w:val="single" w:sz="4" w:space="0" w:color="auto"/>
            </w:tcBorders>
            <w:shd w:val="clear" w:color="000000" w:fill="FFFFFF"/>
            <w:noWrap/>
            <w:vAlign w:val="bottom"/>
            <w:hideMark/>
          </w:tcPr>
          <w:p w14:paraId="2BBD42FE"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SI</w:t>
            </w:r>
          </w:p>
        </w:tc>
        <w:tc>
          <w:tcPr>
            <w:tcW w:w="965" w:type="dxa"/>
            <w:tcBorders>
              <w:top w:val="nil"/>
              <w:left w:val="nil"/>
              <w:bottom w:val="single" w:sz="4" w:space="0" w:color="auto"/>
              <w:right w:val="single" w:sz="4" w:space="0" w:color="auto"/>
            </w:tcBorders>
            <w:shd w:val="clear" w:color="000000" w:fill="FFFFFF"/>
            <w:noWrap/>
            <w:vAlign w:val="center"/>
            <w:hideMark/>
          </w:tcPr>
          <w:p w14:paraId="16BFC2B3"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center"/>
            <w:hideMark/>
          </w:tcPr>
          <w:p w14:paraId="559CF7E3"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1275" w:type="dxa"/>
            <w:tcBorders>
              <w:top w:val="nil"/>
              <w:left w:val="nil"/>
              <w:bottom w:val="single" w:sz="4" w:space="0" w:color="auto"/>
              <w:right w:val="single" w:sz="4" w:space="0" w:color="auto"/>
            </w:tcBorders>
            <w:shd w:val="clear" w:color="000000" w:fill="FFFFFF"/>
            <w:noWrap/>
            <w:vAlign w:val="center"/>
            <w:hideMark/>
          </w:tcPr>
          <w:p w14:paraId="01DE9569"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53169DBB" w14:textId="467A8D79" w:rsidR="009B0F81" w:rsidRPr="009B0F81" w:rsidRDefault="00CE2797" w:rsidP="00CE279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c>
          <w:tcPr>
            <w:tcW w:w="1418" w:type="dxa"/>
            <w:tcBorders>
              <w:top w:val="nil"/>
              <w:left w:val="nil"/>
              <w:bottom w:val="single" w:sz="4" w:space="0" w:color="auto"/>
              <w:right w:val="single" w:sz="4" w:space="0" w:color="auto"/>
            </w:tcBorders>
            <w:shd w:val="clear" w:color="000000" w:fill="FFFFFF"/>
            <w:noWrap/>
            <w:vAlign w:val="center"/>
            <w:hideMark/>
          </w:tcPr>
          <w:p w14:paraId="25ADFECE" w14:textId="669223DC" w:rsidR="009B0F81" w:rsidRPr="009B0F81" w:rsidRDefault="00CE2797" w:rsidP="00CE279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1F14F696"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244927E"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r>
      <w:tr w:rsidR="009B0F81" w:rsidRPr="009B0F81" w14:paraId="204A4694" w14:textId="77777777" w:rsidTr="00CE2797">
        <w:trPr>
          <w:trHeight w:val="70"/>
          <w:jc w:val="center"/>
        </w:trPr>
        <w:tc>
          <w:tcPr>
            <w:tcW w:w="29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F28714" w14:textId="77777777" w:rsidR="009B0F81" w:rsidRPr="009B0F81" w:rsidRDefault="009B0F81" w:rsidP="009B0F81">
            <w:pPr>
              <w:suppressAutoHyphens w:val="0"/>
              <w:jc w:val="center"/>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TOTAL</w:t>
            </w:r>
          </w:p>
        </w:tc>
        <w:tc>
          <w:tcPr>
            <w:tcW w:w="1780" w:type="dxa"/>
            <w:tcBorders>
              <w:top w:val="nil"/>
              <w:left w:val="nil"/>
              <w:bottom w:val="single" w:sz="4" w:space="0" w:color="auto"/>
              <w:right w:val="single" w:sz="4" w:space="0" w:color="auto"/>
            </w:tcBorders>
            <w:shd w:val="clear" w:color="000000" w:fill="FFFFFF"/>
            <w:noWrap/>
            <w:vAlign w:val="bottom"/>
            <w:hideMark/>
          </w:tcPr>
          <w:p w14:paraId="0B351017" w14:textId="77777777" w:rsidR="009B0F81" w:rsidRPr="009B0F81" w:rsidRDefault="009B0F81" w:rsidP="009B0F8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965" w:type="dxa"/>
            <w:tcBorders>
              <w:top w:val="nil"/>
              <w:left w:val="nil"/>
              <w:bottom w:val="single" w:sz="4" w:space="0" w:color="auto"/>
              <w:right w:val="single" w:sz="4" w:space="0" w:color="auto"/>
            </w:tcBorders>
            <w:shd w:val="clear" w:color="000000" w:fill="FFFFFF"/>
            <w:noWrap/>
            <w:vAlign w:val="bottom"/>
            <w:hideMark/>
          </w:tcPr>
          <w:p w14:paraId="0DB705B8"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416322A2" w14:textId="77777777" w:rsidR="009B0F81" w:rsidRPr="009B0F81" w:rsidRDefault="009B0F81" w:rsidP="009B0F81">
            <w:pPr>
              <w:suppressAutoHyphens w:val="0"/>
              <w:jc w:val="center"/>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4</w:t>
            </w:r>
          </w:p>
        </w:tc>
        <w:tc>
          <w:tcPr>
            <w:tcW w:w="1275" w:type="dxa"/>
            <w:tcBorders>
              <w:top w:val="nil"/>
              <w:left w:val="nil"/>
              <w:bottom w:val="single" w:sz="4" w:space="0" w:color="auto"/>
              <w:right w:val="single" w:sz="4" w:space="0" w:color="auto"/>
            </w:tcBorders>
            <w:shd w:val="clear" w:color="000000" w:fill="FFFFFF"/>
            <w:noWrap/>
            <w:vAlign w:val="bottom"/>
            <w:hideMark/>
          </w:tcPr>
          <w:p w14:paraId="133482F0" w14:textId="77777777" w:rsidR="009B0F81" w:rsidRPr="009B0F81" w:rsidRDefault="009B0F81" w:rsidP="009B0F81">
            <w:pPr>
              <w:suppressAutoHyphens w:val="0"/>
              <w:jc w:val="center"/>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608FDBBF" w14:textId="77777777" w:rsidR="009B0F81" w:rsidRPr="009B0F81" w:rsidRDefault="009B0F81" w:rsidP="00CE2797">
            <w:pPr>
              <w:suppressAutoHyphens w:val="0"/>
              <w:jc w:val="center"/>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0</w:t>
            </w:r>
          </w:p>
        </w:tc>
        <w:tc>
          <w:tcPr>
            <w:tcW w:w="1418" w:type="dxa"/>
            <w:tcBorders>
              <w:top w:val="nil"/>
              <w:left w:val="nil"/>
              <w:bottom w:val="single" w:sz="4" w:space="0" w:color="auto"/>
              <w:right w:val="single" w:sz="4" w:space="0" w:color="auto"/>
            </w:tcBorders>
            <w:shd w:val="clear" w:color="000000" w:fill="FFFFFF"/>
            <w:noWrap/>
            <w:vAlign w:val="center"/>
            <w:hideMark/>
          </w:tcPr>
          <w:p w14:paraId="09EE0ED3" w14:textId="77777777" w:rsidR="009B0F81" w:rsidRPr="009B0F81" w:rsidRDefault="009B0F81" w:rsidP="00CE2797">
            <w:pPr>
              <w:suppressAutoHyphens w:val="0"/>
              <w:jc w:val="center"/>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0</w:t>
            </w:r>
          </w:p>
        </w:tc>
        <w:tc>
          <w:tcPr>
            <w:tcW w:w="1417" w:type="dxa"/>
            <w:tcBorders>
              <w:top w:val="nil"/>
              <w:left w:val="nil"/>
              <w:bottom w:val="single" w:sz="4" w:space="0" w:color="auto"/>
              <w:right w:val="single" w:sz="4" w:space="0" w:color="auto"/>
            </w:tcBorders>
            <w:shd w:val="clear" w:color="000000" w:fill="FFFFFF"/>
            <w:noWrap/>
            <w:vAlign w:val="bottom"/>
            <w:hideMark/>
          </w:tcPr>
          <w:p w14:paraId="0CBB5F5D"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0B463ACB"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 </w:t>
            </w:r>
          </w:p>
        </w:tc>
      </w:tr>
    </w:tbl>
    <w:p w14:paraId="7882F881" w14:textId="77777777" w:rsidR="009554B8" w:rsidRDefault="009554B8" w:rsidP="009B0F81">
      <w:pPr>
        <w:tabs>
          <w:tab w:val="left" w:pos="9450"/>
        </w:tabs>
        <w:spacing w:line="360" w:lineRule="auto"/>
        <w:rPr>
          <w:rFonts w:ascii="Arial" w:hAnsi="Arial" w:cs="Arial"/>
          <w:b/>
        </w:rPr>
      </w:pPr>
    </w:p>
    <w:tbl>
      <w:tblPr>
        <w:tblW w:w="16309" w:type="dxa"/>
        <w:jc w:val="center"/>
        <w:tblCellMar>
          <w:left w:w="70" w:type="dxa"/>
          <w:right w:w="70" w:type="dxa"/>
        </w:tblCellMar>
        <w:tblLook w:val="04A0" w:firstRow="1" w:lastRow="0" w:firstColumn="1" w:lastColumn="0" w:noHBand="0" w:noVBand="1"/>
      </w:tblPr>
      <w:tblGrid>
        <w:gridCol w:w="2090"/>
        <w:gridCol w:w="1274"/>
        <w:gridCol w:w="952"/>
        <w:gridCol w:w="2172"/>
        <w:gridCol w:w="1059"/>
        <w:gridCol w:w="2670"/>
        <w:gridCol w:w="668"/>
        <w:gridCol w:w="491"/>
        <w:gridCol w:w="668"/>
        <w:gridCol w:w="491"/>
        <w:gridCol w:w="668"/>
        <w:gridCol w:w="669"/>
        <w:gridCol w:w="820"/>
        <w:gridCol w:w="852"/>
        <w:gridCol w:w="765"/>
      </w:tblGrid>
      <w:tr w:rsidR="00CE2797" w:rsidRPr="00CE2797" w14:paraId="0C7D522C" w14:textId="77777777" w:rsidTr="00CE2797">
        <w:trPr>
          <w:trHeight w:val="229"/>
          <w:tblHeader/>
          <w:jc w:val="center"/>
        </w:trPr>
        <w:tc>
          <w:tcPr>
            <w:tcW w:w="210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FCD638"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ENTREGABLES</w:t>
            </w:r>
          </w:p>
        </w:tc>
        <w:tc>
          <w:tcPr>
            <w:tcW w:w="128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B315CF"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REGIÓN</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7587C98"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CANTIDAD</w:t>
            </w:r>
          </w:p>
        </w:tc>
        <w:tc>
          <w:tcPr>
            <w:tcW w:w="219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B09742"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UNIDAD DE MEDIDA</w:t>
            </w:r>
          </w:p>
        </w:tc>
        <w:tc>
          <w:tcPr>
            <w:tcW w:w="3771"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A76FC0"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CORRESPONSABLES</w:t>
            </w:r>
          </w:p>
        </w:tc>
        <w:tc>
          <w:tcPr>
            <w:tcW w:w="3655"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7772278"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TRIMESTRE</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0722A0A"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r w:rsidRPr="00CE2797">
              <w:rPr>
                <w:rFonts w:asciiTheme="minorHAnsi" w:hAnsiTheme="minorHAnsi" w:cs="Arial"/>
                <w:color w:val="FFFFFF" w:themeColor="background1"/>
                <w:sz w:val="18"/>
                <w:szCs w:val="18"/>
                <w:lang w:val="es-MX" w:eastAsia="es-MX"/>
              </w:rPr>
              <w:t>Estimado anual</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6C3904E"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r w:rsidRPr="00CE2797">
              <w:rPr>
                <w:rFonts w:asciiTheme="minorHAnsi" w:hAnsiTheme="minorHAnsi" w:cs="Arial"/>
                <w:color w:val="FFFFFF" w:themeColor="background1"/>
                <w:sz w:val="18"/>
                <w:szCs w:val="18"/>
                <w:lang w:val="es-MX" w:eastAsia="es-MX"/>
              </w:rPr>
              <w:t xml:space="preserve">Avance Acum. 1er </w:t>
            </w:r>
            <w:proofErr w:type="spellStart"/>
            <w:r w:rsidRPr="00CE2797">
              <w:rPr>
                <w:rFonts w:asciiTheme="minorHAnsi" w:hAnsiTheme="minorHAnsi" w:cs="Arial"/>
                <w:color w:val="FFFFFF" w:themeColor="background1"/>
                <w:sz w:val="18"/>
                <w:szCs w:val="18"/>
                <w:lang w:val="es-MX" w:eastAsia="es-MX"/>
              </w:rPr>
              <w:t>trim</w:t>
            </w:r>
            <w:proofErr w:type="spellEnd"/>
            <w:r w:rsidRPr="00CE2797">
              <w:rPr>
                <w:rFonts w:asciiTheme="minorHAnsi" w:hAnsiTheme="minorHAnsi" w:cs="Arial"/>
                <w:color w:val="FFFFFF" w:themeColor="background1"/>
                <w:sz w:val="18"/>
                <w:szCs w:val="18"/>
                <w:lang w:val="es-MX" w:eastAsia="es-MX"/>
              </w:rPr>
              <w:t>.</w:t>
            </w:r>
          </w:p>
        </w:tc>
        <w:tc>
          <w:tcPr>
            <w:tcW w:w="7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783F5E6"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r w:rsidRPr="00CE2797">
              <w:rPr>
                <w:rFonts w:asciiTheme="minorHAnsi" w:hAnsiTheme="minorHAnsi" w:cs="Arial"/>
                <w:color w:val="FFFFFF" w:themeColor="background1"/>
                <w:sz w:val="18"/>
                <w:szCs w:val="18"/>
                <w:lang w:val="es-MX" w:eastAsia="es-MX"/>
              </w:rPr>
              <w:t xml:space="preserve">Avance Acum. 2do </w:t>
            </w:r>
            <w:proofErr w:type="spellStart"/>
            <w:r w:rsidRPr="00CE2797">
              <w:rPr>
                <w:rFonts w:asciiTheme="minorHAnsi" w:hAnsiTheme="minorHAnsi" w:cs="Arial"/>
                <w:color w:val="FFFFFF" w:themeColor="background1"/>
                <w:sz w:val="18"/>
                <w:szCs w:val="18"/>
                <w:lang w:val="es-MX" w:eastAsia="es-MX"/>
              </w:rPr>
              <w:t>trim</w:t>
            </w:r>
            <w:proofErr w:type="spellEnd"/>
            <w:r w:rsidRPr="00CE2797">
              <w:rPr>
                <w:rFonts w:asciiTheme="minorHAnsi" w:hAnsiTheme="minorHAnsi" w:cs="Arial"/>
                <w:color w:val="FFFFFF" w:themeColor="background1"/>
                <w:sz w:val="18"/>
                <w:szCs w:val="18"/>
                <w:lang w:val="es-MX" w:eastAsia="es-MX"/>
              </w:rPr>
              <w:t>.</w:t>
            </w:r>
          </w:p>
        </w:tc>
      </w:tr>
      <w:tr w:rsidR="00CE2797" w:rsidRPr="00CE2797" w14:paraId="4868289F" w14:textId="77777777" w:rsidTr="00CE2797">
        <w:trPr>
          <w:trHeight w:val="229"/>
          <w:tblHeader/>
          <w:jc w:val="center"/>
        </w:trPr>
        <w:tc>
          <w:tcPr>
            <w:tcW w:w="210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C61EC0"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12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1969180"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95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58CEF8"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219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08B00D"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377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569FCA"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1159"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03CE3A6"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1</w:t>
            </w:r>
          </w:p>
        </w:tc>
        <w:tc>
          <w:tcPr>
            <w:tcW w:w="1159"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AF613ED"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2</w:t>
            </w: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1D671C8E"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3</w:t>
            </w: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17BF2292"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4</w:t>
            </w:r>
          </w:p>
        </w:tc>
        <w:tc>
          <w:tcPr>
            <w:tcW w:w="72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9DEA3F"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c>
          <w:tcPr>
            <w:tcW w:w="85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73036FF"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c>
          <w:tcPr>
            <w:tcW w:w="7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FBAB2BF"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r>
      <w:tr w:rsidR="00CE2797" w:rsidRPr="00CE2797" w14:paraId="61EC70B4" w14:textId="77777777" w:rsidTr="00CE2797">
        <w:trPr>
          <w:trHeight w:val="552"/>
          <w:tblHeader/>
          <w:jc w:val="center"/>
        </w:trPr>
        <w:tc>
          <w:tcPr>
            <w:tcW w:w="210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EB306E"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128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ADCF89"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95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9FFCA55"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219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01F99D"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3771"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7D1FAF6"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7D95A42D"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EST</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14:paraId="70C8595E"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AV</w:t>
            </w: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51195146"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EST</w:t>
            </w:r>
          </w:p>
        </w:tc>
        <w:tc>
          <w:tcPr>
            <w:tcW w:w="491" w:type="dxa"/>
            <w:tcBorders>
              <w:top w:val="nil"/>
              <w:left w:val="nil"/>
              <w:bottom w:val="single" w:sz="4" w:space="0" w:color="auto"/>
              <w:right w:val="single" w:sz="4" w:space="0" w:color="auto"/>
            </w:tcBorders>
            <w:shd w:val="clear" w:color="auto" w:fill="808080" w:themeFill="background1" w:themeFillShade="80"/>
            <w:noWrap/>
            <w:vAlign w:val="center"/>
            <w:hideMark/>
          </w:tcPr>
          <w:p w14:paraId="534FDA72"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AV</w:t>
            </w: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397C3675"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EST</w:t>
            </w:r>
          </w:p>
        </w:tc>
        <w:tc>
          <w:tcPr>
            <w:tcW w:w="668" w:type="dxa"/>
            <w:tcBorders>
              <w:top w:val="nil"/>
              <w:left w:val="nil"/>
              <w:bottom w:val="single" w:sz="4" w:space="0" w:color="auto"/>
              <w:right w:val="single" w:sz="4" w:space="0" w:color="auto"/>
            </w:tcBorders>
            <w:shd w:val="clear" w:color="auto" w:fill="808080" w:themeFill="background1" w:themeFillShade="80"/>
            <w:noWrap/>
            <w:vAlign w:val="center"/>
            <w:hideMark/>
          </w:tcPr>
          <w:p w14:paraId="6D4207AF" w14:textId="77777777" w:rsidR="00CE2797" w:rsidRPr="00CE2797" w:rsidRDefault="00CE2797" w:rsidP="00CE2797">
            <w:pPr>
              <w:suppressAutoHyphens w:val="0"/>
              <w:jc w:val="center"/>
              <w:rPr>
                <w:rFonts w:asciiTheme="minorHAnsi" w:hAnsiTheme="minorHAnsi" w:cs="Arial"/>
                <w:bCs/>
                <w:color w:val="FFFFFF" w:themeColor="background1"/>
                <w:sz w:val="18"/>
                <w:szCs w:val="18"/>
                <w:lang w:val="es-MX" w:eastAsia="es-MX"/>
              </w:rPr>
            </w:pPr>
            <w:r w:rsidRPr="00CE2797">
              <w:rPr>
                <w:rFonts w:asciiTheme="minorHAnsi" w:hAnsiTheme="minorHAnsi" w:cs="Arial"/>
                <w:bCs/>
                <w:color w:val="FFFFFF" w:themeColor="background1"/>
                <w:sz w:val="18"/>
                <w:szCs w:val="18"/>
                <w:lang w:val="es-MX" w:eastAsia="es-MX"/>
              </w:rPr>
              <w:t>EST</w:t>
            </w:r>
          </w:p>
        </w:tc>
        <w:tc>
          <w:tcPr>
            <w:tcW w:w="72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2DB4F8"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c>
          <w:tcPr>
            <w:tcW w:w="85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9845342"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c>
          <w:tcPr>
            <w:tcW w:w="7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47AB131" w14:textId="77777777" w:rsidR="00CE2797" w:rsidRPr="00CE2797" w:rsidRDefault="00CE2797" w:rsidP="00CE2797">
            <w:pPr>
              <w:suppressAutoHyphens w:val="0"/>
              <w:jc w:val="center"/>
              <w:rPr>
                <w:rFonts w:asciiTheme="minorHAnsi" w:hAnsiTheme="minorHAnsi" w:cs="Arial"/>
                <w:color w:val="FFFFFF" w:themeColor="background1"/>
                <w:sz w:val="18"/>
                <w:szCs w:val="18"/>
                <w:lang w:val="es-MX" w:eastAsia="es-MX"/>
              </w:rPr>
            </w:pPr>
          </w:p>
        </w:tc>
      </w:tr>
      <w:tr w:rsidR="00CE2797" w:rsidRPr="00CE2797" w14:paraId="7CC8339B" w14:textId="77777777" w:rsidTr="00CE2797">
        <w:trPr>
          <w:trHeight w:val="70"/>
          <w:jc w:val="center"/>
        </w:trPr>
        <w:tc>
          <w:tcPr>
            <w:tcW w:w="210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AC834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Criterios, lineamientos y estudios de la ley de la materia a la población en general emitidos</w:t>
            </w:r>
          </w:p>
        </w:tc>
        <w:tc>
          <w:tcPr>
            <w:tcW w:w="1285" w:type="dxa"/>
            <w:tcBorders>
              <w:top w:val="nil"/>
              <w:left w:val="nil"/>
              <w:bottom w:val="single" w:sz="4" w:space="0" w:color="auto"/>
              <w:right w:val="single" w:sz="4" w:space="0" w:color="auto"/>
            </w:tcBorders>
            <w:shd w:val="clear" w:color="000000" w:fill="FFFFFF"/>
            <w:vAlign w:val="center"/>
            <w:hideMark/>
          </w:tcPr>
          <w:p w14:paraId="63361FF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758F1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2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EFF33F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Estudio</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79063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47.4.1</w:t>
            </w:r>
          </w:p>
        </w:tc>
        <w:tc>
          <w:tcPr>
            <w:tcW w:w="27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0F1098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OFICINA DE LA SECRETARÍA TÉCNICA</w:t>
            </w:r>
          </w:p>
        </w:tc>
        <w:tc>
          <w:tcPr>
            <w:tcW w:w="668" w:type="dxa"/>
            <w:tcBorders>
              <w:top w:val="nil"/>
              <w:left w:val="nil"/>
              <w:bottom w:val="single" w:sz="4" w:space="0" w:color="auto"/>
              <w:right w:val="single" w:sz="4" w:space="0" w:color="auto"/>
            </w:tcBorders>
            <w:shd w:val="clear" w:color="000000" w:fill="FFFFFF"/>
            <w:noWrap/>
            <w:vAlign w:val="center"/>
            <w:hideMark/>
          </w:tcPr>
          <w:p w14:paraId="6A07892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3E25D35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C28BA1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17710B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FCA187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718BBE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3AEE969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6E1405B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12CBFD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205F2F23" w14:textId="77777777" w:rsidTr="00CE2797">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2770AA5C"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2844586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w:t>
            </w:r>
          </w:p>
        </w:tc>
        <w:tc>
          <w:tcPr>
            <w:tcW w:w="953" w:type="dxa"/>
            <w:vMerge/>
            <w:tcBorders>
              <w:top w:val="nil"/>
              <w:left w:val="single" w:sz="4" w:space="0" w:color="auto"/>
              <w:bottom w:val="single" w:sz="4" w:space="0" w:color="000000"/>
              <w:right w:val="single" w:sz="4" w:space="0" w:color="auto"/>
            </w:tcBorders>
            <w:vAlign w:val="center"/>
            <w:hideMark/>
          </w:tcPr>
          <w:p w14:paraId="60FF2341"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36F8604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7192AB0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22B83BE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0DFF43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7AA8211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F0A640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CABE69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9BAE3D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1C44C0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52A6ACD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5F40D82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55B1C85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3261E59C" w14:textId="77777777" w:rsidTr="00CE2797">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EA0056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5BFC9A1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III</w:t>
            </w:r>
          </w:p>
        </w:tc>
        <w:tc>
          <w:tcPr>
            <w:tcW w:w="953" w:type="dxa"/>
            <w:vMerge/>
            <w:tcBorders>
              <w:top w:val="nil"/>
              <w:left w:val="single" w:sz="4" w:space="0" w:color="auto"/>
              <w:bottom w:val="single" w:sz="4" w:space="0" w:color="000000"/>
              <w:right w:val="single" w:sz="4" w:space="0" w:color="auto"/>
            </w:tcBorders>
            <w:vAlign w:val="center"/>
            <w:hideMark/>
          </w:tcPr>
          <w:p w14:paraId="04B00B1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70A66E0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BD832B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701DD85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40251B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8066D2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995E1B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601B31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A40C31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18815C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2CB757E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10B3AA4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5799626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5DF1DA99" w14:textId="77777777" w:rsidTr="00CE2797">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0B26EBB"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084EECB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IV</w:t>
            </w:r>
          </w:p>
        </w:tc>
        <w:tc>
          <w:tcPr>
            <w:tcW w:w="953" w:type="dxa"/>
            <w:vMerge/>
            <w:tcBorders>
              <w:top w:val="nil"/>
              <w:left w:val="single" w:sz="4" w:space="0" w:color="auto"/>
              <w:bottom w:val="single" w:sz="4" w:space="0" w:color="000000"/>
              <w:right w:val="single" w:sz="4" w:space="0" w:color="auto"/>
            </w:tcBorders>
            <w:vAlign w:val="center"/>
            <w:hideMark/>
          </w:tcPr>
          <w:p w14:paraId="56DB771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3C7505C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706A606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3C013E76"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6C6163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484E7A7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5BE170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887416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7E5445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17CA13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541975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0058C99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6939800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1D5C9F28" w14:textId="77777777" w:rsidTr="00CE2797">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225BF51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3CD5BD6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w:t>
            </w:r>
          </w:p>
        </w:tc>
        <w:tc>
          <w:tcPr>
            <w:tcW w:w="953" w:type="dxa"/>
            <w:vMerge/>
            <w:tcBorders>
              <w:top w:val="nil"/>
              <w:left w:val="single" w:sz="4" w:space="0" w:color="auto"/>
              <w:bottom w:val="single" w:sz="4" w:space="0" w:color="000000"/>
              <w:right w:val="single" w:sz="4" w:space="0" w:color="auto"/>
            </w:tcBorders>
            <w:vAlign w:val="center"/>
            <w:hideMark/>
          </w:tcPr>
          <w:p w14:paraId="6ED0210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418F4EF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1D4989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43EFC52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06B6E9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147F6A2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7175FC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6C370A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2C5723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BBC512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5281E11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5BA60C3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0C2FB5C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384C34E2" w14:textId="77777777" w:rsidTr="00CE2797">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0552868B"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4A00412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w:t>
            </w:r>
          </w:p>
        </w:tc>
        <w:tc>
          <w:tcPr>
            <w:tcW w:w="953" w:type="dxa"/>
            <w:vMerge/>
            <w:tcBorders>
              <w:top w:val="nil"/>
              <w:left w:val="single" w:sz="4" w:space="0" w:color="auto"/>
              <w:bottom w:val="single" w:sz="4" w:space="0" w:color="000000"/>
              <w:right w:val="single" w:sz="4" w:space="0" w:color="auto"/>
            </w:tcBorders>
            <w:vAlign w:val="center"/>
            <w:hideMark/>
          </w:tcPr>
          <w:p w14:paraId="06CFAFD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689A6416"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05FE7FA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0F74E7F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2F3B99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B23749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A3C176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3E598DE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CA58A1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5AF96E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7C3C1F9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299596C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6AC590A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02E902E7"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5E959BA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2C80BEB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VII</w:t>
            </w:r>
          </w:p>
        </w:tc>
        <w:tc>
          <w:tcPr>
            <w:tcW w:w="953" w:type="dxa"/>
            <w:vMerge/>
            <w:tcBorders>
              <w:top w:val="nil"/>
              <w:left w:val="single" w:sz="4" w:space="0" w:color="auto"/>
              <w:bottom w:val="single" w:sz="4" w:space="0" w:color="000000"/>
              <w:right w:val="single" w:sz="4" w:space="0" w:color="auto"/>
            </w:tcBorders>
            <w:vAlign w:val="center"/>
            <w:hideMark/>
          </w:tcPr>
          <w:p w14:paraId="6222428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575F4E7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7E5337F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5997437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B05125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C9C633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6976B9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A06FFD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9924E6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CD670C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9B248E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57A3BD6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3FA6F3F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10A6E1D4" w14:textId="77777777" w:rsidTr="009554B8">
        <w:trPr>
          <w:trHeight w:val="70"/>
          <w:jc w:val="center"/>
        </w:trPr>
        <w:tc>
          <w:tcPr>
            <w:tcW w:w="103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20FAAF" w14:textId="35AD7ECD"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C3DF034"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7F34E98E"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BF0F7A8"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659A04D"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767939F"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B9718F2"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EA4E21E"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36836972"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6A711E5E"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r>
      <w:tr w:rsidR="00CE2797" w:rsidRPr="00CE2797" w14:paraId="6D8B3C88" w14:textId="77777777" w:rsidTr="009554B8">
        <w:trPr>
          <w:trHeight w:val="81"/>
          <w:jc w:val="center"/>
        </w:trPr>
        <w:tc>
          <w:tcPr>
            <w:tcW w:w="210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D32482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 xml:space="preserve">Criterios jurídicos y lineamientos de las </w:t>
            </w:r>
            <w:r w:rsidRPr="00CE2797">
              <w:rPr>
                <w:rFonts w:asciiTheme="minorHAnsi" w:hAnsiTheme="minorHAnsi" w:cs="Arial"/>
                <w:sz w:val="18"/>
                <w:szCs w:val="18"/>
                <w:lang w:val="es-MX" w:eastAsia="es-MX"/>
              </w:rPr>
              <w:lastRenderedPageBreak/>
              <w:t>resoluciones de recursos de revisión emitidos</w:t>
            </w:r>
          </w:p>
        </w:tc>
        <w:tc>
          <w:tcPr>
            <w:tcW w:w="1285" w:type="dxa"/>
            <w:tcBorders>
              <w:top w:val="nil"/>
              <w:left w:val="nil"/>
              <w:bottom w:val="single" w:sz="4" w:space="0" w:color="auto"/>
              <w:right w:val="single" w:sz="4" w:space="0" w:color="auto"/>
            </w:tcBorders>
            <w:shd w:val="clear" w:color="000000" w:fill="FFFFFF"/>
            <w:vAlign w:val="center"/>
            <w:hideMark/>
          </w:tcPr>
          <w:p w14:paraId="3D06B43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lastRenderedPageBreak/>
              <w:t>I</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3D91A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2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09996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Documento</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4F915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47.1.1</w:t>
            </w:r>
          </w:p>
        </w:tc>
        <w:tc>
          <w:tcPr>
            <w:tcW w:w="27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87669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PLENO</w:t>
            </w:r>
          </w:p>
        </w:tc>
        <w:tc>
          <w:tcPr>
            <w:tcW w:w="668" w:type="dxa"/>
            <w:tcBorders>
              <w:top w:val="nil"/>
              <w:left w:val="nil"/>
              <w:bottom w:val="single" w:sz="4" w:space="0" w:color="auto"/>
              <w:right w:val="single" w:sz="4" w:space="0" w:color="auto"/>
            </w:tcBorders>
            <w:shd w:val="clear" w:color="000000" w:fill="FFFFFF"/>
            <w:noWrap/>
            <w:vAlign w:val="center"/>
            <w:hideMark/>
          </w:tcPr>
          <w:p w14:paraId="11765F6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0535E78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FFEFC7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428D27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D204DD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B572D1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A6A7C9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023B6D0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3CD25EC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7918C78F"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119E136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785A78A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w:t>
            </w:r>
          </w:p>
        </w:tc>
        <w:tc>
          <w:tcPr>
            <w:tcW w:w="953" w:type="dxa"/>
            <w:vMerge/>
            <w:tcBorders>
              <w:top w:val="nil"/>
              <w:left w:val="single" w:sz="4" w:space="0" w:color="auto"/>
              <w:bottom w:val="single" w:sz="4" w:space="0" w:color="000000"/>
              <w:right w:val="single" w:sz="4" w:space="0" w:color="auto"/>
            </w:tcBorders>
            <w:vAlign w:val="center"/>
            <w:hideMark/>
          </w:tcPr>
          <w:p w14:paraId="41D4A27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156AC29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BB72C1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7D241C8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D67C95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41A3644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44A934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C01712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E5D9A0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7EB3B0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645AEF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0A558DE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0F31806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3875D6C9"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46ACC3B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6CDD2C9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III</w:t>
            </w:r>
          </w:p>
        </w:tc>
        <w:tc>
          <w:tcPr>
            <w:tcW w:w="953" w:type="dxa"/>
            <w:vMerge/>
            <w:tcBorders>
              <w:top w:val="nil"/>
              <w:left w:val="single" w:sz="4" w:space="0" w:color="auto"/>
              <w:bottom w:val="single" w:sz="4" w:space="0" w:color="000000"/>
              <w:right w:val="single" w:sz="4" w:space="0" w:color="auto"/>
            </w:tcBorders>
            <w:vAlign w:val="center"/>
            <w:hideMark/>
          </w:tcPr>
          <w:p w14:paraId="7C050A1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68607E1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58D2876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1FA08F9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DB0AD2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DEEA3B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70B0CA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3DF046F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5DF60B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58D8D3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27051A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69FA1EA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3B75FCF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00FE79F5"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1BBDB51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57D7EAB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IV</w:t>
            </w:r>
          </w:p>
        </w:tc>
        <w:tc>
          <w:tcPr>
            <w:tcW w:w="953" w:type="dxa"/>
            <w:vMerge/>
            <w:tcBorders>
              <w:top w:val="nil"/>
              <w:left w:val="single" w:sz="4" w:space="0" w:color="auto"/>
              <w:bottom w:val="single" w:sz="4" w:space="0" w:color="000000"/>
              <w:right w:val="single" w:sz="4" w:space="0" w:color="auto"/>
            </w:tcBorders>
            <w:vAlign w:val="center"/>
            <w:hideMark/>
          </w:tcPr>
          <w:p w14:paraId="11539E3C"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4FEA290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6534EB7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3A3988EC"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C46A00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4C75DB4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06AD9A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E2C12A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BD5C6E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33D359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6E3E6E7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6C20F8C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47F444C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56C59B0A"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3D99575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3EB7717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w:t>
            </w:r>
          </w:p>
        </w:tc>
        <w:tc>
          <w:tcPr>
            <w:tcW w:w="953" w:type="dxa"/>
            <w:vMerge/>
            <w:tcBorders>
              <w:top w:val="nil"/>
              <w:left w:val="single" w:sz="4" w:space="0" w:color="auto"/>
              <w:bottom w:val="single" w:sz="4" w:space="0" w:color="000000"/>
              <w:right w:val="single" w:sz="4" w:space="0" w:color="auto"/>
            </w:tcBorders>
            <w:vAlign w:val="center"/>
            <w:hideMark/>
          </w:tcPr>
          <w:p w14:paraId="1E8848D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6D5ED71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6A6F552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4C23202C"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7A9611B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A33BD7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DF7E8B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0AA7FC6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98A537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AB176A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05214D1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699656C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478BBC5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305FCF67"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5D9C05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3DB5F26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w:t>
            </w:r>
          </w:p>
        </w:tc>
        <w:tc>
          <w:tcPr>
            <w:tcW w:w="953" w:type="dxa"/>
            <w:vMerge/>
            <w:tcBorders>
              <w:top w:val="nil"/>
              <w:left w:val="single" w:sz="4" w:space="0" w:color="auto"/>
              <w:bottom w:val="single" w:sz="4" w:space="0" w:color="000000"/>
              <w:right w:val="single" w:sz="4" w:space="0" w:color="auto"/>
            </w:tcBorders>
            <w:vAlign w:val="center"/>
            <w:hideMark/>
          </w:tcPr>
          <w:p w14:paraId="08201C1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52E1DE8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E22511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458D786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5F5014B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1E3713B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1FBEA2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853E85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6050E3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AFF789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5C261E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4D325FA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208BDB1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7751E9CA"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66A46D0B"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4CF83BE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VII</w:t>
            </w:r>
          </w:p>
        </w:tc>
        <w:tc>
          <w:tcPr>
            <w:tcW w:w="953" w:type="dxa"/>
            <w:vMerge/>
            <w:tcBorders>
              <w:top w:val="nil"/>
              <w:left w:val="single" w:sz="4" w:space="0" w:color="auto"/>
              <w:bottom w:val="single" w:sz="4" w:space="0" w:color="000000"/>
              <w:right w:val="single" w:sz="4" w:space="0" w:color="auto"/>
            </w:tcBorders>
            <w:vAlign w:val="center"/>
            <w:hideMark/>
          </w:tcPr>
          <w:p w14:paraId="6A1EDEE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3D599FB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25186A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7CA8681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3AE6B5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35589D9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3A220B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1DCDE02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E1DF41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E29023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66471AA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50D6394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455F627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738C9F5F" w14:textId="77777777" w:rsidTr="009554B8">
        <w:trPr>
          <w:trHeight w:val="72"/>
          <w:jc w:val="center"/>
        </w:trPr>
        <w:tc>
          <w:tcPr>
            <w:tcW w:w="103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82D3CF" w14:textId="5BE6571D"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204758D"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601E9BC1"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14A2CC8"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5A4BD2F"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BFAADAE"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AE5E4D8"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0891D64"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673966E2"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202CD8FA"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r>
      <w:tr w:rsidR="00CE2797" w:rsidRPr="00CE2797" w14:paraId="18131BD3" w14:textId="77777777" w:rsidTr="009554B8">
        <w:trPr>
          <w:trHeight w:val="70"/>
          <w:jc w:val="center"/>
        </w:trPr>
        <w:tc>
          <w:tcPr>
            <w:tcW w:w="210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CAF45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Criterios entregados a los sujetos obligados</w:t>
            </w:r>
          </w:p>
        </w:tc>
        <w:tc>
          <w:tcPr>
            <w:tcW w:w="1285" w:type="dxa"/>
            <w:tcBorders>
              <w:top w:val="nil"/>
              <w:left w:val="nil"/>
              <w:bottom w:val="single" w:sz="4" w:space="0" w:color="auto"/>
              <w:right w:val="single" w:sz="4" w:space="0" w:color="auto"/>
            </w:tcBorders>
            <w:shd w:val="clear" w:color="000000" w:fill="FFFFFF"/>
            <w:vAlign w:val="center"/>
            <w:hideMark/>
          </w:tcPr>
          <w:p w14:paraId="290BF4E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BE6F1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185</w:t>
            </w:r>
          </w:p>
        </w:tc>
        <w:tc>
          <w:tcPr>
            <w:tcW w:w="2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B9DD1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Documento</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648E1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47.1.1</w:t>
            </w:r>
          </w:p>
        </w:tc>
        <w:tc>
          <w:tcPr>
            <w:tcW w:w="27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3AC833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PLENO</w:t>
            </w:r>
          </w:p>
        </w:tc>
        <w:tc>
          <w:tcPr>
            <w:tcW w:w="668" w:type="dxa"/>
            <w:tcBorders>
              <w:top w:val="nil"/>
              <w:left w:val="nil"/>
              <w:bottom w:val="single" w:sz="4" w:space="0" w:color="auto"/>
              <w:right w:val="single" w:sz="4" w:space="0" w:color="auto"/>
            </w:tcBorders>
            <w:shd w:val="clear" w:color="000000" w:fill="FFFFFF"/>
            <w:noWrap/>
            <w:vAlign w:val="center"/>
            <w:hideMark/>
          </w:tcPr>
          <w:p w14:paraId="6C32B3E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10</w:t>
            </w:r>
          </w:p>
        </w:tc>
        <w:tc>
          <w:tcPr>
            <w:tcW w:w="491" w:type="dxa"/>
            <w:tcBorders>
              <w:top w:val="nil"/>
              <w:left w:val="nil"/>
              <w:bottom w:val="single" w:sz="4" w:space="0" w:color="auto"/>
              <w:right w:val="single" w:sz="4" w:space="0" w:color="auto"/>
            </w:tcBorders>
            <w:shd w:val="clear" w:color="000000" w:fill="FFFFFF"/>
            <w:noWrap/>
            <w:vAlign w:val="center"/>
            <w:hideMark/>
          </w:tcPr>
          <w:p w14:paraId="702CF72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812FA7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B1FC34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C946EE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56ED55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57FBC44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10</w:t>
            </w:r>
          </w:p>
        </w:tc>
        <w:tc>
          <w:tcPr>
            <w:tcW w:w="852" w:type="dxa"/>
            <w:tcBorders>
              <w:top w:val="nil"/>
              <w:left w:val="nil"/>
              <w:bottom w:val="single" w:sz="4" w:space="0" w:color="auto"/>
              <w:right w:val="single" w:sz="4" w:space="0" w:color="auto"/>
            </w:tcBorders>
            <w:shd w:val="clear" w:color="000000" w:fill="FFFFFF"/>
            <w:noWrap/>
            <w:vAlign w:val="center"/>
            <w:hideMark/>
          </w:tcPr>
          <w:p w14:paraId="70A57E7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7F11DD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141078C3"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301F2926"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367A52D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w:t>
            </w:r>
          </w:p>
        </w:tc>
        <w:tc>
          <w:tcPr>
            <w:tcW w:w="953" w:type="dxa"/>
            <w:vMerge/>
            <w:tcBorders>
              <w:top w:val="nil"/>
              <w:left w:val="single" w:sz="4" w:space="0" w:color="auto"/>
              <w:bottom w:val="single" w:sz="4" w:space="0" w:color="000000"/>
              <w:right w:val="single" w:sz="4" w:space="0" w:color="auto"/>
            </w:tcBorders>
            <w:vAlign w:val="center"/>
            <w:hideMark/>
          </w:tcPr>
          <w:p w14:paraId="0DC82F1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53C32EF1"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01ECA62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6EADD38B"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D99650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98</w:t>
            </w:r>
          </w:p>
        </w:tc>
        <w:tc>
          <w:tcPr>
            <w:tcW w:w="491" w:type="dxa"/>
            <w:tcBorders>
              <w:top w:val="nil"/>
              <w:left w:val="nil"/>
              <w:bottom w:val="single" w:sz="4" w:space="0" w:color="auto"/>
              <w:right w:val="single" w:sz="4" w:space="0" w:color="auto"/>
            </w:tcBorders>
            <w:shd w:val="clear" w:color="000000" w:fill="FFFFFF"/>
            <w:noWrap/>
            <w:vAlign w:val="center"/>
            <w:hideMark/>
          </w:tcPr>
          <w:p w14:paraId="20C471F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B54D6B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0BDF6F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2B8E67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A6EDAB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9C99D1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98</w:t>
            </w:r>
          </w:p>
        </w:tc>
        <w:tc>
          <w:tcPr>
            <w:tcW w:w="852" w:type="dxa"/>
            <w:tcBorders>
              <w:top w:val="nil"/>
              <w:left w:val="nil"/>
              <w:bottom w:val="single" w:sz="4" w:space="0" w:color="auto"/>
              <w:right w:val="single" w:sz="4" w:space="0" w:color="auto"/>
            </w:tcBorders>
            <w:shd w:val="clear" w:color="000000" w:fill="FFFFFF"/>
            <w:noWrap/>
            <w:vAlign w:val="center"/>
            <w:hideMark/>
          </w:tcPr>
          <w:p w14:paraId="669D13F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3313A79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3529305D"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56F599D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271AE3F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III</w:t>
            </w:r>
          </w:p>
        </w:tc>
        <w:tc>
          <w:tcPr>
            <w:tcW w:w="953" w:type="dxa"/>
            <w:vMerge/>
            <w:tcBorders>
              <w:top w:val="nil"/>
              <w:left w:val="single" w:sz="4" w:space="0" w:color="auto"/>
              <w:bottom w:val="single" w:sz="4" w:space="0" w:color="000000"/>
              <w:right w:val="single" w:sz="4" w:space="0" w:color="auto"/>
            </w:tcBorders>
            <w:vAlign w:val="center"/>
            <w:hideMark/>
          </w:tcPr>
          <w:p w14:paraId="4DA8F41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65A9036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1FF35EBB"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5685F22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6BA7307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15</w:t>
            </w:r>
          </w:p>
        </w:tc>
        <w:tc>
          <w:tcPr>
            <w:tcW w:w="491" w:type="dxa"/>
            <w:tcBorders>
              <w:top w:val="nil"/>
              <w:left w:val="nil"/>
              <w:bottom w:val="single" w:sz="4" w:space="0" w:color="auto"/>
              <w:right w:val="single" w:sz="4" w:space="0" w:color="auto"/>
            </w:tcBorders>
            <w:shd w:val="clear" w:color="000000" w:fill="FFFFFF"/>
            <w:noWrap/>
            <w:vAlign w:val="center"/>
            <w:hideMark/>
          </w:tcPr>
          <w:p w14:paraId="07FBE3F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565F36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1338248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BDEA5B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788205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C4C9E2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15</w:t>
            </w:r>
          </w:p>
        </w:tc>
        <w:tc>
          <w:tcPr>
            <w:tcW w:w="852" w:type="dxa"/>
            <w:tcBorders>
              <w:top w:val="nil"/>
              <w:left w:val="nil"/>
              <w:bottom w:val="single" w:sz="4" w:space="0" w:color="auto"/>
              <w:right w:val="single" w:sz="4" w:space="0" w:color="auto"/>
            </w:tcBorders>
            <w:shd w:val="clear" w:color="000000" w:fill="FFFFFF"/>
            <w:noWrap/>
            <w:vAlign w:val="center"/>
            <w:hideMark/>
          </w:tcPr>
          <w:p w14:paraId="425C89D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732031F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12DBECF2"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083127A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60CA9FD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IV</w:t>
            </w:r>
          </w:p>
        </w:tc>
        <w:tc>
          <w:tcPr>
            <w:tcW w:w="953" w:type="dxa"/>
            <w:vMerge/>
            <w:tcBorders>
              <w:top w:val="nil"/>
              <w:left w:val="single" w:sz="4" w:space="0" w:color="auto"/>
              <w:bottom w:val="single" w:sz="4" w:space="0" w:color="000000"/>
              <w:right w:val="single" w:sz="4" w:space="0" w:color="auto"/>
            </w:tcBorders>
            <w:vAlign w:val="center"/>
            <w:hideMark/>
          </w:tcPr>
          <w:p w14:paraId="5862A5B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5B7D2B0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6BE9D1C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04211496"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041F83F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16</w:t>
            </w:r>
          </w:p>
        </w:tc>
        <w:tc>
          <w:tcPr>
            <w:tcW w:w="491" w:type="dxa"/>
            <w:tcBorders>
              <w:top w:val="nil"/>
              <w:left w:val="nil"/>
              <w:bottom w:val="single" w:sz="4" w:space="0" w:color="auto"/>
              <w:right w:val="single" w:sz="4" w:space="0" w:color="auto"/>
            </w:tcBorders>
            <w:shd w:val="clear" w:color="000000" w:fill="FFFFFF"/>
            <w:noWrap/>
            <w:vAlign w:val="center"/>
            <w:hideMark/>
          </w:tcPr>
          <w:p w14:paraId="4815E9B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BB4665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2C7661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6A50AB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499512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58CACE8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16</w:t>
            </w:r>
          </w:p>
        </w:tc>
        <w:tc>
          <w:tcPr>
            <w:tcW w:w="852" w:type="dxa"/>
            <w:tcBorders>
              <w:top w:val="nil"/>
              <w:left w:val="nil"/>
              <w:bottom w:val="single" w:sz="4" w:space="0" w:color="auto"/>
              <w:right w:val="single" w:sz="4" w:space="0" w:color="auto"/>
            </w:tcBorders>
            <w:shd w:val="clear" w:color="000000" w:fill="FFFFFF"/>
            <w:noWrap/>
            <w:vAlign w:val="center"/>
            <w:hideMark/>
          </w:tcPr>
          <w:p w14:paraId="77622C4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0C4A20E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2F39552D"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1A1DC2E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02CADA3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w:t>
            </w:r>
          </w:p>
        </w:tc>
        <w:tc>
          <w:tcPr>
            <w:tcW w:w="953" w:type="dxa"/>
            <w:vMerge/>
            <w:tcBorders>
              <w:top w:val="nil"/>
              <w:left w:val="single" w:sz="4" w:space="0" w:color="auto"/>
              <w:bottom w:val="single" w:sz="4" w:space="0" w:color="000000"/>
              <w:right w:val="single" w:sz="4" w:space="0" w:color="auto"/>
            </w:tcBorders>
            <w:vAlign w:val="center"/>
            <w:hideMark/>
          </w:tcPr>
          <w:p w14:paraId="3B22D9C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4308B68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404F3BB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3AB30A8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01A7296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9</w:t>
            </w:r>
          </w:p>
        </w:tc>
        <w:tc>
          <w:tcPr>
            <w:tcW w:w="491" w:type="dxa"/>
            <w:tcBorders>
              <w:top w:val="nil"/>
              <w:left w:val="nil"/>
              <w:bottom w:val="single" w:sz="4" w:space="0" w:color="auto"/>
              <w:right w:val="single" w:sz="4" w:space="0" w:color="auto"/>
            </w:tcBorders>
            <w:shd w:val="clear" w:color="000000" w:fill="FFFFFF"/>
            <w:noWrap/>
            <w:vAlign w:val="center"/>
            <w:hideMark/>
          </w:tcPr>
          <w:p w14:paraId="04ECC1F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9D90CC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6CAEAB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19A40B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5B1127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551ED16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9</w:t>
            </w:r>
          </w:p>
        </w:tc>
        <w:tc>
          <w:tcPr>
            <w:tcW w:w="852" w:type="dxa"/>
            <w:tcBorders>
              <w:top w:val="nil"/>
              <w:left w:val="nil"/>
              <w:bottom w:val="single" w:sz="4" w:space="0" w:color="auto"/>
              <w:right w:val="single" w:sz="4" w:space="0" w:color="auto"/>
            </w:tcBorders>
            <w:shd w:val="clear" w:color="000000" w:fill="FFFFFF"/>
            <w:noWrap/>
            <w:vAlign w:val="center"/>
            <w:hideMark/>
          </w:tcPr>
          <w:p w14:paraId="1A54124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264E91B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619613F3"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4585799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2C95577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w:t>
            </w:r>
          </w:p>
        </w:tc>
        <w:tc>
          <w:tcPr>
            <w:tcW w:w="953" w:type="dxa"/>
            <w:vMerge/>
            <w:tcBorders>
              <w:top w:val="nil"/>
              <w:left w:val="single" w:sz="4" w:space="0" w:color="auto"/>
              <w:bottom w:val="single" w:sz="4" w:space="0" w:color="000000"/>
              <w:right w:val="single" w:sz="4" w:space="0" w:color="auto"/>
            </w:tcBorders>
            <w:vAlign w:val="center"/>
            <w:hideMark/>
          </w:tcPr>
          <w:p w14:paraId="7849350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2B83AA8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7532C3C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378E94D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73F1089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20</w:t>
            </w:r>
          </w:p>
        </w:tc>
        <w:tc>
          <w:tcPr>
            <w:tcW w:w="491" w:type="dxa"/>
            <w:tcBorders>
              <w:top w:val="nil"/>
              <w:left w:val="nil"/>
              <w:bottom w:val="single" w:sz="4" w:space="0" w:color="auto"/>
              <w:right w:val="single" w:sz="4" w:space="0" w:color="auto"/>
            </w:tcBorders>
            <w:shd w:val="clear" w:color="000000" w:fill="FFFFFF"/>
            <w:noWrap/>
            <w:vAlign w:val="center"/>
            <w:hideMark/>
          </w:tcPr>
          <w:p w14:paraId="00E39F2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75DD01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506022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28CEBF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344D76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2308ED6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20</w:t>
            </w:r>
          </w:p>
        </w:tc>
        <w:tc>
          <w:tcPr>
            <w:tcW w:w="852" w:type="dxa"/>
            <w:tcBorders>
              <w:top w:val="nil"/>
              <w:left w:val="nil"/>
              <w:bottom w:val="single" w:sz="4" w:space="0" w:color="auto"/>
              <w:right w:val="single" w:sz="4" w:space="0" w:color="auto"/>
            </w:tcBorders>
            <w:shd w:val="clear" w:color="000000" w:fill="FFFFFF"/>
            <w:noWrap/>
            <w:vAlign w:val="center"/>
            <w:hideMark/>
          </w:tcPr>
          <w:p w14:paraId="28875CF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6C06F29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65613EBF"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558843F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67A544A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VII</w:t>
            </w:r>
          </w:p>
        </w:tc>
        <w:tc>
          <w:tcPr>
            <w:tcW w:w="953" w:type="dxa"/>
            <w:vMerge/>
            <w:tcBorders>
              <w:top w:val="nil"/>
              <w:left w:val="single" w:sz="4" w:space="0" w:color="auto"/>
              <w:bottom w:val="single" w:sz="4" w:space="0" w:color="000000"/>
              <w:right w:val="single" w:sz="4" w:space="0" w:color="auto"/>
            </w:tcBorders>
            <w:vAlign w:val="center"/>
            <w:hideMark/>
          </w:tcPr>
          <w:p w14:paraId="4A46E121"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1C37868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192FE2B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5D18ACB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6A6D17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17</w:t>
            </w:r>
          </w:p>
        </w:tc>
        <w:tc>
          <w:tcPr>
            <w:tcW w:w="491" w:type="dxa"/>
            <w:tcBorders>
              <w:top w:val="nil"/>
              <w:left w:val="nil"/>
              <w:bottom w:val="single" w:sz="4" w:space="0" w:color="auto"/>
              <w:right w:val="single" w:sz="4" w:space="0" w:color="auto"/>
            </w:tcBorders>
            <w:shd w:val="clear" w:color="000000" w:fill="FFFFFF"/>
            <w:noWrap/>
            <w:vAlign w:val="center"/>
            <w:hideMark/>
          </w:tcPr>
          <w:p w14:paraId="18BE3B5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4F7372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B0C602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4D1E22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2DEDE0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4AF8417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17</w:t>
            </w:r>
          </w:p>
        </w:tc>
        <w:tc>
          <w:tcPr>
            <w:tcW w:w="852" w:type="dxa"/>
            <w:tcBorders>
              <w:top w:val="nil"/>
              <w:left w:val="nil"/>
              <w:bottom w:val="single" w:sz="4" w:space="0" w:color="auto"/>
              <w:right w:val="single" w:sz="4" w:space="0" w:color="auto"/>
            </w:tcBorders>
            <w:shd w:val="clear" w:color="000000" w:fill="FFFFFF"/>
            <w:noWrap/>
            <w:vAlign w:val="center"/>
            <w:hideMark/>
          </w:tcPr>
          <w:p w14:paraId="30F3DE9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6AF7D2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695CD52D" w14:textId="77777777" w:rsidTr="009554B8">
        <w:trPr>
          <w:trHeight w:val="70"/>
          <w:jc w:val="center"/>
        </w:trPr>
        <w:tc>
          <w:tcPr>
            <w:tcW w:w="103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EB10FB5" w14:textId="2EA8C8CE"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9B4894A"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185</w:t>
            </w:r>
          </w:p>
        </w:tc>
        <w:tc>
          <w:tcPr>
            <w:tcW w:w="491" w:type="dxa"/>
            <w:tcBorders>
              <w:top w:val="nil"/>
              <w:left w:val="nil"/>
              <w:bottom w:val="single" w:sz="4" w:space="0" w:color="auto"/>
              <w:right w:val="single" w:sz="4" w:space="0" w:color="auto"/>
            </w:tcBorders>
            <w:shd w:val="clear" w:color="000000" w:fill="FFFFFF"/>
            <w:noWrap/>
            <w:vAlign w:val="center"/>
            <w:hideMark/>
          </w:tcPr>
          <w:p w14:paraId="2E03C35C"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16A7457"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4BFE183A"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DF4551D"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17236E4"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25B09E53"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185</w:t>
            </w:r>
          </w:p>
        </w:tc>
        <w:tc>
          <w:tcPr>
            <w:tcW w:w="852" w:type="dxa"/>
            <w:tcBorders>
              <w:top w:val="nil"/>
              <w:left w:val="nil"/>
              <w:bottom w:val="single" w:sz="4" w:space="0" w:color="auto"/>
              <w:right w:val="single" w:sz="4" w:space="0" w:color="auto"/>
            </w:tcBorders>
            <w:shd w:val="clear" w:color="000000" w:fill="FFFFFF"/>
            <w:noWrap/>
            <w:vAlign w:val="center"/>
            <w:hideMark/>
          </w:tcPr>
          <w:p w14:paraId="03B6934C"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0E3D867B"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r>
      <w:tr w:rsidR="00CE2797" w:rsidRPr="00CE2797" w14:paraId="3514CEE1" w14:textId="77777777" w:rsidTr="009554B8">
        <w:trPr>
          <w:trHeight w:val="70"/>
          <w:jc w:val="center"/>
        </w:trPr>
        <w:tc>
          <w:tcPr>
            <w:tcW w:w="2109"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96B1DE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Criterios, lineamientos y estudios de la ley de la materia a la población en general publicados</w:t>
            </w:r>
          </w:p>
        </w:tc>
        <w:tc>
          <w:tcPr>
            <w:tcW w:w="1285" w:type="dxa"/>
            <w:tcBorders>
              <w:top w:val="nil"/>
              <w:left w:val="nil"/>
              <w:bottom w:val="single" w:sz="4" w:space="0" w:color="auto"/>
              <w:right w:val="single" w:sz="4" w:space="0" w:color="auto"/>
            </w:tcBorders>
            <w:shd w:val="clear" w:color="000000" w:fill="FFFFFF"/>
            <w:vAlign w:val="center"/>
            <w:hideMark/>
          </w:tcPr>
          <w:p w14:paraId="0D66F8B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w:t>
            </w:r>
          </w:p>
        </w:tc>
        <w:tc>
          <w:tcPr>
            <w:tcW w:w="9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6151F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21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31CE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Estudio</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C849B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47.4.1</w:t>
            </w:r>
          </w:p>
        </w:tc>
        <w:tc>
          <w:tcPr>
            <w:tcW w:w="2701"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6BFF69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OFICINA DE LA SECRETARÍA TÉCNICA</w:t>
            </w:r>
          </w:p>
        </w:tc>
        <w:tc>
          <w:tcPr>
            <w:tcW w:w="668" w:type="dxa"/>
            <w:tcBorders>
              <w:top w:val="nil"/>
              <w:left w:val="nil"/>
              <w:bottom w:val="single" w:sz="4" w:space="0" w:color="auto"/>
              <w:right w:val="single" w:sz="4" w:space="0" w:color="auto"/>
            </w:tcBorders>
            <w:shd w:val="clear" w:color="000000" w:fill="FFFFFF"/>
            <w:noWrap/>
            <w:vAlign w:val="center"/>
            <w:hideMark/>
          </w:tcPr>
          <w:p w14:paraId="6D64299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369D6AA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011D4B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719A1C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D61405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6ED2D2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33EA272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38EDECC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AA13256"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6997B07C"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A516C1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20ABE2A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w:t>
            </w:r>
          </w:p>
        </w:tc>
        <w:tc>
          <w:tcPr>
            <w:tcW w:w="953" w:type="dxa"/>
            <w:vMerge/>
            <w:tcBorders>
              <w:top w:val="nil"/>
              <w:left w:val="single" w:sz="4" w:space="0" w:color="auto"/>
              <w:bottom w:val="single" w:sz="4" w:space="0" w:color="000000"/>
              <w:right w:val="single" w:sz="4" w:space="0" w:color="auto"/>
            </w:tcBorders>
            <w:vAlign w:val="center"/>
            <w:hideMark/>
          </w:tcPr>
          <w:p w14:paraId="7D23F5AA"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67946D6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4435B89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5BF7978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47DF17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2EA6062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246D36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229942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0246AC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022899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0804A85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35BAE69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5E2C6E7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2B400DBC"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B5A87A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5B12B5C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III</w:t>
            </w:r>
          </w:p>
        </w:tc>
        <w:tc>
          <w:tcPr>
            <w:tcW w:w="953" w:type="dxa"/>
            <w:vMerge/>
            <w:tcBorders>
              <w:top w:val="nil"/>
              <w:left w:val="single" w:sz="4" w:space="0" w:color="auto"/>
              <w:bottom w:val="single" w:sz="4" w:space="0" w:color="000000"/>
              <w:right w:val="single" w:sz="4" w:space="0" w:color="auto"/>
            </w:tcBorders>
            <w:vAlign w:val="center"/>
            <w:hideMark/>
          </w:tcPr>
          <w:p w14:paraId="77D4A8C6"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345B9C1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397F97B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6EEB0E6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4A9492F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40D69F7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4B15A20"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2DB3DB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FDA6E6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9C9C9E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D54232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3FD630E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71F6A5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4DACD8A4"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535BB59F"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005363D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IV</w:t>
            </w:r>
          </w:p>
        </w:tc>
        <w:tc>
          <w:tcPr>
            <w:tcW w:w="953" w:type="dxa"/>
            <w:vMerge/>
            <w:tcBorders>
              <w:top w:val="nil"/>
              <w:left w:val="single" w:sz="4" w:space="0" w:color="auto"/>
              <w:bottom w:val="single" w:sz="4" w:space="0" w:color="000000"/>
              <w:right w:val="single" w:sz="4" w:space="0" w:color="auto"/>
            </w:tcBorders>
            <w:vAlign w:val="center"/>
            <w:hideMark/>
          </w:tcPr>
          <w:p w14:paraId="1A28EE3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2F48858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0C37A5C8"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4DDF9A82"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637578D"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4268C6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5E4E62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95ED38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5E63FC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D28BB2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7EA0EAE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7E5FDBE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3E8349A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7D3E8237"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AFFF107"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47CE977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w:t>
            </w:r>
          </w:p>
        </w:tc>
        <w:tc>
          <w:tcPr>
            <w:tcW w:w="953" w:type="dxa"/>
            <w:vMerge/>
            <w:tcBorders>
              <w:top w:val="nil"/>
              <w:left w:val="single" w:sz="4" w:space="0" w:color="auto"/>
              <w:bottom w:val="single" w:sz="4" w:space="0" w:color="000000"/>
              <w:right w:val="single" w:sz="4" w:space="0" w:color="auto"/>
            </w:tcBorders>
            <w:vAlign w:val="center"/>
            <w:hideMark/>
          </w:tcPr>
          <w:p w14:paraId="5B96CA0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42D0BDF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5D157823"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1BAEBFC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19FF8F0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C1DFA2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513378A"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6D465C9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F5B9E5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8D66F8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1580AA6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041581D8"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4822E1D5"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73AE113F"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6216700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11D422F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w:t>
            </w:r>
          </w:p>
        </w:tc>
        <w:tc>
          <w:tcPr>
            <w:tcW w:w="953" w:type="dxa"/>
            <w:vMerge/>
            <w:tcBorders>
              <w:top w:val="nil"/>
              <w:left w:val="single" w:sz="4" w:space="0" w:color="auto"/>
              <w:bottom w:val="single" w:sz="4" w:space="0" w:color="000000"/>
              <w:right w:val="single" w:sz="4" w:space="0" w:color="auto"/>
            </w:tcBorders>
            <w:vAlign w:val="center"/>
            <w:hideMark/>
          </w:tcPr>
          <w:p w14:paraId="124F467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064DFA34"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78844340"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0514EE7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0F0CA9E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73DE49D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1C2EDC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1E27F7A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E559DA2"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58D3E5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069E995C"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0D6DFF8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4FF135E9"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584F00DF" w14:textId="77777777" w:rsidTr="009554B8">
        <w:trPr>
          <w:trHeight w:val="70"/>
          <w:jc w:val="center"/>
        </w:trPr>
        <w:tc>
          <w:tcPr>
            <w:tcW w:w="2109" w:type="dxa"/>
            <w:vMerge/>
            <w:tcBorders>
              <w:top w:val="single" w:sz="4" w:space="0" w:color="auto"/>
              <w:left w:val="single" w:sz="4" w:space="0" w:color="auto"/>
              <w:bottom w:val="single" w:sz="4" w:space="0" w:color="000000"/>
              <w:right w:val="single" w:sz="4" w:space="0" w:color="000000"/>
            </w:tcBorders>
            <w:vAlign w:val="center"/>
            <w:hideMark/>
          </w:tcPr>
          <w:p w14:paraId="77D88369"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285" w:type="dxa"/>
            <w:tcBorders>
              <w:top w:val="nil"/>
              <w:left w:val="nil"/>
              <w:bottom w:val="single" w:sz="4" w:space="0" w:color="auto"/>
              <w:right w:val="single" w:sz="4" w:space="0" w:color="auto"/>
            </w:tcBorders>
            <w:shd w:val="clear" w:color="000000" w:fill="FFFFFF"/>
            <w:vAlign w:val="center"/>
            <w:hideMark/>
          </w:tcPr>
          <w:p w14:paraId="4836582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VII</w:t>
            </w:r>
          </w:p>
        </w:tc>
        <w:tc>
          <w:tcPr>
            <w:tcW w:w="953" w:type="dxa"/>
            <w:vMerge/>
            <w:tcBorders>
              <w:top w:val="nil"/>
              <w:left w:val="single" w:sz="4" w:space="0" w:color="auto"/>
              <w:bottom w:val="single" w:sz="4" w:space="0" w:color="000000"/>
              <w:right w:val="single" w:sz="4" w:space="0" w:color="auto"/>
            </w:tcBorders>
            <w:vAlign w:val="center"/>
            <w:hideMark/>
          </w:tcPr>
          <w:p w14:paraId="67E046CD"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196" w:type="dxa"/>
            <w:vMerge/>
            <w:tcBorders>
              <w:top w:val="nil"/>
              <w:left w:val="single" w:sz="4" w:space="0" w:color="auto"/>
              <w:bottom w:val="single" w:sz="4" w:space="0" w:color="000000"/>
              <w:right w:val="single" w:sz="4" w:space="0" w:color="auto"/>
            </w:tcBorders>
            <w:vAlign w:val="center"/>
            <w:hideMark/>
          </w:tcPr>
          <w:p w14:paraId="22090BA1"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1069" w:type="dxa"/>
            <w:vMerge/>
            <w:tcBorders>
              <w:top w:val="nil"/>
              <w:left w:val="single" w:sz="4" w:space="0" w:color="auto"/>
              <w:bottom w:val="single" w:sz="4" w:space="0" w:color="000000"/>
              <w:right w:val="single" w:sz="4" w:space="0" w:color="auto"/>
            </w:tcBorders>
            <w:vAlign w:val="center"/>
            <w:hideMark/>
          </w:tcPr>
          <w:p w14:paraId="500FDB35"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2701" w:type="dxa"/>
            <w:vMerge/>
            <w:tcBorders>
              <w:top w:val="single" w:sz="4" w:space="0" w:color="auto"/>
              <w:left w:val="single" w:sz="4" w:space="0" w:color="auto"/>
              <w:bottom w:val="single" w:sz="4" w:space="0" w:color="000000"/>
              <w:right w:val="single" w:sz="4" w:space="0" w:color="000000"/>
            </w:tcBorders>
            <w:vAlign w:val="center"/>
            <w:hideMark/>
          </w:tcPr>
          <w:p w14:paraId="0B59512E" w14:textId="77777777"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7C8C0BC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23ACC8BB"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69D7617"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1C8271F"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691B724"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F2BA29E"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680A464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852" w:type="dxa"/>
            <w:tcBorders>
              <w:top w:val="nil"/>
              <w:left w:val="nil"/>
              <w:bottom w:val="single" w:sz="4" w:space="0" w:color="auto"/>
              <w:right w:val="single" w:sz="4" w:space="0" w:color="auto"/>
            </w:tcBorders>
            <w:shd w:val="clear" w:color="000000" w:fill="FFFFFF"/>
            <w:noWrap/>
            <w:vAlign w:val="center"/>
            <w:hideMark/>
          </w:tcPr>
          <w:p w14:paraId="6D366163"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5A430621" w14:textId="77777777" w:rsidR="00CE2797" w:rsidRPr="00CE2797" w:rsidRDefault="00CE2797" w:rsidP="00CE2797">
            <w:pPr>
              <w:suppressAutoHyphens w:val="0"/>
              <w:jc w:val="center"/>
              <w:rPr>
                <w:rFonts w:asciiTheme="minorHAnsi" w:hAnsiTheme="minorHAnsi" w:cs="Arial"/>
                <w:sz w:val="18"/>
                <w:szCs w:val="18"/>
                <w:lang w:val="es-MX" w:eastAsia="es-MX"/>
              </w:rPr>
            </w:pPr>
            <w:r w:rsidRPr="00CE2797">
              <w:rPr>
                <w:rFonts w:asciiTheme="minorHAnsi" w:hAnsiTheme="minorHAnsi" w:cs="Arial"/>
                <w:sz w:val="18"/>
                <w:szCs w:val="18"/>
                <w:lang w:val="es-MX" w:eastAsia="es-MX"/>
              </w:rPr>
              <w:t>0</w:t>
            </w:r>
          </w:p>
        </w:tc>
      </w:tr>
      <w:tr w:rsidR="00CE2797" w:rsidRPr="00CE2797" w14:paraId="4E68A118" w14:textId="77777777" w:rsidTr="009554B8">
        <w:trPr>
          <w:trHeight w:val="98"/>
          <w:jc w:val="center"/>
        </w:trPr>
        <w:tc>
          <w:tcPr>
            <w:tcW w:w="10316"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9E13F87" w14:textId="1C2C5570" w:rsidR="00CE2797" w:rsidRPr="00CE2797" w:rsidRDefault="00CE2797" w:rsidP="00CE2797">
            <w:pPr>
              <w:suppressAutoHyphens w:val="0"/>
              <w:jc w:val="center"/>
              <w:rPr>
                <w:rFonts w:asciiTheme="minorHAnsi" w:hAnsiTheme="minorHAnsi" w:cs="Arial"/>
                <w:sz w:val="18"/>
                <w:szCs w:val="18"/>
                <w:lang w:val="es-MX" w:eastAsia="es-MX"/>
              </w:rPr>
            </w:pPr>
          </w:p>
        </w:tc>
        <w:tc>
          <w:tcPr>
            <w:tcW w:w="668" w:type="dxa"/>
            <w:tcBorders>
              <w:top w:val="nil"/>
              <w:left w:val="nil"/>
              <w:bottom w:val="single" w:sz="4" w:space="0" w:color="auto"/>
              <w:right w:val="single" w:sz="4" w:space="0" w:color="auto"/>
            </w:tcBorders>
            <w:shd w:val="clear" w:color="000000" w:fill="FFFFFF"/>
            <w:noWrap/>
            <w:vAlign w:val="center"/>
            <w:hideMark/>
          </w:tcPr>
          <w:p w14:paraId="014F1A0E"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52A72FCD"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2E1A576"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491" w:type="dxa"/>
            <w:tcBorders>
              <w:top w:val="nil"/>
              <w:left w:val="nil"/>
              <w:bottom w:val="single" w:sz="4" w:space="0" w:color="auto"/>
              <w:right w:val="single" w:sz="4" w:space="0" w:color="auto"/>
            </w:tcBorders>
            <w:shd w:val="clear" w:color="000000" w:fill="FFFFFF"/>
            <w:noWrap/>
            <w:vAlign w:val="center"/>
            <w:hideMark/>
          </w:tcPr>
          <w:p w14:paraId="55958AF0"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50008C1"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D5CBFB6"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22" w:type="dxa"/>
            <w:tcBorders>
              <w:top w:val="nil"/>
              <w:left w:val="nil"/>
              <w:bottom w:val="single" w:sz="4" w:space="0" w:color="auto"/>
              <w:right w:val="single" w:sz="4" w:space="0" w:color="auto"/>
            </w:tcBorders>
            <w:shd w:val="clear" w:color="000000" w:fill="FFFFFF"/>
            <w:noWrap/>
            <w:vAlign w:val="center"/>
            <w:hideMark/>
          </w:tcPr>
          <w:p w14:paraId="7A337CA9"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1</w:t>
            </w:r>
          </w:p>
        </w:tc>
        <w:tc>
          <w:tcPr>
            <w:tcW w:w="852" w:type="dxa"/>
            <w:tcBorders>
              <w:top w:val="nil"/>
              <w:left w:val="nil"/>
              <w:bottom w:val="single" w:sz="4" w:space="0" w:color="auto"/>
              <w:right w:val="single" w:sz="4" w:space="0" w:color="auto"/>
            </w:tcBorders>
            <w:shd w:val="clear" w:color="000000" w:fill="FFFFFF"/>
            <w:noWrap/>
            <w:vAlign w:val="center"/>
            <w:hideMark/>
          </w:tcPr>
          <w:p w14:paraId="24424D8B"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c>
          <w:tcPr>
            <w:tcW w:w="765" w:type="dxa"/>
            <w:tcBorders>
              <w:top w:val="nil"/>
              <w:left w:val="nil"/>
              <w:bottom w:val="single" w:sz="4" w:space="0" w:color="auto"/>
              <w:right w:val="single" w:sz="4" w:space="0" w:color="auto"/>
            </w:tcBorders>
            <w:shd w:val="clear" w:color="000000" w:fill="FFFFFF"/>
            <w:noWrap/>
            <w:vAlign w:val="center"/>
            <w:hideMark/>
          </w:tcPr>
          <w:p w14:paraId="1EA58193" w14:textId="77777777" w:rsidR="00CE2797" w:rsidRPr="00CE2797" w:rsidRDefault="00CE2797" w:rsidP="00CE2797">
            <w:pPr>
              <w:suppressAutoHyphens w:val="0"/>
              <w:jc w:val="center"/>
              <w:rPr>
                <w:rFonts w:asciiTheme="minorHAnsi" w:hAnsiTheme="minorHAnsi" w:cs="Arial"/>
                <w:b/>
                <w:bCs/>
                <w:sz w:val="18"/>
                <w:szCs w:val="18"/>
                <w:lang w:val="es-MX" w:eastAsia="es-MX"/>
              </w:rPr>
            </w:pPr>
            <w:r w:rsidRPr="00CE2797">
              <w:rPr>
                <w:rFonts w:asciiTheme="minorHAnsi" w:hAnsiTheme="minorHAnsi" w:cs="Arial"/>
                <w:b/>
                <w:bCs/>
                <w:sz w:val="18"/>
                <w:szCs w:val="18"/>
                <w:lang w:val="es-MX" w:eastAsia="es-MX"/>
              </w:rPr>
              <w:t>0</w:t>
            </w:r>
          </w:p>
        </w:tc>
      </w:tr>
    </w:tbl>
    <w:p w14:paraId="36D6A7D1" w14:textId="77777777" w:rsidR="009B0F81" w:rsidRDefault="009B0F81" w:rsidP="000A3E4A">
      <w:pPr>
        <w:tabs>
          <w:tab w:val="left" w:pos="9450"/>
        </w:tabs>
        <w:spacing w:line="360" w:lineRule="auto"/>
        <w:jc w:val="center"/>
        <w:rPr>
          <w:rFonts w:ascii="Arial" w:hAnsi="Arial" w:cs="Arial"/>
          <w:b/>
        </w:rPr>
      </w:pPr>
    </w:p>
    <w:p w14:paraId="5DEB3405" w14:textId="77777777" w:rsidR="009B0F81" w:rsidRPr="009B0F81" w:rsidRDefault="009B0F81" w:rsidP="009B0F81">
      <w:pPr>
        <w:tabs>
          <w:tab w:val="left" w:pos="9450"/>
        </w:tabs>
        <w:spacing w:line="360" w:lineRule="auto"/>
        <w:rPr>
          <w:rFonts w:ascii="Arial" w:hAnsi="Arial" w:cs="Arial"/>
          <w:b/>
          <w:sz w:val="16"/>
          <w:szCs w:val="16"/>
        </w:rPr>
      </w:pPr>
    </w:p>
    <w:tbl>
      <w:tblPr>
        <w:tblW w:w="6374" w:type="dxa"/>
        <w:jc w:val="center"/>
        <w:tblCellMar>
          <w:left w:w="70" w:type="dxa"/>
          <w:right w:w="70" w:type="dxa"/>
        </w:tblCellMar>
        <w:tblLook w:val="04A0" w:firstRow="1" w:lastRow="0" w:firstColumn="1" w:lastColumn="0" w:noHBand="0" w:noVBand="1"/>
      </w:tblPr>
      <w:tblGrid>
        <w:gridCol w:w="1980"/>
        <w:gridCol w:w="283"/>
        <w:gridCol w:w="2127"/>
        <w:gridCol w:w="1984"/>
      </w:tblGrid>
      <w:tr w:rsidR="009554B8" w:rsidRPr="009554B8" w14:paraId="062B3F56" w14:textId="77777777" w:rsidTr="009554B8">
        <w:trPr>
          <w:trHeight w:val="240"/>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8554A" w14:textId="77777777" w:rsidR="009554B8" w:rsidRPr="009554B8" w:rsidRDefault="009554B8" w:rsidP="009554B8">
            <w:pPr>
              <w:suppressAutoHyphens w:val="0"/>
              <w:jc w:val="center"/>
              <w:rPr>
                <w:rFonts w:asciiTheme="minorHAnsi" w:hAnsiTheme="minorHAnsi" w:cs="Arial"/>
                <w:b/>
                <w:bCs/>
                <w:sz w:val="18"/>
                <w:szCs w:val="18"/>
                <w:lang w:val="es-MX" w:eastAsia="es-MX"/>
              </w:rPr>
            </w:pPr>
            <w:r w:rsidRPr="009554B8">
              <w:rPr>
                <w:rFonts w:asciiTheme="minorHAnsi" w:hAnsiTheme="minorHAnsi" w:cs="Arial"/>
                <w:b/>
                <w:bCs/>
                <w:sz w:val="18"/>
                <w:szCs w:val="18"/>
                <w:lang w:val="es-MX" w:eastAsia="es-MX"/>
              </w:rPr>
              <w:t>BENEFICIARIOS</w:t>
            </w:r>
          </w:p>
        </w:tc>
        <w:tc>
          <w:tcPr>
            <w:tcW w:w="283" w:type="dxa"/>
            <w:tcBorders>
              <w:top w:val="nil"/>
              <w:left w:val="nil"/>
              <w:bottom w:val="nil"/>
              <w:right w:val="nil"/>
            </w:tcBorders>
            <w:shd w:val="clear" w:color="000000" w:fill="FFFFFF"/>
            <w:noWrap/>
            <w:vAlign w:val="center"/>
            <w:hideMark/>
          </w:tcPr>
          <w:p w14:paraId="1AFCD0E6" w14:textId="7C863509" w:rsidR="009554B8" w:rsidRPr="009554B8" w:rsidRDefault="009554B8" w:rsidP="009554B8">
            <w:pPr>
              <w:suppressAutoHyphens w:val="0"/>
              <w:jc w:val="center"/>
              <w:rPr>
                <w:rFonts w:asciiTheme="minorHAnsi" w:hAnsiTheme="minorHAnsi" w:cs="Arial"/>
                <w:b/>
                <w:bCs/>
                <w:sz w:val="18"/>
                <w:szCs w:val="18"/>
                <w:lang w:val="es-MX" w:eastAsia="es-MX"/>
              </w:rPr>
            </w:pPr>
          </w:p>
        </w:tc>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FE6D94D" w14:textId="77777777" w:rsidR="009554B8" w:rsidRPr="009554B8" w:rsidRDefault="009554B8" w:rsidP="009554B8">
            <w:pPr>
              <w:suppressAutoHyphens w:val="0"/>
              <w:jc w:val="center"/>
              <w:rPr>
                <w:rFonts w:asciiTheme="minorHAnsi" w:hAnsiTheme="minorHAnsi" w:cs="Arial"/>
                <w:b/>
                <w:bCs/>
                <w:sz w:val="18"/>
                <w:szCs w:val="18"/>
                <w:lang w:val="es-MX" w:eastAsia="es-MX"/>
              </w:rPr>
            </w:pPr>
            <w:r w:rsidRPr="009554B8">
              <w:rPr>
                <w:rFonts w:asciiTheme="minorHAnsi" w:hAnsiTheme="minorHAnsi" w:cs="Arial"/>
                <w:b/>
                <w:bCs/>
                <w:sz w:val="18"/>
                <w:szCs w:val="18"/>
                <w:lang w:val="es-MX" w:eastAsia="es-MX"/>
              </w:rPr>
              <w:t>COSTOS</w:t>
            </w:r>
          </w:p>
        </w:tc>
      </w:tr>
      <w:tr w:rsidR="009554B8" w:rsidRPr="009554B8" w14:paraId="667AB92A" w14:textId="77777777" w:rsidTr="009554B8">
        <w:trPr>
          <w:trHeight w:val="322"/>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96A22" w14:textId="77777777" w:rsidR="009554B8" w:rsidRPr="009554B8" w:rsidRDefault="009554B8" w:rsidP="009554B8">
            <w:pPr>
              <w:suppressAutoHyphens w:val="0"/>
              <w:jc w:val="center"/>
              <w:rPr>
                <w:rFonts w:asciiTheme="minorHAnsi" w:hAnsiTheme="minorHAnsi" w:cs="Arial"/>
                <w:b/>
                <w:bCs/>
                <w:sz w:val="18"/>
                <w:szCs w:val="18"/>
                <w:lang w:val="es-MX" w:eastAsia="es-MX"/>
              </w:rPr>
            </w:pPr>
            <w:r w:rsidRPr="009554B8">
              <w:rPr>
                <w:rFonts w:asciiTheme="minorHAnsi" w:hAnsiTheme="minorHAnsi" w:cs="Arial"/>
                <w:b/>
                <w:bCs/>
                <w:sz w:val="18"/>
                <w:szCs w:val="18"/>
                <w:lang w:val="es-MX" w:eastAsia="es-MX"/>
              </w:rPr>
              <w:t>2,304,498</w:t>
            </w:r>
          </w:p>
        </w:tc>
        <w:tc>
          <w:tcPr>
            <w:tcW w:w="283" w:type="dxa"/>
            <w:tcBorders>
              <w:top w:val="nil"/>
              <w:left w:val="nil"/>
              <w:bottom w:val="nil"/>
              <w:right w:val="nil"/>
            </w:tcBorders>
            <w:shd w:val="clear" w:color="000000" w:fill="FFFFFF"/>
            <w:noWrap/>
            <w:vAlign w:val="center"/>
            <w:hideMark/>
          </w:tcPr>
          <w:p w14:paraId="03D9746B" w14:textId="43ADA616" w:rsidR="009554B8" w:rsidRPr="009554B8" w:rsidRDefault="009554B8" w:rsidP="009554B8">
            <w:pPr>
              <w:suppressAutoHyphens w:val="0"/>
              <w:jc w:val="center"/>
              <w:rPr>
                <w:rFonts w:asciiTheme="minorHAnsi" w:hAnsiTheme="minorHAnsi" w:cs="Arial"/>
                <w:sz w:val="18"/>
                <w:szCs w:val="18"/>
                <w:lang w:val="es-MX" w:eastAsia="es-MX"/>
              </w:rPr>
            </w:pPr>
          </w:p>
        </w:tc>
        <w:tc>
          <w:tcPr>
            <w:tcW w:w="2127" w:type="dxa"/>
            <w:tcBorders>
              <w:top w:val="nil"/>
              <w:left w:val="single" w:sz="4" w:space="0" w:color="auto"/>
              <w:bottom w:val="single" w:sz="4" w:space="0" w:color="auto"/>
              <w:right w:val="single" w:sz="4" w:space="0" w:color="auto"/>
            </w:tcBorders>
            <w:shd w:val="clear" w:color="000000" w:fill="FFFFFF"/>
            <w:noWrap/>
            <w:vAlign w:val="center"/>
            <w:hideMark/>
          </w:tcPr>
          <w:p w14:paraId="4853ED16" w14:textId="77777777" w:rsidR="009554B8" w:rsidRPr="009554B8" w:rsidRDefault="009554B8" w:rsidP="009554B8">
            <w:pPr>
              <w:suppressAutoHyphens w:val="0"/>
              <w:jc w:val="center"/>
              <w:rPr>
                <w:rFonts w:asciiTheme="minorHAnsi" w:hAnsiTheme="minorHAnsi" w:cs="Arial"/>
                <w:b/>
                <w:bCs/>
                <w:sz w:val="18"/>
                <w:szCs w:val="18"/>
                <w:lang w:val="es-MX" w:eastAsia="es-MX"/>
              </w:rPr>
            </w:pPr>
            <w:r w:rsidRPr="009554B8">
              <w:rPr>
                <w:rFonts w:asciiTheme="minorHAnsi" w:hAnsiTheme="minorHAnsi" w:cs="Arial"/>
                <w:b/>
                <w:bCs/>
                <w:sz w:val="18"/>
                <w:szCs w:val="18"/>
                <w:lang w:val="es-MX" w:eastAsia="es-MX"/>
              </w:rPr>
              <w:t>TOTAL UBP</w:t>
            </w:r>
          </w:p>
        </w:tc>
        <w:tc>
          <w:tcPr>
            <w:tcW w:w="1984" w:type="dxa"/>
            <w:tcBorders>
              <w:top w:val="nil"/>
              <w:left w:val="nil"/>
              <w:bottom w:val="single" w:sz="4" w:space="0" w:color="auto"/>
              <w:right w:val="single" w:sz="4" w:space="0" w:color="auto"/>
            </w:tcBorders>
            <w:shd w:val="clear" w:color="000000" w:fill="FFFFFF"/>
            <w:noWrap/>
            <w:vAlign w:val="center"/>
            <w:hideMark/>
          </w:tcPr>
          <w:p w14:paraId="56BB3204" w14:textId="07D1F405" w:rsidR="009554B8" w:rsidRPr="009554B8" w:rsidRDefault="009554B8" w:rsidP="009554B8">
            <w:pPr>
              <w:suppressAutoHyphens w:val="0"/>
              <w:jc w:val="center"/>
              <w:rPr>
                <w:rFonts w:asciiTheme="minorHAnsi" w:hAnsiTheme="minorHAnsi" w:cs="Arial"/>
                <w:b/>
                <w:bCs/>
                <w:sz w:val="18"/>
                <w:szCs w:val="18"/>
                <w:lang w:val="es-MX" w:eastAsia="es-MX"/>
              </w:rPr>
            </w:pPr>
            <w:r w:rsidRPr="009554B8">
              <w:rPr>
                <w:rFonts w:asciiTheme="minorHAnsi" w:hAnsiTheme="minorHAnsi" w:cs="Arial"/>
                <w:b/>
                <w:bCs/>
                <w:sz w:val="18"/>
                <w:szCs w:val="18"/>
                <w:lang w:val="es-MX" w:eastAsia="es-MX"/>
              </w:rPr>
              <w:t>$          12,423</w:t>
            </w:r>
          </w:p>
        </w:tc>
      </w:tr>
    </w:tbl>
    <w:p w14:paraId="47C207C7" w14:textId="77777777" w:rsidR="00CE2797" w:rsidRDefault="00CE2797" w:rsidP="000A3E4A">
      <w:pPr>
        <w:tabs>
          <w:tab w:val="left" w:pos="9450"/>
        </w:tabs>
        <w:spacing w:line="360" w:lineRule="auto"/>
        <w:jc w:val="center"/>
        <w:rPr>
          <w:rFonts w:ascii="Arial" w:hAnsi="Arial" w:cs="Arial"/>
          <w:b/>
        </w:rPr>
      </w:pPr>
    </w:p>
    <w:p w14:paraId="1EE891A5" w14:textId="77777777" w:rsidR="00DD097E" w:rsidRDefault="00DD097E" w:rsidP="00DD097E">
      <w:pPr>
        <w:tabs>
          <w:tab w:val="left" w:pos="9450"/>
        </w:tabs>
        <w:spacing w:line="360" w:lineRule="auto"/>
        <w:rPr>
          <w:rFonts w:ascii="Arial" w:hAnsi="Arial" w:cs="Arial"/>
          <w:b/>
        </w:rPr>
      </w:pPr>
    </w:p>
    <w:p w14:paraId="11F58716" w14:textId="77777777" w:rsidR="00D85BCA" w:rsidRDefault="00D85BCA" w:rsidP="00DD097E">
      <w:pPr>
        <w:tabs>
          <w:tab w:val="left" w:pos="9450"/>
        </w:tabs>
        <w:spacing w:line="360" w:lineRule="auto"/>
        <w:rPr>
          <w:rFonts w:ascii="Arial" w:hAnsi="Arial" w:cs="Arial"/>
          <w:b/>
        </w:rPr>
      </w:pPr>
    </w:p>
    <w:p w14:paraId="36F40EB2" w14:textId="5D5EFFDE" w:rsidR="000A3E4A" w:rsidRPr="00C4370A" w:rsidRDefault="00125CB6" w:rsidP="000A3E4A">
      <w:pPr>
        <w:tabs>
          <w:tab w:val="left" w:pos="9450"/>
        </w:tabs>
        <w:spacing w:line="360" w:lineRule="auto"/>
        <w:jc w:val="center"/>
        <w:rPr>
          <w:rFonts w:ascii="Arial" w:hAnsi="Arial" w:cs="Arial"/>
          <w:b/>
        </w:rPr>
      </w:pPr>
      <w:r>
        <w:rPr>
          <w:rFonts w:ascii="Arial" w:hAnsi="Arial" w:cs="Arial"/>
          <w:b/>
        </w:rPr>
        <w:lastRenderedPageBreak/>
        <w:t>ANEXO 3.1</w:t>
      </w:r>
      <w:r w:rsidR="0031019F">
        <w:rPr>
          <w:rFonts w:ascii="Arial" w:hAnsi="Arial" w:cs="Arial"/>
          <w:b/>
        </w:rPr>
        <w:t>1</w:t>
      </w:r>
    </w:p>
    <w:p w14:paraId="4BE48294" w14:textId="77777777" w:rsidR="000A3E4A" w:rsidRPr="00C4370A" w:rsidRDefault="00A941EE" w:rsidP="000A3E4A">
      <w:pPr>
        <w:tabs>
          <w:tab w:val="left" w:pos="9450"/>
        </w:tabs>
        <w:spacing w:line="360" w:lineRule="auto"/>
        <w:jc w:val="center"/>
        <w:rPr>
          <w:rFonts w:ascii="Arial" w:hAnsi="Arial" w:cs="Arial"/>
          <w:b/>
        </w:rPr>
      </w:pPr>
      <w:r w:rsidRPr="00A941EE">
        <w:rPr>
          <w:rFonts w:ascii="Arial" w:hAnsi="Arial" w:cs="Arial"/>
          <w:b/>
        </w:rPr>
        <w:t>PROGRAMA/PROYECTO: INAIP-13900-GA</w:t>
      </w:r>
    </w:p>
    <w:p w14:paraId="4A012129" w14:textId="2EEBF667" w:rsidR="00CF087C" w:rsidRDefault="00A941EE" w:rsidP="007638DE">
      <w:pPr>
        <w:tabs>
          <w:tab w:val="left" w:pos="9450"/>
        </w:tabs>
        <w:spacing w:line="360" w:lineRule="auto"/>
        <w:jc w:val="center"/>
        <w:rPr>
          <w:rFonts w:ascii="Arial" w:hAnsi="Arial" w:cs="Arial"/>
          <w:b/>
        </w:rPr>
      </w:pPr>
      <w:r w:rsidRPr="00A941EE">
        <w:rPr>
          <w:rFonts w:ascii="Arial" w:hAnsi="Arial" w:cs="Arial"/>
          <w:b/>
        </w:rPr>
        <w:t>NOMBRE: ADMINISTRAR LOS RECURSOS PARA EL FUNCIONAMIENTO DEL INAIP</w:t>
      </w:r>
    </w:p>
    <w:tbl>
      <w:tblPr>
        <w:tblW w:w="16097" w:type="dxa"/>
        <w:jc w:val="center"/>
        <w:tblCellMar>
          <w:left w:w="70" w:type="dxa"/>
          <w:right w:w="70" w:type="dxa"/>
        </w:tblCellMar>
        <w:tblLook w:val="04A0" w:firstRow="1" w:lastRow="0" w:firstColumn="1" w:lastColumn="0" w:noHBand="0" w:noVBand="1"/>
      </w:tblPr>
      <w:tblGrid>
        <w:gridCol w:w="1904"/>
        <w:gridCol w:w="1511"/>
        <w:gridCol w:w="1768"/>
        <w:gridCol w:w="1621"/>
        <w:gridCol w:w="2874"/>
        <w:gridCol w:w="1688"/>
        <w:gridCol w:w="1452"/>
        <w:gridCol w:w="1158"/>
        <w:gridCol w:w="922"/>
        <w:gridCol w:w="1199"/>
      </w:tblGrid>
      <w:tr w:rsidR="007638DE" w:rsidRPr="007638DE" w14:paraId="199D0DBD" w14:textId="77777777" w:rsidTr="007638DE">
        <w:trPr>
          <w:trHeight w:val="161"/>
          <w:jc w:val="center"/>
        </w:trPr>
        <w:tc>
          <w:tcPr>
            <w:tcW w:w="1904" w:type="dxa"/>
            <w:tcBorders>
              <w:top w:val="nil"/>
              <w:left w:val="nil"/>
              <w:bottom w:val="nil"/>
              <w:right w:val="nil"/>
            </w:tcBorders>
            <w:shd w:val="clear" w:color="000000" w:fill="FFFFFF"/>
            <w:noWrap/>
            <w:vAlign w:val="bottom"/>
            <w:hideMark/>
          </w:tcPr>
          <w:p w14:paraId="7D52DB29" w14:textId="77777777" w:rsidR="007638DE" w:rsidRPr="007638DE" w:rsidRDefault="007638DE" w:rsidP="007638DE">
            <w:pPr>
              <w:suppressAutoHyphens w:val="0"/>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INDICADOR #</w:t>
            </w:r>
          </w:p>
        </w:tc>
        <w:tc>
          <w:tcPr>
            <w:tcW w:w="1511" w:type="dxa"/>
            <w:tcBorders>
              <w:top w:val="nil"/>
              <w:left w:val="nil"/>
              <w:bottom w:val="nil"/>
              <w:right w:val="nil"/>
            </w:tcBorders>
            <w:shd w:val="clear" w:color="000000" w:fill="FFFFFF"/>
            <w:noWrap/>
            <w:vAlign w:val="bottom"/>
            <w:hideMark/>
          </w:tcPr>
          <w:p w14:paraId="6EAE9E5D" w14:textId="77777777" w:rsidR="007638DE" w:rsidRPr="007638DE" w:rsidRDefault="007638DE" w:rsidP="007638DE">
            <w:pPr>
              <w:suppressAutoHyphens w:val="0"/>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 </w:t>
            </w:r>
          </w:p>
        </w:tc>
        <w:tc>
          <w:tcPr>
            <w:tcW w:w="1768" w:type="dxa"/>
            <w:tcBorders>
              <w:top w:val="nil"/>
              <w:left w:val="nil"/>
              <w:bottom w:val="nil"/>
              <w:right w:val="nil"/>
            </w:tcBorders>
            <w:shd w:val="clear" w:color="000000" w:fill="FFFFFF"/>
            <w:noWrap/>
            <w:vAlign w:val="bottom"/>
            <w:hideMark/>
          </w:tcPr>
          <w:p w14:paraId="3BFE5A55"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621" w:type="dxa"/>
            <w:tcBorders>
              <w:top w:val="nil"/>
              <w:left w:val="nil"/>
              <w:bottom w:val="nil"/>
              <w:right w:val="nil"/>
            </w:tcBorders>
            <w:shd w:val="clear" w:color="000000" w:fill="FFFFFF"/>
            <w:noWrap/>
            <w:vAlign w:val="bottom"/>
            <w:hideMark/>
          </w:tcPr>
          <w:p w14:paraId="27DC5528"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2874" w:type="dxa"/>
            <w:tcBorders>
              <w:top w:val="nil"/>
              <w:left w:val="nil"/>
              <w:bottom w:val="nil"/>
              <w:right w:val="nil"/>
            </w:tcBorders>
            <w:shd w:val="clear" w:color="000000" w:fill="FFFFFF"/>
            <w:noWrap/>
            <w:vAlign w:val="bottom"/>
            <w:hideMark/>
          </w:tcPr>
          <w:p w14:paraId="4ABBB70C"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688" w:type="dxa"/>
            <w:tcBorders>
              <w:top w:val="nil"/>
              <w:left w:val="nil"/>
              <w:bottom w:val="nil"/>
              <w:right w:val="nil"/>
            </w:tcBorders>
            <w:shd w:val="clear" w:color="000000" w:fill="FFFFFF"/>
            <w:noWrap/>
            <w:vAlign w:val="bottom"/>
            <w:hideMark/>
          </w:tcPr>
          <w:p w14:paraId="1E6A2732"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452" w:type="dxa"/>
            <w:tcBorders>
              <w:top w:val="nil"/>
              <w:left w:val="nil"/>
              <w:bottom w:val="nil"/>
              <w:right w:val="nil"/>
            </w:tcBorders>
            <w:shd w:val="clear" w:color="000000" w:fill="FFFFFF"/>
            <w:noWrap/>
            <w:vAlign w:val="bottom"/>
            <w:hideMark/>
          </w:tcPr>
          <w:p w14:paraId="696E68DA"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158" w:type="dxa"/>
            <w:tcBorders>
              <w:top w:val="nil"/>
              <w:left w:val="nil"/>
              <w:bottom w:val="nil"/>
              <w:right w:val="nil"/>
            </w:tcBorders>
            <w:shd w:val="clear" w:color="000000" w:fill="FFFFFF"/>
            <w:noWrap/>
            <w:vAlign w:val="bottom"/>
            <w:hideMark/>
          </w:tcPr>
          <w:p w14:paraId="4BB95C2B"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922" w:type="dxa"/>
            <w:tcBorders>
              <w:top w:val="nil"/>
              <w:left w:val="nil"/>
              <w:bottom w:val="nil"/>
              <w:right w:val="nil"/>
            </w:tcBorders>
            <w:shd w:val="clear" w:color="000000" w:fill="FFFFFF"/>
            <w:noWrap/>
            <w:vAlign w:val="bottom"/>
            <w:hideMark/>
          </w:tcPr>
          <w:p w14:paraId="2111C9D2"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199" w:type="dxa"/>
            <w:tcBorders>
              <w:top w:val="nil"/>
              <w:left w:val="nil"/>
              <w:bottom w:val="nil"/>
              <w:right w:val="nil"/>
            </w:tcBorders>
            <w:shd w:val="clear" w:color="000000" w:fill="FFFFFF"/>
            <w:noWrap/>
            <w:vAlign w:val="bottom"/>
            <w:hideMark/>
          </w:tcPr>
          <w:p w14:paraId="42783BDB"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r>
      <w:tr w:rsidR="007638DE" w:rsidRPr="007638DE" w14:paraId="38C6A17B" w14:textId="77777777" w:rsidTr="007638DE">
        <w:trPr>
          <w:trHeight w:val="161"/>
          <w:jc w:val="center"/>
        </w:trPr>
        <w:tc>
          <w:tcPr>
            <w:tcW w:w="518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0119FAD"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TIPO</w:t>
            </w:r>
          </w:p>
        </w:tc>
        <w:tc>
          <w:tcPr>
            <w:tcW w:w="162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3F276520"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META</w:t>
            </w:r>
          </w:p>
        </w:tc>
        <w:tc>
          <w:tcPr>
            <w:tcW w:w="287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55F4418"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FÓRMULA</w:t>
            </w:r>
          </w:p>
        </w:tc>
        <w:tc>
          <w:tcPr>
            <w:tcW w:w="1688"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2C42B2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VARIABLES</w:t>
            </w:r>
          </w:p>
        </w:tc>
        <w:tc>
          <w:tcPr>
            <w:tcW w:w="473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AB765B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DESCRIPCIÓN</w:t>
            </w:r>
          </w:p>
        </w:tc>
      </w:tr>
      <w:tr w:rsidR="007638DE" w:rsidRPr="007638DE" w14:paraId="310FD7EB" w14:textId="77777777" w:rsidTr="007638DE">
        <w:trPr>
          <w:trHeight w:val="70"/>
          <w:jc w:val="center"/>
        </w:trPr>
        <w:tc>
          <w:tcPr>
            <w:tcW w:w="518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DD0C3"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Porcentaje de presupuesto ejercido</w:t>
            </w:r>
          </w:p>
        </w:tc>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AEA3F3"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100%</w:t>
            </w:r>
          </w:p>
        </w:tc>
        <w:tc>
          <w:tcPr>
            <w:tcW w:w="287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49CB0"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(Total del Presupuesto ejercido/Total del Presupuesto programado)</w:t>
            </w:r>
          </w:p>
        </w:tc>
        <w:tc>
          <w:tcPr>
            <w:tcW w:w="1688" w:type="dxa"/>
            <w:tcBorders>
              <w:top w:val="nil"/>
              <w:left w:val="nil"/>
              <w:bottom w:val="single" w:sz="4" w:space="0" w:color="auto"/>
              <w:right w:val="nil"/>
            </w:tcBorders>
            <w:shd w:val="clear" w:color="auto" w:fill="auto"/>
            <w:noWrap/>
            <w:vAlign w:val="center"/>
            <w:hideMark/>
          </w:tcPr>
          <w:p w14:paraId="308BC5B5" w14:textId="4F0B7CC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 xml:space="preserve"> </w:t>
            </w:r>
            <w:r w:rsidR="00D56B41" w:rsidRPr="00D56B41">
              <w:rPr>
                <w:rFonts w:asciiTheme="minorHAnsi" w:hAnsiTheme="minorHAnsi" w:cs="Arial"/>
                <w:sz w:val="18"/>
                <w:szCs w:val="18"/>
                <w:lang w:val="es-MX" w:eastAsia="es-MX"/>
              </w:rPr>
              <w:t>$24,874,222</w:t>
            </w:r>
          </w:p>
        </w:tc>
        <w:tc>
          <w:tcPr>
            <w:tcW w:w="473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2C8C50"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Total del Presupuesto ejercido</w:t>
            </w:r>
          </w:p>
        </w:tc>
      </w:tr>
      <w:tr w:rsidR="007638DE" w:rsidRPr="007638DE" w14:paraId="082B4004" w14:textId="77777777" w:rsidTr="007638DE">
        <w:trPr>
          <w:trHeight w:val="70"/>
          <w:jc w:val="center"/>
        </w:trPr>
        <w:tc>
          <w:tcPr>
            <w:tcW w:w="5183" w:type="dxa"/>
            <w:gridSpan w:val="3"/>
            <w:vMerge/>
            <w:tcBorders>
              <w:top w:val="single" w:sz="4" w:space="0" w:color="auto"/>
              <w:left w:val="single" w:sz="4" w:space="0" w:color="auto"/>
              <w:bottom w:val="single" w:sz="4" w:space="0" w:color="auto"/>
              <w:right w:val="single" w:sz="4" w:space="0" w:color="auto"/>
            </w:tcBorders>
            <w:vAlign w:val="center"/>
            <w:hideMark/>
          </w:tcPr>
          <w:p w14:paraId="47DB19C7" w14:textId="77777777" w:rsidR="007638DE" w:rsidRPr="007638DE" w:rsidRDefault="007638DE" w:rsidP="007638DE">
            <w:pPr>
              <w:suppressAutoHyphens w:val="0"/>
              <w:rPr>
                <w:rFonts w:asciiTheme="minorHAnsi" w:hAnsiTheme="minorHAnsi" w:cs="Arial"/>
                <w:sz w:val="18"/>
                <w:szCs w:val="18"/>
                <w:lang w:val="es-MX" w:eastAsia="es-MX"/>
              </w:rPr>
            </w:pPr>
          </w:p>
        </w:tc>
        <w:tc>
          <w:tcPr>
            <w:tcW w:w="1621" w:type="dxa"/>
            <w:vMerge/>
            <w:tcBorders>
              <w:top w:val="nil"/>
              <w:left w:val="single" w:sz="4" w:space="0" w:color="auto"/>
              <w:bottom w:val="single" w:sz="4" w:space="0" w:color="auto"/>
              <w:right w:val="single" w:sz="4" w:space="0" w:color="auto"/>
            </w:tcBorders>
            <w:vAlign w:val="center"/>
            <w:hideMark/>
          </w:tcPr>
          <w:p w14:paraId="3B78C51B" w14:textId="77777777" w:rsidR="007638DE" w:rsidRPr="007638DE" w:rsidRDefault="007638DE" w:rsidP="007638DE">
            <w:pPr>
              <w:suppressAutoHyphens w:val="0"/>
              <w:rPr>
                <w:rFonts w:asciiTheme="minorHAnsi" w:hAnsiTheme="minorHAnsi" w:cs="Arial"/>
                <w:sz w:val="18"/>
                <w:szCs w:val="18"/>
                <w:lang w:val="es-MX" w:eastAsia="es-MX"/>
              </w:rPr>
            </w:pPr>
          </w:p>
        </w:tc>
        <w:tc>
          <w:tcPr>
            <w:tcW w:w="2874" w:type="dxa"/>
            <w:vMerge/>
            <w:tcBorders>
              <w:top w:val="nil"/>
              <w:left w:val="single" w:sz="4" w:space="0" w:color="auto"/>
              <w:bottom w:val="single" w:sz="4" w:space="0" w:color="000000"/>
              <w:right w:val="single" w:sz="4" w:space="0" w:color="auto"/>
            </w:tcBorders>
            <w:vAlign w:val="center"/>
            <w:hideMark/>
          </w:tcPr>
          <w:p w14:paraId="232E602C" w14:textId="77777777" w:rsidR="007638DE" w:rsidRPr="007638DE" w:rsidRDefault="007638DE" w:rsidP="007638DE">
            <w:pPr>
              <w:suppressAutoHyphens w:val="0"/>
              <w:rPr>
                <w:rFonts w:asciiTheme="minorHAnsi" w:hAnsiTheme="minorHAnsi" w:cs="Arial"/>
                <w:sz w:val="18"/>
                <w:szCs w:val="18"/>
                <w:lang w:val="es-MX" w:eastAsia="es-MX"/>
              </w:rPr>
            </w:pPr>
          </w:p>
        </w:tc>
        <w:tc>
          <w:tcPr>
            <w:tcW w:w="1688" w:type="dxa"/>
            <w:tcBorders>
              <w:top w:val="nil"/>
              <w:left w:val="nil"/>
              <w:bottom w:val="single" w:sz="4" w:space="0" w:color="auto"/>
              <w:right w:val="nil"/>
            </w:tcBorders>
            <w:shd w:val="clear" w:color="auto" w:fill="auto"/>
            <w:noWrap/>
            <w:vAlign w:val="center"/>
            <w:hideMark/>
          </w:tcPr>
          <w:p w14:paraId="452C36C6" w14:textId="59B4D575"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 xml:space="preserve"> </w:t>
            </w:r>
            <w:r w:rsidR="00D56B41" w:rsidRPr="00D56B41">
              <w:rPr>
                <w:rFonts w:asciiTheme="minorHAnsi" w:hAnsiTheme="minorHAnsi" w:cs="Arial"/>
                <w:sz w:val="18"/>
                <w:szCs w:val="18"/>
                <w:lang w:val="es-MX" w:eastAsia="es-MX"/>
              </w:rPr>
              <w:t>$24,874,222</w:t>
            </w:r>
            <w:r w:rsidRPr="007638DE">
              <w:rPr>
                <w:rFonts w:asciiTheme="minorHAnsi" w:hAnsiTheme="minorHAnsi" w:cs="Arial"/>
                <w:sz w:val="18"/>
                <w:szCs w:val="18"/>
                <w:lang w:val="es-MX" w:eastAsia="es-MX"/>
              </w:rPr>
              <w:t xml:space="preserve"> </w:t>
            </w:r>
          </w:p>
        </w:tc>
        <w:tc>
          <w:tcPr>
            <w:tcW w:w="473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3E2C03"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Total del Presupuesto programado</w:t>
            </w:r>
          </w:p>
        </w:tc>
      </w:tr>
    </w:tbl>
    <w:p w14:paraId="54911CA2" w14:textId="77777777" w:rsidR="007638DE" w:rsidRPr="00D56B41" w:rsidRDefault="007638DE" w:rsidP="000A3E4A">
      <w:pPr>
        <w:tabs>
          <w:tab w:val="left" w:pos="8010"/>
        </w:tabs>
        <w:spacing w:line="360" w:lineRule="auto"/>
        <w:jc w:val="center"/>
        <w:rPr>
          <w:rFonts w:asciiTheme="minorHAnsi" w:hAnsiTheme="minorHAnsi" w:cs="Arial"/>
          <w:b/>
          <w:sz w:val="14"/>
          <w:szCs w:val="14"/>
        </w:rPr>
      </w:pPr>
    </w:p>
    <w:tbl>
      <w:tblPr>
        <w:tblW w:w="14312" w:type="dxa"/>
        <w:jc w:val="center"/>
        <w:tblCellMar>
          <w:left w:w="70" w:type="dxa"/>
          <w:right w:w="70" w:type="dxa"/>
        </w:tblCellMar>
        <w:tblLook w:val="04A0" w:firstRow="1" w:lastRow="0" w:firstColumn="1" w:lastColumn="0" w:noHBand="0" w:noVBand="1"/>
      </w:tblPr>
      <w:tblGrid>
        <w:gridCol w:w="3480"/>
        <w:gridCol w:w="1800"/>
        <w:gridCol w:w="1661"/>
        <w:gridCol w:w="1559"/>
        <w:gridCol w:w="1276"/>
        <w:gridCol w:w="1134"/>
        <w:gridCol w:w="1276"/>
        <w:gridCol w:w="1134"/>
        <w:gridCol w:w="992"/>
      </w:tblGrid>
      <w:tr w:rsidR="007638DE" w:rsidRPr="007638DE" w14:paraId="3C2E9BA2" w14:textId="77777777" w:rsidTr="007638DE">
        <w:trPr>
          <w:trHeight w:val="70"/>
          <w:jc w:val="center"/>
        </w:trPr>
        <w:tc>
          <w:tcPr>
            <w:tcW w:w="348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EDD23D6"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4B49EF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roofErr w:type="gramStart"/>
            <w:r w:rsidRPr="007638DE">
              <w:rPr>
                <w:rFonts w:asciiTheme="minorHAnsi" w:hAnsiTheme="minorHAnsi" w:cs="Arial"/>
                <w:b/>
                <w:bCs/>
                <w:color w:val="FFFFFF" w:themeColor="background1"/>
                <w:sz w:val="18"/>
                <w:szCs w:val="18"/>
                <w:lang w:val="es-MX" w:eastAsia="es-MX"/>
              </w:rPr>
              <w:t>INCIDE EN EL INDICADOR?</w:t>
            </w:r>
            <w:proofErr w:type="gramEnd"/>
          </w:p>
        </w:tc>
        <w:tc>
          <w:tcPr>
            <w:tcW w:w="3220"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044060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VARIABLES UTILIZADAS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A75A1D"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ESTIMADO ANUAL</w:t>
            </w:r>
          </w:p>
        </w:tc>
        <w:tc>
          <w:tcPr>
            <w:tcW w:w="453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B38C6C7"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TRIMESTRES</w:t>
            </w:r>
          </w:p>
        </w:tc>
      </w:tr>
      <w:tr w:rsidR="007638DE" w:rsidRPr="007638DE" w14:paraId="2A41BCE8" w14:textId="77777777" w:rsidTr="007638DE">
        <w:trPr>
          <w:trHeight w:val="70"/>
          <w:jc w:val="center"/>
        </w:trPr>
        <w:tc>
          <w:tcPr>
            <w:tcW w:w="348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315596F"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800"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514F16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661" w:type="dxa"/>
            <w:tcBorders>
              <w:top w:val="nil"/>
              <w:left w:val="nil"/>
              <w:bottom w:val="single" w:sz="4" w:space="0" w:color="auto"/>
              <w:right w:val="single" w:sz="4" w:space="0" w:color="auto"/>
            </w:tcBorders>
            <w:shd w:val="clear" w:color="auto" w:fill="808080" w:themeFill="background1" w:themeFillShade="80"/>
            <w:noWrap/>
            <w:vAlign w:val="center"/>
            <w:hideMark/>
          </w:tcPr>
          <w:p w14:paraId="4F7D125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A</w:t>
            </w:r>
          </w:p>
        </w:tc>
        <w:tc>
          <w:tcPr>
            <w:tcW w:w="1559" w:type="dxa"/>
            <w:tcBorders>
              <w:top w:val="nil"/>
              <w:left w:val="nil"/>
              <w:bottom w:val="single" w:sz="4" w:space="0" w:color="auto"/>
              <w:right w:val="single" w:sz="4" w:space="0" w:color="auto"/>
            </w:tcBorders>
            <w:shd w:val="clear" w:color="auto" w:fill="808080" w:themeFill="background1" w:themeFillShade="80"/>
            <w:noWrap/>
            <w:vAlign w:val="center"/>
            <w:hideMark/>
          </w:tcPr>
          <w:p w14:paraId="0C34A5D7"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B</w:t>
            </w:r>
          </w:p>
        </w:tc>
        <w:tc>
          <w:tcPr>
            <w:tcW w:w="12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CAD89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2E4B8A8"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0B8CD2A9"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47A57C4"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3</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485C0C9"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4</w:t>
            </w:r>
          </w:p>
        </w:tc>
      </w:tr>
      <w:tr w:rsidR="007638DE" w:rsidRPr="007638DE" w14:paraId="62F82FB3" w14:textId="77777777" w:rsidTr="00D56B41">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8DA9C"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DIRECCIÓN GRAL EJECUTIVA</w:t>
            </w:r>
          </w:p>
        </w:tc>
        <w:tc>
          <w:tcPr>
            <w:tcW w:w="1800" w:type="dxa"/>
            <w:tcBorders>
              <w:top w:val="nil"/>
              <w:left w:val="nil"/>
              <w:bottom w:val="single" w:sz="4" w:space="0" w:color="auto"/>
              <w:right w:val="single" w:sz="4" w:space="0" w:color="auto"/>
            </w:tcBorders>
            <w:shd w:val="clear" w:color="000000" w:fill="FFFFFF"/>
            <w:noWrap/>
            <w:vAlign w:val="center"/>
            <w:hideMark/>
          </w:tcPr>
          <w:p w14:paraId="03E773B5"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NO</w:t>
            </w:r>
          </w:p>
        </w:tc>
        <w:tc>
          <w:tcPr>
            <w:tcW w:w="1661" w:type="dxa"/>
            <w:tcBorders>
              <w:top w:val="nil"/>
              <w:left w:val="nil"/>
              <w:bottom w:val="single" w:sz="4" w:space="0" w:color="auto"/>
              <w:right w:val="single" w:sz="4" w:space="0" w:color="auto"/>
            </w:tcBorders>
            <w:shd w:val="clear" w:color="auto" w:fill="auto"/>
            <w:noWrap/>
            <w:vAlign w:val="center"/>
            <w:hideMark/>
          </w:tcPr>
          <w:p w14:paraId="614EA2D8" w14:textId="259BF79C" w:rsidR="007638DE" w:rsidRPr="007638DE" w:rsidRDefault="007638DE" w:rsidP="007638DE">
            <w:pPr>
              <w:suppressAutoHyphens w:val="0"/>
              <w:jc w:val="center"/>
              <w:rPr>
                <w:rFonts w:asciiTheme="minorHAnsi" w:hAnsiTheme="minorHAnsi" w:cs="Arial"/>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14:paraId="20CA2C3C" w14:textId="6B76ECE4" w:rsidR="007638DE" w:rsidRPr="007638DE" w:rsidRDefault="007638DE" w:rsidP="007638DE">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auto" w:fill="auto"/>
            <w:noWrap/>
            <w:vAlign w:val="center"/>
            <w:hideMark/>
          </w:tcPr>
          <w:p w14:paraId="070FC5A1" w14:textId="4C6AE322" w:rsidR="007638DE" w:rsidRPr="007638DE" w:rsidRDefault="007638DE" w:rsidP="007638DE">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14:paraId="031D5E13"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w:t>
            </w:r>
          </w:p>
        </w:tc>
        <w:tc>
          <w:tcPr>
            <w:tcW w:w="1276" w:type="dxa"/>
            <w:tcBorders>
              <w:top w:val="nil"/>
              <w:left w:val="nil"/>
              <w:bottom w:val="single" w:sz="4" w:space="0" w:color="auto"/>
              <w:right w:val="single" w:sz="4" w:space="0" w:color="auto"/>
            </w:tcBorders>
            <w:shd w:val="clear" w:color="auto" w:fill="auto"/>
            <w:noWrap/>
            <w:vAlign w:val="center"/>
            <w:hideMark/>
          </w:tcPr>
          <w:p w14:paraId="18AEB54E"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w:t>
            </w:r>
          </w:p>
        </w:tc>
        <w:tc>
          <w:tcPr>
            <w:tcW w:w="1134" w:type="dxa"/>
            <w:tcBorders>
              <w:top w:val="nil"/>
              <w:left w:val="nil"/>
              <w:bottom w:val="single" w:sz="4" w:space="0" w:color="auto"/>
              <w:right w:val="single" w:sz="4" w:space="0" w:color="auto"/>
            </w:tcBorders>
            <w:shd w:val="clear" w:color="auto" w:fill="auto"/>
            <w:noWrap/>
            <w:vAlign w:val="center"/>
          </w:tcPr>
          <w:p w14:paraId="016E1FDF" w14:textId="7B95B3EB" w:rsidR="007638DE" w:rsidRPr="007638DE" w:rsidRDefault="007638DE" w:rsidP="00D56B41">
            <w:pPr>
              <w:suppressAutoHyphens w:val="0"/>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tcPr>
          <w:p w14:paraId="78C970C5" w14:textId="29ECC6DC" w:rsidR="007638DE" w:rsidRPr="007638DE" w:rsidRDefault="007638DE" w:rsidP="007638DE">
            <w:pPr>
              <w:suppressAutoHyphens w:val="0"/>
              <w:jc w:val="center"/>
              <w:rPr>
                <w:rFonts w:asciiTheme="minorHAnsi" w:hAnsiTheme="minorHAnsi" w:cs="Arial"/>
                <w:sz w:val="18"/>
                <w:szCs w:val="18"/>
                <w:lang w:val="es-MX" w:eastAsia="es-MX"/>
              </w:rPr>
            </w:pPr>
          </w:p>
        </w:tc>
      </w:tr>
      <w:tr w:rsidR="007638DE" w:rsidRPr="007638DE" w14:paraId="7A6D2F5A" w14:textId="77777777" w:rsidTr="007638DE">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ACE40"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ADMINISTRACIÓN Y FINANZAS</w:t>
            </w:r>
          </w:p>
        </w:tc>
        <w:tc>
          <w:tcPr>
            <w:tcW w:w="1800" w:type="dxa"/>
            <w:tcBorders>
              <w:top w:val="nil"/>
              <w:left w:val="nil"/>
              <w:bottom w:val="single" w:sz="4" w:space="0" w:color="auto"/>
              <w:right w:val="single" w:sz="4" w:space="0" w:color="auto"/>
            </w:tcBorders>
            <w:shd w:val="clear" w:color="000000" w:fill="FFFFFF"/>
            <w:noWrap/>
            <w:vAlign w:val="center"/>
            <w:hideMark/>
          </w:tcPr>
          <w:p w14:paraId="5ED7607D" w14:textId="77777777" w:rsidR="007638DE" w:rsidRPr="007638DE" w:rsidRDefault="007638DE" w:rsidP="007638DE">
            <w:pPr>
              <w:suppressAutoHyphens w:val="0"/>
              <w:jc w:val="center"/>
              <w:rPr>
                <w:rFonts w:asciiTheme="minorHAnsi" w:hAnsiTheme="minorHAnsi" w:cs="Arial"/>
                <w:sz w:val="18"/>
                <w:szCs w:val="18"/>
                <w:lang w:val="es-MX" w:eastAsia="es-MX"/>
              </w:rPr>
            </w:pPr>
            <w:r w:rsidRPr="007638DE">
              <w:rPr>
                <w:rFonts w:asciiTheme="minorHAnsi" w:hAnsiTheme="minorHAnsi" w:cs="Arial"/>
                <w:sz w:val="18"/>
                <w:szCs w:val="18"/>
                <w:lang w:val="es-MX" w:eastAsia="es-MX"/>
              </w:rPr>
              <w:t>SI</w:t>
            </w:r>
          </w:p>
        </w:tc>
        <w:tc>
          <w:tcPr>
            <w:tcW w:w="1661" w:type="dxa"/>
            <w:tcBorders>
              <w:top w:val="nil"/>
              <w:left w:val="nil"/>
              <w:bottom w:val="single" w:sz="4" w:space="0" w:color="auto"/>
              <w:right w:val="single" w:sz="4" w:space="0" w:color="auto"/>
            </w:tcBorders>
            <w:shd w:val="clear" w:color="auto" w:fill="auto"/>
            <w:noWrap/>
            <w:vAlign w:val="center"/>
            <w:hideMark/>
          </w:tcPr>
          <w:p w14:paraId="079D8331" w14:textId="1DBC322E" w:rsidR="00D56B41" w:rsidRPr="007638DE"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6"/>
                <w:szCs w:val="18"/>
                <w:lang w:val="es-MX" w:eastAsia="es-MX"/>
              </w:rPr>
              <w:t>$12,733,890</w:t>
            </w:r>
          </w:p>
        </w:tc>
        <w:tc>
          <w:tcPr>
            <w:tcW w:w="1559" w:type="dxa"/>
            <w:tcBorders>
              <w:top w:val="nil"/>
              <w:left w:val="nil"/>
              <w:bottom w:val="single" w:sz="4" w:space="0" w:color="auto"/>
              <w:right w:val="single" w:sz="4" w:space="0" w:color="auto"/>
            </w:tcBorders>
            <w:shd w:val="clear" w:color="auto" w:fill="auto"/>
            <w:noWrap/>
            <w:vAlign w:val="center"/>
            <w:hideMark/>
          </w:tcPr>
          <w:p w14:paraId="40BE91DE" w14:textId="5B1E213C" w:rsidR="007638DE" w:rsidRPr="007638DE" w:rsidRDefault="00D56B41" w:rsidP="007638DE">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$24,874,222</w:t>
            </w:r>
          </w:p>
        </w:tc>
        <w:tc>
          <w:tcPr>
            <w:tcW w:w="1276" w:type="dxa"/>
            <w:tcBorders>
              <w:top w:val="nil"/>
              <w:left w:val="nil"/>
              <w:bottom w:val="single" w:sz="4" w:space="0" w:color="auto"/>
              <w:right w:val="single" w:sz="4" w:space="0" w:color="auto"/>
            </w:tcBorders>
            <w:shd w:val="clear" w:color="auto" w:fill="auto"/>
            <w:noWrap/>
            <w:vAlign w:val="center"/>
            <w:hideMark/>
          </w:tcPr>
          <w:p w14:paraId="69EECBC9" w14:textId="745ADB7B" w:rsidR="007638DE" w:rsidRPr="007638DE" w:rsidRDefault="00D56B41" w:rsidP="007638DE">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51</w:t>
            </w:r>
            <w:r w:rsidR="007638DE" w:rsidRPr="007638DE">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90CCB92" w14:textId="55710739" w:rsidR="007638DE" w:rsidRPr="007638DE" w:rsidRDefault="00D56B41" w:rsidP="007638DE">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6,175,873</w:t>
            </w:r>
          </w:p>
        </w:tc>
        <w:tc>
          <w:tcPr>
            <w:tcW w:w="1276" w:type="dxa"/>
            <w:tcBorders>
              <w:top w:val="nil"/>
              <w:left w:val="nil"/>
              <w:bottom w:val="single" w:sz="4" w:space="0" w:color="auto"/>
              <w:right w:val="single" w:sz="4" w:space="0" w:color="auto"/>
            </w:tcBorders>
            <w:shd w:val="clear" w:color="000000" w:fill="FFFFFF"/>
            <w:noWrap/>
            <w:vAlign w:val="center"/>
            <w:hideMark/>
          </w:tcPr>
          <w:p w14:paraId="4AEA4295" w14:textId="4149090B" w:rsidR="007638DE" w:rsidRPr="007638DE" w:rsidRDefault="00D56B41" w:rsidP="007638DE">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6,558,016</w:t>
            </w:r>
          </w:p>
        </w:tc>
        <w:tc>
          <w:tcPr>
            <w:tcW w:w="1134" w:type="dxa"/>
            <w:tcBorders>
              <w:top w:val="nil"/>
              <w:left w:val="nil"/>
              <w:bottom w:val="single" w:sz="4" w:space="0" w:color="auto"/>
              <w:right w:val="single" w:sz="4" w:space="0" w:color="auto"/>
            </w:tcBorders>
            <w:shd w:val="clear" w:color="000000" w:fill="FFFFFF"/>
            <w:noWrap/>
            <w:vAlign w:val="center"/>
            <w:hideMark/>
          </w:tcPr>
          <w:p w14:paraId="18091DDB" w14:textId="3B987661" w:rsidR="007638DE" w:rsidRPr="007638DE" w:rsidRDefault="007638DE" w:rsidP="007638DE">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30CB183A" w14:textId="630237B6" w:rsidR="007638DE" w:rsidRPr="007638DE" w:rsidRDefault="007638DE" w:rsidP="007638DE">
            <w:pPr>
              <w:suppressAutoHyphens w:val="0"/>
              <w:jc w:val="center"/>
              <w:rPr>
                <w:rFonts w:asciiTheme="minorHAnsi" w:hAnsiTheme="minorHAnsi" w:cs="Arial"/>
                <w:sz w:val="18"/>
                <w:szCs w:val="18"/>
                <w:lang w:val="es-MX" w:eastAsia="es-MX"/>
              </w:rPr>
            </w:pPr>
          </w:p>
        </w:tc>
      </w:tr>
      <w:tr w:rsidR="007638DE" w:rsidRPr="007638DE" w14:paraId="34520E99" w14:textId="77777777" w:rsidTr="007638DE">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E7812" w14:textId="77777777" w:rsidR="007638DE" w:rsidRPr="007638DE" w:rsidRDefault="007638DE" w:rsidP="007638DE">
            <w:pPr>
              <w:suppressAutoHyphens w:val="0"/>
              <w:jc w:val="center"/>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ACUMULADO</w:t>
            </w:r>
          </w:p>
        </w:tc>
        <w:tc>
          <w:tcPr>
            <w:tcW w:w="1800" w:type="dxa"/>
            <w:tcBorders>
              <w:top w:val="nil"/>
              <w:left w:val="nil"/>
              <w:bottom w:val="single" w:sz="4" w:space="0" w:color="auto"/>
              <w:right w:val="single" w:sz="4" w:space="0" w:color="auto"/>
            </w:tcBorders>
            <w:shd w:val="clear" w:color="000000" w:fill="FFFFFF"/>
            <w:vAlign w:val="center"/>
            <w:hideMark/>
          </w:tcPr>
          <w:p w14:paraId="2B11256E" w14:textId="67201E1A" w:rsidR="007638DE" w:rsidRPr="007638DE" w:rsidRDefault="007638DE" w:rsidP="007638DE">
            <w:pPr>
              <w:suppressAutoHyphens w:val="0"/>
              <w:jc w:val="center"/>
              <w:rPr>
                <w:rFonts w:asciiTheme="minorHAnsi" w:hAnsiTheme="minorHAnsi" w:cs="Arial"/>
                <w:sz w:val="18"/>
                <w:szCs w:val="18"/>
                <w:lang w:val="es-MX" w:eastAsia="es-MX"/>
              </w:rPr>
            </w:pPr>
          </w:p>
        </w:tc>
        <w:tc>
          <w:tcPr>
            <w:tcW w:w="1661" w:type="dxa"/>
            <w:tcBorders>
              <w:top w:val="nil"/>
              <w:left w:val="nil"/>
              <w:bottom w:val="single" w:sz="4" w:space="0" w:color="auto"/>
              <w:right w:val="single" w:sz="4" w:space="0" w:color="auto"/>
            </w:tcBorders>
            <w:shd w:val="clear" w:color="000000" w:fill="FFFFFF"/>
            <w:noWrap/>
            <w:vAlign w:val="center"/>
            <w:hideMark/>
          </w:tcPr>
          <w:p w14:paraId="4BD5AD19" w14:textId="565A4C14" w:rsidR="007638DE" w:rsidRPr="007638DE" w:rsidRDefault="007638DE" w:rsidP="007638DE">
            <w:pPr>
              <w:suppressAutoHyphens w:val="0"/>
              <w:jc w:val="center"/>
              <w:rPr>
                <w:rFonts w:asciiTheme="minorHAnsi" w:hAnsiTheme="minorHAnsi" w:cs="Arial"/>
                <w:b/>
                <w:bCs/>
                <w:sz w:val="18"/>
                <w:szCs w:val="18"/>
                <w:lang w:val="es-MX" w:eastAsia="es-MX"/>
              </w:rPr>
            </w:pPr>
          </w:p>
        </w:tc>
        <w:tc>
          <w:tcPr>
            <w:tcW w:w="1559" w:type="dxa"/>
            <w:tcBorders>
              <w:top w:val="nil"/>
              <w:left w:val="nil"/>
              <w:bottom w:val="single" w:sz="4" w:space="0" w:color="auto"/>
              <w:right w:val="single" w:sz="4" w:space="0" w:color="auto"/>
            </w:tcBorders>
            <w:shd w:val="clear" w:color="000000" w:fill="FFFFFF"/>
            <w:noWrap/>
            <w:vAlign w:val="center"/>
            <w:hideMark/>
          </w:tcPr>
          <w:p w14:paraId="5F5E8480" w14:textId="612586DC" w:rsidR="007638DE" w:rsidRPr="007638DE" w:rsidRDefault="007638DE" w:rsidP="007638DE">
            <w:pPr>
              <w:suppressAutoHyphens w:val="0"/>
              <w:jc w:val="center"/>
              <w:rPr>
                <w:rFonts w:asciiTheme="minorHAnsi" w:hAnsiTheme="minorHAnsi" w:cs="Arial"/>
                <w:b/>
                <w:bCs/>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480E1C55" w14:textId="562FB53E" w:rsidR="007638DE" w:rsidRPr="007638DE" w:rsidRDefault="007638DE" w:rsidP="007638DE">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6061D00E" w14:textId="28584307" w:rsidR="007638DE" w:rsidRPr="007638DE" w:rsidRDefault="00D56B41" w:rsidP="007638DE">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6,175,873</w:t>
            </w:r>
          </w:p>
        </w:tc>
        <w:tc>
          <w:tcPr>
            <w:tcW w:w="1276" w:type="dxa"/>
            <w:tcBorders>
              <w:top w:val="nil"/>
              <w:left w:val="nil"/>
              <w:bottom w:val="single" w:sz="4" w:space="0" w:color="auto"/>
              <w:right w:val="single" w:sz="4" w:space="0" w:color="auto"/>
            </w:tcBorders>
            <w:shd w:val="clear" w:color="000000" w:fill="FFFFFF"/>
            <w:noWrap/>
            <w:vAlign w:val="center"/>
            <w:hideMark/>
          </w:tcPr>
          <w:p w14:paraId="2377877F" w14:textId="0AAACA13" w:rsidR="007638DE" w:rsidRPr="007638DE" w:rsidRDefault="00D56B41" w:rsidP="007638DE">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12,733,890</w:t>
            </w:r>
          </w:p>
        </w:tc>
        <w:tc>
          <w:tcPr>
            <w:tcW w:w="1134" w:type="dxa"/>
            <w:tcBorders>
              <w:top w:val="nil"/>
              <w:left w:val="nil"/>
              <w:bottom w:val="single" w:sz="4" w:space="0" w:color="auto"/>
              <w:right w:val="single" w:sz="4" w:space="0" w:color="auto"/>
            </w:tcBorders>
            <w:shd w:val="clear" w:color="000000" w:fill="FFFFFF"/>
            <w:noWrap/>
            <w:vAlign w:val="center"/>
            <w:hideMark/>
          </w:tcPr>
          <w:p w14:paraId="3B95E7E2" w14:textId="7F48F7A4" w:rsidR="007638DE" w:rsidRPr="007638DE" w:rsidRDefault="007638DE" w:rsidP="007638DE">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0ED8D4A" w14:textId="2D5152E7" w:rsidR="007638DE" w:rsidRPr="007638DE" w:rsidRDefault="007638DE" w:rsidP="007638DE">
            <w:pPr>
              <w:suppressAutoHyphens w:val="0"/>
              <w:jc w:val="center"/>
              <w:rPr>
                <w:rFonts w:asciiTheme="minorHAnsi" w:hAnsiTheme="minorHAnsi" w:cs="Arial"/>
                <w:b/>
                <w:bCs/>
                <w:sz w:val="18"/>
                <w:szCs w:val="18"/>
                <w:lang w:val="es-MX" w:eastAsia="es-MX"/>
              </w:rPr>
            </w:pPr>
          </w:p>
        </w:tc>
      </w:tr>
      <w:tr w:rsidR="007638DE" w:rsidRPr="007638DE" w14:paraId="2FCF09D4" w14:textId="77777777" w:rsidTr="007638DE">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6DEB2" w14:textId="77777777" w:rsidR="007638DE" w:rsidRPr="007638DE" w:rsidRDefault="007638DE" w:rsidP="007638DE">
            <w:pPr>
              <w:suppressAutoHyphens w:val="0"/>
              <w:jc w:val="center"/>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TOTAL</w:t>
            </w:r>
          </w:p>
        </w:tc>
        <w:tc>
          <w:tcPr>
            <w:tcW w:w="1800" w:type="dxa"/>
            <w:tcBorders>
              <w:top w:val="nil"/>
              <w:left w:val="nil"/>
              <w:bottom w:val="single" w:sz="4" w:space="0" w:color="auto"/>
              <w:right w:val="single" w:sz="4" w:space="0" w:color="auto"/>
            </w:tcBorders>
            <w:shd w:val="clear" w:color="000000" w:fill="FFFFFF"/>
            <w:noWrap/>
            <w:vAlign w:val="center"/>
            <w:hideMark/>
          </w:tcPr>
          <w:p w14:paraId="619A3335" w14:textId="23E6395E" w:rsidR="007638DE" w:rsidRPr="007638DE" w:rsidRDefault="007638DE" w:rsidP="007638DE">
            <w:pPr>
              <w:suppressAutoHyphens w:val="0"/>
              <w:jc w:val="center"/>
              <w:rPr>
                <w:rFonts w:asciiTheme="minorHAnsi" w:hAnsiTheme="minorHAnsi" w:cs="Arial"/>
                <w:sz w:val="18"/>
                <w:szCs w:val="18"/>
                <w:lang w:val="es-MX" w:eastAsia="es-MX"/>
              </w:rPr>
            </w:pPr>
          </w:p>
        </w:tc>
        <w:tc>
          <w:tcPr>
            <w:tcW w:w="1661" w:type="dxa"/>
            <w:tcBorders>
              <w:top w:val="nil"/>
              <w:left w:val="nil"/>
              <w:bottom w:val="single" w:sz="4" w:space="0" w:color="auto"/>
              <w:right w:val="single" w:sz="4" w:space="0" w:color="auto"/>
            </w:tcBorders>
            <w:shd w:val="clear" w:color="000000" w:fill="FFFFFF"/>
            <w:noWrap/>
            <w:vAlign w:val="center"/>
            <w:hideMark/>
          </w:tcPr>
          <w:p w14:paraId="73AB66FF" w14:textId="0747F8F6" w:rsidR="007638DE" w:rsidRPr="007638DE" w:rsidRDefault="00D56B41" w:rsidP="007638DE">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$12,733,890</w:t>
            </w:r>
          </w:p>
        </w:tc>
        <w:tc>
          <w:tcPr>
            <w:tcW w:w="1559" w:type="dxa"/>
            <w:tcBorders>
              <w:top w:val="nil"/>
              <w:left w:val="nil"/>
              <w:bottom w:val="single" w:sz="4" w:space="0" w:color="auto"/>
              <w:right w:val="single" w:sz="4" w:space="0" w:color="auto"/>
            </w:tcBorders>
            <w:shd w:val="clear" w:color="000000" w:fill="FFFFFF"/>
            <w:noWrap/>
            <w:vAlign w:val="center"/>
            <w:hideMark/>
          </w:tcPr>
          <w:p w14:paraId="119B3050" w14:textId="4F92727F" w:rsidR="007638DE" w:rsidRPr="007638DE" w:rsidRDefault="00D56B41" w:rsidP="007638DE">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$24,874,222</w:t>
            </w:r>
          </w:p>
        </w:tc>
        <w:tc>
          <w:tcPr>
            <w:tcW w:w="1276" w:type="dxa"/>
            <w:tcBorders>
              <w:top w:val="nil"/>
              <w:left w:val="nil"/>
              <w:bottom w:val="single" w:sz="4" w:space="0" w:color="auto"/>
              <w:right w:val="single" w:sz="4" w:space="0" w:color="auto"/>
            </w:tcBorders>
            <w:shd w:val="clear" w:color="000000" w:fill="FFFFFF"/>
            <w:noWrap/>
            <w:vAlign w:val="center"/>
            <w:hideMark/>
          </w:tcPr>
          <w:p w14:paraId="0999214B" w14:textId="7448FB54" w:rsidR="007638DE" w:rsidRPr="007638DE" w:rsidRDefault="00D56B41" w:rsidP="007638DE">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51</w:t>
            </w:r>
            <w:r w:rsidR="007638DE" w:rsidRPr="007638DE">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529EDE83" w14:textId="33065902" w:rsidR="007638DE" w:rsidRPr="007638DE" w:rsidRDefault="00D56B41" w:rsidP="007638DE">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25</w:t>
            </w:r>
            <w:r w:rsidR="007638DE" w:rsidRPr="007638DE">
              <w:rPr>
                <w:rFonts w:asciiTheme="minorHAnsi" w:hAnsiTheme="minorHAnsi" w:cs="Arial"/>
                <w:b/>
                <w:bCs/>
                <w:sz w:val="18"/>
                <w:szCs w:val="18"/>
                <w:lang w:val="es-MX" w:eastAsia="es-MX"/>
              </w:rPr>
              <w:t>%</w:t>
            </w:r>
          </w:p>
        </w:tc>
        <w:tc>
          <w:tcPr>
            <w:tcW w:w="1276" w:type="dxa"/>
            <w:tcBorders>
              <w:top w:val="nil"/>
              <w:left w:val="nil"/>
              <w:bottom w:val="single" w:sz="4" w:space="0" w:color="auto"/>
              <w:right w:val="single" w:sz="4" w:space="0" w:color="auto"/>
            </w:tcBorders>
            <w:shd w:val="clear" w:color="auto" w:fill="auto"/>
            <w:noWrap/>
            <w:vAlign w:val="center"/>
            <w:hideMark/>
          </w:tcPr>
          <w:p w14:paraId="33CB1E22" w14:textId="089A62B9" w:rsidR="007638DE" w:rsidRPr="007638DE" w:rsidRDefault="00D56B41" w:rsidP="007638DE">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51</w:t>
            </w:r>
            <w:r w:rsidR="007638DE" w:rsidRPr="007638DE">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auto" w:fill="auto"/>
            <w:noWrap/>
            <w:vAlign w:val="center"/>
            <w:hideMark/>
          </w:tcPr>
          <w:p w14:paraId="124FD054" w14:textId="52338FA2" w:rsidR="007638DE" w:rsidRPr="007638DE" w:rsidRDefault="007638DE" w:rsidP="007638DE">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AF7CF0E" w14:textId="1F1A1471" w:rsidR="007638DE" w:rsidRPr="007638DE" w:rsidRDefault="007638DE" w:rsidP="007638DE">
            <w:pPr>
              <w:suppressAutoHyphens w:val="0"/>
              <w:jc w:val="center"/>
              <w:rPr>
                <w:rFonts w:asciiTheme="minorHAnsi" w:hAnsiTheme="minorHAnsi" w:cs="Arial"/>
                <w:b/>
                <w:bCs/>
                <w:sz w:val="18"/>
                <w:szCs w:val="18"/>
                <w:lang w:val="es-MX" w:eastAsia="es-MX"/>
              </w:rPr>
            </w:pPr>
          </w:p>
        </w:tc>
      </w:tr>
    </w:tbl>
    <w:p w14:paraId="79A0E9C3" w14:textId="3CF69E91" w:rsidR="009B0F81" w:rsidRPr="00D56B41" w:rsidRDefault="00D56B41" w:rsidP="007638DE">
      <w:pPr>
        <w:tabs>
          <w:tab w:val="left" w:pos="8010"/>
        </w:tabs>
        <w:spacing w:line="360" w:lineRule="auto"/>
        <w:rPr>
          <w:rFonts w:asciiTheme="minorHAnsi" w:hAnsiTheme="minorHAnsi" w:cs="Arial"/>
          <w:b/>
          <w:sz w:val="14"/>
          <w:szCs w:val="14"/>
        </w:rPr>
      </w:pPr>
      <w:r w:rsidRPr="00D56B41">
        <w:rPr>
          <w:rFonts w:ascii="Arial" w:hAnsi="Arial" w:cs="Arial"/>
          <w:b/>
          <w:noProof/>
          <w:sz w:val="14"/>
          <w:szCs w:val="14"/>
          <w:lang w:val="es-MX" w:eastAsia="es-MX"/>
        </w:rPr>
        <mc:AlternateContent>
          <mc:Choice Requires="wps">
            <w:drawing>
              <wp:anchor distT="0" distB="0" distL="114300" distR="114300" simplePos="0" relativeHeight="251759616" behindDoc="0" locked="0" layoutInCell="1" allowOverlap="1" wp14:anchorId="7CEB6525" wp14:editId="4347CFCA">
                <wp:simplePos x="0" y="0"/>
                <wp:positionH relativeFrom="column">
                  <wp:posOffset>2991485</wp:posOffset>
                </wp:positionH>
                <wp:positionV relativeFrom="paragraph">
                  <wp:posOffset>3074670</wp:posOffset>
                </wp:positionV>
                <wp:extent cx="3933825" cy="66675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933825"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665" w:type="dxa"/>
                              <w:tblCellMar>
                                <w:left w:w="70" w:type="dxa"/>
                                <w:right w:w="70" w:type="dxa"/>
                              </w:tblCellMar>
                              <w:tblLook w:val="04A0" w:firstRow="1" w:lastRow="0" w:firstColumn="1" w:lastColumn="0" w:noHBand="0" w:noVBand="1"/>
                            </w:tblPr>
                            <w:tblGrid>
                              <w:gridCol w:w="1597"/>
                              <w:gridCol w:w="241"/>
                              <w:gridCol w:w="1701"/>
                              <w:gridCol w:w="2126"/>
                            </w:tblGrid>
                            <w:tr w:rsidR="00ED7220" w:rsidRPr="00D56B41" w14:paraId="2C50A752" w14:textId="77777777" w:rsidTr="00D56B41">
                              <w:trPr>
                                <w:trHeight w:val="255"/>
                              </w:trPr>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64283"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BENEFICIARIOS</w:t>
                                  </w:r>
                                </w:p>
                              </w:tc>
                              <w:tc>
                                <w:tcPr>
                                  <w:tcW w:w="241" w:type="dxa"/>
                                  <w:tcBorders>
                                    <w:top w:val="nil"/>
                                    <w:left w:val="nil"/>
                                    <w:bottom w:val="nil"/>
                                    <w:right w:val="nil"/>
                                  </w:tcBorders>
                                  <w:shd w:val="clear" w:color="000000" w:fill="FFFFFF"/>
                                  <w:noWrap/>
                                  <w:vAlign w:val="center"/>
                                  <w:hideMark/>
                                </w:tcPr>
                                <w:p w14:paraId="7B826458" w14:textId="77777777" w:rsidR="00ED7220" w:rsidRPr="00D56B41" w:rsidRDefault="00ED7220" w:rsidP="00D56B41">
                                  <w:pPr>
                                    <w:suppressAutoHyphens w:val="0"/>
                                    <w:jc w:val="center"/>
                                    <w:rPr>
                                      <w:rFonts w:asciiTheme="minorHAnsi" w:hAnsiTheme="minorHAnsi" w:cs="Arial"/>
                                      <w:b/>
                                      <w:sz w:val="18"/>
                                      <w:szCs w:val="18"/>
                                      <w:lang w:val="es-MX" w:eastAsia="es-MX"/>
                                    </w:rPr>
                                  </w:pP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06C1E"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COSTOS</w:t>
                                  </w:r>
                                </w:p>
                              </w:tc>
                            </w:tr>
                            <w:tr w:rsidR="00ED7220" w:rsidRPr="00D56B41" w14:paraId="49B744C6" w14:textId="77777777" w:rsidTr="00D56B41">
                              <w:trPr>
                                <w:trHeight w:val="435"/>
                              </w:trPr>
                              <w:tc>
                                <w:tcPr>
                                  <w:tcW w:w="1597" w:type="dxa"/>
                                  <w:tcBorders>
                                    <w:top w:val="nil"/>
                                    <w:left w:val="single" w:sz="4" w:space="0" w:color="auto"/>
                                    <w:bottom w:val="single" w:sz="4" w:space="0" w:color="auto"/>
                                    <w:right w:val="single" w:sz="4" w:space="0" w:color="auto"/>
                                  </w:tcBorders>
                                  <w:shd w:val="clear" w:color="000000" w:fill="FFFFFF"/>
                                  <w:noWrap/>
                                  <w:vAlign w:val="center"/>
                                  <w:hideMark/>
                                </w:tcPr>
                                <w:p w14:paraId="2D2FC843" w14:textId="77777777" w:rsidR="00ED7220" w:rsidRPr="00D56B41" w:rsidRDefault="00ED7220" w:rsidP="00D56B41">
                                  <w:pPr>
                                    <w:suppressAutoHyphens w:val="0"/>
                                    <w:jc w:val="center"/>
                                    <w:rPr>
                                      <w:rFonts w:asciiTheme="minorHAnsi" w:hAnsiTheme="minorHAnsi" w:cs="Arial"/>
                                      <w:b/>
                                      <w:sz w:val="18"/>
                                      <w:szCs w:val="18"/>
                                      <w:lang w:val="es-MX" w:eastAsia="es-MX"/>
                                    </w:rPr>
                                  </w:pPr>
                                  <w:r w:rsidRPr="00D56B41">
                                    <w:rPr>
                                      <w:rFonts w:asciiTheme="minorHAnsi" w:hAnsiTheme="minorHAnsi" w:cs="Arial"/>
                                      <w:b/>
                                      <w:sz w:val="18"/>
                                      <w:szCs w:val="18"/>
                                      <w:lang w:val="es-MX" w:eastAsia="es-MX"/>
                                    </w:rPr>
                                    <w:t>59</w:t>
                                  </w:r>
                                </w:p>
                              </w:tc>
                              <w:tc>
                                <w:tcPr>
                                  <w:tcW w:w="241" w:type="dxa"/>
                                  <w:tcBorders>
                                    <w:top w:val="nil"/>
                                    <w:left w:val="nil"/>
                                    <w:bottom w:val="nil"/>
                                    <w:right w:val="nil"/>
                                  </w:tcBorders>
                                  <w:shd w:val="clear" w:color="000000" w:fill="FFFFFF"/>
                                  <w:noWrap/>
                                  <w:vAlign w:val="center"/>
                                  <w:hideMark/>
                                </w:tcPr>
                                <w:p w14:paraId="1D227328" w14:textId="77777777" w:rsidR="00ED7220" w:rsidRPr="00D56B41" w:rsidRDefault="00ED7220" w:rsidP="00D56B41">
                                  <w:pPr>
                                    <w:suppressAutoHyphens w:val="0"/>
                                    <w:jc w:val="center"/>
                                    <w:rPr>
                                      <w:rFonts w:asciiTheme="minorHAnsi" w:hAnsiTheme="minorHAnsi" w:cs="Arial"/>
                                      <w:b/>
                                      <w:sz w:val="18"/>
                                      <w:szCs w:val="18"/>
                                      <w:lang w:val="es-MX" w:eastAsia="es-MX"/>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DA87D94"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TOTAL UBP</w:t>
                                  </w:r>
                                </w:p>
                              </w:tc>
                              <w:tc>
                                <w:tcPr>
                                  <w:tcW w:w="2126" w:type="dxa"/>
                                  <w:tcBorders>
                                    <w:top w:val="nil"/>
                                    <w:left w:val="nil"/>
                                    <w:bottom w:val="single" w:sz="4" w:space="0" w:color="auto"/>
                                    <w:right w:val="single" w:sz="4" w:space="0" w:color="auto"/>
                                  </w:tcBorders>
                                  <w:shd w:val="clear" w:color="000000" w:fill="FFFFFF"/>
                                  <w:noWrap/>
                                  <w:vAlign w:val="center"/>
                                  <w:hideMark/>
                                </w:tcPr>
                                <w:p w14:paraId="53E66B82" w14:textId="77777777" w:rsidR="00ED7220" w:rsidRPr="00D56B41" w:rsidRDefault="00ED7220" w:rsidP="00D56B41">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 xml:space="preserve">$       </w:t>
                                  </w:r>
                                  <w:r w:rsidRPr="00D56B41">
                                    <w:rPr>
                                      <w:rFonts w:asciiTheme="minorHAnsi" w:hAnsiTheme="minorHAnsi" w:cs="Arial"/>
                                      <w:b/>
                                      <w:bCs/>
                                      <w:sz w:val="18"/>
                                      <w:szCs w:val="18"/>
                                      <w:lang w:val="es-MX" w:eastAsia="es-MX"/>
                                    </w:rPr>
                                    <w:t>625,536</w:t>
                                  </w:r>
                                </w:p>
                              </w:tc>
                            </w:tr>
                          </w:tbl>
                          <w:p w14:paraId="16D64503" w14:textId="77777777" w:rsidR="00ED7220" w:rsidRDefault="00ED7220" w:rsidP="00D56B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6525" id="Cuadro de texto 22" o:spid="_x0000_s1028" type="#_x0000_t202" style="position:absolute;margin-left:235.55pt;margin-top:242.1pt;width:309.75pt;height:5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LLRbAIAAEQFAAAOAAAAZHJzL2Uyb0RvYy54bWysVEtv2zAMvg/YfxB0X51X0zaoU2QtOgwo&#10;2mLt0LMiS4kxWdQkJnb260vJdpJ1u3TYxabEj6+PpC6vmsqwrfKhBJvz4cmAM2UlFKVd5fz78+2n&#10;c84CClsIA1blfKcCv5p//HBZu5kawRpMoTwjJzbMapfzNaKbZVmQa1WJcAJOWVJq8JVAOvpVVnhR&#10;k/fKZKPBYJrV4AvnQaoQ6PamVfJ58q+1kvigdVDITM4pN0xfn77L+M3ml2K28sKtS9mlIf4hi0qU&#10;loLuXd0IFGzjyz9cVaX0EEDjiYQqA61LqVINVM1w8Kaap7VwKtVC5AS3pyn8P7fyfvvkHj3D5jM0&#10;1MBISO3CLNBlrKfRvop/ypSRnijc7WlTDTJJl+OL8fh8dMqZJN10Oj07TbxmB2vnA35RULEo5NxT&#10;WxJbYnsXkCIStIfEYBZuS2NSa4xlNTkdk8vfNGRhbLxRqcmdm0PmScKdURFj7DelWVmkAuJFGi91&#10;bTzbChoMIaWymGpPfgkdUZqSeI9hhz9k9R7jto4+MljcG1elBZ+qf5N28aNPWbd4IvKo7ihis2yo&#10;8JyP+sYuodhRvz20qxCcvC2pKXci4KPwNPvUYtpnfKCPNkDkQydxtgb/62/3EU8jSVrOatqlnIef&#10;G+EVZ+arpWG9GE4mcfnSYXJ6NqKDP9YsjzV2U10DdWVIL4eTSYx4NL2oPVQvtPaLGJVUwkqKnXPs&#10;xWtsN5yeDakWiwSidXMC7+yTk9F1bFIcuefmRXjXzSXSRN9Dv3Vi9mY8W2y0tLDYIOgyzW7kuWW1&#10;459WNY1096zEt+D4nFCHx2/+CgAA//8DAFBLAwQUAAYACAAAACEAopChx+MAAAAMAQAADwAAAGRy&#10;cy9kb3ducmV2LnhtbEyPTUvDQBCG74L/YRnBm91NaGsasyklUATRQ2sv3ibZaRLcj5jdttFf7/ak&#10;txnm4Z3nLdaT0exMo++dlZDMBDCyjVO9bSUc3rcPGTAf0CrUzpKEb/KwLm9vCsyVu9gdnfehZTHE&#10;+hwldCEMOee+6cign7mBbLwd3WgwxHVsuRrxEsON5qkQS26wt/FDhwNVHTWf+5OR8FJt33BXpyb7&#10;0dXz63EzfB0+FlLe302bJ2CBpvAHw1U/qkMZnWp3ssozLWH+mCQRjUM2T4FdCbESS2C1hEW2SoGX&#10;Bf9fovwFAAD//wMAUEsBAi0AFAAGAAgAAAAhALaDOJL+AAAA4QEAABMAAAAAAAAAAAAAAAAAAAAA&#10;AFtDb250ZW50X1R5cGVzXS54bWxQSwECLQAUAAYACAAAACEAOP0h/9YAAACUAQAACwAAAAAAAAAA&#10;AAAAAAAvAQAAX3JlbHMvLnJlbHNQSwECLQAUAAYACAAAACEAIdCy0WwCAABEBQAADgAAAAAAAAAA&#10;AAAAAAAuAgAAZHJzL2Uyb0RvYy54bWxQSwECLQAUAAYACAAAACEAopChx+MAAAAMAQAADwAAAAAA&#10;AAAAAAAAAADGBAAAZHJzL2Rvd25yZXYueG1sUEsFBgAAAAAEAAQA8wAAANYFAAAAAA==&#10;" filled="f" stroked="f" strokeweight=".5pt">
                <v:textbox>
                  <w:txbxContent>
                    <w:tbl>
                      <w:tblPr>
                        <w:tblW w:w="5665" w:type="dxa"/>
                        <w:tblCellMar>
                          <w:left w:w="70" w:type="dxa"/>
                          <w:right w:w="70" w:type="dxa"/>
                        </w:tblCellMar>
                        <w:tblLook w:val="04A0" w:firstRow="1" w:lastRow="0" w:firstColumn="1" w:lastColumn="0" w:noHBand="0" w:noVBand="1"/>
                      </w:tblPr>
                      <w:tblGrid>
                        <w:gridCol w:w="1597"/>
                        <w:gridCol w:w="241"/>
                        <w:gridCol w:w="1701"/>
                        <w:gridCol w:w="2126"/>
                      </w:tblGrid>
                      <w:tr w:rsidR="00ED7220" w:rsidRPr="00D56B41" w14:paraId="2C50A752" w14:textId="77777777" w:rsidTr="00D56B41">
                        <w:trPr>
                          <w:trHeight w:val="255"/>
                        </w:trPr>
                        <w:tc>
                          <w:tcPr>
                            <w:tcW w:w="15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64283"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BENEFICIARIOS</w:t>
                            </w:r>
                          </w:p>
                        </w:tc>
                        <w:tc>
                          <w:tcPr>
                            <w:tcW w:w="241" w:type="dxa"/>
                            <w:tcBorders>
                              <w:top w:val="nil"/>
                              <w:left w:val="nil"/>
                              <w:bottom w:val="nil"/>
                              <w:right w:val="nil"/>
                            </w:tcBorders>
                            <w:shd w:val="clear" w:color="000000" w:fill="FFFFFF"/>
                            <w:noWrap/>
                            <w:vAlign w:val="center"/>
                            <w:hideMark/>
                          </w:tcPr>
                          <w:p w14:paraId="7B826458" w14:textId="77777777" w:rsidR="00ED7220" w:rsidRPr="00D56B41" w:rsidRDefault="00ED7220" w:rsidP="00D56B41">
                            <w:pPr>
                              <w:suppressAutoHyphens w:val="0"/>
                              <w:jc w:val="center"/>
                              <w:rPr>
                                <w:rFonts w:asciiTheme="minorHAnsi" w:hAnsiTheme="minorHAnsi" w:cs="Arial"/>
                                <w:b/>
                                <w:sz w:val="18"/>
                                <w:szCs w:val="18"/>
                                <w:lang w:val="es-MX" w:eastAsia="es-MX"/>
                              </w:rPr>
                            </w:pP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06C1E"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COSTOS</w:t>
                            </w:r>
                          </w:p>
                        </w:tc>
                      </w:tr>
                      <w:tr w:rsidR="00ED7220" w:rsidRPr="00D56B41" w14:paraId="49B744C6" w14:textId="77777777" w:rsidTr="00D56B41">
                        <w:trPr>
                          <w:trHeight w:val="435"/>
                        </w:trPr>
                        <w:tc>
                          <w:tcPr>
                            <w:tcW w:w="1597" w:type="dxa"/>
                            <w:tcBorders>
                              <w:top w:val="nil"/>
                              <w:left w:val="single" w:sz="4" w:space="0" w:color="auto"/>
                              <w:bottom w:val="single" w:sz="4" w:space="0" w:color="auto"/>
                              <w:right w:val="single" w:sz="4" w:space="0" w:color="auto"/>
                            </w:tcBorders>
                            <w:shd w:val="clear" w:color="000000" w:fill="FFFFFF"/>
                            <w:noWrap/>
                            <w:vAlign w:val="center"/>
                            <w:hideMark/>
                          </w:tcPr>
                          <w:p w14:paraId="2D2FC843" w14:textId="77777777" w:rsidR="00ED7220" w:rsidRPr="00D56B41" w:rsidRDefault="00ED7220" w:rsidP="00D56B41">
                            <w:pPr>
                              <w:suppressAutoHyphens w:val="0"/>
                              <w:jc w:val="center"/>
                              <w:rPr>
                                <w:rFonts w:asciiTheme="minorHAnsi" w:hAnsiTheme="minorHAnsi" w:cs="Arial"/>
                                <w:b/>
                                <w:sz w:val="18"/>
                                <w:szCs w:val="18"/>
                                <w:lang w:val="es-MX" w:eastAsia="es-MX"/>
                              </w:rPr>
                            </w:pPr>
                            <w:r w:rsidRPr="00D56B41">
                              <w:rPr>
                                <w:rFonts w:asciiTheme="minorHAnsi" w:hAnsiTheme="minorHAnsi" w:cs="Arial"/>
                                <w:b/>
                                <w:sz w:val="18"/>
                                <w:szCs w:val="18"/>
                                <w:lang w:val="es-MX" w:eastAsia="es-MX"/>
                              </w:rPr>
                              <w:t>59</w:t>
                            </w:r>
                          </w:p>
                        </w:tc>
                        <w:tc>
                          <w:tcPr>
                            <w:tcW w:w="241" w:type="dxa"/>
                            <w:tcBorders>
                              <w:top w:val="nil"/>
                              <w:left w:val="nil"/>
                              <w:bottom w:val="nil"/>
                              <w:right w:val="nil"/>
                            </w:tcBorders>
                            <w:shd w:val="clear" w:color="000000" w:fill="FFFFFF"/>
                            <w:noWrap/>
                            <w:vAlign w:val="center"/>
                            <w:hideMark/>
                          </w:tcPr>
                          <w:p w14:paraId="1D227328" w14:textId="77777777" w:rsidR="00ED7220" w:rsidRPr="00D56B41" w:rsidRDefault="00ED7220" w:rsidP="00D56B41">
                            <w:pPr>
                              <w:suppressAutoHyphens w:val="0"/>
                              <w:jc w:val="center"/>
                              <w:rPr>
                                <w:rFonts w:asciiTheme="minorHAnsi" w:hAnsiTheme="minorHAnsi" w:cs="Arial"/>
                                <w:b/>
                                <w:sz w:val="18"/>
                                <w:szCs w:val="18"/>
                                <w:lang w:val="es-MX" w:eastAsia="es-MX"/>
                              </w:rPr>
                            </w:pP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14:paraId="4DA87D94" w14:textId="77777777" w:rsidR="00ED7220" w:rsidRPr="00D56B41" w:rsidRDefault="00ED7220"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TOTAL UBP</w:t>
                            </w:r>
                          </w:p>
                        </w:tc>
                        <w:tc>
                          <w:tcPr>
                            <w:tcW w:w="2126" w:type="dxa"/>
                            <w:tcBorders>
                              <w:top w:val="nil"/>
                              <w:left w:val="nil"/>
                              <w:bottom w:val="single" w:sz="4" w:space="0" w:color="auto"/>
                              <w:right w:val="single" w:sz="4" w:space="0" w:color="auto"/>
                            </w:tcBorders>
                            <w:shd w:val="clear" w:color="000000" w:fill="FFFFFF"/>
                            <w:noWrap/>
                            <w:vAlign w:val="center"/>
                            <w:hideMark/>
                          </w:tcPr>
                          <w:p w14:paraId="53E66B82" w14:textId="77777777" w:rsidR="00ED7220" w:rsidRPr="00D56B41" w:rsidRDefault="00ED7220" w:rsidP="00D56B41">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 xml:space="preserve">$       </w:t>
                            </w:r>
                            <w:r w:rsidRPr="00D56B41">
                              <w:rPr>
                                <w:rFonts w:asciiTheme="minorHAnsi" w:hAnsiTheme="minorHAnsi" w:cs="Arial"/>
                                <w:b/>
                                <w:bCs/>
                                <w:sz w:val="18"/>
                                <w:szCs w:val="18"/>
                                <w:lang w:val="es-MX" w:eastAsia="es-MX"/>
                              </w:rPr>
                              <w:t>625,536</w:t>
                            </w:r>
                          </w:p>
                        </w:tc>
                      </w:tr>
                    </w:tbl>
                    <w:p w14:paraId="16D64503" w14:textId="77777777" w:rsidR="00ED7220" w:rsidRDefault="00ED7220" w:rsidP="00D56B41"/>
                  </w:txbxContent>
                </v:textbox>
              </v:shape>
            </w:pict>
          </mc:Fallback>
        </mc:AlternateContent>
      </w:r>
    </w:p>
    <w:tbl>
      <w:tblPr>
        <w:tblW w:w="15561" w:type="dxa"/>
        <w:jc w:val="center"/>
        <w:tblCellMar>
          <w:left w:w="70" w:type="dxa"/>
          <w:right w:w="70" w:type="dxa"/>
        </w:tblCellMar>
        <w:tblLook w:val="04A0" w:firstRow="1" w:lastRow="0" w:firstColumn="1" w:lastColumn="0" w:noHBand="0" w:noVBand="1"/>
      </w:tblPr>
      <w:tblGrid>
        <w:gridCol w:w="2239"/>
        <w:gridCol w:w="1163"/>
        <w:gridCol w:w="1335"/>
        <w:gridCol w:w="1624"/>
        <w:gridCol w:w="1105"/>
        <w:gridCol w:w="2487"/>
        <w:gridCol w:w="608"/>
        <w:gridCol w:w="447"/>
        <w:gridCol w:w="608"/>
        <w:gridCol w:w="447"/>
        <w:gridCol w:w="608"/>
        <w:gridCol w:w="610"/>
        <w:gridCol w:w="820"/>
        <w:gridCol w:w="763"/>
        <w:gridCol w:w="697"/>
      </w:tblGrid>
      <w:tr w:rsidR="00D56B41" w:rsidRPr="00D56B41" w14:paraId="299CB346" w14:textId="77777777" w:rsidTr="00D56B41">
        <w:trPr>
          <w:trHeight w:val="163"/>
          <w:jc w:val="center"/>
        </w:trPr>
        <w:tc>
          <w:tcPr>
            <w:tcW w:w="228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7E3AB63"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ENTREGABLES</w:t>
            </w:r>
          </w:p>
        </w:tc>
        <w:tc>
          <w:tcPr>
            <w:tcW w:w="118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32EFC5"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REGIÓN</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1254DAD"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CANTIDAD</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21E273"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UNIDAD DE MEDIDA</w:t>
            </w:r>
          </w:p>
        </w:tc>
        <w:tc>
          <w:tcPr>
            <w:tcW w:w="3670"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1F9589B"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CORRESPONSABLES</w:t>
            </w:r>
          </w:p>
        </w:tc>
        <w:tc>
          <w:tcPr>
            <w:tcW w:w="3328" w:type="dxa"/>
            <w:gridSpan w:val="6"/>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5C8EB7A"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TRIMESTRE</w:t>
            </w:r>
          </w:p>
        </w:tc>
        <w:tc>
          <w:tcPr>
            <w:tcW w:w="61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7FE97DE"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r w:rsidRPr="00D56B41">
              <w:rPr>
                <w:rFonts w:asciiTheme="minorHAnsi" w:hAnsiTheme="minorHAnsi" w:cs="Arial"/>
                <w:color w:val="FFFFFF" w:themeColor="background1"/>
                <w:sz w:val="18"/>
                <w:szCs w:val="18"/>
                <w:lang w:val="es-MX" w:eastAsia="es-MX"/>
              </w:rPr>
              <w:t>Estimado anual</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14E363"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r w:rsidRPr="00D56B41">
              <w:rPr>
                <w:rFonts w:asciiTheme="minorHAnsi" w:hAnsiTheme="minorHAnsi" w:cs="Arial"/>
                <w:color w:val="FFFFFF" w:themeColor="background1"/>
                <w:sz w:val="18"/>
                <w:szCs w:val="18"/>
                <w:lang w:val="es-MX" w:eastAsia="es-MX"/>
              </w:rPr>
              <w:t xml:space="preserve">Avance Acum. 1er </w:t>
            </w:r>
            <w:proofErr w:type="spellStart"/>
            <w:r w:rsidRPr="00D56B41">
              <w:rPr>
                <w:rFonts w:asciiTheme="minorHAnsi" w:hAnsiTheme="minorHAnsi" w:cs="Arial"/>
                <w:color w:val="FFFFFF" w:themeColor="background1"/>
                <w:sz w:val="18"/>
                <w:szCs w:val="18"/>
                <w:lang w:val="es-MX" w:eastAsia="es-MX"/>
              </w:rPr>
              <w:t>trim</w:t>
            </w:r>
            <w:proofErr w:type="spellEnd"/>
            <w:r w:rsidRPr="00D56B41">
              <w:rPr>
                <w:rFonts w:asciiTheme="minorHAnsi" w:hAnsiTheme="minorHAnsi" w:cs="Arial"/>
                <w:color w:val="FFFFFF" w:themeColor="background1"/>
                <w:sz w:val="18"/>
                <w:szCs w:val="18"/>
                <w:lang w:val="es-MX" w:eastAsia="es-MX"/>
              </w:rPr>
              <w:t>.</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564083C"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r w:rsidRPr="00D56B41">
              <w:rPr>
                <w:rFonts w:asciiTheme="minorHAnsi" w:hAnsiTheme="minorHAnsi" w:cs="Arial"/>
                <w:color w:val="FFFFFF" w:themeColor="background1"/>
                <w:sz w:val="18"/>
                <w:szCs w:val="18"/>
                <w:lang w:val="es-MX" w:eastAsia="es-MX"/>
              </w:rPr>
              <w:t xml:space="preserve">Avance Acum. 2do </w:t>
            </w:r>
            <w:proofErr w:type="spellStart"/>
            <w:r w:rsidRPr="00D56B41">
              <w:rPr>
                <w:rFonts w:asciiTheme="minorHAnsi" w:hAnsiTheme="minorHAnsi" w:cs="Arial"/>
                <w:color w:val="FFFFFF" w:themeColor="background1"/>
                <w:sz w:val="18"/>
                <w:szCs w:val="18"/>
                <w:lang w:val="es-MX" w:eastAsia="es-MX"/>
              </w:rPr>
              <w:t>trim</w:t>
            </w:r>
            <w:proofErr w:type="spellEnd"/>
            <w:r w:rsidRPr="00D56B41">
              <w:rPr>
                <w:rFonts w:asciiTheme="minorHAnsi" w:hAnsiTheme="minorHAnsi" w:cs="Arial"/>
                <w:color w:val="FFFFFF" w:themeColor="background1"/>
                <w:sz w:val="18"/>
                <w:szCs w:val="18"/>
                <w:lang w:val="es-MX" w:eastAsia="es-MX"/>
              </w:rPr>
              <w:t>.</w:t>
            </w:r>
          </w:p>
        </w:tc>
      </w:tr>
      <w:tr w:rsidR="00D56B41" w:rsidRPr="00D56B41" w14:paraId="4ADB54BE" w14:textId="77777777" w:rsidTr="00D56B41">
        <w:trPr>
          <w:trHeight w:val="260"/>
          <w:jc w:val="center"/>
        </w:trPr>
        <w:tc>
          <w:tcPr>
            <w:tcW w:w="228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965739"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18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19D1AE5"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35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31DA055"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6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29C87E3"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3670"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15F357"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055"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72555C1"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1</w:t>
            </w:r>
          </w:p>
        </w:tc>
        <w:tc>
          <w:tcPr>
            <w:tcW w:w="1055"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E579E69"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2</w:t>
            </w: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7264FF0E"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3</w:t>
            </w: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27999EEB"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4</w:t>
            </w:r>
          </w:p>
        </w:tc>
        <w:tc>
          <w:tcPr>
            <w:tcW w:w="61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726753"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c>
          <w:tcPr>
            <w:tcW w:w="76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EF2BFB4"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c>
          <w:tcPr>
            <w:tcW w:w="69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1B15374"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r>
      <w:tr w:rsidR="00D56B41" w:rsidRPr="00D56B41" w14:paraId="052959B8" w14:textId="77777777" w:rsidTr="00D56B41">
        <w:trPr>
          <w:trHeight w:val="70"/>
          <w:jc w:val="center"/>
        </w:trPr>
        <w:tc>
          <w:tcPr>
            <w:tcW w:w="228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B4EE16D"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18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2AFBB8"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35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807BBFB"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16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C342A7"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3670"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E102E6"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2F38D958"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EST</w:t>
            </w:r>
          </w:p>
        </w:tc>
        <w:tc>
          <w:tcPr>
            <w:tcW w:w="447" w:type="dxa"/>
            <w:tcBorders>
              <w:top w:val="nil"/>
              <w:left w:val="nil"/>
              <w:bottom w:val="single" w:sz="4" w:space="0" w:color="auto"/>
              <w:right w:val="single" w:sz="4" w:space="0" w:color="auto"/>
            </w:tcBorders>
            <w:shd w:val="clear" w:color="auto" w:fill="808080" w:themeFill="background1" w:themeFillShade="80"/>
            <w:noWrap/>
            <w:vAlign w:val="center"/>
            <w:hideMark/>
          </w:tcPr>
          <w:p w14:paraId="32F6C9C1"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AV</w:t>
            </w: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40A6C136"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EST</w:t>
            </w:r>
          </w:p>
        </w:tc>
        <w:tc>
          <w:tcPr>
            <w:tcW w:w="447" w:type="dxa"/>
            <w:tcBorders>
              <w:top w:val="nil"/>
              <w:left w:val="nil"/>
              <w:bottom w:val="single" w:sz="4" w:space="0" w:color="auto"/>
              <w:right w:val="single" w:sz="4" w:space="0" w:color="auto"/>
            </w:tcBorders>
            <w:shd w:val="clear" w:color="auto" w:fill="808080" w:themeFill="background1" w:themeFillShade="80"/>
            <w:noWrap/>
            <w:vAlign w:val="center"/>
            <w:hideMark/>
          </w:tcPr>
          <w:p w14:paraId="584F1520"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AV</w:t>
            </w: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6CEA44AA"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EST</w:t>
            </w:r>
          </w:p>
        </w:tc>
        <w:tc>
          <w:tcPr>
            <w:tcW w:w="608" w:type="dxa"/>
            <w:tcBorders>
              <w:top w:val="nil"/>
              <w:left w:val="nil"/>
              <w:bottom w:val="single" w:sz="4" w:space="0" w:color="auto"/>
              <w:right w:val="single" w:sz="4" w:space="0" w:color="auto"/>
            </w:tcBorders>
            <w:shd w:val="clear" w:color="auto" w:fill="808080" w:themeFill="background1" w:themeFillShade="80"/>
            <w:noWrap/>
            <w:vAlign w:val="center"/>
            <w:hideMark/>
          </w:tcPr>
          <w:p w14:paraId="72591801" w14:textId="77777777" w:rsidR="00D56B41" w:rsidRPr="00D56B41" w:rsidRDefault="00D56B41" w:rsidP="00D56B41">
            <w:pPr>
              <w:suppressAutoHyphens w:val="0"/>
              <w:jc w:val="center"/>
              <w:rPr>
                <w:rFonts w:asciiTheme="minorHAnsi" w:hAnsiTheme="minorHAnsi" w:cs="Arial"/>
                <w:bCs/>
                <w:color w:val="FFFFFF" w:themeColor="background1"/>
                <w:sz w:val="18"/>
                <w:szCs w:val="18"/>
                <w:lang w:val="es-MX" w:eastAsia="es-MX"/>
              </w:rPr>
            </w:pPr>
            <w:r w:rsidRPr="00D56B41">
              <w:rPr>
                <w:rFonts w:asciiTheme="minorHAnsi" w:hAnsiTheme="minorHAnsi" w:cs="Arial"/>
                <w:bCs/>
                <w:color w:val="FFFFFF" w:themeColor="background1"/>
                <w:sz w:val="18"/>
                <w:szCs w:val="18"/>
                <w:lang w:val="es-MX" w:eastAsia="es-MX"/>
              </w:rPr>
              <w:t>EST</w:t>
            </w:r>
          </w:p>
        </w:tc>
        <w:tc>
          <w:tcPr>
            <w:tcW w:w="61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EFACE14"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c>
          <w:tcPr>
            <w:tcW w:w="76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6C0CEE0"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c>
          <w:tcPr>
            <w:tcW w:w="69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CD39A6" w14:textId="77777777" w:rsidR="00D56B41" w:rsidRPr="00D56B41" w:rsidRDefault="00D56B41" w:rsidP="00D56B41">
            <w:pPr>
              <w:suppressAutoHyphens w:val="0"/>
              <w:jc w:val="center"/>
              <w:rPr>
                <w:rFonts w:asciiTheme="minorHAnsi" w:hAnsiTheme="minorHAnsi" w:cs="Arial"/>
                <w:color w:val="FFFFFF" w:themeColor="background1"/>
                <w:sz w:val="18"/>
                <w:szCs w:val="18"/>
                <w:lang w:val="es-MX" w:eastAsia="es-MX"/>
              </w:rPr>
            </w:pPr>
          </w:p>
        </w:tc>
      </w:tr>
      <w:tr w:rsidR="00D56B41" w:rsidRPr="00D56B41" w14:paraId="68C6222F" w14:textId="77777777" w:rsidTr="00D56B41">
        <w:trPr>
          <w:trHeight w:val="202"/>
          <w:jc w:val="center"/>
        </w:trPr>
        <w:tc>
          <w:tcPr>
            <w:tcW w:w="2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63951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Órdenes de compra autorizadas</w:t>
            </w:r>
          </w:p>
        </w:tc>
        <w:tc>
          <w:tcPr>
            <w:tcW w:w="1184" w:type="dxa"/>
            <w:tcBorders>
              <w:top w:val="nil"/>
              <w:left w:val="nil"/>
              <w:bottom w:val="single" w:sz="4" w:space="0" w:color="auto"/>
              <w:right w:val="single" w:sz="4" w:space="0" w:color="auto"/>
            </w:tcBorders>
            <w:shd w:val="clear" w:color="000000" w:fill="FFFFFF"/>
            <w:vAlign w:val="center"/>
            <w:hideMark/>
          </w:tcPr>
          <w:p w14:paraId="6D5BD53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w:t>
            </w:r>
          </w:p>
        </w:tc>
        <w:tc>
          <w:tcPr>
            <w:tcW w:w="13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0EB55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150</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0A4F5387"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Documento</w:t>
            </w:r>
          </w:p>
        </w:tc>
        <w:tc>
          <w:tcPr>
            <w:tcW w:w="113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4406D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47.2.1</w:t>
            </w:r>
          </w:p>
        </w:tc>
        <w:tc>
          <w:tcPr>
            <w:tcW w:w="2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6FA5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DIRECTORA GENERAL EJECUTIVA</w:t>
            </w:r>
          </w:p>
        </w:tc>
        <w:tc>
          <w:tcPr>
            <w:tcW w:w="608" w:type="dxa"/>
            <w:tcBorders>
              <w:top w:val="nil"/>
              <w:left w:val="nil"/>
              <w:bottom w:val="single" w:sz="4" w:space="0" w:color="auto"/>
              <w:right w:val="single" w:sz="4" w:space="0" w:color="auto"/>
            </w:tcBorders>
            <w:shd w:val="clear" w:color="000000" w:fill="FFFFFF"/>
            <w:noWrap/>
            <w:vAlign w:val="center"/>
            <w:hideMark/>
          </w:tcPr>
          <w:p w14:paraId="287E90B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1A83278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4905ED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2192BD5D"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1577642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04A6EC2"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6287D799"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1067019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5AB4E51B"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09AA7C8E"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141A5C10"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524A965F"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II</w:t>
            </w:r>
          </w:p>
        </w:tc>
        <w:tc>
          <w:tcPr>
            <w:tcW w:w="1355" w:type="dxa"/>
            <w:vMerge/>
            <w:tcBorders>
              <w:top w:val="nil"/>
              <w:left w:val="single" w:sz="4" w:space="0" w:color="auto"/>
              <w:bottom w:val="single" w:sz="4" w:space="0" w:color="auto"/>
              <w:right w:val="single" w:sz="4" w:space="0" w:color="auto"/>
            </w:tcBorders>
            <w:vAlign w:val="center"/>
            <w:hideMark/>
          </w:tcPr>
          <w:p w14:paraId="12779C12"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11AB250D"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6DB91446"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704BB63E"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239B4942"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17562FA3"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21</w:t>
            </w:r>
          </w:p>
        </w:tc>
        <w:tc>
          <w:tcPr>
            <w:tcW w:w="608" w:type="dxa"/>
            <w:tcBorders>
              <w:top w:val="nil"/>
              <w:left w:val="nil"/>
              <w:bottom w:val="single" w:sz="4" w:space="0" w:color="auto"/>
              <w:right w:val="single" w:sz="4" w:space="0" w:color="auto"/>
            </w:tcBorders>
            <w:shd w:val="clear" w:color="auto" w:fill="auto"/>
            <w:noWrap/>
            <w:vAlign w:val="center"/>
            <w:hideMark/>
          </w:tcPr>
          <w:p w14:paraId="606E3EB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00686BF7"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32</w:t>
            </w:r>
          </w:p>
        </w:tc>
        <w:tc>
          <w:tcPr>
            <w:tcW w:w="608" w:type="dxa"/>
            <w:tcBorders>
              <w:top w:val="nil"/>
              <w:left w:val="nil"/>
              <w:bottom w:val="single" w:sz="4" w:space="0" w:color="auto"/>
              <w:right w:val="single" w:sz="4" w:space="0" w:color="auto"/>
            </w:tcBorders>
            <w:shd w:val="clear" w:color="000000" w:fill="FFFFFF"/>
            <w:noWrap/>
            <w:vAlign w:val="center"/>
            <w:hideMark/>
          </w:tcPr>
          <w:p w14:paraId="41029DC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608" w:type="dxa"/>
            <w:tcBorders>
              <w:top w:val="nil"/>
              <w:left w:val="nil"/>
              <w:bottom w:val="single" w:sz="4" w:space="0" w:color="auto"/>
              <w:right w:val="single" w:sz="4" w:space="0" w:color="auto"/>
            </w:tcBorders>
            <w:shd w:val="clear" w:color="000000" w:fill="FFFFFF"/>
            <w:noWrap/>
            <w:vAlign w:val="center"/>
            <w:hideMark/>
          </w:tcPr>
          <w:p w14:paraId="1C6B93DE"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39</w:t>
            </w:r>
          </w:p>
        </w:tc>
        <w:tc>
          <w:tcPr>
            <w:tcW w:w="618" w:type="dxa"/>
            <w:tcBorders>
              <w:top w:val="nil"/>
              <w:left w:val="nil"/>
              <w:bottom w:val="single" w:sz="4" w:space="0" w:color="auto"/>
              <w:right w:val="single" w:sz="4" w:space="0" w:color="auto"/>
            </w:tcBorders>
            <w:shd w:val="clear" w:color="000000" w:fill="FFFFFF"/>
            <w:noWrap/>
            <w:vAlign w:val="center"/>
            <w:hideMark/>
          </w:tcPr>
          <w:p w14:paraId="661472D4"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150</w:t>
            </w:r>
          </w:p>
        </w:tc>
        <w:tc>
          <w:tcPr>
            <w:tcW w:w="763" w:type="dxa"/>
            <w:tcBorders>
              <w:top w:val="nil"/>
              <w:left w:val="nil"/>
              <w:bottom w:val="single" w:sz="4" w:space="0" w:color="auto"/>
              <w:right w:val="single" w:sz="4" w:space="0" w:color="auto"/>
            </w:tcBorders>
            <w:shd w:val="clear" w:color="000000" w:fill="FFFFFF"/>
            <w:noWrap/>
            <w:vAlign w:val="center"/>
            <w:hideMark/>
          </w:tcPr>
          <w:p w14:paraId="39861E49"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21</w:t>
            </w:r>
          </w:p>
        </w:tc>
        <w:tc>
          <w:tcPr>
            <w:tcW w:w="697" w:type="dxa"/>
            <w:tcBorders>
              <w:top w:val="nil"/>
              <w:left w:val="nil"/>
              <w:bottom w:val="single" w:sz="4" w:space="0" w:color="auto"/>
              <w:right w:val="single" w:sz="4" w:space="0" w:color="auto"/>
            </w:tcBorders>
            <w:shd w:val="clear" w:color="000000" w:fill="FFFFFF"/>
            <w:noWrap/>
            <w:vAlign w:val="center"/>
            <w:hideMark/>
          </w:tcPr>
          <w:p w14:paraId="6944A63E"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53</w:t>
            </w:r>
          </w:p>
        </w:tc>
      </w:tr>
      <w:tr w:rsidR="00D56B41" w:rsidRPr="00D56B41" w14:paraId="0E98D6F6"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6C7919DE"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7CE2420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III</w:t>
            </w:r>
          </w:p>
        </w:tc>
        <w:tc>
          <w:tcPr>
            <w:tcW w:w="1355" w:type="dxa"/>
            <w:vMerge/>
            <w:tcBorders>
              <w:top w:val="nil"/>
              <w:left w:val="single" w:sz="4" w:space="0" w:color="auto"/>
              <w:bottom w:val="single" w:sz="4" w:space="0" w:color="auto"/>
              <w:right w:val="single" w:sz="4" w:space="0" w:color="auto"/>
            </w:tcBorders>
            <w:vAlign w:val="center"/>
            <w:hideMark/>
          </w:tcPr>
          <w:p w14:paraId="0F0BBB12"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501461C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38F6F624"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754D926D"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3BF7472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187157D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4F43C78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64B03AC"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6D8D81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7E5E44F"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09748644"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564F90D4"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457402B6"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3D45088F"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187B62D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508C039C"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IV</w:t>
            </w:r>
          </w:p>
        </w:tc>
        <w:tc>
          <w:tcPr>
            <w:tcW w:w="1355" w:type="dxa"/>
            <w:vMerge/>
            <w:tcBorders>
              <w:top w:val="nil"/>
              <w:left w:val="single" w:sz="4" w:space="0" w:color="auto"/>
              <w:bottom w:val="single" w:sz="4" w:space="0" w:color="auto"/>
              <w:right w:val="single" w:sz="4" w:space="0" w:color="auto"/>
            </w:tcBorders>
            <w:vAlign w:val="center"/>
            <w:hideMark/>
          </w:tcPr>
          <w:p w14:paraId="26735D47"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32CE2BF5"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2A79349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06E25AFF"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34C9A49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36BBA79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819464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5CAA571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0DDB7E13"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880504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2D94A88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3B124319"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46A4D9D1"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1996696B"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1C66236D"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1569DF6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w:t>
            </w:r>
          </w:p>
        </w:tc>
        <w:tc>
          <w:tcPr>
            <w:tcW w:w="1355" w:type="dxa"/>
            <w:vMerge/>
            <w:tcBorders>
              <w:top w:val="nil"/>
              <w:left w:val="single" w:sz="4" w:space="0" w:color="auto"/>
              <w:bottom w:val="single" w:sz="4" w:space="0" w:color="auto"/>
              <w:right w:val="single" w:sz="4" w:space="0" w:color="auto"/>
            </w:tcBorders>
            <w:vAlign w:val="center"/>
            <w:hideMark/>
          </w:tcPr>
          <w:p w14:paraId="19ABF485"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74D04916"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7590C8B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4E716B99"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7039B94D"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186AE50"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6DA304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0B7A8EA0"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77BE558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BE33DB5"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37C32EBB"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55E49DF0"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3E8BF081"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2EEF8B38"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3A56FE92"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3670F29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VI</w:t>
            </w:r>
          </w:p>
        </w:tc>
        <w:tc>
          <w:tcPr>
            <w:tcW w:w="1355" w:type="dxa"/>
            <w:vMerge/>
            <w:tcBorders>
              <w:top w:val="nil"/>
              <w:left w:val="single" w:sz="4" w:space="0" w:color="auto"/>
              <w:bottom w:val="single" w:sz="4" w:space="0" w:color="auto"/>
              <w:right w:val="single" w:sz="4" w:space="0" w:color="auto"/>
            </w:tcBorders>
            <w:vAlign w:val="center"/>
            <w:hideMark/>
          </w:tcPr>
          <w:p w14:paraId="2616821D"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488A596B"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7E953143"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3C8FDDE9"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7641162C"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39FC90B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948AAB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63C9764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42CB9F8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18B3725B"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3736DA03"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4E566D7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64B28044"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0F69A9D5"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36BCA70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7E5FAC0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VII</w:t>
            </w:r>
          </w:p>
        </w:tc>
        <w:tc>
          <w:tcPr>
            <w:tcW w:w="1355" w:type="dxa"/>
            <w:vMerge/>
            <w:tcBorders>
              <w:top w:val="nil"/>
              <w:left w:val="single" w:sz="4" w:space="0" w:color="auto"/>
              <w:bottom w:val="single" w:sz="4" w:space="0" w:color="auto"/>
              <w:right w:val="single" w:sz="4" w:space="0" w:color="auto"/>
            </w:tcBorders>
            <w:vAlign w:val="center"/>
            <w:hideMark/>
          </w:tcPr>
          <w:p w14:paraId="37575A24"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2D29E993"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3BF285B8"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6200AB19"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4EB0D45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0CE196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DB0F5BC"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8CFF00E"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C39433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1BD4982F"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45DEF893"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15F2ED6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238A65A1"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3C21A20A" w14:textId="77777777" w:rsidTr="00D56B41">
        <w:trPr>
          <w:trHeight w:val="202"/>
          <w:jc w:val="center"/>
        </w:trPr>
        <w:tc>
          <w:tcPr>
            <w:tcW w:w="1015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3A509C6" w14:textId="25871F5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4D74D003"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155CF030"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21</w:t>
            </w:r>
          </w:p>
        </w:tc>
        <w:tc>
          <w:tcPr>
            <w:tcW w:w="608" w:type="dxa"/>
            <w:tcBorders>
              <w:top w:val="nil"/>
              <w:left w:val="nil"/>
              <w:bottom w:val="single" w:sz="4" w:space="0" w:color="auto"/>
              <w:right w:val="single" w:sz="4" w:space="0" w:color="auto"/>
            </w:tcBorders>
            <w:shd w:val="clear" w:color="auto" w:fill="auto"/>
            <w:noWrap/>
            <w:vAlign w:val="center"/>
            <w:hideMark/>
          </w:tcPr>
          <w:p w14:paraId="297726E6"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5B1C07A4"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32</w:t>
            </w:r>
          </w:p>
        </w:tc>
        <w:tc>
          <w:tcPr>
            <w:tcW w:w="608" w:type="dxa"/>
            <w:tcBorders>
              <w:top w:val="nil"/>
              <w:left w:val="nil"/>
              <w:bottom w:val="single" w:sz="4" w:space="0" w:color="auto"/>
              <w:right w:val="single" w:sz="4" w:space="0" w:color="auto"/>
            </w:tcBorders>
            <w:shd w:val="clear" w:color="000000" w:fill="FFFFFF"/>
            <w:noWrap/>
            <w:vAlign w:val="center"/>
            <w:hideMark/>
          </w:tcPr>
          <w:p w14:paraId="5D5E005C"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608" w:type="dxa"/>
            <w:tcBorders>
              <w:top w:val="nil"/>
              <w:left w:val="nil"/>
              <w:bottom w:val="single" w:sz="4" w:space="0" w:color="auto"/>
              <w:right w:val="single" w:sz="4" w:space="0" w:color="auto"/>
            </w:tcBorders>
            <w:shd w:val="clear" w:color="000000" w:fill="FFFFFF"/>
            <w:noWrap/>
            <w:vAlign w:val="center"/>
            <w:hideMark/>
          </w:tcPr>
          <w:p w14:paraId="7A40A4D5"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39</w:t>
            </w:r>
          </w:p>
        </w:tc>
        <w:tc>
          <w:tcPr>
            <w:tcW w:w="618" w:type="dxa"/>
            <w:tcBorders>
              <w:top w:val="nil"/>
              <w:left w:val="nil"/>
              <w:bottom w:val="single" w:sz="4" w:space="0" w:color="auto"/>
              <w:right w:val="single" w:sz="4" w:space="0" w:color="auto"/>
            </w:tcBorders>
            <w:shd w:val="clear" w:color="000000" w:fill="FFFFFF"/>
            <w:noWrap/>
            <w:vAlign w:val="center"/>
            <w:hideMark/>
          </w:tcPr>
          <w:p w14:paraId="1D00704C"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150</w:t>
            </w:r>
          </w:p>
        </w:tc>
        <w:tc>
          <w:tcPr>
            <w:tcW w:w="763" w:type="dxa"/>
            <w:tcBorders>
              <w:top w:val="nil"/>
              <w:left w:val="nil"/>
              <w:bottom w:val="single" w:sz="4" w:space="0" w:color="auto"/>
              <w:right w:val="single" w:sz="4" w:space="0" w:color="auto"/>
            </w:tcBorders>
            <w:shd w:val="clear" w:color="000000" w:fill="FFFFFF"/>
            <w:noWrap/>
            <w:vAlign w:val="center"/>
            <w:hideMark/>
          </w:tcPr>
          <w:p w14:paraId="34E0E342"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21</w:t>
            </w:r>
          </w:p>
        </w:tc>
        <w:tc>
          <w:tcPr>
            <w:tcW w:w="697" w:type="dxa"/>
            <w:tcBorders>
              <w:top w:val="nil"/>
              <w:left w:val="nil"/>
              <w:bottom w:val="single" w:sz="4" w:space="0" w:color="auto"/>
              <w:right w:val="single" w:sz="4" w:space="0" w:color="auto"/>
            </w:tcBorders>
            <w:shd w:val="clear" w:color="000000" w:fill="FFFFFF"/>
            <w:noWrap/>
            <w:vAlign w:val="center"/>
            <w:hideMark/>
          </w:tcPr>
          <w:p w14:paraId="327B380A"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53</w:t>
            </w:r>
          </w:p>
        </w:tc>
      </w:tr>
      <w:tr w:rsidR="00D56B41" w:rsidRPr="00D56B41" w14:paraId="442DD23D" w14:textId="77777777" w:rsidTr="00D56B41">
        <w:trPr>
          <w:trHeight w:val="202"/>
          <w:jc w:val="center"/>
        </w:trPr>
        <w:tc>
          <w:tcPr>
            <w:tcW w:w="2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521B4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Órdenes de compra de las Unidades Administrativas elaboradas</w:t>
            </w:r>
          </w:p>
        </w:tc>
        <w:tc>
          <w:tcPr>
            <w:tcW w:w="1184" w:type="dxa"/>
            <w:tcBorders>
              <w:top w:val="nil"/>
              <w:left w:val="nil"/>
              <w:bottom w:val="single" w:sz="4" w:space="0" w:color="auto"/>
              <w:right w:val="single" w:sz="4" w:space="0" w:color="auto"/>
            </w:tcBorders>
            <w:shd w:val="clear" w:color="000000" w:fill="FFFFFF"/>
            <w:vAlign w:val="center"/>
            <w:hideMark/>
          </w:tcPr>
          <w:p w14:paraId="75ED046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w:t>
            </w:r>
          </w:p>
        </w:tc>
        <w:tc>
          <w:tcPr>
            <w:tcW w:w="135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CEB14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150</w:t>
            </w:r>
          </w:p>
        </w:tc>
        <w:tc>
          <w:tcPr>
            <w:tcW w:w="165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73736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Documento</w:t>
            </w:r>
          </w:p>
        </w:tc>
        <w:tc>
          <w:tcPr>
            <w:tcW w:w="113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1F910F"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47.3.1</w:t>
            </w:r>
          </w:p>
        </w:tc>
        <w:tc>
          <w:tcPr>
            <w:tcW w:w="25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0CC75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OFICINA DEL DIRECTOR DE ADMINISTRACIÓN</w:t>
            </w:r>
          </w:p>
        </w:tc>
        <w:tc>
          <w:tcPr>
            <w:tcW w:w="608" w:type="dxa"/>
            <w:tcBorders>
              <w:top w:val="nil"/>
              <w:left w:val="nil"/>
              <w:bottom w:val="single" w:sz="4" w:space="0" w:color="auto"/>
              <w:right w:val="single" w:sz="4" w:space="0" w:color="auto"/>
            </w:tcBorders>
            <w:shd w:val="clear" w:color="000000" w:fill="FFFFFF"/>
            <w:noWrap/>
            <w:vAlign w:val="center"/>
            <w:hideMark/>
          </w:tcPr>
          <w:p w14:paraId="6F4814BE"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3B50A972"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0814DF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1B989E27"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48F7F21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6B0F57D6"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46A993C5"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7296BD1D"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1BE1E57E"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23FD5790"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2CE7423B"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3EE4A3A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II</w:t>
            </w:r>
          </w:p>
        </w:tc>
        <w:tc>
          <w:tcPr>
            <w:tcW w:w="1355" w:type="dxa"/>
            <w:vMerge/>
            <w:tcBorders>
              <w:top w:val="nil"/>
              <w:left w:val="single" w:sz="4" w:space="0" w:color="auto"/>
              <w:bottom w:val="single" w:sz="4" w:space="0" w:color="auto"/>
              <w:right w:val="single" w:sz="4" w:space="0" w:color="auto"/>
            </w:tcBorders>
            <w:vAlign w:val="center"/>
            <w:hideMark/>
          </w:tcPr>
          <w:p w14:paraId="64663B4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40FD83FD"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58BD4F49"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71977D35"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5BAB445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546A1253"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21</w:t>
            </w:r>
          </w:p>
        </w:tc>
        <w:tc>
          <w:tcPr>
            <w:tcW w:w="608" w:type="dxa"/>
            <w:tcBorders>
              <w:top w:val="nil"/>
              <w:left w:val="nil"/>
              <w:bottom w:val="single" w:sz="4" w:space="0" w:color="auto"/>
              <w:right w:val="single" w:sz="4" w:space="0" w:color="auto"/>
            </w:tcBorders>
            <w:shd w:val="clear" w:color="auto" w:fill="auto"/>
            <w:noWrap/>
            <w:vAlign w:val="center"/>
            <w:hideMark/>
          </w:tcPr>
          <w:p w14:paraId="044DEDFF"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3CAFFC12"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32</w:t>
            </w:r>
          </w:p>
        </w:tc>
        <w:tc>
          <w:tcPr>
            <w:tcW w:w="608" w:type="dxa"/>
            <w:tcBorders>
              <w:top w:val="nil"/>
              <w:left w:val="nil"/>
              <w:bottom w:val="single" w:sz="4" w:space="0" w:color="auto"/>
              <w:right w:val="single" w:sz="4" w:space="0" w:color="auto"/>
            </w:tcBorders>
            <w:shd w:val="clear" w:color="000000" w:fill="FFFFFF"/>
            <w:noWrap/>
            <w:vAlign w:val="center"/>
            <w:hideMark/>
          </w:tcPr>
          <w:p w14:paraId="46660D5D"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37</w:t>
            </w:r>
          </w:p>
        </w:tc>
        <w:tc>
          <w:tcPr>
            <w:tcW w:w="608" w:type="dxa"/>
            <w:tcBorders>
              <w:top w:val="nil"/>
              <w:left w:val="nil"/>
              <w:bottom w:val="single" w:sz="4" w:space="0" w:color="auto"/>
              <w:right w:val="single" w:sz="4" w:space="0" w:color="auto"/>
            </w:tcBorders>
            <w:shd w:val="clear" w:color="000000" w:fill="FFFFFF"/>
            <w:noWrap/>
            <w:vAlign w:val="center"/>
            <w:hideMark/>
          </w:tcPr>
          <w:p w14:paraId="541B85EC"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39</w:t>
            </w:r>
          </w:p>
        </w:tc>
        <w:tc>
          <w:tcPr>
            <w:tcW w:w="618" w:type="dxa"/>
            <w:tcBorders>
              <w:top w:val="nil"/>
              <w:left w:val="nil"/>
              <w:bottom w:val="single" w:sz="4" w:space="0" w:color="auto"/>
              <w:right w:val="single" w:sz="4" w:space="0" w:color="auto"/>
            </w:tcBorders>
            <w:shd w:val="clear" w:color="000000" w:fill="FFFFFF"/>
            <w:noWrap/>
            <w:vAlign w:val="center"/>
            <w:hideMark/>
          </w:tcPr>
          <w:p w14:paraId="3EED801B"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150</w:t>
            </w:r>
          </w:p>
        </w:tc>
        <w:tc>
          <w:tcPr>
            <w:tcW w:w="763" w:type="dxa"/>
            <w:tcBorders>
              <w:top w:val="nil"/>
              <w:left w:val="nil"/>
              <w:bottom w:val="single" w:sz="4" w:space="0" w:color="auto"/>
              <w:right w:val="single" w:sz="4" w:space="0" w:color="auto"/>
            </w:tcBorders>
            <w:shd w:val="clear" w:color="000000" w:fill="FFFFFF"/>
            <w:noWrap/>
            <w:vAlign w:val="center"/>
            <w:hideMark/>
          </w:tcPr>
          <w:p w14:paraId="38586FB0"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21</w:t>
            </w:r>
          </w:p>
        </w:tc>
        <w:tc>
          <w:tcPr>
            <w:tcW w:w="697" w:type="dxa"/>
            <w:tcBorders>
              <w:top w:val="nil"/>
              <w:left w:val="nil"/>
              <w:bottom w:val="single" w:sz="4" w:space="0" w:color="auto"/>
              <w:right w:val="single" w:sz="4" w:space="0" w:color="auto"/>
            </w:tcBorders>
            <w:shd w:val="clear" w:color="000000" w:fill="FFFFFF"/>
            <w:noWrap/>
            <w:vAlign w:val="center"/>
            <w:hideMark/>
          </w:tcPr>
          <w:p w14:paraId="33C191A6"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53</w:t>
            </w:r>
          </w:p>
        </w:tc>
      </w:tr>
      <w:tr w:rsidR="00D56B41" w:rsidRPr="00D56B41" w14:paraId="03CE92D0"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4914E303"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4155D0A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III</w:t>
            </w:r>
          </w:p>
        </w:tc>
        <w:tc>
          <w:tcPr>
            <w:tcW w:w="1355" w:type="dxa"/>
            <w:vMerge/>
            <w:tcBorders>
              <w:top w:val="nil"/>
              <w:left w:val="single" w:sz="4" w:space="0" w:color="auto"/>
              <w:bottom w:val="single" w:sz="4" w:space="0" w:color="auto"/>
              <w:right w:val="single" w:sz="4" w:space="0" w:color="auto"/>
            </w:tcBorders>
            <w:vAlign w:val="center"/>
            <w:hideMark/>
          </w:tcPr>
          <w:p w14:paraId="1432FD26"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03266A28"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73C341B7"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24BD0ABC"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0351A57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6E449D0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949834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43EABFC"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358D74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247E55C"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3B36CC1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40408E1C"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07989667"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1635B2A6"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26E2DB2E"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67FF2E3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IV</w:t>
            </w:r>
          </w:p>
        </w:tc>
        <w:tc>
          <w:tcPr>
            <w:tcW w:w="1355" w:type="dxa"/>
            <w:vMerge/>
            <w:tcBorders>
              <w:top w:val="nil"/>
              <w:left w:val="single" w:sz="4" w:space="0" w:color="auto"/>
              <w:bottom w:val="single" w:sz="4" w:space="0" w:color="auto"/>
              <w:right w:val="single" w:sz="4" w:space="0" w:color="auto"/>
            </w:tcBorders>
            <w:vAlign w:val="center"/>
            <w:hideMark/>
          </w:tcPr>
          <w:p w14:paraId="439D61F4"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07C3A34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775BF298"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1D76B193"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6D870DB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1264A52"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64FE1D0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03AB9AE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6961C30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668448E5"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7BED7977"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6059C93B"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6F89D823"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59E50C5A"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25134E9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70B9D65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w:t>
            </w:r>
          </w:p>
        </w:tc>
        <w:tc>
          <w:tcPr>
            <w:tcW w:w="1355" w:type="dxa"/>
            <w:vMerge/>
            <w:tcBorders>
              <w:top w:val="nil"/>
              <w:left w:val="single" w:sz="4" w:space="0" w:color="auto"/>
              <w:bottom w:val="single" w:sz="4" w:space="0" w:color="auto"/>
              <w:right w:val="single" w:sz="4" w:space="0" w:color="auto"/>
            </w:tcBorders>
            <w:vAlign w:val="center"/>
            <w:hideMark/>
          </w:tcPr>
          <w:p w14:paraId="24615E6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466FDE00"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4CA4898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5F3BFC18"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1B430395"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4ED1CF4"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477CB4D3"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1631E9F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13EA082B"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14482620"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2EEB5E8F"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169771FD"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4AFCA8D0"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5FE52601"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4317BBE7"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0090534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VI</w:t>
            </w:r>
          </w:p>
        </w:tc>
        <w:tc>
          <w:tcPr>
            <w:tcW w:w="1355" w:type="dxa"/>
            <w:vMerge/>
            <w:tcBorders>
              <w:top w:val="nil"/>
              <w:left w:val="single" w:sz="4" w:space="0" w:color="auto"/>
              <w:bottom w:val="single" w:sz="4" w:space="0" w:color="auto"/>
              <w:right w:val="single" w:sz="4" w:space="0" w:color="auto"/>
            </w:tcBorders>
            <w:vAlign w:val="center"/>
            <w:hideMark/>
          </w:tcPr>
          <w:p w14:paraId="3BD793C6"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584CE99F"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19AB6423"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5F2D515A"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6896E433"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7FBD780D"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22B390C6"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5DC5ADC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03A7BD4D"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5515F3EF"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463C042C"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0778D87D"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4215F858"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5D245534" w14:textId="77777777" w:rsidTr="00D56B41">
        <w:trPr>
          <w:trHeight w:val="202"/>
          <w:jc w:val="center"/>
        </w:trPr>
        <w:tc>
          <w:tcPr>
            <w:tcW w:w="2289" w:type="dxa"/>
            <w:vMerge/>
            <w:tcBorders>
              <w:top w:val="single" w:sz="4" w:space="0" w:color="auto"/>
              <w:left w:val="single" w:sz="4" w:space="0" w:color="auto"/>
              <w:bottom w:val="single" w:sz="4" w:space="0" w:color="auto"/>
              <w:right w:val="single" w:sz="4" w:space="0" w:color="auto"/>
            </w:tcBorders>
            <w:vAlign w:val="center"/>
            <w:hideMark/>
          </w:tcPr>
          <w:p w14:paraId="74EFCCA0"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84" w:type="dxa"/>
            <w:tcBorders>
              <w:top w:val="nil"/>
              <w:left w:val="nil"/>
              <w:bottom w:val="single" w:sz="4" w:space="0" w:color="auto"/>
              <w:right w:val="single" w:sz="4" w:space="0" w:color="auto"/>
            </w:tcBorders>
            <w:shd w:val="clear" w:color="000000" w:fill="FFFFFF"/>
            <w:vAlign w:val="center"/>
            <w:hideMark/>
          </w:tcPr>
          <w:p w14:paraId="2E8A1548"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VII</w:t>
            </w:r>
          </w:p>
        </w:tc>
        <w:tc>
          <w:tcPr>
            <w:tcW w:w="1355" w:type="dxa"/>
            <w:vMerge/>
            <w:tcBorders>
              <w:top w:val="nil"/>
              <w:left w:val="single" w:sz="4" w:space="0" w:color="auto"/>
              <w:bottom w:val="single" w:sz="4" w:space="0" w:color="auto"/>
              <w:right w:val="single" w:sz="4" w:space="0" w:color="auto"/>
            </w:tcBorders>
            <w:vAlign w:val="center"/>
            <w:hideMark/>
          </w:tcPr>
          <w:p w14:paraId="025F2814"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657" w:type="dxa"/>
            <w:vMerge/>
            <w:tcBorders>
              <w:top w:val="nil"/>
              <w:left w:val="single" w:sz="4" w:space="0" w:color="auto"/>
              <w:bottom w:val="single" w:sz="4" w:space="0" w:color="auto"/>
              <w:right w:val="single" w:sz="4" w:space="0" w:color="auto"/>
            </w:tcBorders>
            <w:vAlign w:val="center"/>
            <w:hideMark/>
          </w:tcPr>
          <w:p w14:paraId="17912E3B"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1131" w:type="dxa"/>
            <w:vMerge/>
            <w:tcBorders>
              <w:top w:val="nil"/>
              <w:left w:val="single" w:sz="4" w:space="0" w:color="auto"/>
              <w:bottom w:val="single" w:sz="4" w:space="0" w:color="auto"/>
              <w:right w:val="single" w:sz="4" w:space="0" w:color="auto"/>
            </w:tcBorders>
            <w:vAlign w:val="center"/>
            <w:hideMark/>
          </w:tcPr>
          <w:p w14:paraId="37A7524C"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290CF551" w14:textId="77777777"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712BF7BE"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3ECC33A0"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AE567DA"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447" w:type="dxa"/>
            <w:tcBorders>
              <w:top w:val="nil"/>
              <w:left w:val="nil"/>
              <w:bottom w:val="single" w:sz="4" w:space="0" w:color="auto"/>
              <w:right w:val="single" w:sz="4" w:space="0" w:color="auto"/>
            </w:tcBorders>
            <w:shd w:val="clear" w:color="000000" w:fill="FFFFFF"/>
            <w:noWrap/>
            <w:vAlign w:val="center"/>
            <w:hideMark/>
          </w:tcPr>
          <w:p w14:paraId="0DCDF129"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30A97901" w14:textId="77777777" w:rsidR="00D56B41" w:rsidRPr="00D56B41" w:rsidRDefault="00D56B41" w:rsidP="00D56B41">
            <w:pPr>
              <w:suppressAutoHyphens w:val="0"/>
              <w:jc w:val="center"/>
              <w:rPr>
                <w:rFonts w:asciiTheme="minorHAnsi" w:hAnsiTheme="minorHAnsi" w:cs="Arial"/>
                <w:sz w:val="17"/>
                <w:szCs w:val="17"/>
                <w:lang w:val="es-MX" w:eastAsia="es-MX"/>
              </w:rPr>
            </w:pPr>
            <w:r w:rsidRPr="00D56B41">
              <w:rPr>
                <w:rFonts w:asciiTheme="minorHAnsi" w:hAnsiTheme="minorHAnsi" w:cs="Arial"/>
                <w:sz w:val="17"/>
                <w:szCs w:val="17"/>
                <w:lang w:val="es-MX" w:eastAsia="es-MX"/>
              </w:rPr>
              <w:t>0</w:t>
            </w:r>
          </w:p>
        </w:tc>
        <w:tc>
          <w:tcPr>
            <w:tcW w:w="608" w:type="dxa"/>
            <w:tcBorders>
              <w:top w:val="nil"/>
              <w:left w:val="nil"/>
              <w:bottom w:val="single" w:sz="4" w:space="0" w:color="auto"/>
              <w:right w:val="single" w:sz="4" w:space="0" w:color="auto"/>
            </w:tcBorders>
            <w:shd w:val="clear" w:color="000000" w:fill="FFFFFF"/>
            <w:noWrap/>
            <w:vAlign w:val="center"/>
            <w:hideMark/>
          </w:tcPr>
          <w:p w14:paraId="7093DD4C"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18" w:type="dxa"/>
            <w:tcBorders>
              <w:top w:val="nil"/>
              <w:left w:val="nil"/>
              <w:bottom w:val="single" w:sz="4" w:space="0" w:color="auto"/>
              <w:right w:val="single" w:sz="4" w:space="0" w:color="auto"/>
            </w:tcBorders>
            <w:shd w:val="clear" w:color="000000" w:fill="FFFFFF"/>
            <w:noWrap/>
            <w:vAlign w:val="center"/>
            <w:hideMark/>
          </w:tcPr>
          <w:p w14:paraId="739DA6D1"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763" w:type="dxa"/>
            <w:tcBorders>
              <w:top w:val="nil"/>
              <w:left w:val="nil"/>
              <w:bottom w:val="single" w:sz="4" w:space="0" w:color="auto"/>
              <w:right w:val="single" w:sz="4" w:space="0" w:color="auto"/>
            </w:tcBorders>
            <w:shd w:val="clear" w:color="000000" w:fill="FFFFFF"/>
            <w:noWrap/>
            <w:vAlign w:val="center"/>
            <w:hideMark/>
          </w:tcPr>
          <w:p w14:paraId="021583A9"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c>
          <w:tcPr>
            <w:tcW w:w="697" w:type="dxa"/>
            <w:tcBorders>
              <w:top w:val="nil"/>
              <w:left w:val="nil"/>
              <w:bottom w:val="single" w:sz="4" w:space="0" w:color="auto"/>
              <w:right w:val="single" w:sz="4" w:space="0" w:color="auto"/>
            </w:tcBorders>
            <w:shd w:val="clear" w:color="000000" w:fill="FFFFFF"/>
            <w:noWrap/>
            <w:vAlign w:val="center"/>
            <w:hideMark/>
          </w:tcPr>
          <w:p w14:paraId="0E6894E2" w14:textId="77777777" w:rsidR="00D56B41" w:rsidRPr="00D56B41" w:rsidRDefault="00D56B41" w:rsidP="00D56B41">
            <w:pPr>
              <w:suppressAutoHyphens w:val="0"/>
              <w:jc w:val="center"/>
              <w:rPr>
                <w:rFonts w:asciiTheme="minorHAnsi" w:hAnsiTheme="minorHAnsi" w:cs="Arial"/>
                <w:sz w:val="18"/>
                <w:szCs w:val="18"/>
                <w:lang w:val="es-MX" w:eastAsia="es-MX"/>
              </w:rPr>
            </w:pPr>
            <w:r w:rsidRPr="00D56B41">
              <w:rPr>
                <w:rFonts w:asciiTheme="minorHAnsi" w:hAnsiTheme="minorHAnsi" w:cs="Arial"/>
                <w:sz w:val="18"/>
                <w:szCs w:val="18"/>
                <w:lang w:val="es-MX" w:eastAsia="es-MX"/>
              </w:rPr>
              <w:t>0</w:t>
            </w:r>
          </w:p>
        </w:tc>
      </w:tr>
      <w:tr w:rsidR="00D56B41" w:rsidRPr="00D56B41" w14:paraId="0DE3D40B" w14:textId="77777777" w:rsidTr="00D56B41">
        <w:trPr>
          <w:trHeight w:val="202"/>
          <w:jc w:val="center"/>
        </w:trPr>
        <w:tc>
          <w:tcPr>
            <w:tcW w:w="10156"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5E59816" w14:textId="57218BA2" w:rsidR="00D56B41" w:rsidRPr="00D56B41" w:rsidRDefault="00D56B41" w:rsidP="00D56B41">
            <w:pPr>
              <w:suppressAutoHyphens w:val="0"/>
              <w:jc w:val="center"/>
              <w:rPr>
                <w:rFonts w:asciiTheme="minorHAnsi" w:hAnsiTheme="minorHAnsi" w:cs="Arial"/>
                <w:sz w:val="17"/>
                <w:szCs w:val="17"/>
                <w:lang w:val="es-MX" w:eastAsia="es-MX"/>
              </w:rPr>
            </w:pPr>
          </w:p>
        </w:tc>
        <w:tc>
          <w:tcPr>
            <w:tcW w:w="608" w:type="dxa"/>
            <w:tcBorders>
              <w:top w:val="nil"/>
              <w:left w:val="nil"/>
              <w:bottom w:val="single" w:sz="4" w:space="0" w:color="auto"/>
              <w:right w:val="single" w:sz="4" w:space="0" w:color="auto"/>
            </w:tcBorders>
            <w:shd w:val="clear" w:color="000000" w:fill="FFFFFF"/>
            <w:noWrap/>
            <w:vAlign w:val="center"/>
            <w:hideMark/>
          </w:tcPr>
          <w:p w14:paraId="640868EB"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31ADF2E9"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21</w:t>
            </w:r>
          </w:p>
        </w:tc>
        <w:tc>
          <w:tcPr>
            <w:tcW w:w="608" w:type="dxa"/>
            <w:tcBorders>
              <w:top w:val="nil"/>
              <w:left w:val="nil"/>
              <w:bottom w:val="single" w:sz="4" w:space="0" w:color="auto"/>
              <w:right w:val="single" w:sz="4" w:space="0" w:color="auto"/>
            </w:tcBorders>
            <w:shd w:val="clear" w:color="auto" w:fill="auto"/>
            <w:noWrap/>
            <w:vAlign w:val="center"/>
            <w:hideMark/>
          </w:tcPr>
          <w:p w14:paraId="794CB1ED"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447" w:type="dxa"/>
            <w:tcBorders>
              <w:top w:val="nil"/>
              <w:left w:val="nil"/>
              <w:bottom w:val="single" w:sz="4" w:space="0" w:color="auto"/>
              <w:right w:val="single" w:sz="4" w:space="0" w:color="auto"/>
            </w:tcBorders>
            <w:shd w:val="clear" w:color="000000" w:fill="FFFFFF"/>
            <w:noWrap/>
            <w:vAlign w:val="center"/>
            <w:hideMark/>
          </w:tcPr>
          <w:p w14:paraId="0E52D6C6"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32</w:t>
            </w:r>
          </w:p>
        </w:tc>
        <w:tc>
          <w:tcPr>
            <w:tcW w:w="608" w:type="dxa"/>
            <w:tcBorders>
              <w:top w:val="nil"/>
              <w:left w:val="nil"/>
              <w:bottom w:val="single" w:sz="4" w:space="0" w:color="auto"/>
              <w:right w:val="single" w:sz="4" w:space="0" w:color="auto"/>
            </w:tcBorders>
            <w:shd w:val="clear" w:color="000000" w:fill="FFFFFF"/>
            <w:noWrap/>
            <w:vAlign w:val="center"/>
            <w:hideMark/>
          </w:tcPr>
          <w:p w14:paraId="1B061F35" w14:textId="77777777" w:rsidR="00D56B41" w:rsidRPr="00D56B41" w:rsidRDefault="00D56B41" w:rsidP="00D56B41">
            <w:pPr>
              <w:suppressAutoHyphens w:val="0"/>
              <w:jc w:val="center"/>
              <w:rPr>
                <w:rFonts w:asciiTheme="minorHAnsi" w:hAnsiTheme="minorHAnsi" w:cs="Arial"/>
                <w:b/>
                <w:bCs/>
                <w:sz w:val="17"/>
                <w:szCs w:val="17"/>
                <w:lang w:val="es-MX" w:eastAsia="es-MX"/>
              </w:rPr>
            </w:pPr>
            <w:r w:rsidRPr="00D56B41">
              <w:rPr>
                <w:rFonts w:asciiTheme="minorHAnsi" w:hAnsiTheme="minorHAnsi" w:cs="Arial"/>
                <w:b/>
                <w:bCs/>
                <w:sz w:val="17"/>
                <w:szCs w:val="17"/>
                <w:lang w:val="es-MX" w:eastAsia="es-MX"/>
              </w:rPr>
              <w:t>37</w:t>
            </w:r>
          </w:p>
        </w:tc>
        <w:tc>
          <w:tcPr>
            <w:tcW w:w="608" w:type="dxa"/>
            <w:tcBorders>
              <w:top w:val="nil"/>
              <w:left w:val="nil"/>
              <w:bottom w:val="single" w:sz="4" w:space="0" w:color="auto"/>
              <w:right w:val="single" w:sz="4" w:space="0" w:color="auto"/>
            </w:tcBorders>
            <w:shd w:val="clear" w:color="000000" w:fill="FFFFFF"/>
            <w:noWrap/>
            <w:vAlign w:val="center"/>
            <w:hideMark/>
          </w:tcPr>
          <w:p w14:paraId="54E7ED59"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39</w:t>
            </w:r>
          </w:p>
        </w:tc>
        <w:tc>
          <w:tcPr>
            <w:tcW w:w="618" w:type="dxa"/>
            <w:tcBorders>
              <w:top w:val="nil"/>
              <w:left w:val="nil"/>
              <w:bottom w:val="single" w:sz="4" w:space="0" w:color="auto"/>
              <w:right w:val="single" w:sz="4" w:space="0" w:color="auto"/>
            </w:tcBorders>
            <w:shd w:val="clear" w:color="000000" w:fill="FFFFFF"/>
            <w:noWrap/>
            <w:vAlign w:val="center"/>
            <w:hideMark/>
          </w:tcPr>
          <w:p w14:paraId="608958E8"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150</w:t>
            </w:r>
          </w:p>
        </w:tc>
        <w:tc>
          <w:tcPr>
            <w:tcW w:w="763" w:type="dxa"/>
            <w:tcBorders>
              <w:top w:val="nil"/>
              <w:left w:val="nil"/>
              <w:bottom w:val="single" w:sz="4" w:space="0" w:color="auto"/>
              <w:right w:val="single" w:sz="4" w:space="0" w:color="auto"/>
            </w:tcBorders>
            <w:shd w:val="clear" w:color="000000" w:fill="FFFFFF"/>
            <w:noWrap/>
            <w:vAlign w:val="center"/>
            <w:hideMark/>
          </w:tcPr>
          <w:p w14:paraId="10249380"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21</w:t>
            </w:r>
          </w:p>
        </w:tc>
        <w:tc>
          <w:tcPr>
            <w:tcW w:w="697" w:type="dxa"/>
            <w:tcBorders>
              <w:top w:val="nil"/>
              <w:left w:val="nil"/>
              <w:bottom w:val="single" w:sz="4" w:space="0" w:color="auto"/>
              <w:right w:val="single" w:sz="4" w:space="0" w:color="auto"/>
            </w:tcBorders>
            <w:shd w:val="clear" w:color="000000" w:fill="FFFFFF"/>
            <w:noWrap/>
            <w:vAlign w:val="center"/>
            <w:hideMark/>
          </w:tcPr>
          <w:p w14:paraId="663B5975" w14:textId="77777777" w:rsidR="00D56B41" w:rsidRPr="00D56B41" w:rsidRDefault="00D56B41" w:rsidP="00D56B41">
            <w:pPr>
              <w:suppressAutoHyphens w:val="0"/>
              <w:jc w:val="center"/>
              <w:rPr>
                <w:rFonts w:asciiTheme="minorHAnsi" w:hAnsiTheme="minorHAnsi" w:cs="Arial"/>
                <w:b/>
                <w:bCs/>
                <w:sz w:val="18"/>
                <w:szCs w:val="18"/>
                <w:lang w:val="es-MX" w:eastAsia="es-MX"/>
              </w:rPr>
            </w:pPr>
            <w:r w:rsidRPr="00D56B41">
              <w:rPr>
                <w:rFonts w:asciiTheme="minorHAnsi" w:hAnsiTheme="minorHAnsi" w:cs="Arial"/>
                <w:b/>
                <w:bCs/>
                <w:sz w:val="18"/>
                <w:szCs w:val="18"/>
                <w:lang w:val="es-MX" w:eastAsia="es-MX"/>
              </w:rPr>
              <w:t>53</w:t>
            </w:r>
          </w:p>
        </w:tc>
      </w:tr>
    </w:tbl>
    <w:p w14:paraId="2861EC60" w14:textId="0A2A1C2D"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lastRenderedPageBreak/>
        <w:t>ANEXO 3.1</w:t>
      </w:r>
      <w:r w:rsidR="0031019F">
        <w:rPr>
          <w:rFonts w:ascii="Arial" w:hAnsi="Arial" w:cs="Arial"/>
          <w:b/>
        </w:rPr>
        <w:t>2</w:t>
      </w:r>
    </w:p>
    <w:p w14:paraId="4FB5E77B" w14:textId="77777777"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PROGRAMA/PROYECTO: INAIP-14982-PISP (</w:t>
      </w:r>
      <w:r w:rsidR="007E3F7F" w:rsidRPr="00C4370A">
        <w:rPr>
          <w:rFonts w:ascii="Arial" w:hAnsi="Arial" w:cs="Arial"/>
          <w:b/>
        </w:rPr>
        <w:t>PLENO</w:t>
      </w:r>
      <w:r w:rsidRPr="00C4370A">
        <w:rPr>
          <w:rFonts w:ascii="Arial" w:hAnsi="Arial" w:cs="Arial"/>
          <w:b/>
        </w:rPr>
        <w:t>)</w:t>
      </w:r>
    </w:p>
    <w:p w14:paraId="107E33E7" w14:textId="77777777" w:rsidR="000A3E4A" w:rsidRPr="00C4370A" w:rsidRDefault="000A3E4A" w:rsidP="000A3E4A">
      <w:pPr>
        <w:tabs>
          <w:tab w:val="left" w:pos="8010"/>
        </w:tabs>
        <w:spacing w:line="360" w:lineRule="auto"/>
        <w:jc w:val="center"/>
        <w:rPr>
          <w:rFonts w:ascii="Arial" w:hAnsi="Arial" w:cs="Arial"/>
          <w:b/>
        </w:rPr>
      </w:pPr>
      <w:r w:rsidRPr="00C4370A">
        <w:rPr>
          <w:rFonts w:ascii="Arial" w:hAnsi="Arial" w:cs="Arial"/>
          <w:b/>
        </w:rPr>
        <w:t xml:space="preserve">NOMBRE: PRESUPUESTO INSTITUCIONAL DE SERVICIOS PERSONALES DEL </w:t>
      </w:r>
      <w:r w:rsidR="00F26E9E" w:rsidRPr="00F26E9E">
        <w:rPr>
          <w:rFonts w:ascii="Arial" w:hAnsi="Arial" w:cs="Arial"/>
          <w:b/>
        </w:rPr>
        <w:t>PLENO</w:t>
      </w:r>
    </w:p>
    <w:p w14:paraId="5499CCB4" w14:textId="77777777" w:rsidR="000A3E4A" w:rsidRDefault="000A3E4A" w:rsidP="009C6DC7">
      <w:pPr>
        <w:tabs>
          <w:tab w:val="left" w:pos="8010"/>
        </w:tabs>
        <w:jc w:val="center"/>
        <w:rPr>
          <w:rFonts w:ascii="Arial" w:hAnsi="Arial" w:cs="Arial"/>
        </w:rPr>
      </w:pPr>
    </w:p>
    <w:tbl>
      <w:tblPr>
        <w:tblW w:w="13579" w:type="dxa"/>
        <w:jc w:val="center"/>
        <w:tblCellMar>
          <w:left w:w="70" w:type="dxa"/>
          <w:right w:w="70" w:type="dxa"/>
        </w:tblCellMar>
        <w:tblLook w:val="04A0" w:firstRow="1" w:lastRow="0" w:firstColumn="1" w:lastColumn="0" w:noHBand="0" w:noVBand="1"/>
      </w:tblPr>
      <w:tblGrid>
        <w:gridCol w:w="3823"/>
        <w:gridCol w:w="1417"/>
        <w:gridCol w:w="1276"/>
        <w:gridCol w:w="1984"/>
        <w:gridCol w:w="1393"/>
        <w:gridCol w:w="3686"/>
      </w:tblGrid>
      <w:tr w:rsidR="005050E7" w:rsidRPr="005050E7" w14:paraId="567F2203" w14:textId="77777777" w:rsidTr="005050E7">
        <w:trPr>
          <w:trHeight w:val="517"/>
          <w:jc w:val="center"/>
        </w:trPr>
        <w:tc>
          <w:tcPr>
            <w:tcW w:w="382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B4F008A"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r w:rsidRPr="005050E7">
              <w:rPr>
                <w:rFonts w:ascii="Arial" w:hAnsi="Arial" w:cs="Arial"/>
                <w:b/>
                <w:bCs/>
                <w:color w:val="FFFFFF" w:themeColor="background1"/>
                <w:sz w:val="20"/>
                <w:szCs w:val="20"/>
                <w:lang w:val="es-MX" w:eastAsia="es-MX"/>
              </w:rPr>
              <w:t>ENTREGABLES</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0D47E3C"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r w:rsidRPr="005050E7">
              <w:rPr>
                <w:rFonts w:ascii="Arial" w:hAnsi="Arial" w:cs="Arial"/>
                <w:b/>
                <w:bCs/>
                <w:color w:val="FFFFFF" w:themeColor="background1"/>
                <w:sz w:val="20"/>
                <w:szCs w:val="20"/>
                <w:lang w:val="es-MX" w:eastAsia="es-MX"/>
              </w:rPr>
              <w:t>ACCION</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2FB7DF1"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r w:rsidRPr="005050E7">
              <w:rPr>
                <w:rFonts w:ascii="Arial" w:hAnsi="Arial" w:cs="Arial"/>
                <w:b/>
                <w:bCs/>
                <w:color w:val="FFFFFF" w:themeColor="background1"/>
                <w:sz w:val="20"/>
                <w:szCs w:val="20"/>
                <w:lang w:val="es-MX" w:eastAsia="es-MX"/>
              </w:rPr>
              <w:t>CANTIDAD</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51B5E97"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r w:rsidRPr="005050E7">
              <w:rPr>
                <w:rFonts w:ascii="Arial" w:hAnsi="Arial" w:cs="Arial"/>
                <w:b/>
                <w:bCs/>
                <w:color w:val="FFFFFF" w:themeColor="background1"/>
                <w:sz w:val="20"/>
                <w:szCs w:val="20"/>
                <w:lang w:val="es-MX" w:eastAsia="es-MX"/>
              </w:rPr>
              <w:t>UNIDAD DE MEDIDA</w:t>
            </w:r>
          </w:p>
        </w:tc>
        <w:tc>
          <w:tcPr>
            <w:tcW w:w="507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608B11B"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r w:rsidRPr="005050E7">
              <w:rPr>
                <w:rFonts w:ascii="Arial" w:hAnsi="Arial" w:cs="Arial"/>
                <w:b/>
                <w:bCs/>
                <w:color w:val="FFFFFF" w:themeColor="background1"/>
                <w:sz w:val="20"/>
                <w:szCs w:val="20"/>
                <w:lang w:val="es-MX" w:eastAsia="es-MX"/>
              </w:rPr>
              <w:t>CORRESPONSABLES</w:t>
            </w:r>
          </w:p>
        </w:tc>
      </w:tr>
      <w:tr w:rsidR="005050E7" w:rsidRPr="005050E7" w14:paraId="53A5382B" w14:textId="77777777" w:rsidTr="005050E7">
        <w:trPr>
          <w:trHeight w:val="517"/>
          <w:jc w:val="center"/>
        </w:trPr>
        <w:tc>
          <w:tcPr>
            <w:tcW w:w="382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648B8AF"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EE20B7C"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0DF5BD5"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3D2AE4D"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507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75BB75"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r>
      <w:tr w:rsidR="005050E7" w:rsidRPr="005050E7" w14:paraId="008E25D1" w14:textId="77777777" w:rsidTr="005050E7">
        <w:trPr>
          <w:trHeight w:val="517"/>
          <w:jc w:val="center"/>
        </w:trPr>
        <w:tc>
          <w:tcPr>
            <w:tcW w:w="382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4689A19"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BEC67B5"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7534E30"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19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1EB738F"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c>
          <w:tcPr>
            <w:tcW w:w="507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BD12FC" w14:textId="77777777" w:rsidR="003B527B" w:rsidRPr="005050E7" w:rsidRDefault="003B527B" w:rsidP="003B527B">
            <w:pPr>
              <w:suppressAutoHyphens w:val="0"/>
              <w:jc w:val="center"/>
              <w:rPr>
                <w:rFonts w:ascii="Arial" w:hAnsi="Arial" w:cs="Arial"/>
                <w:b/>
                <w:bCs/>
                <w:color w:val="FFFFFF" w:themeColor="background1"/>
                <w:sz w:val="20"/>
                <w:szCs w:val="20"/>
                <w:lang w:val="es-MX" w:eastAsia="es-MX"/>
              </w:rPr>
            </w:pPr>
          </w:p>
        </w:tc>
      </w:tr>
      <w:tr w:rsidR="003B527B" w:rsidRPr="003B527B" w14:paraId="1E187D9A" w14:textId="77777777" w:rsidTr="006B7DBD">
        <w:trPr>
          <w:trHeight w:val="343"/>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4D755A"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Pleno</w:t>
            </w:r>
          </w:p>
        </w:tc>
        <w:tc>
          <w:tcPr>
            <w:tcW w:w="1417" w:type="dxa"/>
            <w:tcBorders>
              <w:top w:val="nil"/>
              <w:left w:val="nil"/>
              <w:bottom w:val="single" w:sz="4" w:space="0" w:color="auto"/>
              <w:right w:val="single" w:sz="4" w:space="0" w:color="auto"/>
            </w:tcBorders>
            <w:shd w:val="clear" w:color="000000" w:fill="FFFFFF"/>
            <w:vAlign w:val="center"/>
            <w:hideMark/>
          </w:tcPr>
          <w:p w14:paraId="7E9BE0E6"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14:paraId="3D0FCFBD" w14:textId="2726D68C" w:rsidR="003B527B" w:rsidRPr="003B527B" w:rsidRDefault="00D56B41" w:rsidP="003B527B">
            <w:pPr>
              <w:suppressAutoHyphens w:val="0"/>
              <w:jc w:val="center"/>
              <w:rPr>
                <w:rFonts w:ascii="Arial" w:hAnsi="Arial" w:cs="Arial"/>
                <w:b/>
                <w:bCs/>
                <w:sz w:val="20"/>
                <w:szCs w:val="20"/>
                <w:lang w:val="es-MX" w:eastAsia="es-MX"/>
              </w:rPr>
            </w:pPr>
            <w:r>
              <w:rPr>
                <w:rFonts w:ascii="Arial" w:hAnsi="Arial" w:cs="Arial"/>
                <w:b/>
                <w:bCs/>
                <w:sz w:val="20"/>
                <w:szCs w:val="20"/>
                <w:lang w:val="es-MX" w:eastAsia="es-MX"/>
              </w:rPr>
              <w:t>10</w:t>
            </w:r>
          </w:p>
        </w:tc>
        <w:tc>
          <w:tcPr>
            <w:tcW w:w="1984" w:type="dxa"/>
            <w:tcBorders>
              <w:top w:val="nil"/>
              <w:left w:val="nil"/>
              <w:bottom w:val="single" w:sz="4" w:space="0" w:color="auto"/>
              <w:right w:val="single" w:sz="4" w:space="0" w:color="auto"/>
            </w:tcBorders>
            <w:shd w:val="clear" w:color="000000" w:fill="FFFFFF"/>
            <w:vAlign w:val="center"/>
            <w:hideMark/>
          </w:tcPr>
          <w:p w14:paraId="22A16CFD"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14:paraId="25DEEBE5"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47.1.1</w:t>
            </w:r>
          </w:p>
        </w:tc>
        <w:tc>
          <w:tcPr>
            <w:tcW w:w="3686" w:type="dxa"/>
            <w:tcBorders>
              <w:top w:val="nil"/>
              <w:left w:val="nil"/>
              <w:bottom w:val="single" w:sz="4" w:space="0" w:color="auto"/>
              <w:right w:val="single" w:sz="4" w:space="0" w:color="auto"/>
            </w:tcBorders>
            <w:shd w:val="clear" w:color="000000" w:fill="FFFFFF"/>
            <w:vAlign w:val="center"/>
            <w:hideMark/>
          </w:tcPr>
          <w:p w14:paraId="740C7CB1"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PLENO</w:t>
            </w:r>
          </w:p>
        </w:tc>
      </w:tr>
      <w:tr w:rsidR="003B527B" w:rsidRPr="003B527B" w14:paraId="02948B72" w14:textId="77777777" w:rsidTr="006B7DBD">
        <w:trPr>
          <w:trHeight w:val="420"/>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97349E"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Capacitación, Cultura de la Transparencia y Estadística</w:t>
            </w:r>
          </w:p>
        </w:tc>
        <w:tc>
          <w:tcPr>
            <w:tcW w:w="1417" w:type="dxa"/>
            <w:tcBorders>
              <w:top w:val="nil"/>
              <w:left w:val="nil"/>
              <w:bottom w:val="single" w:sz="4" w:space="0" w:color="auto"/>
              <w:right w:val="single" w:sz="4" w:space="0" w:color="auto"/>
            </w:tcBorders>
            <w:shd w:val="clear" w:color="000000" w:fill="FFFFFF"/>
            <w:vAlign w:val="center"/>
            <w:hideMark/>
          </w:tcPr>
          <w:p w14:paraId="3FCA69AA"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14:paraId="5344778C" w14:textId="0C0A355F" w:rsidR="003B527B" w:rsidRPr="003B527B" w:rsidRDefault="00D56B41" w:rsidP="003B527B">
            <w:pPr>
              <w:suppressAutoHyphens w:val="0"/>
              <w:jc w:val="center"/>
              <w:rPr>
                <w:rFonts w:ascii="Arial" w:hAnsi="Arial" w:cs="Arial"/>
                <w:b/>
                <w:bCs/>
                <w:sz w:val="20"/>
                <w:szCs w:val="20"/>
                <w:lang w:val="es-MX" w:eastAsia="es-MX"/>
              </w:rPr>
            </w:pPr>
            <w:r>
              <w:rPr>
                <w:rFonts w:ascii="Arial" w:hAnsi="Arial" w:cs="Arial"/>
                <w:b/>
                <w:bCs/>
                <w:sz w:val="20"/>
                <w:szCs w:val="20"/>
                <w:lang w:val="es-MX" w:eastAsia="es-MX"/>
              </w:rPr>
              <w:t>5</w:t>
            </w:r>
          </w:p>
        </w:tc>
        <w:tc>
          <w:tcPr>
            <w:tcW w:w="1984" w:type="dxa"/>
            <w:tcBorders>
              <w:top w:val="nil"/>
              <w:left w:val="nil"/>
              <w:bottom w:val="single" w:sz="4" w:space="0" w:color="auto"/>
              <w:right w:val="single" w:sz="4" w:space="0" w:color="auto"/>
            </w:tcBorders>
            <w:shd w:val="clear" w:color="000000" w:fill="FFFFFF"/>
            <w:vAlign w:val="center"/>
            <w:hideMark/>
          </w:tcPr>
          <w:p w14:paraId="04AB1912"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14:paraId="32ED6789"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47.5.1</w:t>
            </w:r>
          </w:p>
        </w:tc>
        <w:tc>
          <w:tcPr>
            <w:tcW w:w="3686" w:type="dxa"/>
            <w:tcBorders>
              <w:top w:val="nil"/>
              <w:left w:val="nil"/>
              <w:bottom w:val="single" w:sz="4" w:space="0" w:color="auto"/>
              <w:right w:val="single" w:sz="4" w:space="0" w:color="auto"/>
            </w:tcBorders>
            <w:shd w:val="clear" w:color="000000" w:fill="FFFFFF"/>
            <w:vAlign w:val="center"/>
            <w:hideMark/>
          </w:tcPr>
          <w:p w14:paraId="58A9BBC0"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DEL DIRECTOR DE CAPACITACIÓN, CULTURA DE LA TRANSPARENCIA Y ESTADÍSTICA</w:t>
            </w:r>
          </w:p>
        </w:tc>
      </w:tr>
      <w:tr w:rsidR="003B527B" w:rsidRPr="003B527B" w14:paraId="0862D8AE" w14:textId="77777777" w:rsidTr="006B7DBD">
        <w:trPr>
          <w:trHeight w:val="343"/>
          <w:jc w:val="center"/>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7B64DF6"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Secretaría Técnica</w:t>
            </w:r>
          </w:p>
        </w:tc>
        <w:tc>
          <w:tcPr>
            <w:tcW w:w="1417" w:type="dxa"/>
            <w:tcBorders>
              <w:top w:val="nil"/>
              <w:left w:val="nil"/>
              <w:bottom w:val="single" w:sz="4" w:space="0" w:color="auto"/>
              <w:right w:val="single" w:sz="4" w:space="0" w:color="auto"/>
            </w:tcBorders>
            <w:shd w:val="clear" w:color="000000" w:fill="FFFFFF"/>
            <w:vAlign w:val="center"/>
            <w:hideMark/>
          </w:tcPr>
          <w:p w14:paraId="47D99D07"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nil"/>
              <w:left w:val="nil"/>
              <w:bottom w:val="single" w:sz="4" w:space="0" w:color="auto"/>
              <w:right w:val="single" w:sz="4" w:space="0" w:color="auto"/>
            </w:tcBorders>
            <w:shd w:val="clear" w:color="000000" w:fill="FFFFFF"/>
            <w:noWrap/>
            <w:vAlign w:val="center"/>
            <w:hideMark/>
          </w:tcPr>
          <w:p w14:paraId="0269EB0A" w14:textId="61FFE882" w:rsidR="003B527B" w:rsidRPr="003B527B" w:rsidRDefault="005050E7" w:rsidP="003B527B">
            <w:pPr>
              <w:suppressAutoHyphens w:val="0"/>
              <w:jc w:val="center"/>
              <w:rPr>
                <w:rFonts w:ascii="Arial" w:hAnsi="Arial" w:cs="Arial"/>
                <w:b/>
                <w:bCs/>
                <w:sz w:val="20"/>
                <w:szCs w:val="20"/>
                <w:lang w:val="es-MX" w:eastAsia="es-MX"/>
              </w:rPr>
            </w:pPr>
            <w:r>
              <w:rPr>
                <w:rFonts w:ascii="Arial" w:hAnsi="Arial" w:cs="Arial"/>
                <w:b/>
                <w:bCs/>
                <w:sz w:val="20"/>
                <w:szCs w:val="20"/>
                <w:lang w:val="es-MX" w:eastAsia="es-MX"/>
              </w:rPr>
              <w:t>17</w:t>
            </w:r>
          </w:p>
        </w:tc>
        <w:tc>
          <w:tcPr>
            <w:tcW w:w="1984" w:type="dxa"/>
            <w:tcBorders>
              <w:top w:val="nil"/>
              <w:left w:val="nil"/>
              <w:bottom w:val="single" w:sz="4" w:space="0" w:color="auto"/>
              <w:right w:val="single" w:sz="4" w:space="0" w:color="auto"/>
            </w:tcBorders>
            <w:shd w:val="clear" w:color="000000" w:fill="FFFFFF"/>
            <w:vAlign w:val="center"/>
            <w:hideMark/>
          </w:tcPr>
          <w:p w14:paraId="346A9BC6"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nil"/>
              <w:left w:val="nil"/>
              <w:bottom w:val="single" w:sz="4" w:space="0" w:color="auto"/>
              <w:right w:val="single" w:sz="4" w:space="0" w:color="auto"/>
            </w:tcBorders>
            <w:shd w:val="clear" w:color="000000" w:fill="FFFFFF"/>
            <w:vAlign w:val="center"/>
            <w:hideMark/>
          </w:tcPr>
          <w:p w14:paraId="78E6DD29"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47.4.1</w:t>
            </w:r>
          </w:p>
        </w:tc>
        <w:tc>
          <w:tcPr>
            <w:tcW w:w="3686" w:type="dxa"/>
            <w:tcBorders>
              <w:top w:val="nil"/>
              <w:left w:val="nil"/>
              <w:bottom w:val="single" w:sz="4" w:space="0" w:color="auto"/>
              <w:right w:val="single" w:sz="4" w:space="0" w:color="auto"/>
            </w:tcBorders>
            <w:shd w:val="clear" w:color="000000" w:fill="FFFFFF"/>
            <w:vAlign w:val="center"/>
            <w:hideMark/>
          </w:tcPr>
          <w:p w14:paraId="4BBF63C2"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 LA SECRETARÍA TÉCNICA</w:t>
            </w:r>
          </w:p>
        </w:tc>
      </w:tr>
      <w:tr w:rsidR="003B527B" w:rsidRPr="003B527B" w14:paraId="13998761" w14:textId="77777777" w:rsidTr="006B7DBD">
        <w:trPr>
          <w:trHeight w:val="441"/>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F3E76"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Vinculación y Comunicación Social</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0AC17FF"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COORDINAR</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5217764" w14:textId="7C384477" w:rsidR="003B527B" w:rsidRPr="003B527B" w:rsidRDefault="00D56B41" w:rsidP="003B527B">
            <w:pPr>
              <w:suppressAutoHyphens w:val="0"/>
              <w:jc w:val="center"/>
              <w:rPr>
                <w:rFonts w:ascii="Arial" w:hAnsi="Arial" w:cs="Arial"/>
                <w:b/>
                <w:bCs/>
                <w:sz w:val="20"/>
                <w:szCs w:val="20"/>
                <w:lang w:val="es-MX" w:eastAsia="es-MX"/>
              </w:rPr>
            </w:pPr>
            <w:r>
              <w:rPr>
                <w:rFonts w:ascii="Arial" w:hAnsi="Arial" w:cs="Arial"/>
                <w:b/>
                <w:bCs/>
                <w:sz w:val="20"/>
                <w:szCs w:val="20"/>
                <w:lang w:val="es-MX" w:eastAsia="es-MX"/>
              </w:rPr>
              <w:t>1</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3FEE0494"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Persona</w:t>
            </w:r>
          </w:p>
        </w:tc>
        <w:tc>
          <w:tcPr>
            <w:tcW w:w="1393" w:type="dxa"/>
            <w:tcBorders>
              <w:top w:val="single" w:sz="4" w:space="0" w:color="auto"/>
              <w:left w:val="nil"/>
              <w:bottom w:val="single" w:sz="4" w:space="0" w:color="auto"/>
              <w:right w:val="single" w:sz="4" w:space="0" w:color="auto"/>
            </w:tcBorders>
            <w:shd w:val="clear" w:color="000000" w:fill="FFFFFF"/>
            <w:vAlign w:val="center"/>
            <w:hideMark/>
          </w:tcPr>
          <w:p w14:paraId="29328605"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47.6.1</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14:paraId="124C4902"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OFICINA DEL DIRECTOR DE VINCULACIÓN Y COMUNICACIÓN SOCIAL</w:t>
            </w:r>
          </w:p>
        </w:tc>
      </w:tr>
      <w:tr w:rsidR="003B527B" w:rsidRPr="003B527B" w14:paraId="47B60DA5" w14:textId="77777777" w:rsidTr="006B7DBD">
        <w:trPr>
          <w:trHeight w:val="126"/>
          <w:jc w:val="center"/>
        </w:trPr>
        <w:tc>
          <w:tcPr>
            <w:tcW w:w="3823" w:type="dxa"/>
            <w:tcBorders>
              <w:top w:val="single" w:sz="4" w:space="0" w:color="auto"/>
            </w:tcBorders>
            <w:shd w:val="clear" w:color="000000" w:fill="FFFFFF"/>
            <w:vAlign w:val="center"/>
            <w:hideMark/>
          </w:tcPr>
          <w:p w14:paraId="03EB49D1" w14:textId="77777777" w:rsidR="003B527B" w:rsidRPr="003B527B" w:rsidRDefault="003B527B" w:rsidP="003B527B">
            <w:pPr>
              <w:suppressAutoHyphens w:val="0"/>
              <w:jc w:val="center"/>
              <w:rPr>
                <w:rFonts w:ascii="Arial" w:hAnsi="Arial" w:cs="Arial"/>
                <w:b/>
                <w:bCs/>
                <w:sz w:val="20"/>
                <w:szCs w:val="20"/>
                <w:lang w:val="es-MX" w:eastAsia="es-MX"/>
              </w:rPr>
            </w:pPr>
            <w:r w:rsidRPr="003B527B">
              <w:rPr>
                <w:rFonts w:ascii="Arial" w:hAnsi="Arial" w:cs="Arial"/>
                <w:b/>
                <w:bCs/>
                <w:sz w:val="20"/>
                <w:szCs w:val="20"/>
                <w:lang w:val="es-MX" w:eastAsia="es-MX"/>
              </w:rPr>
              <w:t>TOTAL</w:t>
            </w:r>
          </w:p>
        </w:tc>
        <w:tc>
          <w:tcPr>
            <w:tcW w:w="1417" w:type="dxa"/>
            <w:tcBorders>
              <w:top w:val="single" w:sz="4" w:space="0" w:color="auto"/>
              <w:left w:val="nil"/>
              <w:bottom w:val="nil"/>
              <w:right w:val="nil"/>
            </w:tcBorders>
            <w:shd w:val="clear" w:color="000000" w:fill="FFFFFF"/>
            <w:noWrap/>
            <w:vAlign w:val="center"/>
            <w:hideMark/>
          </w:tcPr>
          <w:p w14:paraId="747B8587" w14:textId="77777777" w:rsidR="003B527B" w:rsidRPr="003B527B" w:rsidRDefault="003B527B" w:rsidP="003B527B">
            <w:pPr>
              <w:suppressAutoHyphens w:val="0"/>
              <w:jc w:val="center"/>
              <w:rPr>
                <w:rFonts w:ascii="Arial" w:hAnsi="Arial" w:cs="Arial"/>
                <w:sz w:val="20"/>
                <w:szCs w:val="20"/>
                <w:lang w:val="es-MX" w:eastAsia="es-MX"/>
              </w:rPr>
            </w:pPr>
          </w:p>
        </w:tc>
        <w:tc>
          <w:tcPr>
            <w:tcW w:w="1276" w:type="dxa"/>
            <w:tcBorders>
              <w:top w:val="single" w:sz="4" w:space="0" w:color="auto"/>
              <w:left w:val="nil"/>
              <w:bottom w:val="double" w:sz="6" w:space="0" w:color="auto"/>
              <w:right w:val="nil"/>
            </w:tcBorders>
            <w:shd w:val="clear" w:color="000000" w:fill="FFFFFF"/>
            <w:noWrap/>
            <w:vAlign w:val="center"/>
            <w:hideMark/>
          </w:tcPr>
          <w:p w14:paraId="41BE8B7F" w14:textId="57C8F3A3" w:rsidR="003B527B" w:rsidRPr="003B527B" w:rsidRDefault="005050E7" w:rsidP="00D56B41">
            <w:pPr>
              <w:suppressAutoHyphens w:val="0"/>
              <w:jc w:val="center"/>
              <w:rPr>
                <w:rFonts w:ascii="Arial" w:hAnsi="Arial" w:cs="Arial"/>
                <w:b/>
                <w:bCs/>
                <w:sz w:val="20"/>
                <w:szCs w:val="20"/>
                <w:lang w:val="es-MX" w:eastAsia="es-MX"/>
              </w:rPr>
            </w:pPr>
            <w:r>
              <w:rPr>
                <w:rFonts w:ascii="Arial" w:hAnsi="Arial" w:cs="Arial"/>
                <w:b/>
                <w:bCs/>
                <w:sz w:val="20"/>
                <w:szCs w:val="20"/>
                <w:lang w:val="es-MX" w:eastAsia="es-MX"/>
              </w:rPr>
              <w:t>3</w:t>
            </w:r>
            <w:r w:rsidR="00D56B41">
              <w:rPr>
                <w:rFonts w:ascii="Arial" w:hAnsi="Arial" w:cs="Arial"/>
                <w:b/>
                <w:bCs/>
                <w:sz w:val="20"/>
                <w:szCs w:val="20"/>
                <w:lang w:val="es-MX" w:eastAsia="es-MX"/>
              </w:rPr>
              <w:t>3</w:t>
            </w:r>
          </w:p>
        </w:tc>
        <w:tc>
          <w:tcPr>
            <w:tcW w:w="1984" w:type="dxa"/>
            <w:tcBorders>
              <w:top w:val="single" w:sz="4" w:space="0" w:color="auto"/>
              <w:left w:val="nil"/>
              <w:bottom w:val="nil"/>
              <w:right w:val="nil"/>
            </w:tcBorders>
            <w:shd w:val="clear" w:color="000000" w:fill="FFFFFF"/>
            <w:noWrap/>
            <w:vAlign w:val="center"/>
            <w:hideMark/>
          </w:tcPr>
          <w:p w14:paraId="45FA5FED" w14:textId="77777777" w:rsidR="003B527B" w:rsidRPr="003B527B" w:rsidRDefault="003B527B" w:rsidP="003B527B">
            <w:pPr>
              <w:suppressAutoHyphens w:val="0"/>
              <w:jc w:val="center"/>
              <w:rPr>
                <w:rFonts w:ascii="Arial" w:hAnsi="Arial" w:cs="Arial"/>
                <w:sz w:val="20"/>
                <w:szCs w:val="20"/>
                <w:lang w:val="es-MX" w:eastAsia="es-MX"/>
              </w:rPr>
            </w:pPr>
          </w:p>
        </w:tc>
        <w:tc>
          <w:tcPr>
            <w:tcW w:w="1393" w:type="dxa"/>
            <w:tcBorders>
              <w:top w:val="single" w:sz="4" w:space="0" w:color="auto"/>
              <w:left w:val="nil"/>
              <w:bottom w:val="nil"/>
              <w:right w:val="nil"/>
            </w:tcBorders>
            <w:shd w:val="clear" w:color="000000" w:fill="FFFFFF"/>
            <w:noWrap/>
            <w:vAlign w:val="center"/>
            <w:hideMark/>
          </w:tcPr>
          <w:p w14:paraId="313EEA4E" w14:textId="77777777" w:rsidR="003B527B" w:rsidRPr="003B527B" w:rsidRDefault="003B527B" w:rsidP="003B527B">
            <w:pPr>
              <w:suppressAutoHyphens w:val="0"/>
              <w:jc w:val="center"/>
              <w:rPr>
                <w:rFonts w:ascii="Arial" w:hAnsi="Arial" w:cs="Arial"/>
                <w:sz w:val="20"/>
                <w:szCs w:val="20"/>
                <w:lang w:val="es-MX" w:eastAsia="es-MX"/>
              </w:rPr>
            </w:pPr>
          </w:p>
        </w:tc>
        <w:tc>
          <w:tcPr>
            <w:tcW w:w="3686" w:type="dxa"/>
            <w:tcBorders>
              <w:top w:val="single" w:sz="4" w:space="0" w:color="auto"/>
              <w:left w:val="nil"/>
              <w:bottom w:val="nil"/>
              <w:right w:val="nil"/>
            </w:tcBorders>
            <w:shd w:val="clear" w:color="000000" w:fill="FFFFFF"/>
            <w:noWrap/>
            <w:vAlign w:val="center"/>
            <w:hideMark/>
          </w:tcPr>
          <w:p w14:paraId="55AF78B1" w14:textId="77777777" w:rsidR="003B527B" w:rsidRPr="003B527B" w:rsidRDefault="003B527B" w:rsidP="003B527B">
            <w:pPr>
              <w:suppressAutoHyphens w:val="0"/>
              <w:jc w:val="center"/>
              <w:rPr>
                <w:rFonts w:ascii="Arial" w:hAnsi="Arial" w:cs="Arial"/>
                <w:sz w:val="20"/>
                <w:szCs w:val="20"/>
                <w:lang w:val="es-MX" w:eastAsia="es-MX"/>
              </w:rPr>
            </w:pPr>
          </w:p>
        </w:tc>
      </w:tr>
    </w:tbl>
    <w:p w14:paraId="2E3649A3" w14:textId="77777777" w:rsidR="003B527B" w:rsidRDefault="003B527B" w:rsidP="009C6DC7">
      <w:pPr>
        <w:tabs>
          <w:tab w:val="left" w:pos="8010"/>
        </w:tabs>
        <w:jc w:val="center"/>
        <w:rPr>
          <w:rFonts w:ascii="Arial" w:hAnsi="Arial" w:cs="Arial"/>
        </w:rPr>
      </w:pPr>
    </w:p>
    <w:p w14:paraId="73B3ABC2" w14:textId="77777777" w:rsidR="006B7DBD" w:rsidRDefault="006B7DBD" w:rsidP="009C6DC7">
      <w:pPr>
        <w:tabs>
          <w:tab w:val="left" w:pos="8010"/>
        </w:tabs>
        <w:jc w:val="center"/>
        <w:rPr>
          <w:rFonts w:ascii="Arial" w:hAnsi="Arial" w:cs="Arial"/>
        </w:rPr>
      </w:pPr>
    </w:p>
    <w:p w14:paraId="7F81052F" w14:textId="77777777" w:rsidR="006B7DBD" w:rsidRDefault="006B7DBD" w:rsidP="009C6DC7">
      <w:pPr>
        <w:tabs>
          <w:tab w:val="left" w:pos="8010"/>
        </w:tabs>
        <w:jc w:val="center"/>
        <w:rPr>
          <w:rFonts w:ascii="Arial" w:hAnsi="Arial" w:cs="Arial"/>
        </w:rPr>
      </w:pPr>
    </w:p>
    <w:tbl>
      <w:tblPr>
        <w:tblW w:w="8217" w:type="dxa"/>
        <w:jc w:val="center"/>
        <w:tblCellMar>
          <w:left w:w="70" w:type="dxa"/>
          <w:right w:w="70" w:type="dxa"/>
        </w:tblCellMar>
        <w:tblLook w:val="04A0" w:firstRow="1" w:lastRow="0" w:firstColumn="1" w:lastColumn="0" w:noHBand="0" w:noVBand="1"/>
      </w:tblPr>
      <w:tblGrid>
        <w:gridCol w:w="2547"/>
        <w:gridCol w:w="567"/>
        <w:gridCol w:w="3146"/>
        <w:gridCol w:w="1957"/>
      </w:tblGrid>
      <w:tr w:rsidR="00D56B41" w:rsidRPr="00D56B41" w14:paraId="22178BBD" w14:textId="77777777" w:rsidTr="0039194F">
        <w:trPr>
          <w:trHeight w:val="255"/>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59B03" w14:textId="77777777" w:rsidR="00D56B41" w:rsidRPr="00D56B41" w:rsidRDefault="00D56B41" w:rsidP="0039194F">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BENEFICIARIOS</w:t>
            </w:r>
          </w:p>
        </w:tc>
        <w:tc>
          <w:tcPr>
            <w:tcW w:w="567" w:type="dxa"/>
            <w:tcBorders>
              <w:top w:val="nil"/>
              <w:left w:val="nil"/>
              <w:bottom w:val="nil"/>
              <w:right w:val="nil"/>
            </w:tcBorders>
            <w:shd w:val="clear" w:color="000000" w:fill="FFFFFF"/>
            <w:noWrap/>
            <w:vAlign w:val="center"/>
            <w:hideMark/>
          </w:tcPr>
          <w:p w14:paraId="5DC90300" w14:textId="0C0102F3" w:rsidR="00D56B41" w:rsidRPr="00D56B41" w:rsidRDefault="00D56B41" w:rsidP="0039194F">
            <w:pPr>
              <w:suppressAutoHyphens w:val="0"/>
              <w:jc w:val="center"/>
              <w:rPr>
                <w:rFonts w:ascii="Arial" w:hAnsi="Arial" w:cs="Arial"/>
                <w:sz w:val="20"/>
                <w:szCs w:val="20"/>
                <w:lang w:val="es-MX" w:eastAsia="es-MX"/>
              </w:rPr>
            </w:pP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3850B84" w14:textId="77777777" w:rsidR="00D56B41" w:rsidRPr="00D56B41" w:rsidRDefault="00D56B41" w:rsidP="0039194F">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COSTOS X UNIDAD</w:t>
            </w:r>
          </w:p>
        </w:tc>
      </w:tr>
      <w:tr w:rsidR="00D56B41" w:rsidRPr="00D56B41" w14:paraId="54BD2A8F" w14:textId="77777777" w:rsidTr="0039194F">
        <w:trPr>
          <w:trHeight w:val="373"/>
          <w:jc w:val="center"/>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C58A1C1" w14:textId="77777777" w:rsidR="00D56B41" w:rsidRPr="0039194F" w:rsidRDefault="00D56B41" w:rsidP="0039194F">
            <w:pPr>
              <w:suppressAutoHyphens w:val="0"/>
              <w:jc w:val="center"/>
              <w:rPr>
                <w:rFonts w:ascii="Arial" w:hAnsi="Arial" w:cs="Arial"/>
                <w:b/>
                <w:sz w:val="20"/>
                <w:szCs w:val="20"/>
                <w:lang w:val="es-MX" w:eastAsia="es-MX"/>
              </w:rPr>
            </w:pPr>
            <w:r w:rsidRPr="0039194F">
              <w:rPr>
                <w:rFonts w:ascii="Arial" w:hAnsi="Arial" w:cs="Arial"/>
                <w:b/>
                <w:sz w:val="20"/>
                <w:szCs w:val="20"/>
                <w:lang w:val="es-MX" w:eastAsia="es-MX"/>
              </w:rPr>
              <w:t>33</w:t>
            </w:r>
          </w:p>
        </w:tc>
        <w:tc>
          <w:tcPr>
            <w:tcW w:w="567" w:type="dxa"/>
            <w:tcBorders>
              <w:top w:val="nil"/>
              <w:left w:val="nil"/>
              <w:bottom w:val="nil"/>
              <w:right w:val="nil"/>
            </w:tcBorders>
            <w:shd w:val="clear" w:color="000000" w:fill="FFFFFF"/>
            <w:noWrap/>
            <w:vAlign w:val="center"/>
            <w:hideMark/>
          </w:tcPr>
          <w:p w14:paraId="62CEEE96" w14:textId="1DDAED2F" w:rsidR="00D56B41" w:rsidRPr="00D56B41" w:rsidRDefault="00D56B41" w:rsidP="0039194F">
            <w:pPr>
              <w:suppressAutoHyphens w:val="0"/>
              <w:jc w:val="center"/>
              <w:rPr>
                <w:rFonts w:ascii="Arial" w:hAnsi="Arial" w:cs="Arial"/>
                <w:sz w:val="20"/>
                <w:szCs w:val="20"/>
                <w:lang w:val="es-MX" w:eastAsia="es-MX"/>
              </w:rPr>
            </w:pPr>
          </w:p>
        </w:tc>
        <w:tc>
          <w:tcPr>
            <w:tcW w:w="3146" w:type="dxa"/>
            <w:tcBorders>
              <w:top w:val="nil"/>
              <w:left w:val="single" w:sz="4" w:space="0" w:color="auto"/>
              <w:bottom w:val="single" w:sz="4" w:space="0" w:color="auto"/>
              <w:right w:val="single" w:sz="4" w:space="0" w:color="auto"/>
            </w:tcBorders>
            <w:shd w:val="clear" w:color="000000" w:fill="FFFFFF"/>
            <w:noWrap/>
            <w:vAlign w:val="center"/>
            <w:hideMark/>
          </w:tcPr>
          <w:p w14:paraId="37A3DAD1" w14:textId="77777777" w:rsidR="00D56B41" w:rsidRPr="00D56B41" w:rsidRDefault="00D56B41" w:rsidP="0039194F">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TOTAL UBP</w:t>
            </w:r>
          </w:p>
        </w:tc>
        <w:tc>
          <w:tcPr>
            <w:tcW w:w="1957" w:type="dxa"/>
            <w:tcBorders>
              <w:top w:val="nil"/>
              <w:left w:val="nil"/>
              <w:bottom w:val="single" w:sz="4" w:space="0" w:color="auto"/>
              <w:right w:val="single" w:sz="4" w:space="0" w:color="auto"/>
            </w:tcBorders>
            <w:shd w:val="clear" w:color="000000" w:fill="FFFFFF"/>
            <w:noWrap/>
            <w:vAlign w:val="center"/>
            <w:hideMark/>
          </w:tcPr>
          <w:p w14:paraId="240E541A" w14:textId="489ABD23" w:rsidR="00D56B41" w:rsidRPr="00D56B41" w:rsidRDefault="00D56B41" w:rsidP="0039194F">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     11,572,020</w:t>
            </w:r>
          </w:p>
        </w:tc>
      </w:tr>
    </w:tbl>
    <w:p w14:paraId="191A352D" w14:textId="77777777" w:rsidR="00D56B41" w:rsidRPr="007E3F7F" w:rsidRDefault="00D56B41" w:rsidP="009C6DC7">
      <w:pPr>
        <w:tabs>
          <w:tab w:val="left" w:pos="8010"/>
        </w:tabs>
        <w:jc w:val="center"/>
        <w:rPr>
          <w:rFonts w:ascii="Arial" w:hAnsi="Arial" w:cs="Arial"/>
        </w:rPr>
      </w:pPr>
    </w:p>
    <w:p w14:paraId="13B0CBCC" w14:textId="77777777" w:rsidR="00C8104A" w:rsidRDefault="00C8104A" w:rsidP="009C6DC7">
      <w:pPr>
        <w:tabs>
          <w:tab w:val="left" w:pos="8010"/>
        </w:tabs>
        <w:jc w:val="center"/>
        <w:rPr>
          <w:rFonts w:ascii="Arial" w:hAnsi="Arial" w:cs="Arial"/>
        </w:rPr>
        <w:sectPr w:rsidR="00C8104A" w:rsidSect="0045499B">
          <w:pgSz w:w="18722" w:h="12242" w:orient="landscape" w:code="258"/>
          <w:pgMar w:top="1701" w:right="1985" w:bottom="1701" w:left="1985" w:header="709" w:footer="709" w:gutter="0"/>
          <w:cols w:space="708"/>
          <w:docGrid w:linePitch="360"/>
        </w:sectPr>
      </w:pPr>
    </w:p>
    <w:p w14:paraId="0086FDFF" w14:textId="77777777" w:rsidR="00C8104A" w:rsidRPr="005166D2" w:rsidRDefault="00C8104A" w:rsidP="00C8104A">
      <w:pPr>
        <w:spacing w:line="360" w:lineRule="auto"/>
        <w:ind w:left="284" w:right="284" w:firstLine="340"/>
        <w:jc w:val="both"/>
        <w:rPr>
          <w:rFonts w:ascii="Arial" w:hAnsi="Arial" w:cs="Arial"/>
          <w:i/>
          <w:sz w:val="22"/>
          <w:szCs w:val="22"/>
        </w:rPr>
      </w:pPr>
      <w:r w:rsidRPr="0042687A">
        <w:rPr>
          <w:rFonts w:ascii="Arial" w:hAnsi="Arial" w:cs="Arial"/>
          <w:i/>
          <w:sz w:val="22"/>
          <w:szCs w:val="22"/>
        </w:rPr>
        <w:lastRenderedPageBreak/>
        <w:t xml:space="preserve">Con base en lo publicado en </w:t>
      </w:r>
      <w:r w:rsidR="00B10588" w:rsidRPr="0042687A">
        <w:rPr>
          <w:rFonts w:ascii="Arial" w:hAnsi="Arial" w:cs="Arial"/>
          <w:i/>
          <w:sz w:val="22"/>
          <w:szCs w:val="22"/>
        </w:rPr>
        <w:t>la ley</w:t>
      </w:r>
      <w:r w:rsidRPr="0042687A">
        <w:rPr>
          <w:rFonts w:ascii="Arial" w:hAnsi="Arial" w:cs="Arial"/>
          <w:i/>
          <w:sz w:val="22"/>
          <w:szCs w:val="22"/>
        </w:rPr>
        <w:t xml:space="preserve"> de Disciplina Financiera, se detalla a continuación:</w:t>
      </w:r>
    </w:p>
    <w:p w14:paraId="55CACB8B" w14:textId="77777777" w:rsidR="00C8104A" w:rsidRPr="005166D2" w:rsidRDefault="00C8104A" w:rsidP="00C8104A">
      <w:pPr>
        <w:spacing w:line="360" w:lineRule="auto"/>
        <w:ind w:left="284" w:right="284"/>
        <w:jc w:val="both"/>
        <w:rPr>
          <w:rFonts w:ascii="Arial" w:hAnsi="Arial" w:cs="Arial"/>
          <w:i/>
          <w:sz w:val="22"/>
          <w:szCs w:val="22"/>
        </w:rPr>
      </w:pPr>
    </w:p>
    <w:p w14:paraId="5FEF7E45" w14:textId="3B3BC5B6" w:rsidR="00C8104A" w:rsidRPr="004A6117" w:rsidRDefault="00C8104A" w:rsidP="00F06192">
      <w:pPr>
        <w:pStyle w:val="Prrafodelista"/>
        <w:numPr>
          <w:ilvl w:val="0"/>
          <w:numId w:val="18"/>
        </w:numPr>
        <w:tabs>
          <w:tab w:val="left" w:pos="851"/>
        </w:tabs>
        <w:suppressAutoHyphens w:val="0"/>
        <w:spacing w:line="360" w:lineRule="auto"/>
        <w:ind w:right="284"/>
        <w:jc w:val="both"/>
        <w:rPr>
          <w:rFonts w:ascii="Arial" w:hAnsi="Arial" w:cs="Arial"/>
          <w:i/>
          <w:sz w:val="22"/>
          <w:szCs w:val="22"/>
        </w:rPr>
      </w:pPr>
      <w:r w:rsidRPr="004A6117">
        <w:rPr>
          <w:rFonts w:ascii="Arial" w:hAnsi="Arial" w:cs="Arial"/>
          <w:i/>
          <w:sz w:val="22"/>
          <w:szCs w:val="22"/>
        </w:rPr>
        <w:t>En lo que respecta al Estado de Situación Financiera Detallado – LDF al 30 de junio de 20</w:t>
      </w:r>
      <w:r w:rsidR="00795122">
        <w:rPr>
          <w:rFonts w:ascii="Arial" w:hAnsi="Arial" w:cs="Arial"/>
          <w:i/>
          <w:sz w:val="22"/>
          <w:szCs w:val="22"/>
        </w:rPr>
        <w:t>2</w:t>
      </w:r>
      <w:r w:rsidR="004F7683">
        <w:rPr>
          <w:rFonts w:ascii="Arial" w:hAnsi="Arial" w:cs="Arial"/>
          <w:i/>
          <w:sz w:val="22"/>
          <w:szCs w:val="22"/>
        </w:rPr>
        <w:t>2</w:t>
      </w:r>
      <w:r>
        <w:rPr>
          <w:rFonts w:ascii="Arial" w:hAnsi="Arial" w:cs="Arial"/>
          <w:i/>
          <w:sz w:val="22"/>
          <w:szCs w:val="22"/>
        </w:rPr>
        <w:t xml:space="preserve"> y </w:t>
      </w:r>
      <w:r w:rsidRPr="004A6117">
        <w:rPr>
          <w:rFonts w:ascii="Arial" w:hAnsi="Arial" w:cs="Arial"/>
          <w:i/>
          <w:sz w:val="22"/>
          <w:szCs w:val="22"/>
        </w:rPr>
        <w:t>3</w:t>
      </w:r>
      <w:r>
        <w:rPr>
          <w:rFonts w:ascii="Arial" w:hAnsi="Arial" w:cs="Arial"/>
          <w:i/>
          <w:sz w:val="22"/>
          <w:szCs w:val="22"/>
        </w:rPr>
        <w:t>1</w:t>
      </w:r>
      <w:r w:rsidRPr="004A6117">
        <w:rPr>
          <w:rFonts w:ascii="Arial" w:hAnsi="Arial" w:cs="Arial"/>
          <w:i/>
          <w:sz w:val="22"/>
          <w:szCs w:val="22"/>
        </w:rPr>
        <w:t xml:space="preserve"> de </w:t>
      </w:r>
      <w:r w:rsidR="00B10588">
        <w:rPr>
          <w:rFonts w:ascii="Arial" w:hAnsi="Arial" w:cs="Arial"/>
          <w:i/>
          <w:sz w:val="22"/>
          <w:szCs w:val="22"/>
        </w:rPr>
        <w:t>diciembre</w:t>
      </w:r>
      <w:r w:rsidRPr="004A6117">
        <w:rPr>
          <w:rFonts w:ascii="Arial" w:hAnsi="Arial" w:cs="Arial"/>
          <w:i/>
          <w:sz w:val="22"/>
          <w:szCs w:val="22"/>
        </w:rPr>
        <w:t xml:space="preserve"> de 20</w:t>
      </w:r>
      <w:r w:rsidR="00795122">
        <w:rPr>
          <w:rFonts w:ascii="Arial" w:hAnsi="Arial" w:cs="Arial"/>
          <w:i/>
          <w:sz w:val="22"/>
          <w:szCs w:val="22"/>
        </w:rPr>
        <w:t>2</w:t>
      </w:r>
      <w:r w:rsidR="004F7683">
        <w:rPr>
          <w:rFonts w:ascii="Arial" w:hAnsi="Arial" w:cs="Arial"/>
          <w:i/>
          <w:sz w:val="22"/>
          <w:szCs w:val="22"/>
        </w:rPr>
        <w:t>1</w:t>
      </w:r>
      <w:r w:rsidRPr="004A6117">
        <w:rPr>
          <w:rFonts w:ascii="Arial" w:hAnsi="Arial" w:cs="Arial"/>
          <w:i/>
          <w:sz w:val="22"/>
          <w:szCs w:val="22"/>
        </w:rPr>
        <w:t>, est</w:t>
      </w:r>
      <w:r w:rsidR="00B10588">
        <w:rPr>
          <w:rFonts w:ascii="Arial" w:hAnsi="Arial" w:cs="Arial"/>
          <w:i/>
          <w:sz w:val="22"/>
          <w:szCs w:val="22"/>
        </w:rPr>
        <w:t>é</w:t>
      </w:r>
      <w:r w:rsidRPr="004A6117">
        <w:rPr>
          <w:rFonts w:ascii="Arial" w:hAnsi="Arial" w:cs="Arial"/>
          <w:i/>
          <w:sz w:val="22"/>
          <w:szCs w:val="22"/>
        </w:rPr>
        <w:t xml:space="preserve"> obra como Anexo </w:t>
      </w:r>
      <w:r>
        <w:rPr>
          <w:rFonts w:ascii="Arial" w:hAnsi="Arial" w:cs="Arial"/>
          <w:i/>
          <w:sz w:val="22"/>
          <w:szCs w:val="22"/>
        </w:rPr>
        <w:t>4.1</w:t>
      </w:r>
      <w:r w:rsidRPr="004A6117">
        <w:rPr>
          <w:rFonts w:ascii="Arial" w:hAnsi="Arial" w:cs="Arial"/>
          <w:i/>
          <w:sz w:val="22"/>
          <w:szCs w:val="22"/>
        </w:rPr>
        <w:t>.</w:t>
      </w:r>
    </w:p>
    <w:p w14:paraId="01CBFC28" w14:textId="07A9DC1D"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 xml:space="preserve">Informe Analítico de la Deuda Pública y Otros Pasivos </w:t>
      </w:r>
      <w:r>
        <w:rPr>
          <w:rFonts w:ascii="Arial" w:hAnsi="Arial" w:cs="Arial"/>
          <w:i/>
          <w:sz w:val="22"/>
          <w:szCs w:val="22"/>
        </w:rPr>
        <w:t>–</w:t>
      </w:r>
      <w:r w:rsidRPr="004A6117">
        <w:rPr>
          <w:rFonts w:ascii="Arial" w:hAnsi="Arial" w:cs="Arial"/>
          <w:i/>
          <w:sz w:val="22"/>
          <w:szCs w:val="22"/>
        </w:rPr>
        <w:t xml:space="preserve"> LDF</w:t>
      </w:r>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795122">
        <w:rPr>
          <w:rFonts w:ascii="Arial" w:hAnsi="Arial" w:cs="Arial"/>
          <w:i/>
          <w:sz w:val="22"/>
          <w:szCs w:val="22"/>
        </w:rPr>
        <w:t>2</w:t>
      </w:r>
      <w:r w:rsidR="004F7683">
        <w:rPr>
          <w:rFonts w:ascii="Arial" w:hAnsi="Arial" w:cs="Arial"/>
          <w:i/>
          <w:sz w:val="22"/>
          <w:szCs w:val="22"/>
        </w:rPr>
        <w:t>2</w:t>
      </w:r>
      <w:r>
        <w:rPr>
          <w:rFonts w:ascii="Arial" w:hAnsi="Arial" w:cs="Arial"/>
          <w:i/>
          <w:sz w:val="22"/>
          <w:szCs w:val="22"/>
        </w:rPr>
        <w:t>, est</w:t>
      </w:r>
      <w:r w:rsidR="00B10588">
        <w:rPr>
          <w:rFonts w:ascii="Arial" w:hAnsi="Arial" w:cs="Arial"/>
          <w:i/>
          <w:sz w:val="22"/>
          <w:szCs w:val="22"/>
        </w:rPr>
        <w:t>é</w:t>
      </w:r>
      <w:r>
        <w:rPr>
          <w:rFonts w:ascii="Arial" w:hAnsi="Arial" w:cs="Arial"/>
          <w:i/>
          <w:sz w:val="22"/>
          <w:szCs w:val="22"/>
        </w:rPr>
        <w:t xml:space="preserve"> obra como Anexo 4</w:t>
      </w:r>
      <w:r w:rsidRPr="000834D7">
        <w:rPr>
          <w:rFonts w:ascii="Arial" w:hAnsi="Arial" w:cs="Arial"/>
          <w:i/>
          <w:sz w:val="22"/>
          <w:szCs w:val="22"/>
        </w:rPr>
        <w:t>.2.</w:t>
      </w:r>
    </w:p>
    <w:p w14:paraId="09952AE7" w14:textId="77777777"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Informe Analítico de Obligaciones Diferentes de Financiamientos – LDF</w:t>
      </w:r>
      <w:r w:rsidRPr="000834D7">
        <w:rPr>
          <w:rFonts w:ascii="Arial" w:hAnsi="Arial" w:cs="Arial"/>
          <w:i/>
          <w:sz w:val="22"/>
          <w:szCs w:val="22"/>
        </w:rPr>
        <w:t xml:space="preserve">, este no se anexa, toda vez que no existen </w:t>
      </w:r>
      <w:r w:rsidRPr="00B93AA6">
        <w:rPr>
          <w:rFonts w:ascii="Arial" w:hAnsi="Arial" w:cs="Arial"/>
          <w:i/>
          <w:sz w:val="22"/>
          <w:szCs w:val="22"/>
        </w:rPr>
        <w:t xml:space="preserve">Obligaciones Diferentes de Financiamientos </w:t>
      </w:r>
      <w:r w:rsidRPr="000834D7">
        <w:rPr>
          <w:rFonts w:ascii="Arial" w:hAnsi="Arial" w:cs="Arial"/>
          <w:i/>
          <w:sz w:val="22"/>
          <w:szCs w:val="22"/>
        </w:rPr>
        <w:t>que ameriten su registro</w:t>
      </w:r>
    </w:p>
    <w:p w14:paraId="3A9BA561" w14:textId="0A3D40D5"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Estado de </w:t>
      </w:r>
      <w:r w:rsidRPr="00B93AA6">
        <w:rPr>
          <w:rFonts w:ascii="Arial" w:hAnsi="Arial" w:cs="Arial"/>
          <w:i/>
          <w:sz w:val="22"/>
          <w:szCs w:val="22"/>
        </w:rPr>
        <w:t xml:space="preserve">Balance Presupuestario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FF129B">
        <w:rPr>
          <w:rFonts w:ascii="Arial" w:hAnsi="Arial" w:cs="Arial"/>
          <w:i/>
          <w:sz w:val="22"/>
          <w:szCs w:val="22"/>
        </w:rPr>
        <w:t>2</w:t>
      </w:r>
      <w:r w:rsidR="004F7683">
        <w:rPr>
          <w:rFonts w:ascii="Arial" w:hAnsi="Arial" w:cs="Arial"/>
          <w:i/>
          <w:sz w:val="22"/>
          <w:szCs w:val="22"/>
        </w:rPr>
        <w:t>2</w:t>
      </w:r>
      <w:r>
        <w:rPr>
          <w:rFonts w:ascii="Arial" w:hAnsi="Arial" w:cs="Arial"/>
          <w:i/>
          <w:sz w:val="22"/>
          <w:szCs w:val="22"/>
        </w:rPr>
        <w:t>, éste obra como Anexo 4</w:t>
      </w:r>
      <w:r w:rsidRPr="000834D7">
        <w:rPr>
          <w:rFonts w:ascii="Arial" w:hAnsi="Arial" w:cs="Arial"/>
          <w:i/>
          <w:sz w:val="22"/>
          <w:szCs w:val="22"/>
        </w:rPr>
        <w:t>.3.</w:t>
      </w:r>
    </w:p>
    <w:p w14:paraId="00245353" w14:textId="1AF21775"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toca a las </w:t>
      </w:r>
      <w:r w:rsidRPr="00B93AA6">
        <w:rPr>
          <w:rFonts w:ascii="Arial" w:hAnsi="Arial" w:cs="Arial"/>
          <w:i/>
          <w:sz w:val="22"/>
          <w:szCs w:val="22"/>
        </w:rPr>
        <w:t>Estado Analítico de Ingresos Detallado - LDF</w:t>
      </w:r>
      <w:r w:rsidRPr="000834D7">
        <w:rPr>
          <w:rFonts w:ascii="Arial" w:hAnsi="Arial" w:cs="Arial"/>
          <w:i/>
          <w:sz w:val="22"/>
          <w:szCs w:val="22"/>
        </w:rPr>
        <w:t xml:space="preserve"> </w:t>
      </w:r>
      <w:r>
        <w:rPr>
          <w:rFonts w:ascii="Arial" w:hAnsi="Arial" w:cs="Arial"/>
          <w:i/>
          <w:sz w:val="22"/>
          <w:szCs w:val="22"/>
        </w:rPr>
        <w:t>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FF129B">
        <w:rPr>
          <w:rFonts w:ascii="Arial" w:hAnsi="Arial" w:cs="Arial"/>
          <w:i/>
          <w:sz w:val="22"/>
          <w:szCs w:val="22"/>
        </w:rPr>
        <w:t>2</w:t>
      </w:r>
      <w:r w:rsidR="004F7683">
        <w:rPr>
          <w:rFonts w:ascii="Arial" w:hAnsi="Arial" w:cs="Arial"/>
          <w:i/>
          <w:sz w:val="22"/>
          <w:szCs w:val="22"/>
        </w:rPr>
        <w:t>2</w:t>
      </w:r>
      <w:r>
        <w:rPr>
          <w:rFonts w:ascii="Arial" w:hAnsi="Arial" w:cs="Arial"/>
          <w:i/>
          <w:sz w:val="22"/>
          <w:szCs w:val="22"/>
        </w:rPr>
        <w:t>, estas obran como Anexo 4</w:t>
      </w:r>
      <w:r w:rsidRPr="000834D7">
        <w:rPr>
          <w:rFonts w:ascii="Arial" w:hAnsi="Arial" w:cs="Arial"/>
          <w:i/>
          <w:sz w:val="22"/>
          <w:szCs w:val="22"/>
        </w:rPr>
        <w:t>.4.</w:t>
      </w:r>
    </w:p>
    <w:p w14:paraId="0C9D3A39" w14:textId="029F3794"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 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por Objeto del Gasto (Capítulo y Concepto</w:t>
      </w:r>
      <w:r>
        <w:rPr>
          <w:rFonts w:ascii="Arial" w:hAnsi="Arial" w:cs="Arial"/>
          <w:i/>
          <w:sz w:val="22"/>
          <w:szCs w:val="22"/>
        </w:rPr>
        <w:t>)</w:t>
      </w:r>
      <w:r w:rsidRPr="00B93AA6">
        <w:rPr>
          <w:rFonts w:ascii="Arial" w:hAnsi="Arial" w:cs="Arial"/>
          <w:i/>
          <w:sz w:val="22"/>
          <w:szCs w:val="22"/>
        </w:rPr>
        <w:t>)</w:t>
      </w:r>
      <w:r w:rsidRPr="000834D7">
        <w:rPr>
          <w:rFonts w:ascii="Arial" w:hAnsi="Arial" w:cs="Arial"/>
          <w:i/>
          <w:sz w:val="22"/>
          <w:szCs w:val="22"/>
        </w:rPr>
        <w:t xml:space="preserve"> del 01 de enero al 30 de junio de 20</w:t>
      </w:r>
      <w:r w:rsidR="00FF129B">
        <w:rPr>
          <w:rFonts w:ascii="Arial" w:hAnsi="Arial" w:cs="Arial"/>
          <w:i/>
          <w:sz w:val="22"/>
          <w:szCs w:val="22"/>
        </w:rPr>
        <w:t>2</w:t>
      </w:r>
      <w:r w:rsidR="004F7683">
        <w:rPr>
          <w:rFonts w:ascii="Arial" w:hAnsi="Arial" w:cs="Arial"/>
          <w:i/>
          <w:sz w:val="22"/>
          <w:szCs w:val="22"/>
        </w:rPr>
        <w:t>2</w:t>
      </w:r>
      <w:r w:rsidRPr="000834D7">
        <w:rPr>
          <w:rFonts w:ascii="Arial" w:hAnsi="Arial" w:cs="Arial"/>
          <w:i/>
          <w:sz w:val="22"/>
          <w:szCs w:val="22"/>
        </w:rPr>
        <w:t>, éste obra</w:t>
      </w:r>
      <w:r>
        <w:rPr>
          <w:rFonts w:ascii="Arial" w:hAnsi="Arial" w:cs="Arial"/>
          <w:i/>
          <w:sz w:val="22"/>
          <w:szCs w:val="22"/>
        </w:rPr>
        <w:t xml:space="preserve"> como Anexo 4</w:t>
      </w:r>
      <w:r w:rsidRPr="000834D7">
        <w:rPr>
          <w:rFonts w:ascii="Arial" w:hAnsi="Arial" w:cs="Arial"/>
          <w:i/>
          <w:sz w:val="22"/>
          <w:szCs w:val="22"/>
        </w:rPr>
        <w:t>.5.</w:t>
      </w:r>
    </w:p>
    <w:p w14:paraId="06CF507D" w14:textId="46385A0B"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Administrativ</w:t>
      </w:r>
      <w:r>
        <w:rPr>
          <w:rFonts w:ascii="Arial" w:hAnsi="Arial" w:cs="Arial"/>
          <w:i/>
          <w:sz w:val="22"/>
          <w:szCs w:val="22"/>
        </w:rPr>
        <w:t>a)</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w:t>
      </w:r>
      <w:r w:rsidR="00FF129B">
        <w:rPr>
          <w:rFonts w:ascii="Arial" w:hAnsi="Arial" w:cs="Arial"/>
          <w:i/>
          <w:sz w:val="22"/>
          <w:szCs w:val="22"/>
        </w:rPr>
        <w:t>2</w:t>
      </w:r>
      <w:r w:rsidR="004F7683">
        <w:rPr>
          <w:rFonts w:ascii="Arial" w:hAnsi="Arial" w:cs="Arial"/>
          <w:i/>
          <w:sz w:val="22"/>
          <w:szCs w:val="22"/>
        </w:rPr>
        <w:t>2</w:t>
      </w:r>
      <w:r w:rsidRPr="000834D7">
        <w:rPr>
          <w:rFonts w:ascii="Arial" w:hAnsi="Arial" w:cs="Arial"/>
          <w:i/>
          <w:sz w:val="22"/>
          <w:szCs w:val="22"/>
        </w:rPr>
        <w:t xml:space="preserve">, éste obra como Anexo </w:t>
      </w:r>
      <w:r>
        <w:rPr>
          <w:rFonts w:ascii="Arial" w:hAnsi="Arial" w:cs="Arial"/>
          <w:i/>
          <w:sz w:val="22"/>
          <w:szCs w:val="22"/>
        </w:rPr>
        <w:t>4</w:t>
      </w:r>
      <w:r w:rsidRPr="000834D7">
        <w:rPr>
          <w:rFonts w:ascii="Arial" w:hAnsi="Arial" w:cs="Arial"/>
          <w:i/>
          <w:sz w:val="22"/>
          <w:szCs w:val="22"/>
        </w:rPr>
        <w:t>.6.</w:t>
      </w:r>
    </w:p>
    <w:p w14:paraId="5A4F7A9B" w14:textId="7B5A351F"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LDF</w:t>
      </w:r>
      <w:r>
        <w:rPr>
          <w:rFonts w:ascii="Arial" w:hAnsi="Arial" w:cs="Arial"/>
          <w:i/>
          <w:sz w:val="22"/>
          <w:szCs w:val="22"/>
        </w:rPr>
        <w:t xml:space="preserve"> (</w:t>
      </w:r>
      <w:r w:rsidRPr="00B93AA6">
        <w:rPr>
          <w:rFonts w:ascii="Arial" w:hAnsi="Arial" w:cs="Arial"/>
          <w:i/>
          <w:sz w:val="22"/>
          <w:szCs w:val="22"/>
        </w:rPr>
        <w:t>Clasificación Funcional (Finalidad y Función)</w:t>
      </w:r>
      <w:r>
        <w:rPr>
          <w:rFonts w:ascii="Arial" w:hAnsi="Arial" w:cs="Arial"/>
          <w:i/>
          <w:sz w:val="22"/>
          <w:szCs w:val="22"/>
        </w:rPr>
        <w:t>)</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w:t>
      </w:r>
      <w:r w:rsidR="00FF129B">
        <w:rPr>
          <w:rFonts w:ascii="Arial" w:hAnsi="Arial" w:cs="Arial"/>
          <w:i/>
          <w:sz w:val="22"/>
          <w:szCs w:val="22"/>
        </w:rPr>
        <w:t>2</w:t>
      </w:r>
      <w:r w:rsidR="004F7683">
        <w:rPr>
          <w:rFonts w:ascii="Arial" w:hAnsi="Arial" w:cs="Arial"/>
          <w:i/>
          <w:sz w:val="22"/>
          <w:szCs w:val="22"/>
        </w:rPr>
        <w:t>2</w:t>
      </w:r>
      <w:r w:rsidRPr="000834D7">
        <w:rPr>
          <w:rFonts w:ascii="Arial" w:hAnsi="Arial" w:cs="Arial"/>
          <w:i/>
          <w:sz w:val="22"/>
          <w:szCs w:val="22"/>
        </w:rPr>
        <w:t xml:space="preserve">, éste obra como Anexo </w:t>
      </w:r>
      <w:r>
        <w:rPr>
          <w:rFonts w:ascii="Arial" w:hAnsi="Arial" w:cs="Arial"/>
          <w:i/>
          <w:sz w:val="22"/>
          <w:szCs w:val="22"/>
        </w:rPr>
        <w:t>4.7</w:t>
      </w:r>
      <w:r w:rsidRPr="000834D7">
        <w:rPr>
          <w:rFonts w:ascii="Arial" w:hAnsi="Arial" w:cs="Arial"/>
          <w:i/>
          <w:sz w:val="22"/>
          <w:szCs w:val="22"/>
        </w:rPr>
        <w:t>.</w:t>
      </w:r>
    </w:p>
    <w:p w14:paraId="361F6786" w14:textId="0ED75F83"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LDF</w:t>
      </w:r>
      <w:r>
        <w:rPr>
          <w:rFonts w:ascii="Arial" w:hAnsi="Arial" w:cs="Arial"/>
          <w:i/>
          <w:sz w:val="22"/>
          <w:szCs w:val="22"/>
        </w:rPr>
        <w:t xml:space="preserve"> (</w:t>
      </w:r>
      <w:r w:rsidRPr="00943DA1">
        <w:rPr>
          <w:rFonts w:ascii="Arial" w:hAnsi="Arial" w:cs="Arial"/>
          <w:i/>
          <w:sz w:val="22"/>
          <w:szCs w:val="22"/>
        </w:rPr>
        <w:t>Clasificación de Servicios Personales por Categoría</w:t>
      </w:r>
      <w:r>
        <w:rPr>
          <w:rFonts w:ascii="Arial" w:hAnsi="Arial" w:cs="Arial"/>
          <w:i/>
          <w:sz w:val="22"/>
          <w:szCs w:val="22"/>
        </w:rPr>
        <w:t xml:space="preserve">) </w:t>
      </w:r>
      <w:r w:rsidRPr="000834D7">
        <w:rPr>
          <w:rFonts w:ascii="Arial" w:hAnsi="Arial" w:cs="Arial"/>
          <w:i/>
          <w:sz w:val="22"/>
          <w:szCs w:val="22"/>
        </w:rPr>
        <w:t>del 01 de enero al 30 de junio de 20</w:t>
      </w:r>
      <w:r w:rsidR="00FF129B">
        <w:rPr>
          <w:rFonts w:ascii="Arial" w:hAnsi="Arial" w:cs="Arial"/>
          <w:i/>
          <w:sz w:val="22"/>
          <w:szCs w:val="22"/>
        </w:rPr>
        <w:t>2</w:t>
      </w:r>
      <w:r w:rsidR="004F7683">
        <w:rPr>
          <w:rFonts w:ascii="Arial" w:hAnsi="Arial" w:cs="Arial"/>
          <w:i/>
          <w:sz w:val="22"/>
          <w:szCs w:val="22"/>
        </w:rPr>
        <w:t>2</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8</w:t>
      </w:r>
      <w:r w:rsidRPr="000834D7">
        <w:rPr>
          <w:rFonts w:ascii="Arial" w:hAnsi="Arial" w:cs="Arial"/>
          <w:i/>
          <w:sz w:val="22"/>
          <w:szCs w:val="22"/>
        </w:rPr>
        <w:t>.</w:t>
      </w:r>
    </w:p>
    <w:p w14:paraId="6DD3631B" w14:textId="77777777" w:rsidR="00C8104A" w:rsidRPr="00943DA1" w:rsidRDefault="00C8104A" w:rsidP="00C8104A">
      <w:pPr>
        <w:pStyle w:val="Prrafodelista"/>
        <w:numPr>
          <w:ilvl w:val="0"/>
          <w:numId w:val="1"/>
        </w:numPr>
        <w:spacing w:line="360" w:lineRule="auto"/>
        <w:ind w:left="641" w:hanging="357"/>
        <w:rPr>
          <w:rFonts w:ascii="Arial" w:hAnsi="Arial" w:cs="Arial"/>
          <w:i/>
          <w:sz w:val="22"/>
          <w:szCs w:val="22"/>
        </w:rPr>
      </w:pPr>
      <w:r w:rsidRPr="00943DA1">
        <w:rPr>
          <w:rFonts w:ascii="Arial" w:hAnsi="Arial" w:cs="Arial"/>
          <w:i/>
          <w:sz w:val="22"/>
          <w:szCs w:val="22"/>
        </w:rPr>
        <w:t xml:space="preserve">En lo que respecta a las Proyecciones de Ingresos - LDF, este no se anexa, la cual </w:t>
      </w:r>
      <w:r w:rsidR="00B10588" w:rsidRPr="00943DA1">
        <w:rPr>
          <w:rFonts w:ascii="Arial" w:hAnsi="Arial" w:cs="Arial"/>
          <w:i/>
          <w:sz w:val="22"/>
          <w:szCs w:val="22"/>
        </w:rPr>
        <w:t>solo aplica</w:t>
      </w:r>
      <w:r w:rsidRPr="00943DA1">
        <w:rPr>
          <w:rFonts w:ascii="Arial" w:hAnsi="Arial" w:cs="Arial"/>
          <w:i/>
          <w:sz w:val="22"/>
          <w:szCs w:val="22"/>
        </w:rPr>
        <w:t xml:space="preserve"> Estados y Municipios.</w:t>
      </w:r>
    </w:p>
    <w:p w14:paraId="618E046F" w14:textId="77777777"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943DA1">
        <w:rPr>
          <w:rFonts w:ascii="Arial" w:hAnsi="Arial" w:cs="Arial"/>
          <w:i/>
          <w:sz w:val="22"/>
          <w:szCs w:val="22"/>
        </w:rPr>
        <w:t>En lo que respecta a las Proyecciones de Egresos - LDF</w:t>
      </w:r>
      <w:r>
        <w:rPr>
          <w:rFonts w:ascii="Arial" w:hAnsi="Arial" w:cs="Arial"/>
          <w:i/>
          <w:sz w:val="22"/>
          <w:szCs w:val="22"/>
        </w:rPr>
        <w:t xml:space="preserve">, este no se anexa, la cual </w:t>
      </w:r>
      <w:r w:rsidR="00B10588">
        <w:rPr>
          <w:rFonts w:ascii="Arial" w:hAnsi="Arial" w:cs="Arial"/>
          <w:i/>
          <w:sz w:val="22"/>
          <w:szCs w:val="22"/>
        </w:rPr>
        <w:t>s</w:t>
      </w:r>
      <w:r w:rsidR="00B10588" w:rsidRPr="00943DA1">
        <w:rPr>
          <w:rFonts w:ascii="Arial" w:hAnsi="Arial" w:cs="Arial"/>
          <w:i/>
          <w:sz w:val="22"/>
          <w:szCs w:val="22"/>
        </w:rPr>
        <w:t>olo aplica</w:t>
      </w:r>
      <w:r w:rsidRPr="00943DA1">
        <w:rPr>
          <w:rFonts w:ascii="Arial" w:hAnsi="Arial" w:cs="Arial"/>
          <w:i/>
          <w:sz w:val="22"/>
          <w:szCs w:val="22"/>
        </w:rPr>
        <w:t xml:space="preserve"> Estados y Municipios.</w:t>
      </w:r>
    </w:p>
    <w:p w14:paraId="204CF975" w14:textId="4D9A1F79"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Los </w:t>
      </w:r>
      <w:r w:rsidRPr="00943DA1">
        <w:rPr>
          <w:rFonts w:ascii="Arial" w:hAnsi="Arial" w:cs="Arial"/>
          <w:i/>
          <w:sz w:val="22"/>
          <w:szCs w:val="22"/>
        </w:rPr>
        <w:t>Resultados de Ingresos - LDF</w:t>
      </w:r>
      <w:r w:rsidRPr="000834D7">
        <w:rPr>
          <w:rFonts w:ascii="Arial" w:hAnsi="Arial" w:cs="Arial"/>
          <w:i/>
          <w:sz w:val="22"/>
          <w:szCs w:val="22"/>
        </w:rPr>
        <w:t xml:space="preserve"> del 01 de enero al 30 de junio de 20</w:t>
      </w:r>
      <w:r w:rsidR="00FF129B">
        <w:rPr>
          <w:rFonts w:ascii="Arial" w:hAnsi="Arial" w:cs="Arial"/>
          <w:i/>
          <w:sz w:val="22"/>
          <w:szCs w:val="22"/>
        </w:rPr>
        <w:t>2</w:t>
      </w:r>
      <w:r w:rsidR="004F7683">
        <w:rPr>
          <w:rFonts w:ascii="Arial" w:hAnsi="Arial" w:cs="Arial"/>
          <w:i/>
          <w:sz w:val="22"/>
          <w:szCs w:val="22"/>
        </w:rPr>
        <w:t>2</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9</w:t>
      </w:r>
      <w:r w:rsidRPr="000834D7">
        <w:rPr>
          <w:rFonts w:ascii="Arial" w:hAnsi="Arial" w:cs="Arial"/>
          <w:i/>
          <w:sz w:val="22"/>
          <w:szCs w:val="22"/>
        </w:rPr>
        <w:t>.</w:t>
      </w:r>
    </w:p>
    <w:p w14:paraId="440ABCE5" w14:textId="68E9CEE1"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Pr>
          <w:rFonts w:ascii="Arial" w:hAnsi="Arial" w:cs="Arial"/>
          <w:i/>
          <w:sz w:val="22"/>
          <w:szCs w:val="22"/>
        </w:rPr>
        <w:t>Los</w:t>
      </w:r>
      <w:r w:rsidRPr="000834D7">
        <w:rPr>
          <w:rFonts w:ascii="Arial" w:hAnsi="Arial" w:cs="Arial"/>
          <w:i/>
          <w:sz w:val="22"/>
          <w:szCs w:val="22"/>
        </w:rPr>
        <w:t xml:space="preserve"> </w:t>
      </w:r>
      <w:r w:rsidRPr="00943DA1">
        <w:rPr>
          <w:rFonts w:ascii="Arial" w:hAnsi="Arial" w:cs="Arial"/>
          <w:i/>
          <w:sz w:val="22"/>
          <w:szCs w:val="22"/>
        </w:rPr>
        <w:t>Resultados de Egresos - LDF</w:t>
      </w:r>
      <w:r w:rsidRPr="000834D7">
        <w:rPr>
          <w:rFonts w:ascii="Arial" w:hAnsi="Arial" w:cs="Arial"/>
          <w:i/>
          <w:sz w:val="22"/>
          <w:szCs w:val="22"/>
        </w:rPr>
        <w:t xml:space="preserve"> del 01 de enero al 30 de junio de </w:t>
      </w:r>
      <w:r w:rsidR="00B10588" w:rsidRPr="000834D7">
        <w:rPr>
          <w:rFonts w:ascii="Arial" w:hAnsi="Arial" w:cs="Arial"/>
          <w:i/>
          <w:sz w:val="22"/>
          <w:szCs w:val="22"/>
        </w:rPr>
        <w:t>20</w:t>
      </w:r>
      <w:r w:rsidR="00FF129B">
        <w:rPr>
          <w:rFonts w:ascii="Arial" w:hAnsi="Arial" w:cs="Arial"/>
          <w:i/>
          <w:sz w:val="22"/>
          <w:szCs w:val="22"/>
        </w:rPr>
        <w:t>2</w:t>
      </w:r>
      <w:r w:rsidR="004F7683">
        <w:rPr>
          <w:rFonts w:ascii="Arial" w:hAnsi="Arial" w:cs="Arial"/>
          <w:i/>
          <w:sz w:val="22"/>
          <w:szCs w:val="22"/>
        </w:rPr>
        <w:t>2</w:t>
      </w:r>
      <w:r w:rsidR="00B10588">
        <w:rPr>
          <w:rFonts w:ascii="Arial" w:hAnsi="Arial" w:cs="Arial"/>
          <w:i/>
          <w:sz w:val="22"/>
          <w:szCs w:val="22"/>
        </w:rPr>
        <w:t>, esté</w:t>
      </w:r>
      <w:r w:rsidRPr="000834D7">
        <w:rPr>
          <w:rFonts w:ascii="Arial" w:hAnsi="Arial" w:cs="Arial"/>
          <w:i/>
          <w:sz w:val="22"/>
          <w:szCs w:val="22"/>
        </w:rPr>
        <w:t xml:space="preserve">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10</w:t>
      </w:r>
      <w:r w:rsidRPr="000834D7">
        <w:rPr>
          <w:rFonts w:ascii="Arial" w:hAnsi="Arial" w:cs="Arial"/>
          <w:i/>
          <w:sz w:val="22"/>
          <w:szCs w:val="22"/>
        </w:rPr>
        <w:t>.</w:t>
      </w:r>
    </w:p>
    <w:p w14:paraId="6AFD6A4A" w14:textId="77777777" w:rsidR="00C8104A" w:rsidRPr="00943DA1" w:rsidRDefault="00C8104A" w:rsidP="00C8104A">
      <w:pPr>
        <w:pStyle w:val="Prrafodelista"/>
        <w:numPr>
          <w:ilvl w:val="0"/>
          <w:numId w:val="1"/>
        </w:numPr>
        <w:spacing w:line="360" w:lineRule="auto"/>
        <w:ind w:left="644"/>
        <w:rPr>
          <w:rFonts w:ascii="Arial" w:hAnsi="Arial" w:cs="Arial"/>
          <w:i/>
          <w:sz w:val="22"/>
          <w:szCs w:val="22"/>
        </w:rPr>
      </w:pPr>
      <w:r w:rsidRPr="00943DA1">
        <w:rPr>
          <w:rFonts w:ascii="Arial" w:hAnsi="Arial" w:cs="Arial"/>
          <w:i/>
          <w:sz w:val="22"/>
          <w:szCs w:val="22"/>
        </w:rPr>
        <w:t>En lo que respecta a l</w:t>
      </w:r>
      <w:r>
        <w:rPr>
          <w:rFonts w:ascii="Arial" w:hAnsi="Arial" w:cs="Arial"/>
          <w:i/>
          <w:sz w:val="22"/>
          <w:szCs w:val="22"/>
        </w:rPr>
        <w:t>o</w:t>
      </w:r>
      <w:r w:rsidRPr="00943DA1">
        <w:rPr>
          <w:rFonts w:ascii="Arial" w:hAnsi="Arial" w:cs="Arial"/>
          <w:i/>
          <w:sz w:val="22"/>
          <w:szCs w:val="22"/>
        </w:rPr>
        <w:t>s Informe sobre Estudios Actuariales - LDF, este no se anexa,</w:t>
      </w:r>
      <w:r>
        <w:rPr>
          <w:rFonts w:ascii="Arial" w:hAnsi="Arial" w:cs="Arial"/>
          <w:i/>
          <w:sz w:val="22"/>
          <w:szCs w:val="22"/>
        </w:rPr>
        <w:t xml:space="preserve"> solo aplica al ISSTEY</w:t>
      </w:r>
      <w:r w:rsidRPr="00943DA1">
        <w:rPr>
          <w:rFonts w:ascii="Arial" w:hAnsi="Arial" w:cs="Arial"/>
          <w:i/>
          <w:sz w:val="22"/>
          <w:szCs w:val="22"/>
        </w:rPr>
        <w:t>.</w:t>
      </w:r>
    </w:p>
    <w:p w14:paraId="16E39591" w14:textId="77777777" w:rsidR="00C8104A" w:rsidRDefault="00C8104A" w:rsidP="009C6DC7">
      <w:pPr>
        <w:tabs>
          <w:tab w:val="left" w:pos="8010"/>
        </w:tabs>
        <w:jc w:val="center"/>
        <w:rPr>
          <w:rFonts w:ascii="Arial" w:hAnsi="Arial" w:cs="Arial"/>
        </w:rPr>
      </w:pPr>
    </w:p>
    <w:p w14:paraId="33ED98BE" w14:textId="77777777" w:rsidR="00C8104A" w:rsidRDefault="00C8104A" w:rsidP="009C6DC7">
      <w:pPr>
        <w:tabs>
          <w:tab w:val="left" w:pos="8010"/>
        </w:tabs>
        <w:jc w:val="center"/>
        <w:rPr>
          <w:rFonts w:ascii="Arial" w:hAnsi="Arial" w:cs="Arial"/>
        </w:rPr>
      </w:pPr>
    </w:p>
    <w:p w14:paraId="3D098C49" w14:textId="77777777" w:rsidR="00C8104A" w:rsidRDefault="00C8104A" w:rsidP="009C6DC7">
      <w:pPr>
        <w:tabs>
          <w:tab w:val="left" w:pos="8010"/>
        </w:tabs>
        <w:jc w:val="center"/>
        <w:rPr>
          <w:rFonts w:ascii="Arial" w:hAnsi="Arial" w:cs="Arial"/>
        </w:rPr>
      </w:pPr>
    </w:p>
    <w:p w14:paraId="3257AF80" w14:textId="77777777" w:rsidR="00C8104A" w:rsidRDefault="00C8104A" w:rsidP="009C6DC7">
      <w:pPr>
        <w:tabs>
          <w:tab w:val="left" w:pos="8010"/>
        </w:tabs>
        <w:jc w:val="center"/>
        <w:rPr>
          <w:rFonts w:ascii="Arial" w:hAnsi="Arial" w:cs="Arial"/>
        </w:rPr>
      </w:pPr>
    </w:p>
    <w:p w14:paraId="68F49950" w14:textId="77777777" w:rsidR="00C8104A" w:rsidRDefault="00C8104A" w:rsidP="009C6DC7">
      <w:pPr>
        <w:tabs>
          <w:tab w:val="left" w:pos="8010"/>
        </w:tabs>
        <w:jc w:val="center"/>
        <w:rPr>
          <w:rFonts w:ascii="Arial" w:hAnsi="Arial" w:cs="Arial"/>
        </w:rPr>
      </w:pPr>
    </w:p>
    <w:p w14:paraId="0AAA8DC6" w14:textId="77777777" w:rsidR="00C8104A" w:rsidRDefault="00C8104A" w:rsidP="009C6DC7">
      <w:pPr>
        <w:tabs>
          <w:tab w:val="left" w:pos="8010"/>
        </w:tabs>
        <w:jc w:val="center"/>
        <w:rPr>
          <w:rFonts w:ascii="Arial" w:hAnsi="Arial" w:cs="Arial"/>
        </w:rPr>
      </w:pPr>
    </w:p>
    <w:p w14:paraId="4C0D9422" w14:textId="77777777" w:rsidR="00C8104A" w:rsidRDefault="00C8104A" w:rsidP="009C6DC7">
      <w:pPr>
        <w:tabs>
          <w:tab w:val="left" w:pos="8010"/>
        </w:tabs>
        <w:jc w:val="center"/>
        <w:rPr>
          <w:rFonts w:ascii="Arial" w:hAnsi="Arial" w:cs="Arial"/>
        </w:rPr>
      </w:pPr>
    </w:p>
    <w:p w14:paraId="3FF8C6D3" w14:textId="77777777" w:rsidR="00C8104A" w:rsidRDefault="00C8104A" w:rsidP="009C6DC7">
      <w:pPr>
        <w:tabs>
          <w:tab w:val="left" w:pos="8010"/>
        </w:tabs>
        <w:jc w:val="center"/>
        <w:rPr>
          <w:rFonts w:ascii="Arial" w:hAnsi="Arial" w:cs="Arial"/>
        </w:rPr>
      </w:pPr>
    </w:p>
    <w:p w14:paraId="45F06AC3" w14:textId="77777777" w:rsidR="00C8104A" w:rsidRDefault="00C8104A" w:rsidP="009C6DC7">
      <w:pPr>
        <w:tabs>
          <w:tab w:val="left" w:pos="8010"/>
        </w:tabs>
        <w:jc w:val="center"/>
        <w:rPr>
          <w:rFonts w:ascii="Arial" w:hAnsi="Arial" w:cs="Arial"/>
        </w:rPr>
        <w:sectPr w:rsidR="00C8104A" w:rsidSect="00A34E37">
          <w:pgSz w:w="12240" w:h="20160" w:code="5"/>
          <w:pgMar w:top="1985" w:right="1701" w:bottom="1985" w:left="1701" w:header="709" w:footer="709" w:gutter="0"/>
          <w:cols w:space="708"/>
          <w:docGrid w:linePitch="360"/>
        </w:sectPr>
      </w:pPr>
    </w:p>
    <w:p w14:paraId="333C9A13" w14:textId="10F8BD6E" w:rsidR="00C8104A" w:rsidRDefault="00573F06" w:rsidP="009C6DC7">
      <w:pPr>
        <w:tabs>
          <w:tab w:val="left" w:pos="8010"/>
        </w:tabs>
        <w:jc w:val="center"/>
        <w:rPr>
          <w:rFonts w:ascii="Arial" w:hAnsi="Arial" w:cs="Arial"/>
        </w:rPr>
      </w:pPr>
      <w:r w:rsidRPr="00573F06">
        <w:rPr>
          <w:noProof/>
          <w:lang w:val="es-MX" w:eastAsia="es-MX"/>
        </w:rPr>
        <w:lastRenderedPageBreak/>
        <w:drawing>
          <wp:anchor distT="0" distB="0" distL="114300" distR="114300" simplePos="0" relativeHeight="251760640" behindDoc="0" locked="0" layoutInCell="1" allowOverlap="1" wp14:anchorId="7CB2D65F" wp14:editId="5087EDEB">
            <wp:simplePos x="0" y="0"/>
            <wp:positionH relativeFrom="margin">
              <wp:posOffset>-279400</wp:posOffset>
            </wp:positionH>
            <wp:positionV relativeFrom="margin">
              <wp:posOffset>-337185</wp:posOffset>
            </wp:positionV>
            <wp:extent cx="10829925" cy="6172200"/>
            <wp:effectExtent l="0" t="0" r="9525" b="0"/>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9925" cy="6172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9879F" w14:textId="715A5AE3" w:rsidR="005879E3" w:rsidRDefault="00573F06" w:rsidP="00510446">
      <w:pPr>
        <w:tabs>
          <w:tab w:val="left" w:pos="8010"/>
        </w:tabs>
        <w:jc w:val="center"/>
        <w:rPr>
          <w:rFonts w:ascii="Arial" w:hAnsi="Arial" w:cs="Arial"/>
        </w:rPr>
      </w:pPr>
      <w:r w:rsidRPr="00573F06">
        <w:rPr>
          <w:noProof/>
          <w:lang w:val="es-MX" w:eastAsia="es-MX"/>
        </w:rPr>
        <w:lastRenderedPageBreak/>
        <w:drawing>
          <wp:anchor distT="0" distB="0" distL="114300" distR="114300" simplePos="0" relativeHeight="251761664" behindDoc="0" locked="0" layoutInCell="1" allowOverlap="1" wp14:anchorId="6B4F0D32" wp14:editId="3A7532AF">
            <wp:simplePos x="0" y="0"/>
            <wp:positionH relativeFrom="margin">
              <wp:align>center</wp:align>
            </wp:positionH>
            <wp:positionV relativeFrom="margin">
              <wp:align>center</wp:align>
            </wp:positionV>
            <wp:extent cx="10725150" cy="568579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25150" cy="5685790"/>
                    </a:xfrm>
                    <a:prstGeom prst="rect">
                      <a:avLst/>
                    </a:prstGeom>
                    <a:noFill/>
                    <a:ln>
                      <a:noFill/>
                    </a:ln>
                  </pic:spPr>
                </pic:pic>
              </a:graphicData>
            </a:graphic>
            <wp14:sizeRelH relativeFrom="margin">
              <wp14:pctWidth>0</wp14:pctWidth>
            </wp14:sizeRelH>
          </wp:anchor>
        </w:drawing>
      </w:r>
    </w:p>
    <w:p w14:paraId="4B64A199" w14:textId="2852294C" w:rsidR="00C8104A" w:rsidRDefault="00550180" w:rsidP="009C6DC7">
      <w:pPr>
        <w:tabs>
          <w:tab w:val="left" w:pos="8010"/>
        </w:tabs>
        <w:jc w:val="center"/>
        <w:rPr>
          <w:noProof/>
          <w:lang w:val="es-MX" w:eastAsia="es-MX"/>
        </w:rPr>
      </w:pPr>
      <w:r w:rsidRPr="00550180">
        <w:rPr>
          <w:noProof/>
          <w:lang w:val="es-MX" w:eastAsia="es-MX"/>
        </w:rPr>
        <w:lastRenderedPageBreak/>
        <w:drawing>
          <wp:anchor distT="0" distB="0" distL="114300" distR="114300" simplePos="0" relativeHeight="251763712" behindDoc="0" locked="0" layoutInCell="1" allowOverlap="1" wp14:anchorId="73071ABA" wp14:editId="23435297">
            <wp:simplePos x="0" y="0"/>
            <wp:positionH relativeFrom="margin">
              <wp:align>center</wp:align>
            </wp:positionH>
            <wp:positionV relativeFrom="margin">
              <wp:align>center</wp:align>
            </wp:positionV>
            <wp:extent cx="10991850" cy="603885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91850" cy="603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7B8DA" w14:textId="4DBFFAFB" w:rsidR="00573F06" w:rsidRDefault="00573F06" w:rsidP="009C6DC7">
      <w:pPr>
        <w:tabs>
          <w:tab w:val="left" w:pos="8010"/>
        </w:tabs>
        <w:jc w:val="center"/>
        <w:rPr>
          <w:rFonts w:ascii="Arial" w:hAnsi="Arial" w:cs="Arial"/>
        </w:rPr>
        <w:sectPr w:rsidR="00573F06" w:rsidSect="00A34E37">
          <w:pgSz w:w="20160" w:h="12240" w:orient="landscape" w:code="5"/>
          <w:pgMar w:top="1701" w:right="1985" w:bottom="1701" w:left="1985" w:header="709" w:footer="709" w:gutter="0"/>
          <w:cols w:space="708"/>
          <w:docGrid w:linePitch="360"/>
        </w:sectPr>
      </w:pPr>
    </w:p>
    <w:p w14:paraId="6E984551" w14:textId="5C961576" w:rsidR="00C8104A" w:rsidRDefault="00550180" w:rsidP="009C6DC7">
      <w:pPr>
        <w:tabs>
          <w:tab w:val="left" w:pos="8010"/>
        </w:tabs>
        <w:jc w:val="center"/>
        <w:rPr>
          <w:rFonts w:ascii="Arial" w:hAnsi="Arial" w:cs="Arial"/>
        </w:rPr>
      </w:pPr>
      <w:r w:rsidRPr="00550180">
        <w:rPr>
          <w:noProof/>
          <w:lang w:val="es-MX" w:eastAsia="es-MX"/>
        </w:rPr>
        <w:lastRenderedPageBreak/>
        <w:drawing>
          <wp:anchor distT="0" distB="0" distL="114300" distR="114300" simplePos="0" relativeHeight="251764736" behindDoc="0" locked="0" layoutInCell="1" allowOverlap="1" wp14:anchorId="12789D8B" wp14:editId="33DB3E6B">
            <wp:simplePos x="0" y="0"/>
            <wp:positionH relativeFrom="margin">
              <wp:align>center</wp:align>
            </wp:positionH>
            <wp:positionV relativeFrom="margin">
              <wp:align>center</wp:align>
            </wp:positionV>
            <wp:extent cx="11201400" cy="5819775"/>
            <wp:effectExtent l="0" t="0" r="0" b="9525"/>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01400" cy="581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8335A" w14:textId="5CD8E91C" w:rsidR="005879E3" w:rsidRDefault="00550180" w:rsidP="009C6DC7">
      <w:pPr>
        <w:tabs>
          <w:tab w:val="left" w:pos="8010"/>
        </w:tabs>
        <w:jc w:val="center"/>
        <w:rPr>
          <w:rFonts w:ascii="Arial" w:hAnsi="Arial" w:cs="Arial"/>
        </w:rPr>
      </w:pPr>
      <w:r w:rsidRPr="00550180">
        <w:rPr>
          <w:noProof/>
          <w:lang w:val="es-MX" w:eastAsia="es-MX"/>
        </w:rPr>
        <w:lastRenderedPageBreak/>
        <w:drawing>
          <wp:anchor distT="0" distB="0" distL="114300" distR="114300" simplePos="0" relativeHeight="251765760" behindDoc="0" locked="0" layoutInCell="1" allowOverlap="1" wp14:anchorId="1B0528CC" wp14:editId="49530BBA">
            <wp:simplePos x="0" y="0"/>
            <wp:positionH relativeFrom="margin">
              <wp:posOffset>-441325</wp:posOffset>
            </wp:positionH>
            <wp:positionV relativeFrom="margin">
              <wp:posOffset>-403860</wp:posOffset>
            </wp:positionV>
            <wp:extent cx="11163300" cy="6267450"/>
            <wp:effectExtent l="0" t="0" r="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0" cy="6267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6F882" w14:textId="233C9F45" w:rsidR="005879E3" w:rsidRDefault="0065581B" w:rsidP="00CE6314">
      <w:pPr>
        <w:tabs>
          <w:tab w:val="left" w:pos="8010"/>
        </w:tabs>
        <w:jc w:val="center"/>
        <w:rPr>
          <w:rFonts w:ascii="Arial" w:hAnsi="Arial" w:cs="Arial"/>
        </w:rPr>
      </w:pPr>
      <w:r w:rsidRPr="0065581B">
        <w:rPr>
          <w:noProof/>
          <w:lang w:val="es-MX" w:eastAsia="es-MX"/>
        </w:rPr>
        <w:lastRenderedPageBreak/>
        <w:drawing>
          <wp:anchor distT="0" distB="0" distL="114300" distR="114300" simplePos="0" relativeHeight="251766784" behindDoc="0" locked="0" layoutInCell="1" allowOverlap="1" wp14:anchorId="048ACA86" wp14:editId="3A6CFE71">
            <wp:simplePos x="0" y="0"/>
            <wp:positionH relativeFrom="margin">
              <wp:posOffset>-574675</wp:posOffset>
            </wp:positionH>
            <wp:positionV relativeFrom="margin">
              <wp:posOffset>24130</wp:posOffset>
            </wp:positionV>
            <wp:extent cx="11430000" cy="581977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0" cy="5819775"/>
                    </a:xfrm>
                    <a:prstGeom prst="rect">
                      <a:avLst/>
                    </a:prstGeom>
                    <a:noFill/>
                    <a:ln>
                      <a:noFill/>
                    </a:ln>
                  </pic:spPr>
                </pic:pic>
              </a:graphicData>
            </a:graphic>
            <wp14:sizeRelV relativeFrom="margin">
              <wp14:pctHeight>0</wp14:pctHeight>
            </wp14:sizeRelV>
          </wp:anchor>
        </w:drawing>
      </w:r>
    </w:p>
    <w:p w14:paraId="1967C659" w14:textId="0DC8476A" w:rsidR="00D01D63" w:rsidRDefault="0065581B" w:rsidP="00CE6314">
      <w:pPr>
        <w:tabs>
          <w:tab w:val="left" w:pos="8010"/>
        </w:tabs>
        <w:jc w:val="center"/>
        <w:rPr>
          <w:rFonts w:ascii="Arial" w:hAnsi="Arial" w:cs="Arial"/>
        </w:rPr>
      </w:pPr>
      <w:r w:rsidRPr="0065581B">
        <w:rPr>
          <w:noProof/>
          <w:lang w:val="es-MX" w:eastAsia="es-MX"/>
        </w:rPr>
        <w:lastRenderedPageBreak/>
        <w:drawing>
          <wp:anchor distT="0" distB="0" distL="114300" distR="114300" simplePos="0" relativeHeight="251767808" behindDoc="0" locked="0" layoutInCell="1" allowOverlap="1" wp14:anchorId="4680B57D" wp14:editId="7E752514">
            <wp:simplePos x="0" y="0"/>
            <wp:positionH relativeFrom="margin">
              <wp:posOffset>-508000</wp:posOffset>
            </wp:positionH>
            <wp:positionV relativeFrom="margin">
              <wp:posOffset>-422910</wp:posOffset>
            </wp:positionV>
            <wp:extent cx="11287125" cy="6248400"/>
            <wp:effectExtent l="0" t="0" r="9525" b="0"/>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87125" cy="624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28B14" w14:textId="08D4FF33" w:rsidR="00151664" w:rsidRPr="00D4707B" w:rsidRDefault="0062020D" w:rsidP="00D4707B">
      <w:pPr>
        <w:tabs>
          <w:tab w:val="left" w:pos="8010"/>
        </w:tabs>
        <w:jc w:val="center"/>
        <w:rPr>
          <w:rFonts w:ascii="Arial" w:hAnsi="Arial" w:cs="Arial"/>
        </w:rPr>
      </w:pPr>
      <w:r w:rsidRPr="0062020D">
        <w:rPr>
          <w:noProof/>
          <w:lang w:val="es-MX" w:eastAsia="es-MX"/>
        </w:rPr>
        <w:lastRenderedPageBreak/>
        <w:drawing>
          <wp:anchor distT="0" distB="0" distL="114300" distR="114300" simplePos="0" relativeHeight="251768832" behindDoc="0" locked="0" layoutInCell="1" allowOverlap="1" wp14:anchorId="437A30C6" wp14:editId="7EBCF8A0">
            <wp:simplePos x="0" y="0"/>
            <wp:positionH relativeFrom="margin">
              <wp:posOffset>-641350</wp:posOffset>
            </wp:positionH>
            <wp:positionV relativeFrom="margin">
              <wp:align>top</wp:align>
            </wp:positionV>
            <wp:extent cx="11563350" cy="5838825"/>
            <wp:effectExtent l="0" t="0" r="0" b="9525"/>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63350" cy="583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73FCB" w14:textId="1AD29199" w:rsidR="00D4707B" w:rsidRDefault="0062020D" w:rsidP="00D4707B">
      <w:pPr>
        <w:tabs>
          <w:tab w:val="left" w:pos="8010"/>
        </w:tabs>
        <w:jc w:val="center"/>
        <w:rPr>
          <w:noProof/>
          <w:lang w:val="es-MX" w:eastAsia="es-MX"/>
        </w:rPr>
      </w:pPr>
      <w:r w:rsidRPr="0062020D">
        <w:rPr>
          <w:noProof/>
          <w:lang w:val="es-MX" w:eastAsia="es-MX"/>
        </w:rPr>
        <w:lastRenderedPageBreak/>
        <w:drawing>
          <wp:anchor distT="0" distB="0" distL="114300" distR="114300" simplePos="0" relativeHeight="251769856" behindDoc="0" locked="0" layoutInCell="1" allowOverlap="1" wp14:anchorId="12397C68" wp14:editId="4B03B836">
            <wp:simplePos x="0" y="0"/>
            <wp:positionH relativeFrom="margin">
              <wp:posOffset>-584200</wp:posOffset>
            </wp:positionH>
            <wp:positionV relativeFrom="margin">
              <wp:posOffset>15240</wp:posOffset>
            </wp:positionV>
            <wp:extent cx="11439525" cy="5810250"/>
            <wp:effectExtent l="0" t="0" r="9525"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9525" cy="581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143AB4" w14:textId="6F4349A6" w:rsidR="00D4707B" w:rsidRPr="00D4707B" w:rsidRDefault="0062020D" w:rsidP="00D4707B">
      <w:pPr>
        <w:tabs>
          <w:tab w:val="left" w:pos="8010"/>
        </w:tabs>
        <w:rPr>
          <w:noProof/>
          <w:lang w:val="es-MX" w:eastAsia="es-MX"/>
        </w:rPr>
      </w:pPr>
      <w:r w:rsidRPr="0062020D">
        <w:rPr>
          <w:noProof/>
          <w:lang w:val="es-MX" w:eastAsia="es-MX"/>
        </w:rPr>
        <w:lastRenderedPageBreak/>
        <w:drawing>
          <wp:anchor distT="0" distB="0" distL="114300" distR="114300" simplePos="0" relativeHeight="251770880" behindDoc="0" locked="0" layoutInCell="1" allowOverlap="1" wp14:anchorId="2BA65D4F" wp14:editId="0C6282CA">
            <wp:simplePos x="0" y="0"/>
            <wp:positionH relativeFrom="margin">
              <wp:posOffset>-698500</wp:posOffset>
            </wp:positionH>
            <wp:positionV relativeFrom="margin">
              <wp:posOffset>-70485</wp:posOffset>
            </wp:positionV>
            <wp:extent cx="11677650" cy="592455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677650" cy="592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5E6045" w14:textId="42B165C7" w:rsidR="00151664" w:rsidRDefault="0062020D" w:rsidP="009C6DC7">
      <w:pPr>
        <w:tabs>
          <w:tab w:val="left" w:pos="8010"/>
        </w:tabs>
        <w:jc w:val="center"/>
      </w:pPr>
      <w:r w:rsidRPr="0062020D">
        <w:rPr>
          <w:noProof/>
          <w:lang w:val="es-MX" w:eastAsia="es-MX"/>
        </w:rPr>
        <w:lastRenderedPageBreak/>
        <w:drawing>
          <wp:anchor distT="0" distB="0" distL="114300" distR="114300" simplePos="0" relativeHeight="251771904" behindDoc="0" locked="0" layoutInCell="1" allowOverlap="1" wp14:anchorId="2D737640" wp14:editId="0A638EE7">
            <wp:simplePos x="0" y="0"/>
            <wp:positionH relativeFrom="margin">
              <wp:posOffset>-641350</wp:posOffset>
            </wp:positionH>
            <wp:positionV relativeFrom="margin">
              <wp:posOffset>24130</wp:posOffset>
            </wp:positionV>
            <wp:extent cx="11563350" cy="5819775"/>
            <wp:effectExtent l="0" t="0" r="0" b="952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63350" cy="5819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BD14E0" w14:textId="352ACB1D" w:rsidR="00211B39" w:rsidRDefault="00155431" w:rsidP="009C6DC7">
      <w:pPr>
        <w:tabs>
          <w:tab w:val="left" w:pos="8010"/>
        </w:tabs>
        <w:jc w:val="center"/>
        <w:rPr>
          <w:noProof/>
          <w:lang w:eastAsia="es-ES"/>
        </w:rPr>
      </w:pPr>
      <w:r w:rsidRPr="00155431">
        <w:rPr>
          <w:noProof/>
          <w:lang w:val="es-MX" w:eastAsia="es-MX"/>
        </w:rPr>
        <w:lastRenderedPageBreak/>
        <w:drawing>
          <wp:anchor distT="0" distB="0" distL="114300" distR="114300" simplePos="0" relativeHeight="251773952" behindDoc="0" locked="0" layoutInCell="1" allowOverlap="1" wp14:anchorId="14C2E785" wp14:editId="3BBCE4BE">
            <wp:simplePos x="0" y="0"/>
            <wp:positionH relativeFrom="margin">
              <wp:posOffset>-612775</wp:posOffset>
            </wp:positionH>
            <wp:positionV relativeFrom="margin">
              <wp:posOffset>-794385</wp:posOffset>
            </wp:positionV>
            <wp:extent cx="11506200" cy="6638925"/>
            <wp:effectExtent l="0" t="0" r="0" b="952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06200" cy="6638925"/>
                    </a:xfrm>
                    <a:prstGeom prst="rect">
                      <a:avLst/>
                    </a:prstGeom>
                    <a:noFill/>
                    <a:ln>
                      <a:noFill/>
                    </a:ln>
                  </pic:spPr>
                </pic:pic>
              </a:graphicData>
            </a:graphic>
            <wp14:sizeRelV relativeFrom="margin">
              <wp14:pctHeight>0</wp14:pctHeight>
            </wp14:sizeRelV>
          </wp:anchor>
        </w:drawing>
      </w:r>
    </w:p>
    <w:p w14:paraId="33EF655A" w14:textId="2FCB7F60" w:rsidR="00211B39" w:rsidRDefault="0059514B" w:rsidP="009C6DC7">
      <w:pPr>
        <w:tabs>
          <w:tab w:val="left" w:pos="8010"/>
        </w:tabs>
        <w:jc w:val="center"/>
        <w:rPr>
          <w:noProof/>
          <w:lang w:eastAsia="es-ES"/>
        </w:rPr>
      </w:pPr>
      <w:r w:rsidRPr="0059514B">
        <w:rPr>
          <w:noProof/>
          <w:lang w:val="es-MX" w:eastAsia="es-MX"/>
        </w:rPr>
        <w:lastRenderedPageBreak/>
        <w:drawing>
          <wp:anchor distT="0" distB="0" distL="114300" distR="114300" simplePos="0" relativeHeight="251774976" behindDoc="0" locked="0" layoutInCell="1" allowOverlap="1" wp14:anchorId="30911990" wp14:editId="40D0ADA4">
            <wp:simplePos x="0" y="0"/>
            <wp:positionH relativeFrom="margin">
              <wp:posOffset>-593725</wp:posOffset>
            </wp:positionH>
            <wp:positionV relativeFrom="margin">
              <wp:posOffset>-508635</wp:posOffset>
            </wp:positionV>
            <wp:extent cx="11468100" cy="6334125"/>
            <wp:effectExtent l="0" t="0" r="0" b="952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68100" cy="6334125"/>
                    </a:xfrm>
                    <a:prstGeom prst="rect">
                      <a:avLst/>
                    </a:prstGeom>
                    <a:noFill/>
                    <a:ln>
                      <a:noFill/>
                    </a:ln>
                  </pic:spPr>
                </pic:pic>
              </a:graphicData>
            </a:graphic>
            <wp14:sizeRelV relativeFrom="margin">
              <wp14:pctHeight>0</wp14:pctHeight>
            </wp14:sizeRelV>
          </wp:anchor>
        </w:drawing>
      </w:r>
    </w:p>
    <w:p w14:paraId="486FCFB8" w14:textId="06C3A665" w:rsidR="00916559" w:rsidRPr="00510446" w:rsidRDefault="00F42E93" w:rsidP="00510446">
      <w:pPr>
        <w:tabs>
          <w:tab w:val="left" w:pos="8010"/>
        </w:tabs>
        <w:jc w:val="center"/>
      </w:pPr>
      <w:r w:rsidRPr="00F42E93">
        <w:rPr>
          <w:noProof/>
          <w:lang w:val="es-MX" w:eastAsia="es-MX"/>
        </w:rPr>
        <w:lastRenderedPageBreak/>
        <w:drawing>
          <wp:anchor distT="0" distB="0" distL="114300" distR="114300" simplePos="0" relativeHeight="251776000" behindDoc="0" locked="0" layoutInCell="1" allowOverlap="1" wp14:anchorId="5D6E535C" wp14:editId="5E0336C2">
            <wp:simplePos x="0" y="0"/>
            <wp:positionH relativeFrom="margin">
              <wp:posOffset>-622300</wp:posOffset>
            </wp:positionH>
            <wp:positionV relativeFrom="margin">
              <wp:posOffset>-137160</wp:posOffset>
            </wp:positionV>
            <wp:extent cx="11515725" cy="6019800"/>
            <wp:effectExtent l="0" t="0" r="9525"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15725" cy="6019800"/>
                    </a:xfrm>
                    <a:prstGeom prst="rect">
                      <a:avLst/>
                    </a:prstGeom>
                    <a:noFill/>
                    <a:ln>
                      <a:noFill/>
                    </a:ln>
                  </pic:spPr>
                </pic:pic>
              </a:graphicData>
            </a:graphic>
            <wp14:sizeRelV relativeFrom="margin">
              <wp14:pctHeight>0</wp14:pctHeight>
            </wp14:sizeRelV>
          </wp:anchor>
        </w:drawing>
      </w:r>
    </w:p>
    <w:p w14:paraId="5BE41B08" w14:textId="08B897FB" w:rsidR="00151664" w:rsidRPr="0011415F" w:rsidRDefault="00F42E93" w:rsidP="00F42E93">
      <w:pPr>
        <w:tabs>
          <w:tab w:val="left" w:pos="8010"/>
        </w:tabs>
        <w:jc w:val="center"/>
      </w:pPr>
      <w:r w:rsidRPr="00F42E93">
        <w:rPr>
          <w:noProof/>
          <w:lang w:val="es-MX" w:eastAsia="es-MX"/>
        </w:rPr>
        <w:lastRenderedPageBreak/>
        <w:drawing>
          <wp:anchor distT="0" distB="0" distL="114300" distR="114300" simplePos="0" relativeHeight="251777024" behindDoc="0" locked="0" layoutInCell="1" allowOverlap="1" wp14:anchorId="601A9F83" wp14:editId="403471C5">
            <wp:simplePos x="0" y="0"/>
            <wp:positionH relativeFrom="margin">
              <wp:posOffset>-584200</wp:posOffset>
            </wp:positionH>
            <wp:positionV relativeFrom="margin">
              <wp:posOffset>-394335</wp:posOffset>
            </wp:positionV>
            <wp:extent cx="11677650" cy="5972175"/>
            <wp:effectExtent l="0" t="0" r="0" b="9525"/>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7650" cy="5972175"/>
                    </a:xfrm>
                    <a:prstGeom prst="rect">
                      <a:avLst/>
                    </a:prstGeom>
                    <a:noFill/>
                    <a:ln>
                      <a:noFill/>
                    </a:ln>
                  </pic:spPr>
                </pic:pic>
              </a:graphicData>
            </a:graphic>
            <wp14:sizeRelH relativeFrom="margin">
              <wp14:pctWidth>0</wp14:pctWidth>
            </wp14:sizeRelH>
          </wp:anchor>
        </w:drawing>
      </w:r>
    </w:p>
    <w:sectPr w:rsidR="00151664" w:rsidRPr="0011415F" w:rsidSect="00A34E37">
      <w:pgSz w:w="20160" w:h="12240" w:orient="landscape" w:code="5"/>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4C30" w14:textId="77777777" w:rsidR="00ED7220" w:rsidRDefault="00ED7220">
      <w:r>
        <w:separator/>
      </w:r>
    </w:p>
  </w:endnote>
  <w:endnote w:type="continuationSeparator" w:id="0">
    <w:p w14:paraId="4BC784EF" w14:textId="77777777" w:rsidR="00ED7220" w:rsidRDefault="00ED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02320"/>
      <w:docPartObj>
        <w:docPartGallery w:val="Page Numbers (Bottom of Page)"/>
        <w:docPartUnique/>
      </w:docPartObj>
    </w:sdtPr>
    <w:sdtEndPr/>
    <w:sdtContent>
      <w:p w14:paraId="6637078E" w14:textId="240D4926" w:rsidR="00ED7220" w:rsidRDefault="00ED7220">
        <w:pPr>
          <w:pStyle w:val="Piedepgina"/>
        </w:pPr>
        <w:r>
          <w:fldChar w:fldCharType="begin"/>
        </w:r>
        <w:r>
          <w:instrText>PAGE   \* MERGEFORMAT</w:instrText>
        </w:r>
        <w:r>
          <w:fldChar w:fldCharType="separate"/>
        </w:r>
        <w:r w:rsidR="002C6D68" w:rsidRPr="002C6D68">
          <w:rPr>
            <w:noProof/>
            <w:lang w:val="es-ES"/>
          </w:rPr>
          <w:t>150</w:t>
        </w:r>
        <w:r>
          <w:fldChar w:fldCharType="end"/>
        </w:r>
      </w:p>
    </w:sdtContent>
  </w:sdt>
  <w:p w14:paraId="05618E49" w14:textId="77777777" w:rsidR="00ED7220" w:rsidRDefault="00ED72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1460" w14:textId="77777777" w:rsidR="00ED7220" w:rsidRDefault="00ED7220" w:rsidP="002C73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2863DE" w14:textId="77777777" w:rsidR="00ED7220" w:rsidRDefault="00ED7220" w:rsidP="002C7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8258" w14:textId="77777777" w:rsidR="00ED7220" w:rsidRDefault="00ED7220">
      <w:r>
        <w:separator/>
      </w:r>
    </w:p>
  </w:footnote>
  <w:footnote w:type="continuationSeparator" w:id="0">
    <w:p w14:paraId="0191737F" w14:textId="77777777" w:rsidR="00ED7220" w:rsidRDefault="00ED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15AFEB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AA3E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256A3"/>
    <w:multiLevelType w:val="hybridMultilevel"/>
    <w:tmpl w:val="6AFE0BEE"/>
    <w:lvl w:ilvl="0" w:tplc="1CD47380">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313F2"/>
    <w:multiLevelType w:val="hybridMultilevel"/>
    <w:tmpl w:val="A4B2BB7C"/>
    <w:lvl w:ilvl="0" w:tplc="E488E416">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4" w15:restartNumberingAfterBreak="0">
    <w:nsid w:val="0EFF75F2"/>
    <w:multiLevelType w:val="hybridMultilevel"/>
    <w:tmpl w:val="9926C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797978"/>
    <w:multiLevelType w:val="hybridMultilevel"/>
    <w:tmpl w:val="B79A0D06"/>
    <w:lvl w:ilvl="0" w:tplc="417235AE">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4F1B71"/>
    <w:multiLevelType w:val="hybridMultilevel"/>
    <w:tmpl w:val="8368CB7A"/>
    <w:lvl w:ilvl="0" w:tplc="72942748">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9B560C9"/>
    <w:multiLevelType w:val="hybridMultilevel"/>
    <w:tmpl w:val="927AB59C"/>
    <w:lvl w:ilvl="0" w:tplc="0C0A0017">
      <w:start w:val="1"/>
      <w:numFmt w:val="lowerLetter"/>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1A2357A1"/>
    <w:multiLevelType w:val="hybridMultilevel"/>
    <w:tmpl w:val="DBD63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0B300F"/>
    <w:multiLevelType w:val="hybridMultilevel"/>
    <w:tmpl w:val="76504B80"/>
    <w:lvl w:ilvl="0" w:tplc="F086F778">
      <w:start w:val="7"/>
      <w:numFmt w:val="decimal"/>
      <w:lvlText w:val="%1"/>
      <w:lvlJc w:val="left"/>
      <w:pPr>
        <w:ind w:left="644" w:hanging="360"/>
      </w:pPr>
      <w:rPr>
        <w:rFonts w:ascii="Calibri" w:eastAsia="Calibri" w:hAnsi="Calibri" w:cs="Calibri"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1BE843A3"/>
    <w:multiLevelType w:val="hybridMultilevel"/>
    <w:tmpl w:val="7C02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B83778"/>
    <w:multiLevelType w:val="hybridMultilevel"/>
    <w:tmpl w:val="72F2184E"/>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12" w15:restartNumberingAfterBreak="0">
    <w:nsid w:val="205E5D2F"/>
    <w:multiLevelType w:val="hybridMultilevel"/>
    <w:tmpl w:val="5366D604"/>
    <w:lvl w:ilvl="0" w:tplc="0C0A0017">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3" w15:restartNumberingAfterBreak="0">
    <w:nsid w:val="2B9416B0"/>
    <w:multiLevelType w:val="hybridMultilevel"/>
    <w:tmpl w:val="4CA25C0C"/>
    <w:lvl w:ilvl="0" w:tplc="74E4E97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2468DA"/>
    <w:multiLevelType w:val="hybridMultilevel"/>
    <w:tmpl w:val="592096BA"/>
    <w:lvl w:ilvl="0" w:tplc="76B8EF5C">
      <w:start w:val="1"/>
      <w:numFmt w:val="decimal"/>
      <w:lvlText w:val="%1."/>
      <w:lvlJc w:val="left"/>
      <w:pPr>
        <w:ind w:left="502" w:hanging="360"/>
      </w:pPr>
      <w:rPr>
        <w:rFonts w:asciiTheme="minorHAnsi" w:hAnsiTheme="minorHAnsi" w:cstheme="minorHAnsi" w:hint="default"/>
        <w:color w:val="00000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5" w15:restartNumberingAfterBreak="0">
    <w:nsid w:val="359433C8"/>
    <w:multiLevelType w:val="hybridMultilevel"/>
    <w:tmpl w:val="98C8B438"/>
    <w:lvl w:ilvl="0" w:tplc="080A0001">
      <w:start w:val="1"/>
      <w:numFmt w:val="bullet"/>
      <w:lvlText w:val=""/>
      <w:lvlJc w:val="left"/>
      <w:pPr>
        <w:ind w:left="6000" w:hanging="360"/>
      </w:pPr>
      <w:rPr>
        <w:rFonts w:ascii="Symbol" w:hAnsi="Symbol" w:hint="default"/>
      </w:rPr>
    </w:lvl>
    <w:lvl w:ilvl="1" w:tplc="080A0003" w:tentative="1">
      <w:start w:val="1"/>
      <w:numFmt w:val="bullet"/>
      <w:lvlText w:val="o"/>
      <w:lvlJc w:val="left"/>
      <w:pPr>
        <w:ind w:left="5520" w:hanging="360"/>
      </w:pPr>
      <w:rPr>
        <w:rFonts w:ascii="Courier New" w:hAnsi="Courier New" w:cs="Courier New" w:hint="default"/>
      </w:rPr>
    </w:lvl>
    <w:lvl w:ilvl="2" w:tplc="080A0005" w:tentative="1">
      <w:start w:val="1"/>
      <w:numFmt w:val="bullet"/>
      <w:lvlText w:val=""/>
      <w:lvlJc w:val="left"/>
      <w:pPr>
        <w:ind w:left="6240" w:hanging="360"/>
      </w:pPr>
      <w:rPr>
        <w:rFonts w:ascii="Wingdings" w:hAnsi="Wingdings" w:hint="default"/>
      </w:rPr>
    </w:lvl>
    <w:lvl w:ilvl="3" w:tplc="080A0001" w:tentative="1">
      <w:start w:val="1"/>
      <w:numFmt w:val="bullet"/>
      <w:lvlText w:val=""/>
      <w:lvlJc w:val="left"/>
      <w:pPr>
        <w:ind w:left="6960" w:hanging="360"/>
      </w:pPr>
      <w:rPr>
        <w:rFonts w:ascii="Symbol" w:hAnsi="Symbol" w:hint="default"/>
      </w:rPr>
    </w:lvl>
    <w:lvl w:ilvl="4" w:tplc="080A0003" w:tentative="1">
      <w:start w:val="1"/>
      <w:numFmt w:val="bullet"/>
      <w:lvlText w:val="o"/>
      <w:lvlJc w:val="left"/>
      <w:pPr>
        <w:ind w:left="7680" w:hanging="360"/>
      </w:pPr>
      <w:rPr>
        <w:rFonts w:ascii="Courier New" w:hAnsi="Courier New" w:cs="Courier New" w:hint="default"/>
      </w:rPr>
    </w:lvl>
    <w:lvl w:ilvl="5" w:tplc="080A0005" w:tentative="1">
      <w:start w:val="1"/>
      <w:numFmt w:val="bullet"/>
      <w:lvlText w:val=""/>
      <w:lvlJc w:val="left"/>
      <w:pPr>
        <w:ind w:left="8400" w:hanging="360"/>
      </w:pPr>
      <w:rPr>
        <w:rFonts w:ascii="Wingdings" w:hAnsi="Wingdings" w:hint="default"/>
      </w:rPr>
    </w:lvl>
    <w:lvl w:ilvl="6" w:tplc="080A0001" w:tentative="1">
      <w:start w:val="1"/>
      <w:numFmt w:val="bullet"/>
      <w:lvlText w:val=""/>
      <w:lvlJc w:val="left"/>
      <w:pPr>
        <w:ind w:left="9120" w:hanging="360"/>
      </w:pPr>
      <w:rPr>
        <w:rFonts w:ascii="Symbol" w:hAnsi="Symbol" w:hint="default"/>
      </w:rPr>
    </w:lvl>
    <w:lvl w:ilvl="7" w:tplc="080A0003" w:tentative="1">
      <w:start w:val="1"/>
      <w:numFmt w:val="bullet"/>
      <w:lvlText w:val="o"/>
      <w:lvlJc w:val="left"/>
      <w:pPr>
        <w:ind w:left="9840" w:hanging="360"/>
      </w:pPr>
      <w:rPr>
        <w:rFonts w:ascii="Courier New" w:hAnsi="Courier New" w:cs="Courier New" w:hint="default"/>
      </w:rPr>
    </w:lvl>
    <w:lvl w:ilvl="8" w:tplc="080A0005" w:tentative="1">
      <w:start w:val="1"/>
      <w:numFmt w:val="bullet"/>
      <w:lvlText w:val=""/>
      <w:lvlJc w:val="left"/>
      <w:pPr>
        <w:ind w:left="10560" w:hanging="360"/>
      </w:pPr>
      <w:rPr>
        <w:rFonts w:ascii="Wingdings" w:hAnsi="Wingdings" w:hint="default"/>
      </w:rPr>
    </w:lvl>
  </w:abstractNum>
  <w:abstractNum w:abstractNumId="16" w15:restartNumberingAfterBreak="0">
    <w:nsid w:val="408447D5"/>
    <w:multiLevelType w:val="hybridMultilevel"/>
    <w:tmpl w:val="94342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14599"/>
    <w:multiLevelType w:val="hybridMultilevel"/>
    <w:tmpl w:val="8006D0F2"/>
    <w:lvl w:ilvl="0" w:tplc="FADEBAAA">
      <w:start w:val="2"/>
      <w:numFmt w:val="decimal"/>
      <w:lvlText w:val="%1"/>
      <w:lvlJc w:val="left"/>
      <w:pPr>
        <w:ind w:left="720" w:hanging="360"/>
      </w:pPr>
      <w:rPr>
        <w:rFonts w:ascii="Calibri" w:hAnsi="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3D5B5E"/>
    <w:multiLevelType w:val="hybridMultilevel"/>
    <w:tmpl w:val="588ECF9A"/>
    <w:lvl w:ilvl="0" w:tplc="07A49F7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45B03C4F"/>
    <w:multiLevelType w:val="hybridMultilevel"/>
    <w:tmpl w:val="A0EAB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2E1E30"/>
    <w:multiLevelType w:val="hybridMultilevel"/>
    <w:tmpl w:val="C5D2B682"/>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4B7207"/>
    <w:multiLevelType w:val="hybridMultilevel"/>
    <w:tmpl w:val="0D8888DC"/>
    <w:lvl w:ilvl="0" w:tplc="E74252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3B29E6"/>
    <w:multiLevelType w:val="hybridMultilevel"/>
    <w:tmpl w:val="AAA880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23" w15:restartNumberingAfterBreak="0">
    <w:nsid w:val="67AE5C2A"/>
    <w:multiLevelType w:val="hybridMultilevel"/>
    <w:tmpl w:val="9A38C5B8"/>
    <w:lvl w:ilvl="0" w:tplc="6B6EF53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754AD8"/>
    <w:multiLevelType w:val="hybridMultilevel"/>
    <w:tmpl w:val="93D6E3AA"/>
    <w:lvl w:ilvl="0" w:tplc="20F23D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0DB5D8D"/>
    <w:multiLevelType w:val="hybridMultilevel"/>
    <w:tmpl w:val="567A0010"/>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0944D7"/>
    <w:multiLevelType w:val="hybridMultilevel"/>
    <w:tmpl w:val="59A0B4E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27" w15:restartNumberingAfterBreak="0">
    <w:nsid w:val="73AA179F"/>
    <w:multiLevelType w:val="hybridMultilevel"/>
    <w:tmpl w:val="B812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6707AD8"/>
    <w:multiLevelType w:val="hybridMultilevel"/>
    <w:tmpl w:val="2A0089DE"/>
    <w:lvl w:ilvl="0" w:tplc="2DFC94A4">
      <w:start w:val="3"/>
      <w:numFmt w:val="upperRoman"/>
      <w:lvlText w:val="%1."/>
      <w:lvlJc w:val="left"/>
      <w:pPr>
        <w:ind w:left="160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9B67D67"/>
    <w:multiLevelType w:val="hybridMultilevel"/>
    <w:tmpl w:val="38847348"/>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30" w15:restartNumberingAfterBreak="0">
    <w:nsid w:val="7A6558CD"/>
    <w:multiLevelType w:val="hybridMultilevel"/>
    <w:tmpl w:val="FDA0A0A2"/>
    <w:lvl w:ilvl="0" w:tplc="08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650" w:hanging="360"/>
      </w:pPr>
      <w:rPr>
        <w:rFonts w:ascii="Courier New" w:hAnsi="Courier New" w:cs="Courier New" w:hint="default"/>
      </w:rPr>
    </w:lvl>
    <w:lvl w:ilvl="2" w:tplc="0C0A0005" w:tentative="1">
      <w:start w:val="1"/>
      <w:numFmt w:val="bullet"/>
      <w:lvlText w:val=""/>
      <w:lvlJc w:val="left"/>
      <w:pPr>
        <w:ind w:left="1370" w:hanging="360"/>
      </w:pPr>
      <w:rPr>
        <w:rFonts w:ascii="Wingdings" w:hAnsi="Wingdings" w:hint="default"/>
      </w:rPr>
    </w:lvl>
    <w:lvl w:ilvl="3" w:tplc="0C0A0001" w:tentative="1">
      <w:start w:val="1"/>
      <w:numFmt w:val="bullet"/>
      <w:lvlText w:val=""/>
      <w:lvlJc w:val="left"/>
      <w:pPr>
        <w:ind w:left="2090" w:hanging="360"/>
      </w:pPr>
      <w:rPr>
        <w:rFonts w:ascii="Symbol" w:hAnsi="Symbol" w:hint="default"/>
      </w:rPr>
    </w:lvl>
    <w:lvl w:ilvl="4" w:tplc="0C0A0003" w:tentative="1">
      <w:start w:val="1"/>
      <w:numFmt w:val="bullet"/>
      <w:lvlText w:val="o"/>
      <w:lvlJc w:val="left"/>
      <w:pPr>
        <w:ind w:left="2810" w:hanging="360"/>
      </w:pPr>
      <w:rPr>
        <w:rFonts w:ascii="Courier New" w:hAnsi="Courier New" w:cs="Courier New" w:hint="default"/>
      </w:rPr>
    </w:lvl>
    <w:lvl w:ilvl="5" w:tplc="0C0A0005" w:tentative="1">
      <w:start w:val="1"/>
      <w:numFmt w:val="bullet"/>
      <w:lvlText w:val=""/>
      <w:lvlJc w:val="left"/>
      <w:pPr>
        <w:ind w:left="3530" w:hanging="360"/>
      </w:pPr>
      <w:rPr>
        <w:rFonts w:ascii="Wingdings" w:hAnsi="Wingdings" w:hint="default"/>
      </w:rPr>
    </w:lvl>
    <w:lvl w:ilvl="6" w:tplc="0C0A0001" w:tentative="1">
      <w:start w:val="1"/>
      <w:numFmt w:val="bullet"/>
      <w:lvlText w:val=""/>
      <w:lvlJc w:val="left"/>
      <w:pPr>
        <w:ind w:left="4250" w:hanging="360"/>
      </w:pPr>
      <w:rPr>
        <w:rFonts w:ascii="Symbol" w:hAnsi="Symbol" w:hint="default"/>
      </w:rPr>
    </w:lvl>
    <w:lvl w:ilvl="7" w:tplc="0C0A0003" w:tentative="1">
      <w:start w:val="1"/>
      <w:numFmt w:val="bullet"/>
      <w:lvlText w:val="o"/>
      <w:lvlJc w:val="left"/>
      <w:pPr>
        <w:ind w:left="4970" w:hanging="360"/>
      </w:pPr>
      <w:rPr>
        <w:rFonts w:ascii="Courier New" w:hAnsi="Courier New" w:cs="Courier New" w:hint="default"/>
      </w:rPr>
    </w:lvl>
    <w:lvl w:ilvl="8" w:tplc="0C0A0005" w:tentative="1">
      <w:start w:val="1"/>
      <w:numFmt w:val="bullet"/>
      <w:lvlText w:val=""/>
      <w:lvlJc w:val="left"/>
      <w:pPr>
        <w:ind w:left="5690" w:hanging="360"/>
      </w:pPr>
      <w:rPr>
        <w:rFonts w:ascii="Wingdings" w:hAnsi="Wingdings" w:hint="default"/>
      </w:rPr>
    </w:lvl>
  </w:abstractNum>
  <w:num w:numId="1" w16cid:durableId="615217156">
    <w:abstractNumId w:val="22"/>
  </w:num>
  <w:num w:numId="2" w16cid:durableId="1047608254">
    <w:abstractNumId w:val="18"/>
  </w:num>
  <w:num w:numId="3" w16cid:durableId="1195390657">
    <w:abstractNumId w:val="12"/>
  </w:num>
  <w:num w:numId="4" w16cid:durableId="612247012">
    <w:abstractNumId w:val="11"/>
  </w:num>
  <w:num w:numId="5" w16cid:durableId="698972972">
    <w:abstractNumId w:val="3"/>
  </w:num>
  <w:num w:numId="6" w16cid:durableId="1756046174">
    <w:abstractNumId w:val="29"/>
  </w:num>
  <w:num w:numId="7" w16cid:durableId="687105444">
    <w:abstractNumId w:val="28"/>
  </w:num>
  <w:num w:numId="8" w16cid:durableId="1076127468">
    <w:abstractNumId w:val="7"/>
  </w:num>
  <w:num w:numId="9" w16cid:durableId="1829008970">
    <w:abstractNumId w:val="19"/>
  </w:num>
  <w:num w:numId="10" w16cid:durableId="1319916422">
    <w:abstractNumId w:val="15"/>
  </w:num>
  <w:num w:numId="11" w16cid:durableId="211775214">
    <w:abstractNumId w:val="20"/>
  </w:num>
  <w:num w:numId="12" w16cid:durableId="1149129853">
    <w:abstractNumId w:val="13"/>
  </w:num>
  <w:num w:numId="13" w16cid:durableId="503400796">
    <w:abstractNumId w:val="26"/>
  </w:num>
  <w:num w:numId="14" w16cid:durableId="304088258">
    <w:abstractNumId w:val="1"/>
  </w:num>
  <w:num w:numId="15" w16cid:durableId="2003391509">
    <w:abstractNumId w:val="0"/>
  </w:num>
  <w:num w:numId="16" w16cid:durableId="1602638318">
    <w:abstractNumId w:val="2"/>
  </w:num>
  <w:num w:numId="17" w16cid:durableId="1300577392">
    <w:abstractNumId w:val="25"/>
  </w:num>
  <w:num w:numId="18" w16cid:durableId="445127126">
    <w:abstractNumId w:val="30"/>
  </w:num>
  <w:num w:numId="19" w16cid:durableId="2047484248">
    <w:abstractNumId w:val="8"/>
  </w:num>
  <w:num w:numId="20" w16cid:durableId="1016732527">
    <w:abstractNumId w:val="10"/>
  </w:num>
  <w:num w:numId="21" w16cid:durableId="1507358120">
    <w:abstractNumId w:val="23"/>
  </w:num>
  <w:num w:numId="22" w16cid:durableId="435322695">
    <w:abstractNumId w:val="24"/>
  </w:num>
  <w:num w:numId="23" w16cid:durableId="1308776797">
    <w:abstractNumId w:val="16"/>
  </w:num>
  <w:num w:numId="24" w16cid:durableId="1332442309">
    <w:abstractNumId w:val="4"/>
  </w:num>
  <w:num w:numId="25" w16cid:durableId="1023825146">
    <w:abstractNumId w:val="14"/>
  </w:num>
  <w:num w:numId="26" w16cid:durableId="188881995">
    <w:abstractNumId w:val="9"/>
  </w:num>
  <w:num w:numId="27" w16cid:durableId="1866093248">
    <w:abstractNumId w:val="17"/>
  </w:num>
  <w:num w:numId="28" w16cid:durableId="587738869">
    <w:abstractNumId w:val="21"/>
  </w:num>
  <w:num w:numId="29" w16cid:durableId="721632742">
    <w:abstractNumId w:val="6"/>
  </w:num>
  <w:num w:numId="30" w16cid:durableId="917059998">
    <w:abstractNumId w:val="5"/>
  </w:num>
  <w:num w:numId="31" w16cid:durableId="238251754">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EE"/>
    <w:rsid w:val="000026BE"/>
    <w:rsid w:val="00002BDE"/>
    <w:rsid w:val="00002C68"/>
    <w:rsid w:val="00004866"/>
    <w:rsid w:val="00005105"/>
    <w:rsid w:val="0000615E"/>
    <w:rsid w:val="00006A3D"/>
    <w:rsid w:val="000072D1"/>
    <w:rsid w:val="000115AF"/>
    <w:rsid w:val="0001201E"/>
    <w:rsid w:val="00013908"/>
    <w:rsid w:val="00013A71"/>
    <w:rsid w:val="0001465A"/>
    <w:rsid w:val="00016DF8"/>
    <w:rsid w:val="0002091A"/>
    <w:rsid w:val="00021A2F"/>
    <w:rsid w:val="00023A7D"/>
    <w:rsid w:val="0002419D"/>
    <w:rsid w:val="000243F2"/>
    <w:rsid w:val="00025735"/>
    <w:rsid w:val="00027100"/>
    <w:rsid w:val="00027825"/>
    <w:rsid w:val="00027BD4"/>
    <w:rsid w:val="00030725"/>
    <w:rsid w:val="00033446"/>
    <w:rsid w:val="0004011E"/>
    <w:rsid w:val="00040AA5"/>
    <w:rsid w:val="00042D25"/>
    <w:rsid w:val="0004403A"/>
    <w:rsid w:val="00045E1E"/>
    <w:rsid w:val="00046171"/>
    <w:rsid w:val="000469C4"/>
    <w:rsid w:val="0004734B"/>
    <w:rsid w:val="00047F5C"/>
    <w:rsid w:val="0006323C"/>
    <w:rsid w:val="000633DA"/>
    <w:rsid w:val="00063AE0"/>
    <w:rsid w:val="00064730"/>
    <w:rsid w:val="00065C87"/>
    <w:rsid w:val="000664E9"/>
    <w:rsid w:val="000700CA"/>
    <w:rsid w:val="0007012D"/>
    <w:rsid w:val="00071293"/>
    <w:rsid w:val="000716CE"/>
    <w:rsid w:val="00072D8D"/>
    <w:rsid w:val="000740FA"/>
    <w:rsid w:val="000761A5"/>
    <w:rsid w:val="000834D7"/>
    <w:rsid w:val="00083B68"/>
    <w:rsid w:val="000851B6"/>
    <w:rsid w:val="000872C2"/>
    <w:rsid w:val="000905B1"/>
    <w:rsid w:val="00094A6C"/>
    <w:rsid w:val="0009780C"/>
    <w:rsid w:val="000A0D2C"/>
    <w:rsid w:val="000A16A4"/>
    <w:rsid w:val="000A2E3F"/>
    <w:rsid w:val="000A2E5F"/>
    <w:rsid w:val="000A3E4A"/>
    <w:rsid w:val="000A4EB6"/>
    <w:rsid w:val="000A6668"/>
    <w:rsid w:val="000A71A6"/>
    <w:rsid w:val="000A78BF"/>
    <w:rsid w:val="000B01BC"/>
    <w:rsid w:val="000B0619"/>
    <w:rsid w:val="000B08F4"/>
    <w:rsid w:val="000B402C"/>
    <w:rsid w:val="000B4633"/>
    <w:rsid w:val="000B5A7A"/>
    <w:rsid w:val="000B7B84"/>
    <w:rsid w:val="000B7FC5"/>
    <w:rsid w:val="000C17E3"/>
    <w:rsid w:val="000C1869"/>
    <w:rsid w:val="000C39F0"/>
    <w:rsid w:val="000C3CCA"/>
    <w:rsid w:val="000C5673"/>
    <w:rsid w:val="000C596A"/>
    <w:rsid w:val="000D4090"/>
    <w:rsid w:val="000D5579"/>
    <w:rsid w:val="000D56C6"/>
    <w:rsid w:val="000E0C05"/>
    <w:rsid w:val="000E360D"/>
    <w:rsid w:val="000E4767"/>
    <w:rsid w:val="000E6F2F"/>
    <w:rsid w:val="000E7414"/>
    <w:rsid w:val="000E7674"/>
    <w:rsid w:val="000F4D02"/>
    <w:rsid w:val="000F62AD"/>
    <w:rsid w:val="000F7509"/>
    <w:rsid w:val="0010074B"/>
    <w:rsid w:val="0010281D"/>
    <w:rsid w:val="001051DD"/>
    <w:rsid w:val="001057A0"/>
    <w:rsid w:val="00106A84"/>
    <w:rsid w:val="00110B9B"/>
    <w:rsid w:val="0011415F"/>
    <w:rsid w:val="0011498D"/>
    <w:rsid w:val="001206BB"/>
    <w:rsid w:val="00122403"/>
    <w:rsid w:val="00122576"/>
    <w:rsid w:val="001233B6"/>
    <w:rsid w:val="00124522"/>
    <w:rsid w:val="00124721"/>
    <w:rsid w:val="00125CB6"/>
    <w:rsid w:val="00126420"/>
    <w:rsid w:val="00127BE6"/>
    <w:rsid w:val="001325D8"/>
    <w:rsid w:val="00136103"/>
    <w:rsid w:val="0013670C"/>
    <w:rsid w:val="00137497"/>
    <w:rsid w:val="001413B3"/>
    <w:rsid w:val="001427EA"/>
    <w:rsid w:val="00151664"/>
    <w:rsid w:val="00153D35"/>
    <w:rsid w:val="00154406"/>
    <w:rsid w:val="00154A50"/>
    <w:rsid w:val="00154B03"/>
    <w:rsid w:val="00155431"/>
    <w:rsid w:val="00156026"/>
    <w:rsid w:val="0016114E"/>
    <w:rsid w:val="00163672"/>
    <w:rsid w:val="00163758"/>
    <w:rsid w:val="00164701"/>
    <w:rsid w:val="00164E08"/>
    <w:rsid w:val="001705C5"/>
    <w:rsid w:val="001715C7"/>
    <w:rsid w:val="00171B54"/>
    <w:rsid w:val="00171D30"/>
    <w:rsid w:val="00171F71"/>
    <w:rsid w:val="001729EE"/>
    <w:rsid w:val="00172B43"/>
    <w:rsid w:val="00173994"/>
    <w:rsid w:val="00174D14"/>
    <w:rsid w:val="00175676"/>
    <w:rsid w:val="00175CD9"/>
    <w:rsid w:val="0017636B"/>
    <w:rsid w:val="00180962"/>
    <w:rsid w:val="00180D39"/>
    <w:rsid w:val="00181C38"/>
    <w:rsid w:val="00184C1B"/>
    <w:rsid w:val="001874BF"/>
    <w:rsid w:val="00187E2E"/>
    <w:rsid w:val="001917BE"/>
    <w:rsid w:val="001936B6"/>
    <w:rsid w:val="00194959"/>
    <w:rsid w:val="001979CE"/>
    <w:rsid w:val="001A04AC"/>
    <w:rsid w:val="001A0AE3"/>
    <w:rsid w:val="001A1402"/>
    <w:rsid w:val="001A60C8"/>
    <w:rsid w:val="001A7B26"/>
    <w:rsid w:val="001B4135"/>
    <w:rsid w:val="001C273F"/>
    <w:rsid w:val="001C3A25"/>
    <w:rsid w:val="001C400F"/>
    <w:rsid w:val="001C5FF8"/>
    <w:rsid w:val="001C7C49"/>
    <w:rsid w:val="001C7DEE"/>
    <w:rsid w:val="001D18D8"/>
    <w:rsid w:val="001D38F4"/>
    <w:rsid w:val="001D40BD"/>
    <w:rsid w:val="001D57DA"/>
    <w:rsid w:val="001D5955"/>
    <w:rsid w:val="001D5EA7"/>
    <w:rsid w:val="001D743D"/>
    <w:rsid w:val="001D7881"/>
    <w:rsid w:val="001E20EC"/>
    <w:rsid w:val="001E241C"/>
    <w:rsid w:val="001E2B92"/>
    <w:rsid w:val="001E3FDE"/>
    <w:rsid w:val="001E41AA"/>
    <w:rsid w:val="001E508F"/>
    <w:rsid w:val="001E50D1"/>
    <w:rsid w:val="001E53BE"/>
    <w:rsid w:val="001F1802"/>
    <w:rsid w:val="001F6731"/>
    <w:rsid w:val="0020532D"/>
    <w:rsid w:val="002054DD"/>
    <w:rsid w:val="00206832"/>
    <w:rsid w:val="00211AC4"/>
    <w:rsid w:val="00211B39"/>
    <w:rsid w:val="00214B0D"/>
    <w:rsid w:val="00214E02"/>
    <w:rsid w:val="0021541E"/>
    <w:rsid w:val="00216937"/>
    <w:rsid w:val="00216BCD"/>
    <w:rsid w:val="00216D80"/>
    <w:rsid w:val="00220891"/>
    <w:rsid w:val="00222FA6"/>
    <w:rsid w:val="002241B5"/>
    <w:rsid w:val="00227168"/>
    <w:rsid w:val="00230957"/>
    <w:rsid w:val="0023158E"/>
    <w:rsid w:val="002326AE"/>
    <w:rsid w:val="00233EFE"/>
    <w:rsid w:val="00234384"/>
    <w:rsid w:val="002343DD"/>
    <w:rsid w:val="00234FC7"/>
    <w:rsid w:val="00235085"/>
    <w:rsid w:val="002370E8"/>
    <w:rsid w:val="00245480"/>
    <w:rsid w:val="00245667"/>
    <w:rsid w:val="00245BB7"/>
    <w:rsid w:val="002472AF"/>
    <w:rsid w:val="00250A36"/>
    <w:rsid w:val="00254306"/>
    <w:rsid w:val="00254F29"/>
    <w:rsid w:val="00261160"/>
    <w:rsid w:val="002614B5"/>
    <w:rsid w:val="002616A3"/>
    <w:rsid w:val="00263265"/>
    <w:rsid w:val="00264248"/>
    <w:rsid w:val="00265537"/>
    <w:rsid w:val="002673F7"/>
    <w:rsid w:val="00270277"/>
    <w:rsid w:val="002737B9"/>
    <w:rsid w:val="00274A42"/>
    <w:rsid w:val="00276023"/>
    <w:rsid w:val="00277330"/>
    <w:rsid w:val="00280A86"/>
    <w:rsid w:val="00282124"/>
    <w:rsid w:val="002845FE"/>
    <w:rsid w:val="00290D57"/>
    <w:rsid w:val="002931D1"/>
    <w:rsid w:val="00293BB9"/>
    <w:rsid w:val="00294FF9"/>
    <w:rsid w:val="0029542A"/>
    <w:rsid w:val="0029682A"/>
    <w:rsid w:val="002A1916"/>
    <w:rsid w:val="002A1CB7"/>
    <w:rsid w:val="002A5F6B"/>
    <w:rsid w:val="002A7544"/>
    <w:rsid w:val="002A792C"/>
    <w:rsid w:val="002A7BAC"/>
    <w:rsid w:val="002B0727"/>
    <w:rsid w:val="002B2BB3"/>
    <w:rsid w:val="002B3248"/>
    <w:rsid w:val="002B4A0E"/>
    <w:rsid w:val="002B56CC"/>
    <w:rsid w:val="002B7AF7"/>
    <w:rsid w:val="002C0D34"/>
    <w:rsid w:val="002C6549"/>
    <w:rsid w:val="002C6D68"/>
    <w:rsid w:val="002C734A"/>
    <w:rsid w:val="002C78BE"/>
    <w:rsid w:val="002D17B6"/>
    <w:rsid w:val="002D2F58"/>
    <w:rsid w:val="002D5F08"/>
    <w:rsid w:val="002D7A04"/>
    <w:rsid w:val="002E3455"/>
    <w:rsid w:val="002E39A0"/>
    <w:rsid w:val="002E3A55"/>
    <w:rsid w:val="002F44E0"/>
    <w:rsid w:val="002F61DD"/>
    <w:rsid w:val="00301D3A"/>
    <w:rsid w:val="003024A9"/>
    <w:rsid w:val="0030340E"/>
    <w:rsid w:val="0030427D"/>
    <w:rsid w:val="00306428"/>
    <w:rsid w:val="00306FA2"/>
    <w:rsid w:val="0031019F"/>
    <w:rsid w:val="00310598"/>
    <w:rsid w:val="00311C12"/>
    <w:rsid w:val="00311E69"/>
    <w:rsid w:val="0031373C"/>
    <w:rsid w:val="003140A5"/>
    <w:rsid w:val="00320162"/>
    <w:rsid w:val="00323C0E"/>
    <w:rsid w:val="00325686"/>
    <w:rsid w:val="003270E0"/>
    <w:rsid w:val="00330C3E"/>
    <w:rsid w:val="003332EA"/>
    <w:rsid w:val="00335BF7"/>
    <w:rsid w:val="00337ED8"/>
    <w:rsid w:val="00341788"/>
    <w:rsid w:val="003417C5"/>
    <w:rsid w:val="00342478"/>
    <w:rsid w:val="00350D49"/>
    <w:rsid w:val="00351513"/>
    <w:rsid w:val="00353016"/>
    <w:rsid w:val="003600CA"/>
    <w:rsid w:val="0036195A"/>
    <w:rsid w:val="003621B8"/>
    <w:rsid w:val="00364C9F"/>
    <w:rsid w:val="0036686D"/>
    <w:rsid w:val="00372A4C"/>
    <w:rsid w:val="003731E6"/>
    <w:rsid w:val="00373BF8"/>
    <w:rsid w:val="00375BE3"/>
    <w:rsid w:val="0037657E"/>
    <w:rsid w:val="0037797E"/>
    <w:rsid w:val="00377A89"/>
    <w:rsid w:val="003821E4"/>
    <w:rsid w:val="003831A8"/>
    <w:rsid w:val="00383A71"/>
    <w:rsid w:val="003864F7"/>
    <w:rsid w:val="00387B9A"/>
    <w:rsid w:val="0039194F"/>
    <w:rsid w:val="00391A8D"/>
    <w:rsid w:val="00391D5E"/>
    <w:rsid w:val="003925F9"/>
    <w:rsid w:val="00393495"/>
    <w:rsid w:val="0039353A"/>
    <w:rsid w:val="003938AE"/>
    <w:rsid w:val="00394859"/>
    <w:rsid w:val="00395363"/>
    <w:rsid w:val="00395718"/>
    <w:rsid w:val="003A315F"/>
    <w:rsid w:val="003A3962"/>
    <w:rsid w:val="003A3ECC"/>
    <w:rsid w:val="003B08EC"/>
    <w:rsid w:val="003B210D"/>
    <w:rsid w:val="003B527B"/>
    <w:rsid w:val="003B528E"/>
    <w:rsid w:val="003B6EBF"/>
    <w:rsid w:val="003B72CE"/>
    <w:rsid w:val="003C004F"/>
    <w:rsid w:val="003C7C89"/>
    <w:rsid w:val="003D0C09"/>
    <w:rsid w:val="003D22D8"/>
    <w:rsid w:val="003D290B"/>
    <w:rsid w:val="003D4FFB"/>
    <w:rsid w:val="003D5FBF"/>
    <w:rsid w:val="003E17D5"/>
    <w:rsid w:val="003E6D78"/>
    <w:rsid w:val="003F1407"/>
    <w:rsid w:val="003F1462"/>
    <w:rsid w:val="003F1A0A"/>
    <w:rsid w:val="003F2987"/>
    <w:rsid w:val="003F3DCA"/>
    <w:rsid w:val="003F633C"/>
    <w:rsid w:val="003F6789"/>
    <w:rsid w:val="003F7A6C"/>
    <w:rsid w:val="0040006A"/>
    <w:rsid w:val="00403D9B"/>
    <w:rsid w:val="004051D1"/>
    <w:rsid w:val="0040786F"/>
    <w:rsid w:val="00412C7F"/>
    <w:rsid w:val="00412D5B"/>
    <w:rsid w:val="00413E51"/>
    <w:rsid w:val="00413E66"/>
    <w:rsid w:val="004170C4"/>
    <w:rsid w:val="00420B82"/>
    <w:rsid w:val="00421D5C"/>
    <w:rsid w:val="0042259C"/>
    <w:rsid w:val="0042687A"/>
    <w:rsid w:val="004319F3"/>
    <w:rsid w:val="00431AB4"/>
    <w:rsid w:val="00435ADA"/>
    <w:rsid w:val="004400CF"/>
    <w:rsid w:val="004415CD"/>
    <w:rsid w:val="004426AF"/>
    <w:rsid w:val="00445AF2"/>
    <w:rsid w:val="00446F69"/>
    <w:rsid w:val="0045499B"/>
    <w:rsid w:val="00457D53"/>
    <w:rsid w:val="004622EE"/>
    <w:rsid w:val="004626D5"/>
    <w:rsid w:val="00463D13"/>
    <w:rsid w:val="00464479"/>
    <w:rsid w:val="00472B11"/>
    <w:rsid w:val="00474D72"/>
    <w:rsid w:val="00477482"/>
    <w:rsid w:val="0047783A"/>
    <w:rsid w:val="00477E4B"/>
    <w:rsid w:val="00477E67"/>
    <w:rsid w:val="00481268"/>
    <w:rsid w:val="00481D2E"/>
    <w:rsid w:val="0048467C"/>
    <w:rsid w:val="0048495B"/>
    <w:rsid w:val="0048621D"/>
    <w:rsid w:val="00486B8A"/>
    <w:rsid w:val="00490279"/>
    <w:rsid w:val="004902C0"/>
    <w:rsid w:val="0049075A"/>
    <w:rsid w:val="00491E15"/>
    <w:rsid w:val="00491EA8"/>
    <w:rsid w:val="00491F1B"/>
    <w:rsid w:val="00492792"/>
    <w:rsid w:val="00492CDE"/>
    <w:rsid w:val="00492F39"/>
    <w:rsid w:val="004941C9"/>
    <w:rsid w:val="00496A81"/>
    <w:rsid w:val="004A3DB5"/>
    <w:rsid w:val="004B06DB"/>
    <w:rsid w:val="004B1BB1"/>
    <w:rsid w:val="004B47AF"/>
    <w:rsid w:val="004B520C"/>
    <w:rsid w:val="004B6AAE"/>
    <w:rsid w:val="004C1C7F"/>
    <w:rsid w:val="004C3831"/>
    <w:rsid w:val="004C3854"/>
    <w:rsid w:val="004C3CE8"/>
    <w:rsid w:val="004C42D9"/>
    <w:rsid w:val="004C4D53"/>
    <w:rsid w:val="004C64EA"/>
    <w:rsid w:val="004D0D75"/>
    <w:rsid w:val="004D0F0B"/>
    <w:rsid w:val="004D1424"/>
    <w:rsid w:val="004D324A"/>
    <w:rsid w:val="004D4C99"/>
    <w:rsid w:val="004D72A9"/>
    <w:rsid w:val="004E01BE"/>
    <w:rsid w:val="004E106A"/>
    <w:rsid w:val="004E4467"/>
    <w:rsid w:val="004F0443"/>
    <w:rsid w:val="004F04DB"/>
    <w:rsid w:val="004F1B93"/>
    <w:rsid w:val="004F269D"/>
    <w:rsid w:val="004F2894"/>
    <w:rsid w:val="004F52DC"/>
    <w:rsid w:val="004F71EA"/>
    <w:rsid w:val="004F7683"/>
    <w:rsid w:val="00501BA2"/>
    <w:rsid w:val="00503F3D"/>
    <w:rsid w:val="0050464D"/>
    <w:rsid w:val="005050E7"/>
    <w:rsid w:val="0050591B"/>
    <w:rsid w:val="00506798"/>
    <w:rsid w:val="005068C8"/>
    <w:rsid w:val="005071A6"/>
    <w:rsid w:val="00510446"/>
    <w:rsid w:val="00510A2C"/>
    <w:rsid w:val="005113D2"/>
    <w:rsid w:val="005166D2"/>
    <w:rsid w:val="005205BA"/>
    <w:rsid w:val="00524B07"/>
    <w:rsid w:val="00524C1B"/>
    <w:rsid w:val="00525D06"/>
    <w:rsid w:val="00525F22"/>
    <w:rsid w:val="00526C9A"/>
    <w:rsid w:val="005271CF"/>
    <w:rsid w:val="005272CF"/>
    <w:rsid w:val="00531AB2"/>
    <w:rsid w:val="00540E1F"/>
    <w:rsid w:val="005411F2"/>
    <w:rsid w:val="005414CE"/>
    <w:rsid w:val="0054177E"/>
    <w:rsid w:val="00550180"/>
    <w:rsid w:val="005511CB"/>
    <w:rsid w:val="005520CF"/>
    <w:rsid w:val="00552B41"/>
    <w:rsid w:val="00553345"/>
    <w:rsid w:val="00554A17"/>
    <w:rsid w:val="00556861"/>
    <w:rsid w:val="00557A0A"/>
    <w:rsid w:val="00562E8D"/>
    <w:rsid w:val="00562F7E"/>
    <w:rsid w:val="00565101"/>
    <w:rsid w:val="005663C5"/>
    <w:rsid w:val="00566780"/>
    <w:rsid w:val="0057061C"/>
    <w:rsid w:val="00573620"/>
    <w:rsid w:val="00573F06"/>
    <w:rsid w:val="00576D3B"/>
    <w:rsid w:val="00577730"/>
    <w:rsid w:val="00577A38"/>
    <w:rsid w:val="005819DF"/>
    <w:rsid w:val="005822D9"/>
    <w:rsid w:val="005844F5"/>
    <w:rsid w:val="00584D6B"/>
    <w:rsid w:val="005879E3"/>
    <w:rsid w:val="00587C62"/>
    <w:rsid w:val="005901B0"/>
    <w:rsid w:val="005903DF"/>
    <w:rsid w:val="005918CB"/>
    <w:rsid w:val="00593EE6"/>
    <w:rsid w:val="00593F9A"/>
    <w:rsid w:val="0059514B"/>
    <w:rsid w:val="005A2B96"/>
    <w:rsid w:val="005A4B49"/>
    <w:rsid w:val="005A5184"/>
    <w:rsid w:val="005A56C7"/>
    <w:rsid w:val="005A5FBC"/>
    <w:rsid w:val="005A7A00"/>
    <w:rsid w:val="005B0C01"/>
    <w:rsid w:val="005B19FE"/>
    <w:rsid w:val="005B21D5"/>
    <w:rsid w:val="005B2452"/>
    <w:rsid w:val="005B3C8A"/>
    <w:rsid w:val="005B498E"/>
    <w:rsid w:val="005B5AFE"/>
    <w:rsid w:val="005B5B0C"/>
    <w:rsid w:val="005B6CF1"/>
    <w:rsid w:val="005B7A73"/>
    <w:rsid w:val="005C2E21"/>
    <w:rsid w:val="005C39B7"/>
    <w:rsid w:val="005C5033"/>
    <w:rsid w:val="005C6ECC"/>
    <w:rsid w:val="005C736E"/>
    <w:rsid w:val="005C79D8"/>
    <w:rsid w:val="005D2F19"/>
    <w:rsid w:val="005D62C6"/>
    <w:rsid w:val="005D67A3"/>
    <w:rsid w:val="005E13E2"/>
    <w:rsid w:val="005E219A"/>
    <w:rsid w:val="005E5312"/>
    <w:rsid w:val="005E6263"/>
    <w:rsid w:val="005E6D53"/>
    <w:rsid w:val="005F192F"/>
    <w:rsid w:val="005F3CA5"/>
    <w:rsid w:val="005F44A3"/>
    <w:rsid w:val="005F4782"/>
    <w:rsid w:val="005F650C"/>
    <w:rsid w:val="005F653E"/>
    <w:rsid w:val="00601778"/>
    <w:rsid w:val="00603A11"/>
    <w:rsid w:val="00605039"/>
    <w:rsid w:val="006056A9"/>
    <w:rsid w:val="00610487"/>
    <w:rsid w:val="00611361"/>
    <w:rsid w:val="006133D6"/>
    <w:rsid w:val="006136D8"/>
    <w:rsid w:val="00614A4A"/>
    <w:rsid w:val="0061678D"/>
    <w:rsid w:val="0062020D"/>
    <w:rsid w:val="00621493"/>
    <w:rsid w:val="006233A9"/>
    <w:rsid w:val="006265D3"/>
    <w:rsid w:val="00633526"/>
    <w:rsid w:val="006335FE"/>
    <w:rsid w:val="0063540D"/>
    <w:rsid w:val="0063799C"/>
    <w:rsid w:val="006440D5"/>
    <w:rsid w:val="00644528"/>
    <w:rsid w:val="006459E4"/>
    <w:rsid w:val="00645CBF"/>
    <w:rsid w:val="0064687D"/>
    <w:rsid w:val="0065064D"/>
    <w:rsid w:val="00653F4C"/>
    <w:rsid w:val="0065581B"/>
    <w:rsid w:val="006574EE"/>
    <w:rsid w:val="006602CA"/>
    <w:rsid w:val="00663BE5"/>
    <w:rsid w:val="0066407F"/>
    <w:rsid w:val="0066711E"/>
    <w:rsid w:val="00671A95"/>
    <w:rsid w:val="00672242"/>
    <w:rsid w:val="00672F59"/>
    <w:rsid w:val="006733E2"/>
    <w:rsid w:val="00674BFA"/>
    <w:rsid w:val="00681B25"/>
    <w:rsid w:val="006851D3"/>
    <w:rsid w:val="006908B1"/>
    <w:rsid w:val="00692A82"/>
    <w:rsid w:val="0069407A"/>
    <w:rsid w:val="006958F7"/>
    <w:rsid w:val="006979D2"/>
    <w:rsid w:val="006A0314"/>
    <w:rsid w:val="006A1F83"/>
    <w:rsid w:val="006A2302"/>
    <w:rsid w:val="006A53BD"/>
    <w:rsid w:val="006B0402"/>
    <w:rsid w:val="006B3931"/>
    <w:rsid w:val="006B7DBD"/>
    <w:rsid w:val="006C1345"/>
    <w:rsid w:val="006C1D24"/>
    <w:rsid w:val="006C3A91"/>
    <w:rsid w:val="006C7721"/>
    <w:rsid w:val="006C7D60"/>
    <w:rsid w:val="006D00FE"/>
    <w:rsid w:val="006D094C"/>
    <w:rsid w:val="006D0DC5"/>
    <w:rsid w:val="006D1BB0"/>
    <w:rsid w:val="006D1E30"/>
    <w:rsid w:val="006D2F55"/>
    <w:rsid w:val="006D2FE9"/>
    <w:rsid w:val="006D3F81"/>
    <w:rsid w:val="006D447F"/>
    <w:rsid w:val="006D733B"/>
    <w:rsid w:val="006E1366"/>
    <w:rsid w:val="006E16CD"/>
    <w:rsid w:val="006E1A7B"/>
    <w:rsid w:val="006E54F7"/>
    <w:rsid w:val="006F10ED"/>
    <w:rsid w:val="006F1E3E"/>
    <w:rsid w:val="006F2FB5"/>
    <w:rsid w:val="006F451C"/>
    <w:rsid w:val="006F4C00"/>
    <w:rsid w:val="006F519C"/>
    <w:rsid w:val="006F5F4D"/>
    <w:rsid w:val="006F77D9"/>
    <w:rsid w:val="007000A2"/>
    <w:rsid w:val="00700606"/>
    <w:rsid w:val="00700C79"/>
    <w:rsid w:val="00706143"/>
    <w:rsid w:val="00706400"/>
    <w:rsid w:val="00711AE6"/>
    <w:rsid w:val="00712E39"/>
    <w:rsid w:val="00713B8D"/>
    <w:rsid w:val="00714E92"/>
    <w:rsid w:val="00720B67"/>
    <w:rsid w:val="0072265A"/>
    <w:rsid w:val="00723573"/>
    <w:rsid w:val="00725A62"/>
    <w:rsid w:val="00730012"/>
    <w:rsid w:val="00731E70"/>
    <w:rsid w:val="00734AD6"/>
    <w:rsid w:val="00737BB6"/>
    <w:rsid w:val="0074344C"/>
    <w:rsid w:val="00744326"/>
    <w:rsid w:val="00746B63"/>
    <w:rsid w:val="00754616"/>
    <w:rsid w:val="00760562"/>
    <w:rsid w:val="007610F2"/>
    <w:rsid w:val="00761E3B"/>
    <w:rsid w:val="007638DE"/>
    <w:rsid w:val="007711DD"/>
    <w:rsid w:val="007725C0"/>
    <w:rsid w:val="007732D2"/>
    <w:rsid w:val="0077335F"/>
    <w:rsid w:val="0077723B"/>
    <w:rsid w:val="00780647"/>
    <w:rsid w:val="00784784"/>
    <w:rsid w:val="0078519C"/>
    <w:rsid w:val="00787EA7"/>
    <w:rsid w:val="007913A5"/>
    <w:rsid w:val="007921F6"/>
    <w:rsid w:val="0079452F"/>
    <w:rsid w:val="00795122"/>
    <w:rsid w:val="00795DE5"/>
    <w:rsid w:val="007A1F34"/>
    <w:rsid w:val="007A46D3"/>
    <w:rsid w:val="007A4BA1"/>
    <w:rsid w:val="007A5824"/>
    <w:rsid w:val="007B3C77"/>
    <w:rsid w:val="007B5BBC"/>
    <w:rsid w:val="007B761A"/>
    <w:rsid w:val="007C1681"/>
    <w:rsid w:val="007C2756"/>
    <w:rsid w:val="007C6560"/>
    <w:rsid w:val="007D1F02"/>
    <w:rsid w:val="007D2302"/>
    <w:rsid w:val="007D27A6"/>
    <w:rsid w:val="007D42C1"/>
    <w:rsid w:val="007D79BC"/>
    <w:rsid w:val="007D7E43"/>
    <w:rsid w:val="007E2ED2"/>
    <w:rsid w:val="007E3785"/>
    <w:rsid w:val="007E3F7F"/>
    <w:rsid w:val="007E4618"/>
    <w:rsid w:val="007E70E1"/>
    <w:rsid w:val="007E73CF"/>
    <w:rsid w:val="007F22A4"/>
    <w:rsid w:val="007F2771"/>
    <w:rsid w:val="007F3928"/>
    <w:rsid w:val="007F4605"/>
    <w:rsid w:val="007F47E1"/>
    <w:rsid w:val="007F508A"/>
    <w:rsid w:val="007F5F3A"/>
    <w:rsid w:val="008025D2"/>
    <w:rsid w:val="00803B5E"/>
    <w:rsid w:val="008053F0"/>
    <w:rsid w:val="0080627F"/>
    <w:rsid w:val="00806904"/>
    <w:rsid w:val="00806B2D"/>
    <w:rsid w:val="008077E6"/>
    <w:rsid w:val="00810898"/>
    <w:rsid w:val="00813A71"/>
    <w:rsid w:val="008203C9"/>
    <w:rsid w:val="00831383"/>
    <w:rsid w:val="00832849"/>
    <w:rsid w:val="00833DF0"/>
    <w:rsid w:val="00835329"/>
    <w:rsid w:val="008364B2"/>
    <w:rsid w:val="00836B31"/>
    <w:rsid w:val="00837EF2"/>
    <w:rsid w:val="00841669"/>
    <w:rsid w:val="008432E3"/>
    <w:rsid w:val="00843A22"/>
    <w:rsid w:val="00852F41"/>
    <w:rsid w:val="00854009"/>
    <w:rsid w:val="00855422"/>
    <w:rsid w:val="0085563E"/>
    <w:rsid w:val="008573D3"/>
    <w:rsid w:val="008575C2"/>
    <w:rsid w:val="00862ED8"/>
    <w:rsid w:val="00863DBE"/>
    <w:rsid w:val="00864043"/>
    <w:rsid w:val="008642A3"/>
    <w:rsid w:val="00865121"/>
    <w:rsid w:val="00867F08"/>
    <w:rsid w:val="00871499"/>
    <w:rsid w:val="0087161B"/>
    <w:rsid w:val="00871A32"/>
    <w:rsid w:val="0087292C"/>
    <w:rsid w:val="00874CE0"/>
    <w:rsid w:val="00876BC9"/>
    <w:rsid w:val="00877D04"/>
    <w:rsid w:val="00880500"/>
    <w:rsid w:val="0088074F"/>
    <w:rsid w:val="008815FE"/>
    <w:rsid w:val="00881631"/>
    <w:rsid w:val="008825C7"/>
    <w:rsid w:val="00883AAB"/>
    <w:rsid w:val="00884F2F"/>
    <w:rsid w:val="00887420"/>
    <w:rsid w:val="00887FA6"/>
    <w:rsid w:val="00887FEA"/>
    <w:rsid w:val="0089043A"/>
    <w:rsid w:val="00891151"/>
    <w:rsid w:val="0089333D"/>
    <w:rsid w:val="00893541"/>
    <w:rsid w:val="00893832"/>
    <w:rsid w:val="00893F5D"/>
    <w:rsid w:val="00897397"/>
    <w:rsid w:val="008A0104"/>
    <w:rsid w:val="008A0228"/>
    <w:rsid w:val="008A0ED3"/>
    <w:rsid w:val="008A2761"/>
    <w:rsid w:val="008A31F2"/>
    <w:rsid w:val="008A3FE5"/>
    <w:rsid w:val="008A550D"/>
    <w:rsid w:val="008A7344"/>
    <w:rsid w:val="008A7BBF"/>
    <w:rsid w:val="008B453E"/>
    <w:rsid w:val="008B5F92"/>
    <w:rsid w:val="008C184B"/>
    <w:rsid w:val="008C2A8E"/>
    <w:rsid w:val="008C362C"/>
    <w:rsid w:val="008C7E1F"/>
    <w:rsid w:val="008D0391"/>
    <w:rsid w:val="008D13D1"/>
    <w:rsid w:val="008D1539"/>
    <w:rsid w:val="008D1B56"/>
    <w:rsid w:val="008D2A99"/>
    <w:rsid w:val="008D48D3"/>
    <w:rsid w:val="008D568B"/>
    <w:rsid w:val="008D70C2"/>
    <w:rsid w:val="008E010F"/>
    <w:rsid w:val="008E3069"/>
    <w:rsid w:val="008E3900"/>
    <w:rsid w:val="008E62F1"/>
    <w:rsid w:val="008E7E94"/>
    <w:rsid w:val="008F3CBE"/>
    <w:rsid w:val="008F452D"/>
    <w:rsid w:val="008F4F0B"/>
    <w:rsid w:val="008F6A92"/>
    <w:rsid w:val="00902E0B"/>
    <w:rsid w:val="009033F9"/>
    <w:rsid w:val="00904647"/>
    <w:rsid w:val="009074E0"/>
    <w:rsid w:val="009120A7"/>
    <w:rsid w:val="009142FF"/>
    <w:rsid w:val="009145D2"/>
    <w:rsid w:val="009146A5"/>
    <w:rsid w:val="00914982"/>
    <w:rsid w:val="009149F9"/>
    <w:rsid w:val="00916559"/>
    <w:rsid w:val="00917D96"/>
    <w:rsid w:val="00920E40"/>
    <w:rsid w:val="009215CF"/>
    <w:rsid w:val="009216AF"/>
    <w:rsid w:val="00922A20"/>
    <w:rsid w:val="00923452"/>
    <w:rsid w:val="00925C12"/>
    <w:rsid w:val="009318CE"/>
    <w:rsid w:val="00932C63"/>
    <w:rsid w:val="0093375A"/>
    <w:rsid w:val="009346C0"/>
    <w:rsid w:val="00934C93"/>
    <w:rsid w:val="00936C88"/>
    <w:rsid w:val="00936E2B"/>
    <w:rsid w:val="00940BAD"/>
    <w:rsid w:val="00940D4F"/>
    <w:rsid w:val="00943DE7"/>
    <w:rsid w:val="00944B53"/>
    <w:rsid w:val="0094593F"/>
    <w:rsid w:val="00945F06"/>
    <w:rsid w:val="00953344"/>
    <w:rsid w:val="009554B8"/>
    <w:rsid w:val="00955FEC"/>
    <w:rsid w:val="00956ECD"/>
    <w:rsid w:val="00957D01"/>
    <w:rsid w:val="00957D0C"/>
    <w:rsid w:val="00960D9A"/>
    <w:rsid w:val="00961AD1"/>
    <w:rsid w:val="00962E9F"/>
    <w:rsid w:val="009661C6"/>
    <w:rsid w:val="00974340"/>
    <w:rsid w:val="00974ADB"/>
    <w:rsid w:val="009771C2"/>
    <w:rsid w:val="00977995"/>
    <w:rsid w:val="00981FB9"/>
    <w:rsid w:val="00983913"/>
    <w:rsid w:val="00983ADF"/>
    <w:rsid w:val="00984841"/>
    <w:rsid w:val="00990E6B"/>
    <w:rsid w:val="009910F8"/>
    <w:rsid w:val="00991945"/>
    <w:rsid w:val="00993110"/>
    <w:rsid w:val="009938C3"/>
    <w:rsid w:val="00996805"/>
    <w:rsid w:val="009A0CA5"/>
    <w:rsid w:val="009A6824"/>
    <w:rsid w:val="009A6D48"/>
    <w:rsid w:val="009A773A"/>
    <w:rsid w:val="009B0F81"/>
    <w:rsid w:val="009B45F2"/>
    <w:rsid w:val="009C1567"/>
    <w:rsid w:val="009C6DC7"/>
    <w:rsid w:val="009C78F3"/>
    <w:rsid w:val="009D0749"/>
    <w:rsid w:val="009D1DF4"/>
    <w:rsid w:val="009D4297"/>
    <w:rsid w:val="009D4B53"/>
    <w:rsid w:val="009D7A0D"/>
    <w:rsid w:val="009E06B8"/>
    <w:rsid w:val="009E1707"/>
    <w:rsid w:val="009E446C"/>
    <w:rsid w:val="009E6FF3"/>
    <w:rsid w:val="009F62BE"/>
    <w:rsid w:val="009F6737"/>
    <w:rsid w:val="00A036C7"/>
    <w:rsid w:val="00A0615A"/>
    <w:rsid w:val="00A06B24"/>
    <w:rsid w:val="00A070C0"/>
    <w:rsid w:val="00A0766F"/>
    <w:rsid w:val="00A107D4"/>
    <w:rsid w:val="00A12C8D"/>
    <w:rsid w:val="00A14B54"/>
    <w:rsid w:val="00A15C78"/>
    <w:rsid w:val="00A16848"/>
    <w:rsid w:val="00A168BC"/>
    <w:rsid w:val="00A16D36"/>
    <w:rsid w:val="00A170A2"/>
    <w:rsid w:val="00A210F4"/>
    <w:rsid w:val="00A22F75"/>
    <w:rsid w:val="00A230D3"/>
    <w:rsid w:val="00A2369C"/>
    <w:rsid w:val="00A2422B"/>
    <w:rsid w:val="00A24D79"/>
    <w:rsid w:val="00A25586"/>
    <w:rsid w:val="00A2595F"/>
    <w:rsid w:val="00A27686"/>
    <w:rsid w:val="00A302D2"/>
    <w:rsid w:val="00A3196E"/>
    <w:rsid w:val="00A32012"/>
    <w:rsid w:val="00A32658"/>
    <w:rsid w:val="00A32C51"/>
    <w:rsid w:val="00A32CC1"/>
    <w:rsid w:val="00A331FD"/>
    <w:rsid w:val="00A33AAB"/>
    <w:rsid w:val="00A34318"/>
    <w:rsid w:val="00A34E37"/>
    <w:rsid w:val="00A361F5"/>
    <w:rsid w:val="00A37147"/>
    <w:rsid w:val="00A37877"/>
    <w:rsid w:val="00A37D1F"/>
    <w:rsid w:val="00A41F3F"/>
    <w:rsid w:val="00A43559"/>
    <w:rsid w:val="00A450E0"/>
    <w:rsid w:val="00A45E8A"/>
    <w:rsid w:val="00A501E9"/>
    <w:rsid w:val="00A513EA"/>
    <w:rsid w:val="00A630A3"/>
    <w:rsid w:val="00A66E12"/>
    <w:rsid w:val="00A70F23"/>
    <w:rsid w:val="00A71B92"/>
    <w:rsid w:val="00A726E0"/>
    <w:rsid w:val="00A72C68"/>
    <w:rsid w:val="00A7371A"/>
    <w:rsid w:val="00A828F2"/>
    <w:rsid w:val="00A84B04"/>
    <w:rsid w:val="00A855C9"/>
    <w:rsid w:val="00A90B36"/>
    <w:rsid w:val="00A9193F"/>
    <w:rsid w:val="00A934AA"/>
    <w:rsid w:val="00A941EE"/>
    <w:rsid w:val="00AA1ED6"/>
    <w:rsid w:val="00AA2090"/>
    <w:rsid w:val="00AA2FE9"/>
    <w:rsid w:val="00AA56C2"/>
    <w:rsid w:val="00AB6F16"/>
    <w:rsid w:val="00AB740E"/>
    <w:rsid w:val="00AC1A6F"/>
    <w:rsid w:val="00AC34BD"/>
    <w:rsid w:val="00AC3533"/>
    <w:rsid w:val="00AC3A86"/>
    <w:rsid w:val="00AC46E2"/>
    <w:rsid w:val="00AC60BA"/>
    <w:rsid w:val="00AD073F"/>
    <w:rsid w:val="00AD0F99"/>
    <w:rsid w:val="00AD3BA9"/>
    <w:rsid w:val="00AD4649"/>
    <w:rsid w:val="00AD4C58"/>
    <w:rsid w:val="00AD4DA6"/>
    <w:rsid w:val="00AD585D"/>
    <w:rsid w:val="00AD5E81"/>
    <w:rsid w:val="00AD65E9"/>
    <w:rsid w:val="00AD6AC0"/>
    <w:rsid w:val="00AE024A"/>
    <w:rsid w:val="00AE2AC8"/>
    <w:rsid w:val="00AE3E2D"/>
    <w:rsid w:val="00AE6181"/>
    <w:rsid w:val="00AF3FFC"/>
    <w:rsid w:val="00AF40E7"/>
    <w:rsid w:val="00AF58DB"/>
    <w:rsid w:val="00AF6592"/>
    <w:rsid w:val="00B003A1"/>
    <w:rsid w:val="00B01F07"/>
    <w:rsid w:val="00B10132"/>
    <w:rsid w:val="00B10588"/>
    <w:rsid w:val="00B12003"/>
    <w:rsid w:val="00B1257A"/>
    <w:rsid w:val="00B1265C"/>
    <w:rsid w:val="00B12BB9"/>
    <w:rsid w:val="00B131FA"/>
    <w:rsid w:val="00B13330"/>
    <w:rsid w:val="00B15E85"/>
    <w:rsid w:val="00B17CA1"/>
    <w:rsid w:val="00B20441"/>
    <w:rsid w:val="00B2225C"/>
    <w:rsid w:val="00B22552"/>
    <w:rsid w:val="00B22F77"/>
    <w:rsid w:val="00B243CA"/>
    <w:rsid w:val="00B24F0D"/>
    <w:rsid w:val="00B27D9C"/>
    <w:rsid w:val="00B320CB"/>
    <w:rsid w:val="00B322DD"/>
    <w:rsid w:val="00B36147"/>
    <w:rsid w:val="00B404AA"/>
    <w:rsid w:val="00B438C0"/>
    <w:rsid w:val="00B52800"/>
    <w:rsid w:val="00B52EE7"/>
    <w:rsid w:val="00B55816"/>
    <w:rsid w:val="00B571D3"/>
    <w:rsid w:val="00B577A8"/>
    <w:rsid w:val="00B62075"/>
    <w:rsid w:val="00B640E4"/>
    <w:rsid w:val="00B64DCC"/>
    <w:rsid w:val="00B6522C"/>
    <w:rsid w:val="00B674D8"/>
    <w:rsid w:val="00B761CA"/>
    <w:rsid w:val="00B8148A"/>
    <w:rsid w:val="00B83413"/>
    <w:rsid w:val="00B8347E"/>
    <w:rsid w:val="00B853C8"/>
    <w:rsid w:val="00B86CE8"/>
    <w:rsid w:val="00B87EEB"/>
    <w:rsid w:val="00B91AD4"/>
    <w:rsid w:val="00B93D82"/>
    <w:rsid w:val="00B96EF1"/>
    <w:rsid w:val="00B972C6"/>
    <w:rsid w:val="00B97776"/>
    <w:rsid w:val="00BA116F"/>
    <w:rsid w:val="00BA3175"/>
    <w:rsid w:val="00BA4107"/>
    <w:rsid w:val="00BA4286"/>
    <w:rsid w:val="00BA6035"/>
    <w:rsid w:val="00BA7DCB"/>
    <w:rsid w:val="00BB05F0"/>
    <w:rsid w:val="00BB79BA"/>
    <w:rsid w:val="00BC02F7"/>
    <w:rsid w:val="00BC2189"/>
    <w:rsid w:val="00BC2C54"/>
    <w:rsid w:val="00BC40E1"/>
    <w:rsid w:val="00BC5BFA"/>
    <w:rsid w:val="00BC6557"/>
    <w:rsid w:val="00BC68D3"/>
    <w:rsid w:val="00BC77BA"/>
    <w:rsid w:val="00BD01F0"/>
    <w:rsid w:val="00BD0A6E"/>
    <w:rsid w:val="00BD0CAE"/>
    <w:rsid w:val="00BD3205"/>
    <w:rsid w:val="00BD3282"/>
    <w:rsid w:val="00BD48A5"/>
    <w:rsid w:val="00BE075A"/>
    <w:rsid w:val="00BE0CB1"/>
    <w:rsid w:val="00BE0D15"/>
    <w:rsid w:val="00BE5411"/>
    <w:rsid w:val="00BE7ABA"/>
    <w:rsid w:val="00BF43DE"/>
    <w:rsid w:val="00BF502B"/>
    <w:rsid w:val="00BF6340"/>
    <w:rsid w:val="00BF7774"/>
    <w:rsid w:val="00C03E7B"/>
    <w:rsid w:val="00C03EBD"/>
    <w:rsid w:val="00C11940"/>
    <w:rsid w:val="00C14A23"/>
    <w:rsid w:val="00C14BAF"/>
    <w:rsid w:val="00C150AB"/>
    <w:rsid w:val="00C17770"/>
    <w:rsid w:val="00C20123"/>
    <w:rsid w:val="00C2110E"/>
    <w:rsid w:val="00C24206"/>
    <w:rsid w:val="00C255DC"/>
    <w:rsid w:val="00C26410"/>
    <w:rsid w:val="00C301BB"/>
    <w:rsid w:val="00C30E46"/>
    <w:rsid w:val="00C327CF"/>
    <w:rsid w:val="00C34F31"/>
    <w:rsid w:val="00C355A7"/>
    <w:rsid w:val="00C36C14"/>
    <w:rsid w:val="00C37746"/>
    <w:rsid w:val="00C37A38"/>
    <w:rsid w:val="00C4152C"/>
    <w:rsid w:val="00C4370A"/>
    <w:rsid w:val="00C44335"/>
    <w:rsid w:val="00C44DA7"/>
    <w:rsid w:val="00C44F0D"/>
    <w:rsid w:val="00C47798"/>
    <w:rsid w:val="00C47F48"/>
    <w:rsid w:val="00C55675"/>
    <w:rsid w:val="00C5719C"/>
    <w:rsid w:val="00C5760F"/>
    <w:rsid w:val="00C6055A"/>
    <w:rsid w:val="00C6707F"/>
    <w:rsid w:val="00C74743"/>
    <w:rsid w:val="00C75462"/>
    <w:rsid w:val="00C8104A"/>
    <w:rsid w:val="00C81AB1"/>
    <w:rsid w:val="00C81C7A"/>
    <w:rsid w:val="00C8553A"/>
    <w:rsid w:val="00C859DA"/>
    <w:rsid w:val="00C87449"/>
    <w:rsid w:val="00C907D8"/>
    <w:rsid w:val="00C91D1B"/>
    <w:rsid w:val="00C93A1F"/>
    <w:rsid w:val="00CA386D"/>
    <w:rsid w:val="00CA48C6"/>
    <w:rsid w:val="00CA57C7"/>
    <w:rsid w:val="00CA7FE4"/>
    <w:rsid w:val="00CB2D48"/>
    <w:rsid w:val="00CB35C2"/>
    <w:rsid w:val="00CB385B"/>
    <w:rsid w:val="00CB3904"/>
    <w:rsid w:val="00CC0AC7"/>
    <w:rsid w:val="00CC2026"/>
    <w:rsid w:val="00CC22BA"/>
    <w:rsid w:val="00CC2DE9"/>
    <w:rsid w:val="00CC3B55"/>
    <w:rsid w:val="00CD1FA9"/>
    <w:rsid w:val="00CD35A4"/>
    <w:rsid w:val="00CD554B"/>
    <w:rsid w:val="00CD5D25"/>
    <w:rsid w:val="00CD63FF"/>
    <w:rsid w:val="00CD6630"/>
    <w:rsid w:val="00CD6D63"/>
    <w:rsid w:val="00CD7A06"/>
    <w:rsid w:val="00CD7AC2"/>
    <w:rsid w:val="00CE08B2"/>
    <w:rsid w:val="00CE0976"/>
    <w:rsid w:val="00CE2797"/>
    <w:rsid w:val="00CE2B6D"/>
    <w:rsid w:val="00CE302D"/>
    <w:rsid w:val="00CE38D0"/>
    <w:rsid w:val="00CE4356"/>
    <w:rsid w:val="00CE4CA2"/>
    <w:rsid w:val="00CE6314"/>
    <w:rsid w:val="00CE6321"/>
    <w:rsid w:val="00CE7127"/>
    <w:rsid w:val="00CF087C"/>
    <w:rsid w:val="00CF091E"/>
    <w:rsid w:val="00CF1A9C"/>
    <w:rsid w:val="00CF2C84"/>
    <w:rsid w:val="00CF30CF"/>
    <w:rsid w:val="00CF6092"/>
    <w:rsid w:val="00CF7CAF"/>
    <w:rsid w:val="00D00EA6"/>
    <w:rsid w:val="00D01D63"/>
    <w:rsid w:val="00D01DE9"/>
    <w:rsid w:val="00D03663"/>
    <w:rsid w:val="00D1086C"/>
    <w:rsid w:val="00D1383C"/>
    <w:rsid w:val="00D17F91"/>
    <w:rsid w:val="00D20075"/>
    <w:rsid w:val="00D2161B"/>
    <w:rsid w:val="00D21D4E"/>
    <w:rsid w:val="00D234DC"/>
    <w:rsid w:val="00D2415F"/>
    <w:rsid w:val="00D242BD"/>
    <w:rsid w:val="00D25A15"/>
    <w:rsid w:val="00D26252"/>
    <w:rsid w:val="00D26645"/>
    <w:rsid w:val="00D27EB7"/>
    <w:rsid w:val="00D27F47"/>
    <w:rsid w:val="00D34398"/>
    <w:rsid w:val="00D34781"/>
    <w:rsid w:val="00D34FA4"/>
    <w:rsid w:val="00D40975"/>
    <w:rsid w:val="00D45942"/>
    <w:rsid w:val="00D46FB6"/>
    <w:rsid w:val="00D4707B"/>
    <w:rsid w:val="00D506A2"/>
    <w:rsid w:val="00D51028"/>
    <w:rsid w:val="00D51517"/>
    <w:rsid w:val="00D527C4"/>
    <w:rsid w:val="00D52CF1"/>
    <w:rsid w:val="00D54A95"/>
    <w:rsid w:val="00D55F69"/>
    <w:rsid w:val="00D56B41"/>
    <w:rsid w:val="00D57E64"/>
    <w:rsid w:val="00D605F1"/>
    <w:rsid w:val="00D60B96"/>
    <w:rsid w:val="00D6317E"/>
    <w:rsid w:val="00D6492E"/>
    <w:rsid w:val="00D65B2A"/>
    <w:rsid w:val="00D65C56"/>
    <w:rsid w:val="00D661CF"/>
    <w:rsid w:val="00D70270"/>
    <w:rsid w:val="00D73D7C"/>
    <w:rsid w:val="00D74155"/>
    <w:rsid w:val="00D746AB"/>
    <w:rsid w:val="00D75B7A"/>
    <w:rsid w:val="00D84460"/>
    <w:rsid w:val="00D85BCA"/>
    <w:rsid w:val="00D85C0D"/>
    <w:rsid w:val="00D86B7F"/>
    <w:rsid w:val="00D93306"/>
    <w:rsid w:val="00D9664A"/>
    <w:rsid w:val="00D9700E"/>
    <w:rsid w:val="00DA3CDE"/>
    <w:rsid w:val="00DA50E9"/>
    <w:rsid w:val="00DA5AB9"/>
    <w:rsid w:val="00DA61E8"/>
    <w:rsid w:val="00DA6495"/>
    <w:rsid w:val="00DA68AD"/>
    <w:rsid w:val="00DB045C"/>
    <w:rsid w:val="00DB1520"/>
    <w:rsid w:val="00DB2029"/>
    <w:rsid w:val="00DB3017"/>
    <w:rsid w:val="00DB48CA"/>
    <w:rsid w:val="00DB52B7"/>
    <w:rsid w:val="00DB6A7C"/>
    <w:rsid w:val="00DC04CA"/>
    <w:rsid w:val="00DC1642"/>
    <w:rsid w:val="00DC1A5C"/>
    <w:rsid w:val="00DC2279"/>
    <w:rsid w:val="00DC2A03"/>
    <w:rsid w:val="00DC42CA"/>
    <w:rsid w:val="00DC57D9"/>
    <w:rsid w:val="00DC778C"/>
    <w:rsid w:val="00DC7BAC"/>
    <w:rsid w:val="00DC7D54"/>
    <w:rsid w:val="00DD097E"/>
    <w:rsid w:val="00DD2FB0"/>
    <w:rsid w:val="00DD46BD"/>
    <w:rsid w:val="00DD4CA8"/>
    <w:rsid w:val="00DD6A06"/>
    <w:rsid w:val="00DF1383"/>
    <w:rsid w:val="00DF156A"/>
    <w:rsid w:val="00DF44FE"/>
    <w:rsid w:val="00DF56CB"/>
    <w:rsid w:val="00DF6946"/>
    <w:rsid w:val="00E02990"/>
    <w:rsid w:val="00E035C0"/>
    <w:rsid w:val="00E07F3D"/>
    <w:rsid w:val="00E10122"/>
    <w:rsid w:val="00E1038E"/>
    <w:rsid w:val="00E11320"/>
    <w:rsid w:val="00E1225F"/>
    <w:rsid w:val="00E154FC"/>
    <w:rsid w:val="00E15AC9"/>
    <w:rsid w:val="00E22761"/>
    <w:rsid w:val="00E24BF3"/>
    <w:rsid w:val="00E25E90"/>
    <w:rsid w:val="00E267EC"/>
    <w:rsid w:val="00E302B7"/>
    <w:rsid w:val="00E335CB"/>
    <w:rsid w:val="00E34B49"/>
    <w:rsid w:val="00E367AB"/>
    <w:rsid w:val="00E372EF"/>
    <w:rsid w:val="00E41A85"/>
    <w:rsid w:val="00E41CFD"/>
    <w:rsid w:val="00E42E44"/>
    <w:rsid w:val="00E43D66"/>
    <w:rsid w:val="00E4626A"/>
    <w:rsid w:val="00E511BC"/>
    <w:rsid w:val="00E51B40"/>
    <w:rsid w:val="00E57DF5"/>
    <w:rsid w:val="00E64C1B"/>
    <w:rsid w:val="00E7212C"/>
    <w:rsid w:val="00E76568"/>
    <w:rsid w:val="00E81E8C"/>
    <w:rsid w:val="00E835C9"/>
    <w:rsid w:val="00E8743A"/>
    <w:rsid w:val="00E9580D"/>
    <w:rsid w:val="00E95941"/>
    <w:rsid w:val="00EA09D9"/>
    <w:rsid w:val="00EA0DEA"/>
    <w:rsid w:val="00EA1ACE"/>
    <w:rsid w:val="00EA46C1"/>
    <w:rsid w:val="00EA5B29"/>
    <w:rsid w:val="00EB088E"/>
    <w:rsid w:val="00EB21CA"/>
    <w:rsid w:val="00EB659C"/>
    <w:rsid w:val="00EC3FE9"/>
    <w:rsid w:val="00EC5C71"/>
    <w:rsid w:val="00EC6287"/>
    <w:rsid w:val="00ED1BE8"/>
    <w:rsid w:val="00ED4170"/>
    <w:rsid w:val="00ED41CC"/>
    <w:rsid w:val="00ED5BFD"/>
    <w:rsid w:val="00ED7220"/>
    <w:rsid w:val="00EE102F"/>
    <w:rsid w:val="00EE1564"/>
    <w:rsid w:val="00EE1DE5"/>
    <w:rsid w:val="00EE2DC0"/>
    <w:rsid w:val="00EE2F36"/>
    <w:rsid w:val="00EE5302"/>
    <w:rsid w:val="00EF043D"/>
    <w:rsid w:val="00EF24F9"/>
    <w:rsid w:val="00EF33ED"/>
    <w:rsid w:val="00EF42C2"/>
    <w:rsid w:val="00EF4A1D"/>
    <w:rsid w:val="00EF4ADD"/>
    <w:rsid w:val="00F00FAF"/>
    <w:rsid w:val="00F02F18"/>
    <w:rsid w:val="00F0445E"/>
    <w:rsid w:val="00F06192"/>
    <w:rsid w:val="00F11A73"/>
    <w:rsid w:val="00F124E6"/>
    <w:rsid w:val="00F12B8B"/>
    <w:rsid w:val="00F1387A"/>
    <w:rsid w:val="00F16375"/>
    <w:rsid w:val="00F20828"/>
    <w:rsid w:val="00F20FC9"/>
    <w:rsid w:val="00F229E2"/>
    <w:rsid w:val="00F25707"/>
    <w:rsid w:val="00F26E9E"/>
    <w:rsid w:val="00F27E4C"/>
    <w:rsid w:val="00F30E2B"/>
    <w:rsid w:val="00F32DD2"/>
    <w:rsid w:val="00F338A5"/>
    <w:rsid w:val="00F34393"/>
    <w:rsid w:val="00F34F6E"/>
    <w:rsid w:val="00F35170"/>
    <w:rsid w:val="00F376E3"/>
    <w:rsid w:val="00F37C2A"/>
    <w:rsid w:val="00F4162A"/>
    <w:rsid w:val="00F421C1"/>
    <w:rsid w:val="00F4275D"/>
    <w:rsid w:val="00F42E93"/>
    <w:rsid w:val="00F45CE5"/>
    <w:rsid w:val="00F504AF"/>
    <w:rsid w:val="00F51598"/>
    <w:rsid w:val="00F51C01"/>
    <w:rsid w:val="00F52709"/>
    <w:rsid w:val="00F54DB9"/>
    <w:rsid w:val="00F56D06"/>
    <w:rsid w:val="00F610A9"/>
    <w:rsid w:val="00F633C4"/>
    <w:rsid w:val="00F64AD3"/>
    <w:rsid w:val="00F65459"/>
    <w:rsid w:val="00F66E2B"/>
    <w:rsid w:val="00F706D4"/>
    <w:rsid w:val="00F70D57"/>
    <w:rsid w:val="00F729DC"/>
    <w:rsid w:val="00F73692"/>
    <w:rsid w:val="00F7541B"/>
    <w:rsid w:val="00F7699E"/>
    <w:rsid w:val="00F76FB5"/>
    <w:rsid w:val="00F773C4"/>
    <w:rsid w:val="00F77C6F"/>
    <w:rsid w:val="00F81C2F"/>
    <w:rsid w:val="00F83C2B"/>
    <w:rsid w:val="00F8533C"/>
    <w:rsid w:val="00F853BD"/>
    <w:rsid w:val="00F86EA7"/>
    <w:rsid w:val="00F926F6"/>
    <w:rsid w:val="00F93245"/>
    <w:rsid w:val="00F93BC6"/>
    <w:rsid w:val="00F958C3"/>
    <w:rsid w:val="00F95988"/>
    <w:rsid w:val="00F973B9"/>
    <w:rsid w:val="00FA0086"/>
    <w:rsid w:val="00FA0B71"/>
    <w:rsid w:val="00FA506A"/>
    <w:rsid w:val="00FA7231"/>
    <w:rsid w:val="00FB0C5F"/>
    <w:rsid w:val="00FB2C6D"/>
    <w:rsid w:val="00FB39B5"/>
    <w:rsid w:val="00FB4E56"/>
    <w:rsid w:val="00FB5F60"/>
    <w:rsid w:val="00FB6BD5"/>
    <w:rsid w:val="00FC00C1"/>
    <w:rsid w:val="00FC234A"/>
    <w:rsid w:val="00FC371C"/>
    <w:rsid w:val="00FC3FD1"/>
    <w:rsid w:val="00FC50BB"/>
    <w:rsid w:val="00FC5199"/>
    <w:rsid w:val="00FD1C6C"/>
    <w:rsid w:val="00FD48CE"/>
    <w:rsid w:val="00FD491D"/>
    <w:rsid w:val="00FD6202"/>
    <w:rsid w:val="00FD6E70"/>
    <w:rsid w:val="00FE1FEE"/>
    <w:rsid w:val="00FE216F"/>
    <w:rsid w:val="00FF129B"/>
    <w:rsid w:val="00FF1D3A"/>
    <w:rsid w:val="00FF69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EC8D"/>
  <w15:docId w15:val="{76B41306-2FF1-4E3B-A2A9-1EB47C84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EE"/>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AF40E7"/>
    <w:pPr>
      <w:keepNext/>
      <w:tabs>
        <w:tab w:val="num" w:pos="360"/>
      </w:tabs>
      <w:ind w:left="360" w:hanging="360"/>
      <w:outlineLvl w:val="0"/>
    </w:pPr>
    <w:rPr>
      <w:rFonts w:ascii="Arial" w:hAnsi="Arial" w:cs="Arial"/>
      <w:b/>
      <w:sz w:val="23"/>
    </w:rPr>
  </w:style>
  <w:style w:type="paragraph" w:styleId="Ttulo2">
    <w:name w:val="heading 2"/>
    <w:basedOn w:val="Normal"/>
    <w:next w:val="Normal"/>
    <w:link w:val="Ttulo2Car"/>
    <w:qFormat/>
    <w:rsid w:val="00AF40E7"/>
    <w:pPr>
      <w:keepNext/>
      <w:tabs>
        <w:tab w:val="num" w:pos="576"/>
      </w:tabs>
      <w:spacing w:line="360" w:lineRule="auto"/>
      <w:ind w:left="576" w:hanging="576"/>
      <w:jc w:val="both"/>
      <w:outlineLvl w:val="1"/>
    </w:pPr>
    <w:rPr>
      <w:rFonts w:ascii="Arial" w:hAnsi="Arial" w:cs="Arial"/>
      <w:b/>
      <w:bCs/>
    </w:rPr>
  </w:style>
  <w:style w:type="paragraph" w:styleId="Ttulo3">
    <w:name w:val="heading 3"/>
    <w:basedOn w:val="Normal"/>
    <w:next w:val="Normal"/>
    <w:link w:val="Ttulo3Car"/>
    <w:qFormat/>
    <w:rsid w:val="00AF40E7"/>
    <w:pPr>
      <w:keepNext/>
      <w:tabs>
        <w:tab w:val="num" w:pos="720"/>
      </w:tabs>
      <w:spacing w:line="360" w:lineRule="auto"/>
      <w:ind w:left="-70"/>
      <w:jc w:val="both"/>
      <w:outlineLvl w:val="2"/>
    </w:pPr>
    <w:rPr>
      <w:rFonts w:ascii="Arial" w:hAnsi="Arial"/>
      <w:szCs w:val="20"/>
      <w:lang w:val="es-MX"/>
    </w:rPr>
  </w:style>
  <w:style w:type="paragraph" w:styleId="Ttulo4">
    <w:name w:val="heading 4"/>
    <w:basedOn w:val="Normal"/>
    <w:next w:val="Normal"/>
    <w:link w:val="Ttulo4Car"/>
    <w:qFormat/>
    <w:rsid w:val="00AF40E7"/>
    <w:pPr>
      <w:keepNext/>
      <w:tabs>
        <w:tab w:val="num" w:pos="864"/>
      </w:tabs>
      <w:ind w:left="864" w:hanging="864"/>
      <w:jc w:val="center"/>
      <w:outlineLvl w:val="3"/>
    </w:pPr>
    <w:rPr>
      <w:rFonts w:ascii="Arial" w:hAnsi="Arial" w:cs="Arial"/>
      <w:b/>
      <w:sz w:val="23"/>
      <w:lang w:val="es-MX"/>
    </w:rPr>
  </w:style>
  <w:style w:type="paragraph" w:styleId="Ttulo5">
    <w:name w:val="heading 5"/>
    <w:basedOn w:val="Normal"/>
    <w:next w:val="Normal"/>
    <w:link w:val="Ttulo5Car"/>
    <w:qFormat/>
    <w:rsid w:val="00AF40E7"/>
    <w:pPr>
      <w:keepNext/>
      <w:tabs>
        <w:tab w:val="num" w:pos="1008"/>
      </w:tabs>
      <w:spacing w:line="480" w:lineRule="auto"/>
      <w:ind w:left="1008" w:hanging="1008"/>
      <w:outlineLvl w:val="4"/>
    </w:pPr>
    <w:rPr>
      <w:rFonts w:ascii="Arial" w:hAnsi="Arial" w:cs="Arial"/>
      <w:b/>
      <w:bCs/>
    </w:rPr>
  </w:style>
  <w:style w:type="paragraph" w:styleId="Ttulo6">
    <w:name w:val="heading 6"/>
    <w:basedOn w:val="Normal"/>
    <w:link w:val="Ttulo6Car"/>
    <w:uiPriority w:val="9"/>
    <w:unhideWhenUsed/>
    <w:qFormat/>
    <w:rsid w:val="00002BDE"/>
    <w:pPr>
      <w:widowControl w:val="0"/>
      <w:suppressAutoHyphens w:val="0"/>
      <w:autoSpaceDE w:val="0"/>
      <w:autoSpaceDN w:val="0"/>
      <w:ind w:left="1223"/>
      <w:outlineLvl w:val="5"/>
    </w:pPr>
    <w:rPr>
      <w:rFonts w:ascii="Arial" w:eastAsia="Arial" w:hAnsi="Arial" w:cs="Arial"/>
      <w:sz w:val="16"/>
      <w:szCs w:val="1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729EE"/>
    <w:pPr>
      <w:widowControl w:val="0"/>
      <w:suppressAutoHyphens/>
      <w:autoSpaceDE w:val="0"/>
      <w:spacing w:after="0" w:line="240" w:lineRule="auto"/>
    </w:pPr>
    <w:rPr>
      <w:rFonts w:ascii="Arial" w:eastAsia="Arial" w:hAnsi="Arial" w:cs="Arial"/>
      <w:sz w:val="24"/>
      <w:szCs w:val="24"/>
      <w:lang w:val="es-ES" w:eastAsia="ar-SA"/>
    </w:rPr>
  </w:style>
  <w:style w:type="paragraph" w:styleId="Prrafodelista">
    <w:name w:val="List Paragraph"/>
    <w:basedOn w:val="Normal"/>
    <w:uiPriority w:val="1"/>
    <w:qFormat/>
    <w:rsid w:val="00474D72"/>
    <w:pPr>
      <w:ind w:left="720"/>
      <w:contextualSpacing/>
    </w:pPr>
  </w:style>
  <w:style w:type="paragraph" w:styleId="Textodeglobo">
    <w:name w:val="Balloon Text"/>
    <w:basedOn w:val="Normal"/>
    <w:link w:val="TextodegloboCar"/>
    <w:unhideWhenUsed/>
    <w:rsid w:val="00C37A38"/>
    <w:rPr>
      <w:rFonts w:ascii="Tahoma" w:hAnsi="Tahoma" w:cs="Tahoma"/>
      <w:sz w:val="16"/>
      <w:szCs w:val="16"/>
    </w:rPr>
  </w:style>
  <w:style w:type="character" w:customStyle="1" w:styleId="TextodegloboCar">
    <w:name w:val="Texto de globo Car"/>
    <w:basedOn w:val="Fuentedeprrafopredeter"/>
    <w:link w:val="Textodeglobo"/>
    <w:rsid w:val="00C37A38"/>
    <w:rPr>
      <w:rFonts w:ascii="Tahoma" w:eastAsia="Times New Roman" w:hAnsi="Tahoma" w:cs="Tahoma"/>
      <w:sz w:val="16"/>
      <w:szCs w:val="16"/>
      <w:lang w:val="es-ES" w:eastAsia="ar-SA"/>
    </w:rPr>
  </w:style>
  <w:style w:type="paragraph" w:styleId="NormalWeb">
    <w:name w:val="Normal (Web)"/>
    <w:basedOn w:val="Normal"/>
    <w:uiPriority w:val="99"/>
    <w:unhideWhenUsed/>
    <w:rsid w:val="00412C7F"/>
    <w:pPr>
      <w:suppressAutoHyphens w:val="0"/>
      <w:spacing w:before="100" w:beforeAutospacing="1" w:after="100" w:afterAutospacing="1"/>
    </w:pPr>
    <w:rPr>
      <w:rFonts w:eastAsiaTheme="minorHAnsi"/>
      <w:lang w:val="es-MX" w:eastAsia="es-MX"/>
    </w:rPr>
  </w:style>
  <w:style w:type="character" w:styleId="Hipervnculo">
    <w:name w:val="Hyperlink"/>
    <w:basedOn w:val="Fuentedeprrafopredeter"/>
    <w:uiPriority w:val="99"/>
    <w:unhideWhenUsed/>
    <w:rsid w:val="00126420"/>
    <w:rPr>
      <w:color w:val="0000FF" w:themeColor="hyperlink"/>
      <w:u w:val="single"/>
    </w:rPr>
  </w:style>
  <w:style w:type="paragraph" w:customStyle="1" w:styleId="Default">
    <w:name w:val="Default"/>
    <w:rsid w:val="005166D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iedepgina">
    <w:name w:val="footer"/>
    <w:basedOn w:val="Normal"/>
    <w:link w:val="PiedepginaCar"/>
    <w:rsid w:val="001936B6"/>
    <w:pPr>
      <w:tabs>
        <w:tab w:val="center" w:pos="4252"/>
        <w:tab w:val="right" w:pos="8504"/>
      </w:tabs>
      <w:suppressAutoHyphens w:val="0"/>
    </w:pPr>
    <w:rPr>
      <w:rFonts w:ascii="Arial" w:hAnsi="Arial"/>
      <w:lang w:val="es-MX" w:eastAsia="es-ES"/>
    </w:rPr>
  </w:style>
  <w:style w:type="character" w:customStyle="1" w:styleId="PiedepginaCar">
    <w:name w:val="Pie de página Car"/>
    <w:basedOn w:val="Fuentedeprrafopredeter"/>
    <w:link w:val="Piedepgina"/>
    <w:uiPriority w:val="99"/>
    <w:rsid w:val="001936B6"/>
    <w:rPr>
      <w:rFonts w:ascii="Arial" w:eastAsia="Times New Roman" w:hAnsi="Arial" w:cs="Times New Roman"/>
      <w:sz w:val="24"/>
      <w:szCs w:val="24"/>
      <w:lang w:eastAsia="es-ES"/>
    </w:rPr>
  </w:style>
  <w:style w:type="character" w:styleId="Nmerodepgina">
    <w:name w:val="page number"/>
    <w:basedOn w:val="Fuentedeprrafopredeter"/>
    <w:rsid w:val="001936B6"/>
  </w:style>
  <w:style w:type="table" w:styleId="Tablaconcuadrcula">
    <w:name w:val="Table Grid"/>
    <w:basedOn w:val="Tablanormal"/>
    <w:rsid w:val="001936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936B6"/>
    <w:pPr>
      <w:tabs>
        <w:tab w:val="center" w:pos="4419"/>
        <w:tab w:val="right" w:pos="8838"/>
      </w:tabs>
      <w:suppressAutoHyphens w:val="0"/>
    </w:pPr>
    <w:rPr>
      <w:rFonts w:ascii="Arial" w:hAnsi="Arial"/>
      <w:lang w:val="es-MX" w:eastAsia="es-ES"/>
    </w:rPr>
  </w:style>
  <w:style w:type="character" w:customStyle="1" w:styleId="EncabezadoCar">
    <w:name w:val="Encabezado Car"/>
    <w:basedOn w:val="Fuentedeprrafopredeter"/>
    <w:link w:val="Encabezado"/>
    <w:rsid w:val="001936B6"/>
    <w:rPr>
      <w:rFonts w:ascii="Arial" w:eastAsia="Times New Roman" w:hAnsi="Arial" w:cs="Times New Roman"/>
      <w:sz w:val="24"/>
      <w:szCs w:val="24"/>
      <w:lang w:eastAsia="es-ES"/>
    </w:rPr>
  </w:style>
  <w:style w:type="character" w:styleId="Hipervnculovisitado">
    <w:name w:val="FollowedHyperlink"/>
    <w:basedOn w:val="Fuentedeprrafopredeter"/>
    <w:uiPriority w:val="99"/>
    <w:semiHidden/>
    <w:unhideWhenUsed/>
    <w:rsid w:val="00EE2F36"/>
    <w:rPr>
      <w:color w:val="800080"/>
      <w:u w:val="single"/>
    </w:rPr>
  </w:style>
  <w:style w:type="paragraph" w:customStyle="1" w:styleId="xl65">
    <w:name w:val="xl6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val="es-MX" w:eastAsia="es-MX"/>
    </w:rPr>
  </w:style>
  <w:style w:type="paragraph" w:customStyle="1" w:styleId="xl66">
    <w:name w:val="xl66"/>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16"/>
      <w:szCs w:val="16"/>
      <w:lang w:val="es-MX" w:eastAsia="es-MX"/>
    </w:rPr>
  </w:style>
  <w:style w:type="paragraph" w:customStyle="1" w:styleId="xl67">
    <w:name w:val="xl67"/>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16"/>
      <w:szCs w:val="16"/>
      <w:lang w:val="es-MX" w:eastAsia="es-MX"/>
    </w:rPr>
  </w:style>
  <w:style w:type="paragraph" w:customStyle="1" w:styleId="xl68">
    <w:name w:val="xl68"/>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69">
    <w:name w:val="xl69"/>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70">
    <w:name w:val="xl70"/>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sz w:val="16"/>
      <w:szCs w:val="16"/>
      <w:lang w:val="es-MX" w:eastAsia="es-MX"/>
    </w:rPr>
  </w:style>
  <w:style w:type="paragraph" w:customStyle="1" w:styleId="xl71">
    <w:name w:val="xl71"/>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lang w:val="es-MX" w:eastAsia="es-MX"/>
    </w:rPr>
  </w:style>
  <w:style w:type="paragraph" w:customStyle="1" w:styleId="xl72">
    <w:name w:val="xl72"/>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b/>
      <w:bCs/>
      <w:color w:val="000000"/>
      <w:sz w:val="16"/>
      <w:szCs w:val="16"/>
      <w:lang w:val="es-MX" w:eastAsia="es-MX"/>
    </w:rPr>
  </w:style>
  <w:style w:type="paragraph" w:customStyle="1" w:styleId="xl73">
    <w:name w:val="xl73"/>
    <w:basedOn w:val="Normal"/>
    <w:rsid w:val="00EE2F3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lang w:val="es-MX" w:eastAsia="es-MX"/>
    </w:rPr>
  </w:style>
  <w:style w:type="paragraph" w:customStyle="1" w:styleId="xl74">
    <w:name w:val="xl74"/>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16"/>
      <w:szCs w:val="16"/>
      <w:lang w:val="es-MX" w:eastAsia="es-MX"/>
    </w:rPr>
  </w:style>
  <w:style w:type="paragraph" w:customStyle="1" w:styleId="xl75">
    <w:name w:val="xl7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color w:val="000000"/>
      <w:sz w:val="16"/>
      <w:szCs w:val="16"/>
      <w:lang w:val="es-MX" w:eastAsia="es-MX"/>
    </w:rPr>
  </w:style>
  <w:style w:type="paragraph" w:customStyle="1" w:styleId="xl76">
    <w:name w:val="xl76"/>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7">
    <w:name w:val="xl77"/>
    <w:basedOn w:val="Normal"/>
    <w:rsid w:val="00EE2F3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8">
    <w:name w:val="xl78"/>
    <w:basedOn w:val="Normal"/>
    <w:rsid w:val="00EE2F3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character" w:customStyle="1" w:styleId="Ttulo1Car">
    <w:name w:val="Título 1 Car"/>
    <w:basedOn w:val="Fuentedeprrafopredeter"/>
    <w:link w:val="Ttulo1"/>
    <w:rsid w:val="00AF40E7"/>
    <w:rPr>
      <w:rFonts w:ascii="Arial" w:eastAsia="Times New Roman" w:hAnsi="Arial" w:cs="Arial"/>
      <w:b/>
      <w:sz w:val="23"/>
      <w:szCs w:val="24"/>
      <w:lang w:val="es-ES" w:eastAsia="ar-SA"/>
    </w:rPr>
  </w:style>
  <w:style w:type="character" w:customStyle="1" w:styleId="Ttulo2Car">
    <w:name w:val="Título 2 Car"/>
    <w:basedOn w:val="Fuentedeprrafopredeter"/>
    <w:link w:val="Ttulo2"/>
    <w:rsid w:val="00AF40E7"/>
    <w:rPr>
      <w:rFonts w:ascii="Arial" w:eastAsia="Times New Roman" w:hAnsi="Arial" w:cs="Arial"/>
      <w:b/>
      <w:bCs/>
      <w:sz w:val="24"/>
      <w:szCs w:val="24"/>
      <w:lang w:val="es-ES" w:eastAsia="ar-SA"/>
    </w:rPr>
  </w:style>
  <w:style w:type="character" w:customStyle="1" w:styleId="Ttulo3Car">
    <w:name w:val="Título 3 Car"/>
    <w:basedOn w:val="Fuentedeprrafopredeter"/>
    <w:link w:val="Ttulo3"/>
    <w:rsid w:val="00AF40E7"/>
    <w:rPr>
      <w:rFonts w:ascii="Arial" w:eastAsia="Times New Roman" w:hAnsi="Arial" w:cs="Times New Roman"/>
      <w:sz w:val="24"/>
      <w:szCs w:val="20"/>
      <w:lang w:eastAsia="ar-SA"/>
    </w:rPr>
  </w:style>
  <w:style w:type="character" w:customStyle="1" w:styleId="Ttulo4Car">
    <w:name w:val="Título 4 Car"/>
    <w:basedOn w:val="Fuentedeprrafopredeter"/>
    <w:link w:val="Ttulo4"/>
    <w:rsid w:val="00AF40E7"/>
    <w:rPr>
      <w:rFonts w:ascii="Arial" w:eastAsia="Times New Roman" w:hAnsi="Arial" w:cs="Arial"/>
      <w:b/>
      <w:sz w:val="23"/>
      <w:szCs w:val="24"/>
      <w:lang w:eastAsia="ar-SA"/>
    </w:rPr>
  </w:style>
  <w:style w:type="character" w:customStyle="1" w:styleId="Ttulo5Car">
    <w:name w:val="Título 5 Car"/>
    <w:basedOn w:val="Fuentedeprrafopredeter"/>
    <w:link w:val="Ttulo5"/>
    <w:rsid w:val="00AF40E7"/>
    <w:rPr>
      <w:rFonts w:ascii="Arial" w:eastAsia="Times New Roman" w:hAnsi="Arial" w:cs="Arial"/>
      <w:b/>
      <w:bCs/>
      <w:sz w:val="24"/>
      <w:szCs w:val="24"/>
      <w:lang w:val="es-ES" w:eastAsia="ar-SA"/>
    </w:rPr>
  </w:style>
  <w:style w:type="character" w:customStyle="1" w:styleId="WW8Num2z0">
    <w:name w:val="WW8Num2z0"/>
    <w:rsid w:val="00AF40E7"/>
    <w:rPr>
      <w:rFonts w:ascii="Symbol" w:hAnsi="Symbol"/>
    </w:rPr>
  </w:style>
  <w:style w:type="character" w:customStyle="1" w:styleId="Fuentedeprrafopredeter3">
    <w:name w:val="Fuente de párrafo predeter.3"/>
    <w:rsid w:val="00AF40E7"/>
  </w:style>
  <w:style w:type="character" w:customStyle="1" w:styleId="Absatz-Standardschriftart">
    <w:name w:val="Absatz-Standardschriftart"/>
    <w:rsid w:val="00AF40E7"/>
  </w:style>
  <w:style w:type="character" w:customStyle="1" w:styleId="WW8Num3z0">
    <w:name w:val="WW8Num3z0"/>
    <w:rsid w:val="00AF40E7"/>
    <w:rPr>
      <w:rFonts w:ascii="Symbol" w:hAnsi="Symbol"/>
      <w:color w:val="auto"/>
    </w:rPr>
  </w:style>
  <w:style w:type="character" w:customStyle="1" w:styleId="WW8Num3z1">
    <w:name w:val="WW8Num3z1"/>
    <w:rsid w:val="00AF40E7"/>
    <w:rPr>
      <w:rFonts w:ascii="StarSymbol" w:hAnsi="StarSymbol"/>
    </w:rPr>
  </w:style>
  <w:style w:type="character" w:customStyle="1" w:styleId="WW8Num4z0">
    <w:name w:val="WW8Num4z0"/>
    <w:rsid w:val="00AF40E7"/>
    <w:rPr>
      <w:rFonts w:ascii="Symbol" w:hAnsi="Symbol"/>
    </w:rPr>
  </w:style>
  <w:style w:type="character" w:customStyle="1" w:styleId="WW8Num5z0">
    <w:name w:val="WW8Num5z0"/>
    <w:rsid w:val="00AF40E7"/>
    <w:rPr>
      <w:rFonts w:ascii="Symbol" w:hAnsi="Symbol"/>
    </w:rPr>
  </w:style>
  <w:style w:type="character" w:customStyle="1" w:styleId="WW8Num5z1">
    <w:name w:val="WW8Num5z1"/>
    <w:rsid w:val="00AF40E7"/>
    <w:rPr>
      <w:rFonts w:ascii="Courier New" w:hAnsi="Courier New" w:cs="Courier New"/>
    </w:rPr>
  </w:style>
  <w:style w:type="character" w:customStyle="1" w:styleId="WW8Num5z2">
    <w:name w:val="WW8Num5z2"/>
    <w:rsid w:val="00AF40E7"/>
    <w:rPr>
      <w:rFonts w:ascii="Wingdings" w:hAnsi="Wingdings"/>
    </w:rPr>
  </w:style>
  <w:style w:type="character" w:customStyle="1" w:styleId="WW8Num6z0">
    <w:name w:val="WW8Num6z0"/>
    <w:rsid w:val="00AF40E7"/>
    <w:rPr>
      <w:rFonts w:ascii="Wingdings" w:hAnsi="Wingdings"/>
    </w:rPr>
  </w:style>
  <w:style w:type="character" w:customStyle="1" w:styleId="WW8Num6z1">
    <w:name w:val="WW8Num6z1"/>
    <w:rsid w:val="00AF40E7"/>
    <w:rPr>
      <w:rFonts w:ascii="Courier New" w:hAnsi="Courier New" w:cs="Courier New"/>
    </w:rPr>
  </w:style>
  <w:style w:type="character" w:customStyle="1" w:styleId="WW8Num6z2">
    <w:name w:val="WW8Num6z2"/>
    <w:rsid w:val="00AF40E7"/>
    <w:rPr>
      <w:rFonts w:ascii="Wingdings" w:hAnsi="Wingdings"/>
    </w:rPr>
  </w:style>
  <w:style w:type="character" w:customStyle="1" w:styleId="WW8Num7z0">
    <w:name w:val="WW8Num7z0"/>
    <w:rsid w:val="00AF40E7"/>
    <w:rPr>
      <w:rFonts w:ascii="Symbol" w:hAnsi="Symbol"/>
      <w:color w:val="auto"/>
    </w:rPr>
  </w:style>
  <w:style w:type="character" w:customStyle="1" w:styleId="WW8Num7z1">
    <w:name w:val="WW8Num7z1"/>
    <w:rsid w:val="00AF40E7"/>
    <w:rPr>
      <w:rFonts w:ascii="Wingdings" w:hAnsi="Wingdings"/>
    </w:rPr>
  </w:style>
  <w:style w:type="character" w:customStyle="1" w:styleId="WW8Num7z3">
    <w:name w:val="WW8Num7z3"/>
    <w:rsid w:val="00AF40E7"/>
    <w:rPr>
      <w:rFonts w:ascii="Symbol" w:hAnsi="Symbol"/>
    </w:rPr>
  </w:style>
  <w:style w:type="character" w:customStyle="1" w:styleId="WW8Num8z0">
    <w:name w:val="WW8Num8z0"/>
    <w:rsid w:val="00AF40E7"/>
    <w:rPr>
      <w:rFonts w:ascii="Symbol" w:hAnsi="Symbol"/>
    </w:rPr>
  </w:style>
  <w:style w:type="character" w:customStyle="1" w:styleId="WW8Num8z1">
    <w:name w:val="WW8Num8z1"/>
    <w:rsid w:val="00AF40E7"/>
    <w:rPr>
      <w:rFonts w:ascii="Courier New" w:hAnsi="Courier New" w:cs="Courier New"/>
    </w:rPr>
  </w:style>
  <w:style w:type="character" w:customStyle="1" w:styleId="WW8Num8z2">
    <w:name w:val="WW8Num8z2"/>
    <w:rsid w:val="00AF40E7"/>
    <w:rPr>
      <w:rFonts w:ascii="Wingdings" w:hAnsi="Wingdings"/>
    </w:rPr>
  </w:style>
  <w:style w:type="character" w:customStyle="1" w:styleId="WW8Num9z0">
    <w:name w:val="WW8Num9z0"/>
    <w:rsid w:val="00AF40E7"/>
    <w:rPr>
      <w:rFonts w:ascii="Symbol" w:hAnsi="Symbol"/>
    </w:rPr>
  </w:style>
  <w:style w:type="character" w:customStyle="1" w:styleId="WW8Num9z1">
    <w:name w:val="WW8Num9z1"/>
    <w:rsid w:val="00AF40E7"/>
    <w:rPr>
      <w:rFonts w:ascii="Courier New" w:hAnsi="Courier New" w:cs="Courier New"/>
    </w:rPr>
  </w:style>
  <w:style w:type="character" w:customStyle="1" w:styleId="WW8Num9z2">
    <w:name w:val="WW8Num9z2"/>
    <w:rsid w:val="00AF40E7"/>
    <w:rPr>
      <w:rFonts w:ascii="Wingdings" w:hAnsi="Wingdings"/>
    </w:rPr>
  </w:style>
  <w:style w:type="character" w:customStyle="1" w:styleId="WW8Num11z0">
    <w:name w:val="WW8Num11z0"/>
    <w:rsid w:val="00AF40E7"/>
    <w:rPr>
      <w:b/>
    </w:rPr>
  </w:style>
  <w:style w:type="character" w:customStyle="1" w:styleId="WW8Num11z1">
    <w:name w:val="WW8Num11z1"/>
    <w:rsid w:val="00AF40E7"/>
    <w:rPr>
      <w:rFonts w:ascii="Courier New" w:hAnsi="Courier New" w:cs="Courier New"/>
    </w:rPr>
  </w:style>
  <w:style w:type="character" w:customStyle="1" w:styleId="WW8Num11z2">
    <w:name w:val="WW8Num11z2"/>
    <w:rsid w:val="00AF40E7"/>
    <w:rPr>
      <w:rFonts w:ascii="Wingdings" w:hAnsi="Wingdings"/>
    </w:rPr>
  </w:style>
  <w:style w:type="character" w:customStyle="1" w:styleId="WW8Num12z0">
    <w:name w:val="WW8Num12z0"/>
    <w:rsid w:val="00AF40E7"/>
    <w:rPr>
      <w:rFonts w:ascii="Symbol" w:hAnsi="Symbol"/>
    </w:rPr>
  </w:style>
  <w:style w:type="character" w:customStyle="1" w:styleId="WW8Num12z2">
    <w:name w:val="WW8Num12z2"/>
    <w:rsid w:val="00AF40E7"/>
    <w:rPr>
      <w:rFonts w:ascii="Wingdings" w:hAnsi="Wingdings"/>
    </w:rPr>
  </w:style>
  <w:style w:type="character" w:customStyle="1" w:styleId="WW8Num12z4">
    <w:name w:val="WW8Num12z4"/>
    <w:rsid w:val="00AF40E7"/>
    <w:rPr>
      <w:rFonts w:ascii="Courier New" w:hAnsi="Courier New" w:cs="Courier New"/>
    </w:rPr>
  </w:style>
  <w:style w:type="character" w:customStyle="1" w:styleId="WW8Num13z0">
    <w:name w:val="WW8Num13z0"/>
    <w:rsid w:val="00AF40E7"/>
    <w:rPr>
      <w:rFonts w:ascii="Symbol" w:hAnsi="Symbol"/>
    </w:rPr>
  </w:style>
  <w:style w:type="character" w:customStyle="1" w:styleId="WW8Num13z1">
    <w:name w:val="WW8Num13z1"/>
    <w:rsid w:val="00AF40E7"/>
    <w:rPr>
      <w:rFonts w:ascii="Courier New" w:hAnsi="Courier New" w:cs="Courier New"/>
    </w:rPr>
  </w:style>
  <w:style w:type="character" w:customStyle="1" w:styleId="WW8Num13z2">
    <w:name w:val="WW8Num13z2"/>
    <w:rsid w:val="00AF40E7"/>
    <w:rPr>
      <w:rFonts w:ascii="Wingdings" w:hAnsi="Wingdings"/>
    </w:rPr>
  </w:style>
  <w:style w:type="character" w:customStyle="1" w:styleId="WW8Num14z0">
    <w:name w:val="WW8Num14z0"/>
    <w:rsid w:val="00AF40E7"/>
    <w:rPr>
      <w:rFonts w:ascii="Symbol" w:hAnsi="Symbol"/>
    </w:rPr>
  </w:style>
  <w:style w:type="character" w:customStyle="1" w:styleId="WW8Num14z1">
    <w:name w:val="WW8Num14z1"/>
    <w:rsid w:val="00AF40E7"/>
    <w:rPr>
      <w:rFonts w:ascii="Courier New" w:hAnsi="Courier New" w:cs="Courier New"/>
    </w:rPr>
  </w:style>
  <w:style w:type="character" w:customStyle="1" w:styleId="WW8Num14z2">
    <w:name w:val="WW8Num14z2"/>
    <w:rsid w:val="00AF40E7"/>
    <w:rPr>
      <w:rFonts w:ascii="Wingdings" w:hAnsi="Wingdings"/>
    </w:rPr>
  </w:style>
  <w:style w:type="character" w:customStyle="1" w:styleId="WW8Num15z0">
    <w:name w:val="WW8Num15z0"/>
    <w:rsid w:val="00AF40E7"/>
    <w:rPr>
      <w:rFonts w:ascii="Symbol" w:hAnsi="Symbol"/>
    </w:rPr>
  </w:style>
  <w:style w:type="character" w:customStyle="1" w:styleId="WW8Num15z1">
    <w:name w:val="WW8Num15z1"/>
    <w:rsid w:val="00AF40E7"/>
    <w:rPr>
      <w:rFonts w:ascii="Courier New" w:hAnsi="Courier New" w:cs="Courier New"/>
    </w:rPr>
  </w:style>
  <w:style w:type="character" w:customStyle="1" w:styleId="WW8Num15z2">
    <w:name w:val="WW8Num15z2"/>
    <w:rsid w:val="00AF40E7"/>
    <w:rPr>
      <w:rFonts w:ascii="Wingdings" w:hAnsi="Wingdings"/>
    </w:rPr>
  </w:style>
  <w:style w:type="character" w:customStyle="1" w:styleId="WW8Num16z0">
    <w:name w:val="WW8Num16z0"/>
    <w:rsid w:val="00AF40E7"/>
    <w:rPr>
      <w:rFonts w:ascii="Symbol" w:hAnsi="Symbol"/>
    </w:rPr>
  </w:style>
  <w:style w:type="character" w:customStyle="1" w:styleId="WW8Num16z1">
    <w:name w:val="WW8Num16z1"/>
    <w:rsid w:val="00AF40E7"/>
    <w:rPr>
      <w:rFonts w:ascii="Courier New" w:hAnsi="Courier New" w:cs="Courier New"/>
    </w:rPr>
  </w:style>
  <w:style w:type="character" w:customStyle="1" w:styleId="WW8Num16z2">
    <w:name w:val="WW8Num16z2"/>
    <w:rsid w:val="00AF40E7"/>
    <w:rPr>
      <w:rFonts w:ascii="Wingdings" w:hAnsi="Wingdings"/>
    </w:rPr>
  </w:style>
  <w:style w:type="character" w:customStyle="1" w:styleId="WW8Num17z0">
    <w:name w:val="WW8Num17z0"/>
    <w:rsid w:val="00AF40E7"/>
    <w:rPr>
      <w:rFonts w:ascii="Symbol" w:hAnsi="Symbol"/>
    </w:rPr>
  </w:style>
  <w:style w:type="character" w:customStyle="1" w:styleId="WW8Num17z1">
    <w:name w:val="WW8Num17z1"/>
    <w:rsid w:val="00AF40E7"/>
    <w:rPr>
      <w:rFonts w:ascii="Courier New" w:hAnsi="Courier New" w:cs="Courier New"/>
    </w:rPr>
  </w:style>
  <w:style w:type="character" w:customStyle="1" w:styleId="WW8Num17z2">
    <w:name w:val="WW8Num17z2"/>
    <w:rsid w:val="00AF40E7"/>
    <w:rPr>
      <w:rFonts w:ascii="Wingdings" w:hAnsi="Wingdings"/>
    </w:rPr>
  </w:style>
  <w:style w:type="character" w:customStyle="1" w:styleId="WW8Num18z0">
    <w:name w:val="WW8Num18z0"/>
    <w:rsid w:val="00AF40E7"/>
    <w:rPr>
      <w:rFonts w:ascii="Symbol" w:hAnsi="Symbol"/>
    </w:rPr>
  </w:style>
  <w:style w:type="character" w:customStyle="1" w:styleId="WW8Num18z1">
    <w:name w:val="WW8Num18z1"/>
    <w:rsid w:val="00AF40E7"/>
    <w:rPr>
      <w:rFonts w:ascii="Courier New" w:hAnsi="Courier New" w:cs="Courier New"/>
    </w:rPr>
  </w:style>
  <w:style w:type="character" w:customStyle="1" w:styleId="WW8Num18z2">
    <w:name w:val="WW8Num18z2"/>
    <w:rsid w:val="00AF40E7"/>
    <w:rPr>
      <w:rFonts w:ascii="Wingdings" w:hAnsi="Wingdings"/>
    </w:rPr>
  </w:style>
  <w:style w:type="character" w:customStyle="1" w:styleId="WW8Num19z0">
    <w:name w:val="WW8Num19z0"/>
    <w:rsid w:val="00AF40E7"/>
    <w:rPr>
      <w:rFonts w:ascii="Symbol" w:hAnsi="Symbol"/>
    </w:rPr>
  </w:style>
  <w:style w:type="character" w:customStyle="1" w:styleId="WW8Num19z1">
    <w:name w:val="WW8Num19z1"/>
    <w:rsid w:val="00AF40E7"/>
    <w:rPr>
      <w:rFonts w:ascii="Courier New" w:hAnsi="Courier New" w:cs="Courier New"/>
    </w:rPr>
  </w:style>
  <w:style w:type="character" w:customStyle="1" w:styleId="WW8Num19z2">
    <w:name w:val="WW8Num19z2"/>
    <w:rsid w:val="00AF40E7"/>
    <w:rPr>
      <w:rFonts w:ascii="Wingdings" w:hAnsi="Wingdings"/>
    </w:rPr>
  </w:style>
  <w:style w:type="character" w:customStyle="1" w:styleId="WW8Num20z0">
    <w:name w:val="WW8Num20z0"/>
    <w:rsid w:val="00AF40E7"/>
    <w:rPr>
      <w:rFonts w:ascii="Symbol" w:hAnsi="Symbol"/>
    </w:rPr>
  </w:style>
  <w:style w:type="character" w:customStyle="1" w:styleId="WW8Num20z1">
    <w:name w:val="WW8Num20z1"/>
    <w:rsid w:val="00AF40E7"/>
    <w:rPr>
      <w:rFonts w:ascii="Courier New" w:hAnsi="Courier New" w:cs="Courier New"/>
    </w:rPr>
  </w:style>
  <w:style w:type="character" w:customStyle="1" w:styleId="WW8Num20z3">
    <w:name w:val="WW8Num20z3"/>
    <w:rsid w:val="00AF40E7"/>
    <w:rPr>
      <w:rFonts w:ascii="Symbol" w:hAnsi="Symbol"/>
    </w:rPr>
  </w:style>
  <w:style w:type="character" w:customStyle="1" w:styleId="WW8Num21z0">
    <w:name w:val="WW8Num21z0"/>
    <w:rsid w:val="00AF40E7"/>
    <w:rPr>
      <w:rFonts w:ascii="Symbol" w:hAnsi="Symbol"/>
    </w:rPr>
  </w:style>
  <w:style w:type="character" w:customStyle="1" w:styleId="WW8Num21z1">
    <w:name w:val="WW8Num21z1"/>
    <w:rsid w:val="00AF40E7"/>
    <w:rPr>
      <w:rFonts w:ascii="Courier New" w:hAnsi="Courier New" w:cs="Courier New"/>
    </w:rPr>
  </w:style>
  <w:style w:type="character" w:customStyle="1" w:styleId="WW8Num21z2">
    <w:name w:val="WW8Num21z2"/>
    <w:rsid w:val="00AF40E7"/>
    <w:rPr>
      <w:rFonts w:ascii="Wingdings" w:hAnsi="Wingdings"/>
    </w:rPr>
  </w:style>
  <w:style w:type="character" w:customStyle="1" w:styleId="WW8Num22z0">
    <w:name w:val="WW8Num22z0"/>
    <w:rsid w:val="00AF40E7"/>
    <w:rPr>
      <w:rFonts w:ascii="Symbol" w:hAnsi="Symbol"/>
    </w:rPr>
  </w:style>
  <w:style w:type="character" w:customStyle="1" w:styleId="WW8Num22z1">
    <w:name w:val="WW8Num22z1"/>
    <w:rsid w:val="00AF40E7"/>
    <w:rPr>
      <w:rFonts w:ascii="Courier New" w:hAnsi="Courier New" w:cs="Courier New"/>
    </w:rPr>
  </w:style>
  <w:style w:type="character" w:customStyle="1" w:styleId="WW8Num22z2">
    <w:name w:val="WW8Num22z2"/>
    <w:rsid w:val="00AF40E7"/>
    <w:rPr>
      <w:rFonts w:ascii="Wingdings" w:hAnsi="Wingdings"/>
    </w:rPr>
  </w:style>
  <w:style w:type="character" w:customStyle="1" w:styleId="WW8Num23z0">
    <w:name w:val="WW8Num23z0"/>
    <w:rsid w:val="00AF40E7"/>
    <w:rPr>
      <w:rFonts w:ascii="Symbol" w:hAnsi="Symbol"/>
    </w:rPr>
  </w:style>
  <w:style w:type="character" w:customStyle="1" w:styleId="WW8Num23z1">
    <w:name w:val="WW8Num23z1"/>
    <w:rsid w:val="00AF40E7"/>
    <w:rPr>
      <w:rFonts w:ascii="Courier New" w:hAnsi="Courier New" w:cs="Courier New"/>
    </w:rPr>
  </w:style>
  <w:style w:type="character" w:customStyle="1" w:styleId="WW8Num23z2">
    <w:name w:val="WW8Num23z2"/>
    <w:rsid w:val="00AF40E7"/>
    <w:rPr>
      <w:rFonts w:ascii="Wingdings" w:hAnsi="Wingdings"/>
    </w:rPr>
  </w:style>
  <w:style w:type="character" w:customStyle="1" w:styleId="WW8Num24z0">
    <w:name w:val="WW8Num24z0"/>
    <w:rsid w:val="00AF40E7"/>
    <w:rPr>
      <w:rFonts w:ascii="Symbol" w:hAnsi="Symbol"/>
    </w:rPr>
  </w:style>
  <w:style w:type="character" w:customStyle="1" w:styleId="WW8Num24z1">
    <w:name w:val="WW8Num24z1"/>
    <w:rsid w:val="00AF40E7"/>
    <w:rPr>
      <w:rFonts w:ascii="Courier New" w:hAnsi="Courier New" w:cs="Courier New"/>
    </w:rPr>
  </w:style>
  <w:style w:type="character" w:customStyle="1" w:styleId="WW8Num24z2">
    <w:name w:val="WW8Num24z2"/>
    <w:rsid w:val="00AF40E7"/>
    <w:rPr>
      <w:rFonts w:ascii="Wingdings" w:hAnsi="Wingdings"/>
    </w:rPr>
  </w:style>
  <w:style w:type="character" w:customStyle="1" w:styleId="WW8Num25z0">
    <w:name w:val="WW8Num25z0"/>
    <w:rsid w:val="00AF40E7"/>
    <w:rPr>
      <w:rFonts w:ascii="Arial" w:eastAsia="Times New Roman" w:hAnsi="Arial" w:cs="Arial"/>
      <w:b/>
    </w:rPr>
  </w:style>
  <w:style w:type="character" w:customStyle="1" w:styleId="WW8Num25z1">
    <w:name w:val="WW8Num25z1"/>
    <w:rsid w:val="00AF40E7"/>
    <w:rPr>
      <w:rFonts w:ascii="Courier New" w:hAnsi="Courier New" w:cs="Courier New"/>
    </w:rPr>
  </w:style>
  <w:style w:type="character" w:customStyle="1" w:styleId="WW8Num25z2">
    <w:name w:val="WW8Num25z2"/>
    <w:rsid w:val="00AF40E7"/>
    <w:rPr>
      <w:rFonts w:ascii="Wingdings" w:hAnsi="Wingdings"/>
    </w:rPr>
  </w:style>
  <w:style w:type="character" w:customStyle="1" w:styleId="WW8Num25z3">
    <w:name w:val="WW8Num25z3"/>
    <w:rsid w:val="00AF40E7"/>
    <w:rPr>
      <w:rFonts w:ascii="Symbol" w:hAnsi="Symbol"/>
    </w:rPr>
  </w:style>
  <w:style w:type="character" w:customStyle="1" w:styleId="WW8Num26z0">
    <w:name w:val="WW8Num26z0"/>
    <w:rsid w:val="00AF40E7"/>
    <w:rPr>
      <w:rFonts w:ascii="Symbol" w:hAnsi="Symbol"/>
    </w:rPr>
  </w:style>
  <w:style w:type="character" w:customStyle="1" w:styleId="WW8Num26z1">
    <w:name w:val="WW8Num26z1"/>
    <w:rsid w:val="00AF40E7"/>
    <w:rPr>
      <w:rFonts w:ascii="Courier New" w:hAnsi="Courier New" w:cs="Courier New"/>
    </w:rPr>
  </w:style>
  <w:style w:type="character" w:customStyle="1" w:styleId="WW8Num26z2">
    <w:name w:val="WW8Num26z2"/>
    <w:rsid w:val="00AF40E7"/>
    <w:rPr>
      <w:rFonts w:ascii="Wingdings" w:hAnsi="Wingdings"/>
    </w:rPr>
  </w:style>
  <w:style w:type="character" w:customStyle="1" w:styleId="WW8Num27z0">
    <w:name w:val="WW8Num27z0"/>
    <w:rsid w:val="00AF40E7"/>
    <w:rPr>
      <w:rFonts w:ascii="Symbol" w:hAnsi="Symbol"/>
    </w:rPr>
  </w:style>
  <w:style w:type="character" w:customStyle="1" w:styleId="WW8Num27z1">
    <w:name w:val="WW8Num27z1"/>
    <w:rsid w:val="00AF40E7"/>
    <w:rPr>
      <w:rFonts w:ascii="Courier New" w:hAnsi="Courier New" w:cs="Courier New"/>
    </w:rPr>
  </w:style>
  <w:style w:type="character" w:customStyle="1" w:styleId="WW8Num27z2">
    <w:name w:val="WW8Num27z2"/>
    <w:rsid w:val="00AF40E7"/>
    <w:rPr>
      <w:rFonts w:ascii="Wingdings" w:hAnsi="Wingdings"/>
    </w:rPr>
  </w:style>
  <w:style w:type="character" w:customStyle="1" w:styleId="WW8Num28z0">
    <w:name w:val="WW8Num28z0"/>
    <w:rsid w:val="00AF40E7"/>
    <w:rPr>
      <w:rFonts w:ascii="Symbol" w:hAnsi="Symbol"/>
    </w:rPr>
  </w:style>
  <w:style w:type="character" w:customStyle="1" w:styleId="WW8Num28z1">
    <w:name w:val="WW8Num28z1"/>
    <w:rsid w:val="00AF40E7"/>
    <w:rPr>
      <w:rFonts w:ascii="Courier New" w:hAnsi="Courier New" w:cs="Courier New"/>
    </w:rPr>
  </w:style>
  <w:style w:type="character" w:customStyle="1" w:styleId="WW8Num28z2">
    <w:name w:val="WW8Num28z2"/>
    <w:rsid w:val="00AF40E7"/>
    <w:rPr>
      <w:rFonts w:ascii="Wingdings" w:hAnsi="Wingdings"/>
    </w:rPr>
  </w:style>
  <w:style w:type="character" w:customStyle="1" w:styleId="WW8Num29z0">
    <w:name w:val="WW8Num29z0"/>
    <w:rsid w:val="00AF40E7"/>
    <w:rPr>
      <w:rFonts w:ascii="Symbol" w:hAnsi="Symbol"/>
    </w:rPr>
  </w:style>
  <w:style w:type="character" w:customStyle="1" w:styleId="WW8Num29z1">
    <w:name w:val="WW8Num29z1"/>
    <w:rsid w:val="00AF40E7"/>
    <w:rPr>
      <w:rFonts w:ascii="Courier New" w:hAnsi="Courier New" w:cs="Courier New"/>
    </w:rPr>
  </w:style>
  <w:style w:type="character" w:customStyle="1" w:styleId="WW8Num29z2">
    <w:name w:val="WW8Num29z2"/>
    <w:rsid w:val="00AF40E7"/>
    <w:rPr>
      <w:rFonts w:ascii="Wingdings" w:hAnsi="Wingdings"/>
    </w:rPr>
  </w:style>
  <w:style w:type="character" w:customStyle="1" w:styleId="WW8Num30z0">
    <w:name w:val="WW8Num30z0"/>
    <w:rsid w:val="00AF40E7"/>
    <w:rPr>
      <w:rFonts w:ascii="Symbol" w:hAnsi="Symbol"/>
    </w:rPr>
  </w:style>
  <w:style w:type="character" w:customStyle="1" w:styleId="WW8Num30z1">
    <w:name w:val="WW8Num30z1"/>
    <w:rsid w:val="00AF40E7"/>
    <w:rPr>
      <w:rFonts w:ascii="Courier New" w:hAnsi="Courier New" w:cs="Courier New"/>
    </w:rPr>
  </w:style>
  <w:style w:type="character" w:customStyle="1" w:styleId="WW8Num30z2">
    <w:name w:val="WW8Num30z2"/>
    <w:rsid w:val="00AF40E7"/>
    <w:rPr>
      <w:rFonts w:ascii="Wingdings" w:hAnsi="Wingdings"/>
    </w:rPr>
  </w:style>
  <w:style w:type="character" w:customStyle="1" w:styleId="WW8Num31z0">
    <w:name w:val="WW8Num31z0"/>
    <w:rsid w:val="00AF40E7"/>
    <w:rPr>
      <w:rFonts w:ascii="Symbol" w:hAnsi="Symbol"/>
    </w:rPr>
  </w:style>
  <w:style w:type="character" w:customStyle="1" w:styleId="WW8Num31z1">
    <w:name w:val="WW8Num31z1"/>
    <w:rsid w:val="00AF40E7"/>
    <w:rPr>
      <w:rFonts w:ascii="Courier New" w:hAnsi="Courier New" w:cs="Courier New"/>
    </w:rPr>
  </w:style>
  <w:style w:type="character" w:customStyle="1" w:styleId="WW8Num31z2">
    <w:name w:val="WW8Num31z2"/>
    <w:rsid w:val="00AF40E7"/>
    <w:rPr>
      <w:rFonts w:ascii="Wingdings" w:hAnsi="Wingdings"/>
    </w:rPr>
  </w:style>
  <w:style w:type="character" w:customStyle="1" w:styleId="WW8Num32z0">
    <w:name w:val="WW8Num32z0"/>
    <w:rsid w:val="00AF40E7"/>
    <w:rPr>
      <w:rFonts w:ascii="Symbol" w:hAnsi="Symbol"/>
    </w:rPr>
  </w:style>
  <w:style w:type="character" w:customStyle="1" w:styleId="WW8Num32z1">
    <w:name w:val="WW8Num32z1"/>
    <w:rsid w:val="00AF40E7"/>
    <w:rPr>
      <w:rFonts w:ascii="Courier New" w:hAnsi="Courier New" w:cs="Courier New"/>
    </w:rPr>
  </w:style>
  <w:style w:type="character" w:customStyle="1" w:styleId="WW8Num32z2">
    <w:name w:val="WW8Num32z2"/>
    <w:rsid w:val="00AF40E7"/>
    <w:rPr>
      <w:rFonts w:ascii="Wingdings" w:hAnsi="Wingdings"/>
    </w:rPr>
  </w:style>
  <w:style w:type="character" w:customStyle="1" w:styleId="WW8Num34z0">
    <w:name w:val="WW8Num34z0"/>
    <w:rsid w:val="00AF40E7"/>
    <w:rPr>
      <w:rFonts w:ascii="Symbol" w:hAnsi="Symbol"/>
    </w:rPr>
  </w:style>
  <w:style w:type="character" w:customStyle="1" w:styleId="WW8Num34z1">
    <w:name w:val="WW8Num34z1"/>
    <w:rsid w:val="00AF40E7"/>
    <w:rPr>
      <w:rFonts w:ascii="Courier New" w:hAnsi="Courier New" w:cs="Courier New"/>
    </w:rPr>
  </w:style>
  <w:style w:type="character" w:customStyle="1" w:styleId="WW8Num34z2">
    <w:name w:val="WW8Num34z2"/>
    <w:rsid w:val="00AF40E7"/>
    <w:rPr>
      <w:rFonts w:ascii="Wingdings" w:hAnsi="Wingdings"/>
    </w:rPr>
  </w:style>
  <w:style w:type="character" w:customStyle="1" w:styleId="WW8Num36z0">
    <w:name w:val="WW8Num36z0"/>
    <w:rsid w:val="00AF40E7"/>
    <w:rPr>
      <w:rFonts w:ascii="Symbol" w:hAnsi="Symbol"/>
    </w:rPr>
  </w:style>
  <w:style w:type="character" w:customStyle="1" w:styleId="WW8Num36z1">
    <w:name w:val="WW8Num36z1"/>
    <w:rsid w:val="00AF40E7"/>
    <w:rPr>
      <w:rFonts w:ascii="Courier New" w:hAnsi="Courier New" w:cs="Courier New"/>
    </w:rPr>
  </w:style>
  <w:style w:type="character" w:customStyle="1" w:styleId="WW8Num36z2">
    <w:name w:val="WW8Num36z2"/>
    <w:rsid w:val="00AF40E7"/>
    <w:rPr>
      <w:rFonts w:ascii="Wingdings" w:hAnsi="Wingdings"/>
    </w:rPr>
  </w:style>
  <w:style w:type="character" w:customStyle="1" w:styleId="WW8Num38z0">
    <w:name w:val="WW8Num38z0"/>
    <w:rsid w:val="00AF40E7"/>
    <w:rPr>
      <w:rFonts w:ascii="Wingdings" w:hAnsi="Wingdings"/>
    </w:rPr>
  </w:style>
  <w:style w:type="character" w:customStyle="1" w:styleId="WW8Num38z3">
    <w:name w:val="WW8Num38z3"/>
    <w:rsid w:val="00AF40E7"/>
    <w:rPr>
      <w:rFonts w:ascii="Symbol" w:hAnsi="Symbol"/>
    </w:rPr>
  </w:style>
  <w:style w:type="character" w:customStyle="1" w:styleId="WW8Num38z4">
    <w:name w:val="WW8Num38z4"/>
    <w:rsid w:val="00AF40E7"/>
    <w:rPr>
      <w:rFonts w:ascii="Courier New" w:hAnsi="Courier New" w:cs="Courier New"/>
    </w:rPr>
  </w:style>
  <w:style w:type="character" w:customStyle="1" w:styleId="WW8Num39z0">
    <w:name w:val="WW8Num39z0"/>
    <w:rsid w:val="00AF40E7"/>
    <w:rPr>
      <w:rFonts w:ascii="Symbol" w:hAnsi="Symbol"/>
    </w:rPr>
  </w:style>
  <w:style w:type="character" w:customStyle="1" w:styleId="WW8Num39z1">
    <w:name w:val="WW8Num39z1"/>
    <w:rsid w:val="00AF40E7"/>
    <w:rPr>
      <w:rFonts w:ascii="Courier New" w:hAnsi="Courier New" w:cs="Courier New"/>
    </w:rPr>
  </w:style>
  <w:style w:type="character" w:customStyle="1" w:styleId="WW8Num39z2">
    <w:name w:val="WW8Num39z2"/>
    <w:rsid w:val="00AF40E7"/>
    <w:rPr>
      <w:rFonts w:ascii="Wingdings" w:hAnsi="Wingdings"/>
    </w:rPr>
  </w:style>
  <w:style w:type="character" w:customStyle="1" w:styleId="WW8Num40z0">
    <w:name w:val="WW8Num40z0"/>
    <w:rsid w:val="00AF40E7"/>
    <w:rPr>
      <w:rFonts w:ascii="Symbol" w:hAnsi="Symbol"/>
    </w:rPr>
  </w:style>
  <w:style w:type="character" w:customStyle="1" w:styleId="WW8Num40z1">
    <w:name w:val="WW8Num40z1"/>
    <w:rsid w:val="00AF40E7"/>
    <w:rPr>
      <w:rFonts w:ascii="Courier New" w:hAnsi="Courier New" w:cs="Courier New"/>
    </w:rPr>
  </w:style>
  <w:style w:type="character" w:customStyle="1" w:styleId="WW8Num40z2">
    <w:name w:val="WW8Num40z2"/>
    <w:rsid w:val="00AF40E7"/>
    <w:rPr>
      <w:rFonts w:ascii="Wingdings" w:hAnsi="Wingdings"/>
    </w:rPr>
  </w:style>
  <w:style w:type="character" w:customStyle="1" w:styleId="WW8Num41z0">
    <w:name w:val="WW8Num41z0"/>
    <w:rsid w:val="00AF40E7"/>
    <w:rPr>
      <w:rFonts w:ascii="Symbol" w:hAnsi="Symbol"/>
    </w:rPr>
  </w:style>
  <w:style w:type="character" w:customStyle="1" w:styleId="WW8Num41z1">
    <w:name w:val="WW8Num41z1"/>
    <w:rsid w:val="00AF40E7"/>
    <w:rPr>
      <w:rFonts w:ascii="Courier New" w:hAnsi="Courier New" w:cs="Courier New"/>
    </w:rPr>
  </w:style>
  <w:style w:type="character" w:customStyle="1" w:styleId="WW8Num41z2">
    <w:name w:val="WW8Num41z2"/>
    <w:rsid w:val="00AF40E7"/>
    <w:rPr>
      <w:rFonts w:ascii="Wingdings" w:hAnsi="Wingdings"/>
    </w:rPr>
  </w:style>
  <w:style w:type="character" w:customStyle="1" w:styleId="WW8Num42z0">
    <w:name w:val="WW8Num42z0"/>
    <w:rsid w:val="00AF40E7"/>
    <w:rPr>
      <w:rFonts w:ascii="Symbol" w:hAnsi="Symbol"/>
    </w:rPr>
  </w:style>
  <w:style w:type="character" w:customStyle="1" w:styleId="WW8Num42z1">
    <w:name w:val="WW8Num42z1"/>
    <w:rsid w:val="00AF40E7"/>
    <w:rPr>
      <w:rFonts w:ascii="Courier New" w:hAnsi="Courier New" w:cs="Courier New"/>
    </w:rPr>
  </w:style>
  <w:style w:type="character" w:customStyle="1" w:styleId="WW8Num42z2">
    <w:name w:val="WW8Num42z2"/>
    <w:rsid w:val="00AF40E7"/>
    <w:rPr>
      <w:rFonts w:ascii="Wingdings" w:hAnsi="Wingdings"/>
    </w:rPr>
  </w:style>
  <w:style w:type="character" w:customStyle="1" w:styleId="WW8Num43z0">
    <w:name w:val="WW8Num43z0"/>
    <w:rsid w:val="00AF40E7"/>
    <w:rPr>
      <w:rFonts w:ascii="Symbol" w:hAnsi="Symbol"/>
    </w:rPr>
  </w:style>
  <w:style w:type="character" w:customStyle="1" w:styleId="WW8Num43z1">
    <w:name w:val="WW8Num43z1"/>
    <w:rsid w:val="00AF40E7"/>
    <w:rPr>
      <w:rFonts w:ascii="Courier New" w:hAnsi="Courier New" w:cs="Courier New"/>
    </w:rPr>
  </w:style>
  <w:style w:type="character" w:customStyle="1" w:styleId="WW8Num43z2">
    <w:name w:val="WW8Num43z2"/>
    <w:rsid w:val="00AF40E7"/>
    <w:rPr>
      <w:rFonts w:ascii="Wingdings" w:hAnsi="Wingdings"/>
    </w:rPr>
  </w:style>
  <w:style w:type="character" w:customStyle="1" w:styleId="WW8Num44z0">
    <w:name w:val="WW8Num44z0"/>
    <w:rsid w:val="00AF40E7"/>
    <w:rPr>
      <w:rFonts w:ascii="Symbol" w:hAnsi="Symbol"/>
    </w:rPr>
  </w:style>
  <w:style w:type="character" w:customStyle="1" w:styleId="WW8Num44z1">
    <w:name w:val="WW8Num44z1"/>
    <w:rsid w:val="00AF40E7"/>
    <w:rPr>
      <w:rFonts w:ascii="Courier New" w:hAnsi="Courier New" w:cs="Courier New"/>
    </w:rPr>
  </w:style>
  <w:style w:type="character" w:customStyle="1" w:styleId="WW8Num44z2">
    <w:name w:val="WW8Num44z2"/>
    <w:rsid w:val="00AF40E7"/>
    <w:rPr>
      <w:rFonts w:ascii="Wingdings" w:hAnsi="Wingdings"/>
    </w:rPr>
  </w:style>
  <w:style w:type="character" w:customStyle="1" w:styleId="Fuentedeprrafopredeter2">
    <w:name w:val="Fuente de párrafo predeter.2"/>
    <w:rsid w:val="00AF40E7"/>
  </w:style>
  <w:style w:type="character" w:customStyle="1" w:styleId="WW-Absatz-Standardschriftart">
    <w:name w:val="WW-Absatz-Standardschriftart"/>
    <w:rsid w:val="00AF40E7"/>
  </w:style>
  <w:style w:type="character" w:customStyle="1" w:styleId="WW-Absatz-Standardschriftart1">
    <w:name w:val="WW-Absatz-Standardschriftart1"/>
    <w:rsid w:val="00AF40E7"/>
  </w:style>
  <w:style w:type="character" w:customStyle="1" w:styleId="WW-Absatz-Standardschriftart11">
    <w:name w:val="WW-Absatz-Standardschriftart11"/>
    <w:rsid w:val="00AF40E7"/>
  </w:style>
  <w:style w:type="character" w:customStyle="1" w:styleId="WW8Num1z0">
    <w:name w:val="WW8Num1z0"/>
    <w:rsid w:val="00AF40E7"/>
    <w:rPr>
      <w:rFonts w:ascii="Symbol" w:hAnsi="Symbol"/>
    </w:rPr>
  </w:style>
  <w:style w:type="character" w:customStyle="1" w:styleId="WW8Num1z1">
    <w:name w:val="WW8Num1z1"/>
    <w:rsid w:val="00AF40E7"/>
    <w:rPr>
      <w:rFonts w:ascii="Courier New" w:hAnsi="Courier New" w:cs="Courier New"/>
    </w:rPr>
  </w:style>
  <w:style w:type="character" w:customStyle="1" w:styleId="WW8Num1z2">
    <w:name w:val="WW8Num1z2"/>
    <w:rsid w:val="00AF40E7"/>
    <w:rPr>
      <w:rFonts w:ascii="Wingdings" w:hAnsi="Wingdings"/>
    </w:rPr>
  </w:style>
  <w:style w:type="character" w:customStyle="1" w:styleId="WW8Num6z3">
    <w:name w:val="WW8Num6z3"/>
    <w:rsid w:val="00AF40E7"/>
    <w:rPr>
      <w:rFonts w:ascii="Symbol" w:hAnsi="Symbol"/>
    </w:rPr>
  </w:style>
  <w:style w:type="character" w:customStyle="1" w:styleId="WW8Num10z0">
    <w:name w:val="WW8Num10z0"/>
    <w:rsid w:val="00AF40E7"/>
    <w:rPr>
      <w:b/>
    </w:rPr>
  </w:style>
  <w:style w:type="character" w:customStyle="1" w:styleId="WW8Num20z2">
    <w:name w:val="WW8Num20z2"/>
    <w:rsid w:val="00AF40E7"/>
    <w:rPr>
      <w:rFonts w:ascii="Wingdings" w:hAnsi="Wingdings"/>
    </w:rPr>
  </w:style>
  <w:style w:type="character" w:customStyle="1" w:styleId="Fuentedeprrafopredeter1">
    <w:name w:val="Fuente de párrafo predeter.1"/>
    <w:rsid w:val="00AF40E7"/>
  </w:style>
  <w:style w:type="character" w:styleId="Textoennegrita">
    <w:name w:val="Strong"/>
    <w:qFormat/>
    <w:rsid w:val="00AF40E7"/>
    <w:rPr>
      <w:b/>
      <w:bCs/>
    </w:rPr>
  </w:style>
  <w:style w:type="character" w:customStyle="1" w:styleId="Vietas">
    <w:name w:val="Viñetas"/>
    <w:rsid w:val="00AF40E7"/>
    <w:rPr>
      <w:rFonts w:ascii="StarSymbol" w:eastAsia="StarSymbol" w:hAnsi="StarSymbol" w:cs="StarSymbol"/>
      <w:sz w:val="18"/>
      <w:szCs w:val="18"/>
    </w:rPr>
  </w:style>
  <w:style w:type="paragraph" w:customStyle="1" w:styleId="Encabezado3">
    <w:name w:val="Encabezado3"/>
    <w:basedOn w:val="Normal"/>
    <w:next w:val="Textoindependiente"/>
    <w:rsid w:val="00AF40E7"/>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uiPriority w:val="1"/>
    <w:qFormat/>
    <w:rsid w:val="00AF40E7"/>
    <w:pPr>
      <w:spacing w:line="360" w:lineRule="auto"/>
      <w:jc w:val="both"/>
    </w:pPr>
    <w:rPr>
      <w:rFonts w:ascii="Arial" w:hAnsi="Arial"/>
      <w:b/>
      <w:szCs w:val="20"/>
      <w:lang w:val="es-ES_tradnl"/>
    </w:rPr>
  </w:style>
  <w:style w:type="character" w:customStyle="1" w:styleId="TextoindependienteCar">
    <w:name w:val="Texto independiente Car"/>
    <w:basedOn w:val="Fuentedeprrafopredeter"/>
    <w:link w:val="Textoindependiente"/>
    <w:uiPriority w:val="1"/>
    <w:rsid w:val="00AF40E7"/>
    <w:rPr>
      <w:rFonts w:ascii="Arial" w:eastAsia="Times New Roman" w:hAnsi="Arial" w:cs="Times New Roman"/>
      <w:b/>
      <w:sz w:val="24"/>
      <w:szCs w:val="20"/>
      <w:lang w:val="es-ES_tradnl" w:eastAsia="ar-SA"/>
    </w:rPr>
  </w:style>
  <w:style w:type="paragraph" w:styleId="Lista">
    <w:name w:val="List"/>
    <w:basedOn w:val="Textoindependiente"/>
    <w:rsid w:val="00AF40E7"/>
    <w:rPr>
      <w:rFonts w:cs="Tahoma"/>
    </w:rPr>
  </w:style>
  <w:style w:type="paragraph" w:customStyle="1" w:styleId="Etiqueta">
    <w:name w:val="Etiqueta"/>
    <w:basedOn w:val="Normal"/>
    <w:rsid w:val="00AF40E7"/>
    <w:pPr>
      <w:suppressLineNumbers/>
      <w:spacing w:before="120" w:after="120"/>
    </w:pPr>
    <w:rPr>
      <w:rFonts w:cs="Tahoma"/>
      <w:i/>
      <w:iCs/>
      <w:sz w:val="20"/>
      <w:szCs w:val="20"/>
    </w:rPr>
  </w:style>
  <w:style w:type="paragraph" w:customStyle="1" w:styleId="ndice">
    <w:name w:val="Índice"/>
    <w:basedOn w:val="Normal"/>
    <w:rsid w:val="00AF40E7"/>
    <w:pPr>
      <w:suppressLineNumbers/>
    </w:pPr>
    <w:rPr>
      <w:rFonts w:cs="Tahoma"/>
    </w:rPr>
  </w:style>
  <w:style w:type="paragraph" w:customStyle="1" w:styleId="Encabezado2">
    <w:name w:val="Encabezado2"/>
    <w:basedOn w:val="Normal"/>
    <w:next w:val="Textoindependiente"/>
    <w:rsid w:val="00AF40E7"/>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AF40E7"/>
    <w:pPr>
      <w:keepNext/>
      <w:spacing w:before="240" w:after="120"/>
    </w:pPr>
    <w:rPr>
      <w:rFonts w:ascii="Arial" w:eastAsia="Arial Unicode MS" w:hAnsi="Arial" w:cs="Tahoma"/>
      <w:sz w:val="28"/>
      <w:szCs w:val="28"/>
    </w:rPr>
  </w:style>
  <w:style w:type="paragraph" w:customStyle="1" w:styleId="Textoindependiente21">
    <w:name w:val="Texto independiente 21"/>
    <w:basedOn w:val="Normal"/>
    <w:rsid w:val="00AF40E7"/>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AF40E7"/>
    <w:pPr>
      <w:spacing w:line="360" w:lineRule="auto"/>
      <w:ind w:firstLine="708"/>
      <w:jc w:val="both"/>
    </w:pPr>
    <w:rPr>
      <w:rFonts w:ascii="Arial" w:hAnsi="Arial" w:cs="Arial"/>
    </w:rPr>
  </w:style>
  <w:style w:type="paragraph" w:styleId="Sangradetextonormal">
    <w:name w:val="Body Text Indent"/>
    <w:basedOn w:val="Normal"/>
    <w:link w:val="SangradetextonormalCar"/>
    <w:rsid w:val="00AF40E7"/>
    <w:pPr>
      <w:ind w:left="-70"/>
    </w:pPr>
    <w:rPr>
      <w:rFonts w:ascii="Arial" w:hAnsi="Arial"/>
      <w:szCs w:val="20"/>
    </w:rPr>
  </w:style>
  <w:style w:type="character" w:customStyle="1" w:styleId="SangradetextonormalCar">
    <w:name w:val="Sangría de texto normal Car"/>
    <w:basedOn w:val="Fuentedeprrafopredeter"/>
    <w:link w:val="Sangradetextonormal"/>
    <w:rsid w:val="00AF40E7"/>
    <w:rPr>
      <w:rFonts w:ascii="Arial" w:eastAsia="Times New Roman" w:hAnsi="Arial" w:cs="Times New Roman"/>
      <w:sz w:val="24"/>
      <w:szCs w:val="20"/>
      <w:lang w:val="es-ES" w:eastAsia="ar-SA"/>
    </w:rPr>
  </w:style>
  <w:style w:type="paragraph" w:customStyle="1" w:styleId="Textoindependiente31">
    <w:name w:val="Texto independiente 31"/>
    <w:basedOn w:val="Normal"/>
    <w:rsid w:val="00AF40E7"/>
    <w:pPr>
      <w:spacing w:line="360" w:lineRule="auto"/>
      <w:jc w:val="both"/>
    </w:pPr>
    <w:rPr>
      <w:rFonts w:ascii="Arial" w:hAnsi="Arial" w:cs="Arial"/>
      <w:szCs w:val="20"/>
    </w:rPr>
  </w:style>
  <w:style w:type="paragraph" w:customStyle="1" w:styleId="Sangra2detindependiente1">
    <w:name w:val="Sangría 2 de t. independiente1"/>
    <w:basedOn w:val="Normal"/>
    <w:rsid w:val="00AF40E7"/>
    <w:pPr>
      <w:spacing w:line="360" w:lineRule="auto"/>
      <w:ind w:firstLine="708"/>
      <w:jc w:val="both"/>
    </w:pPr>
    <w:rPr>
      <w:rFonts w:ascii="Arial" w:hAnsi="Arial" w:cs="Arial"/>
      <w:sz w:val="23"/>
    </w:rPr>
  </w:style>
  <w:style w:type="paragraph" w:customStyle="1" w:styleId="Textodebloque1">
    <w:name w:val="Texto de bloque1"/>
    <w:basedOn w:val="Normal"/>
    <w:rsid w:val="00AF40E7"/>
    <w:pPr>
      <w:spacing w:line="360" w:lineRule="auto"/>
      <w:ind w:left="1080" w:right="1458"/>
      <w:jc w:val="both"/>
    </w:pPr>
    <w:rPr>
      <w:rFonts w:ascii="Arial" w:hAnsi="Arial" w:cs="Arial"/>
      <w:i/>
      <w:iCs/>
      <w:sz w:val="22"/>
      <w:szCs w:val="22"/>
    </w:rPr>
  </w:style>
  <w:style w:type="paragraph" w:customStyle="1" w:styleId="Contenidodelatabla">
    <w:name w:val="Contenido de la tabla"/>
    <w:basedOn w:val="Normal"/>
    <w:rsid w:val="00AF40E7"/>
    <w:pPr>
      <w:suppressLineNumbers/>
    </w:pPr>
  </w:style>
  <w:style w:type="paragraph" w:customStyle="1" w:styleId="Encabezadodelatabla">
    <w:name w:val="Encabezado de la tabla"/>
    <w:basedOn w:val="Contenidodelatabla"/>
    <w:rsid w:val="00AF40E7"/>
    <w:pPr>
      <w:jc w:val="center"/>
    </w:pPr>
    <w:rPr>
      <w:b/>
      <w:bCs/>
      <w:i/>
      <w:iCs/>
    </w:rPr>
  </w:style>
  <w:style w:type="paragraph" w:customStyle="1" w:styleId="Contenidodelmarco">
    <w:name w:val="Contenido del marco"/>
    <w:basedOn w:val="Textoindependiente"/>
    <w:rsid w:val="00AF40E7"/>
  </w:style>
  <w:style w:type="paragraph" w:customStyle="1" w:styleId="Textoindependiente32">
    <w:name w:val="Texto independiente 32"/>
    <w:basedOn w:val="Normal"/>
    <w:rsid w:val="00AF40E7"/>
    <w:pPr>
      <w:spacing w:after="120"/>
    </w:pPr>
    <w:rPr>
      <w:sz w:val="16"/>
      <w:szCs w:val="16"/>
    </w:rPr>
  </w:style>
  <w:style w:type="table" w:customStyle="1" w:styleId="Tablaconcuadrcula1">
    <w:name w:val="Tabla con cuadrícula1"/>
    <w:basedOn w:val="Tablanormal"/>
    <w:next w:val="Tablaconcuadrcula"/>
    <w:rsid w:val="00AF40E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40E7"/>
    <w:pPr>
      <w:suppressAutoHyphens w:val="0"/>
      <w:spacing w:after="200" w:line="276" w:lineRule="auto"/>
      <w:ind w:left="720"/>
    </w:pPr>
    <w:rPr>
      <w:rFonts w:ascii="Calibri" w:hAnsi="Calibri" w:cs="Calibri"/>
      <w:sz w:val="22"/>
      <w:szCs w:val="22"/>
      <w:lang w:val="es-MX" w:eastAsia="en-US"/>
    </w:rPr>
  </w:style>
  <w:style w:type="character" w:styleId="Refdecomentario">
    <w:name w:val="annotation reference"/>
    <w:rsid w:val="00AF40E7"/>
    <w:rPr>
      <w:sz w:val="16"/>
      <w:szCs w:val="16"/>
    </w:rPr>
  </w:style>
  <w:style w:type="paragraph" w:styleId="Textocomentario">
    <w:name w:val="annotation text"/>
    <w:basedOn w:val="Normal"/>
    <w:link w:val="TextocomentarioCar"/>
    <w:rsid w:val="00AF40E7"/>
    <w:pPr>
      <w:suppressAutoHyphens w:val="0"/>
    </w:pPr>
    <w:rPr>
      <w:sz w:val="20"/>
      <w:szCs w:val="20"/>
      <w:lang w:eastAsia="es-ES"/>
    </w:rPr>
  </w:style>
  <w:style w:type="character" w:customStyle="1" w:styleId="TextocomentarioCar">
    <w:name w:val="Texto comentario Car"/>
    <w:basedOn w:val="Fuentedeprrafopredeter"/>
    <w:link w:val="Textocomentario"/>
    <w:rsid w:val="00AF40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F40E7"/>
    <w:rPr>
      <w:b/>
      <w:bCs/>
    </w:rPr>
  </w:style>
  <w:style w:type="character" w:customStyle="1" w:styleId="AsuntodelcomentarioCar">
    <w:name w:val="Asunto del comentario Car"/>
    <w:basedOn w:val="TextocomentarioCar"/>
    <w:link w:val="Asuntodelcomentario"/>
    <w:rsid w:val="00AF40E7"/>
    <w:rPr>
      <w:rFonts w:ascii="Times New Roman" w:eastAsia="Times New Roman" w:hAnsi="Times New Roman" w:cs="Times New Roman"/>
      <w:b/>
      <w:bCs/>
      <w:sz w:val="20"/>
      <w:szCs w:val="20"/>
      <w:lang w:val="es-ES" w:eastAsia="es-ES"/>
    </w:rPr>
  </w:style>
  <w:style w:type="paragraph" w:styleId="Lista2">
    <w:name w:val="List 2"/>
    <w:basedOn w:val="Normal"/>
    <w:uiPriority w:val="99"/>
    <w:unhideWhenUsed/>
    <w:rsid w:val="002A792C"/>
    <w:pPr>
      <w:ind w:left="566" w:hanging="283"/>
      <w:contextualSpacing/>
    </w:pPr>
  </w:style>
  <w:style w:type="paragraph" w:styleId="Lista3">
    <w:name w:val="List 3"/>
    <w:basedOn w:val="Normal"/>
    <w:uiPriority w:val="99"/>
    <w:unhideWhenUsed/>
    <w:rsid w:val="002A792C"/>
    <w:pPr>
      <w:ind w:left="849" w:hanging="283"/>
      <w:contextualSpacing/>
    </w:pPr>
  </w:style>
  <w:style w:type="paragraph" w:styleId="Lista4">
    <w:name w:val="List 4"/>
    <w:basedOn w:val="Normal"/>
    <w:uiPriority w:val="99"/>
    <w:unhideWhenUsed/>
    <w:rsid w:val="002A792C"/>
    <w:pPr>
      <w:ind w:left="1132" w:hanging="283"/>
      <w:contextualSpacing/>
    </w:pPr>
  </w:style>
  <w:style w:type="paragraph" w:styleId="Saludo">
    <w:name w:val="Salutation"/>
    <w:basedOn w:val="Normal"/>
    <w:next w:val="Normal"/>
    <w:link w:val="SaludoCar"/>
    <w:uiPriority w:val="99"/>
    <w:unhideWhenUsed/>
    <w:rsid w:val="002A792C"/>
  </w:style>
  <w:style w:type="character" w:customStyle="1" w:styleId="SaludoCar">
    <w:name w:val="Saludo Car"/>
    <w:basedOn w:val="Fuentedeprrafopredeter"/>
    <w:link w:val="Saludo"/>
    <w:uiPriority w:val="99"/>
    <w:rsid w:val="002A792C"/>
    <w:rPr>
      <w:rFonts w:ascii="Times New Roman" w:eastAsia="Times New Roman" w:hAnsi="Times New Roman" w:cs="Times New Roman"/>
      <w:sz w:val="24"/>
      <w:szCs w:val="24"/>
      <w:lang w:val="es-ES" w:eastAsia="ar-SA"/>
    </w:rPr>
  </w:style>
  <w:style w:type="paragraph" w:styleId="Listaconvietas">
    <w:name w:val="List Bullet"/>
    <w:basedOn w:val="Normal"/>
    <w:uiPriority w:val="99"/>
    <w:unhideWhenUsed/>
    <w:rsid w:val="002A792C"/>
    <w:pPr>
      <w:numPr>
        <w:numId w:val="14"/>
      </w:numPr>
      <w:contextualSpacing/>
    </w:pPr>
  </w:style>
  <w:style w:type="paragraph" w:styleId="Listaconvietas2">
    <w:name w:val="List Bullet 2"/>
    <w:basedOn w:val="Normal"/>
    <w:uiPriority w:val="99"/>
    <w:unhideWhenUsed/>
    <w:rsid w:val="002A792C"/>
    <w:pPr>
      <w:numPr>
        <w:numId w:val="15"/>
      </w:numPr>
      <w:contextualSpacing/>
    </w:pPr>
  </w:style>
  <w:style w:type="paragraph" w:styleId="Continuarlista">
    <w:name w:val="List Continue"/>
    <w:basedOn w:val="Normal"/>
    <w:uiPriority w:val="99"/>
    <w:unhideWhenUsed/>
    <w:rsid w:val="002A792C"/>
    <w:pPr>
      <w:spacing w:after="120"/>
      <w:ind w:left="283"/>
      <w:contextualSpacing/>
    </w:pPr>
  </w:style>
  <w:style w:type="paragraph" w:styleId="Descripcin">
    <w:name w:val="caption"/>
    <w:basedOn w:val="Normal"/>
    <w:next w:val="Normal"/>
    <w:uiPriority w:val="35"/>
    <w:unhideWhenUsed/>
    <w:qFormat/>
    <w:rsid w:val="002A792C"/>
    <w:pPr>
      <w:spacing w:after="200"/>
    </w:pPr>
    <w:rPr>
      <w:b/>
      <w:bCs/>
      <w:color w:val="4F81BD" w:themeColor="accent1"/>
      <w:sz w:val="18"/>
      <w:szCs w:val="18"/>
    </w:rPr>
  </w:style>
  <w:style w:type="paragraph" w:customStyle="1" w:styleId="Infodocumentosadjuntos">
    <w:name w:val="Info documentos adjuntos"/>
    <w:basedOn w:val="Normal"/>
    <w:rsid w:val="002A792C"/>
  </w:style>
  <w:style w:type="paragraph" w:styleId="Textoindependienteprimerasangra">
    <w:name w:val="Body Text First Indent"/>
    <w:basedOn w:val="Textoindependiente"/>
    <w:link w:val="TextoindependienteprimerasangraCar"/>
    <w:uiPriority w:val="99"/>
    <w:unhideWhenUsed/>
    <w:rsid w:val="002A792C"/>
    <w:pPr>
      <w:spacing w:line="240" w:lineRule="auto"/>
      <w:ind w:firstLine="360"/>
      <w:jc w:val="left"/>
    </w:pPr>
    <w:rPr>
      <w:rFonts w:ascii="Times New Roman" w:hAnsi="Times New Roman"/>
      <w:b w:val="0"/>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A792C"/>
    <w:rPr>
      <w:rFonts w:ascii="Times New Roman" w:eastAsia="Times New Roman" w:hAnsi="Times New Roman" w:cs="Times New Roman"/>
      <w:b w:val="0"/>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2A792C"/>
    <w:pPr>
      <w:ind w:left="360" w:firstLine="360"/>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uiPriority w:val="99"/>
    <w:rsid w:val="002A792C"/>
    <w:rPr>
      <w:rFonts w:ascii="Times New Roman" w:eastAsia="Times New Roman" w:hAnsi="Times New Roman" w:cs="Times New Roman"/>
      <w:sz w:val="24"/>
      <w:szCs w:val="24"/>
      <w:lang w:val="es-ES" w:eastAsia="ar-SA"/>
    </w:rPr>
  </w:style>
  <w:style w:type="character" w:customStyle="1" w:styleId="CarCar">
    <w:name w:val="Car Car"/>
    <w:rsid w:val="007E2ED2"/>
    <w:rPr>
      <w:rFonts w:ascii="Times New Roman" w:eastAsia="Times New Roman" w:hAnsi="Times New Roman" w:cs="Times New Roman"/>
      <w:sz w:val="20"/>
      <w:szCs w:val="20"/>
      <w:lang w:val="es-ES"/>
    </w:rPr>
  </w:style>
  <w:style w:type="paragraph" w:customStyle="1" w:styleId="Prrafodelista2">
    <w:name w:val="Párrafo de lista2"/>
    <w:basedOn w:val="Normal"/>
    <w:rsid w:val="007E2ED2"/>
    <w:pPr>
      <w:suppressAutoHyphens w:val="0"/>
      <w:spacing w:after="200" w:line="276" w:lineRule="auto"/>
      <w:ind w:left="720"/>
    </w:pPr>
    <w:rPr>
      <w:rFonts w:ascii="Calibri" w:hAnsi="Calibri" w:cs="Calibri"/>
      <w:sz w:val="22"/>
      <w:szCs w:val="22"/>
      <w:lang w:eastAsia="en-US"/>
    </w:rPr>
  </w:style>
  <w:style w:type="paragraph" w:customStyle="1" w:styleId="ListParagraph1">
    <w:name w:val="List Paragraph1"/>
    <w:basedOn w:val="Normal"/>
    <w:rsid w:val="007E2ED2"/>
    <w:pPr>
      <w:suppressAutoHyphens w:val="0"/>
      <w:spacing w:after="200" w:line="276" w:lineRule="auto"/>
      <w:ind w:left="720"/>
    </w:pPr>
    <w:rPr>
      <w:rFonts w:ascii="Calibri" w:eastAsia="Calibri" w:hAnsi="Calibri" w:cs="Calibri"/>
      <w:sz w:val="22"/>
      <w:szCs w:val="22"/>
      <w:lang w:eastAsia="en-US"/>
    </w:rPr>
  </w:style>
  <w:style w:type="paragraph" w:customStyle="1" w:styleId="texto">
    <w:name w:val="texto"/>
    <w:basedOn w:val="Normal"/>
    <w:rsid w:val="007E2ED2"/>
    <w:pPr>
      <w:suppressAutoHyphens w:val="0"/>
      <w:spacing w:before="100" w:beforeAutospacing="1" w:after="540"/>
      <w:ind w:left="2160"/>
      <w:jc w:val="both"/>
    </w:pPr>
    <w:rPr>
      <w:rFonts w:eastAsia="Calibri"/>
      <w:color w:val="515151"/>
      <w:lang w:eastAsia="es-ES"/>
    </w:rPr>
  </w:style>
  <w:style w:type="paragraph" w:customStyle="1" w:styleId="xl79">
    <w:name w:val="xl79"/>
    <w:basedOn w:val="Normal"/>
    <w:rsid w:val="002B2BB3"/>
    <w:pPr>
      <w:pBdr>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0">
    <w:name w:val="xl80"/>
    <w:basedOn w:val="Normal"/>
    <w:rsid w:val="002B2BB3"/>
    <w:pPr>
      <w:shd w:val="clear" w:color="000000" w:fill="FFFFFF"/>
      <w:suppressAutoHyphens w:val="0"/>
      <w:spacing w:before="100" w:beforeAutospacing="1" w:after="100" w:afterAutospacing="1"/>
      <w:jc w:val="center"/>
      <w:textAlignment w:val="center"/>
    </w:pPr>
    <w:rPr>
      <w:rFonts w:ascii="Arial" w:hAnsi="Arial" w:cs="Arial"/>
      <w:color w:val="000000"/>
      <w:sz w:val="20"/>
      <w:szCs w:val="20"/>
      <w:lang w:eastAsia="es-ES"/>
    </w:rPr>
  </w:style>
  <w:style w:type="paragraph" w:customStyle="1" w:styleId="xl81">
    <w:name w:val="xl81"/>
    <w:basedOn w:val="Normal"/>
    <w:rsid w:val="002B2BB3"/>
    <w:pPr>
      <w:pBdr>
        <w:right w:val="single" w:sz="4" w:space="0" w:color="auto"/>
      </w:pBdr>
      <w:shd w:val="clear" w:color="000000" w:fill="FFFFFF"/>
      <w:suppressAutoHyphens w:val="0"/>
      <w:spacing w:before="100" w:beforeAutospacing="1" w:after="100" w:afterAutospacing="1"/>
      <w:jc w:val="center"/>
      <w:textAlignment w:val="top"/>
    </w:pPr>
    <w:rPr>
      <w:rFonts w:ascii="Arial" w:hAnsi="Arial" w:cs="Arial"/>
      <w:color w:val="000000"/>
      <w:sz w:val="20"/>
      <w:szCs w:val="20"/>
      <w:lang w:eastAsia="es-ES"/>
    </w:rPr>
  </w:style>
  <w:style w:type="paragraph" w:customStyle="1" w:styleId="xl82">
    <w:name w:val="xl82"/>
    <w:basedOn w:val="Normal"/>
    <w:rsid w:val="002B2BB3"/>
    <w:pPr>
      <w:pBdr>
        <w:bottom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3">
    <w:name w:val="xl83"/>
    <w:basedOn w:val="Normal"/>
    <w:rsid w:val="002B2BB3"/>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4">
    <w:name w:val="xl84"/>
    <w:basedOn w:val="Normal"/>
    <w:rsid w:val="002B2BB3"/>
    <w:pPr>
      <w:pBdr>
        <w:top w:val="single" w:sz="4" w:space="0" w:color="auto"/>
      </w:pBdr>
      <w:shd w:val="clear" w:color="000000" w:fill="FFFFFF"/>
      <w:suppressAutoHyphens w:val="0"/>
      <w:spacing w:before="100" w:beforeAutospacing="1" w:after="100" w:afterAutospacing="1"/>
    </w:pPr>
    <w:rPr>
      <w:lang w:eastAsia="es-ES"/>
    </w:rPr>
  </w:style>
  <w:style w:type="paragraph" w:customStyle="1" w:styleId="xl85">
    <w:name w:val="xl85"/>
    <w:basedOn w:val="Normal"/>
    <w:rsid w:val="002B2BB3"/>
    <w:pPr>
      <w:shd w:val="clear" w:color="000000" w:fill="FFFFFF"/>
      <w:suppressAutoHyphens w:val="0"/>
      <w:spacing w:before="100" w:beforeAutospacing="1" w:after="100" w:afterAutospacing="1"/>
    </w:pPr>
    <w:rPr>
      <w:lang w:eastAsia="es-ES"/>
    </w:rPr>
  </w:style>
  <w:style w:type="paragraph" w:customStyle="1" w:styleId="xl86">
    <w:name w:val="xl86"/>
    <w:basedOn w:val="Normal"/>
    <w:rsid w:val="002B2BB3"/>
    <w:pPr>
      <w:shd w:val="clear" w:color="000000" w:fill="FFFFFF"/>
      <w:suppressAutoHyphens w:val="0"/>
      <w:spacing w:before="100" w:beforeAutospacing="1" w:after="100" w:afterAutospacing="1"/>
      <w:textAlignment w:val="top"/>
    </w:pPr>
    <w:rPr>
      <w:rFonts w:ascii="Arial" w:hAnsi="Arial" w:cs="Arial"/>
      <w:color w:val="000000"/>
      <w:sz w:val="20"/>
      <w:szCs w:val="20"/>
      <w:lang w:eastAsia="es-ES"/>
    </w:rPr>
  </w:style>
  <w:style w:type="paragraph" w:customStyle="1" w:styleId="xl87">
    <w:name w:val="xl87"/>
    <w:basedOn w:val="Normal"/>
    <w:rsid w:val="002B2BB3"/>
    <w:pPr>
      <w:pBdr>
        <w:bottom w:val="single" w:sz="4" w:space="0" w:color="auto"/>
      </w:pBdr>
      <w:shd w:val="clear" w:color="000000" w:fill="FFFFFF"/>
      <w:suppressAutoHyphens w:val="0"/>
      <w:spacing w:before="100" w:beforeAutospacing="1" w:after="100" w:afterAutospacing="1"/>
    </w:pPr>
    <w:rPr>
      <w:lang w:eastAsia="es-ES"/>
    </w:rPr>
  </w:style>
  <w:style w:type="paragraph" w:customStyle="1" w:styleId="xl88">
    <w:name w:val="xl88"/>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89">
    <w:name w:val="xl89"/>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0">
    <w:name w:val="xl90"/>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es-ES"/>
    </w:rPr>
  </w:style>
  <w:style w:type="paragraph" w:customStyle="1" w:styleId="xl91">
    <w:name w:val="xl91"/>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92">
    <w:name w:val="xl92"/>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3">
    <w:name w:val="xl93"/>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font5">
    <w:name w:val="font5"/>
    <w:basedOn w:val="Normal"/>
    <w:rsid w:val="008F3CBE"/>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8F3CBE"/>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8F3CBE"/>
    <w:pPr>
      <w:suppressAutoHyphens w:val="0"/>
      <w:spacing w:before="100" w:beforeAutospacing="1" w:after="100" w:afterAutospacing="1"/>
    </w:pPr>
    <w:rPr>
      <w:rFonts w:ascii="Tahoma" w:hAnsi="Tahoma" w:cs="Tahoma"/>
      <w:b/>
      <w:bCs/>
      <w:color w:val="000000"/>
      <w:sz w:val="16"/>
      <w:szCs w:val="16"/>
      <w:lang w:eastAsia="es-ES"/>
    </w:rPr>
  </w:style>
  <w:style w:type="paragraph" w:customStyle="1" w:styleId="font8">
    <w:name w:val="font8"/>
    <w:basedOn w:val="Normal"/>
    <w:rsid w:val="008F3CBE"/>
    <w:pPr>
      <w:suppressAutoHyphens w:val="0"/>
      <w:spacing w:before="100" w:beforeAutospacing="1" w:after="100" w:afterAutospacing="1"/>
    </w:pPr>
    <w:rPr>
      <w:rFonts w:ascii="Tahoma" w:hAnsi="Tahoma" w:cs="Tahoma"/>
      <w:color w:val="000000"/>
      <w:sz w:val="16"/>
      <w:szCs w:val="16"/>
      <w:lang w:eastAsia="es-ES"/>
    </w:rPr>
  </w:style>
  <w:style w:type="paragraph" w:customStyle="1" w:styleId="xl94">
    <w:name w:val="xl94"/>
    <w:basedOn w:val="Normal"/>
    <w:rsid w:val="008F3CBE"/>
    <w:pPr>
      <w:shd w:val="clear" w:color="000000" w:fill="FFFFFF"/>
      <w:suppressAutoHyphens w:val="0"/>
      <w:spacing w:before="100" w:beforeAutospacing="1" w:after="100" w:afterAutospacing="1"/>
    </w:pPr>
    <w:rPr>
      <w:rFonts w:ascii="Arial" w:hAnsi="Arial" w:cs="Arial"/>
      <w:sz w:val="16"/>
      <w:szCs w:val="16"/>
      <w:lang w:eastAsia="es-ES"/>
    </w:rPr>
  </w:style>
  <w:style w:type="paragraph" w:customStyle="1" w:styleId="xl95">
    <w:name w:val="xl9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96">
    <w:name w:val="xl96"/>
    <w:basedOn w:val="Normal"/>
    <w:rsid w:val="008F3CBE"/>
    <w:pPr>
      <w:shd w:val="clear" w:color="000000" w:fill="FFFFFF"/>
      <w:suppressAutoHyphens w:val="0"/>
      <w:spacing w:before="100" w:beforeAutospacing="1" w:after="100" w:afterAutospacing="1"/>
    </w:pPr>
    <w:rPr>
      <w:rFonts w:ascii="Arial" w:hAnsi="Arial" w:cs="Arial"/>
      <w:i/>
      <w:iCs/>
      <w:sz w:val="16"/>
      <w:szCs w:val="16"/>
      <w:lang w:eastAsia="es-ES"/>
    </w:rPr>
  </w:style>
  <w:style w:type="paragraph" w:customStyle="1" w:styleId="xl97">
    <w:name w:val="xl97"/>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8">
    <w:name w:val="xl98"/>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9">
    <w:name w:val="xl99"/>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0">
    <w:name w:val="xl10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1">
    <w:name w:val="xl101"/>
    <w:basedOn w:val="Normal"/>
    <w:rsid w:val="008F3CBE"/>
    <w:pPr>
      <w:suppressAutoHyphens w:val="0"/>
      <w:spacing w:before="100" w:beforeAutospacing="1" w:after="100" w:afterAutospacing="1"/>
    </w:pPr>
    <w:rPr>
      <w:rFonts w:ascii="Arial" w:hAnsi="Arial" w:cs="Arial"/>
      <w:i/>
      <w:iCs/>
      <w:sz w:val="16"/>
      <w:szCs w:val="16"/>
      <w:lang w:eastAsia="es-ES"/>
    </w:rPr>
  </w:style>
  <w:style w:type="paragraph" w:customStyle="1" w:styleId="xl102">
    <w:name w:val="xl102"/>
    <w:basedOn w:val="Normal"/>
    <w:rsid w:val="008F3CBE"/>
    <w:pPr>
      <w:suppressAutoHyphens w:val="0"/>
      <w:spacing w:before="100" w:beforeAutospacing="1" w:after="100" w:afterAutospacing="1"/>
      <w:jc w:val="right"/>
    </w:pPr>
    <w:rPr>
      <w:rFonts w:ascii="Arial" w:hAnsi="Arial" w:cs="Arial"/>
      <w:sz w:val="16"/>
      <w:szCs w:val="16"/>
      <w:lang w:eastAsia="es-ES"/>
    </w:rPr>
  </w:style>
  <w:style w:type="paragraph" w:customStyle="1" w:styleId="xl103">
    <w:name w:val="xl103"/>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4">
    <w:name w:val="xl104"/>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5">
    <w:name w:val="xl105"/>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6">
    <w:name w:val="xl106"/>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7">
    <w:name w:val="xl107"/>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8">
    <w:name w:val="xl108"/>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9">
    <w:name w:val="xl109"/>
    <w:basedOn w:val="Normal"/>
    <w:rsid w:val="008F3CBE"/>
    <w:pPr>
      <w:shd w:val="clear" w:color="000000" w:fill="FFFFFF"/>
      <w:suppressAutoHyphens w:val="0"/>
      <w:spacing w:before="100" w:beforeAutospacing="1" w:after="100" w:afterAutospacing="1"/>
    </w:pPr>
    <w:rPr>
      <w:rFonts w:ascii="Arial" w:hAnsi="Arial" w:cs="Arial"/>
      <w:sz w:val="20"/>
      <w:szCs w:val="20"/>
      <w:lang w:eastAsia="es-ES"/>
    </w:rPr>
  </w:style>
  <w:style w:type="paragraph" w:customStyle="1" w:styleId="xl110">
    <w:name w:val="xl11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1">
    <w:name w:val="xl111"/>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112">
    <w:name w:val="xl112"/>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3">
    <w:name w:val="xl113"/>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4">
    <w:name w:val="xl114"/>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5">
    <w:name w:val="xl11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6">
    <w:name w:val="xl116"/>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7">
    <w:name w:val="xl117"/>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8">
    <w:name w:val="xl118"/>
    <w:basedOn w:val="Normal"/>
    <w:rsid w:val="008C362C"/>
    <w:pPr>
      <w:pBdr>
        <w:top w:val="single" w:sz="4" w:space="0" w:color="auto"/>
        <w:left w:val="double" w:sz="6"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19">
    <w:name w:val="xl119"/>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0">
    <w:name w:val="xl120"/>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2">
    <w:name w:val="xl122"/>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3">
    <w:name w:val="xl123"/>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4">
    <w:name w:val="xl124"/>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6">
    <w:name w:val="xl126"/>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7">
    <w:name w:val="xl127"/>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8">
    <w:name w:val="xl128"/>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9">
    <w:name w:val="xl129"/>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0">
    <w:name w:val="xl130"/>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1">
    <w:name w:val="xl131"/>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2">
    <w:name w:val="xl132"/>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3">
    <w:name w:val="xl133"/>
    <w:basedOn w:val="Normal"/>
    <w:rsid w:val="00855422"/>
    <w:pPr>
      <w:pBdr>
        <w:top w:val="single" w:sz="4" w:space="0" w:color="auto"/>
        <w:left w:val="double" w:sz="6" w:space="0" w:color="auto"/>
        <w:bottom w:val="single" w:sz="4"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0243F2"/>
    <w:pPr>
      <w:shd w:val="clear" w:color="000000" w:fill="FFFFFF"/>
      <w:suppressAutoHyphens w:val="0"/>
      <w:spacing w:before="100" w:beforeAutospacing="1" w:after="100" w:afterAutospacing="1"/>
    </w:pPr>
    <w:rPr>
      <w:rFonts w:ascii="Arial" w:hAnsi="Arial" w:cs="Arial"/>
      <w:sz w:val="14"/>
      <w:szCs w:val="14"/>
      <w:lang w:eastAsia="es-ES"/>
    </w:rPr>
  </w:style>
  <w:style w:type="paragraph" w:customStyle="1" w:styleId="xl64">
    <w:name w:val="xl64"/>
    <w:basedOn w:val="Normal"/>
    <w:rsid w:val="000243F2"/>
    <w:pPr>
      <w:suppressAutoHyphens w:val="0"/>
      <w:spacing w:before="100" w:beforeAutospacing="1" w:after="100" w:afterAutospacing="1"/>
      <w:jc w:val="center"/>
      <w:textAlignment w:val="center"/>
    </w:pPr>
    <w:rPr>
      <w:lang w:eastAsia="es-ES"/>
    </w:rPr>
  </w:style>
  <w:style w:type="paragraph" w:customStyle="1" w:styleId="font9">
    <w:name w:val="font9"/>
    <w:basedOn w:val="Normal"/>
    <w:rsid w:val="00F76FB5"/>
    <w:pPr>
      <w:suppressAutoHyphens w:val="0"/>
      <w:spacing w:before="100" w:beforeAutospacing="1" w:after="100" w:afterAutospacing="1"/>
    </w:pPr>
    <w:rPr>
      <w:rFonts w:ascii="Tahoma" w:hAnsi="Tahoma" w:cs="Tahoma"/>
      <w:color w:val="000000"/>
      <w:sz w:val="18"/>
      <w:szCs w:val="18"/>
      <w:lang w:eastAsia="es-ES"/>
    </w:rPr>
  </w:style>
  <w:style w:type="paragraph" w:customStyle="1" w:styleId="font10">
    <w:name w:val="font10"/>
    <w:basedOn w:val="Normal"/>
    <w:rsid w:val="00F76FB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34">
    <w:name w:val="xl134"/>
    <w:basedOn w:val="Normal"/>
    <w:rsid w:val="000740FA"/>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5">
    <w:name w:val="xl135"/>
    <w:basedOn w:val="Normal"/>
    <w:rsid w:val="000740F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6">
    <w:name w:val="xl136"/>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7">
    <w:name w:val="xl137"/>
    <w:basedOn w:val="Normal"/>
    <w:rsid w:val="000740FA"/>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8">
    <w:name w:val="xl138"/>
    <w:basedOn w:val="Normal"/>
    <w:rsid w:val="000740FA"/>
    <w:pPr>
      <w:pBdr>
        <w:top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9">
    <w:name w:val="xl139"/>
    <w:basedOn w:val="Normal"/>
    <w:rsid w:val="000740FA"/>
    <w:pP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40">
    <w:name w:val="xl140"/>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msonormal0">
    <w:name w:val="msonormal"/>
    <w:basedOn w:val="Normal"/>
    <w:rsid w:val="004D0F0B"/>
    <w:pPr>
      <w:suppressAutoHyphens w:val="0"/>
      <w:spacing w:before="100" w:beforeAutospacing="1" w:after="100" w:afterAutospacing="1"/>
    </w:pPr>
    <w:rPr>
      <w:lang w:val="es-MX" w:eastAsia="es-MX"/>
    </w:rPr>
  </w:style>
  <w:style w:type="paragraph" w:customStyle="1" w:styleId="Texto0">
    <w:name w:val="Texto"/>
    <w:basedOn w:val="Normal"/>
    <w:link w:val="TextoCar"/>
    <w:qFormat/>
    <w:rsid w:val="00EB088E"/>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0"/>
    <w:locked/>
    <w:rsid w:val="00EB088E"/>
    <w:rPr>
      <w:rFonts w:ascii="Arial" w:eastAsia="Times New Roman" w:hAnsi="Arial" w:cs="Arial"/>
      <w:sz w:val="18"/>
      <w:szCs w:val="20"/>
      <w:lang w:val="es-ES" w:eastAsia="es-ES"/>
    </w:rPr>
  </w:style>
  <w:style w:type="table" w:styleId="Tablabsica3">
    <w:name w:val="Table Simple 3"/>
    <w:basedOn w:val="Tablanormal"/>
    <w:rsid w:val="00EB088E"/>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EB088E"/>
    <w:pPr>
      <w:spacing w:after="0" w:line="240" w:lineRule="auto"/>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1">
    <w:name w:val="Table Classic 1"/>
    <w:basedOn w:val="Tablanormal"/>
    <w:rsid w:val="00EB088E"/>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qFormat/>
    <w:rsid w:val="00EB088E"/>
    <w:pPr>
      <w:suppressAutoHyphens w:val="0"/>
      <w:spacing w:after="60"/>
      <w:jc w:val="center"/>
      <w:outlineLvl w:val="1"/>
    </w:pPr>
    <w:rPr>
      <w:rFonts w:ascii="Cambria" w:hAnsi="Cambria"/>
      <w:lang w:val="es-MX" w:eastAsia="es-ES"/>
    </w:rPr>
  </w:style>
  <w:style w:type="character" w:customStyle="1" w:styleId="SubttuloCar">
    <w:name w:val="Subtítulo Car"/>
    <w:basedOn w:val="Fuentedeprrafopredeter"/>
    <w:link w:val="Subttulo"/>
    <w:rsid w:val="00EB088E"/>
    <w:rPr>
      <w:rFonts w:ascii="Cambria" w:eastAsia="Times New Roman" w:hAnsi="Cambria" w:cs="Times New Roman"/>
      <w:sz w:val="24"/>
      <w:szCs w:val="24"/>
      <w:lang w:eastAsia="es-ES"/>
    </w:rPr>
  </w:style>
  <w:style w:type="character" w:customStyle="1" w:styleId="Ttulo6Car">
    <w:name w:val="Título 6 Car"/>
    <w:basedOn w:val="Fuentedeprrafopredeter"/>
    <w:link w:val="Ttulo6"/>
    <w:uiPriority w:val="9"/>
    <w:rsid w:val="00002BDE"/>
    <w:rPr>
      <w:rFonts w:ascii="Arial" w:eastAsia="Arial" w:hAnsi="Arial" w:cs="Arial"/>
      <w:sz w:val="16"/>
      <w:szCs w:val="16"/>
      <w:lang w:val="es-ES"/>
    </w:rPr>
  </w:style>
  <w:style w:type="character" w:customStyle="1" w:styleId="fontstyle01">
    <w:name w:val="fontstyle01"/>
    <w:basedOn w:val="Fuentedeprrafopredeter"/>
    <w:rsid w:val="00002BDE"/>
    <w:rPr>
      <w:rFonts w:ascii="Arial" w:hAnsi="Arial" w:cs="Arial" w:hint="default"/>
      <w:b w:val="0"/>
      <w:bCs w:val="0"/>
      <w:i/>
      <w:iCs/>
      <w:color w:val="000000"/>
      <w:sz w:val="16"/>
      <w:szCs w:val="16"/>
    </w:rPr>
  </w:style>
  <w:style w:type="character" w:customStyle="1" w:styleId="m9081819187711917652gmail-m2307025567494693531gmail-il">
    <w:name w:val="m_9081819187711917652gmail-m_2307025567494693531gmail-il"/>
    <w:basedOn w:val="Fuentedeprrafopredeter"/>
    <w:rsid w:val="00156026"/>
  </w:style>
  <w:style w:type="character" w:customStyle="1" w:styleId="EstiloCar">
    <w:name w:val="Estilo Car"/>
    <w:basedOn w:val="Fuentedeprrafopredeter"/>
    <w:link w:val="Estilo"/>
    <w:locked/>
    <w:rsid w:val="00156026"/>
    <w:rPr>
      <w:rFonts w:ascii="Arial" w:hAnsi="Arial" w:cs="Arial"/>
      <w:sz w:val="24"/>
    </w:rPr>
  </w:style>
  <w:style w:type="paragraph" w:customStyle="1" w:styleId="Estilo">
    <w:name w:val="Estilo"/>
    <w:basedOn w:val="Sinespaciado"/>
    <w:link w:val="EstiloCar"/>
    <w:qFormat/>
    <w:rsid w:val="00156026"/>
    <w:pPr>
      <w:suppressAutoHyphens w:val="0"/>
      <w:jc w:val="both"/>
    </w:pPr>
    <w:rPr>
      <w:rFonts w:ascii="Arial" w:eastAsiaTheme="minorHAnsi" w:hAnsi="Arial" w:cs="Arial"/>
      <w:szCs w:val="22"/>
      <w:lang w:val="es-MX" w:eastAsia="en-US"/>
    </w:rPr>
  </w:style>
  <w:style w:type="paragraph" w:styleId="Sinespaciado">
    <w:name w:val="No Spacing"/>
    <w:uiPriority w:val="1"/>
    <w:qFormat/>
    <w:rsid w:val="00156026"/>
    <w:pPr>
      <w:suppressAutoHyphens/>
      <w:spacing w:after="0" w:line="240" w:lineRule="auto"/>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36">
      <w:bodyDiv w:val="1"/>
      <w:marLeft w:val="0"/>
      <w:marRight w:val="0"/>
      <w:marTop w:val="0"/>
      <w:marBottom w:val="0"/>
      <w:divBdr>
        <w:top w:val="none" w:sz="0" w:space="0" w:color="auto"/>
        <w:left w:val="none" w:sz="0" w:space="0" w:color="auto"/>
        <w:bottom w:val="none" w:sz="0" w:space="0" w:color="auto"/>
        <w:right w:val="none" w:sz="0" w:space="0" w:color="auto"/>
      </w:divBdr>
    </w:div>
    <w:div w:id="1979755">
      <w:bodyDiv w:val="1"/>
      <w:marLeft w:val="0"/>
      <w:marRight w:val="0"/>
      <w:marTop w:val="0"/>
      <w:marBottom w:val="0"/>
      <w:divBdr>
        <w:top w:val="none" w:sz="0" w:space="0" w:color="auto"/>
        <w:left w:val="none" w:sz="0" w:space="0" w:color="auto"/>
        <w:bottom w:val="none" w:sz="0" w:space="0" w:color="auto"/>
        <w:right w:val="none" w:sz="0" w:space="0" w:color="auto"/>
      </w:divBdr>
    </w:div>
    <w:div w:id="7149305">
      <w:bodyDiv w:val="1"/>
      <w:marLeft w:val="0"/>
      <w:marRight w:val="0"/>
      <w:marTop w:val="0"/>
      <w:marBottom w:val="0"/>
      <w:divBdr>
        <w:top w:val="none" w:sz="0" w:space="0" w:color="auto"/>
        <w:left w:val="none" w:sz="0" w:space="0" w:color="auto"/>
        <w:bottom w:val="none" w:sz="0" w:space="0" w:color="auto"/>
        <w:right w:val="none" w:sz="0" w:space="0" w:color="auto"/>
      </w:divBdr>
    </w:div>
    <w:div w:id="7297634">
      <w:bodyDiv w:val="1"/>
      <w:marLeft w:val="0"/>
      <w:marRight w:val="0"/>
      <w:marTop w:val="0"/>
      <w:marBottom w:val="0"/>
      <w:divBdr>
        <w:top w:val="none" w:sz="0" w:space="0" w:color="auto"/>
        <w:left w:val="none" w:sz="0" w:space="0" w:color="auto"/>
        <w:bottom w:val="none" w:sz="0" w:space="0" w:color="auto"/>
        <w:right w:val="none" w:sz="0" w:space="0" w:color="auto"/>
      </w:divBdr>
    </w:div>
    <w:div w:id="7871543">
      <w:bodyDiv w:val="1"/>
      <w:marLeft w:val="0"/>
      <w:marRight w:val="0"/>
      <w:marTop w:val="0"/>
      <w:marBottom w:val="0"/>
      <w:divBdr>
        <w:top w:val="none" w:sz="0" w:space="0" w:color="auto"/>
        <w:left w:val="none" w:sz="0" w:space="0" w:color="auto"/>
        <w:bottom w:val="none" w:sz="0" w:space="0" w:color="auto"/>
        <w:right w:val="none" w:sz="0" w:space="0" w:color="auto"/>
      </w:divBdr>
    </w:div>
    <w:div w:id="8530005">
      <w:bodyDiv w:val="1"/>
      <w:marLeft w:val="0"/>
      <w:marRight w:val="0"/>
      <w:marTop w:val="0"/>
      <w:marBottom w:val="0"/>
      <w:divBdr>
        <w:top w:val="none" w:sz="0" w:space="0" w:color="auto"/>
        <w:left w:val="none" w:sz="0" w:space="0" w:color="auto"/>
        <w:bottom w:val="none" w:sz="0" w:space="0" w:color="auto"/>
        <w:right w:val="none" w:sz="0" w:space="0" w:color="auto"/>
      </w:divBdr>
    </w:div>
    <w:div w:id="11032381">
      <w:bodyDiv w:val="1"/>
      <w:marLeft w:val="0"/>
      <w:marRight w:val="0"/>
      <w:marTop w:val="0"/>
      <w:marBottom w:val="0"/>
      <w:divBdr>
        <w:top w:val="none" w:sz="0" w:space="0" w:color="auto"/>
        <w:left w:val="none" w:sz="0" w:space="0" w:color="auto"/>
        <w:bottom w:val="none" w:sz="0" w:space="0" w:color="auto"/>
        <w:right w:val="none" w:sz="0" w:space="0" w:color="auto"/>
      </w:divBdr>
    </w:div>
    <w:div w:id="12851498">
      <w:bodyDiv w:val="1"/>
      <w:marLeft w:val="0"/>
      <w:marRight w:val="0"/>
      <w:marTop w:val="0"/>
      <w:marBottom w:val="0"/>
      <w:divBdr>
        <w:top w:val="none" w:sz="0" w:space="0" w:color="auto"/>
        <w:left w:val="none" w:sz="0" w:space="0" w:color="auto"/>
        <w:bottom w:val="none" w:sz="0" w:space="0" w:color="auto"/>
        <w:right w:val="none" w:sz="0" w:space="0" w:color="auto"/>
      </w:divBdr>
    </w:div>
    <w:div w:id="23332862">
      <w:bodyDiv w:val="1"/>
      <w:marLeft w:val="0"/>
      <w:marRight w:val="0"/>
      <w:marTop w:val="0"/>
      <w:marBottom w:val="0"/>
      <w:divBdr>
        <w:top w:val="none" w:sz="0" w:space="0" w:color="auto"/>
        <w:left w:val="none" w:sz="0" w:space="0" w:color="auto"/>
        <w:bottom w:val="none" w:sz="0" w:space="0" w:color="auto"/>
        <w:right w:val="none" w:sz="0" w:space="0" w:color="auto"/>
      </w:divBdr>
    </w:div>
    <w:div w:id="30543479">
      <w:bodyDiv w:val="1"/>
      <w:marLeft w:val="0"/>
      <w:marRight w:val="0"/>
      <w:marTop w:val="0"/>
      <w:marBottom w:val="0"/>
      <w:divBdr>
        <w:top w:val="none" w:sz="0" w:space="0" w:color="auto"/>
        <w:left w:val="none" w:sz="0" w:space="0" w:color="auto"/>
        <w:bottom w:val="none" w:sz="0" w:space="0" w:color="auto"/>
        <w:right w:val="none" w:sz="0" w:space="0" w:color="auto"/>
      </w:divBdr>
    </w:div>
    <w:div w:id="33428346">
      <w:bodyDiv w:val="1"/>
      <w:marLeft w:val="0"/>
      <w:marRight w:val="0"/>
      <w:marTop w:val="0"/>
      <w:marBottom w:val="0"/>
      <w:divBdr>
        <w:top w:val="none" w:sz="0" w:space="0" w:color="auto"/>
        <w:left w:val="none" w:sz="0" w:space="0" w:color="auto"/>
        <w:bottom w:val="none" w:sz="0" w:space="0" w:color="auto"/>
        <w:right w:val="none" w:sz="0" w:space="0" w:color="auto"/>
      </w:divBdr>
    </w:div>
    <w:div w:id="34476839">
      <w:bodyDiv w:val="1"/>
      <w:marLeft w:val="0"/>
      <w:marRight w:val="0"/>
      <w:marTop w:val="0"/>
      <w:marBottom w:val="0"/>
      <w:divBdr>
        <w:top w:val="none" w:sz="0" w:space="0" w:color="auto"/>
        <w:left w:val="none" w:sz="0" w:space="0" w:color="auto"/>
        <w:bottom w:val="none" w:sz="0" w:space="0" w:color="auto"/>
        <w:right w:val="none" w:sz="0" w:space="0" w:color="auto"/>
      </w:divBdr>
    </w:div>
    <w:div w:id="34695869">
      <w:bodyDiv w:val="1"/>
      <w:marLeft w:val="0"/>
      <w:marRight w:val="0"/>
      <w:marTop w:val="0"/>
      <w:marBottom w:val="0"/>
      <w:divBdr>
        <w:top w:val="none" w:sz="0" w:space="0" w:color="auto"/>
        <w:left w:val="none" w:sz="0" w:space="0" w:color="auto"/>
        <w:bottom w:val="none" w:sz="0" w:space="0" w:color="auto"/>
        <w:right w:val="none" w:sz="0" w:space="0" w:color="auto"/>
      </w:divBdr>
    </w:div>
    <w:div w:id="37972886">
      <w:bodyDiv w:val="1"/>
      <w:marLeft w:val="0"/>
      <w:marRight w:val="0"/>
      <w:marTop w:val="0"/>
      <w:marBottom w:val="0"/>
      <w:divBdr>
        <w:top w:val="none" w:sz="0" w:space="0" w:color="auto"/>
        <w:left w:val="none" w:sz="0" w:space="0" w:color="auto"/>
        <w:bottom w:val="none" w:sz="0" w:space="0" w:color="auto"/>
        <w:right w:val="none" w:sz="0" w:space="0" w:color="auto"/>
      </w:divBdr>
    </w:div>
    <w:div w:id="37975261">
      <w:bodyDiv w:val="1"/>
      <w:marLeft w:val="0"/>
      <w:marRight w:val="0"/>
      <w:marTop w:val="0"/>
      <w:marBottom w:val="0"/>
      <w:divBdr>
        <w:top w:val="none" w:sz="0" w:space="0" w:color="auto"/>
        <w:left w:val="none" w:sz="0" w:space="0" w:color="auto"/>
        <w:bottom w:val="none" w:sz="0" w:space="0" w:color="auto"/>
        <w:right w:val="none" w:sz="0" w:space="0" w:color="auto"/>
      </w:divBdr>
    </w:div>
    <w:div w:id="38483107">
      <w:bodyDiv w:val="1"/>
      <w:marLeft w:val="0"/>
      <w:marRight w:val="0"/>
      <w:marTop w:val="0"/>
      <w:marBottom w:val="0"/>
      <w:divBdr>
        <w:top w:val="none" w:sz="0" w:space="0" w:color="auto"/>
        <w:left w:val="none" w:sz="0" w:space="0" w:color="auto"/>
        <w:bottom w:val="none" w:sz="0" w:space="0" w:color="auto"/>
        <w:right w:val="none" w:sz="0" w:space="0" w:color="auto"/>
      </w:divBdr>
    </w:div>
    <w:div w:id="41484768">
      <w:bodyDiv w:val="1"/>
      <w:marLeft w:val="0"/>
      <w:marRight w:val="0"/>
      <w:marTop w:val="0"/>
      <w:marBottom w:val="0"/>
      <w:divBdr>
        <w:top w:val="none" w:sz="0" w:space="0" w:color="auto"/>
        <w:left w:val="none" w:sz="0" w:space="0" w:color="auto"/>
        <w:bottom w:val="none" w:sz="0" w:space="0" w:color="auto"/>
        <w:right w:val="none" w:sz="0" w:space="0" w:color="auto"/>
      </w:divBdr>
    </w:div>
    <w:div w:id="43067306">
      <w:bodyDiv w:val="1"/>
      <w:marLeft w:val="0"/>
      <w:marRight w:val="0"/>
      <w:marTop w:val="0"/>
      <w:marBottom w:val="0"/>
      <w:divBdr>
        <w:top w:val="none" w:sz="0" w:space="0" w:color="auto"/>
        <w:left w:val="none" w:sz="0" w:space="0" w:color="auto"/>
        <w:bottom w:val="none" w:sz="0" w:space="0" w:color="auto"/>
        <w:right w:val="none" w:sz="0" w:space="0" w:color="auto"/>
      </w:divBdr>
    </w:div>
    <w:div w:id="43255875">
      <w:bodyDiv w:val="1"/>
      <w:marLeft w:val="0"/>
      <w:marRight w:val="0"/>
      <w:marTop w:val="0"/>
      <w:marBottom w:val="0"/>
      <w:divBdr>
        <w:top w:val="none" w:sz="0" w:space="0" w:color="auto"/>
        <w:left w:val="none" w:sz="0" w:space="0" w:color="auto"/>
        <w:bottom w:val="none" w:sz="0" w:space="0" w:color="auto"/>
        <w:right w:val="none" w:sz="0" w:space="0" w:color="auto"/>
      </w:divBdr>
    </w:div>
    <w:div w:id="44988391">
      <w:bodyDiv w:val="1"/>
      <w:marLeft w:val="0"/>
      <w:marRight w:val="0"/>
      <w:marTop w:val="0"/>
      <w:marBottom w:val="0"/>
      <w:divBdr>
        <w:top w:val="none" w:sz="0" w:space="0" w:color="auto"/>
        <w:left w:val="none" w:sz="0" w:space="0" w:color="auto"/>
        <w:bottom w:val="none" w:sz="0" w:space="0" w:color="auto"/>
        <w:right w:val="none" w:sz="0" w:space="0" w:color="auto"/>
      </w:divBdr>
    </w:div>
    <w:div w:id="49694639">
      <w:bodyDiv w:val="1"/>
      <w:marLeft w:val="0"/>
      <w:marRight w:val="0"/>
      <w:marTop w:val="0"/>
      <w:marBottom w:val="0"/>
      <w:divBdr>
        <w:top w:val="none" w:sz="0" w:space="0" w:color="auto"/>
        <w:left w:val="none" w:sz="0" w:space="0" w:color="auto"/>
        <w:bottom w:val="none" w:sz="0" w:space="0" w:color="auto"/>
        <w:right w:val="none" w:sz="0" w:space="0" w:color="auto"/>
      </w:divBdr>
    </w:div>
    <w:div w:id="50883749">
      <w:bodyDiv w:val="1"/>
      <w:marLeft w:val="0"/>
      <w:marRight w:val="0"/>
      <w:marTop w:val="0"/>
      <w:marBottom w:val="0"/>
      <w:divBdr>
        <w:top w:val="none" w:sz="0" w:space="0" w:color="auto"/>
        <w:left w:val="none" w:sz="0" w:space="0" w:color="auto"/>
        <w:bottom w:val="none" w:sz="0" w:space="0" w:color="auto"/>
        <w:right w:val="none" w:sz="0" w:space="0" w:color="auto"/>
      </w:divBdr>
    </w:div>
    <w:div w:id="52243770">
      <w:bodyDiv w:val="1"/>
      <w:marLeft w:val="0"/>
      <w:marRight w:val="0"/>
      <w:marTop w:val="0"/>
      <w:marBottom w:val="0"/>
      <w:divBdr>
        <w:top w:val="none" w:sz="0" w:space="0" w:color="auto"/>
        <w:left w:val="none" w:sz="0" w:space="0" w:color="auto"/>
        <w:bottom w:val="none" w:sz="0" w:space="0" w:color="auto"/>
        <w:right w:val="none" w:sz="0" w:space="0" w:color="auto"/>
      </w:divBdr>
    </w:div>
    <w:div w:id="53504134">
      <w:bodyDiv w:val="1"/>
      <w:marLeft w:val="0"/>
      <w:marRight w:val="0"/>
      <w:marTop w:val="0"/>
      <w:marBottom w:val="0"/>
      <w:divBdr>
        <w:top w:val="none" w:sz="0" w:space="0" w:color="auto"/>
        <w:left w:val="none" w:sz="0" w:space="0" w:color="auto"/>
        <w:bottom w:val="none" w:sz="0" w:space="0" w:color="auto"/>
        <w:right w:val="none" w:sz="0" w:space="0" w:color="auto"/>
      </w:divBdr>
    </w:div>
    <w:div w:id="54551089">
      <w:bodyDiv w:val="1"/>
      <w:marLeft w:val="0"/>
      <w:marRight w:val="0"/>
      <w:marTop w:val="0"/>
      <w:marBottom w:val="0"/>
      <w:divBdr>
        <w:top w:val="none" w:sz="0" w:space="0" w:color="auto"/>
        <w:left w:val="none" w:sz="0" w:space="0" w:color="auto"/>
        <w:bottom w:val="none" w:sz="0" w:space="0" w:color="auto"/>
        <w:right w:val="none" w:sz="0" w:space="0" w:color="auto"/>
      </w:divBdr>
    </w:div>
    <w:div w:id="55977772">
      <w:bodyDiv w:val="1"/>
      <w:marLeft w:val="0"/>
      <w:marRight w:val="0"/>
      <w:marTop w:val="0"/>
      <w:marBottom w:val="0"/>
      <w:divBdr>
        <w:top w:val="none" w:sz="0" w:space="0" w:color="auto"/>
        <w:left w:val="none" w:sz="0" w:space="0" w:color="auto"/>
        <w:bottom w:val="none" w:sz="0" w:space="0" w:color="auto"/>
        <w:right w:val="none" w:sz="0" w:space="0" w:color="auto"/>
      </w:divBdr>
    </w:div>
    <w:div w:id="56755457">
      <w:bodyDiv w:val="1"/>
      <w:marLeft w:val="0"/>
      <w:marRight w:val="0"/>
      <w:marTop w:val="0"/>
      <w:marBottom w:val="0"/>
      <w:divBdr>
        <w:top w:val="none" w:sz="0" w:space="0" w:color="auto"/>
        <w:left w:val="none" w:sz="0" w:space="0" w:color="auto"/>
        <w:bottom w:val="none" w:sz="0" w:space="0" w:color="auto"/>
        <w:right w:val="none" w:sz="0" w:space="0" w:color="auto"/>
      </w:divBdr>
    </w:div>
    <w:div w:id="59863792">
      <w:bodyDiv w:val="1"/>
      <w:marLeft w:val="0"/>
      <w:marRight w:val="0"/>
      <w:marTop w:val="0"/>
      <w:marBottom w:val="0"/>
      <w:divBdr>
        <w:top w:val="none" w:sz="0" w:space="0" w:color="auto"/>
        <w:left w:val="none" w:sz="0" w:space="0" w:color="auto"/>
        <w:bottom w:val="none" w:sz="0" w:space="0" w:color="auto"/>
        <w:right w:val="none" w:sz="0" w:space="0" w:color="auto"/>
      </w:divBdr>
    </w:div>
    <w:div w:id="63649656">
      <w:bodyDiv w:val="1"/>
      <w:marLeft w:val="0"/>
      <w:marRight w:val="0"/>
      <w:marTop w:val="0"/>
      <w:marBottom w:val="0"/>
      <w:divBdr>
        <w:top w:val="none" w:sz="0" w:space="0" w:color="auto"/>
        <w:left w:val="none" w:sz="0" w:space="0" w:color="auto"/>
        <w:bottom w:val="none" w:sz="0" w:space="0" w:color="auto"/>
        <w:right w:val="none" w:sz="0" w:space="0" w:color="auto"/>
      </w:divBdr>
    </w:div>
    <w:div w:id="64307318">
      <w:bodyDiv w:val="1"/>
      <w:marLeft w:val="0"/>
      <w:marRight w:val="0"/>
      <w:marTop w:val="0"/>
      <w:marBottom w:val="0"/>
      <w:divBdr>
        <w:top w:val="none" w:sz="0" w:space="0" w:color="auto"/>
        <w:left w:val="none" w:sz="0" w:space="0" w:color="auto"/>
        <w:bottom w:val="none" w:sz="0" w:space="0" w:color="auto"/>
        <w:right w:val="none" w:sz="0" w:space="0" w:color="auto"/>
      </w:divBdr>
    </w:div>
    <w:div w:id="65416580">
      <w:bodyDiv w:val="1"/>
      <w:marLeft w:val="0"/>
      <w:marRight w:val="0"/>
      <w:marTop w:val="0"/>
      <w:marBottom w:val="0"/>
      <w:divBdr>
        <w:top w:val="none" w:sz="0" w:space="0" w:color="auto"/>
        <w:left w:val="none" w:sz="0" w:space="0" w:color="auto"/>
        <w:bottom w:val="none" w:sz="0" w:space="0" w:color="auto"/>
        <w:right w:val="none" w:sz="0" w:space="0" w:color="auto"/>
      </w:divBdr>
    </w:div>
    <w:div w:id="71004841">
      <w:bodyDiv w:val="1"/>
      <w:marLeft w:val="0"/>
      <w:marRight w:val="0"/>
      <w:marTop w:val="0"/>
      <w:marBottom w:val="0"/>
      <w:divBdr>
        <w:top w:val="none" w:sz="0" w:space="0" w:color="auto"/>
        <w:left w:val="none" w:sz="0" w:space="0" w:color="auto"/>
        <w:bottom w:val="none" w:sz="0" w:space="0" w:color="auto"/>
        <w:right w:val="none" w:sz="0" w:space="0" w:color="auto"/>
      </w:divBdr>
    </w:div>
    <w:div w:id="77489053">
      <w:bodyDiv w:val="1"/>
      <w:marLeft w:val="0"/>
      <w:marRight w:val="0"/>
      <w:marTop w:val="0"/>
      <w:marBottom w:val="0"/>
      <w:divBdr>
        <w:top w:val="none" w:sz="0" w:space="0" w:color="auto"/>
        <w:left w:val="none" w:sz="0" w:space="0" w:color="auto"/>
        <w:bottom w:val="none" w:sz="0" w:space="0" w:color="auto"/>
        <w:right w:val="none" w:sz="0" w:space="0" w:color="auto"/>
      </w:divBdr>
    </w:div>
    <w:div w:id="82727559">
      <w:bodyDiv w:val="1"/>
      <w:marLeft w:val="0"/>
      <w:marRight w:val="0"/>
      <w:marTop w:val="0"/>
      <w:marBottom w:val="0"/>
      <w:divBdr>
        <w:top w:val="none" w:sz="0" w:space="0" w:color="auto"/>
        <w:left w:val="none" w:sz="0" w:space="0" w:color="auto"/>
        <w:bottom w:val="none" w:sz="0" w:space="0" w:color="auto"/>
        <w:right w:val="none" w:sz="0" w:space="0" w:color="auto"/>
      </w:divBdr>
    </w:div>
    <w:div w:id="85931403">
      <w:bodyDiv w:val="1"/>
      <w:marLeft w:val="0"/>
      <w:marRight w:val="0"/>
      <w:marTop w:val="0"/>
      <w:marBottom w:val="0"/>
      <w:divBdr>
        <w:top w:val="none" w:sz="0" w:space="0" w:color="auto"/>
        <w:left w:val="none" w:sz="0" w:space="0" w:color="auto"/>
        <w:bottom w:val="none" w:sz="0" w:space="0" w:color="auto"/>
        <w:right w:val="none" w:sz="0" w:space="0" w:color="auto"/>
      </w:divBdr>
    </w:div>
    <w:div w:id="88625146">
      <w:bodyDiv w:val="1"/>
      <w:marLeft w:val="0"/>
      <w:marRight w:val="0"/>
      <w:marTop w:val="0"/>
      <w:marBottom w:val="0"/>
      <w:divBdr>
        <w:top w:val="none" w:sz="0" w:space="0" w:color="auto"/>
        <w:left w:val="none" w:sz="0" w:space="0" w:color="auto"/>
        <w:bottom w:val="none" w:sz="0" w:space="0" w:color="auto"/>
        <w:right w:val="none" w:sz="0" w:space="0" w:color="auto"/>
      </w:divBdr>
    </w:div>
    <w:div w:id="93015727">
      <w:bodyDiv w:val="1"/>
      <w:marLeft w:val="0"/>
      <w:marRight w:val="0"/>
      <w:marTop w:val="0"/>
      <w:marBottom w:val="0"/>
      <w:divBdr>
        <w:top w:val="none" w:sz="0" w:space="0" w:color="auto"/>
        <w:left w:val="none" w:sz="0" w:space="0" w:color="auto"/>
        <w:bottom w:val="none" w:sz="0" w:space="0" w:color="auto"/>
        <w:right w:val="none" w:sz="0" w:space="0" w:color="auto"/>
      </w:divBdr>
    </w:div>
    <w:div w:id="96562668">
      <w:bodyDiv w:val="1"/>
      <w:marLeft w:val="0"/>
      <w:marRight w:val="0"/>
      <w:marTop w:val="0"/>
      <w:marBottom w:val="0"/>
      <w:divBdr>
        <w:top w:val="none" w:sz="0" w:space="0" w:color="auto"/>
        <w:left w:val="none" w:sz="0" w:space="0" w:color="auto"/>
        <w:bottom w:val="none" w:sz="0" w:space="0" w:color="auto"/>
        <w:right w:val="none" w:sz="0" w:space="0" w:color="auto"/>
      </w:divBdr>
    </w:div>
    <w:div w:id="106392312">
      <w:bodyDiv w:val="1"/>
      <w:marLeft w:val="0"/>
      <w:marRight w:val="0"/>
      <w:marTop w:val="0"/>
      <w:marBottom w:val="0"/>
      <w:divBdr>
        <w:top w:val="none" w:sz="0" w:space="0" w:color="auto"/>
        <w:left w:val="none" w:sz="0" w:space="0" w:color="auto"/>
        <w:bottom w:val="none" w:sz="0" w:space="0" w:color="auto"/>
        <w:right w:val="none" w:sz="0" w:space="0" w:color="auto"/>
      </w:divBdr>
    </w:div>
    <w:div w:id="117189244">
      <w:bodyDiv w:val="1"/>
      <w:marLeft w:val="0"/>
      <w:marRight w:val="0"/>
      <w:marTop w:val="0"/>
      <w:marBottom w:val="0"/>
      <w:divBdr>
        <w:top w:val="none" w:sz="0" w:space="0" w:color="auto"/>
        <w:left w:val="none" w:sz="0" w:space="0" w:color="auto"/>
        <w:bottom w:val="none" w:sz="0" w:space="0" w:color="auto"/>
        <w:right w:val="none" w:sz="0" w:space="0" w:color="auto"/>
      </w:divBdr>
    </w:div>
    <w:div w:id="119032837">
      <w:bodyDiv w:val="1"/>
      <w:marLeft w:val="0"/>
      <w:marRight w:val="0"/>
      <w:marTop w:val="0"/>
      <w:marBottom w:val="0"/>
      <w:divBdr>
        <w:top w:val="none" w:sz="0" w:space="0" w:color="auto"/>
        <w:left w:val="none" w:sz="0" w:space="0" w:color="auto"/>
        <w:bottom w:val="none" w:sz="0" w:space="0" w:color="auto"/>
        <w:right w:val="none" w:sz="0" w:space="0" w:color="auto"/>
      </w:divBdr>
    </w:div>
    <w:div w:id="158887876">
      <w:bodyDiv w:val="1"/>
      <w:marLeft w:val="0"/>
      <w:marRight w:val="0"/>
      <w:marTop w:val="0"/>
      <w:marBottom w:val="0"/>
      <w:divBdr>
        <w:top w:val="none" w:sz="0" w:space="0" w:color="auto"/>
        <w:left w:val="none" w:sz="0" w:space="0" w:color="auto"/>
        <w:bottom w:val="none" w:sz="0" w:space="0" w:color="auto"/>
        <w:right w:val="none" w:sz="0" w:space="0" w:color="auto"/>
      </w:divBdr>
    </w:div>
    <w:div w:id="160776443">
      <w:bodyDiv w:val="1"/>
      <w:marLeft w:val="0"/>
      <w:marRight w:val="0"/>
      <w:marTop w:val="0"/>
      <w:marBottom w:val="0"/>
      <w:divBdr>
        <w:top w:val="none" w:sz="0" w:space="0" w:color="auto"/>
        <w:left w:val="none" w:sz="0" w:space="0" w:color="auto"/>
        <w:bottom w:val="none" w:sz="0" w:space="0" w:color="auto"/>
        <w:right w:val="none" w:sz="0" w:space="0" w:color="auto"/>
      </w:divBdr>
    </w:div>
    <w:div w:id="161624748">
      <w:bodyDiv w:val="1"/>
      <w:marLeft w:val="0"/>
      <w:marRight w:val="0"/>
      <w:marTop w:val="0"/>
      <w:marBottom w:val="0"/>
      <w:divBdr>
        <w:top w:val="none" w:sz="0" w:space="0" w:color="auto"/>
        <w:left w:val="none" w:sz="0" w:space="0" w:color="auto"/>
        <w:bottom w:val="none" w:sz="0" w:space="0" w:color="auto"/>
        <w:right w:val="none" w:sz="0" w:space="0" w:color="auto"/>
      </w:divBdr>
    </w:div>
    <w:div w:id="162167856">
      <w:bodyDiv w:val="1"/>
      <w:marLeft w:val="0"/>
      <w:marRight w:val="0"/>
      <w:marTop w:val="0"/>
      <w:marBottom w:val="0"/>
      <w:divBdr>
        <w:top w:val="none" w:sz="0" w:space="0" w:color="auto"/>
        <w:left w:val="none" w:sz="0" w:space="0" w:color="auto"/>
        <w:bottom w:val="none" w:sz="0" w:space="0" w:color="auto"/>
        <w:right w:val="none" w:sz="0" w:space="0" w:color="auto"/>
      </w:divBdr>
    </w:div>
    <w:div w:id="173151456">
      <w:bodyDiv w:val="1"/>
      <w:marLeft w:val="0"/>
      <w:marRight w:val="0"/>
      <w:marTop w:val="0"/>
      <w:marBottom w:val="0"/>
      <w:divBdr>
        <w:top w:val="none" w:sz="0" w:space="0" w:color="auto"/>
        <w:left w:val="none" w:sz="0" w:space="0" w:color="auto"/>
        <w:bottom w:val="none" w:sz="0" w:space="0" w:color="auto"/>
        <w:right w:val="none" w:sz="0" w:space="0" w:color="auto"/>
      </w:divBdr>
    </w:div>
    <w:div w:id="191311346">
      <w:bodyDiv w:val="1"/>
      <w:marLeft w:val="0"/>
      <w:marRight w:val="0"/>
      <w:marTop w:val="0"/>
      <w:marBottom w:val="0"/>
      <w:divBdr>
        <w:top w:val="none" w:sz="0" w:space="0" w:color="auto"/>
        <w:left w:val="none" w:sz="0" w:space="0" w:color="auto"/>
        <w:bottom w:val="none" w:sz="0" w:space="0" w:color="auto"/>
        <w:right w:val="none" w:sz="0" w:space="0" w:color="auto"/>
      </w:divBdr>
    </w:div>
    <w:div w:id="192964096">
      <w:bodyDiv w:val="1"/>
      <w:marLeft w:val="0"/>
      <w:marRight w:val="0"/>
      <w:marTop w:val="0"/>
      <w:marBottom w:val="0"/>
      <w:divBdr>
        <w:top w:val="none" w:sz="0" w:space="0" w:color="auto"/>
        <w:left w:val="none" w:sz="0" w:space="0" w:color="auto"/>
        <w:bottom w:val="none" w:sz="0" w:space="0" w:color="auto"/>
        <w:right w:val="none" w:sz="0" w:space="0" w:color="auto"/>
      </w:divBdr>
    </w:div>
    <w:div w:id="196048300">
      <w:bodyDiv w:val="1"/>
      <w:marLeft w:val="0"/>
      <w:marRight w:val="0"/>
      <w:marTop w:val="0"/>
      <w:marBottom w:val="0"/>
      <w:divBdr>
        <w:top w:val="none" w:sz="0" w:space="0" w:color="auto"/>
        <w:left w:val="none" w:sz="0" w:space="0" w:color="auto"/>
        <w:bottom w:val="none" w:sz="0" w:space="0" w:color="auto"/>
        <w:right w:val="none" w:sz="0" w:space="0" w:color="auto"/>
      </w:divBdr>
    </w:div>
    <w:div w:id="199635911">
      <w:bodyDiv w:val="1"/>
      <w:marLeft w:val="0"/>
      <w:marRight w:val="0"/>
      <w:marTop w:val="0"/>
      <w:marBottom w:val="0"/>
      <w:divBdr>
        <w:top w:val="none" w:sz="0" w:space="0" w:color="auto"/>
        <w:left w:val="none" w:sz="0" w:space="0" w:color="auto"/>
        <w:bottom w:val="none" w:sz="0" w:space="0" w:color="auto"/>
        <w:right w:val="none" w:sz="0" w:space="0" w:color="auto"/>
      </w:divBdr>
    </w:div>
    <w:div w:id="199704626">
      <w:bodyDiv w:val="1"/>
      <w:marLeft w:val="0"/>
      <w:marRight w:val="0"/>
      <w:marTop w:val="0"/>
      <w:marBottom w:val="0"/>
      <w:divBdr>
        <w:top w:val="none" w:sz="0" w:space="0" w:color="auto"/>
        <w:left w:val="none" w:sz="0" w:space="0" w:color="auto"/>
        <w:bottom w:val="none" w:sz="0" w:space="0" w:color="auto"/>
        <w:right w:val="none" w:sz="0" w:space="0" w:color="auto"/>
      </w:divBdr>
    </w:div>
    <w:div w:id="200366722">
      <w:bodyDiv w:val="1"/>
      <w:marLeft w:val="0"/>
      <w:marRight w:val="0"/>
      <w:marTop w:val="0"/>
      <w:marBottom w:val="0"/>
      <w:divBdr>
        <w:top w:val="none" w:sz="0" w:space="0" w:color="auto"/>
        <w:left w:val="none" w:sz="0" w:space="0" w:color="auto"/>
        <w:bottom w:val="none" w:sz="0" w:space="0" w:color="auto"/>
        <w:right w:val="none" w:sz="0" w:space="0" w:color="auto"/>
      </w:divBdr>
    </w:div>
    <w:div w:id="203442819">
      <w:bodyDiv w:val="1"/>
      <w:marLeft w:val="0"/>
      <w:marRight w:val="0"/>
      <w:marTop w:val="0"/>
      <w:marBottom w:val="0"/>
      <w:divBdr>
        <w:top w:val="none" w:sz="0" w:space="0" w:color="auto"/>
        <w:left w:val="none" w:sz="0" w:space="0" w:color="auto"/>
        <w:bottom w:val="none" w:sz="0" w:space="0" w:color="auto"/>
        <w:right w:val="none" w:sz="0" w:space="0" w:color="auto"/>
      </w:divBdr>
    </w:div>
    <w:div w:id="204753130">
      <w:bodyDiv w:val="1"/>
      <w:marLeft w:val="0"/>
      <w:marRight w:val="0"/>
      <w:marTop w:val="0"/>
      <w:marBottom w:val="0"/>
      <w:divBdr>
        <w:top w:val="none" w:sz="0" w:space="0" w:color="auto"/>
        <w:left w:val="none" w:sz="0" w:space="0" w:color="auto"/>
        <w:bottom w:val="none" w:sz="0" w:space="0" w:color="auto"/>
        <w:right w:val="none" w:sz="0" w:space="0" w:color="auto"/>
      </w:divBdr>
    </w:div>
    <w:div w:id="207574522">
      <w:bodyDiv w:val="1"/>
      <w:marLeft w:val="0"/>
      <w:marRight w:val="0"/>
      <w:marTop w:val="0"/>
      <w:marBottom w:val="0"/>
      <w:divBdr>
        <w:top w:val="none" w:sz="0" w:space="0" w:color="auto"/>
        <w:left w:val="none" w:sz="0" w:space="0" w:color="auto"/>
        <w:bottom w:val="none" w:sz="0" w:space="0" w:color="auto"/>
        <w:right w:val="none" w:sz="0" w:space="0" w:color="auto"/>
      </w:divBdr>
    </w:div>
    <w:div w:id="211616752">
      <w:bodyDiv w:val="1"/>
      <w:marLeft w:val="0"/>
      <w:marRight w:val="0"/>
      <w:marTop w:val="0"/>
      <w:marBottom w:val="0"/>
      <w:divBdr>
        <w:top w:val="none" w:sz="0" w:space="0" w:color="auto"/>
        <w:left w:val="none" w:sz="0" w:space="0" w:color="auto"/>
        <w:bottom w:val="none" w:sz="0" w:space="0" w:color="auto"/>
        <w:right w:val="none" w:sz="0" w:space="0" w:color="auto"/>
      </w:divBdr>
    </w:div>
    <w:div w:id="224531484">
      <w:bodyDiv w:val="1"/>
      <w:marLeft w:val="0"/>
      <w:marRight w:val="0"/>
      <w:marTop w:val="0"/>
      <w:marBottom w:val="0"/>
      <w:divBdr>
        <w:top w:val="none" w:sz="0" w:space="0" w:color="auto"/>
        <w:left w:val="none" w:sz="0" w:space="0" w:color="auto"/>
        <w:bottom w:val="none" w:sz="0" w:space="0" w:color="auto"/>
        <w:right w:val="none" w:sz="0" w:space="0" w:color="auto"/>
      </w:divBdr>
    </w:div>
    <w:div w:id="225578234">
      <w:bodyDiv w:val="1"/>
      <w:marLeft w:val="0"/>
      <w:marRight w:val="0"/>
      <w:marTop w:val="0"/>
      <w:marBottom w:val="0"/>
      <w:divBdr>
        <w:top w:val="none" w:sz="0" w:space="0" w:color="auto"/>
        <w:left w:val="none" w:sz="0" w:space="0" w:color="auto"/>
        <w:bottom w:val="none" w:sz="0" w:space="0" w:color="auto"/>
        <w:right w:val="none" w:sz="0" w:space="0" w:color="auto"/>
      </w:divBdr>
    </w:div>
    <w:div w:id="228614011">
      <w:bodyDiv w:val="1"/>
      <w:marLeft w:val="0"/>
      <w:marRight w:val="0"/>
      <w:marTop w:val="0"/>
      <w:marBottom w:val="0"/>
      <w:divBdr>
        <w:top w:val="none" w:sz="0" w:space="0" w:color="auto"/>
        <w:left w:val="none" w:sz="0" w:space="0" w:color="auto"/>
        <w:bottom w:val="none" w:sz="0" w:space="0" w:color="auto"/>
        <w:right w:val="none" w:sz="0" w:space="0" w:color="auto"/>
      </w:divBdr>
    </w:div>
    <w:div w:id="229390733">
      <w:bodyDiv w:val="1"/>
      <w:marLeft w:val="0"/>
      <w:marRight w:val="0"/>
      <w:marTop w:val="0"/>
      <w:marBottom w:val="0"/>
      <w:divBdr>
        <w:top w:val="none" w:sz="0" w:space="0" w:color="auto"/>
        <w:left w:val="none" w:sz="0" w:space="0" w:color="auto"/>
        <w:bottom w:val="none" w:sz="0" w:space="0" w:color="auto"/>
        <w:right w:val="none" w:sz="0" w:space="0" w:color="auto"/>
      </w:divBdr>
    </w:div>
    <w:div w:id="246380823">
      <w:bodyDiv w:val="1"/>
      <w:marLeft w:val="0"/>
      <w:marRight w:val="0"/>
      <w:marTop w:val="0"/>
      <w:marBottom w:val="0"/>
      <w:divBdr>
        <w:top w:val="none" w:sz="0" w:space="0" w:color="auto"/>
        <w:left w:val="none" w:sz="0" w:space="0" w:color="auto"/>
        <w:bottom w:val="none" w:sz="0" w:space="0" w:color="auto"/>
        <w:right w:val="none" w:sz="0" w:space="0" w:color="auto"/>
      </w:divBdr>
    </w:div>
    <w:div w:id="259410056">
      <w:bodyDiv w:val="1"/>
      <w:marLeft w:val="0"/>
      <w:marRight w:val="0"/>
      <w:marTop w:val="0"/>
      <w:marBottom w:val="0"/>
      <w:divBdr>
        <w:top w:val="none" w:sz="0" w:space="0" w:color="auto"/>
        <w:left w:val="none" w:sz="0" w:space="0" w:color="auto"/>
        <w:bottom w:val="none" w:sz="0" w:space="0" w:color="auto"/>
        <w:right w:val="none" w:sz="0" w:space="0" w:color="auto"/>
      </w:divBdr>
    </w:div>
    <w:div w:id="260382908">
      <w:bodyDiv w:val="1"/>
      <w:marLeft w:val="0"/>
      <w:marRight w:val="0"/>
      <w:marTop w:val="0"/>
      <w:marBottom w:val="0"/>
      <w:divBdr>
        <w:top w:val="none" w:sz="0" w:space="0" w:color="auto"/>
        <w:left w:val="none" w:sz="0" w:space="0" w:color="auto"/>
        <w:bottom w:val="none" w:sz="0" w:space="0" w:color="auto"/>
        <w:right w:val="none" w:sz="0" w:space="0" w:color="auto"/>
      </w:divBdr>
    </w:div>
    <w:div w:id="261452167">
      <w:bodyDiv w:val="1"/>
      <w:marLeft w:val="0"/>
      <w:marRight w:val="0"/>
      <w:marTop w:val="0"/>
      <w:marBottom w:val="0"/>
      <w:divBdr>
        <w:top w:val="none" w:sz="0" w:space="0" w:color="auto"/>
        <w:left w:val="none" w:sz="0" w:space="0" w:color="auto"/>
        <w:bottom w:val="none" w:sz="0" w:space="0" w:color="auto"/>
        <w:right w:val="none" w:sz="0" w:space="0" w:color="auto"/>
      </w:divBdr>
    </w:div>
    <w:div w:id="266934565">
      <w:bodyDiv w:val="1"/>
      <w:marLeft w:val="0"/>
      <w:marRight w:val="0"/>
      <w:marTop w:val="0"/>
      <w:marBottom w:val="0"/>
      <w:divBdr>
        <w:top w:val="none" w:sz="0" w:space="0" w:color="auto"/>
        <w:left w:val="none" w:sz="0" w:space="0" w:color="auto"/>
        <w:bottom w:val="none" w:sz="0" w:space="0" w:color="auto"/>
        <w:right w:val="none" w:sz="0" w:space="0" w:color="auto"/>
      </w:divBdr>
    </w:div>
    <w:div w:id="267083877">
      <w:bodyDiv w:val="1"/>
      <w:marLeft w:val="0"/>
      <w:marRight w:val="0"/>
      <w:marTop w:val="0"/>
      <w:marBottom w:val="0"/>
      <w:divBdr>
        <w:top w:val="none" w:sz="0" w:space="0" w:color="auto"/>
        <w:left w:val="none" w:sz="0" w:space="0" w:color="auto"/>
        <w:bottom w:val="none" w:sz="0" w:space="0" w:color="auto"/>
        <w:right w:val="none" w:sz="0" w:space="0" w:color="auto"/>
      </w:divBdr>
    </w:div>
    <w:div w:id="271670651">
      <w:bodyDiv w:val="1"/>
      <w:marLeft w:val="0"/>
      <w:marRight w:val="0"/>
      <w:marTop w:val="0"/>
      <w:marBottom w:val="0"/>
      <w:divBdr>
        <w:top w:val="none" w:sz="0" w:space="0" w:color="auto"/>
        <w:left w:val="none" w:sz="0" w:space="0" w:color="auto"/>
        <w:bottom w:val="none" w:sz="0" w:space="0" w:color="auto"/>
        <w:right w:val="none" w:sz="0" w:space="0" w:color="auto"/>
      </w:divBdr>
    </w:div>
    <w:div w:id="272136734">
      <w:bodyDiv w:val="1"/>
      <w:marLeft w:val="0"/>
      <w:marRight w:val="0"/>
      <w:marTop w:val="0"/>
      <w:marBottom w:val="0"/>
      <w:divBdr>
        <w:top w:val="none" w:sz="0" w:space="0" w:color="auto"/>
        <w:left w:val="none" w:sz="0" w:space="0" w:color="auto"/>
        <w:bottom w:val="none" w:sz="0" w:space="0" w:color="auto"/>
        <w:right w:val="none" w:sz="0" w:space="0" w:color="auto"/>
      </w:divBdr>
    </w:div>
    <w:div w:id="276955313">
      <w:bodyDiv w:val="1"/>
      <w:marLeft w:val="0"/>
      <w:marRight w:val="0"/>
      <w:marTop w:val="0"/>
      <w:marBottom w:val="0"/>
      <w:divBdr>
        <w:top w:val="none" w:sz="0" w:space="0" w:color="auto"/>
        <w:left w:val="none" w:sz="0" w:space="0" w:color="auto"/>
        <w:bottom w:val="none" w:sz="0" w:space="0" w:color="auto"/>
        <w:right w:val="none" w:sz="0" w:space="0" w:color="auto"/>
      </w:divBdr>
    </w:div>
    <w:div w:id="277302519">
      <w:bodyDiv w:val="1"/>
      <w:marLeft w:val="0"/>
      <w:marRight w:val="0"/>
      <w:marTop w:val="0"/>
      <w:marBottom w:val="0"/>
      <w:divBdr>
        <w:top w:val="none" w:sz="0" w:space="0" w:color="auto"/>
        <w:left w:val="none" w:sz="0" w:space="0" w:color="auto"/>
        <w:bottom w:val="none" w:sz="0" w:space="0" w:color="auto"/>
        <w:right w:val="none" w:sz="0" w:space="0" w:color="auto"/>
      </w:divBdr>
    </w:div>
    <w:div w:id="278414445">
      <w:bodyDiv w:val="1"/>
      <w:marLeft w:val="0"/>
      <w:marRight w:val="0"/>
      <w:marTop w:val="0"/>
      <w:marBottom w:val="0"/>
      <w:divBdr>
        <w:top w:val="none" w:sz="0" w:space="0" w:color="auto"/>
        <w:left w:val="none" w:sz="0" w:space="0" w:color="auto"/>
        <w:bottom w:val="none" w:sz="0" w:space="0" w:color="auto"/>
        <w:right w:val="none" w:sz="0" w:space="0" w:color="auto"/>
      </w:divBdr>
    </w:div>
    <w:div w:id="281308628">
      <w:bodyDiv w:val="1"/>
      <w:marLeft w:val="0"/>
      <w:marRight w:val="0"/>
      <w:marTop w:val="0"/>
      <w:marBottom w:val="0"/>
      <w:divBdr>
        <w:top w:val="none" w:sz="0" w:space="0" w:color="auto"/>
        <w:left w:val="none" w:sz="0" w:space="0" w:color="auto"/>
        <w:bottom w:val="none" w:sz="0" w:space="0" w:color="auto"/>
        <w:right w:val="none" w:sz="0" w:space="0" w:color="auto"/>
      </w:divBdr>
    </w:div>
    <w:div w:id="286931770">
      <w:bodyDiv w:val="1"/>
      <w:marLeft w:val="0"/>
      <w:marRight w:val="0"/>
      <w:marTop w:val="0"/>
      <w:marBottom w:val="0"/>
      <w:divBdr>
        <w:top w:val="none" w:sz="0" w:space="0" w:color="auto"/>
        <w:left w:val="none" w:sz="0" w:space="0" w:color="auto"/>
        <w:bottom w:val="none" w:sz="0" w:space="0" w:color="auto"/>
        <w:right w:val="none" w:sz="0" w:space="0" w:color="auto"/>
      </w:divBdr>
    </w:div>
    <w:div w:id="290214238">
      <w:bodyDiv w:val="1"/>
      <w:marLeft w:val="0"/>
      <w:marRight w:val="0"/>
      <w:marTop w:val="0"/>
      <w:marBottom w:val="0"/>
      <w:divBdr>
        <w:top w:val="none" w:sz="0" w:space="0" w:color="auto"/>
        <w:left w:val="none" w:sz="0" w:space="0" w:color="auto"/>
        <w:bottom w:val="none" w:sz="0" w:space="0" w:color="auto"/>
        <w:right w:val="none" w:sz="0" w:space="0" w:color="auto"/>
      </w:divBdr>
    </w:div>
    <w:div w:id="296179397">
      <w:bodyDiv w:val="1"/>
      <w:marLeft w:val="0"/>
      <w:marRight w:val="0"/>
      <w:marTop w:val="0"/>
      <w:marBottom w:val="0"/>
      <w:divBdr>
        <w:top w:val="none" w:sz="0" w:space="0" w:color="auto"/>
        <w:left w:val="none" w:sz="0" w:space="0" w:color="auto"/>
        <w:bottom w:val="none" w:sz="0" w:space="0" w:color="auto"/>
        <w:right w:val="none" w:sz="0" w:space="0" w:color="auto"/>
      </w:divBdr>
    </w:div>
    <w:div w:id="302658529">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10981325">
      <w:bodyDiv w:val="1"/>
      <w:marLeft w:val="0"/>
      <w:marRight w:val="0"/>
      <w:marTop w:val="0"/>
      <w:marBottom w:val="0"/>
      <w:divBdr>
        <w:top w:val="none" w:sz="0" w:space="0" w:color="auto"/>
        <w:left w:val="none" w:sz="0" w:space="0" w:color="auto"/>
        <w:bottom w:val="none" w:sz="0" w:space="0" w:color="auto"/>
        <w:right w:val="none" w:sz="0" w:space="0" w:color="auto"/>
      </w:divBdr>
    </w:div>
    <w:div w:id="311445106">
      <w:bodyDiv w:val="1"/>
      <w:marLeft w:val="0"/>
      <w:marRight w:val="0"/>
      <w:marTop w:val="0"/>
      <w:marBottom w:val="0"/>
      <w:divBdr>
        <w:top w:val="none" w:sz="0" w:space="0" w:color="auto"/>
        <w:left w:val="none" w:sz="0" w:space="0" w:color="auto"/>
        <w:bottom w:val="none" w:sz="0" w:space="0" w:color="auto"/>
        <w:right w:val="none" w:sz="0" w:space="0" w:color="auto"/>
      </w:divBdr>
    </w:div>
    <w:div w:id="315376263">
      <w:bodyDiv w:val="1"/>
      <w:marLeft w:val="0"/>
      <w:marRight w:val="0"/>
      <w:marTop w:val="0"/>
      <w:marBottom w:val="0"/>
      <w:divBdr>
        <w:top w:val="none" w:sz="0" w:space="0" w:color="auto"/>
        <w:left w:val="none" w:sz="0" w:space="0" w:color="auto"/>
        <w:bottom w:val="none" w:sz="0" w:space="0" w:color="auto"/>
        <w:right w:val="none" w:sz="0" w:space="0" w:color="auto"/>
      </w:divBdr>
    </w:div>
    <w:div w:id="322587378">
      <w:bodyDiv w:val="1"/>
      <w:marLeft w:val="0"/>
      <w:marRight w:val="0"/>
      <w:marTop w:val="0"/>
      <w:marBottom w:val="0"/>
      <w:divBdr>
        <w:top w:val="none" w:sz="0" w:space="0" w:color="auto"/>
        <w:left w:val="none" w:sz="0" w:space="0" w:color="auto"/>
        <w:bottom w:val="none" w:sz="0" w:space="0" w:color="auto"/>
        <w:right w:val="none" w:sz="0" w:space="0" w:color="auto"/>
      </w:divBdr>
    </w:div>
    <w:div w:id="326636935">
      <w:bodyDiv w:val="1"/>
      <w:marLeft w:val="0"/>
      <w:marRight w:val="0"/>
      <w:marTop w:val="0"/>
      <w:marBottom w:val="0"/>
      <w:divBdr>
        <w:top w:val="none" w:sz="0" w:space="0" w:color="auto"/>
        <w:left w:val="none" w:sz="0" w:space="0" w:color="auto"/>
        <w:bottom w:val="none" w:sz="0" w:space="0" w:color="auto"/>
        <w:right w:val="none" w:sz="0" w:space="0" w:color="auto"/>
      </w:divBdr>
    </w:div>
    <w:div w:id="328872664">
      <w:bodyDiv w:val="1"/>
      <w:marLeft w:val="0"/>
      <w:marRight w:val="0"/>
      <w:marTop w:val="0"/>
      <w:marBottom w:val="0"/>
      <w:divBdr>
        <w:top w:val="none" w:sz="0" w:space="0" w:color="auto"/>
        <w:left w:val="none" w:sz="0" w:space="0" w:color="auto"/>
        <w:bottom w:val="none" w:sz="0" w:space="0" w:color="auto"/>
        <w:right w:val="none" w:sz="0" w:space="0" w:color="auto"/>
      </w:divBdr>
    </w:div>
    <w:div w:id="334461542">
      <w:bodyDiv w:val="1"/>
      <w:marLeft w:val="0"/>
      <w:marRight w:val="0"/>
      <w:marTop w:val="0"/>
      <w:marBottom w:val="0"/>
      <w:divBdr>
        <w:top w:val="none" w:sz="0" w:space="0" w:color="auto"/>
        <w:left w:val="none" w:sz="0" w:space="0" w:color="auto"/>
        <w:bottom w:val="none" w:sz="0" w:space="0" w:color="auto"/>
        <w:right w:val="none" w:sz="0" w:space="0" w:color="auto"/>
      </w:divBdr>
    </w:div>
    <w:div w:id="334769321">
      <w:bodyDiv w:val="1"/>
      <w:marLeft w:val="0"/>
      <w:marRight w:val="0"/>
      <w:marTop w:val="0"/>
      <w:marBottom w:val="0"/>
      <w:divBdr>
        <w:top w:val="none" w:sz="0" w:space="0" w:color="auto"/>
        <w:left w:val="none" w:sz="0" w:space="0" w:color="auto"/>
        <w:bottom w:val="none" w:sz="0" w:space="0" w:color="auto"/>
        <w:right w:val="none" w:sz="0" w:space="0" w:color="auto"/>
      </w:divBdr>
    </w:div>
    <w:div w:id="343947001">
      <w:bodyDiv w:val="1"/>
      <w:marLeft w:val="0"/>
      <w:marRight w:val="0"/>
      <w:marTop w:val="0"/>
      <w:marBottom w:val="0"/>
      <w:divBdr>
        <w:top w:val="none" w:sz="0" w:space="0" w:color="auto"/>
        <w:left w:val="none" w:sz="0" w:space="0" w:color="auto"/>
        <w:bottom w:val="none" w:sz="0" w:space="0" w:color="auto"/>
        <w:right w:val="none" w:sz="0" w:space="0" w:color="auto"/>
      </w:divBdr>
    </w:div>
    <w:div w:id="344289617">
      <w:bodyDiv w:val="1"/>
      <w:marLeft w:val="0"/>
      <w:marRight w:val="0"/>
      <w:marTop w:val="0"/>
      <w:marBottom w:val="0"/>
      <w:divBdr>
        <w:top w:val="none" w:sz="0" w:space="0" w:color="auto"/>
        <w:left w:val="none" w:sz="0" w:space="0" w:color="auto"/>
        <w:bottom w:val="none" w:sz="0" w:space="0" w:color="auto"/>
        <w:right w:val="none" w:sz="0" w:space="0" w:color="auto"/>
      </w:divBdr>
    </w:div>
    <w:div w:id="345328483">
      <w:bodyDiv w:val="1"/>
      <w:marLeft w:val="0"/>
      <w:marRight w:val="0"/>
      <w:marTop w:val="0"/>
      <w:marBottom w:val="0"/>
      <w:divBdr>
        <w:top w:val="none" w:sz="0" w:space="0" w:color="auto"/>
        <w:left w:val="none" w:sz="0" w:space="0" w:color="auto"/>
        <w:bottom w:val="none" w:sz="0" w:space="0" w:color="auto"/>
        <w:right w:val="none" w:sz="0" w:space="0" w:color="auto"/>
      </w:divBdr>
    </w:div>
    <w:div w:id="345444312">
      <w:bodyDiv w:val="1"/>
      <w:marLeft w:val="0"/>
      <w:marRight w:val="0"/>
      <w:marTop w:val="0"/>
      <w:marBottom w:val="0"/>
      <w:divBdr>
        <w:top w:val="none" w:sz="0" w:space="0" w:color="auto"/>
        <w:left w:val="none" w:sz="0" w:space="0" w:color="auto"/>
        <w:bottom w:val="none" w:sz="0" w:space="0" w:color="auto"/>
        <w:right w:val="none" w:sz="0" w:space="0" w:color="auto"/>
      </w:divBdr>
    </w:div>
    <w:div w:id="347028983">
      <w:bodyDiv w:val="1"/>
      <w:marLeft w:val="0"/>
      <w:marRight w:val="0"/>
      <w:marTop w:val="0"/>
      <w:marBottom w:val="0"/>
      <w:divBdr>
        <w:top w:val="none" w:sz="0" w:space="0" w:color="auto"/>
        <w:left w:val="none" w:sz="0" w:space="0" w:color="auto"/>
        <w:bottom w:val="none" w:sz="0" w:space="0" w:color="auto"/>
        <w:right w:val="none" w:sz="0" w:space="0" w:color="auto"/>
      </w:divBdr>
    </w:div>
    <w:div w:id="350231426">
      <w:bodyDiv w:val="1"/>
      <w:marLeft w:val="0"/>
      <w:marRight w:val="0"/>
      <w:marTop w:val="0"/>
      <w:marBottom w:val="0"/>
      <w:divBdr>
        <w:top w:val="none" w:sz="0" w:space="0" w:color="auto"/>
        <w:left w:val="none" w:sz="0" w:space="0" w:color="auto"/>
        <w:bottom w:val="none" w:sz="0" w:space="0" w:color="auto"/>
        <w:right w:val="none" w:sz="0" w:space="0" w:color="auto"/>
      </w:divBdr>
    </w:div>
    <w:div w:id="351224795">
      <w:bodyDiv w:val="1"/>
      <w:marLeft w:val="0"/>
      <w:marRight w:val="0"/>
      <w:marTop w:val="0"/>
      <w:marBottom w:val="0"/>
      <w:divBdr>
        <w:top w:val="none" w:sz="0" w:space="0" w:color="auto"/>
        <w:left w:val="none" w:sz="0" w:space="0" w:color="auto"/>
        <w:bottom w:val="none" w:sz="0" w:space="0" w:color="auto"/>
        <w:right w:val="none" w:sz="0" w:space="0" w:color="auto"/>
      </w:divBdr>
    </w:div>
    <w:div w:id="354620794">
      <w:bodyDiv w:val="1"/>
      <w:marLeft w:val="0"/>
      <w:marRight w:val="0"/>
      <w:marTop w:val="0"/>
      <w:marBottom w:val="0"/>
      <w:divBdr>
        <w:top w:val="none" w:sz="0" w:space="0" w:color="auto"/>
        <w:left w:val="none" w:sz="0" w:space="0" w:color="auto"/>
        <w:bottom w:val="none" w:sz="0" w:space="0" w:color="auto"/>
        <w:right w:val="none" w:sz="0" w:space="0" w:color="auto"/>
      </w:divBdr>
    </w:div>
    <w:div w:id="368803683">
      <w:bodyDiv w:val="1"/>
      <w:marLeft w:val="0"/>
      <w:marRight w:val="0"/>
      <w:marTop w:val="0"/>
      <w:marBottom w:val="0"/>
      <w:divBdr>
        <w:top w:val="none" w:sz="0" w:space="0" w:color="auto"/>
        <w:left w:val="none" w:sz="0" w:space="0" w:color="auto"/>
        <w:bottom w:val="none" w:sz="0" w:space="0" w:color="auto"/>
        <w:right w:val="none" w:sz="0" w:space="0" w:color="auto"/>
      </w:divBdr>
    </w:div>
    <w:div w:id="368917037">
      <w:bodyDiv w:val="1"/>
      <w:marLeft w:val="0"/>
      <w:marRight w:val="0"/>
      <w:marTop w:val="0"/>
      <w:marBottom w:val="0"/>
      <w:divBdr>
        <w:top w:val="none" w:sz="0" w:space="0" w:color="auto"/>
        <w:left w:val="none" w:sz="0" w:space="0" w:color="auto"/>
        <w:bottom w:val="none" w:sz="0" w:space="0" w:color="auto"/>
        <w:right w:val="none" w:sz="0" w:space="0" w:color="auto"/>
      </w:divBdr>
    </w:div>
    <w:div w:id="371853550">
      <w:bodyDiv w:val="1"/>
      <w:marLeft w:val="0"/>
      <w:marRight w:val="0"/>
      <w:marTop w:val="0"/>
      <w:marBottom w:val="0"/>
      <w:divBdr>
        <w:top w:val="none" w:sz="0" w:space="0" w:color="auto"/>
        <w:left w:val="none" w:sz="0" w:space="0" w:color="auto"/>
        <w:bottom w:val="none" w:sz="0" w:space="0" w:color="auto"/>
        <w:right w:val="none" w:sz="0" w:space="0" w:color="auto"/>
      </w:divBdr>
    </w:div>
    <w:div w:id="387152475">
      <w:bodyDiv w:val="1"/>
      <w:marLeft w:val="0"/>
      <w:marRight w:val="0"/>
      <w:marTop w:val="0"/>
      <w:marBottom w:val="0"/>
      <w:divBdr>
        <w:top w:val="none" w:sz="0" w:space="0" w:color="auto"/>
        <w:left w:val="none" w:sz="0" w:space="0" w:color="auto"/>
        <w:bottom w:val="none" w:sz="0" w:space="0" w:color="auto"/>
        <w:right w:val="none" w:sz="0" w:space="0" w:color="auto"/>
      </w:divBdr>
    </w:div>
    <w:div w:id="387413141">
      <w:bodyDiv w:val="1"/>
      <w:marLeft w:val="0"/>
      <w:marRight w:val="0"/>
      <w:marTop w:val="0"/>
      <w:marBottom w:val="0"/>
      <w:divBdr>
        <w:top w:val="none" w:sz="0" w:space="0" w:color="auto"/>
        <w:left w:val="none" w:sz="0" w:space="0" w:color="auto"/>
        <w:bottom w:val="none" w:sz="0" w:space="0" w:color="auto"/>
        <w:right w:val="none" w:sz="0" w:space="0" w:color="auto"/>
      </w:divBdr>
    </w:div>
    <w:div w:id="390737276">
      <w:bodyDiv w:val="1"/>
      <w:marLeft w:val="0"/>
      <w:marRight w:val="0"/>
      <w:marTop w:val="0"/>
      <w:marBottom w:val="0"/>
      <w:divBdr>
        <w:top w:val="none" w:sz="0" w:space="0" w:color="auto"/>
        <w:left w:val="none" w:sz="0" w:space="0" w:color="auto"/>
        <w:bottom w:val="none" w:sz="0" w:space="0" w:color="auto"/>
        <w:right w:val="none" w:sz="0" w:space="0" w:color="auto"/>
      </w:divBdr>
    </w:div>
    <w:div w:id="393504859">
      <w:bodyDiv w:val="1"/>
      <w:marLeft w:val="0"/>
      <w:marRight w:val="0"/>
      <w:marTop w:val="0"/>
      <w:marBottom w:val="0"/>
      <w:divBdr>
        <w:top w:val="none" w:sz="0" w:space="0" w:color="auto"/>
        <w:left w:val="none" w:sz="0" w:space="0" w:color="auto"/>
        <w:bottom w:val="none" w:sz="0" w:space="0" w:color="auto"/>
        <w:right w:val="none" w:sz="0" w:space="0" w:color="auto"/>
      </w:divBdr>
    </w:div>
    <w:div w:id="417485698">
      <w:bodyDiv w:val="1"/>
      <w:marLeft w:val="0"/>
      <w:marRight w:val="0"/>
      <w:marTop w:val="0"/>
      <w:marBottom w:val="0"/>
      <w:divBdr>
        <w:top w:val="none" w:sz="0" w:space="0" w:color="auto"/>
        <w:left w:val="none" w:sz="0" w:space="0" w:color="auto"/>
        <w:bottom w:val="none" w:sz="0" w:space="0" w:color="auto"/>
        <w:right w:val="none" w:sz="0" w:space="0" w:color="auto"/>
      </w:divBdr>
    </w:div>
    <w:div w:id="420613419">
      <w:bodyDiv w:val="1"/>
      <w:marLeft w:val="0"/>
      <w:marRight w:val="0"/>
      <w:marTop w:val="0"/>
      <w:marBottom w:val="0"/>
      <w:divBdr>
        <w:top w:val="none" w:sz="0" w:space="0" w:color="auto"/>
        <w:left w:val="none" w:sz="0" w:space="0" w:color="auto"/>
        <w:bottom w:val="none" w:sz="0" w:space="0" w:color="auto"/>
        <w:right w:val="none" w:sz="0" w:space="0" w:color="auto"/>
      </w:divBdr>
    </w:div>
    <w:div w:id="423108014">
      <w:bodyDiv w:val="1"/>
      <w:marLeft w:val="0"/>
      <w:marRight w:val="0"/>
      <w:marTop w:val="0"/>
      <w:marBottom w:val="0"/>
      <w:divBdr>
        <w:top w:val="none" w:sz="0" w:space="0" w:color="auto"/>
        <w:left w:val="none" w:sz="0" w:space="0" w:color="auto"/>
        <w:bottom w:val="none" w:sz="0" w:space="0" w:color="auto"/>
        <w:right w:val="none" w:sz="0" w:space="0" w:color="auto"/>
      </w:divBdr>
    </w:div>
    <w:div w:id="441072976">
      <w:bodyDiv w:val="1"/>
      <w:marLeft w:val="0"/>
      <w:marRight w:val="0"/>
      <w:marTop w:val="0"/>
      <w:marBottom w:val="0"/>
      <w:divBdr>
        <w:top w:val="none" w:sz="0" w:space="0" w:color="auto"/>
        <w:left w:val="none" w:sz="0" w:space="0" w:color="auto"/>
        <w:bottom w:val="none" w:sz="0" w:space="0" w:color="auto"/>
        <w:right w:val="none" w:sz="0" w:space="0" w:color="auto"/>
      </w:divBdr>
    </w:div>
    <w:div w:id="452285245">
      <w:bodyDiv w:val="1"/>
      <w:marLeft w:val="0"/>
      <w:marRight w:val="0"/>
      <w:marTop w:val="0"/>
      <w:marBottom w:val="0"/>
      <w:divBdr>
        <w:top w:val="none" w:sz="0" w:space="0" w:color="auto"/>
        <w:left w:val="none" w:sz="0" w:space="0" w:color="auto"/>
        <w:bottom w:val="none" w:sz="0" w:space="0" w:color="auto"/>
        <w:right w:val="none" w:sz="0" w:space="0" w:color="auto"/>
      </w:divBdr>
    </w:div>
    <w:div w:id="452990766">
      <w:bodyDiv w:val="1"/>
      <w:marLeft w:val="0"/>
      <w:marRight w:val="0"/>
      <w:marTop w:val="0"/>
      <w:marBottom w:val="0"/>
      <w:divBdr>
        <w:top w:val="none" w:sz="0" w:space="0" w:color="auto"/>
        <w:left w:val="none" w:sz="0" w:space="0" w:color="auto"/>
        <w:bottom w:val="none" w:sz="0" w:space="0" w:color="auto"/>
        <w:right w:val="none" w:sz="0" w:space="0" w:color="auto"/>
      </w:divBdr>
    </w:div>
    <w:div w:id="459613103">
      <w:bodyDiv w:val="1"/>
      <w:marLeft w:val="0"/>
      <w:marRight w:val="0"/>
      <w:marTop w:val="0"/>
      <w:marBottom w:val="0"/>
      <w:divBdr>
        <w:top w:val="none" w:sz="0" w:space="0" w:color="auto"/>
        <w:left w:val="none" w:sz="0" w:space="0" w:color="auto"/>
        <w:bottom w:val="none" w:sz="0" w:space="0" w:color="auto"/>
        <w:right w:val="none" w:sz="0" w:space="0" w:color="auto"/>
      </w:divBdr>
    </w:div>
    <w:div w:id="467630290">
      <w:bodyDiv w:val="1"/>
      <w:marLeft w:val="0"/>
      <w:marRight w:val="0"/>
      <w:marTop w:val="0"/>
      <w:marBottom w:val="0"/>
      <w:divBdr>
        <w:top w:val="none" w:sz="0" w:space="0" w:color="auto"/>
        <w:left w:val="none" w:sz="0" w:space="0" w:color="auto"/>
        <w:bottom w:val="none" w:sz="0" w:space="0" w:color="auto"/>
        <w:right w:val="none" w:sz="0" w:space="0" w:color="auto"/>
      </w:divBdr>
    </w:div>
    <w:div w:id="469597662">
      <w:bodyDiv w:val="1"/>
      <w:marLeft w:val="0"/>
      <w:marRight w:val="0"/>
      <w:marTop w:val="0"/>
      <w:marBottom w:val="0"/>
      <w:divBdr>
        <w:top w:val="none" w:sz="0" w:space="0" w:color="auto"/>
        <w:left w:val="none" w:sz="0" w:space="0" w:color="auto"/>
        <w:bottom w:val="none" w:sz="0" w:space="0" w:color="auto"/>
        <w:right w:val="none" w:sz="0" w:space="0" w:color="auto"/>
      </w:divBdr>
    </w:div>
    <w:div w:id="471211780">
      <w:bodyDiv w:val="1"/>
      <w:marLeft w:val="0"/>
      <w:marRight w:val="0"/>
      <w:marTop w:val="0"/>
      <w:marBottom w:val="0"/>
      <w:divBdr>
        <w:top w:val="none" w:sz="0" w:space="0" w:color="auto"/>
        <w:left w:val="none" w:sz="0" w:space="0" w:color="auto"/>
        <w:bottom w:val="none" w:sz="0" w:space="0" w:color="auto"/>
        <w:right w:val="none" w:sz="0" w:space="0" w:color="auto"/>
      </w:divBdr>
    </w:div>
    <w:div w:id="482504819">
      <w:bodyDiv w:val="1"/>
      <w:marLeft w:val="0"/>
      <w:marRight w:val="0"/>
      <w:marTop w:val="0"/>
      <w:marBottom w:val="0"/>
      <w:divBdr>
        <w:top w:val="none" w:sz="0" w:space="0" w:color="auto"/>
        <w:left w:val="none" w:sz="0" w:space="0" w:color="auto"/>
        <w:bottom w:val="none" w:sz="0" w:space="0" w:color="auto"/>
        <w:right w:val="none" w:sz="0" w:space="0" w:color="auto"/>
      </w:divBdr>
    </w:div>
    <w:div w:id="495918562">
      <w:bodyDiv w:val="1"/>
      <w:marLeft w:val="0"/>
      <w:marRight w:val="0"/>
      <w:marTop w:val="0"/>
      <w:marBottom w:val="0"/>
      <w:divBdr>
        <w:top w:val="none" w:sz="0" w:space="0" w:color="auto"/>
        <w:left w:val="none" w:sz="0" w:space="0" w:color="auto"/>
        <w:bottom w:val="none" w:sz="0" w:space="0" w:color="auto"/>
        <w:right w:val="none" w:sz="0" w:space="0" w:color="auto"/>
      </w:divBdr>
    </w:div>
    <w:div w:id="502357328">
      <w:bodyDiv w:val="1"/>
      <w:marLeft w:val="0"/>
      <w:marRight w:val="0"/>
      <w:marTop w:val="0"/>
      <w:marBottom w:val="0"/>
      <w:divBdr>
        <w:top w:val="none" w:sz="0" w:space="0" w:color="auto"/>
        <w:left w:val="none" w:sz="0" w:space="0" w:color="auto"/>
        <w:bottom w:val="none" w:sz="0" w:space="0" w:color="auto"/>
        <w:right w:val="none" w:sz="0" w:space="0" w:color="auto"/>
      </w:divBdr>
    </w:div>
    <w:div w:id="512645368">
      <w:bodyDiv w:val="1"/>
      <w:marLeft w:val="0"/>
      <w:marRight w:val="0"/>
      <w:marTop w:val="0"/>
      <w:marBottom w:val="0"/>
      <w:divBdr>
        <w:top w:val="none" w:sz="0" w:space="0" w:color="auto"/>
        <w:left w:val="none" w:sz="0" w:space="0" w:color="auto"/>
        <w:bottom w:val="none" w:sz="0" w:space="0" w:color="auto"/>
        <w:right w:val="none" w:sz="0" w:space="0" w:color="auto"/>
      </w:divBdr>
    </w:div>
    <w:div w:id="512957940">
      <w:bodyDiv w:val="1"/>
      <w:marLeft w:val="0"/>
      <w:marRight w:val="0"/>
      <w:marTop w:val="0"/>
      <w:marBottom w:val="0"/>
      <w:divBdr>
        <w:top w:val="none" w:sz="0" w:space="0" w:color="auto"/>
        <w:left w:val="none" w:sz="0" w:space="0" w:color="auto"/>
        <w:bottom w:val="none" w:sz="0" w:space="0" w:color="auto"/>
        <w:right w:val="none" w:sz="0" w:space="0" w:color="auto"/>
      </w:divBdr>
    </w:div>
    <w:div w:id="519708015">
      <w:bodyDiv w:val="1"/>
      <w:marLeft w:val="0"/>
      <w:marRight w:val="0"/>
      <w:marTop w:val="0"/>
      <w:marBottom w:val="0"/>
      <w:divBdr>
        <w:top w:val="none" w:sz="0" w:space="0" w:color="auto"/>
        <w:left w:val="none" w:sz="0" w:space="0" w:color="auto"/>
        <w:bottom w:val="none" w:sz="0" w:space="0" w:color="auto"/>
        <w:right w:val="none" w:sz="0" w:space="0" w:color="auto"/>
      </w:divBdr>
    </w:div>
    <w:div w:id="520124414">
      <w:bodyDiv w:val="1"/>
      <w:marLeft w:val="0"/>
      <w:marRight w:val="0"/>
      <w:marTop w:val="0"/>
      <w:marBottom w:val="0"/>
      <w:divBdr>
        <w:top w:val="none" w:sz="0" w:space="0" w:color="auto"/>
        <w:left w:val="none" w:sz="0" w:space="0" w:color="auto"/>
        <w:bottom w:val="none" w:sz="0" w:space="0" w:color="auto"/>
        <w:right w:val="none" w:sz="0" w:space="0" w:color="auto"/>
      </w:divBdr>
    </w:div>
    <w:div w:id="522062646">
      <w:bodyDiv w:val="1"/>
      <w:marLeft w:val="0"/>
      <w:marRight w:val="0"/>
      <w:marTop w:val="0"/>
      <w:marBottom w:val="0"/>
      <w:divBdr>
        <w:top w:val="none" w:sz="0" w:space="0" w:color="auto"/>
        <w:left w:val="none" w:sz="0" w:space="0" w:color="auto"/>
        <w:bottom w:val="none" w:sz="0" w:space="0" w:color="auto"/>
        <w:right w:val="none" w:sz="0" w:space="0" w:color="auto"/>
      </w:divBdr>
    </w:div>
    <w:div w:id="529609292">
      <w:bodyDiv w:val="1"/>
      <w:marLeft w:val="0"/>
      <w:marRight w:val="0"/>
      <w:marTop w:val="0"/>
      <w:marBottom w:val="0"/>
      <w:divBdr>
        <w:top w:val="none" w:sz="0" w:space="0" w:color="auto"/>
        <w:left w:val="none" w:sz="0" w:space="0" w:color="auto"/>
        <w:bottom w:val="none" w:sz="0" w:space="0" w:color="auto"/>
        <w:right w:val="none" w:sz="0" w:space="0" w:color="auto"/>
      </w:divBdr>
    </w:div>
    <w:div w:id="534662893">
      <w:bodyDiv w:val="1"/>
      <w:marLeft w:val="0"/>
      <w:marRight w:val="0"/>
      <w:marTop w:val="0"/>
      <w:marBottom w:val="0"/>
      <w:divBdr>
        <w:top w:val="none" w:sz="0" w:space="0" w:color="auto"/>
        <w:left w:val="none" w:sz="0" w:space="0" w:color="auto"/>
        <w:bottom w:val="none" w:sz="0" w:space="0" w:color="auto"/>
        <w:right w:val="none" w:sz="0" w:space="0" w:color="auto"/>
      </w:divBdr>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37623953">
      <w:bodyDiv w:val="1"/>
      <w:marLeft w:val="0"/>
      <w:marRight w:val="0"/>
      <w:marTop w:val="0"/>
      <w:marBottom w:val="0"/>
      <w:divBdr>
        <w:top w:val="none" w:sz="0" w:space="0" w:color="auto"/>
        <w:left w:val="none" w:sz="0" w:space="0" w:color="auto"/>
        <w:bottom w:val="none" w:sz="0" w:space="0" w:color="auto"/>
        <w:right w:val="none" w:sz="0" w:space="0" w:color="auto"/>
      </w:divBdr>
    </w:div>
    <w:div w:id="539707225">
      <w:bodyDiv w:val="1"/>
      <w:marLeft w:val="0"/>
      <w:marRight w:val="0"/>
      <w:marTop w:val="0"/>
      <w:marBottom w:val="0"/>
      <w:divBdr>
        <w:top w:val="none" w:sz="0" w:space="0" w:color="auto"/>
        <w:left w:val="none" w:sz="0" w:space="0" w:color="auto"/>
        <w:bottom w:val="none" w:sz="0" w:space="0" w:color="auto"/>
        <w:right w:val="none" w:sz="0" w:space="0" w:color="auto"/>
      </w:divBdr>
    </w:div>
    <w:div w:id="545799744">
      <w:bodyDiv w:val="1"/>
      <w:marLeft w:val="0"/>
      <w:marRight w:val="0"/>
      <w:marTop w:val="0"/>
      <w:marBottom w:val="0"/>
      <w:divBdr>
        <w:top w:val="none" w:sz="0" w:space="0" w:color="auto"/>
        <w:left w:val="none" w:sz="0" w:space="0" w:color="auto"/>
        <w:bottom w:val="none" w:sz="0" w:space="0" w:color="auto"/>
        <w:right w:val="none" w:sz="0" w:space="0" w:color="auto"/>
      </w:divBdr>
    </w:div>
    <w:div w:id="546383087">
      <w:bodyDiv w:val="1"/>
      <w:marLeft w:val="0"/>
      <w:marRight w:val="0"/>
      <w:marTop w:val="0"/>
      <w:marBottom w:val="0"/>
      <w:divBdr>
        <w:top w:val="none" w:sz="0" w:space="0" w:color="auto"/>
        <w:left w:val="none" w:sz="0" w:space="0" w:color="auto"/>
        <w:bottom w:val="none" w:sz="0" w:space="0" w:color="auto"/>
        <w:right w:val="none" w:sz="0" w:space="0" w:color="auto"/>
      </w:divBdr>
    </w:div>
    <w:div w:id="550849126">
      <w:bodyDiv w:val="1"/>
      <w:marLeft w:val="0"/>
      <w:marRight w:val="0"/>
      <w:marTop w:val="0"/>
      <w:marBottom w:val="0"/>
      <w:divBdr>
        <w:top w:val="none" w:sz="0" w:space="0" w:color="auto"/>
        <w:left w:val="none" w:sz="0" w:space="0" w:color="auto"/>
        <w:bottom w:val="none" w:sz="0" w:space="0" w:color="auto"/>
        <w:right w:val="none" w:sz="0" w:space="0" w:color="auto"/>
      </w:divBdr>
    </w:div>
    <w:div w:id="554048784">
      <w:bodyDiv w:val="1"/>
      <w:marLeft w:val="0"/>
      <w:marRight w:val="0"/>
      <w:marTop w:val="0"/>
      <w:marBottom w:val="0"/>
      <w:divBdr>
        <w:top w:val="none" w:sz="0" w:space="0" w:color="auto"/>
        <w:left w:val="none" w:sz="0" w:space="0" w:color="auto"/>
        <w:bottom w:val="none" w:sz="0" w:space="0" w:color="auto"/>
        <w:right w:val="none" w:sz="0" w:space="0" w:color="auto"/>
      </w:divBdr>
    </w:div>
    <w:div w:id="554464383">
      <w:bodyDiv w:val="1"/>
      <w:marLeft w:val="0"/>
      <w:marRight w:val="0"/>
      <w:marTop w:val="0"/>
      <w:marBottom w:val="0"/>
      <w:divBdr>
        <w:top w:val="none" w:sz="0" w:space="0" w:color="auto"/>
        <w:left w:val="none" w:sz="0" w:space="0" w:color="auto"/>
        <w:bottom w:val="none" w:sz="0" w:space="0" w:color="auto"/>
        <w:right w:val="none" w:sz="0" w:space="0" w:color="auto"/>
      </w:divBdr>
    </w:div>
    <w:div w:id="555706278">
      <w:bodyDiv w:val="1"/>
      <w:marLeft w:val="0"/>
      <w:marRight w:val="0"/>
      <w:marTop w:val="0"/>
      <w:marBottom w:val="0"/>
      <w:divBdr>
        <w:top w:val="none" w:sz="0" w:space="0" w:color="auto"/>
        <w:left w:val="none" w:sz="0" w:space="0" w:color="auto"/>
        <w:bottom w:val="none" w:sz="0" w:space="0" w:color="auto"/>
        <w:right w:val="none" w:sz="0" w:space="0" w:color="auto"/>
      </w:divBdr>
    </w:div>
    <w:div w:id="555825037">
      <w:bodyDiv w:val="1"/>
      <w:marLeft w:val="0"/>
      <w:marRight w:val="0"/>
      <w:marTop w:val="0"/>
      <w:marBottom w:val="0"/>
      <w:divBdr>
        <w:top w:val="none" w:sz="0" w:space="0" w:color="auto"/>
        <w:left w:val="none" w:sz="0" w:space="0" w:color="auto"/>
        <w:bottom w:val="none" w:sz="0" w:space="0" w:color="auto"/>
        <w:right w:val="none" w:sz="0" w:space="0" w:color="auto"/>
      </w:divBdr>
    </w:div>
    <w:div w:id="556598707">
      <w:bodyDiv w:val="1"/>
      <w:marLeft w:val="0"/>
      <w:marRight w:val="0"/>
      <w:marTop w:val="0"/>
      <w:marBottom w:val="0"/>
      <w:divBdr>
        <w:top w:val="none" w:sz="0" w:space="0" w:color="auto"/>
        <w:left w:val="none" w:sz="0" w:space="0" w:color="auto"/>
        <w:bottom w:val="none" w:sz="0" w:space="0" w:color="auto"/>
        <w:right w:val="none" w:sz="0" w:space="0" w:color="auto"/>
      </w:divBdr>
    </w:div>
    <w:div w:id="560292734">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
    <w:div w:id="570240647">
      <w:bodyDiv w:val="1"/>
      <w:marLeft w:val="0"/>
      <w:marRight w:val="0"/>
      <w:marTop w:val="0"/>
      <w:marBottom w:val="0"/>
      <w:divBdr>
        <w:top w:val="none" w:sz="0" w:space="0" w:color="auto"/>
        <w:left w:val="none" w:sz="0" w:space="0" w:color="auto"/>
        <w:bottom w:val="none" w:sz="0" w:space="0" w:color="auto"/>
        <w:right w:val="none" w:sz="0" w:space="0" w:color="auto"/>
      </w:divBdr>
    </w:div>
    <w:div w:id="572202618">
      <w:bodyDiv w:val="1"/>
      <w:marLeft w:val="0"/>
      <w:marRight w:val="0"/>
      <w:marTop w:val="0"/>
      <w:marBottom w:val="0"/>
      <w:divBdr>
        <w:top w:val="none" w:sz="0" w:space="0" w:color="auto"/>
        <w:left w:val="none" w:sz="0" w:space="0" w:color="auto"/>
        <w:bottom w:val="none" w:sz="0" w:space="0" w:color="auto"/>
        <w:right w:val="none" w:sz="0" w:space="0" w:color="auto"/>
      </w:divBdr>
    </w:div>
    <w:div w:id="576286775">
      <w:bodyDiv w:val="1"/>
      <w:marLeft w:val="0"/>
      <w:marRight w:val="0"/>
      <w:marTop w:val="0"/>
      <w:marBottom w:val="0"/>
      <w:divBdr>
        <w:top w:val="none" w:sz="0" w:space="0" w:color="auto"/>
        <w:left w:val="none" w:sz="0" w:space="0" w:color="auto"/>
        <w:bottom w:val="none" w:sz="0" w:space="0" w:color="auto"/>
        <w:right w:val="none" w:sz="0" w:space="0" w:color="auto"/>
      </w:divBdr>
    </w:div>
    <w:div w:id="586502903">
      <w:bodyDiv w:val="1"/>
      <w:marLeft w:val="0"/>
      <w:marRight w:val="0"/>
      <w:marTop w:val="0"/>
      <w:marBottom w:val="0"/>
      <w:divBdr>
        <w:top w:val="none" w:sz="0" w:space="0" w:color="auto"/>
        <w:left w:val="none" w:sz="0" w:space="0" w:color="auto"/>
        <w:bottom w:val="none" w:sz="0" w:space="0" w:color="auto"/>
        <w:right w:val="none" w:sz="0" w:space="0" w:color="auto"/>
      </w:divBdr>
    </w:div>
    <w:div w:id="588544382">
      <w:bodyDiv w:val="1"/>
      <w:marLeft w:val="0"/>
      <w:marRight w:val="0"/>
      <w:marTop w:val="0"/>
      <w:marBottom w:val="0"/>
      <w:divBdr>
        <w:top w:val="none" w:sz="0" w:space="0" w:color="auto"/>
        <w:left w:val="none" w:sz="0" w:space="0" w:color="auto"/>
        <w:bottom w:val="none" w:sz="0" w:space="0" w:color="auto"/>
        <w:right w:val="none" w:sz="0" w:space="0" w:color="auto"/>
      </w:divBdr>
    </w:div>
    <w:div w:id="588588272">
      <w:bodyDiv w:val="1"/>
      <w:marLeft w:val="0"/>
      <w:marRight w:val="0"/>
      <w:marTop w:val="0"/>
      <w:marBottom w:val="0"/>
      <w:divBdr>
        <w:top w:val="none" w:sz="0" w:space="0" w:color="auto"/>
        <w:left w:val="none" w:sz="0" w:space="0" w:color="auto"/>
        <w:bottom w:val="none" w:sz="0" w:space="0" w:color="auto"/>
        <w:right w:val="none" w:sz="0" w:space="0" w:color="auto"/>
      </w:divBdr>
    </w:div>
    <w:div w:id="589512807">
      <w:bodyDiv w:val="1"/>
      <w:marLeft w:val="0"/>
      <w:marRight w:val="0"/>
      <w:marTop w:val="0"/>
      <w:marBottom w:val="0"/>
      <w:divBdr>
        <w:top w:val="none" w:sz="0" w:space="0" w:color="auto"/>
        <w:left w:val="none" w:sz="0" w:space="0" w:color="auto"/>
        <w:bottom w:val="none" w:sz="0" w:space="0" w:color="auto"/>
        <w:right w:val="none" w:sz="0" w:space="0" w:color="auto"/>
      </w:divBdr>
    </w:div>
    <w:div w:id="590355263">
      <w:bodyDiv w:val="1"/>
      <w:marLeft w:val="0"/>
      <w:marRight w:val="0"/>
      <w:marTop w:val="0"/>
      <w:marBottom w:val="0"/>
      <w:divBdr>
        <w:top w:val="none" w:sz="0" w:space="0" w:color="auto"/>
        <w:left w:val="none" w:sz="0" w:space="0" w:color="auto"/>
        <w:bottom w:val="none" w:sz="0" w:space="0" w:color="auto"/>
        <w:right w:val="none" w:sz="0" w:space="0" w:color="auto"/>
      </w:divBdr>
    </w:div>
    <w:div w:id="591016337">
      <w:bodyDiv w:val="1"/>
      <w:marLeft w:val="0"/>
      <w:marRight w:val="0"/>
      <w:marTop w:val="0"/>
      <w:marBottom w:val="0"/>
      <w:divBdr>
        <w:top w:val="none" w:sz="0" w:space="0" w:color="auto"/>
        <w:left w:val="none" w:sz="0" w:space="0" w:color="auto"/>
        <w:bottom w:val="none" w:sz="0" w:space="0" w:color="auto"/>
        <w:right w:val="none" w:sz="0" w:space="0" w:color="auto"/>
      </w:divBdr>
    </w:div>
    <w:div w:id="592325686">
      <w:bodyDiv w:val="1"/>
      <w:marLeft w:val="0"/>
      <w:marRight w:val="0"/>
      <w:marTop w:val="0"/>
      <w:marBottom w:val="0"/>
      <w:divBdr>
        <w:top w:val="none" w:sz="0" w:space="0" w:color="auto"/>
        <w:left w:val="none" w:sz="0" w:space="0" w:color="auto"/>
        <w:bottom w:val="none" w:sz="0" w:space="0" w:color="auto"/>
        <w:right w:val="none" w:sz="0" w:space="0" w:color="auto"/>
      </w:divBdr>
    </w:div>
    <w:div w:id="595020537">
      <w:bodyDiv w:val="1"/>
      <w:marLeft w:val="0"/>
      <w:marRight w:val="0"/>
      <w:marTop w:val="0"/>
      <w:marBottom w:val="0"/>
      <w:divBdr>
        <w:top w:val="none" w:sz="0" w:space="0" w:color="auto"/>
        <w:left w:val="none" w:sz="0" w:space="0" w:color="auto"/>
        <w:bottom w:val="none" w:sz="0" w:space="0" w:color="auto"/>
        <w:right w:val="none" w:sz="0" w:space="0" w:color="auto"/>
      </w:divBdr>
    </w:div>
    <w:div w:id="597642674">
      <w:bodyDiv w:val="1"/>
      <w:marLeft w:val="0"/>
      <w:marRight w:val="0"/>
      <w:marTop w:val="0"/>
      <w:marBottom w:val="0"/>
      <w:divBdr>
        <w:top w:val="none" w:sz="0" w:space="0" w:color="auto"/>
        <w:left w:val="none" w:sz="0" w:space="0" w:color="auto"/>
        <w:bottom w:val="none" w:sz="0" w:space="0" w:color="auto"/>
        <w:right w:val="none" w:sz="0" w:space="0" w:color="auto"/>
      </w:divBdr>
    </w:div>
    <w:div w:id="598417617">
      <w:bodyDiv w:val="1"/>
      <w:marLeft w:val="0"/>
      <w:marRight w:val="0"/>
      <w:marTop w:val="0"/>
      <w:marBottom w:val="0"/>
      <w:divBdr>
        <w:top w:val="none" w:sz="0" w:space="0" w:color="auto"/>
        <w:left w:val="none" w:sz="0" w:space="0" w:color="auto"/>
        <w:bottom w:val="none" w:sz="0" w:space="0" w:color="auto"/>
        <w:right w:val="none" w:sz="0" w:space="0" w:color="auto"/>
      </w:divBdr>
    </w:div>
    <w:div w:id="599335091">
      <w:bodyDiv w:val="1"/>
      <w:marLeft w:val="0"/>
      <w:marRight w:val="0"/>
      <w:marTop w:val="0"/>
      <w:marBottom w:val="0"/>
      <w:divBdr>
        <w:top w:val="none" w:sz="0" w:space="0" w:color="auto"/>
        <w:left w:val="none" w:sz="0" w:space="0" w:color="auto"/>
        <w:bottom w:val="none" w:sz="0" w:space="0" w:color="auto"/>
        <w:right w:val="none" w:sz="0" w:space="0" w:color="auto"/>
      </w:divBdr>
    </w:div>
    <w:div w:id="599798730">
      <w:bodyDiv w:val="1"/>
      <w:marLeft w:val="0"/>
      <w:marRight w:val="0"/>
      <w:marTop w:val="0"/>
      <w:marBottom w:val="0"/>
      <w:divBdr>
        <w:top w:val="none" w:sz="0" w:space="0" w:color="auto"/>
        <w:left w:val="none" w:sz="0" w:space="0" w:color="auto"/>
        <w:bottom w:val="none" w:sz="0" w:space="0" w:color="auto"/>
        <w:right w:val="none" w:sz="0" w:space="0" w:color="auto"/>
      </w:divBdr>
    </w:div>
    <w:div w:id="605818429">
      <w:bodyDiv w:val="1"/>
      <w:marLeft w:val="0"/>
      <w:marRight w:val="0"/>
      <w:marTop w:val="0"/>
      <w:marBottom w:val="0"/>
      <w:divBdr>
        <w:top w:val="none" w:sz="0" w:space="0" w:color="auto"/>
        <w:left w:val="none" w:sz="0" w:space="0" w:color="auto"/>
        <w:bottom w:val="none" w:sz="0" w:space="0" w:color="auto"/>
        <w:right w:val="none" w:sz="0" w:space="0" w:color="auto"/>
      </w:divBdr>
    </w:div>
    <w:div w:id="613559455">
      <w:bodyDiv w:val="1"/>
      <w:marLeft w:val="0"/>
      <w:marRight w:val="0"/>
      <w:marTop w:val="0"/>
      <w:marBottom w:val="0"/>
      <w:divBdr>
        <w:top w:val="none" w:sz="0" w:space="0" w:color="auto"/>
        <w:left w:val="none" w:sz="0" w:space="0" w:color="auto"/>
        <w:bottom w:val="none" w:sz="0" w:space="0" w:color="auto"/>
        <w:right w:val="none" w:sz="0" w:space="0" w:color="auto"/>
      </w:divBdr>
    </w:div>
    <w:div w:id="615139316">
      <w:bodyDiv w:val="1"/>
      <w:marLeft w:val="0"/>
      <w:marRight w:val="0"/>
      <w:marTop w:val="0"/>
      <w:marBottom w:val="0"/>
      <w:divBdr>
        <w:top w:val="none" w:sz="0" w:space="0" w:color="auto"/>
        <w:left w:val="none" w:sz="0" w:space="0" w:color="auto"/>
        <w:bottom w:val="none" w:sz="0" w:space="0" w:color="auto"/>
        <w:right w:val="none" w:sz="0" w:space="0" w:color="auto"/>
      </w:divBdr>
    </w:div>
    <w:div w:id="617487006">
      <w:bodyDiv w:val="1"/>
      <w:marLeft w:val="0"/>
      <w:marRight w:val="0"/>
      <w:marTop w:val="0"/>
      <w:marBottom w:val="0"/>
      <w:divBdr>
        <w:top w:val="none" w:sz="0" w:space="0" w:color="auto"/>
        <w:left w:val="none" w:sz="0" w:space="0" w:color="auto"/>
        <w:bottom w:val="none" w:sz="0" w:space="0" w:color="auto"/>
        <w:right w:val="none" w:sz="0" w:space="0" w:color="auto"/>
      </w:divBdr>
    </w:div>
    <w:div w:id="620115844">
      <w:bodyDiv w:val="1"/>
      <w:marLeft w:val="0"/>
      <w:marRight w:val="0"/>
      <w:marTop w:val="0"/>
      <w:marBottom w:val="0"/>
      <w:divBdr>
        <w:top w:val="none" w:sz="0" w:space="0" w:color="auto"/>
        <w:left w:val="none" w:sz="0" w:space="0" w:color="auto"/>
        <w:bottom w:val="none" w:sz="0" w:space="0" w:color="auto"/>
        <w:right w:val="none" w:sz="0" w:space="0" w:color="auto"/>
      </w:divBdr>
    </w:div>
    <w:div w:id="622272617">
      <w:bodyDiv w:val="1"/>
      <w:marLeft w:val="0"/>
      <w:marRight w:val="0"/>
      <w:marTop w:val="0"/>
      <w:marBottom w:val="0"/>
      <w:divBdr>
        <w:top w:val="none" w:sz="0" w:space="0" w:color="auto"/>
        <w:left w:val="none" w:sz="0" w:space="0" w:color="auto"/>
        <w:bottom w:val="none" w:sz="0" w:space="0" w:color="auto"/>
        <w:right w:val="none" w:sz="0" w:space="0" w:color="auto"/>
      </w:divBdr>
    </w:div>
    <w:div w:id="626207942">
      <w:bodyDiv w:val="1"/>
      <w:marLeft w:val="0"/>
      <w:marRight w:val="0"/>
      <w:marTop w:val="0"/>
      <w:marBottom w:val="0"/>
      <w:divBdr>
        <w:top w:val="none" w:sz="0" w:space="0" w:color="auto"/>
        <w:left w:val="none" w:sz="0" w:space="0" w:color="auto"/>
        <w:bottom w:val="none" w:sz="0" w:space="0" w:color="auto"/>
        <w:right w:val="none" w:sz="0" w:space="0" w:color="auto"/>
      </w:divBdr>
    </w:div>
    <w:div w:id="630482744">
      <w:bodyDiv w:val="1"/>
      <w:marLeft w:val="0"/>
      <w:marRight w:val="0"/>
      <w:marTop w:val="0"/>
      <w:marBottom w:val="0"/>
      <w:divBdr>
        <w:top w:val="none" w:sz="0" w:space="0" w:color="auto"/>
        <w:left w:val="none" w:sz="0" w:space="0" w:color="auto"/>
        <w:bottom w:val="none" w:sz="0" w:space="0" w:color="auto"/>
        <w:right w:val="none" w:sz="0" w:space="0" w:color="auto"/>
      </w:divBdr>
    </w:div>
    <w:div w:id="637340933">
      <w:bodyDiv w:val="1"/>
      <w:marLeft w:val="0"/>
      <w:marRight w:val="0"/>
      <w:marTop w:val="0"/>
      <w:marBottom w:val="0"/>
      <w:divBdr>
        <w:top w:val="none" w:sz="0" w:space="0" w:color="auto"/>
        <w:left w:val="none" w:sz="0" w:space="0" w:color="auto"/>
        <w:bottom w:val="none" w:sz="0" w:space="0" w:color="auto"/>
        <w:right w:val="none" w:sz="0" w:space="0" w:color="auto"/>
      </w:divBdr>
    </w:div>
    <w:div w:id="639726546">
      <w:bodyDiv w:val="1"/>
      <w:marLeft w:val="0"/>
      <w:marRight w:val="0"/>
      <w:marTop w:val="0"/>
      <w:marBottom w:val="0"/>
      <w:divBdr>
        <w:top w:val="none" w:sz="0" w:space="0" w:color="auto"/>
        <w:left w:val="none" w:sz="0" w:space="0" w:color="auto"/>
        <w:bottom w:val="none" w:sz="0" w:space="0" w:color="auto"/>
        <w:right w:val="none" w:sz="0" w:space="0" w:color="auto"/>
      </w:divBdr>
    </w:div>
    <w:div w:id="641885076">
      <w:bodyDiv w:val="1"/>
      <w:marLeft w:val="0"/>
      <w:marRight w:val="0"/>
      <w:marTop w:val="0"/>
      <w:marBottom w:val="0"/>
      <w:divBdr>
        <w:top w:val="none" w:sz="0" w:space="0" w:color="auto"/>
        <w:left w:val="none" w:sz="0" w:space="0" w:color="auto"/>
        <w:bottom w:val="none" w:sz="0" w:space="0" w:color="auto"/>
        <w:right w:val="none" w:sz="0" w:space="0" w:color="auto"/>
      </w:divBdr>
    </w:div>
    <w:div w:id="641886070">
      <w:bodyDiv w:val="1"/>
      <w:marLeft w:val="0"/>
      <w:marRight w:val="0"/>
      <w:marTop w:val="0"/>
      <w:marBottom w:val="0"/>
      <w:divBdr>
        <w:top w:val="none" w:sz="0" w:space="0" w:color="auto"/>
        <w:left w:val="none" w:sz="0" w:space="0" w:color="auto"/>
        <w:bottom w:val="none" w:sz="0" w:space="0" w:color="auto"/>
        <w:right w:val="none" w:sz="0" w:space="0" w:color="auto"/>
      </w:divBdr>
    </w:div>
    <w:div w:id="642542597">
      <w:bodyDiv w:val="1"/>
      <w:marLeft w:val="0"/>
      <w:marRight w:val="0"/>
      <w:marTop w:val="0"/>
      <w:marBottom w:val="0"/>
      <w:divBdr>
        <w:top w:val="none" w:sz="0" w:space="0" w:color="auto"/>
        <w:left w:val="none" w:sz="0" w:space="0" w:color="auto"/>
        <w:bottom w:val="none" w:sz="0" w:space="0" w:color="auto"/>
        <w:right w:val="none" w:sz="0" w:space="0" w:color="auto"/>
      </w:divBdr>
    </w:div>
    <w:div w:id="649678509">
      <w:bodyDiv w:val="1"/>
      <w:marLeft w:val="0"/>
      <w:marRight w:val="0"/>
      <w:marTop w:val="0"/>
      <w:marBottom w:val="0"/>
      <w:divBdr>
        <w:top w:val="none" w:sz="0" w:space="0" w:color="auto"/>
        <w:left w:val="none" w:sz="0" w:space="0" w:color="auto"/>
        <w:bottom w:val="none" w:sz="0" w:space="0" w:color="auto"/>
        <w:right w:val="none" w:sz="0" w:space="0" w:color="auto"/>
      </w:divBdr>
    </w:div>
    <w:div w:id="651257795">
      <w:bodyDiv w:val="1"/>
      <w:marLeft w:val="0"/>
      <w:marRight w:val="0"/>
      <w:marTop w:val="0"/>
      <w:marBottom w:val="0"/>
      <w:divBdr>
        <w:top w:val="none" w:sz="0" w:space="0" w:color="auto"/>
        <w:left w:val="none" w:sz="0" w:space="0" w:color="auto"/>
        <w:bottom w:val="none" w:sz="0" w:space="0" w:color="auto"/>
        <w:right w:val="none" w:sz="0" w:space="0" w:color="auto"/>
      </w:divBdr>
    </w:div>
    <w:div w:id="652955092">
      <w:bodyDiv w:val="1"/>
      <w:marLeft w:val="0"/>
      <w:marRight w:val="0"/>
      <w:marTop w:val="0"/>
      <w:marBottom w:val="0"/>
      <w:divBdr>
        <w:top w:val="none" w:sz="0" w:space="0" w:color="auto"/>
        <w:left w:val="none" w:sz="0" w:space="0" w:color="auto"/>
        <w:bottom w:val="none" w:sz="0" w:space="0" w:color="auto"/>
        <w:right w:val="none" w:sz="0" w:space="0" w:color="auto"/>
      </w:divBdr>
    </w:div>
    <w:div w:id="656616424">
      <w:bodyDiv w:val="1"/>
      <w:marLeft w:val="0"/>
      <w:marRight w:val="0"/>
      <w:marTop w:val="0"/>
      <w:marBottom w:val="0"/>
      <w:divBdr>
        <w:top w:val="none" w:sz="0" w:space="0" w:color="auto"/>
        <w:left w:val="none" w:sz="0" w:space="0" w:color="auto"/>
        <w:bottom w:val="none" w:sz="0" w:space="0" w:color="auto"/>
        <w:right w:val="none" w:sz="0" w:space="0" w:color="auto"/>
      </w:divBdr>
    </w:div>
    <w:div w:id="670719323">
      <w:bodyDiv w:val="1"/>
      <w:marLeft w:val="0"/>
      <w:marRight w:val="0"/>
      <w:marTop w:val="0"/>
      <w:marBottom w:val="0"/>
      <w:divBdr>
        <w:top w:val="none" w:sz="0" w:space="0" w:color="auto"/>
        <w:left w:val="none" w:sz="0" w:space="0" w:color="auto"/>
        <w:bottom w:val="none" w:sz="0" w:space="0" w:color="auto"/>
        <w:right w:val="none" w:sz="0" w:space="0" w:color="auto"/>
      </w:divBdr>
    </w:div>
    <w:div w:id="673149204">
      <w:bodyDiv w:val="1"/>
      <w:marLeft w:val="0"/>
      <w:marRight w:val="0"/>
      <w:marTop w:val="0"/>
      <w:marBottom w:val="0"/>
      <w:divBdr>
        <w:top w:val="none" w:sz="0" w:space="0" w:color="auto"/>
        <w:left w:val="none" w:sz="0" w:space="0" w:color="auto"/>
        <w:bottom w:val="none" w:sz="0" w:space="0" w:color="auto"/>
        <w:right w:val="none" w:sz="0" w:space="0" w:color="auto"/>
      </w:divBdr>
    </w:div>
    <w:div w:id="676342876">
      <w:bodyDiv w:val="1"/>
      <w:marLeft w:val="0"/>
      <w:marRight w:val="0"/>
      <w:marTop w:val="0"/>
      <w:marBottom w:val="0"/>
      <w:divBdr>
        <w:top w:val="none" w:sz="0" w:space="0" w:color="auto"/>
        <w:left w:val="none" w:sz="0" w:space="0" w:color="auto"/>
        <w:bottom w:val="none" w:sz="0" w:space="0" w:color="auto"/>
        <w:right w:val="none" w:sz="0" w:space="0" w:color="auto"/>
      </w:divBdr>
    </w:div>
    <w:div w:id="676880430">
      <w:bodyDiv w:val="1"/>
      <w:marLeft w:val="0"/>
      <w:marRight w:val="0"/>
      <w:marTop w:val="0"/>
      <w:marBottom w:val="0"/>
      <w:divBdr>
        <w:top w:val="none" w:sz="0" w:space="0" w:color="auto"/>
        <w:left w:val="none" w:sz="0" w:space="0" w:color="auto"/>
        <w:bottom w:val="none" w:sz="0" w:space="0" w:color="auto"/>
        <w:right w:val="none" w:sz="0" w:space="0" w:color="auto"/>
      </w:divBdr>
    </w:div>
    <w:div w:id="681326021">
      <w:bodyDiv w:val="1"/>
      <w:marLeft w:val="0"/>
      <w:marRight w:val="0"/>
      <w:marTop w:val="0"/>
      <w:marBottom w:val="0"/>
      <w:divBdr>
        <w:top w:val="none" w:sz="0" w:space="0" w:color="auto"/>
        <w:left w:val="none" w:sz="0" w:space="0" w:color="auto"/>
        <w:bottom w:val="none" w:sz="0" w:space="0" w:color="auto"/>
        <w:right w:val="none" w:sz="0" w:space="0" w:color="auto"/>
      </w:divBdr>
    </w:div>
    <w:div w:id="682820953">
      <w:bodyDiv w:val="1"/>
      <w:marLeft w:val="0"/>
      <w:marRight w:val="0"/>
      <w:marTop w:val="0"/>
      <w:marBottom w:val="0"/>
      <w:divBdr>
        <w:top w:val="none" w:sz="0" w:space="0" w:color="auto"/>
        <w:left w:val="none" w:sz="0" w:space="0" w:color="auto"/>
        <w:bottom w:val="none" w:sz="0" w:space="0" w:color="auto"/>
        <w:right w:val="none" w:sz="0" w:space="0" w:color="auto"/>
      </w:divBdr>
    </w:div>
    <w:div w:id="686715386">
      <w:bodyDiv w:val="1"/>
      <w:marLeft w:val="0"/>
      <w:marRight w:val="0"/>
      <w:marTop w:val="0"/>
      <w:marBottom w:val="0"/>
      <w:divBdr>
        <w:top w:val="none" w:sz="0" w:space="0" w:color="auto"/>
        <w:left w:val="none" w:sz="0" w:space="0" w:color="auto"/>
        <w:bottom w:val="none" w:sz="0" w:space="0" w:color="auto"/>
        <w:right w:val="none" w:sz="0" w:space="0" w:color="auto"/>
      </w:divBdr>
    </w:div>
    <w:div w:id="689068943">
      <w:bodyDiv w:val="1"/>
      <w:marLeft w:val="0"/>
      <w:marRight w:val="0"/>
      <w:marTop w:val="0"/>
      <w:marBottom w:val="0"/>
      <w:divBdr>
        <w:top w:val="none" w:sz="0" w:space="0" w:color="auto"/>
        <w:left w:val="none" w:sz="0" w:space="0" w:color="auto"/>
        <w:bottom w:val="none" w:sz="0" w:space="0" w:color="auto"/>
        <w:right w:val="none" w:sz="0" w:space="0" w:color="auto"/>
      </w:divBdr>
    </w:div>
    <w:div w:id="696083258">
      <w:bodyDiv w:val="1"/>
      <w:marLeft w:val="0"/>
      <w:marRight w:val="0"/>
      <w:marTop w:val="0"/>
      <w:marBottom w:val="0"/>
      <w:divBdr>
        <w:top w:val="none" w:sz="0" w:space="0" w:color="auto"/>
        <w:left w:val="none" w:sz="0" w:space="0" w:color="auto"/>
        <w:bottom w:val="none" w:sz="0" w:space="0" w:color="auto"/>
        <w:right w:val="none" w:sz="0" w:space="0" w:color="auto"/>
      </w:divBdr>
    </w:div>
    <w:div w:id="699160242">
      <w:bodyDiv w:val="1"/>
      <w:marLeft w:val="0"/>
      <w:marRight w:val="0"/>
      <w:marTop w:val="0"/>
      <w:marBottom w:val="0"/>
      <w:divBdr>
        <w:top w:val="none" w:sz="0" w:space="0" w:color="auto"/>
        <w:left w:val="none" w:sz="0" w:space="0" w:color="auto"/>
        <w:bottom w:val="none" w:sz="0" w:space="0" w:color="auto"/>
        <w:right w:val="none" w:sz="0" w:space="0" w:color="auto"/>
      </w:divBdr>
    </w:div>
    <w:div w:id="700983702">
      <w:bodyDiv w:val="1"/>
      <w:marLeft w:val="0"/>
      <w:marRight w:val="0"/>
      <w:marTop w:val="0"/>
      <w:marBottom w:val="0"/>
      <w:divBdr>
        <w:top w:val="none" w:sz="0" w:space="0" w:color="auto"/>
        <w:left w:val="none" w:sz="0" w:space="0" w:color="auto"/>
        <w:bottom w:val="none" w:sz="0" w:space="0" w:color="auto"/>
        <w:right w:val="none" w:sz="0" w:space="0" w:color="auto"/>
      </w:divBdr>
    </w:div>
    <w:div w:id="701520334">
      <w:bodyDiv w:val="1"/>
      <w:marLeft w:val="0"/>
      <w:marRight w:val="0"/>
      <w:marTop w:val="0"/>
      <w:marBottom w:val="0"/>
      <w:divBdr>
        <w:top w:val="none" w:sz="0" w:space="0" w:color="auto"/>
        <w:left w:val="none" w:sz="0" w:space="0" w:color="auto"/>
        <w:bottom w:val="none" w:sz="0" w:space="0" w:color="auto"/>
        <w:right w:val="none" w:sz="0" w:space="0" w:color="auto"/>
      </w:divBdr>
    </w:div>
    <w:div w:id="703794523">
      <w:bodyDiv w:val="1"/>
      <w:marLeft w:val="0"/>
      <w:marRight w:val="0"/>
      <w:marTop w:val="0"/>
      <w:marBottom w:val="0"/>
      <w:divBdr>
        <w:top w:val="none" w:sz="0" w:space="0" w:color="auto"/>
        <w:left w:val="none" w:sz="0" w:space="0" w:color="auto"/>
        <w:bottom w:val="none" w:sz="0" w:space="0" w:color="auto"/>
        <w:right w:val="none" w:sz="0" w:space="0" w:color="auto"/>
      </w:divBdr>
    </w:div>
    <w:div w:id="706226313">
      <w:bodyDiv w:val="1"/>
      <w:marLeft w:val="0"/>
      <w:marRight w:val="0"/>
      <w:marTop w:val="0"/>
      <w:marBottom w:val="0"/>
      <w:divBdr>
        <w:top w:val="none" w:sz="0" w:space="0" w:color="auto"/>
        <w:left w:val="none" w:sz="0" w:space="0" w:color="auto"/>
        <w:bottom w:val="none" w:sz="0" w:space="0" w:color="auto"/>
        <w:right w:val="none" w:sz="0" w:space="0" w:color="auto"/>
      </w:divBdr>
    </w:div>
    <w:div w:id="707874040">
      <w:bodyDiv w:val="1"/>
      <w:marLeft w:val="0"/>
      <w:marRight w:val="0"/>
      <w:marTop w:val="0"/>
      <w:marBottom w:val="0"/>
      <w:divBdr>
        <w:top w:val="none" w:sz="0" w:space="0" w:color="auto"/>
        <w:left w:val="none" w:sz="0" w:space="0" w:color="auto"/>
        <w:bottom w:val="none" w:sz="0" w:space="0" w:color="auto"/>
        <w:right w:val="none" w:sz="0" w:space="0" w:color="auto"/>
      </w:divBdr>
    </w:div>
    <w:div w:id="708337765">
      <w:bodyDiv w:val="1"/>
      <w:marLeft w:val="0"/>
      <w:marRight w:val="0"/>
      <w:marTop w:val="0"/>
      <w:marBottom w:val="0"/>
      <w:divBdr>
        <w:top w:val="none" w:sz="0" w:space="0" w:color="auto"/>
        <w:left w:val="none" w:sz="0" w:space="0" w:color="auto"/>
        <w:bottom w:val="none" w:sz="0" w:space="0" w:color="auto"/>
        <w:right w:val="none" w:sz="0" w:space="0" w:color="auto"/>
      </w:divBdr>
    </w:div>
    <w:div w:id="717436232">
      <w:bodyDiv w:val="1"/>
      <w:marLeft w:val="0"/>
      <w:marRight w:val="0"/>
      <w:marTop w:val="0"/>
      <w:marBottom w:val="0"/>
      <w:divBdr>
        <w:top w:val="none" w:sz="0" w:space="0" w:color="auto"/>
        <w:left w:val="none" w:sz="0" w:space="0" w:color="auto"/>
        <w:bottom w:val="none" w:sz="0" w:space="0" w:color="auto"/>
        <w:right w:val="none" w:sz="0" w:space="0" w:color="auto"/>
      </w:divBdr>
    </w:div>
    <w:div w:id="722876014">
      <w:bodyDiv w:val="1"/>
      <w:marLeft w:val="0"/>
      <w:marRight w:val="0"/>
      <w:marTop w:val="0"/>
      <w:marBottom w:val="0"/>
      <w:divBdr>
        <w:top w:val="none" w:sz="0" w:space="0" w:color="auto"/>
        <w:left w:val="none" w:sz="0" w:space="0" w:color="auto"/>
        <w:bottom w:val="none" w:sz="0" w:space="0" w:color="auto"/>
        <w:right w:val="none" w:sz="0" w:space="0" w:color="auto"/>
      </w:divBdr>
    </w:div>
    <w:div w:id="723020483">
      <w:bodyDiv w:val="1"/>
      <w:marLeft w:val="0"/>
      <w:marRight w:val="0"/>
      <w:marTop w:val="0"/>
      <w:marBottom w:val="0"/>
      <w:divBdr>
        <w:top w:val="none" w:sz="0" w:space="0" w:color="auto"/>
        <w:left w:val="none" w:sz="0" w:space="0" w:color="auto"/>
        <w:bottom w:val="none" w:sz="0" w:space="0" w:color="auto"/>
        <w:right w:val="none" w:sz="0" w:space="0" w:color="auto"/>
      </w:divBdr>
    </w:div>
    <w:div w:id="723527631">
      <w:bodyDiv w:val="1"/>
      <w:marLeft w:val="0"/>
      <w:marRight w:val="0"/>
      <w:marTop w:val="0"/>
      <w:marBottom w:val="0"/>
      <w:divBdr>
        <w:top w:val="none" w:sz="0" w:space="0" w:color="auto"/>
        <w:left w:val="none" w:sz="0" w:space="0" w:color="auto"/>
        <w:bottom w:val="none" w:sz="0" w:space="0" w:color="auto"/>
        <w:right w:val="none" w:sz="0" w:space="0" w:color="auto"/>
      </w:divBdr>
    </w:div>
    <w:div w:id="724645104">
      <w:bodyDiv w:val="1"/>
      <w:marLeft w:val="0"/>
      <w:marRight w:val="0"/>
      <w:marTop w:val="0"/>
      <w:marBottom w:val="0"/>
      <w:divBdr>
        <w:top w:val="none" w:sz="0" w:space="0" w:color="auto"/>
        <w:left w:val="none" w:sz="0" w:space="0" w:color="auto"/>
        <w:bottom w:val="none" w:sz="0" w:space="0" w:color="auto"/>
        <w:right w:val="none" w:sz="0" w:space="0" w:color="auto"/>
      </w:divBdr>
    </w:div>
    <w:div w:id="725489334">
      <w:bodyDiv w:val="1"/>
      <w:marLeft w:val="0"/>
      <w:marRight w:val="0"/>
      <w:marTop w:val="0"/>
      <w:marBottom w:val="0"/>
      <w:divBdr>
        <w:top w:val="none" w:sz="0" w:space="0" w:color="auto"/>
        <w:left w:val="none" w:sz="0" w:space="0" w:color="auto"/>
        <w:bottom w:val="none" w:sz="0" w:space="0" w:color="auto"/>
        <w:right w:val="none" w:sz="0" w:space="0" w:color="auto"/>
      </w:divBdr>
    </w:div>
    <w:div w:id="725835547">
      <w:bodyDiv w:val="1"/>
      <w:marLeft w:val="0"/>
      <w:marRight w:val="0"/>
      <w:marTop w:val="0"/>
      <w:marBottom w:val="0"/>
      <w:divBdr>
        <w:top w:val="none" w:sz="0" w:space="0" w:color="auto"/>
        <w:left w:val="none" w:sz="0" w:space="0" w:color="auto"/>
        <w:bottom w:val="none" w:sz="0" w:space="0" w:color="auto"/>
        <w:right w:val="none" w:sz="0" w:space="0" w:color="auto"/>
      </w:divBdr>
    </w:div>
    <w:div w:id="730233257">
      <w:bodyDiv w:val="1"/>
      <w:marLeft w:val="0"/>
      <w:marRight w:val="0"/>
      <w:marTop w:val="0"/>
      <w:marBottom w:val="0"/>
      <w:divBdr>
        <w:top w:val="none" w:sz="0" w:space="0" w:color="auto"/>
        <w:left w:val="none" w:sz="0" w:space="0" w:color="auto"/>
        <w:bottom w:val="none" w:sz="0" w:space="0" w:color="auto"/>
        <w:right w:val="none" w:sz="0" w:space="0" w:color="auto"/>
      </w:divBdr>
    </w:div>
    <w:div w:id="732045939">
      <w:bodyDiv w:val="1"/>
      <w:marLeft w:val="0"/>
      <w:marRight w:val="0"/>
      <w:marTop w:val="0"/>
      <w:marBottom w:val="0"/>
      <w:divBdr>
        <w:top w:val="none" w:sz="0" w:space="0" w:color="auto"/>
        <w:left w:val="none" w:sz="0" w:space="0" w:color="auto"/>
        <w:bottom w:val="none" w:sz="0" w:space="0" w:color="auto"/>
        <w:right w:val="none" w:sz="0" w:space="0" w:color="auto"/>
      </w:divBdr>
    </w:div>
    <w:div w:id="734353470">
      <w:bodyDiv w:val="1"/>
      <w:marLeft w:val="0"/>
      <w:marRight w:val="0"/>
      <w:marTop w:val="0"/>
      <w:marBottom w:val="0"/>
      <w:divBdr>
        <w:top w:val="none" w:sz="0" w:space="0" w:color="auto"/>
        <w:left w:val="none" w:sz="0" w:space="0" w:color="auto"/>
        <w:bottom w:val="none" w:sz="0" w:space="0" w:color="auto"/>
        <w:right w:val="none" w:sz="0" w:space="0" w:color="auto"/>
      </w:divBdr>
    </w:div>
    <w:div w:id="734663932">
      <w:bodyDiv w:val="1"/>
      <w:marLeft w:val="0"/>
      <w:marRight w:val="0"/>
      <w:marTop w:val="0"/>
      <w:marBottom w:val="0"/>
      <w:divBdr>
        <w:top w:val="none" w:sz="0" w:space="0" w:color="auto"/>
        <w:left w:val="none" w:sz="0" w:space="0" w:color="auto"/>
        <w:bottom w:val="none" w:sz="0" w:space="0" w:color="auto"/>
        <w:right w:val="none" w:sz="0" w:space="0" w:color="auto"/>
      </w:divBdr>
    </w:div>
    <w:div w:id="735783004">
      <w:bodyDiv w:val="1"/>
      <w:marLeft w:val="0"/>
      <w:marRight w:val="0"/>
      <w:marTop w:val="0"/>
      <w:marBottom w:val="0"/>
      <w:divBdr>
        <w:top w:val="none" w:sz="0" w:space="0" w:color="auto"/>
        <w:left w:val="none" w:sz="0" w:space="0" w:color="auto"/>
        <w:bottom w:val="none" w:sz="0" w:space="0" w:color="auto"/>
        <w:right w:val="none" w:sz="0" w:space="0" w:color="auto"/>
      </w:divBdr>
    </w:div>
    <w:div w:id="740130668">
      <w:bodyDiv w:val="1"/>
      <w:marLeft w:val="0"/>
      <w:marRight w:val="0"/>
      <w:marTop w:val="0"/>
      <w:marBottom w:val="0"/>
      <w:divBdr>
        <w:top w:val="none" w:sz="0" w:space="0" w:color="auto"/>
        <w:left w:val="none" w:sz="0" w:space="0" w:color="auto"/>
        <w:bottom w:val="none" w:sz="0" w:space="0" w:color="auto"/>
        <w:right w:val="none" w:sz="0" w:space="0" w:color="auto"/>
      </w:divBdr>
    </w:div>
    <w:div w:id="747389482">
      <w:bodyDiv w:val="1"/>
      <w:marLeft w:val="0"/>
      <w:marRight w:val="0"/>
      <w:marTop w:val="0"/>
      <w:marBottom w:val="0"/>
      <w:divBdr>
        <w:top w:val="none" w:sz="0" w:space="0" w:color="auto"/>
        <w:left w:val="none" w:sz="0" w:space="0" w:color="auto"/>
        <w:bottom w:val="none" w:sz="0" w:space="0" w:color="auto"/>
        <w:right w:val="none" w:sz="0" w:space="0" w:color="auto"/>
      </w:divBdr>
    </w:div>
    <w:div w:id="751312531">
      <w:bodyDiv w:val="1"/>
      <w:marLeft w:val="0"/>
      <w:marRight w:val="0"/>
      <w:marTop w:val="0"/>
      <w:marBottom w:val="0"/>
      <w:divBdr>
        <w:top w:val="none" w:sz="0" w:space="0" w:color="auto"/>
        <w:left w:val="none" w:sz="0" w:space="0" w:color="auto"/>
        <w:bottom w:val="none" w:sz="0" w:space="0" w:color="auto"/>
        <w:right w:val="none" w:sz="0" w:space="0" w:color="auto"/>
      </w:divBdr>
    </w:div>
    <w:div w:id="752626061">
      <w:bodyDiv w:val="1"/>
      <w:marLeft w:val="0"/>
      <w:marRight w:val="0"/>
      <w:marTop w:val="0"/>
      <w:marBottom w:val="0"/>
      <w:divBdr>
        <w:top w:val="none" w:sz="0" w:space="0" w:color="auto"/>
        <w:left w:val="none" w:sz="0" w:space="0" w:color="auto"/>
        <w:bottom w:val="none" w:sz="0" w:space="0" w:color="auto"/>
        <w:right w:val="none" w:sz="0" w:space="0" w:color="auto"/>
      </w:divBdr>
    </w:div>
    <w:div w:id="755446011">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64618849">
      <w:bodyDiv w:val="1"/>
      <w:marLeft w:val="0"/>
      <w:marRight w:val="0"/>
      <w:marTop w:val="0"/>
      <w:marBottom w:val="0"/>
      <w:divBdr>
        <w:top w:val="none" w:sz="0" w:space="0" w:color="auto"/>
        <w:left w:val="none" w:sz="0" w:space="0" w:color="auto"/>
        <w:bottom w:val="none" w:sz="0" w:space="0" w:color="auto"/>
        <w:right w:val="none" w:sz="0" w:space="0" w:color="auto"/>
      </w:divBdr>
    </w:div>
    <w:div w:id="768815939">
      <w:bodyDiv w:val="1"/>
      <w:marLeft w:val="0"/>
      <w:marRight w:val="0"/>
      <w:marTop w:val="0"/>
      <w:marBottom w:val="0"/>
      <w:divBdr>
        <w:top w:val="none" w:sz="0" w:space="0" w:color="auto"/>
        <w:left w:val="none" w:sz="0" w:space="0" w:color="auto"/>
        <w:bottom w:val="none" w:sz="0" w:space="0" w:color="auto"/>
        <w:right w:val="none" w:sz="0" w:space="0" w:color="auto"/>
      </w:divBdr>
    </w:div>
    <w:div w:id="770048820">
      <w:bodyDiv w:val="1"/>
      <w:marLeft w:val="0"/>
      <w:marRight w:val="0"/>
      <w:marTop w:val="0"/>
      <w:marBottom w:val="0"/>
      <w:divBdr>
        <w:top w:val="none" w:sz="0" w:space="0" w:color="auto"/>
        <w:left w:val="none" w:sz="0" w:space="0" w:color="auto"/>
        <w:bottom w:val="none" w:sz="0" w:space="0" w:color="auto"/>
        <w:right w:val="none" w:sz="0" w:space="0" w:color="auto"/>
      </w:divBdr>
    </w:div>
    <w:div w:id="774441893">
      <w:bodyDiv w:val="1"/>
      <w:marLeft w:val="0"/>
      <w:marRight w:val="0"/>
      <w:marTop w:val="0"/>
      <w:marBottom w:val="0"/>
      <w:divBdr>
        <w:top w:val="none" w:sz="0" w:space="0" w:color="auto"/>
        <w:left w:val="none" w:sz="0" w:space="0" w:color="auto"/>
        <w:bottom w:val="none" w:sz="0" w:space="0" w:color="auto"/>
        <w:right w:val="none" w:sz="0" w:space="0" w:color="auto"/>
      </w:divBdr>
    </w:div>
    <w:div w:id="774518533">
      <w:bodyDiv w:val="1"/>
      <w:marLeft w:val="0"/>
      <w:marRight w:val="0"/>
      <w:marTop w:val="0"/>
      <w:marBottom w:val="0"/>
      <w:divBdr>
        <w:top w:val="none" w:sz="0" w:space="0" w:color="auto"/>
        <w:left w:val="none" w:sz="0" w:space="0" w:color="auto"/>
        <w:bottom w:val="none" w:sz="0" w:space="0" w:color="auto"/>
        <w:right w:val="none" w:sz="0" w:space="0" w:color="auto"/>
      </w:divBdr>
    </w:div>
    <w:div w:id="778136456">
      <w:bodyDiv w:val="1"/>
      <w:marLeft w:val="0"/>
      <w:marRight w:val="0"/>
      <w:marTop w:val="0"/>
      <w:marBottom w:val="0"/>
      <w:divBdr>
        <w:top w:val="none" w:sz="0" w:space="0" w:color="auto"/>
        <w:left w:val="none" w:sz="0" w:space="0" w:color="auto"/>
        <w:bottom w:val="none" w:sz="0" w:space="0" w:color="auto"/>
        <w:right w:val="none" w:sz="0" w:space="0" w:color="auto"/>
      </w:divBdr>
    </w:div>
    <w:div w:id="780687328">
      <w:bodyDiv w:val="1"/>
      <w:marLeft w:val="0"/>
      <w:marRight w:val="0"/>
      <w:marTop w:val="0"/>
      <w:marBottom w:val="0"/>
      <w:divBdr>
        <w:top w:val="none" w:sz="0" w:space="0" w:color="auto"/>
        <w:left w:val="none" w:sz="0" w:space="0" w:color="auto"/>
        <w:bottom w:val="none" w:sz="0" w:space="0" w:color="auto"/>
        <w:right w:val="none" w:sz="0" w:space="0" w:color="auto"/>
      </w:divBdr>
    </w:div>
    <w:div w:id="781340329">
      <w:bodyDiv w:val="1"/>
      <w:marLeft w:val="0"/>
      <w:marRight w:val="0"/>
      <w:marTop w:val="0"/>
      <w:marBottom w:val="0"/>
      <w:divBdr>
        <w:top w:val="none" w:sz="0" w:space="0" w:color="auto"/>
        <w:left w:val="none" w:sz="0" w:space="0" w:color="auto"/>
        <w:bottom w:val="none" w:sz="0" w:space="0" w:color="auto"/>
        <w:right w:val="none" w:sz="0" w:space="0" w:color="auto"/>
      </w:divBdr>
    </w:div>
    <w:div w:id="781726236">
      <w:bodyDiv w:val="1"/>
      <w:marLeft w:val="0"/>
      <w:marRight w:val="0"/>
      <w:marTop w:val="0"/>
      <w:marBottom w:val="0"/>
      <w:divBdr>
        <w:top w:val="none" w:sz="0" w:space="0" w:color="auto"/>
        <w:left w:val="none" w:sz="0" w:space="0" w:color="auto"/>
        <w:bottom w:val="none" w:sz="0" w:space="0" w:color="auto"/>
        <w:right w:val="none" w:sz="0" w:space="0" w:color="auto"/>
      </w:divBdr>
    </w:div>
    <w:div w:id="790440418">
      <w:bodyDiv w:val="1"/>
      <w:marLeft w:val="0"/>
      <w:marRight w:val="0"/>
      <w:marTop w:val="0"/>
      <w:marBottom w:val="0"/>
      <w:divBdr>
        <w:top w:val="none" w:sz="0" w:space="0" w:color="auto"/>
        <w:left w:val="none" w:sz="0" w:space="0" w:color="auto"/>
        <w:bottom w:val="none" w:sz="0" w:space="0" w:color="auto"/>
        <w:right w:val="none" w:sz="0" w:space="0" w:color="auto"/>
      </w:divBdr>
    </w:div>
    <w:div w:id="793598758">
      <w:bodyDiv w:val="1"/>
      <w:marLeft w:val="0"/>
      <w:marRight w:val="0"/>
      <w:marTop w:val="0"/>
      <w:marBottom w:val="0"/>
      <w:divBdr>
        <w:top w:val="none" w:sz="0" w:space="0" w:color="auto"/>
        <w:left w:val="none" w:sz="0" w:space="0" w:color="auto"/>
        <w:bottom w:val="none" w:sz="0" w:space="0" w:color="auto"/>
        <w:right w:val="none" w:sz="0" w:space="0" w:color="auto"/>
      </w:divBdr>
    </w:div>
    <w:div w:id="800197988">
      <w:bodyDiv w:val="1"/>
      <w:marLeft w:val="0"/>
      <w:marRight w:val="0"/>
      <w:marTop w:val="0"/>
      <w:marBottom w:val="0"/>
      <w:divBdr>
        <w:top w:val="none" w:sz="0" w:space="0" w:color="auto"/>
        <w:left w:val="none" w:sz="0" w:space="0" w:color="auto"/>
        <w:bottom w:val="none" w:sz="0" w:space="0" w:color="auto"/>
        <w:right w:val="none" w:sz="0" w:space="0" w:color="auto"/>
      </w:divBdr>
    </w:div>
    <w:div w:id="801844277">
      <w:bodyDiv w:val="1"/>
      <w:marLeft w:val="0"/>
      <w:marRight w:val="0"/>
      <w:marTop w:val="0"/>
      <w:marBottom w:val="0"/>
      <w:divBdr>
        <w:top w:val="none" w:sz="0" w:space="0" w:color="auto"/>
        <w:left w:val="none" w:sz="0" w:space="0" w:color="auto"/>
        <w:bottom w:val="none" w:sz="0" w:space="0" w:color="auto"/>
        <w:right w:val="none" w:sz="0" w:space="0" w:color="auto"/>
      </w:divBdr>
    </w:div>
    <w:div w:id="805241607">
      <w:bodyDiv w:val="1"/>
      <w:marLeft w:val="0"/>
      <w:marRight w:val="0"/>
      <w:marTop w:val="0"/>
      <w:marBottom w:val="0"/>
      <w:divBdr>
        <w:top w:val="none" w:sz="0" w:space="0" w:color="auto"/>
        <w:left w:val="none" w:sz="0" w:space="0" w:color="auto"/>
        <w:bottom w:val="none" w:sz="0" w:space="0" w:color="auto"/>
        <w:right w:val="none" w:sz="0" w:space="0" w:color="auto"/>
      </w:divBdr>
    </w:div>
    <w:div w:id="806045261">
      <w:bodyDiv w:val="1"/>
      <w:marLeft w:val="0"/>
      <w:marRight w:val="0"/>
      <w:marTop w:val="0"/>
      <w:marBottom w:val="0"/>
      <w:divBdr>
        <w:top w:val="none" w:sz="0" w:space="0" w:color="auto"/>
        <w:left w:val="none" w:sz="0" w:space="0" w:color="auto"/>
        <w:bottom w:val="none" w:sz="0" w:space="0" w:color="auto"/>
        <w:right w:val="none" w:sz="0" w:space="0" w:color="auto"/>
      </w:divBdr>
    </w:div>
    <w:div w:id="808403276">
      <w:bodyDiv w:val="1"/>
      <w:marLeft w:val="0"/>
      <w:marRight w:val="0"/>
      <w:marTop w:val="0"/>
      <w:marBottom w:val="0"/>
      <w:divBdr>
        <w:top w:val="none" w:sz="0" w:space="0" w:color="auto"/>
        <w:left w:val="none" w:sz="0" w:space="0" w:color="auto"/>
        <w:bottom w:val="none" w:sz="0" w:space="0" w:color="auto"/>
        <w:right w:val="none" w:sz="0" w:space="0" w:color="auto"/>
      </w:divBdr>
    </w:div>
    <w:div w:id="815103740">
      <w:bodyDiv w:val="1"/>
      <w:marLeft w:val="0"/>
      <w:marRight w:val="0"/>
      <w:marTop w:val="0"/>
      <w:marBottom w:val="0"/>
      <w:divBdr>
        <w:top w:val="none" w:sz="0" w:space="0" w:color="auto"/>
        <w:left w:val="none" w:sz="0" w:space="0" w:color="auto"/>
        <w:bottom w:val="none" w:sz="0" w:space="0" w:color="auto"/>
        <w:right w:val="none" w:sz="0" w:space="0" w:color="auto"/>
      </w:divBdr>
    </w:div>
    <w:div w:id="818348701">
      <w:bodyDiv w:val="1"/>
      <w:marLeft w:val="0"/>
      <w:marRight w:val="0"/>
      <w:marTop w:val="0"/>
      <w:marBottom w:val="0"/>
      <w:divBdr>
        <w:top w:val="none" w:sz="0" w:space="0" w:color="auto"/>
        <w:left w:val="none" w:sz="0" w:space="0" w:color="auto"/>
        <w:bottom w:val="none" w:sz="0" w:space="0" w:color="auto"/>
        <w:right w:val="none" w:sz="0" w:space="0" w:color="auto"/>
      </w:divBdr>
    </w:div>
    <w:div w:id="819536668">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35002679">
      <w:bodyDiv w:val="1"/>
      <w:marLeft w:val="0"/>
      <w:marRight w:val="0"/>
      <w:marTop w:val="0"/>
      <w:marBottom w:val="0"/>
      <w:divBdr>
        <w:top w:val="none" w:sz="0" w:space="0" w:color="auto"/>
        <w:left w:val="none" w:sz="0" w:space="0" w:color="auto"/>
        <w:bottom w:val="none" w:sz="0" w:space="0" w:color="auto"/>
        <w:right w:val="none" w:sz="0" w:space="0" w:color="auto"/>
      </w:divBdr>
    </w:div>
    <w:div w:id="837961506">
      <w:bodyDiv w:val="1"/>
      <w:marLeft w:val="0"/>
      <w:marRight w:val="0"/>
      <w:marTop w:val="0"/>
      <w:marBottom w:val="0"/>
      <w:divBdr>
        <w:top w:val="none" w:sz="0" w:space="0" w:color="auto"/>
        <w:left w:val="none" w:sz="0" w:space="0" w:color="auto"/>
        <w:bottom w:val="none" w:sz="0" w:space="0" w:color="auto"/>
        <w:right w:val="none" w:sz="0" w:space="0" w:color="auto"/>
      </w:divBdr>
    </w:div>
    <w:div w:id="838229392">
      <w:bodyDiv w:val="1"/>
      <w:marLeft w:val="0"/>
      <w:marRight w:val="0"/>
      <w:marTop w:val="0"/>
      <w:marBottom w:val="0"/>
      <w:divBdr>
        <w:top w:val="none" w:sz="0" w:space="0" w:color="auto"/>
        <w:left w:val="none" w:sz="0" w:space="0" w:color="auto"/>
        <w:bottom w:val="none" w:sz="0" w:space="0" w:color="auto"/>
        <w:right w:val="none" w:sz="0" w:space="0" w:color="auto"/>
      </w:divBdr>
    </w:div>
    <w:div w:id="840505005">
      <w:bodyDiv w:val="1"/>
      <w:marLeft w:val="0"/>
      <w:marRight w:val="0"/>
      <w:marTop w:val="0"/>
      <w:marBottom w:val="0"/>
      <w:divBdr>
        <w:top w:val="none" w:sz="0" w:space="0" w:color="auto"/>
        <w:left w:val="none" w:sz="0" w:space="0" w:color="auto"/>
        <w:bottom w:val="none" w:sz="0" w:space="0" w:color="auto"/>
        <w:right w:val="none" w:sz="0" w:space="0" w:color="auto"/>
      </w:divBdr>
    </w:div>
    <w:div w:id="840969022">
      <w:bodyDiv w:val="1"/>
      <w:marLeft w:val="0"/>
      <w:marRight w:val="0"/>
      <w:marTop w:val="0"/>
      <w:marBottom w:val="0"/>
      <w:divBdr>
        <w:top w:val="none" w:sz="0" w:space="0" w:color="auto"/>
        <w:left w:val="none" w:sz="0" w:space="0" w:color="auto"/>
        <w:bottom w:val="none" w:sz="0" w:space="0" w:color="auto"/>
        <w:right w:val="none" w:sz="0" w:space="0" w:color="auto"/>
      </w:divBdr>
    </w:div>
    <w:div w:id="846209020">
      <w:bodyDiv w:val="1"/>
      <w:marLeft w:val="0"/>
      <w:marRight w:val="0"/>
      <w:marTop w:val="0"/>
      <w:marBottom w:val="0"/>
      <w:divBdr>
        <w:top w:val="none" w:sz="0" w:space="0" w:color="auto"/>
        <w:left w:val="none" w:sz="0" w:space="0" w:color="auto"/>
        <w:bottom w:val="none" w:sz="0" w:space="0" w:color="auto"/>
        <w:right w:val="none" w:sz="0" w:space="0" w:color="auto"/>
      </w:divBdr>
    </w:div>
    <w:div w:id="847981416">
      <w:bodyDiv w:val="1"/>
      <w:marLeft w:val="0"/>
      <w:marRight w:val="0"/>
      <w:marTop w:val="0"/>
      <w:marBottom w:val="0"/>
      <w:divBdr>
        <w:top w:val="none" w:sz="0" w:space="0" w:color="auto"/>
        <w:left w:val="none" w:sz="0" w:space="0" w:color="auto"/>
        <w:bottom w:val="none" w:sz="0" w:space="0" w:color="auto"/>
        <w:right w:val="none" w:sz="0" w:space="0" w:color="auto"/>
      </w:divBdr>
    </w:div>
    <w:div w:id="850097879">
      <w:bodyDiv w:val="1"/>
      <w:marLeft w:val="0"/>
      <w:marRight w:val="0"/>
      <w:marTop w:val="0"/>
      <w:marBottom w:val="0"/>
      <w:divBdr>
        <w:top w:val="none" w:sz="0" w:space="0" w:color="auto"/>
        <w:left w:val="none" w:sz="0" w:space="0" w:color="auto"/>
        <w:bottom w:val="none" w:sz="0" w:space="0" w:color="auto"/>
        <w:right w:val="none" w:sz="0" w:space="0" w:color="auto"/>
      </w:divBdr>
    </w:div>
    <w:div w:id="858465410">
      <w:bodyDiv w:val="1"/>
      <w:marLeft w:val="0"/>
      <w:marRight w:val="0"/>
      <w:marTop w:val="0"/>
      <w:marBottom w:val="0"/>
      <w:divBdr>
        <w:top w:val="none" w:sz="0" w:space="0" w:color="auto"/>
        <w:left w:val="none" w:sz="0" w:space="0" w:color="auto"/>
        <w:bottom w:val="none" w:sz="0" w:space="0" w:color="auto"/>
        <w:right w:val="none" w:sz="0" w:space="0" w:color="auto"/>
      </w:divBdr>
    </w:div>
    <w:div w:id="860237666">
      <w:bodyDiv w:val="1"/>
      <w:marLeft w:val="0"/>
      <w:marRight w:val="0"/>
      <w:marTop w:val="0"/>
      <w:marBottom w:val="0"/>
      <w:divBdr>
        <w:top w:val="none" w:sz="0" w:space="0" w:color="auto"/>
        <w:left w:val="none" w:sz="0" w:space="0" w:color="auto"/>
        <w:bottom w:val="none" w:sz="0" w:space="0" w:color="auto"/>
        <w:right w:val="none" w:sz="0" w:space="0" w:color="auto"/>
      </w:divBdr>
    </w:div>
    <w:div w:id="860553857">
      <w:bodyDiv w:val="1"/>
      <w:marLeft w:val="0"/>
      <w:marRight w:val="0"/>
      <w:marTop w:val="0"/>
      <w:marBottom w:val="0"/>
      <w:divBdr>
        <w:top w:val="none" w:sz="0" w:space="0" w:color="auto"/>
        <w:left w:val="none" w:sz="0" w:space="0" w:color="auto"/>
        <w:bottom w:val="none" w:sz="0" w:space="0" w:color="auto"/>
        <w:right w:val="none" w:sz="0" w:space="0" w:color="auto"/>
      </w:divBdr>
    </w:div>
    <w:div w:id="861748651">
      <w:bodyDiv w:val="1"/>
      <w:marLeft w:val="0"/>
      <w:marRight w:val="0"/>
      <w:marTop w:val="0"/>
      <w:marBottom w:val="0"/>
      <w:divBdr>
        <w:top w:val="none" w:sz="0" w:space="0" w:color="auto"/>
        <w:left w:val="none" w:sz="0" w:space="0" w:color="auto"/>
        <w:bottom w:val="none" w:sz="0" w:space="0" w:color="auto"/>
        <w:right w:val="none" w:sz="0" w:space="0" w:color="auto"/>
      </w:divBdr>
    </w:div>
    <w:div w:id="861825582">
      <w:bodyDiv w:val="1"/>
      <w:marLeft w:val="0"/>
      <w:marRight w:val="0"/>
      <w:marTop w:val="0"/>
      <w:marBottom w:val="0"/>
      <w:divBdr>
        <w:top w:val="none" w:sz="0" w:space="0" w:color="auto"/>
        <w:left w:val="none" w:sz="0" w:space="0" w:color="auto"/>
        <w:bottom w:val="none" w:sz="0" w:space="0" w:color="auto"/>
        <w:right w:val="none" w:sz="0" w:space="0" w:color="auto"/>
      </w:divBdr>
    </w:div>
    <w:div w:id="863444935">
      <w:bodyDiv w:val="1"/>
      <w:marLeft w:val="0"/>
      <w:marRight w:val="0"/>
      <w:marTop w:val="0"/>
      <w:marBottom w:val="0"/>
      <w:divBdr>
        <w:top w:val="none" w:sz="0" w:space="0" w:color="auto"/>
        <w:left w:val="none" w:sz="0" w:space="0" w:color="auto"/>
        <w:bottom w:val="none" w:sz="0" w:space="0" w:color="auto"/>
        <w:right w:val="none" w:sz="0" w:space="0" w:color="auto"/>
      </w:divBdr>
    </w:div>
    <w:div w:id="866332900">
      <w:bodyDiv w:val="1"/>
      <w:marLeft w:val="0"/>
      <w:marRight w:val="0"/>
      <w:marTop w:val="0"/>
      <w:marBottom w:val="0"/>
      <w:divBdr>
        <w:top w:val="none" w:sz="0" w:space="0" w:color="auto"/>
        <w:left w:val="none" w:sz="0" w:space="0" w:color="auto"/>
        <w:bottom w:val="none" w:sz="0" w:space="0" w:color="auto"/>
        <w:right w:val="none" w:sz="0" w:space="0" w:color="auto"/>
      </w:divBdr>
    </w:div>
    <w:div w:id="869027985">
      <w:bodyDiv w:val="1"/>
      <w:marLeft w:val="0"/>
      <w:marRight w:val="0"/>
      <w:marTop w:val="0"/>
      <w:marBottom w:val="0"/>
      <w:divBdr>
        <w:top w:val="none" w:sz="0" w:space="0" w:color="auto"/>
        <w:left w:val="none" w:sz="0" w:space="0" w:color="auto"/>
        <w:bottom w:val="none" w:sz="0" w:space="0" w:color="auto"/>
        <w:right w:val="none" w:sz="0" w:space="0" w:color="auto"/>
      </w:divBdr>
    </w:div>
    <w:div w:id="869224750">
      <w:bodyDiv w:val="1"/>
      <w:marLeft w:val="0"/>
      <w:marRight w:val="0"/>
      <w:marTop w:val="0"/>
      <w:marBottom w:val="0"/>
      <w:divBdr>
        <w:top w:val="none" w:sz="0" w:space="0" w:color="auto"/>
        <w:left w:val="none" w:sz="0" w:space="0" w:color="auto"/>
        <w:bottom w:val="none" w:sz="0" w:space="0" w:color="auto"/>
        <w:right w:val="none" w:sz="0" w:space="0" w:color="auto"/>
      </w:divBdr>
    </w:div>
    <w:div w:id="874348414">
      <w:bodyDiv w:val="1"/>
      <w:marLeft w:val="0"/>
      <w:marRight w:val="0"/>
      <w:marTop w:val="0"/>
      <w:marBottom w:val="0"/>
      <w:divBdr>
        <w:top w:val="none" w:sz="0" w:space="0" w:color="auto"/>
        <w:left w:val="none" w:sz="0" w:space="0" w:color="auto"/>
        <w:bottom w:val="none" w:sz="0" w:space="0" w:color="auto"/>
        <w:right w:val="none" w:sz="0" w:space="0" w:color="auto"/>
      </w:divBdr>
    </w:div>
    <w:div w:id="883060616">
      <w:bodyDiv w:val="1"/>
      <w:marLeft w:val="0"/>
      <w:marRight w:val="0"/>
      <w:marTop w:val="0"/>
      <w:marBottom w:val="0"/>
      <w:divBdr>
        <w:top w:val="none" w:sz="0" w:space="0" w:color="auto"/>
        <w:left w:val="none" w:sz="0" w:space="0" w:color="auto"/>
        <w:bottom w:val="none" w:sz="0" w:space="0" w:color="auto"/>
        <w:right w:val="none" w:sz="0" w:space="0" w:color="auto"/>
      </w:divBdr>
    </w:div>
    <w:div w:id="888416897">
      <w:bodyDiv w:val="1"/>
      <w:marLeft w:val="0"/>
      <w:marRight w:val="0"/>
      <w:marTop w:val="0"/>
      <w:marBottom w:val="0"/>
      <w:divBdr>
        <w:top w:val="none" w:sz="0" w:space="0" w:color="auto"/>
        <w:left w:val="none" w:sz="0" w:space="0" w:color="auto"/>
        <w:bottom w:val="none" w:sz="0" w:space="0" w:color="auto"/>
        <w:right w:val="none" w:sz="0" w:space="0" w:color="auto"/>
      </w:divBdr>
    </w:div>
    <w:div w:id="896431385">
      <w:bodyDiv w:val="1"/>
      <w:marLeft w:val="0"/>
      <w:marRight w:val="0"/>
      <w:marTop w:val="0"/>
      <w:marBottom w:val="0"/>
      <w:divBdr>
        <w:top w:val="none" w:sz="0" w:space="0" w:color="auto"/>
        <w:left w:val="none" w:sz="0" w:space="0" w:color="auto"/>
        <w:bottom w:val="none" w:sz="0" w:space="0" w:color="auto"/>
        <w:right w:val="none" w:sz="0" w:space="0" w:color="auto"/>
      </w:divBdr>
    </w:div>
    <w:div w:id="896433844">
      <w:bodyDiv w:val="1"/>
      <w:marLeft w:val="0"/>
      <w:marRight w:val="0"/>
      <w:marTop w:val="0"/>
      <w:marBottom w:val="0"/>
      <w:divBdr>
        <w:top w:val="none" w:sz="0" w:space="0" w:color="auto"/>
        <w:left w:val="none" w:sz="0" w:space="0" w:color="auto"/>
        <w:bottom w:val="none" w:sz="0" w:space="0" w:color="auto"/>
        <w:right w:val="none" w:sz="0" w:space="0" w:color="auto"/>
      </w:divBdr>
    </w:div>
    <w:div w:id="898129533">
      <w:bodyDiv w:val="1"/>
      <w:marLeft w:val="0"/>
      <w:marRight w:val="0"/>
      <w:marTop w:val="0"/>
      <w:marBottom w:val="0"/>
      <w:divBdr>
        <w:top w:val="none" w:sz="0" w:space="0" w:color="auto"/>
        <w:left w:val="none" w:sz="0" w:space="0" w:color="auto"/>
        <w:bottom w:val="none" w:sz="0" w:space="0" w:color="auto"/>
        <w:right w:val="none" w:sz="0" w:space="0" w:color="auto"/>
      </w:divBdr>
    </w:div>
    <w:div w:id="900363886">
      <w:bodyDiv w:val="1"/>
      <w:marLeft w:val="0"/>
      <w:marRight w:val="0"/>
      <w:marTop w:val="0"/>
      <w:marBottom w:val="0"/>
      <w:divBdr>
        <w:top w:val="none" w:sz="0" w:space="0" w:color="auto"/>
        <w:left w:val="none" w:sz="0" w:space="0" w:color="auto"/>
        <w:bottom w:val="none" w:sz="0" w:space="0" w:color="auto"/>
        <w:right w:val="none" w:sz="0" w:space="0" w:color="auto"/>
      </w:divBdr>
    </w:div>
    <w:div w:id="902759823">
      <w:bodyDiv w:val="1"/>
      <w:marLeft w:val="0"/>
      <w:marRight w:val="0"/>
      <w:marTop w:val="0"/>
      <w:marBottom w:val="0"/>
      <w:divBdr>
        <w:top w:val="none" w:sz="0" w:space="0" w:color="auto"/>
        <w:left w:val="none" w:sz="0" w:space="0" w:color="auto"/>
        <w:bottom w:val="none" w:sz="0" w:space="0" w:color="auto"/>
        <w:right w:val="none" w:sz="0" w:space="0" w:color="auto"/>
      </w:divBdr>
    </w:div>
    <w:div w:id="907154798">
      <w:bodyDiv w:val="1"/>
      <w:marLeft w:val="0"/>
      <w:marRight w:val="0"/>
      <w:marTop w:val="0"/>
      <w:marBottom w:val="0"/>
      <w:divBdr>
        <w:top w:val="none" w:sz="0" w:space="0" w:color="auto"/>
        <w:left w:val="none" w:sz="0" w:space="0" w:color="auto"/>
        <w:bottom w:val="none" w:sz="0" w:space="0" w:color="auto"/>
        <w:right w:val="none" w:sz="0" w:space="0" w:color="auto"/>
      </w:divBdr>
    </w:div>
    <w:div w:id="913246663">
      <w:bodyDiv w:val="1"/>
      <w:marLeft w:val="0"/>
      <w:marRight w:val="0"/>
      <w:marTop w:val="0"/>
      <w:marBottom w:val="0"/>
      <w:divBdr>
        <w:top w:val="none" w:sz="0" w:space="0" w:color="auto"/>
        <w:left w:val="none" w:sz="0" w:space="0" w:color="auto"/>
        <w:bottom w:val="none" w:sz="0" w:space="0" w:color="auto"/>
        <w:right w:val="none" w:sz="0" w:space="0" w:color="auto"/>
      </w:divBdr>
    </w:div>
    <w:div w:id="917978660">
      <w:bodyDiv w:val="1"/>
      <w:marLeft w:val="0"/>
      <w:marRight w:val="0"/>
      <w:marTop w:val="0"/>
      <w:marBottom w:val="0"/>
      <w:divBdr>
        <w:top w:val="none" w:sz="0" w:space="0" w:color="auto"/>
        <w:left w:val="none" w:sz="0" w:space="0" w:color="auto"/>
        <w:bottom w:val="none" w:sz="0" w:space="0" w:color="auto"/>
        <w:right w:val="none" w:sz="0" w:space="0" w:color="auto"/>
      </w:divBdr>
    </w:div>
    <w:div w:id="919412700">
      <w:bodyDiv w:val="1"/>
      <w:marLeft w:val="0"/>
      <w:marRight w:val="0"/>
      <w:marTop w:val="0"/>
      <w:marBottom w:val="0"/>
      <w:divBdr>
        <w:top w:val="none" w:sz="0" w:space="0" w:color="auto"/>
        <w:left w:val="none" w:sz="0" w:space="0" w:color="auto"/>
        <w:bottom w:val="none" w:sz="0" w:space="0" w:color="auto"/>
        <w:right w:val="none" w:sz="0" w:space="0" w:color="auto"/>
      </w:divBdr>
    </w:div>
    <w:div w:id="922297201">
      <w:bodyDiv w:val="1"/>
      <w:marLeft w:val="0"/>
      <w:marRight w:val="0"/>
      <w:marTop w:val="0"/>
      <w:marBottom w:val="0"/>
      <w:divBdr>
        <w:top w:val="none" w:sz="0" w:space="0" w:color="auto"/>
        <w:left w:val="none" w:sz="0" w:space="0" w:color="auto"/>
        <w:bottom w:val="none" w:sz="0" w:space="0" w:color="auto"/>
        <w:right w:val="none" w:sz="0" w:space="0" w:color="auto"/>
      </w:divBdr>
    </w:div>
    <w:div w:id="923614325">
      <w:bodyDiv w:val="1"/>
      <w:marLeft w:val="0"/>
      <w:marRight w:val="0"/>
      <w:marTop w:val="0"/>
      <w:marBottom w:val="0"/>
      <w:divBdr>
        <w:top w:val="none" w:sz="0" w:space="0" w:color="auto"/>
        <w:left w:val="none" w:sz="0" w:space="0" w:color="auto"/>
        <w:bottom w:val="none" w:sz="0" w:space="0" w:color="auto"/>
        <w:right w:val="none" w:sz="0" w:space="0" w:color="auto"/>
      </w:divBdr>
    </w:div>
    <w:div w:id="932200942">
      <w:bodyDiv w:val="1"/>
      <w:marLeft w:val="0"/>
      <w:marRight w:val="0"/>
      <w:marTop w:val="0"/>
      <w:marBottom w:val="0"/>
      <w:divBdr>
        <w:top w:val="none" w:sz="0" w:space="0" w:color="auto"/>
        <w:left w:val="none" w:sz="0" w:space="0" w:color="auto"/>
        <w:bottom w:val="none" w:sz="0" w:space="0" w:color="auto"/>
        <w:right w:val="none" w:sz="0" w:space="0" w:color="auto"/>
      </w:divBdr>
    </w:div>
    <w:div w:id="934095118">
      <w:bodyDiv w:val="1"/>
      <w:marLeft w:val="0"/>
      <w:marRight w:val="0"/>
      <w:marTop w:val="0"/>
      <w:marBottom w:val="0"/>
      <w:divBdr>
        <w:top w:val="none" w:sz="0" w:space="0" w:color="auto"/>
        <w:left w:val="none" w:sz="0" w:space="0" w:color="auto"/>
        <w:bottom w:val="none" w:sz="0" w:space="0" w:color="auto"/>
        <w:right w:val="none" w:sz="0" w:space="0" w:color="auto"/>
      </w:divBdr>
    </w:div>
    <w:div w:id="936596255">
      <w:bodyDiv w:val="1"/>
      <w:marLeft w:val="0"/>
      <w:marRight w:val="0"/>
      <w:marTop w:val="0"/>
      <w:marBottom w:val="0"/>
      <w:divBdr>
        <w:top w:val="none" w:sz="0" w:space="0" w:color="auto"/>
        <w:left w:val="none" w:sz="0" w:space="0" w:color="auto"/>
        <w:bottom w:val="none" w:sz="0" w:space="0" w:color="auto"/>
        <w:right w:val="none" w:sz="0" w:space="0" w:color="auto"/>
      </w:divBdr>
    </w:div>
    <w:div w:id="944845538">
      <w:bodyDiv w:val="1"/>
      <w:marLeft w:val="0"/>
      <w:marRight w:val="0"/>
      <w:marTop w:val="0"/>
      <w:marBottom w:val="0"/>
      <w:divBdr>
        <w:top w:val="none" w:sz="0" w:space="0" w:color="auto"/>
        <w:left w:val="none" w:sz="0" w:space="0" w:color="auto"/>
        <w:bottom w:val="none" w:sz="0" w:space="0" w:color="auto"/>
        <w:right w:val="none" w:sz="0" w:space="0" w:color="auto"/>
      </w:divBdr>
    </w:div>
    <w:div w:id="945651645">
      <w:bodyDiv w:val="1"/>
      <w:marLeft w:val="0"/>
      <w:marRight w:val="0"/>
      <w:marTop w:val="0"/>
      <w:marBottom w:val="0"/>
      <w:divBdr>
        <w:top w:val="none" w:sz="0" w:space="0" w:color="auto"/>
        <w:left w:val="none" w:sz="0" w:space="0" w:color="auto"/>
        <w:bottom w:val="none" w:sz="0" w:space="0" w:color="auto"/>
        <w:right w:val="none" w:sz="0" w:space="0" w:color="auto"/>
      </w:divBdr>
    </w:div>
    <w:div w:id="946960751">
      <w:bodyDiv w:val="1"/>
      <w:marLeft w:val="0"/>
      <w:marRight w:val="0"/>
      <w:marTop w:val="0"/>
      <w:marBottom w:val="0"/>
      <w:divBdr>
        <w:top w:val="none" w:sz="0" w:space="0" w:color="auto"/>
        <w:left w:val="none" w:sz="0" w:space="0" w:color="auto"/>
        <w:bottom w:val="none" w:sz="0" w:space="0" w:color="auto"/>
        <w:right w:val="none" w:sz="0" w:space="0" w:color="auto"/>
      </w:divBdr>
    </w:div>
    <w:div w:id="966668341">
      <w:bodyDiv w:val="1"/>
      <w:marLeft w:val="0"/>
      <w:marRight w:val="0"/>
      <w:marTop w:val="0"/>
      <w:marBottom w:val="0"/>
      <w:divBdr>
        <w:top w:val="none" w:sz="0" w:space="0" w:color="auto"/>
        <w:left w:val="none" w:sz="0" w:space="0" w:color="auto"/>
        <w:bottom w:val="none" w:sz="0" w:space="0" w:color="auto"/>
        <w:right w:val="none" w:sz="0" w:space="0" w:color="auto"/>
      </w:divBdr>
    </w:div>
    <w:div w:id="966933060">
      <w:bodyDiv w:val="1"/>
      <w:marLeft w:val="0"/>
      <w:marRight w:val="0"/>
      <w:marTop w:val="0"/>
      <w:marBottom w:val="0"/>
      <w:divBdr>
        <w:top w:val="none" w:sz="0" w:space="0" w:color="auto"/>
        <w:left w:val="none" w:sz="0" w:space="0" w:color="auto"/>
        <w:bottom w:val="none" w:sz="0" w:space="0" w:color="auto"/>
        <w:right w:val="none" w:sz="0" w:space="0" w:color="auto"/>
      </w:divBdr>
    </w:div>
    <w:div w:id="969015663">
      <w:bodyDiv w:val="1"/>
      <w:marLeft w:val="0"/>
      <w:marRight w:val="0"/>
      <w:marTop w:val="0"/>
      <w:marBottom w:val="0"/>
      <w:divBdr>
        <w:top w:val="none" w:sz="0" w:space="0" w:color="auto"/>
        <w:left w:val="none" w:sz="0" w:space="0" w:color="auto"/>
        <w:bottom w:val="none" w:sz="0" w:space="0" w:color="auto"/>
        <w:right w:val="none" w:sz="0" w:space="0" w:color="auto"/>
      </w:divBdr>
    </w:div>
    <w:div w:id="975765549">
      <w:bodyDiv w:val="1"/>
      <w:marLeft w:val="0"/>
      <w:marRight w:val="0"/>
      <w:marTop w:val="0"/>
      <w:marBottom w:val="0"/>
      <w:divBdr>
        <w:top w:val="none" w:sz="0" w:space="0" w:color="auto"/>
        <w:left w:val="none" w:sz="0" w:space="0" w:color="auto"/>
        <w:bottom w:val="none" w:sz="0" w:space="0" w:color="auto"/>
        <w:right w:val="none" w:sz="0" w:space="0" w:color="auto"/>
      </w:divBdr>
    </w:div>
    <w:div w:id="979118318">
      <w:bodyDiv w:val="1"/>
      <w:marLeft w:val="0"/>
      <w:marRight w:val="0"/>
      <w:marTop w:val="0"/>
      <w:marBottom w:val="0"/>
      <w:divBdr>
        <w:top w:val="none" w:sz="0" w:space="0" w:color="auto"/>
        <w:left w:val="none" w:sz="0" w:space="0" w:color="auto"/>
        <w:bottom w:val="none" w:sz="0" w:space="0" w:color="auto"/>
        <w:right w:val="none" w:sz="0" w:space="0" w:color="auto"/>
      </w:divBdr>
    </w:div>
    <w:div w:id="984046954">
      <w:bodyDiv w:val="1"/>
      <w:marLeft w:val="0"/>
      <w:marRight w:val="0"/>
      <w:marTop w:val="0"/>
      <w:marBottom w:val="0"/>
      <w:divBdr>
        <w:top w:val="none" w:sz="0" w:space="0" w:color="auto"/>
        <w:left w:val="none" w:sz="0" w:space="0" w:color="auto"/>
        <w:bottom w:val="none" w:sz="0" w:space="0" w:color="auto"/>
        <w:right w:val="none" w:sz="0" w:space="0" w:color="auto"/>
      </w:divBdr>
    </w:div>
    <w:div w:id="986858285">
      <w:bodyDiv w:val="1"/>
      <w:marLeft w:val="0"/>
      <w:marRight w:val="0"/>
      <w:marTop w:val="0"/>
      <w:marBottom w:val="0"/>
      <w:divBdr>
        <w:top w:val="none" w:sz="0" w:space="0" w:color="auto"/>
        <w:left w:val="none" w:sz="0" w:space="0" w:color="auto"/>
        <w:bottom w:val="none" w:sz="0" w:space="0" w:color="auto"/>
        <w:right w:val="none" w:sz="0" w:space="0" w:color="auto"/>
      </w:divBdr>
    </w:div>
    <w:div w:id="988363109">
      <w:bodyDiv w:val="1"/>
      <w:marLeft w:val="0"/>
      <w:marRight w:val="0"/>
      <w:marTop w:val="0"/>
      <w:marBottom w:val="0"/>
      <w:divBdr>
        <w:top w:val="none" w:sz="0" w:space="0" w:color="auto"/>
        <w:left w:val="none" w:sz="0" w:space="0" w:color="auto"/>
        <w:bottom w:val="none" w:sz="0" w:space="0" w:color="auto"/>
        <w:right w:val="none" w:sz="0" w:space="0" w:color="auto"/>
      </w:divBdr>
    </w:div>
    <w:div w:id="997151953">
      <w:bodyDiv w:val="1"/>
      <w:marLeft w:val="0"/>
      <w:marRight w:val="0"/>
      <w:marTop w:val="0"/>
      <w:marBottom w:val="0"/>
      <w:divBdr>
        <w:top w:val="none" w:sz="0" w:space="0" w:color="auto"/>
        <w:left w:val="none" w:sz="0" w:space="0" w:color="auto"/>
        <w:bottom w:val="none" w:sz="0" w:space="0" w:color="auto"/>
        <w:right w:val="none" w:sz="0" w:space="0" w:color="auto"/>
      </w:divBdr>
    </w:div>
    <w:div w:id="1000235068">
      <w:bodyDiv w:val="1"/>
      <w:marLeft w:val="0"/>
      <w:marRight w:val="0"/>
      <w:marTop w:val="0"/>
      <w:marBottom w:val="0"/>
      <w:divBdr>
        <w:top w:val="none" w:sz="0" w:space="0" w:color="auto"/>
        <w:left w:val="none" w:sz="0" w:space="0" w:color="auto"/>
        <w:bottom w:val="none" w:sz="0" w:space="0" w:color="auto"/>
        <w:right w:val="none" w:sz="0" w:space="0" w:color="auto"/>
      </w:divBdr>
    </w:div>
    <w:div w:id="1004481652">
      <w:bodyDiv w:val="1"/>
      <w:marLeft w:val="0"/>
      <w:marRight w:val="0"/>
      <w:marTop w:val="0"/>
      <w:marBottom w:val="0"/>
      <w:divBdr>
        <w:top w:val="none" w:sz="0" w:space="0" w:color="auto"/>
        <w:left w:val="none" w:sz="0" w:space="0" w:color="auto"/>
        <w:bottom w:val="none" w:sz="0" w:space="0" w:color="auto"/>
        <w:right w:val="none" w:sz="0" w:space="0" w:color="auto"/>
      </w:divBdr>
    </w:div>
    <w:div w:id="1013646583">
      <w:bodyDiv w:val="1"/>
      <w:marLeft w:val="0"/>
      <w:marRight w:val="0"/>
      <w:marTop w:val="0"/>
      <w:marBottom w:val="0"/>
      <w:divBdr>
        <w:top w:val="none" w:sz="0" w:space="0" w:color="auto"/>
        <w:left w:val="none" w:sz="0" w:space="0" w:color="auto"/>
        <w:bottom w:val="none" w:sz="0" w:space="0" w:color="auto"/>
        <w:right w:val="none" w:sz="0" w:space="0" w:color="auto"/>
      </w:divBdr>
    </w:div>
    <w:div w:id="1014649394">
      <w:bodyDiv w:val="1"/>
      <w:marLeft w:val="0"/>
      <w:marRight w:val="0"/>
      <w:marTop w:val="0"/>
      <w:marBottom w:val="0"/>
      <w:divBdr>
        <w:top w:val="none" w:sz="0" w:space="0" w:color="auto"/>
        <w:left w:val="none" w:sz="0" w:space="0" w:color="auto"/>
        <w:bottom w:val="none" w:sz="0" w:space="0" w:color="auto"/>
        <w:right w:val="none" w:sz="0" w:space="0" w:color="auto"/>
      </w:divBdr>
    </w:div>
    <w:div w:id="1019544994">
      <w:bodyDiv w:val="1"/>
      <w:marLeft w:val="0"/>
      <w:marRight w:val="0"/>
      <w:marTop w:val="0"/>
      <w:marBottom w:val="0"/>
      <w:divBdr>
        <w:top w:val="none" w:sz="0" w:space="0" w:color="auto"/>
        <w:left w:val="none" w:sz="0" w:space="0" w:color="auto"/>
        <w:bottom w:val="none" w:sz="0" w:space="0" w:color="auto"/>
        <w:right w:val="none" w:sz="0" w:space="0" w:color="auto"/>
      </w:divBdr>
    </w:div>
    <w:div w:id="1021976973">
      <w:bodyDiv w:val="1"/>
      <w:marLeft w:val="0"/>
      <w:marRight w:val="0"/>
      <w:marTop w:val="0"/>
      <w:marBottom w:val="0"/>
      <w:divBdr>
        <w:top w:val="none" w:sz="0" w:space="0" w:color="auto"/>
        <w:left w:val="none" w:sz="0" w:space="0" w:color="auto"/>
        <w:bottom w:val="none" w:sz="0" w:space="0" w:color="auto"/>
        <w:right w:val="none" w:sz="0" w:space="0" w:color="auto"/>
      </w:divBdr>
    </w:div>
    <w:div w:id="1023938348">
      <w:bodyDiv w:val="1"/>
      <w:marLeft w:val="0"/>
      <w:marRight w:val="0"/>
      <w:marTop w:val="0"/>
      <w:marBottom w:val="0"/>
      <w:divBdr>
        <w:top w:val="none" w:sz="0" w:space="0" w:color="auto"/>
        <w:left w:val="none" w:sz="0" w:space="0" w:color="auto"/>
        <w:bottom w:val="none" w:sz="0" w:space="0" w:color="auto"/>
        <w:right w:val="none" w:sz="0" w:space="0" w:color="auto"/>
      </w:divBdr>
    </w:div>
    <w:div w:id="1026295681">
      <w:bodyDiv w:val="1"/>
      <w:marLeft w:val="0"/>
      <w:marRight w:val="0"/>
      <w:marTop w:val="0"/>
      <w:marBottom w:val="0"/>
      <w:divBdr>
        <w:top w:val="none" w:sz="0" w:space="0" w:color="auto"/>
        <w:left w:val="none" w:sz="0" w:space="0" w:color="auto"/>
        <w:bottom w:val="none" w:sz="0" w:space="0" w:color="auto"/>
        <w:right w:val="none" w:sz="0" w:space="0" w:color="auto"/>
      </w:divBdr>
    </w:div>
    <w:div w:id="1028145316">
      <w:bodyDiv w:val="1"/>
      <w:marLeft w:val="0"/>
      <w:marRight w:val="0"/>
      <w:marTop w:val="0"/>
      <w:marBottom w:val="0"/>
      <w:divBdr>
        <w:top w:val="none" w:sz="0" w:space="0" w:color="auto"/>
        <w:left w:val="none" w:sz="0" w:space="0" w:color="auto"/>
        <w:bottom w:val="none" w:sz="0" w:space="0" w:color="auto"/>
        <w:right w:val="none" w:sz="0" w:space="0" w:color="auto"/>
      </w:divBdr>
    </w:div>
    <w:div w:id="1029380785">
      <w:bodyDiv w:val="1"/>
      <w:marLeft w:val="0"/>
      <w:marRight w:val="0"/>
      <w:marTop w:val="0"/>
      <w:marBottom w:val="0"/>
      <w:divBdr>
        <w:top w:val="none" w:sz="0" w:space="0" w:color="auto"/>
        <w:left w:val="none" w:sz="0" w:space="0" w:color="auto"/>
        <w:bottom w:val="none" w:sz="0" w:space="0" w:color="auto"/>
        <w:right w:val="none" w:sz="0" w:space="0" w:color="auto"/>
      </w:divBdr>
    </w:div>
    <w:div w:id="1036929429">
      <w:bodyDiv w:val="1"/>
      <w:marLeft w:val="0"/>
      <w:marRight w:val="0"/>
      <w:marTop w:val="0"/>
      <w:marBottom w:val="0"/>
      <w:divBdr>
        <w:top w:val="none" w:sz="0" w:space="0" w:color="auto"/>
        <w:left w:val="none" w:sz="0" w:space="0" w:color="auto"/>
        <w:bottom w:val="none" w:sz="0" w:space="0" w:color="auto"/>
        <w:right w:val="none" w:sz="0" w:space="0" w:color="auto"/>
      </w:divBdr>
    </w:div>
    <w:div w:id="1041128539">
      <w:bodyDiv w:val="1"/>
      <w:marLeft w:val="0"/>
      <w:marRight w:val="0"/>
      <w:marTop w:val="0"/>
      <w:marBottom w:val="0"/>
      <w:divBdr>
        <w:top w:val="none" w:sz="0" w:space="0" w:color="auto"/>
        <w:left w:val="none" w:sz="0" w:space="0" w:color="auto"/>
        <w:bottom w:val="none" w:sz="0" w:space="0" w:color="auto"/>
        <w:right w:val="none" w:sz="0" w:space="0" w:color="auto"/>
      </w:divBdr>
    </w:div>
    <w:div w:id="1049109905">
      <w:bodyDiv w:val="1"/>
      <w:marLeft w:val="0"/>
      <w:marRight w:val="0"/>
      <w:marTop w:val="0"/>
      <w:marBottom w:val="0"/>
      <w:divBdr>
        <w:top w:val="none" w:sz="0" w:space="0" w:color="auto"/>
        <w:left w:val="none" w:sz="0" w:space="0" w:color="auto"/>
        <w:bottom w:val="none" w:sz="0" w:space="0" w:color="auto"/>
        <w:right w:val="none" w:sz="0" w:space="0" w:color="auto"/>
      </w:divBdr>
    </w:div>
    <w:div w:id="1060905130">
      <w:bodyDiv w:val="1"/>
      <w:marLeft w:val="0"/>
      <w:marRight w:val="0"/>
      <w:marTop w:val="0"/>
      <w:marBottom w:val="0"/>
      <w:divBdr>
        <w:top w:val="none" w:sz="0" w:space="0" w:color="auto"/>
        <w:left w:val="none" w:sz="0" w:space="0" w:color="auto"/>
        <w:bottom w:val="none" w:sz="0" w:space="0" w:color="auto"/>
        <w:right w:val="none" w:sz="0" w:space="0" w:color="auto"/>
      </w:divBdr>
    </w:div>
    <w:div w:id="1078476379">
      <w:bodyDiv w:val="1"/>
      <w:marLeft w:val="0"/>
      <w:marRight w:val="0"/>
      <w:marTop w:val="0"/>
      <w:marBottom w:val="0"/>
      <w:divBdr>
        <w:top w:val="none" w:sz="0" w:space="0" w:color="auto"/>
        <w:left w:val="none" w:sz="0" w:space="0" w:color="auto"/>
        <w:bottom w:val="none" w:sz="0" w:space="0" w:color="auto"/>
        <w:right w:val="none" w:sz="0" w:space="0" w:color="auto"/>
      </w:divBdr>
    </w:div>
    <w:div w:id="1079599996">
      <w:bodyDiv w:val="1"/>
      <w:marLeft w:val="0"/>
      <w:marRight w:val="0"/>
      <w:marTop w:val="0"/>
      <w:marBottom w:val="0"/>
      <w:divBdr>
        <w:top w:val="none" w:sz="0" w:space="0" w:color="auto"/>
        <w:left w:val="none" w:sz="0" w:space="0" w:color="auto"/>
        <w:bottom w:val="none" w:sz="0" w:space="0" w:color="auto"/>
        <w:right w:val="none" w:sz="0" w:space="0" w:color="auto"/>
      </w:divBdr>
    </w:div>
    <w:div w:id="1083994704">
      <w:bodyDiv w:val="1"/>
      <w:marLeft w:val="0"/>
      <w:marRight w:val="0"/>
      <w:marTop w:val="0"/>
      <w:marBottom w:val="0"/>
      <w:divBdr>
        <w:top w:val="none" w:sz="0" w:space="0" w:color="auto"/>
        <w:left w:val="none" w:sz="0" w:space="0" w:color="auto"/>
        <w:bottom w:val="none" w:sz="0" w:space="0" w:color="auto"/>
        <w:right w:val="none" w:sz="0" w:space="0" w:color="auto"/>
      </w:divBdr>
    </w:div>
    <w:div w:id="1085765249">
      <w:bodyDiv w:val="1"/>
      <w:marLeft w:val="0"/>
      <w:marRight w:val="0"/>
      <w:marTop w:val="0"/>
      <w:marBottom w:val="0"/>
      <w:divBdr>
        <w:top w:val="none" w:sz="0" w:space="0" w:color="auto"/>
        <w:left w:val="none" w:sz="0" w:space="0" w:color="auto"/>
        <w:bottom w:val="none" w:sz="0" w:space="0" w:color="auto"/>
        <w:right w:val="none" w:sz="0" w:space="0" w:color="auto"/>
      </w:divBdr>
    </w:div>
    <w:div w:id="1089042330">
      <w:bodyDiv w:val="1"/>
      <w:marLeft w:val="0"/>
      <w:marRight w:val="0"/>
      <w:marTop w:val="0"/>
      <w:marBottom w:val="0"/>
      <w:divBdr>
        <w:top w:val="none" w:sz="0" w:space="0" w:color="auto"/>
        <w:left w:val="none" w:sz="0" w:space="0" w:color="auto"/>
        <w:bottom w:val="none" w:sz="0" w:space="0" w:color="auto"/>
        <w:right w:val="none" w:sz="0" w:space="0" w:color="auto"/>
      </w:divBdr>
    </w:div>
    <w:div w:id="1095131173">
      <w:bodyDiv w:val="1"/>
      <w:marLeft w:val="0"/>
      <w:marRight w:val="0"/>
      <w:marTop w:val="0"/>
      <w:marBottom w:val="0"/>
      <w:divBdr>
        <w:top w:val="none" w:sz="0" w:space="0" w:color="auto"/>
        <w:left w:val="none" w:sz="0" w:space="0" w:color="auto"/>
        <w:bottom w:val="none" w:sz="0" w:space="0" w:color="auto"/>
        <w:right w:val="none" w:sz="0" w:space="0" w:color="auto"/>
      </w:divBdr>
    </w:div>
    <w:div w:id="1096749624">
      <w:bodyDiv w:val="1"/>
      <w:marLeft w:val="0"/>
      <w:marRight w:val="0"/>
      <w:marTop w:val="0"/>
      <w:marBottom w:val="0"/>
      <w:divBdr>
        <w:top w:val="none" w:sz="0" w:space="0" w:color="auto"/>
        <w:left w:val="none" w:sz="0" w:space="0" w:color="auto"/>
        <w:bottom w:val="none" w:sz="0" w:space="0" w:color="auto"/>
        <w:right w:val="none" w:sz="0" w:space="0" w:color="auto"/>
      </w:divBdr>
    </w:div>
    <w:div w:id="1097870602">
      <w:bodyDiv w:val="1"/>
      <w:marLeft w:val="0"/>
      <w:marRight w:val="0"/>
      <w:marTop w:val="0"/>
      <w:marBottom w:val="0"/>
      <w:divBdr>
        <w:top w:val="none" w:sz="0" w:space="0" w:color="auto"/>
        <w:left w:val="none" w:sz="0" w:space="0" w:color="auto"/>
        <w:bottom w:val="none" w:sz="0" w:space="0" w:color="auto"/>
        <w:right w:val="none" w:sz="0" w:space="0" w:color="auto"/>
      </w:divBdr>
    </w:div>
    <w:div w:id="1106459939">
      <w:bodyDiv w:val="1"/>
      <w:marLeft w:val="0"/>
      <w:marRight w:val="0"/>
      <w:marTop w:val="0"/>
      <w:marBottom w:val="0"/>
      <w:divBdr>
        <w:top w:val="none" w:sz="0" w:space="0" w:color="auto"/>
        <w:left w:val="none" w:sz="0" w:space="0" w:color="auto"/>
        <w:bottom w:val="none" w:sz="0" w:space="0" w:color="auto"/>
        <w:right w:val="none" w:sz="0" w:space="0" w:color="auto"/>
      </w:divBdr>
    </w:div>
    <w:div w:id="1107195222">
      <w:bodyDiv w:val="1"/>
      <w:marLeft w:val="0"/>
      <w:marRight w:val="0"/>
      <w:marTop w:val="0"/>
      <w:marBottom w:val="0"/>
      <w:divBdr>
        <w:top w:val="none" w:sz="0" w:space="0" w:color="auto"/>
        <w:left w:val="none" w:sz="0" w:space="0" w:color="auto"/>
        <w:bottom w:val="none" w:sz="0" w:space="0" w:color="auto"/>
        <w:right w:val="none" w:sz="0" w:space="0" w:color="auto"/>
      </w:divBdr>
    </w:div>
    <w:div w:id="1108624931">
      <w:bodyDiv w:val="1"/>
      <w:marLeft w:val="0"/>
      <w:marRight w:val="0"/>
      <w:marTop w:val="0"/>
      <w:marBottom w:val="0"/>
      <w:divBdr>
        <w:top w:val="none" w:sz="0" w:space="0" w:color="auto"/>
        <w:left w:val="none" w:sz="0" w:space="0" w:color="auto"/>
        <w:bottom w:val="none" w:sz="0" w:space="0" w:color="auto"/>
        <w:right w:val="none" w:sz="0" w:space="0" w:color="auto"/>
      </w:divBdr>
    </w:div>
    <w:div w:id="1110054285">
      <w:bodyDiv w:val="1"/>
      <w:marLeft w:val="0"/>
      <w:marRight w:val="0"/>
      <w:marTop w:val="0"/>
      <w:marBottom w:val="0"/>
      <w:divBdr>
        <w:top w:val="none" w:sz="0" w:space="0" w:color="auto"/>
        <w:left w:val="none" w:sz="0" w:space="0" w:color="auto"/>
        <w:bottom w:val="none" w:sz="0" w:space="0" w:color="auto"/>
        <w:right w:val="none" w:sz="0" w:space="0" w:color="auto"/>
      </w:divBdr>
    </w:div>
    <w:div w:id="1113479324">
      <w:bodyDiv w:val="1"/>
      <w:marLeft w:val="0"/>
      <w:marRight w:val="0"/>
      <w:marTop w:val="0"/>
      <w:marBottom w:val="0"/>
      <w:divBdr>
        <w:top w:val="none" w:sz="0" w:space="0" w:color="auto"/>
        <w:left w:val="none" w:sz="0" w:space="0" w:color="auto"/>
        <w:bottom w:val="none" w:sz="0" w:space="0" w:color="auto"/>
        <w:right w:val="none" w:sz="0" w:space="0" w:color="auto"/>
      </w:divBdr>
    </w:div>
    <w:div w:id="1116024847">
      <w:bodyDiv w:val="1"/>
      <w:marLeft w:val="0"/>
      <w:marRight w:val="0"/>
      <w:marTop w:val="0"/>
      <w:marBottom w:val="0"/>
      <w:divBdr>
        <w:top w:val="none" w:sz="0" w:space="0" w:color="auto"/>
        <w:left w:val="none" w:sz="0" w:space="0" w:color="auto"/>
        <w:bottom w:val="none" w:sz="0" w:space="0" w:color="auto"/>
        <w:right w:val="none" w:sz="0" w:space="0" w:color="auto"/>
      </w:divBdr>
    </w:div>
    <w:div w:id="1116488561">
      <w:bodyDiv w:val="1"/>
      <w:marLeft w:val="0"/>
      <w:marRight w:val="0"/>
      <w:marTop w:val="0"/>
      <w:marBottom w:val="0"/>
      <w:divBdr>
        <w:top w:val="none" w:sz="0" w:space="0" w:color="auto"/>
        <w:left w:val="none" w:sz="0" w:space="0" w:color="auto"/>
        <w:bottom w:val="none" w:sz="0" w:space="0" w:color="auto"/>
        <w:right w:val="none" w:sz="0" w:space="0" w:color="auto"/>
      </w:divBdr>
    </w:div>
    <w:div w:id="1123236191">
      <w:bodyDiv w:val="1"/>
      <w:marLeft w:val="0"/>
      <w:marRight w:val="0"/>
      <w:marTop w:val="0"/>
      <w:marBottom w:val="0"/>
      <w:divBdr>
        <w:top w:val="none" w:sz="0" w:space="0" w:color="auto"/>
        <w:left w:val="none" w:sz="0" w:space="0" w:color="auto"/>
        <w:bottom w:val="none" w:sz="0" w:space="0" w:color="auto"/>
        <w:right w:val="none" w:sz="0" w:space="0" w:color="auto"/>
      </w:divBdr>
    </w:div>
    <w:div w:id="1123768415">
      <w:bodyDiv w:val="1"/>
      <w:marLeft w:val="0"/>
      <w:marRight w:val="0"/>
      <w:marTop w:val="0"/>
      <w:marBottom w:val="0"/>
      <w:divBdr>
        <w:top w:val="none" w:sz="0" w:space="0" w:color="auto"/>
        <w:left w:val="none" w:sz="0" w:space="0" w:color="auto"/>
        <w:bottom w:val="none" w:sz="0" w:space="0" w:color="auto"/>
        <w:right w:val="none" w:sz="0" w:space="0" w:color="auto"/>
      </w:divBdr>
    </w:div>
    <w:div w:id="1124159953">
      <w:bodyDiv w:val="1"/>
      <w:marLeft w:val="0"/>
      <w:marRight w:val="0"/>
      <w:marTop w:val="0"/>
      <w:marBottom w:val="0"/>
      <w:divBdr>
        <w:top w:val="none" w:sz="0" w:space="0" w:color="auto"/>
        <w:left w:val="none" w:sz="0" w:space="0" w:color="auto"/>
        <w:bottom w:val="none" w:sz="0" w:space="0" w:color="auto"/>
        <w:right w:val="none" w:sz="0" w:space="0" w:color="auto"/>
      </w:divBdr>
    </w:div>
    <w:div w:id="1125002993">
      <w:bodyDiv w:val="1"/>
      <w:marLeft w:val="0"/>
      <w:marRight w:val="0"/>
      <w:marTop w:val="0"/>
      <w:marBottom w:val="0"/>
      <w:divBdr>
        <w:top w:val="none" w:sz="0" w:space="0" w:color="auto"/>
        <w:left w:val="none" w:sz="0" w:space="0" w:color="auto"/>
        <w:bottom w:val="none" w:sz="0" w:space="0" w:color="auto"/>
        <w:right w:val="none" w:sz="0" w:space="0" w:color="auto"/>
      </w:divBdr>
    </w:div>
    <w:div w:id="1142846635">
      <w:bodyDiv w:val="1"/>
      <w:marLeft w:val="0"/>
      <w:marRight w:val="0"/>
      <w:marTop w:val="0"/>
      <w:marBottom w:val="0"/>
      <w:divBdr>
        <w:top w:val="none" w:sz="0" w:space="0" w:color="auto"/>
        <w:left w:val="none" w:sz="0" w:space="0" w:color="auto"/>
        <w:bottom w:val="none" w:sz="0" w:space="0" w:color="auto"/>
        <w:right w:val="none" w:sz="0" w:space="0" w:color="auto"/>
      </w:divBdr>
    </w:div>
    <w:div w:id="1148397668">
      <w:bodyDiv w:val="1"/>
      <w:marLeft w:val="0"/>
      <w:marRight w:val="0"/>
      <w:marTop w:val="0"/>
      <w:marBottom w:val="0"/>
      <w:divBdr>
        <w:top w:val="none" w:sz="0" w:space="0" w:color="auto"/>
        <w:left w:val="none" w:sz="0" w:space="0" w:color="auto"/>
        <w:bottom w:val="none" w:sz="0" w:space="0" w:color="auto"/>
        <w:right w:val="none" w:sz="0" w:space="0" w:color="auto"/>
      </w:divBdr>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
    <w:div w:id="1152259227">
      <w:bodyDiv w:val="1"/>
      <w:marLeft w:val="0"/>
      <w:marRight w:val="0"/>
      <w:marTop w:val="0"/>
      <w:marBottom w:val="0"/>
      <w:divBdr>
        <w:top w:val="none" w:sz="0" w:space="0" w:color="auto"/>
        <w:left w:val="none" w:sz="0" w:space="0" w:color="auto"/>
        <w:bottom w:val="none" w:sz="0" w:space="0" w:color="auto"/>
        <w:right w:val="none" w:sz="0" w:space="0" w:color="auto"/>
      </w:divBdr>
    </w:div>
    <w:div w:id="1153836889">
      <w:bodyDiv w:val="1"/>
      <w:marLeft w:val="0"/>
      <w:marRight w:val="0"/>
      <w:marTop w:val="0"/>
      <w:marBottom w:val="0"/>
      <w:divBdr>
        <w:top w:val="none" w:sz="0" w:space="0" w:color="auto"/>
        <w:left w:val="none" w:sz="0" w:space="0" w:color="auto"/>
        <w:bottom w:val="none" w:sz="0" w:space="0" w:color="auto"/>
        <w:right w:val="none" w:sz="0" w:space="0" w:color="auto"/>
      </w:divBdr>
    </w:div>
    <w:div w:id="1155225135">
      <w:bodyDiv w:val="1"/>
      <w:marLeft w:val="0"/>
      <w:marRight w:val="0"/>
      <w:marTop w:val="0"/>
      <w:marBottom w:val="0"/>
      <w:divBdr>
        <w:top w:val="none" w:sz="0" w:space="0" w:color="auto"/>
        <w:left w:val="none" w:sz="0" w:space="0" w:color="auto"/>
        <w:bottom w:val="none" w:sz="0" w:space="0" w:color="auto"/>
        <w:right w:val="none" w:sz="0" w:space="0" w:color="auto"/>
      </w:divBdr>
    </w:div>
    <w:div w:id="1156385279">
      <w:bodyDiv w:val="1"/>
      <w:marLeft w:val="0"/>
      <w:marRight w:val="0"/>
      <w:marTop w:val="0"/>
      <w:marBottom w:val="0"/>
      <w:divBdr>
        <w:top w:val="none" w:sz="0" w:space="0" w:color="auto"/>
        <w:left w:val="none" w:sz="0" w:space="0" w:color="auto"/>
        <w:bottom w:val="none" w:sz="0" w:space="0" w:color="auto"/>
        <w:right w:val="none" w:sz="0" w:space="0" w:color="auto"/>
      </w:divBdr>
    </w:div>
    <w:div w:id="1157723634">
      <w:bodyDiv w:val="1"/>
      <w:marLeft w:val="0"/>
      <w:marRight w:val="0"/>
      <w:marTop w:val="0"/>
      <w:marBottom w:val="0"/>
      <w:divBdr>
        <w:top w:val="none" w:sz="0" w:space="0" w:color="auto"/>
        <w:left w:val="none" w:sz="0" w:space="0" w:color="auto"/>
        <w:bottom w:val="none" w:sz="0" w:space="0" w:color="auto"/>
        <w:right w:val="none" w:sz="0" w:space="0" w:color="auto"/>
      </w:divBdr>
    </w:div>
    <w:div w:id="1159999021">
      <w:bodyDiv w:val="1"/>
      <w:marLeft w:val="0"/>
      <w:marRight w:val="0"/>
      <w:marTop w:val="0"/>
      <w:marBottom w:val="0"/>
      <w:divBdr>
        <w:top w:val="none" w:sz="0" w:space="0" w:color="auto"/>
        <w:left w:val="none" w:sz="0" w:space="0" w:color="auto"/>
        <w:bottom w:val="none" w:sz="0" w:space="0" w:color="auto"/>
        <w:right w:val="none" w:sz="0" w:space="0" w:color="auto"/>
      </w:divBdr>
    </w:div>
    <w:div w:id="1166089428">
      <w:bodyDiv w:val="1"/>
      <w:marLeft w:val="0"/>
      <w:marRight w:val="0"/>
      <w:marTop w:val="0"/>
      <w:marBottom w:val="0"/>
      <w:divBdr>
        <w:top w:val="none" w:sz="0" w:space="0" w:color="auto"/>
        <w:left w:val="none" w:sz="0" w:space="0" w:color="auto"/>
        <w:bottom w:val="none" w:sz="0" w:space="0" w:color="auto"/>
        <w:right w:val="none" w:sz="0" w:space="0" w:color="auto"/>
      </w:divBdr>
    </w:div>
    <w:div w:id="1168406066">
      <w:bodyDiv w:val="1"/>
      <w:marLeft w:val="0"/>
      <w:marRight w:val="0"/>
      <w:marTop w:val="0"/>
      <w:marBottom w:val="0"/>
      <w:divBdr>
        <w:top w:val="none" w:sz="0" w:space="0" w:color="auto"/>
        <w:left w:val="none" w:sz="0" w:space="0" w:color="auto"/>
        <w:bottom w:val="none" w:sz="0" w:space="0" w:color="auto"/>
        <w:right w:val="none" w:sz="0" w:space="0" w:color="auto"/>
      </w:divBdr>
    </w:div>
    <w:div w:id="1169055687">
      <w:bodyDiv w:val="1"/>
      <w:marLeft w:val="0"/>
      <w:marRight w:val="0"/>
      <w:marTop w:val="0"/>
      <w:marBottom w:val="0"/>
      <w:divBdr>
        <w:top w:val="none" w:sz="0" w:space="0" w:color="auto"/>
        <w:left w:val="none" w:sz="0" w:space="0" w:color="auto"/>
        <w:bottom w:val="none" w:sz="0" w:space="0" w:color="auto"/>
        <w:right w:val="none" w:sz="0" w:space="0" w:color="auto"/>
      </w:divBdr>
    </w:div>
    <w:div w:id="1170365123">
      <w:bodyDiv w:val="1"/>
      <w:marLeft w:val="0"/>
      <w:marRight w:val="0"/>
      <w:marTop w:val="0"/>
      <w:marBottom w:val="0"/>
      <w:divBdr>
        <w:top w:val="none" w:sz="0" w:space="0" w:color="auto"/>
        <w:left w:val="none" w:sz="0" w:space="0" w:color="auto"/>
        <w:bottom w:val="none" w:sz="0" w:space="0" w:color="auto"/>
        <w:right w:val="none" w:sz="0" w:space="0" w:color="auto"/>
      </w:divBdr>
    </w:div>
    <w:div w:id="1174106936">
      <w:bodyDiv w:val="1"/>
      <w:marLeft w:val="0"/>
      <w:marRight w:val="0"/>
      <w:marTop w:val="0"/>
      <w:marBottom w:val="0"/>
      <w:divBdr>
        <w:top w:val="none" w:sz="0" w:space="0" w:color="auto"/>
        <w:left w:val="none" w:sz="0" w:space="0" w:color="auto"/>
        <w:bottom w:val="none" w:sz="0" w:space="0" w:color="auto"/>
        <w:right w:val="none" w:sz="0" w:space="0" w:color="auto"/>
      </w:divBdr>
    </w:div>
    <w:div w:id="1182672440">
      <w:bodyDiv w:val="1"/>
      <w:marLeft w:val="0"/>
      <w:marRight w:val="0"/>
      <w:marTop w:val="0"/>
      <w:marBottom w:val="0"/>
      <w:divBdr>
        <w:top w:val="none" w:sz="0" w:space="0" w:color="auto"/>
        <w:left w:val="none" w:sz="0" w:space="0" w:color="auto"/>
        <w:bottom w:val="none" w:sz="0" w:space="0" w:color="auto"/>
        <w:right w:val="none" w:sz="0" w:space="0" w:color="auto"/>
      </w:divBdr>
    </w:div>
    <w:div w:id="1184713587">
      <w:bodyDiv w:val="1"/>
      <w:marLeft w:val="0"/>
      <w:marRight w:val="0"/>
      <w:marTop w:val="0"/>
      <w:marBottom w:val="0"/>
      <w:divBdr>
        <w:top w:val="none" w:sz="0" w:space="0" w:color="auto"/>
        <w:left w:val="none" w:sz="0" w:space="0" w:color="auto"/>
        <w:bottom w:val="none" w:sz="0" w:space="0" w:color="auto"/>
        <w:right w:val="none" w:sz="0" w:space="0" w:color="auto"/>
      </w:divBdr>
    </w:div>
    <w:div w:id="1184973959">
      <w:bodyDiv w:val="1"/>
      <w:marLeft w:val="0"/>
      <w:marRight w:val="0"/>
      <w:marTop w:val="0"/>
      <w:marBottom w:val="0"/>
      <w:divBdr>
        <w:top w:val="none" w:sz="0" w:space="0" w:color="auto"/>
        <w:left w:val="none" w:sz="0" w:space="0" w:color="auto"/>
        <w:bottom w:val="none" w:sz="0" w:space="0" w:color="auto"/>
        <w:right w:val="none" w:sz="0" w:space="0" w:color="auto"/>
      </w:divBdr>
    </w:div>
    <w:div w:id="1195926752">
      <w:bodyDiv w:val="1"/>
      <w:marLeft w:val="0"/>
      <w:marRight w:val="0"/>
      <w:marTop w:val="0"/>
      <w:marBottom w:val="0"/>
      <w:divBdr>
        <w:top w:val="none" w:sz="0" w:space="0" w:color="auto"/>
        <w:left w:val="none" w:sz="0" w:space="0" w:color="auto"/>
        <w:bottom w:val="none" w:sz="0" w:space="0" w:color="auto"/>
        <w:right w:val="none" w:sz="0" w:space="0" w:color="auto"/>
      </w:divBdr>
    </w:div>
    <w:div w:id="1204749359">
      <w:bodyDiv w:val="1"/>
      <w:marLeft w:val="0"/>
      <w:marRight w:val="0"/>
      <w:marTop w:val="0"/>
      <w:marBottom w:val="0"/>
      <w:divBdr>
        <w:top w:val="none" w:sz="0" w:space="0" w:color="auto"/>
        <w:left w:val="none" w:sz="0" w:space="0" w:color="auto"/>
        <w:bottom w:val="none" w:sz="0" w:space="0" w:color="auto"/>
        <w:right w:val="none" w:sz="0" w:space="0" w:color="auto"/>
      </w:divBdr>
    </w:div>
    <w:div w:id="1207837052">
      <w:bodyDiv w:val="1"/>
      <w:marLeft w:val="0"/>
      <w:marRight w:val="0"/>
      <w:marTop w:val="0"/>
      <w:marBottom w:val="0"/>
      <w:divBdr>
        <w:top w:val="none" w:sz="0" w:space="0" w:color="auto"/>
        <w:left w:val="none" w:sz="0" w:space="0" w:color="auto"/>
        <w:bottom w:val="none" w:sz="0" w:space="0" w:color="auto"/>
        <w:right w:val="none" w:sz="0" w:space="0" w:color="auto"/>
      </w:divBdr>
    </w:div>
    <w:div w:id="1209997004">
      <w:bodyDiv w:val="1"/>
      <w:marLeft w:val="0"/>
      <w:marRight w:val="0"/>
      <w:marTop w:val="0"/>
      <w:marBottom w:val="0"/>
      <w:divBdr>
        <w:top w:val="none" w:sz="0" w:space="0" w:color="auto"/>
        <w:left w:val="none" w:sz="0" w:space="0" w:color="auto"/>
        <w:bottom w:val="none" w:sz="0" w:space="0" w:color="auto"/>
        <w:right w:val="none" w:sz="0" w:space="0" w:color="auto"/>
      </w:divBdr>
    </w:div>
    <w:div w:id="1212696631">
      <w:bodyDiv w:val="1"/>
      <w:marLeft w:val="0"/>
      <w:marRight w:val="0"/>
      <w:marTop w:val="0"/>
      <w:marBottom w:val="0"/>
      <w:divBdr>
        <w:top w:val="none" w:sz="0" w:space="0" w:color="auto"/>
        <w:left w:val="none" w:sz="0" w:space="0" w:color="auto"/>
        <w:bottom w:val="none" w:sz="0" w:space="0" w:color="auto"/>
        <w:right w:val="none" w:sz="0" w:space="0" w:color="auto"/>
      </w:divBdr>
    </w:div>
    <w:div w:id="1213613010">
      <w:bodyDiv w:val="1"/>
      <w:marLeft w:val="0"/>
      <w:marRight w:val="0"/>
      <w:marTop w:val="0"/>
      <w:marBottom w:val="0"/>
      <w:divBdr>
        <w:top w:val="none" w:sz="0" w:space="0" w:color="auto"/>
        <w:left w:val="none" w:sz="0" w:space="0" w:color="auto"/>
        <w:bottom w:val="none" w:sz="0" w:space="0" w:color="auto"/>
        <w:right w:val="none" w:sz="0" w:space="0" w:color="auto"/>
      </w:divBdr>
    </w:div>
    <w:div w:id="1213618787">
      <w:bodyDiv w:val="1"/>
      <w:marLeft w:val="0"/>
      <w:marRight w:val="0"/>
      <w:marTop w:val="0"/>
      <w:marBottom w:val="0"/>
      <w:divBdr>
        <w:top w:val="none" w:sz="0" w:space="0" w:color="auto"/>
        <w:left w:val="none" w:sz="0" w:space="0" w:color="auto"/>
        <w:bottom w:val="none" w:sz="0" w:space="0" w:color="auto"/>
        <w:right w:val="none" w:sz="0" w:space="0" w:color="auto"/>
      </w:divBdr>
    </w:div>
    <w:div w:id="1214347418">
      <w:bodyDiv w:val="1"/>
      <w:marLeft w:val="0"/>
      <w:marRight w:val="0"/>
      <w:marTop w:val="0"/>
      <w:marBottom w:val="0"/>
      <w:divBdr>
        <w:top w:val="none" w:sz="0" w:space="0" w:color="auto"/>
        <w:left w:val="none" w:sz="0" w:space="0" w:color="auto"/>
        <w:bottom w:val="none" w:sz="0" w:space="0" w:color="auto"/>
        <w:right w:val="none" w:sz="0" w:space="0" w:color="auto"/>
      </w:divBdr>
    </w:div>
    <w:div w:id="1225602908">
      <w:bodyDiv w:val="1"/>
      <w:marLeft w:val="0"/>
      <w:marRight w:val="0"/>
      <w:marTop w:val="0"/>
      <w:marBottom w:val="0"/>
      <w:divBdr>
        <w:top w:val="none" w:sz="0" w:space="0" w:color="auto"/>
        <w:left w:val="none" w:sz="0" w:space="0" w:color="auto"/>
        <w:bottom w:val="none" w:sz="0" w:space="0" w:color="auto"/>
        <w:right w:val="none" w:sz="0" w:space="0" w:color="auto"/>
      </w:divBdr>
    </w:div>
    <w:div w:id="1226259013">
      <w:bodyDiv w:val="1"/>
      <w:marLeft w:val="0"/>
      <w:marRight w:val="0"/>
      <w:marTop w:val="0"/>
      <w:marBottom w:val="0"/>
      <w:divBdr>
        <w:top w:val="none" w:sz="0" w:space="0" w:color="auto"/>
        <w:left w:val="none" w:sz="0" w:space="0" w:color="auto"/>
        <w:bottom w:val="none" w:sz="0" w:space="0" w:color="auto"/>
        <w:right w:val="none" w:sz="0" w:space="0" w:color="auto"/>
      </w:divBdr>
    </w:div>
    <w:div w:id="1227952198">
      <w:bodyDiv w:val="1"/>
      <w:marLeft w:val="0"/>
      <w:marRight w:val="0"/>
      <w:marTop w:val="0"/>
      <w:marBottom w:val="0"/>
      <w:divBdr>
        <w:top w:val="none" w:sz="0" w:space="0" w:color="auto"/>
        <w:left w:val="none" w:sz="0" w:space="0" w:color="auto"/>
        <w:bottom w:val="none" w:sz="0" w:space="0" w:color="auto"/>
        <w:right w:val="none" w:sz="0" w:space="0" w:color="auto"/>
      </w:divBdr>
    </w:div>
    <w:div w:id="1232274586">
      <w:bodyDiv w:val="1"/>
      <w:marLeft w:val="0"/>
      <w:marRight w:val="0"/>
      <w:marTop w:val="0"/>
      <w:marBottom w:val="0"/>
      <w:divBdr>
        <w:top w:val="none" w:sz="0" w:space="0" w:color="auto"/>
        <w:left w:val="none" w:sz="0" w:space="0" w:color="auto"/>
        <w:bottom w:val="none" w:sz="0" w:space="0" w:color="auto"/>
        <w:right w:val="none" w:sz="0" w:space="0" w:color="auto"/>
      </w:divBdr>
    </w:div>
    <w:div w:id="1234465933">
      <w:bodyDiv w:val="1"/>
      <w:marLeft w:val="0"/>
      <w:marRight w:val="0"/>
      <w:marTop w:val="0"/>
      <w:marBottom w:val="0"/>
      <w:divBdr>
        <w:top w:val="none" w:sz="0" w:space="0" w:color="auto"/>
        <w:left w:val="none" w:sz="0" w:space="0" w:color="auto"/>
        <w:bottom w:val="none" w:sz="0" w:space="0" w:color="auto"/>
        <w:right w:val="none" w:sz="0" w:space="0" w:color="auto"/>
      </w:divBdr>
    </w:div>
    <w:div w:id="1235775949">
      <w:bodyDiv w:val="1"/>
      <w:marLeft w:val="0"/>
      <w:marRight w:val="0"/>
      <w:marTop w:val="0"/>
      <w:marBottom w:val="0"/>
      <w:divBdr>
        <w:top w:val="none" w:sz="0" w:space="0" w:color="auto"/>
        <w:left w:val="none" w:sz="0" w:space="0" w:color="auto"/>
        <w:bottom w:val="none" w:sz="0" w:space="0" w:color="auto"/>
        <w:right w:val="none" w:sz="0" w:space="0" w:color="auto"/>
      </w:divBdr>
    </w:div>
    <w:div w:id="1241405848">
      <w:bodyDiv w:val="1"/>
      <w:marLeft w:val="0"/>
      <w:marRight w:val="0"/>
      <w:marTop w:val="0"/>
      <w:marBottom w:val="0"/>
      <w:divBdr>
        <w:top w:val="none" w:sz="0" w:space="0" w:color="auto"/>
        <w:left w:val="none" w:sz="0" w:space="0" w:color="auto"/>
        <w:bottom w:val="none" w:sz="0" w:space="0" w:color="auto"/>
        <w:right w:val="none" w:sz="0" w:space="0" w:color="auto"/>
      </w:divBdr>
    </w:div>
    <w:div w:id="1247421039">
      <w:bodyDiv w:val="1"/>
      <w:marLeft w:val="0"/>
      <w:marRight w:val="0"/>
      <w:marTop w:val="0"/>
      <w:marBottom w:val="0"/>
      <w:divBdr>
        <w:top w:val="none" w:sz="0" w:space="0" w:color="auto"/>
        <w:left w:val="none" w:sz="0" w:space="0" w:color="auto"/>
        <w:bottom w:val="none" w:sz="0" w:space="0" w:color="auto"/>
        <w:right w:val="none" w:sz="0" w:space="0" w:color="auto"/>
      </w:divBdr>
    </w:div>
    <w:div w:id="1250893049">
      <w:bodyDiv w:val="1"/>
      <w:marLeft w:val="0"/>
      <w:marRight w:val="0"/>
      <w:marTop w:val="0"/>
      <w:marBottom w:val="0"/>
      <w:divBdr>
        <w:top w:val="none" w:sz="0" w:space="0" w:color="auto"/>
        <w:left w:val="none" w:sz="0" w:space="0" w:color="auto"/>
        <w:bottom w:val="none" w:sz="0" w:space="0" w:color="auto"/>
        <w:right w:val="none" w:sz="0" w:space="0" w:color="auto"/>
      </w:divBdr>
    </w:div>
    <w:div w:id="1251542095">
      <w:bodyDiv w:val="1"/>
      <w:marLeft w:val="0"/>
      <w:marRight w:val="0"/>
      <w:marTop w:val="0"/>
      <w:marBottom w:val="0"/>
      <w:divBdr>
        <w:top w:val="none" w:sz="0" w:space="0" w:color="auto"/>
        <w:left w:val="none" w:sz="0" w:space="0" w:color="auto"/>
        <w:bottom w:val="none" w:sz="0" w:space="0" w:color="auto"/>
        <w:right w:val="none" w:sz="0" w:space="0" w:color="auto"/>
      </w:divBdr>
    </w:div>
    <w:div w:id="1258177548">
      <w:bodyDiv w:val="1"/>
      <w:marLeft w:val="0"/>
      <w:marRight w:val="0"/>
      <w:marTop w:val="0"/>
      <w:marBottom w:val="0"/>
      <w:divBdr>
        <w:top w:val="none" w:sz="0" w:space="0" w:color="auto"/>
        <w:left w:val="none" w:sz="0" w:space="0" w:color="auto"/>
        <w:bottom w:val="none" w:sz="0" w:space="0" w:color="auto"/>
        <w:right w:val="none" w:sz="0" w:space="0" w:color="auto"/>
      </w:divBdr>
    </w:div>
    <w:div w:id="1261450103">
      <w:bodyDiv w:val="1"/>
      <w:marLeft w:val="0"/>
      <w:marRight w:val="0"/>
      <w:marTop w:val="0"/>
      <w:marBottom w:val="0"/>
      <w:divBdr>
        <w:top w:val="none" w:sz="0" w:space="0" w:color="auto"/>
        <w:left w:val="none" w:sz="0" w:space="0" w:color="auto"/>
        <w:bottom w:val="none" w:sz="0" w:space="0" w:color="auto"/>
        <w:right w:val="none" w:sz="0" w:space="0" w:color="auto"/>
      </w:divBdr>
    </w:div>
    <w:div w:id="1269199776">
      <w:bodyDiv w:val="1"/>
      <w:marLeft w:val="0"/>
      <w:marRight w:val="0"/>
      <w:marTop w:val="0"/>
      <w:marBottom w:val="0"/>
      <w:divBdr>
        <w:top w:val="none" w:sz="0" w:space="0" w:color="auto"/>
        <w:left w:val="none" w:sz="0" w:space="0" w:color="auto"/>
        <w:bottom w:val="none" w:sz="0" w:space="0" w:color="auto"/>
        <w:right w:val="none" w:sz="0" w:space="0" w:color="auto"/>
      </w:divBdr>
    </w:div>
    <w:div w:id="1272709360">
      <w:bodyDiv w:val="1"/>
      <w:marLeft w:val="0"/>
      <w:marRight w:val="0"/>
      <w:marTop w:val="0"/>
      <w:marBottom w:val="0"/>
      <w:divBdr>
        <w:top w:val="none" w:sz="0" w:space="0" w:color="auto"/>
        <w:left w:val="none" w:sz="0" w:space="0" w:color="auto"/>
        <w:bottom w:val="none" w:sz="0" w:space="0" w:color="auto"/>
        <w:right w:val="none" w:sz="0" w:space="0" w:color="auto"/>
      </w:divBdr>
    </w:div>
    <w:div w:id="1275137790">
      <w:bodyDiv w:val="1"/>
      <w:marLeft w:val="0"/>
      <w:marRight w:val="0"/>
      <w:marTop w:val="0"/>
      <w:marBottom w:val="0"/>
      <w:divBdr>
        <w:top w:val="none" w:sz="0" w:space="0" w:color="auto"/>
        <w:left w:val="none" w:sz="0" w:space="0" w:color="auto"/>
        <w:bottom w:val="none" w:sz="0" w:space="0" w:color="auto"/>
        <w:right w:val="none" w:sz="0" w:space="0" w:color="auto"/>
      </w:divBdr>
    </w:div>
    <w:div w:id="1276330457">
      <w:bodyDiv w:val="1"/>
      <w:marLeft w:val="0"/>
      <w:marRight w:val="0"/>
      <w:marTop w:val="0"/>
      <w:marBottom w:val="0"/>
      <w:divBdr>
        <w:top w:val="none" w:sz="0" w:space="0" w:color="auto"/>
        <w:left w:val="none" w:sz="0" w:space="0" w:color="auto"/>
        <w:bottom w:val="none" w:sz="0" w:space="0" w:color="auto"/>
        <w:right w:val="none" w:sz="0" w:space="0" w:color="auto"/>
      </w:divBdr>
    </w:div>
    <w:div w:id="1281954134">
      <w:bodyDiv w:val="1"/>
      <w:marLeft w:val="0"/>
      <w:marRight w:val="0"/>
      <w:marTop w:val="0"/>
      <w:marBottom w:val="0"/>
      <w:divBdr>
        <w:top w:val="none" w:sz="0" w:space="0" w:color="auto"/>
        <w:left w:val="none" w:sz="0" w:space="0" w:color="auto"/>
        <w:bottom w:val="none" w:sz="0" w:space="0" w:color="auto"/>
        <w:right w:val="none" w:sz="0" w:space="0" w:color="auto"/>
      </w:divBdr>
    </w:div>
    <w:div w:id="1282567555">
      <w:bodyDiv w:val="1"/>
      <w:marLeft w:val="0"/>
      <w:marRight w:val="0"/>
      <w:marTop w:val="0"/>
      <w:marBottom w:val="0"/>
      <w:divBdr>
        <w:top w:val="none" w:sz="0" w:space="0" w:color="auto"/>
        <w:left w:val="none" w:sz="0" w:space="0" w:color="auto"/>
        <w:bottom w:val="none" w:sz="0" w:space="0" w:color="auto"/>
        <w:right w:val="none" w:sz="0" w:space="0" w:color="auto"/>
      </w:divBdr>
    </w:div>
    <w:div w:id="1286540157">
      <w:bodyDiv w:val="1"/>
      <w:marLeft w:val="0"/>
      <w:marRight w:val="0"/>
      <w:marTop w:val="0"/>
      <w:marBottom w:val="0"/>
      <w:divBdr>
        <w:top w:val="none" w:sz="0" w:space="0" w:color="auto"/>
        <w:left w:val="none" w:sz="0" w:space="0" w:color="auto"/>
        <w:bottom w:val="none" w:sz="0" w:space="0" w:color="auto"/>
        <w:right w:val="none" w:sz="0" w:space="0" w:color="auto"/>
      </w:divBdr>
    </w:div>
    <w:div w:id="1293945703">
      <w:bodyDiv w:val="1"/>
      <w:marLeft w:val="0"/>
      <w:marRight w:val="0"/>
      <w:marTop w:val="0"/>
      <w:marBottom w:val="0"/>
      <w:divBdr>
        <w:top w:val="none" w:sz="0" w:space="0" w:color="auto"/>
        <w:left w:val="none" w:sz="0" w:space="0" w:color="auto"/>
        <w:bottom w:val="none" w:sz="0" w:space="0" w:color="auto"/>
        <w:right w:val="none" w:sz="0" w:space="0" w:color="auto"/>
      </w:divBdr>
    </w:div>
    <w:div w:id="1295406358">
      <w:bodyDiv w:val="1"/>
      <w:marLeft w:val="0"/>
      <w:marRight w:val="0"/>
      <w:marTop w:val="0"/>
      <w:marBottom w:val="0"/>
      <w:divBdr>
        <w:top w:val="none" w:sz="0" w:space="0" w:color="auto"/>
        <w:left w:val="none" w:sz="0" w:space="0" w:color="auto"/>
        <w:bottom w:val="none" w:sz="0" w:space="0" w:color="auto"/>
        <w:right w:val="none" w:sz="0" w:space="0" w:color="auto"/>
      </w:divBdr>
    </w:div>
    <w:div w:id="1307667211">
      <w:bodyDiv w:val="1"/>
      <w:marLeft w:val="0"/>
      <w:marRight w:val="0"/>
      <w:marTop w:val="0"/>
      <w:marBottom w:val="0"/>
      <w:divBdr>
        <w:top w:val="none" w:sz="0" w:space="0" w:color="auto"/>
        <w:left w:val="none" w:sz="0" w:space="0" w:color="auto"/>
        <w:bottom w:val="none" w:sz="0" w:space="0" w:color="auto"/>
        <w:right w:val="none" w:sz="0" w:space="0" w:color="auto"/>
      </w:divBdr>
    </w:div>
    <w:div w:id="1308239816">
      <w:bodyDiv w:val="1"/>
      <w:marLeft w:val="0"/>
      <w:marRight w:val="0"/>
      <w:marTop w:val="0"/>
      <w:marBottom w:val="0"/>
      <w:divBdr>
        <w:top w:val="none" w:sz="0" w:space="0" w:color="auto"/>
        <w:left w:val="none" w:sz="0" w:space="0" w:color="auto"/>
        <w:bottom w:val="none" w:sz="0" w:space="0" w:color="auto"/>
        <w:right w:val="none" w:sz="0" w:space="0" w:color="auto"/>
      </w:divBdr>
    </w:div>
    <w:div w:id="1309020933">
      <w:bodyDiv w:val="1"/>
      <w:marLeft w:val="0"/>
      <w:marRight w:val="0"/>
      <w:marTop w:val="0"/>
      <w:marBottom w:val="0"/>
      <w:divBdr>
        <w:top w:val="none" w:sz="0" w:space="0" w:color="auto"/>
        <w:left w:val="none" w:sz="0" w:space="0" w:color="auto"/>
        <w:bottom w:val="none" w:sz="0" w:space="0" w:color="auto"/>
        <w:right w:val="none" w:sz="0" w:space="0" w:color="auto"/>
      </w:divBdr>
    </w:div>
    <w:div w:id="1311522420">
      <w:bodyDiv w:val="1"/>
      <w:marLeft w:val="0"/>
      <w:marRight w:val="0"/>
      <w:marTop w:val="0"/>
      <w:marBottom w:val="0"/>
      <w:divBdr>
        <w:top w:val="none" w:sz="0" w:space="0" w:color="auto"/>
        <w:left w:val="none" w:sz="0" w:space="0" w:color="auto"/>
        <w:bottom w:val="none" w:sz="0" w:space="0" w:color="auto"/>
        <w:right w:val="none" w:sz="0" w:space="0" w:color="auto"/>
      </w:divBdr>
    </w:div>
    <w:div w:id="1322152942">
      <w:bodyDiv w:val="1"/>
      <w:marLeft w:val="0"/>
      <w:marRight w:val="0"/>
      <w:marTop w:val="0"/>
      <w:marBottom w:val="0"/>
      <w:divBdr>
        <w:top w:val="none" w:sz="0" w:space="0" w:color="auto"/>
        <w:left w:val="none" w:sz="0" w:space="0" w:color="auto"/>
        <w:bottom w:val="none" w:sz="0" w:space="0" w:color="auto"/>
        <w:right w:val="none" w:sz="0" w:space="0" w:color="auto"/>
      </w:divBdr>
    </w:div>
    <w:div w:id="1324351870">
      <w:bodyDiv w:val="1"/>
      <w:marLeft w:val="0"/>
      <w:marRight w:val="0"/>
      <w:marTop w:val="0"/>
      <w:marBottom w:val="0"/>
      <w:divBdr>
        <w:top w:val="none" w:sz="0" w:space="0" w:color="auto"/>
        <w:left w:val="none" w:sz="0" w:space="0" w:color="auto"/>
        <w:bottom w:val="none" w:sz="0" w:space="0" w:color="auto"/>
        <w:right w:val="none" w:sz="0" w:space="0" w:color="auto"/>
      </w:divBdr>
    </w:div>
    <w:div w:id="1324893761">
      <w:bodyDiv w:val="1"/>
      <w:marLeft w:val="0"/>
      <w:marRight w:val="0"/>
      <w:marTop w:val="0"/>
      <w:marBottom w:val="0"/>
      <w:divBdr>
        <w:top w:val="none" w:sz="0" w:space="0" w:color="auto"/>
        <w:left w:val="none" w:sz="0" w:space="0" w:color="auto"/>
        <w:bottom w:val="none" w:sz="0" w:space="0" w:color="auto"/>
        <w:right w:val="none" w:sz="0" w:space="0" w:color="auto"/>
      </w:divBdr>
    </w:div>
    <w:div w:id="1326670092">
      <w:bodyDiv w:val="1"/>
      <w:marLeft w:val="0"/>
      <w:marRight w:val="0"/>
      <w:marTop w:val="0"/>
      <w:marBottom w:val="0"/>
      <w:divBdr>
        <w:top w:val="none" w:sz="0" w:space="0" w:color="auto"/>
        <w:left w:val="none" w:sz="0" w:space="0" w:color="auto"/>
        <w:bottom w:val="none" w:sz="0" w:space="0" w:color="auto"/>
        <w:right w:val="none" w:sz="0" w:space="0" w:color="auto"/>
      </w:divBdr>
    </w:div>
    <w:div w:id="1328702927">
      <w:bodyDiv w:val="1"/>
      <w:marLeft w:val="0"/>
      <w:marRight w:val="0"/>
      <w:marTop w:val="0"/>
      <w:marBottom w:val="0"/>
      <w:divBdr>
        <w:top w:val="none" w:sz="0" w:space="0" w:color="auto"/>
        <w:left w:val="none" w:sz="0" w:space="0" w:color="auto"/>
        <w:bottom w:val="none" w:sz="0" w:space="0" w:color="auto"/>
        <w:right w:val="none" w:sz="0" w:space="0" w:color="auto"/>
      </w:divBdr>
    </w:div>
    <w:div w:id="1330399743">
      <w:bodyDiv w:val="1"/>
      <w:marLeft w:val="0"/>
      <w:marRight w:val="0"/>
      <w:marTop w:val="0"/>
      <w:marBottom w:val="0"/>
      <w:divBdr>
        <w:top w:val="none" w:sz="0" w:space="0" w:color="auto"/>
        <w:left w:val="none" w:sz="0" w:space="0" w:color="auto"/>
        <w:bottom w:val="none" w:sz="0" w:space="0" w:color="auto"/>
        <w:right w:val="none" w:sz="0" w:space="0" w:color="auto"/>
      </w:divBdr>
    </w:div>
    <w:div w:id="1343123035">
      <w:bodyDiv w:val="1"/>
      <w:marLeft w:val="0"/>
      <w:marRight w:val="0"/>
      <w:marTop w:val="0"/>
      <w:marBottom w:val="0"/>
      <w:divBdr>
        <w:top w:val="none" w:sz="0" w:space="0" w:color="auto"/>
        <w:left w:val="none" w:sz="0" w:space="0" w:color="auto"/>
        <w:bottom w:val="none" w:sz="0" w:space="0" w:color="auto"/>
        <w:right w:val="none" w:sz="0" w:space="0" w:color="auto"/>
      </w:divBdr>
    </w:div>
    <w:div w:id="1356081842">
      <w:bodyDiv w:val="1"/>
      <w:marLeft w:val="0"/>
      <w:marRight w:val="0"/>
      <w:marTop w:val="0"/>
      <w:marBottom w:val="0"/>
      <w:divBdr>
        <w:top w:val="none" w:sz="0" w:space="0" w:color="auto"/>
        <w:left w:val="none" w:sz="0" w:space="0" w:color="auto"/>
        <w:bottom w:val="none" w:sz="0" w:space="0" w:color="auto"/>
        <w:right w:val="none" w:sz="0" w:space="0" w:color="auto"/>
      </w:divBdr>
    </w:div>
    <w:div w:id="1356880765">
      <w:bodyDiv w:val="1"/>
      <w:marLeft w:val="0"/>
      <w:marRight w:val="0"/>
      <w:marTop w:val="0"/>
      <w:marBottom w:val="0"/>
      <w:divBdr>
        <w:top w:val="none" w:sz="0" w:space="0" w:color="auto"/>
        <w:left w:val="none" w:sz="0" w:space="0" w:color="auto"/>
        <w:bottom w:val="none" w:sz="0" w:space="0" w:color="auto"/>
        <w:right w:val="none" w:sz="0" w:space="0" w:color="auto"/>
      </w:divBdr>
    </w:div>
    <w:div w:id="1358851998">
      <w:bodyDiv w:val="1"/>
      <w:marLeft w:val="0"/>
      <w:marRight w:val="0"/>
      <w:marTop w:val="0"/>
      <w:marBottom w:val="0"/>
      <w:divBdr>
        <w:top w:val="none" w:sz="0" w:space="0" w:color="auto"/>
        <w:left w:val="none" w:sz="0" w:space="0" w:color="auto"/>
        <w:bottom w:val="none" w:sz="0" w:space="0" w:color="auto"/>
        <w:right w:val="none" w:sz="0" w:space="0" w:color="auto"/>
      </w:divBdr>
    </w:div>
    <w:div w:id="1361470265">
      <w:bodyDiv w:val="1"/>
      <w:marLeft w:val="0"/>
      <w:marRight w:val="0"/>
      <w:marTop w:val="0"/>
      <w:marBottom w:val="0"/>
      <w:divBdr>
        <w:top w:val="none" w:sz="0" w:space="0" w:color="auto"/>
        <w:left w:val="none" w:sz="0" w:space="0" w:color="auto"/>
        <w:bottom w:val="none" w:sz="0" w:space="0" w:color="auto"/>
        <w:right w:val="none" w:sz="0" w:space="0" w:color="auto"/>
      </w:divBdr>
    </w:div>
    <w:div w:id="1369338395">
      <w:bodyDiv w:val="1"/>
      <w:marLeft w:val="0"/>
      <w:marRight w:val="0"/>
      <w:marTop w:val="0"/>
      <w:marBottom w:val="0"/>
      <w:divBdr>
        <w:top w:val="none" w:sz="0" w:space="0" w:color="auto"/>
        <w:left w:val="none" w:sz="0" w:space="0" w:color="auto"/>
        <w:bottom w:val="none" w:sz="0" w:space="0" w:color="auto"/>
        <w:right w:val="none" w:sz="0" w:space="0" w:color="auto"/>
      </w:divBdr>
    </w:div>
    <w:div w:id="1370108114">
      <w:bodyDiv w:val="1"/>
      <w:marLeft w:val="0"/>
      <w:marRight w:val="0"/>
      <w:marTop w:val="0"/>
      <w:marBottom w:val="0"/>
      <w:divBdr>
        <w:top w:val="none" w:sz="0" w:space="0" w:color="auto"/>
        <w:left w:val="none" w:sz="0" w:space="0" w:color="auto"/>
        <w:bottom w:val="none" w:sz="0" w:space="0" w:color="auto"/>
        <w:right w:val="none" w:sz="0" w:space="0" w:color="auto"/>
      </w:divBdr>
    </w:div>
    <w:div w:id="1374118778">
      <w:bodyDiv w:val="1"/>
      <w:marLeft w:val="0"/>
      <w:marRight w:val="0"/>
      <w:marTop w:val="0"/>
      <w:marBottom w:val="0"/>
      <w:divBdr>
        <w:top w:val="none" w:sz="0" w:space="0" w:color="auto"/>
        <w:left w:val="none" w:sz="0" w:space="0" w:color="auto"/>
        <w:bottom w:val="none" w:sz="0" w:space="0" w:color="auto"/>
        <w:right w:val="none" w:sz="0" w:space="0" w:color="auto"/>
      </w:divBdr>
    </w:div>
    <w:div w:id="1374229775">
      <w:bodyDiv w:val="1"/>
      <w:marLeft w:val="0"/>
      <w:marRight w:val="0"/>
      <w:marTop w:val="0"/>
      <w:marBottom w:val="0"/>
      <w:divBdr>
        <w:top w:val="none" w:sz="0" w:space="0" w:color="auto"/>
        <w:left w:val="none" w:sz="0" w:space="0" w:color="auto"/>
        <w:bottom w:val="none" w:sz="0" w:space="0" w:color="auto"/>
        <w:right w:val="none" w:sz="0" w:space="0" w:color="auto"/>
      </w:divBdr>
    </w:div>
    <w:div w:id="1375693784">
      <w:bodyDiv w:val="1"/>
      <w:marLeft w:val="0"/>
      <w:marRight w:val="0"/>
      <w:marTop w:val="0"/>
      <w:marBottom w:val="0"/>
      <w:divBdr>
        <w:top w:val="none" w:sz="0" w:space="0" w:color="auto"/>
        <w:left w:val="none" w:sz="0" w:space="0" w:color="auto"/>
        <w:bottom w:val="none" w:sz="0" w:space="0" w:color="auto"/>
        <w:right w:val="none" w:sz="0" w:space="0" w:color="auto"/>
      </w:divBdr>
    </w:div>
    <w:div w:id="1388994534">
      <w:bodyDiv w:val="1"/>
      <w:marLeft w:val="0"/>
      <w:marRight w:val="0"/>
      <w:marTop w:val="0"/>
      <w:marBottom w:val="0"/>
      <w:divBdr>
        <w:top w:val="none" w:sz="0" w:space="0" w:color="auto"/>
        <w:left w:val="none" w:sz="0" w:space="0" w:color="auto"/>
        <w:bottom w:val="none" w:sz="0" w:space="0" w:color="auto"/>
        <w:right w:val="none" w:sz="0" w:space="0" w:color="auto"/>
      </w:divBdr>
    </w:div>
    <w:div w:id="1406298356">
      <w:bodyDiv w:val="1"/>
      <w:marLeft w:val="0"/>
      <w:marRight w:val="0"/>
      <w:marTop w:val="0"/>
      <w:marBottom w:val="0"/>
      <w:divBdr>
        <w:top w:val="none" w:sz="0" w:space="0" w:color="auto"/>
        <w:left w:val="none" w:sz="0" w:space="0" w:color="auto"/>
        <w:bottom w:val="none" w:sz="0" w:space="0" w:color="auto"/>
        <w:right w:val="none" w:sz="0" w:space="0" w:color="auto"/>
      </w:divBdr>
    </w:div>
    <w:div w:id="1420517719">
      <w:bodyDiv w:val="1"/>
      <w:marLeft w:val="0"/>
      <w:marRight w:val="0"/>
      <w:marTop w:val="0"/>
      <w:marBottom w:val="0"/>
      <w:divBdr>
        <w:top w:val="none" w:sz="0" w:space="0" w:color="auto"/>
        <w:left w:val="none" w:sz="0" w:space="0" w:color="auto"/>
        <w:bottom w:val="none" w:sz="0" w:space="0" w:color="auto"/>
        <w:right w:val="none" w:sz="0" w:space="0" w:color="auto"/>
      </w:divBdr>
    </w:div>
    <w:div w:id="1422414653">
      <w:bodyDiv w:val="1"/>
      <w:marLeft w:val="0"/>
      <w:marRight w:val="0"/>
      <w:marTop w:val="0"/>
      <w:marBottom w:val="0"/>
      <w:divBdr>
        <w:top w:val="none" w:sz="0" w:space="0" w:color="auto"/>
        <w:left w:val="none" w:sz="0" w:space="0" w:color="auto"/>
        <w:bottom w:val="none" w:sz="0" w:space="0" w:color="auto"/>
        <w:right w:val="none" w:sz="0" w:space="0" w:color="auto"/>
      </w:divBdr>
    </w:div>
    <w:div w:id="1427844072">
      <w:bodyDiv w:val="1"/>
      <w:marLeft w:val="0"/>
      <w:marRight w:val="0"/>
      <w:marTop w:val="0"/>
      <w:marBottom w:val="0"/>
      <w:divBdr>
        <w:top w:val="none" w:sz="0" w:space="0" w:color="auto"/>
        <w:left w:val="none" w:sz="0" w:space="0" w:color="auto"/>
        <w:bottom w:val="none" w:sz="0" w:space="0" w:color="auto"/>
        <w:right w:val="none" w:sz="0" w:space="0" w:color="auto"/>
      </w:divBdr>
    </w:div>
    <w:div w:id="1429350510">
      <w:bodyDiv w:val="1"/>
      <w:marLeft w:val="0"/>
      <w:marRight w:val="0"/>
      <w:marTop w:val="0"/>
      <w:marBottom w:val="0"/>
      <w:divBdr>
        <w:top w:val="none" w:sz="0" w:space="0" w:color="auto"/>
        <w:left w:val="none" w:sz="0" w:space="0" w:color="auto"/>
        <w:bottom w:val="none" w:sz="0" w:space="0" w:color="auto"/>
        <w:right w:val="none" w:sz="0" w:space="0" w:color="auto"/>
      </w:divBdr>
    </w:div>
    <w:div w:id="1439525411">
      <w:bodyDiv w:val="1"/>
      <w:marLeft w:val="0"/>
      <w:marRight w:val="0"/>
      <w:marTop w:val="0"/>
      <w:marBottom w:val="0"/>
      <w:divBdr>
        <w:top w:val="none" w:sz="0" w:space="0" w:color="auto"/>
        <w:left w:val="none" w:sz="0" w:space="0" w:color="auto"/>
        <w:bottom w:val="none" w:sz="0" w:space="0" w:color="auto"/>
        <w:right w:val="none" w:sz="0" w:space="0" w:color="auto"/>
      </w:divBdr>
    </w:div>
    <w:div w:id="1445030721">
      <w:bodyDiv w:val="1"/>
      <w:marLeft w:val="0"/>
      <w:marRight w:val="0"/>
      <w:marTop w:val="0"/>
      <w:marBottom w:val="0"/>
      <w:divBdr>
        <w:top w:val="none" w:sz="0" w:space="0" w:color="auto"/>
        <w:left w:val="none" w:sz="0" w:space="0" w:color="auto"/>
        <w:bottom w:val="none" w:sz="0" w:space="0" w:color="auto"/>
        <w:right w:val="none" w:sz="0" w:space="0" w:color="auto"/>
      </w:divBdr>
    </w:div>
    <w:div w:id="1446727001">
      <w:bodyDiv w:val="1"/>
      <w:marLeft w:val="0"/>
      <w:marRight w:val="0"/>
      <w:marTop w:val="0"/>
      <w:marBottom w:val="0"/>
      <w:divBdr>
        <w:top w:val="none" w:sz="0" w:space="0" w:color="auto"/>
        <w:left w:val="none" w:sz="0" w:space="0" w:color="auto"/>
        <w:bottom w:val="none" w:sz="0" w:space="0" w:color="auto"/>
        <w:right w:val="none" w:sz="0" w:space="0" w:color="auto"/>
      </w:divBdr>
    </w:div>
    <w:div w:id="1458261626">
      <w:bodyDiv w:val="1"/>
      <w:marLeft w:val="0"/>
      <w:marRight w:val="0"/>
      <w:marTop w:val="0"/>
      <w:marBottom w:val="0"/>
      <w:divBdr>
        <w:top w:val="none" w:sz="0" w:space="0" w:color="auto"/>
        <w:left w:val="none" w:sz="0" w:space="0" w:color="auto"/>
        <w:bottom w:val="none" w:sz="0" w:space="0" w:color="auto"/>
        <w:right w:val="none" w:sz="0" w:space="0" w:color="auto"/>
      </w:divBdr>
    </w:div>
    <w:div w:id="1461340620">
      <w:bodyDiv w:val="1"/>
      <w:marLeft w:val="0"/>
      <w:marRight w:val="0"/>
      <w:marTop w:val="0"/>
      <w:marBottom w:val="0"/>
      <w:divBdr>
        <w:top w:val="none" w:sz="0" w:space="0" w:color="auto"/>
        <w:left w:val="none" w:sz="0" w:space="0" w:color="auto"/>
        <w:bottom w:val="none" w:sz="0" w:space="0" w:color="auto"/>
        <w:right w:val="none" w:sz="0" w:space="0" w:color="auto"/>
      </w:divBdr>
    </w:div>
    <w:div w:id="1461418286">
      <w:bodyDiv w:val="1"/>
      <w:marLeft w:val="0"/>
      <w:marRight w:val="0"/>
      <w:marTop w:val="0"/>
      <w:marBottom w:val="0"/>
      <w:divBdr>
        <w:top w:val="none" w:sz="0" w:space="0" w:color="auto"/>
        <w:left w:val="none" w:sz="0" w:space="0" w:color="auto"/>
        <w:bottom w:val="none" w:sz="0" w:space="0" w:color="auto"/>
        <w:right w:val="none" w:sz="0" w:space="0" w:color="auto"/>
      </w:divBdr>
    </w:div>
    <w:div w:id="1468543797">
      <w:bodyDiv w:val="1"/>
      <w:marLeft w:val="0"/>
      <w:marRight w:val="0"/>
      <w:marTop w:val="0"/>
      <w:marBottom w:val="0"/>
      <w:divBdr>
        <w:top w:val="none" w:sz="0" w:space="0" w:color="auto"/>
        <w:left w:val="none" w:sz="0" w:space="0" w:color="auto"/>
        <w:bottom w:val="none" w:sz="0" w:space="0" w:color="auto"/>
        <w:right w:val="none" w:sz="0" w:space="0" w:color="auto"/>
      </w:divBdr>
    </w:div>
    <w:div w:id="1472290299">
      <w:bodyDiv w:val="1"/>
      <w:marLeft w:val="0"/>
      <w:marRight w:val="0"/>
      <w:marTop w:val="0"/>
      <w:marBottom w:val="0"/>
      <w:divBdr>
        <w:top w:val="none" w:sz="0" w:space="0" w:color="auto"/>
        <w:left w:val="none" w:sz="0" w:space="0" w:color="auto"/>
        <w:bottom w:val="none" w:sz="0" w:space="0" w:color="auto"/>
        <w:right w:val="none" w:sz="0" w:space="0" w:color="auto"/>
      </w:divBdr>
    </w:div>
    <w:div w:id="1474639240">
      <w:bodyDiv w:val="1"/>
      <w:marLeft w:val="0"/>
      <w:marRight w:val="0"/>
      <w:marTop w:val="0"/>
      <w:marBottom w:val="0"/>
      <w:divBdr>
        <w:top w:val="none" w:sz="0" w:space="0" w:color="auto"/>
        <w:left w:val="none" w:sz="0" w:space="0" w:color="auto"/>
        <w:bottom w:val="none" w:sz="0" w:space="0" w:color="auto"/>
        <w:right w:val="none" w:sz="0" w:space="0" w:color="auto"/>
      </w:divBdr>
    </w:div>
    <w:div w:id="1475949467">
      <w:bodyDiv w:val="1"/>
      <w:marLeft w:val="0"/>
      <w:marRight w:val="0"/>
      <w:marTop w:val="0"/>
      <w:marBottom w:val="0"/>
      <w:divBdr>
        <w:top w:val="none" w:sz="0" w:space="0" w:color="auto"/>
        <w:left w:val="none" w:sz="0" w:space="0" w:color="auto"/>
        <w:bottom w:val="none" w:sz="0" w:space="0" w:color="auto"/>
        <w:right w:val="none" w:sz="0" w:space="0" w:color="auto"/>
      </w:divBdr>
    </w:div>
    <w:div w:id="1476263951">
      <w:bodyDiv w:val="1"/>
      <w:marLeft w:val="0"/>
      <w:marRight w:val="0"/>
      <w:marTop w:val="0"/>
      <w:marBottom w:val="0"/>
      <w:divBdr>
        <w:top w:val="none" w:sz="0" w:space="0" w:color="auto"/>
        <w:left w:val="none" w:sz="0" w:space="0" w:color="auto"/>
        <w:bottom w:val="none" w:sz="0" w:space="0" w:color="auto"/>
        <w:right w:val="none" w:sz="0" w:space="0" w:color="auto"/>
      </w:divBdr>
    </w:div>
    <w:div w:id="1478372979">
      <w:bodyDiv w:val="1"/>
      <w:marLeft w:val="0"/>
      <w:marRight w:val="0"/>
      <w:marTop w:val="0"/>
      <w:marBottom w:val="0"/>
      <w:divBdr>
        <w:top w:val="none" w:sz="0" w:space="0" w:color="auto"/>
        <w:left w:val="none" w:sz="0" w:space="0" w:color="auto"/>
        <w:bottom w:val="none" w:sz="0" w:space="0" w:color="auto"/>
        <w:right w:val="none" w:sz="0" w:space="0" w:color="auto"/>
      </w:divBdr>
    </w:div>
    <w:div w:id="1480607942">
      <w:bodyDiv w:val="1"/>
      <w:marLeft w:val="0"/>
      <w:marRight w:val="0"/>
      <w:marTop w:val="0"/>
      <w:marBottom w:val="0"/>
      <w:divBdr>
        <w:top w:val="none" w:sz="0" w:space="0" w:color="auto"/>
        <w:left w:val="none" w:sz="0" w:space="0" w:color="auto"/>
        <w:bottom w:val="none" w:sz="0" w:space="0" w:color="auto"/>
        <w:right w:val="none" w:sz="0" w:space="0" w:color="auto"/>
      </w:divBdr>
    </w:div>
    <w:div w:id="1486824255">
      <w:bodyDiv w:val="1"/>
      <w:marLeft w:val="0"/>
      <w:marRight w:val="0"/>
      <w:marTop w:val="0"/>
      <w:marBottom w:val="0"/>
      <w:divBdr>
        <w:top w:val="none" w:sz="0" w:space="0" w:color="auto"/>
        <w:left w:val="none" w:sz="0" w:space="0" w:color="auto"/>
        <w:bottom w:val="none" w:sz="0" w:space="0" w:color="auto"/>
        <w:right w:val="none" w:sz="0" w:space="0" w:color="auto"/>
      </w:divBdr>
    </w:div>
    <w:div w:id="1492066388">
      <w:bodyDiv w:val="1"/>
      <w:marLeft w:val="0"/>
      <w:marRight w:val="0"/>
      <w:marTop w:val="0"/>
      <w:marBottom w:val="0"/>
      <w:divBdr>
        <w:top w:val="none" w:sz="0" w:space="0" w:color="auto"/>
        <w:left w:val="none" w:sz="0" w:space="0" w:color="auto"/>
        <w:bottom w:val="none" w:sz="0" w:space="0" w:color="auto"/>
        <w:right w:val="none" w:sz="0" w:space="0" w:color="auto"/>
      </w:divBdr>
    </w:div>
    <w:div w:id="1494948302">
      <w:bodyDiv w:val="1"/>
      <w:marLeft w:val="0"/>
      <w:marRight w:val="0"/>
      <w:marTop w:val="0"/>
      <w:marBottom w:val="0"/>
      <w:divBdr>
        <w:top w:val="none" w:sz="0" w:space="0" w:color="auto"/>
        <w:left w:val="none" w:sz="0" w:space="0" w:color="auto"/>
        <w:bottom w:val="none" w:sz="0" w:space="0" w:color="auto"/>
        <w:right w:val="none" w:sz="0" w:space="0" w:color="auto"/>
      </w:divBdr>
    </w:div>
    <w:div w:id="1498153428">
      <w:bodyDiv w:val="1"/>
      <w:marLeft w:val="0"/>
      <w:marRight w:val="0"/>
      <w:marTop w:val="0"/>
      <w:marBottom w:val="0"/>
      <w:divBdr>
        <w:top w:val="none" w:sz="0" w:space="0" w:color="auto"/>
        <w:left w:val="none" w:sz="0" w:space="0" w:color="auto"/>
        <w:bottom w:val="none" w:sz="0" w:space="0" w:color="auto"/>
        <w:right w:val="none" w:sz="0" w:space="0" w:color="auto"/>
      </w:divBdr>
    </w:div>
    <w:div w:id="1504205189">
      <w:bodyDiv w:val="1"/>
      <w:marLeft w:val="0"/>
      <w:marRight w:val="0"/>
      <w:marTop w:val="0"/>
      <w:marBottom w:val="0"/>
      <w:divBdr>
        <w:top w:val="none" w:sz="0" w:space="0" w:color="auto"/>
        <w:left w:val="none" w:sz="0" w:space="0" w:color="auto"/>
        <w:bottom w:val="none" w:sz="0" w:space="0" w:color="auto"/>
        <w:right w:val="none" w:sz="0" w:space="0" w:color="auto"/>
      </w:divBdr>
    </w:div>
    <w:div w:id="1511793187">
      <w:bodyDiv w:val="1"/>
      <w:marLeft w:val="0"/>
      <w:marRight w:val="0"/>
      <w:marTop w:val="0"/>
      <w:marBottom w:val="0"/>
      <w:divBdr>
        <w:top w:val="none" w:sz="0" w:space="0" w:color="auto"/>
        <w:left w:val="none" w:sz="0" w:space="0" w:color="auto"/>
        <w:bottom w:val="none" w:sz="0" w:space="0" w:color="auto"/>
        <w:right w:val="none" w:sz="0" w:space="0" w:color="auto"/>
      </w:divBdr>
    </w:div>
    <w:div w:id="1512254609">
      <w:bodyDiv w:val="1"/>
      <w:marLeft w:val="0"/>
      <w:marRight w:val="0"/>
      <w:marTop w:val="0"/>
      <w:marBottom w:val="0"/>
      <w:divBdr>
        <w:top w:val="none" w:sz="0" w:space="0" w:color="auto"/>
        <w:left w:val="none" w:sz="0" w:space="0" w:color="auto"/>
        <w:bottom w:val="none" w:sz="0" w:space="0" w:color="auto"/>
        <w:right w:val="none" w:sz="0" w:space="0" w:color="auto"/>
      </w:divBdr>
    </w:div>
    <w:div w:id="1530409147">
      <w:bodyDiv w:val="1"/>
      <w:marLeft w:val="0"/>
      <w:marRight w:val="0"/>
      <w:marTop w:val="0"/>
      <w:marBottom w:val="0"/>
      <w:divBdr>
        <w:top w:val="none" w:sz="0" w:space="0" w:color="auto"/>
        <w:left w:val="none" w:sz="0" w:space="0" w:color="auto"/>
        <w:bottom w:val="none" w:sz="0" w:space="0" w:color="auto"/>
        <w:right w:val="none" w:sz="0" w:space="0" w:color="auto"/>
      </w:divBdr>
    </w:div>
    <w:div w:id="1532497686">
      <w:bodyDiv w:val="1"/>
      <w:marLeft w:val="0"/>
      <w:marRight w:val="0"/>
      <w:marTop w:val="0"/>
      <w:marBottom w:val="0"/>
      <w:divBdr>
        <w:top w:val="none" w:sz="0" w:space="0" w:color="auto"/>
        <w:left w:val="none" w:sz="0" w:space="0" w:color="auto"/>
        <w:bottom w:val="none" w:sz="0" w:space="0" w:color="auto"/>
        <w:right w:val="none" w:sz="0" w:space="0" w:color="auto"/>
      </w:divBdr>
    </w:div>
    <w:div w:id="1532574183">
      <w:bodyDiv w:val="1"/>
      <w:marLeft w:val="0"/>
      <w:marRight w:val="0"/>
      <w:marTop w:val="0"/>
      <w:marBottom w:val="0"/>
      <w:divBdr>
        <w:top w:val="none" w:sz="0" w:space="0" w:color="auto"/>
        <w:left w:val="none" w:sz="0" w:space="0" w:color="auto"/>
        <w:bottom w:val="none" w:sz="0" w:space="0" w:color="auto"/>
        <w:right w:val="none" w:sz="0" w:space="0" w:color="auto"/>
      </w:divBdr>
    </w:div>
    <w:div w:id="1542477245">
      <w:bodyDiv w:val="1"/>
      <w:marLeft w:val="0"/>
      <w:marRight w:val="0"/>
      <w:marTop w:val="0"/>
      <w:marBottom w:val="0"/>
      <w:divBdr>
        <w:top w:val="none" w:sz="0" w:space="0" w:color="auto"/>
        <w:left w:val="none" w:sz="0" w:space="0" w:color="auto"/>
        <w:bottom w:val="none" w:sz="0" w:space="0" w:color="auto"/>
        <w:right w:val="none" w:sz="0" w:space="0" w:color="auto"/>
      </w:divBdr>
    </w:div>
    <w:div w:id="1543790212">
      <w:bodyDiv w:val="1"/>
      <w:marLeft w:val="0"/>
      <w:marRight w:val="0"/>
      <w:marTop w:val="0"/>
      <w:marBottom w:val="0"/>
      <w:divBdr>
        <w:top w:val="none" w:sz="0" w:space="0" w:color="auto"/>
        <w:left w:val="none" w:sz="0" w:space="0" w:color="auto"/>
        <w:bottom w:val="none" w:sz="0" w:space="0" w:color="auto"/>
        <w:right w:val="none" w:sz="0" w:space="0" w:color="auto"/>
      </w:divBdr>
    </w:div>
    <w:div w:id="1550264329">
      <w:bodyDiv w:val="1"/>
      <w:marLeft w:val="0"/>
      <w:marRight w:val="0"/>
      <w:marTop w:val="0"/>
      <w:marBottom w:val="0"/>
      <w:divBdr>
        <w:top w:val="none" w:sz="0" w:space="0" w:color="auto"/>
        <w:left w:val="none" w:sz="0" w:space="0" w:color="auto"/>
        <w:bottom w:val="none" w:sz="0" w:space="0" w:color="auto"/>
        <w:right w:val="none" w:sz="0" w:space="0" w:color="auto"/>
      </w:divBdr>
    </w:div>
    <w:div w:id="1554346547">
      <w:bodyDiv w:val="1"/>
      <w:marLeft w:val="0"/>
      <w:marRight w:val="0"/>
      <w:marTop w:val="0"/>
      <w:marBottom w:val="0"/>
      <w:divBdr>
        <w:top w:val="none" w:sz="0" w:space="0" w:color="auto"/>
        <w:left w:val="none" w:sz="0" w:space="0" w:color="auto"/>
        <w:bottom w:val="none" w:sz="0" w:space="0" w:color="auto"/>
        <w:right w:val="none" w:sz="0" w:space="0" w:color="auto"/>
      </w:divBdr>
    </w:div>
    <w:div w:id="1554806878">
      <w:bodyDiv w:val="1"/>
      <w:marLeft w:val="0"/>
      <w:marRight w:val="0"/>
      <w:marTop w:val="0"/>
      <w:marBottom w:val="0"/>
      <w:divBdr>
        <w:top w:val="none" w:sz="0" w:space="0" w:color="auto"/>
        <w:left w:val="none" w:sz="0" w:space="0" w:color="auto"/>
        <w:bottom w:val="none" w:sz="0" w:space="0" w:color="auto"/>
        <w:right w:val="none" w:sz="0" w:space="0" w:color="auto"/>
      </w:divBdr>
    </w:div>
    <w:div w:id="1557085373">
      <w:bodyDiv w:val="1"/>
      <w:marLeft w:val="0"/>
      <w:marRight w:val="0"/>
      <w:marTop w:val="0"/>
      <w:marBottom w:val="0"/>
      <w:divBdr>
        <w:top w:val="none" w:sz="0" w:space="0" w:color="auto"/>
        <w:left w:val="none" w:sz="0" w:space="0" w:color="auto"/>
        <w:bottom w:val="none" w:sz="0" w:space="0" w:color="auto"/>
        <w:right w:val="none" w:sz="0" w:space="0" w:color="auto"/>
      </w:divBdr>
    </w:div>
    <w:div w:id="1560360794">
      <w:bodyDiv w:val="1"/>
      <w:marLeft w:val="0"/>
      <w:marRight w:val="0"/>
      <w:marTop w:val="0"/>
      <w:marBottom w:val="0"/>
      <w:divBdr>
        <w:top w:val="none" w:sz="0" w:space="0" w:color="auto"/>
        <w:left w:val="none" w:sz="0" w:space="0" w:color="auto"/>
        <w:bottom w:val="none" w:sz="0" w:space="0" w:color="auto"/>
        <w:right w:val="none" w:sz="0" w:space="0" w:color="auto"/>
      </w:divBdr>
    </w:div>
    <w:div w:id="1564097794">
      <w:bodyDiv w:val="1"/>
      <w:marLeft w:val="0"/>
      <w:marRight w:val="0"/>
      <w:marTop w:val="0"/>
      <w:marBottom w:val="0"/>
      <w:divBdr>
        <w:top w:val="none" w:sz="0" w:space="0" w:color="auto"/>
        <w:left w:val="none" w:sz="0" w:space="0" w:color="auto"/>
        <w:bottom w:val="none" w:sz="0" w:space="0" w:color="auto"/>
        <w:right w:val="none" w:sz="0" w:space="0" w:color="auto"/>
      </w:divBdr>
    </w:div>
    <w:div w:id="1565993208">
      <w:bodyDiv w:val="1"/>
      <w:marLeft w:val="0"/>
      <w:marRight w:val="0"/>
      <w:marTop w:val="0"/>
      <w:marBottom w:val="0"/>
      <w:divBdr>
        <w:top w:val="none" w:sz="0" w:space="0" w:color="auto"/>
        <w:left w:val="none" w:sz="0" w:space="0" w:color="auto"/>
        <w:bottom w:val="none" w:sz="0" w:space="0" w:color="auto"/>
        <w:right w:val="none" w:sz="0" w:space="0" w:color="auto"/>
      </w:divBdr>
    </w:div>
    <w:div w:id="1569728314">
      <w:bodyDiv w:val="1"/>
      <w:marLeft w:val="0"/>
      <w:marRight w:val="0"/>
      <w:marTop w:val="0"/>
      <w:marBottom w:val="0"/>
      <w:divBdr>
        <w:top w:val="none" w:sz="0" w:space="0" w:color="auto"/>
        <w:left w:val="none" w:sz="0" w:space="0" w:color="auto"/>
        <w:bottom w:val="none" w:sz="0" w:space="0" w:color="auto"/>
        <w:right w:val="none" w:sz="0" w:space="0" w:color="auto"/>
      </w:divBdr>
    </w:div>
    <w:div w:id="1570579596">
      <w:bodyDiv w:val="1"/>
      <w:marLeft w:val="0"/>
      <w:marRight w:val="0"/>
      <w:marTop w:val="0"/>
      <w:marBottom w:val="0"/>
      <w:divBdr>
        <w:top w:val="none" w:sz="0" w:space="0" w:color="auto"/>
        <w:left w:val="none" w:sz="0" w:space="0" w:color="auto"/>
        <w:bottom w:val="none" w:sz="0" w:space="0" w:color="auto"/>
        <w:right w:val="none" w:sz="0" w:space="0" w:color="auto"/>
      </w:divBdr>
    </w:div>
    <w:div w:id="1581716560">
      <w:bodyDiv w:val="1"/>
      <w:marLeft w:val="0"/>
      <w:marRight w:val="0"/>
      <w:marTop w:val="0"/>
      <w:marBottom w:val="0"/>
      <w:divBdr>
        <w:top w:val="none" w:sz="0" w:space="0" w:color="auto"/>
        <w:left w:val="none" w:sz="0" w:space="0" w:color="auto"/>
        <w:bottom w:val="none" w:sz="0" w:space="0" w:color="auto"/>
        <w:right w:val="none" w:sz="0" w:space="0" w:color="auto"/>
      </w:divBdr>
    </w:div>
    <w:div w:id="1587421415">
      <w:bodyDiv w:val="1"/>
      <w:marLeft w:val="0"/>
      <w:marRight w:val="0"/>
      <w:marTop w:val="0"/>
      <w:marBottom w:val="0"/>
      <w:divBdr>
        <w:top w:val="none" w:sz="0" w:space="0" w:color="auto"/>
        <w:left w:val="none" w:sz="0" w:space="0" w:color="auto"/>
        <w:bottom w:val="none" w:sz="0" w:space="0" w:color="auto"/>
        <w:right w:val="none" w:sz="0" w:space="0" w:color="auto"/>
      </w:divBdr>
    </w:div>
    <w:div w:id="1589382502">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598755161">
      <w:bodyDiv w:val="1"/>
      <w:marLeft w:val="0"/>
      <w:marRight w:val="0"/>
      <w:marTop w:val="0"/>
      <w:marBottom w:val="0"/>
      <w:divBdr>
        <w:top w:val="none" w:sz="0" w:space="0" w:color="auto"/>
        <w:left w:val="none" w:sz="0" w:space="0" w:color="auto"/>
        <w:bottom w:val="none" w:sz="0" w:space="0" w:color="auto"/>
        <w:right w:val="none" w:sz="0" w:space="0" w:color="auto"/>
      </w:divBdr>
    </w:div>
    <w:div w:id="1599563265">
      <w:bodyDiv w:val="1"/>
      <w:marLeft w:val="0"/>
      <w:marRight w:val="0"/>
      <w:marTop w:val="0"/>
      <w:marBottom w:val="0"/>
      <w:divBdr>
        <w:top w:val="none" w:sz="0" w:space="0" w:color="auto"/>
        <w:left w:val="none" w:sz="0" w:space="0" w:color="auto"/>
        <w:bottom w:val="none" w:sz="0" w:space="0" w:color="auto"/>
        <w:right w:val="none" w:sz="0" w:space="0" w:color="auto"/>
      </w:divBdr>
    </w:div>
    <w:div w:id="1603681790">
      <w:bodyDiv w:val="1"/>
      <w:marLeft w:val="0"/>
      <w:marRight w:val="0"/>
      <w:marTop w:val="0"/>
      <w:marBottom w:val="0"/>
      <w:divBdr>
        <w:top w:val="none" w:sz="0" w:space="0" w:color="auto"/>
        <w:left w:val="none" w:sz="0" w:space="0" w:color="auto"/>
        <w:bottom w:val="none" w:sz="0" w:space="0" w:color="auto"/>
        <w:right w:val="none" w:sz="0" w:space="0" w:color="auto"/>
      </w:divBdr>
    </w:div>
    <w:div w:id="1620528801">
      <w:bodyDiv w:val="1"/>
      <w:marLeft w:val="0"/>
      <w:marRight w:val="0"/>
      <w:marTop w:val="0"/>
      <w:marBottom w:val="0"/>
      <w:divBdr>
        <w:top w:val="none" w:sz="0" w:space="0" w:color="auto"/>
        <w:left w:val="none" w:sz="0" w:space="0" w:color="auto"/>
        <w:bottom w:val="none" w:sz="0" w:space="0" w:color="auto"/>
        <w:right w:val="none" w:sz="0" w:space="0" w:color="auto"/>
      </w:divBdr>
    </w:div>
    <w:div w:id="1624919370">
      <w:bodyDiv w:val="1"/>
      <w:marLeft w:val="0"/>
      <w:marRight w:val="0"/>
      <w:marTop w:val="0"/>
      <w:marBottom w:val="0"/>
      <w:divBdr>
        <w:top w:val="none" w:sz="0" w:space="0" w:color="auto"/>
        <w:left w:val="none" w:sz="0" w:space="0" w:color="auto"/>
        <w:bottom w:val="none" w:sz="0" w:space="0" w:color="auto"/>
        <w:right w:val="none" w:sz="0" w:space="0" w:color="auto"/>
      </w:divBdr>
    </w:div>
    <w:div w:id="1625580128">
      <w:bodyDiv w:val="1"/>
      <w:marLeft w:val="0"/>
      <w:marRight w:val="0"/>
      <w:marTop w:val="0"/>
      <w:marBottom w:val="0"/>
      <w:divBdr>
        <w:top w:val="none" w:sz="0" w:space="0" w:color="auto"/>
        <w:left w:val="none" w:sz="0" w:space="0" w:color="auto"/>
        <w:bottom w:val="none" w:sz="0" w:space="0" w:color="auto"/>
        <w:right w:val="none" w:sz="0" w:space="0" w:color="auto"/>
      </w:divBdr>
    </w:div>
    <w:div w:id="1627422355">
      <w:bodyDiv w:val="1"/>
      <w:marLeft w:val="0"/>
      <w:marRight w:val="0"/>
      <w:marTop w:val="0"/>
      <w:marBottom w:val="0"/>
      <w:divBdr>
        <w:top w:val="none" w:sz="0" w:space="0" w:color="auto"/>
        <w:left w:val="none" w:sz="0" w:space="0" w:color="auto"/>
        <w:bottom w:val="none" w:sz="0" w:space="0" w:color="auto"/>
        <w:right w:val="none" w:sz="0" w:space="0" w:color="auto"/>
      </w:divBdr>
    </w:div>
    <w:div w:id="1628317204">
      <w:bodyDiv w:val="1"/>
      <w:marLeft w:val="0"/>
      <w:marRight w:val="0"/>
      <w:marTop w:val="0"/>
      <w:marBottom w:val="0"/>
      <w:divBdr>
        <w:top w:val="none" w:sz="0" w:space="0" w:color="auto"/>
        <w:left w:val="none" w:sz="0" w:space="0" w:color="auto"/>
        <w:bottom w:val="none" w:sz="0" w:space="0" w:color="auto"/>
        <w:right w:val="none" w:sz="0" w:space="0" w:color="auto"/>
      </w:divBdr>
    </w:div>
    <w:div w:id="1628659751">
      <w:bodyDiv w:val="1"/>
      <w:marLeft w:val="0"/>
      <w:marRight w:val="0"/>
      <w:marTop w:val="0"/>
      <w:marBottom w:val="0"/>
      <w:divBdr>
        <w:top w:val="none" w:sz="0" w:space="0" w:color="auto"/>
        <w:left w:val="none" w:sz="0" w:space="0" w:color="auto"/>
        <w:bottom w:val="none" w:sz="0" w:space="0" w:color="auto"/>
        <w:right w:val="none" w:sz="0" w:space="0" w:color="auto"/>
      </w:divBdr>
    </w:div>
    <w:div w:id="1631589628">
      <w:bodyDiv w:val="1"/>
      <w:marLeft w:val="0"/>
      <w:marRight w:val="0"/>
      <w:marTop w:val="0"/>
      <w:marBottom w:val="0"/>
      <w:divBdr>
        <w:top w:val="none" w:sz="0" w:space="0" w:color="auto"/>
        <w:left w:val="none" w:sz="0" w:space="0" w:color="auto"/>
        <w:bottom w:val="none" w:sz="0" w:space="0" w:color="auto"/>
        <w:right w:val="none" w:sz="0" w:space="0" w:color="auto"/>
      </w:divBdr>
    </w:div>
    <w:div w:id="1633441569">
      <w:bodyDiv w:val="1"/>
      <w:marLeft w:val="0"/>
      <w:marRight w:val="0"/>
      <w:marTop w:val="0"/>
      <w:marBottom w:val="0"/>
      <w:divBdr>
        <w:top w:val="none" w:sz="0" w:space="0" w:color="auto"/>
        <w:left w:val="none" w:sz="0" w:space="0" w:color="auto"/>
        <w:bottom w:val="none" w:sz="0" w:space="0" w:color="auto"/>
        <w:right w:val="none" w:sz="0" w:space="0" w:color="auto"/>
      </w:divBdr>
    </w:div>
    <w:div w:id="1635014711">
      <w:bodyDiv w:val="1"/>
      <w:marLeft w:val="0"/>
      <w:marRight w:val="0"/>
      <w:marTop w:val="0"/>
      <w:marBottom w:val="0"/>
      <w:divBdr>
        <w:top w:val="none" w:sz="0" w:space="0" w:color="auto"/>
        <w:left w:val="none" w:sz="0" w:space="0" w:color="auto"/>
        <w:bottom w:val="none" w:sz="0" w:space="0" w:color="auto"/>
        <w:right w:val="none" w:sz="0" w:space="0" w:color="auto"/>
      </w:divBdr>
    </w:div>
    <w:div w:id="1635062333">
      <w:bodyDiv w:val="1"/>
      <w:marLeft w:val="0"/>
      <w:marRight w:val="0"/>
      <w:marTop w:val="0"/>
      <w:marBottom w:val="0"/>
      <w:divBdr>
        <w:top w:val="none" w:sz="0" w:space="0" w:color="auto"/>
        <w:left w:val="none" w:sz="0" w:space="0" w:color="auto"/>
        <w:bottom w:val="none" w:sz="0" w:space="0" w:color="auto"/>
        <w:right w:val="none" w:sz="0" w:space="0" w:color="auto"/>
      </w:divBdr>
    </w:div>
    <w:div w:id="1636177454">
      <w:bodyDiv w:val="1"/>
      <w:marLeft w:val="0"/>
      <w:marRight w:val="0"/>
      <w:marTop w:val="0"/>
      <w:marBottom w:val="0"/>
      <w:divBdr>
        <w:top w:val="none" w:sz="0" w:space="0" w:color="auto"/>
        <w:left w:val="none" w:sz="0" w:space="0" w:color="auto"/>
        <w:bottom w:val="none" w:sz="0" w:space="0" w:color="auto"/>
        <w:right w:val="none" w:sz="0" w:space="0" w:color="auto"/>
      </w:divBdr>
    </w:div>
    <w:div w:id="1637758156">
      <w:bodyDiv w:val="1"/>
      <w:marLeft w:val="0"/>
      <w:marRight w:val="0"/>
      <w:marTop w:val="0"/>
      <w:marBottom w:val="0"/>
      <w:divBdr>
        <w:top w:val="none" w:sz="0" w:space="0" w:color="auto"/>
        <w:left w:val="none" w:sz="0" w:space="0" w:color="auto"/>
        <w:bottom w:val="none" w:sz="0" w:space="0" w:color="auto"/>
        <w:right w:val="none" w:sz="0" w:space="0" w:color="auto"/>
      </w:divBdr>
    </w:div>
    <w:div w:id="1638366792">
      <w:bodyDiv w:val="1"/>
      <w:marLeft w:val="0"/>
      <w:marRight w:val="0"/>
      <w:marTop w:val="0"/>
      <w:marBottom w:val="0"/>
      <w:divBdr>
        <w:top w:val="none" w:sz="0" w:space="0" w:color="auto"/>
        <w:left w:val="none" w:sz="0" w:space="0" w:color="auto"/>
        <w:bottom w:val="none" w:sz="0" w:space="0" w:color="auto"/>
        <w:right w:val="none" w:sz="0" w:space="0" w:color="auto"/>
      </w:divBdr>
    </w:div>
    <w:div w:id="1640184597">
      <w:bodyDiv w:val="1"/>
      <w:marLeft w:val="0"/>
      <w:marRight w:val="0"/>
      <w:marTop w:val="0"/>
      <w:marBottom w:val="0"/>
      <w:divBdr>
        <w:top w:val="none" w:sz="0" w:space="0" w:color="auto"/>
        <w:left w:val="none" w:sz="0" w:space="0" w:color="auto"/>
        <w:bottom w:val="none" w:sz="0" w:space="0" w:color="auto"/>
        <w:right w:val="none" w:sz="0" w:space="0" w:color="auto"/>
      </w:divBdr>
    </w:div>
    <w:div w:id="1641225678">
      <w:bodyDiv w:val="1"/>
      <w:marLeft w:val="0"/>
      <w:marRight w:val="0"/>
      <w:marTop w:val="0"/>
      <w:marBottom w:val="0"/>
      <w:divBdr>
        <w:top w:val="none" w:sz="0" w:space="0" w:color="auto"/>
        <w:left w:val="none" w:sz="0" w:space="0" w:color="auto"/>
        <w:bottom w:val="none" w:sz="0" w:space="0" w:color="auto"/>
        <w:right w:val="none" w:sz="0" w:space="0" w:color="auto"/>
      </w:divBdr>
    </w:div>
    <w:div w:id="1647970441">
      <w:bodyDiv w:val="1"/>
      <w:marLeft w:val="0"/>
      <w:marRight w:val="0"/>
      <w:marTop w:val="0"/>
      <w:marBottom w:val="0"/>
      <w:divBdr>
        <w:top w:val="none" w:sz="0" w:space="0" w:color="auto"/>
        <w:left w:val="none" w:sz="0" w:space="0" w:color="auto"/>
        <w:bottom w:val="none" w:sz="0" w:space="0" w:color="auto"/>
        <w:right w:val="none" w:sz="0" w:space="0" w:color="auto"/>
      </w:divBdr>
    </w:div>
    <w:div w:id="1655451739">
      <w:bodyDiv w:val="1"/>
      <w:marLeft w:val="0"/>
      <w:marRight w:val="0"/>
      <w:marTop w:val="0"/>
      <w:marBottom w:val="0"/>
      <w:divBdr>
        <w:top w:val="none" w:sz="0" w:space="0" w:color="auto"/>
        <w:left w:val="none" w:sz="0" w:space="0" w:color="auto"/>
        <w:bottom w:val="none" w:sz="0" w:space="0" w:color="auto"/>
        <w:right w:val="none" w:sz="0" w:space="0" w:color="auto"/>
      </w:divBdr>
    </w:div>
    <w:div w:id="1661349612">
      <w:bodyDiv w:val="1"/>
      <w:marLeft w:val="0"/>
      <w:marRight w:val="0"/>
      <w:marTop w:val="0"/>
      <w:marBottom w:val="0"/>
      <w:divBdr>
        <w:top w:val="none" w:sz="0" w:space="0" w:color="auto"/>
        <w:left w:val="none" w:sz="0" w:space="0" w:color="auto"/>
        <w:bottom w:val="none" w:sz="0" w:space="0" w:color="auto"/>
        <w:right w:val="none" w:sz="0" w:space="0" w:color="auto"/>
      </w:divBdr>
    </w:div>
    <w:div w:id="1669676209">
      <w:bodyDiv w:val="1"/>
      <w:marLeft w:val="0"/>
      <w:marRight w:val="0"/>
      <w:marTop w:val="0"/>
      <w:marBottom w:val="0"/>
      <w:divBdr>
        <w:top w:val="none" w:sz="0" w:space="0" w:color="auto"/>
        <w:left w:val="none" w:sz="0" w:space="0" w:color="auto"/>
        <w:bottom w:val="none" w:sz="0" w:space="0" w:color="auto"/>
        <w:right w:val="none" w:sz="0" w:space="0" w:color="auto"/>
      </w:divBdr>
    </w:div>
    <w:div w:id="1670449952">
      <w:bodyDiv w:val="1"/>
      <w:marLeft w:val="0"/>
      <w:marRight w:val="0"/>
      <w:marTop w:val="0"/>
      <w:marBottom w:val="0"/>
      <w:divBdr>
        <w:top w:val="none" w:sz="0" w:space="0" w:color="auto"/>
        <w:left w:val="none" w:sz="0" w:space="0" w:color="auto"/>
        <w:bottom w:val="none" w:sz="0" w:space="0" w:color="auto"/>
        <w:right w:val="none" w:sz="0" w:space="0" w:color="auto"/>
      </w:divBdr>
    </w:div>
    <w:div w:id="1671450113">
      <w:bodyDiv w:val="1"/>
      <w:marLeft w:val="0"/>
      <w:marRight w:val="0"/>
      <w:marTop w:val="0"/>
      <w:marBottom w:val="0"/>
      <w:divBdr>
        <w:top w:val="none" w:sz="0" w:space="0" w:color="auto"/>
        <w:left w:val="none" w:sz="0" w:space="0" w:color="auto"/>
        <w:bottom w:val="none" w:sz="0" w:space="0" w:color="auto"/>
        <w:right w:val="none" w:sz="0" w:space="0" w:color="auto"/>
      </w:divBdr>
    </w:div>
    <w:div w:id="1673333531">
      <w:bodyDiv w:val="1"/>
      <w:marLeft w:val="0"/>
      <w:marRight w:val="0"/>
      <w:marTop w:val="0"/>
      <w:marBottom w:val="0"/>
      <w:divBdr>
        <w:top w:val="none" w:sz="0" w:space="0" w:color="auto"/>
        <w:left w:val="none" w:sz="0" w:space="0" w:color="auto"/>
        <w:bottom w:val="none" w:sz="0" w:space="0" w:color="auto"/>
        <w:right w:val="none" w:sz="0" w:space="0" w:color="auto"/>
      </w:divBdr>
    </w:div>
    <w:div w:id="1680690326">
      <w:bodyDiv w:val="1"/>
      <w:marLeft w:val="0"/>
      <w:marRight w:val="0"/>
      <w:marTop w:val="0"/>
      <w:marBottom w:val="0"/>
      <w:divBdr>
        <w:top w:val="none" w:sz="0" w:space="0" w:color="auto"/>
        <w:left w:val="none" w:sz="0" w:space="0" w:color="auto"/>
        <w:bottom w:val="none" w:sz="0" w:space="0" w:color="auto"/>
        <w:right w:val="none" w:sz="0" w:space="0" w:color="auto"/>
      </w:divBdr>
    </w:div>
    <w:div w:id="1682510318">
      <w:bodyDiv w:val="1"/>
      <w:marLeft w:val="0"/>
      <w:marRight w:val="0"/>
      <w:marTop w:val="0"/>
      <w:marBottom w:val="0"/>
      <w:divBdr>
        <w:top w:val="none" w:sz="0" w:space="0" w:color="auto"/>
        <w:left w:val="none" w:sz="0" w:space="0" w:color="auto"/>
        <w:bottom w:val="none" w:sz="0" w:space="0" w:color="auto"/>
        <w:right w:val="none" w:sz="0" w:space="0" w:color="auto"/>
      </w:divBdr>
    </w:div>
    <w:div w:id="1683701904">
      <w:bodyDiv w:val="1"/>
      <w:marLeft w:val="0"/>
      <w:marRight w:val="0"/>
      <w:marTop w:val="0"/>
      <w:marBottom w:val="0"/>
      <w:divBdr>
        <w:top w:val="none" w:sz="0" w:space="0" w:color="auto"/>
        <w:left w:val="none" w:sz="0" w:space="0" w:color="auto"/>
        <w:bottom w:val="none" w:sz="0" w:space="0" w:color="auto"/>
        <w:right w:val="none" w:sz="0" w:space="0" w:color="auto"/>
      </w:divBdr>
    </w:div>
    <w:div w:id="1685477367">
      <w:bodyDiv w:val="1"/>
      <w:marLeft w:val="0"/>
      <w:marRight w:val="0"/>
      <w:marTop w:val="0"/>
      <w:marBottom w:val="0"/>
      <w:divBdr>
        <w:top w:val="none" w:sz="0" w:space="0" w:color="auto"/>
        <w:left w:val="none" w:sz="0" w:space="0" w:color="auto"/>
        <w:bottom w:val="none" w:sz="0" w:space="0" w:color="auto"/>
        <w:right w:val="none" w:sz="0" w:space="0" w:color="auto"/>
      </w:divBdr>
    </w:div>
    <w:div w:id="1688672511">
      <w:bodyDiv w:val="1"/>
      <w:marLeft w:val="0"/>
      <w:marRight w:val="0"/>
      <w:marTop w:val="0"/>
      <w:marBottom w:val="0"/>
      <w:divBdr>
        <w:top w:val="none" w:sz="0" w:space="0" w:color="auto"/>
        <w:left w:val="none" w:sz="0" w:space="0" w:color="auto"/>
        <w:bottom w:val="none" w:sz="0" w:space="0" w:color="auto"/>
        <w:right w:val="none" w:sz="0" w:space="0" w:color="auto"/>
      </w:divBdr>
    </w:div>
    <w:div w:id="1693024204">
      <w:bodyDiv w:val="1"/>
      <w:marLeft w:val="0"/>
      <w:marRight w:val="0"/>
      <w:marTop w:val="0"/>
      <w:marBottom w:val="0"/>
      <w:divBdr>
        <w:top w:val="none" w:sz="0" w:space="0" w:color="auto"/>
        <w:left w:val="none" w:sz="0" w:space="0" w:color="auto"/>
        <w:bottom w:val="none" w:sz="0" w:space="0" w:color="auto"/>
        <w:right w:val="none" w:sz="0" w:space="0" w:color="auto"/>
      </w:divBdr>
    </w:div>
    <w:div w:id="1693415315">
      <w:bodyDiv w:val="1"/>
      <w:marLeft w:val="0"/>
      <w:marRight w:val="0"/>
      <w:marTop w:val="0"/>
      <w:marBottom w:val="0"/>
      <w:divBdr>
        <w:top w:val="none" w:sz="0" w:space="0" w:color="auto"/>
        <w:left w:val="none" w:sz="0" w:space="0" w:color="auto"/>
        <w:bottom w:val="none" w:sz="0" w:space="0" w:color="auto"/>
        <w:right w:val="none" w:sz="0" w:space="0" w:color="auto"/>
      </w:divBdr>
    </w:div>
    <w:div w:id="1695888758">
      <w:bodyDiv w:val="1"/>
      <w:marLeft w:val="0"/>
      <w:marRight w:val="0"/>
      <w:marTop w:val="0"/>
      <w:marBottom w:val="0"/>
      <w:divBdr>
        <w:top w:val="none" w:sz="0" w:space="0" w:color="auto"/>
        <w:left w:val="none" w:sz="0" w:space="0" w:color="auto"/>
        <w:bottom w:val="none" w:sz="0" w:space="0" w:color="auto"/>
        <w:right w:val="none" w:sz="0" w:space="0" w:color="auto"/>
      </w:divBdr>
    </w:div>
    <w:div w:id="1696926825">
      <w:bodyDiv w:val="1"/>
      <w:marLeft w:val="0"/>
      <w:marRight w:val="0"/>
      <w:marTop w:val="0"/>
      <w:marBottom w:val="0"/>
      <w:divBdr>
        <w:top w:val="none" w:sz="0" w:space="0" w:color="auto"/>
        <w:left w:val="none" w:sz="0" w:space="0" w:color="auto"/>
        <w:bottom w:val="none" w:sz="0" w:space="0" w:color="auto"/>
        <w:right w:val="none" w:sz="0" w:space="0" w:color="auto"/>
      </w:divBdr>
    </w:div>
    <w:div w:id="1697654950">
      <w:bodyDiv w:val="1"/>
      <w:marLeft w:val="0"/>
      <w:marRight w:val="0"/>
      <w:marTop w:val="0"/>
      <w:marBottom w:val="0"/>
      <w:divBdr>
        <w:top w:val="none" w:sz="0" w:space="0" w:color="auto"/>
        <w:left w:val="none" w:sz="0" w:space="0" w:color="auto"/>
        <w:bottom w:val="none" w:sz="0" w:space="0" w:color="auto"/>
        <w:right w:val="none" w:sz="0" w:space="0" w:color="auto"/>
      </w:divBdr>
    </w:div>
    <w:div w:id="1704329341">
      <w:bodyDiv w:val="1"/>
      <w:marLeft w:val="0"/>
      <w:marRight w:val="0"/>
      <w:marTop w:val="0"/>
      <w:marBottom w:val="0"/>
      <w:divBdr>
        <w:top w:val="none" w:sz="0" w:space="0" w:color="auto"/>
        <w:left w:val="none" w:sz="0" w:space="0" w:color="auto"/>
        <w:bottom w:val="none" w:sz="0" w:space="0" w:color="auto"/>
        <w:right w:val="none" w:sz="0" w:space="0" w:color="auto"/>
      </w:divBdr>
    </w:div>
    <w:div w:id="1704549396">
      <w:bodyDiv w:val="1"/>
      <w:marLeft w:val="0"/>
      <w:marRight w:val="0"/>
      <w:marTop w:val="0"/>
      <w:marBottom w:val="0"/>
      <w:divBdr>
        <w:top w:val="none" w:sz="0" w:space="0" w:color="auto"/>
        <w:left w:val="none" w:sz="0" w:space="0" w:color="auto"/>
        <w:bottom w:val="none" w:sz="0" w:space="0" w:color="auto"/>
        <w:right w:val="none" w:sz="0" w:space="0" w:color="auto"/>
      </w:divBdr>
    </w:div>
    <w:div w:id="1708025206">
      <w:bodyDiv w:val="1"/>
      <w:marLeft w:val="0"/>
      <w:marRight w:val="0"/>
      <w:marTop w:val="0"/>
      <w:marBottom w:val="0"/>
      <w:divBdr>
        <w:top w:val="none" w:sz="0" w:space="0" w:color="auto"/>
        <w:left w:val="none" w:sz="0" w:space="0" w:color="auto"/>
        <w:bottom w:val="none" w:sz="0" w:space="0" w:color="auto"/>
        <w:right w:val="none" w:sz="0" w:space="0" w:color="auto"/>
      </w:divBdr>
    </w:div>
    <w:div w:id="1708137984">
      <w:bodyDiv w:val="1"/>
      <w:marLeft w:val="0"/>
      <w:marRight w:val="0"/>
      <w:marTop w:val="0"/>
      <w:marBottom w:val="0"/>
      <w:divBdr>
        <w:top w:val="none" w:sz="0" w:space="0" w:color="auto"/>
        <w:left w:val="none" w:sz="0" w:space="0" w:color="auto"/>
        <w:bottom w:val="none" w:sz="0" w:space="0" w:color="auto"/>
        <w:right w:val="none" w:sz="0" w:space="0" w:color="auto"/>
      </w:divBdr>
    </w:div>
    <w:div w:id="1709259013">
      <w:bodyDiv w:val="1"/>
      <w:marLeft w:val="0"/>
      <w:marRight w:val="0"/>
      <w:marTop w:val="0"/>
      <w:marBottom w:val="0"/>
      <w:divBdr>
        <w:top w:val="none" w:sz="0" w:space="0" w:color="auto"/>
        <w:left w:val="none" w:sz="0" w:space="0" w:color="auto"/>
        <w:bottom w:val="none" w:sz="0" w:space="0" w:color="auto"/>
        <w:right w:val="none" w:sz="0" w:space="0" w:color="auto"/>
      </w:divBdr>
    </w:div>
    <w:div w:id="1710181901">
      <w:bodyDiv w:val="1"/>
      <w:marLeft w:val="0"/>
      <w:marRight w:val="0"/>
      <w:marTop w:val="0"/>
      <w:marBottom w:val="0"/>
      <w:divBdr>
        <w:top w:val="none" w:sz="0" w:space="0" w:color="auto"/>
        <w:left w:val="none" w:sz="0" w:space="0" w:color="auto"/>
        <w:bottom w:val="none" w:sz="0" w:space="0" w:color="auto"/>
        <w:right w:val="none" w:sz="0" w:space="0" w:color="auto"/>
      </w:divBdr>
    </w:div>
    <w:div w:id="1711757385">
      <w:bodyDiv w:val="1"/>
      <w:marLeft w:val="0"/>
      <w:marRight w:val="0"/>
      <w:marTop w:val="0"/>
      <w:marBottom w:val="0"/>
      <w:divBdr>
        <w:top w:val="none" w:sz="0" w:space="0" w:color="auto"/>
        <w:left w:val="none" w:sz="0" w:space="0" w:color="auto"/>
        <w:bottom w:val="none" w:sz="0" w:space="0" w:color="auto"/>
        <w:right w:val="none" w:sz="0" w:space="0" w:color="auto"/>
      </w:divBdr>
    </w:div>
    <w:div w:id="1713309992">
      <w:bodyDiv w:val="1"/>
      <w:marLeft w:val="0"/>
      <w:marRight w:val="0"/>
      <w:marTop w:val="0"/>
      <w:marBottom w:val="0"/>
      <w:divBdr>
        <w:top w:val="none" w:sz="0" w:space="0" w:color="auto"/>
        <w:left w:val="none" w:sz="0" w:space="0" w:color="auto"/>
        <w:bottom w:val="none" w:sz="0" w:space="0" w:color="auto"/>
        <w:right w:val="none" w:sz="0" w:space="0" w:color="auto"/>
      </w:divBdr>
    </w:div>
    <w:div w:id="1713727000">
      <w:bodyDiv w:val="1"/>
      <w:marLeft w:val="0"/>
      <w:marRight w:val="0"/>
      <w:marTop w:val="0"/>
      <w:marBottom w:val="0"/>
      <w:divBdr>
        <w:top w:val="none" w:sz="0" w:space="0" w:color="auto"/>
        <w:left w:val="none" w:sz="0" w:space="0" w:color="auto"/>
        <w:bottom w:val="none" w:sz="0" w:space="0" w:color="auto"/>
        <w:right w:val="none" w:sz="0" w:space="0" w:color="auto"/>
      </w:divBdr>
    </w:div>
    <w:div w:id="1713727534">
      <w:bodyDiv w:val="1"/>
      <w:marLeft w:val="0"/>
      <w:marRight w:val="0"/>
      <w:marTop w:val="0"/>
      <w:marBottom w:val="0"/>
      <w:divBdr>
        <w:top w:val="none" w:sz="0" w:space="0" w:color="auto"/>
        <w:left w:val="none" w:sz="0" w:space="0" w:color="auto"/>
        <w:bottom w:val="none" w:sz="0" w:space="0" w:color="auto"/>
        <w:right w:val="none" w:sz="0" w:space="0" w:color="auto"/>
      </w:divBdr>
    </w:div>
    <w:div w:id="1723140977">
      <w:bodyDiv w:val="1"/>
      <w:marLeft w:val="0"/>
      <w:marRight w:val="0"/>
      <w:marTop w:val="0"/>
      <w:marBottom w:val="0"/>
      <w:divBdr>
        <w:top w:val="none" w:sz="0" w:space="0" w:color="auto"/>
        <w:left w:val="none" w:sz="0" w:space="0" w:color="auto"/>
        <w:bottom w:val="none" w:sz="0" w:space="0" w:color="auto"/>
        <w:right w:val="none" w:sz="0" w:space="0" w:color="auto"/>
      </w:divBdr>
    </w:div>
    <w:div w:id="1728187072">
      <w:bodyDiv w:val="1"/>
      <w:marLeft w:val="0"/>
      <w:marRight w:val="0"/>
      <w:marTop w:val="0"/>
      <w:marBottom w:val="0"/>
      <w:divBdr>
        <w:top w:val="none" w:sz="0" w:space="0" w:color="auto"/>
        <w:left w:val="none" w:sz="0" w:space="0" w:color="auto"/>
        <w:bottom w:val="none" w:sz="0" w:space="0" w:color="auto"/>
        <w:right w:val="none" w:sz="0" w:space="0" w:color="auto"/>
      </w:divBdr>
    </w:div>
    <w:div w:id="1730420669">
      <w:bodyDiv w:val="1"/>
      <w:marLeft w:val="0"/>
      <w:marRight w:val="0"/>
      <w:marTop w:val="0"/>
      <w:marBottom w:val="0"/>
      <w:divBdr>
        <w:top w:val="none" w:sz="0" w:space="0" w:color="auto"/>
        <w:left w:val="none" w:sz="0" w:space="0" w:color="auto"/>
        <w:bottom w:val="none" w:sz="0" w:space="0" w:color="auto"/>
        <w:right w:val="none" w:sz="0" w:space="0" w:color="auto"/>
      </w:divBdr>
    </w:div>
    <w:div w:id="1735617283">
      <w:bodyDiv w:val="1"/>
      <w:marLeft w:val="0"/>
      <w:marRight w:val="0"/>
      <w:marTop w:val="0"/>
      <w:marBottom w:val="0"/>
      <w:divBdr>
        <w:top w:val="none" w:sz="0" w:space="0" w:color="auto"/>
        <w:left w:val="none" w:sz="0" w:space="0" w:color="auto"/>
        <w:bottom w:val="none" w:sz="0" w:space="0" w:color="auto"/>
        <w:right w:val="none" w:sz="0" w:space="0" w:color="auto"/>
      </w:divBdr>
    </w:div>
    <w:div w:id="1736077481">
      <w:bodyDiv w:val="1"/>
      <w:marLeft w:val="0"/>
      <w:marRight w:val="0"/>
      <w:marTop w:val="0"/>
      <w:marBottom w:val="0"/>
      <w:divBdr>
        <w:top w:val="none" w:sz="0" w:space="0" w:color="auto"/>
        <w:left w:val="none" w:sz="0" w:space="0" w:color="auto"/>
        <w:bottom w:val="none" w:sz="0" w:space="0" w:color="auto"/>
        <w:right w:val="none" w:sz="0" w:space="0" w:color="auto"/>
      </w:divBdr>
    </w:div>
    <w:div w:id="1739942543">
      <w:bodyDiv w:val="1"/>
      <w:marLeft w:val="0"/>
      <w:marRight w:val="0"/>
      <w:marTop w:val="0"/>
      <w:marBottom w:val="0"/>
      <w:divBdr>
        <w:top w:val="none" w:sz="0" w:space="0" w:color="auto"/>
        <w:left w:val="none" w:sz="0" w:space="0" w:color="auto"/>
        <w:bottom w:val="none" w:sz="0" w:space="0" w:color="auto"/>
        <w:right w:val="none" w:sz="0" w:space="0" w:color="auto"/>
      </w:divBdr>
    </w:div>
    <w:div w:id="1741053471">
      <w:bodyDiv w:val="1"/>
      <w:marLeft w:val="0"/>
      <w:marRight w:val="0"/>
      <w:marTop w:val="0"/>
      <w:marBottom w:val="0"/>
      <w:divBdr>
        <w:top w:val="none" w:sz="0" w:space="0" w:color="auto"/>
        <w:left w:val="none" w:sz="0" w:space="0" w:color="auto"/>
        <w:bottom w:val="none" w:sz="0" w:space="0" w:color="auto"/>
        <w:right w:val="none" w:sz="0" w:space="0" w:color="auto"/>
      </w:divBdr>
    </w:div>
    <w:div w:id="1744374796">
      <w:bodyDiv w:val="1"/>
      <w:marLeft w:val="0"/>
      <w:marRight w:val="0"/>
      <w:marTop w:val="0"/>
      <w:marBottom w:val="0"/>
      <w:divBdr>
        <w:top w:val="none" w:sz="0" w:space="0" w:color="auto"/>
        <w:left w:val="none" w:sz="0" w:space="0" w:color="auto"/>
        <w:bottom w:val="none" w:sz="0" w:space="0" w:color="auto"/>
        <w:right w:val="none" w:sz="0" w:space="0" w:color="auto"/>
      </w:divBdr>
    </w:div>
    <w:div w:id="1745909768">
      <w:bodyDiv w:val="1"/>
      <w:marLeft w:val="0"/>
      <w:marRight w:val="0"/>
      <w:marTop w:val="0"/>
      <w:marBottom w:val="0"/>
      <w:divBdr>
        <w:top w:val="none" w:sz="0" w:space="0" w:color="auto"/>
        <w:left w:val="none" w:sz="0" w:space="0" w:color="auto"/>
        <w:bottom w:val="none" w:sz="0" w:space="0" w:color="auto"/>
        <w:right w:val="none" w:sz="0" w:space="0" w:color="auto"/>
      </w:divBdr>
    </w:div>
    <w:div w:id="1746762154">
      <w:bodyDiv w:val="1"/>
      <w:marLeft w:val="0"/>
      <w:marRight w:val="0"/>
      <w:marTop w:val="0"/>
      <w:marBottom w:val="0"/>
      <w:divBdr>
        <w:top w:val="none" w:sz="0" w:space="0" w:color="auto"/>
        <w:left w:val="none" w:sz="0" w:space="0" w:color="auto"/>
        <w:bottom w:val="none" w:sz="0" w:space="0" w:color="auto"/>
        <w:right w:val="none" w:sz="0" w:space="0" w:color="auto"/>
      </w:divBdr>
    </w:div>
    <w:div w:id="1751392567">
      <w:bodyDiv w:val="1"/>
      <w:marLeft w:val="0"/>
      <w:marRight w:val="0"/>
      <w:marTop w:val="0"/>
      <w:marBottom w:val="0"/>
      <w:divBdr>
        <w:top w:val="none" w:sz="0" w:space="0" w:color="auto"/>
        <w:left w:val="none" w:sz="0" w:space="0" w:color="auto"/>
        <w:bottom w:val="none" w:sz="0" w:space="0" w:color="auto"/>
        <w:right w:val="none" w:sz="0" w:space="0" w:color="auto"/>
      </w:divBdr>
    </w:div>
    <w:div w:id="1757480559">
      <w:bodyDiv w:val="1"/>
      <w:marLeft w:val="0"/>
      <w:marRight w:val="0"/>
      <w:marTop w:val="0"/>
      <w:marBottom w:val="0"/>
      <w:divBdr>
        <w:top w:val="none" w:sz="0" w:space="0" w:color="auto"/>
        <w:left w:val="none" w:sz="0" w:space="0" w:color="auto"/>
        <w:bottom w:val="none" w:sz="0" w:space="0" w:color="auto"/>
        <w:right w:val="none" w:sz="0" w:space="0" w:color="auto"/>
      </w:divBdr>
    </w:div>
    <w:div w:id="1759205394">
      <w:bodyDiv w:val="1"/>
      <w:marLeft w:val="0"/>
      <w:marRight w:val="0"/>
      <w:marTop w:val="0"/>
      <w:marBottom w:val="0"/>
      <w:divBdr>
        <w:top w:val="none" w:sz="0" w:space="0" w:color="auto"/>
        <w:left w:val="none" w:sz="0" w:space="0" w:color="auto"/>
        <w:bottom w:val="none" w:sz="0" w:space="0" w:color="auto"/>
        <w:right w:val="none" w:sz="0" w:space="0" w:color="auto"/>
      </w:divBdr>
    </w:div>
    <w:div w:id="1764568781">
      <w:bodyDiv w:val="1"/>
      <w:marLeft w:val="0"/>
      <w:marRight w:val="0"/>
      <w:marTop w:val="0"/>
      <w:marBottom w:val="0"/>
      <w:divBdr>
        <w:top w:val="none" w:sz="0" w:space="0" w:color="auto"/>
        <w:left w:val="none" w:sz="0" w:space="0" w:color="auto"/>
        <w:bottom w:val="none" w:sz="0" w:space="0" w:color="auto"/>
        <w:right w:val="none" w:sz="0" w:space="0" w:color="auto"/>
      </w:divBdr>
    </w:div>
    <w:div w:id="1773628043">
      <w:bodyDiv w:val="1"/>
      <w:marLeft w:val="0"/>
      <w:marRight w:val="0"/>
      <w:marTop w:val="0"/>
      <w:marBottom w:val="0"/>
      <w:divBdr>
        <w:top w:val="none" w:sz="0" w:space="0" w:color="auto"/>
        <w:left w:val="none" w:sz="0" w:space="0" w:color="auto"/>
        <w:bottom w:val="none" w:sz="0" w:space="0" w:color="auto"/>
        <w:right w:val="none" w:sz="0" w:space="0" w:color="auto"/>
      </w:divBdr>
    </w:div>
    <w:div w:id="1776710996">
      <w:bodyDiv w:val="1"/>
      <w:marLeft w:val="0"/>
      <w:marRight w:val="0"/>
      <w:marTop w:val="0"/>
      <w:marBottom w:val="0"/>
      <w:divBdr>
        <w:top w:val="none" w:sz="0" w:space="0" w:color="auto"/>
        <w:left w:val="none" w:sz="0" w:space="0" w:color="auto"/>
        <w:bottom w:val="none" w:sz="0" w:space="0" w:color="auto"/>
        <w:right w:val="none" w:sz="0" w:space="0" w:color="auto"/>
      </w:divBdr>
    </w:div>
    <w:div w:id="1781611209">
      <w:bodyDiv w:val="1"/>
      <w:marLeft w:val="0"/>
      <w:marRight w:val="0"/>
      <w:marTop w:val="0"/>
      <w:marBottom w:val="0"/>
      <w:divBdr>
        <w:top w:val="none" w:sz="0" w:space="0" w:color="auto"/>
        <w:left w:val="none" w:sz="0" w:space="0" w:color="auto"/>
        <w:bottom w:val="none" w:sz="0" w:space="0" w:color="auto"/>
        <w:right w:val="none" w:sz="0" w:space="0" w:color="auto"/>
      </w:divBdr>
    </w:div>
    <w:div w:id="1789349093">
      <w:bodyDiv w:val="1"/>
      <w:marLeft w:val="0"/>
      <w:marRight w:val="0"/>
      <w:marTop w:val="0"/>
      <w:marBottom w:val="0"/>
      <w:divBdr>
        <w:top w:val="none" w:sz="0" w:space="0" w:color="auto"/>
        <w:left w:val="none" w:sz="0" w:space="0" w:color="auto"/>
        <w:bottom w:val="none" w:sz="0" w:space="0" w:color="auto"/>
        <w:right w:val="none" w:sz="0" w:space="0" w:color="auto"/>
      </w:divBdr>
    </w:div>
    <w:div w:id="1797942976">
      <w:bodyDiv w:val="1"/>
      <w:marLeft w:val="0"/>
      <w:marRight w:val="0"/>
      <w:marTop w:val="0"/>
      <w:marBottom w:val="0"/>
      <w:divBdr>
        <w:top w:val="none" w:sz="0" w:space="0" w:color="auto"/>
        <w:left w:val="none" w:sz="0" w:space="0" w:color="auto"/>
        <w:bottom w:val="none" w:sz="0" w:space="0" w:color="auto"/>
        <w:right w:val="none" w:sz="0" w:space="0" w:color="auto"/>
      </w:divBdr>
    </w:div>
    <w:div w:id="1798378743">
      <w:bodyDiv w:val="1"/>
      <w:marLeft w:val="0"/>
      <w:marRight w:val="0"/>
      <w:marTop w:val="0"/>
      <w:marBottom w:val="0"/>
      <w:divBdr>
        <w:top w:val="none" w:sz="0" w:space="0" w:color="auto"/>
        <w:left w:val="none" w:sz="0" w:space="0" w:color="auto"/>
        <w:bottom w:val="none" w:sz="0" w:space="0" w:color="auto"/>
        <w:right w:val="none" w:sz="0" w:space="0" w:color="auto"/>
      </w:divBdr>
    </w:div>
    <w:div w:id="1801999005">
      <w:bodyDiv w:val="1"/>
      <w:marLeft w:val="0"/>
      <w:marRight w:val="0"/>
      <w:marTop w:val="0"/>
      <w:marBottom w:val="0"/>
      <w:divBdr>
        <w:top w:val="none" w:sz="0" w:space="0" w:color="auto"/>
        <w:left w:val="none" w:sz="0" w:space="0" w:color="auto"/>
        <w:bottom w:val="none" w:sz="0" w:space="0" w:color="auto"/>
        <w:right w:val="none" w:sz="0" w:space="0" w:color="auto"/>
      </w:divBdr>
    </w:div>
    <w:div w:id="1802960960">
      <w:bodyDiv w:val="1"/>
      <w:marLeft w:val="0"/>
      <w:marRight w:val="0"/>
      <w:marTop w:val="0"/>
      <w:marBottom w:val="0"/>
      <w:divBdr>
        <w:top w:val="none" w:sz="0" w:space="0" w:color="auto"/>
        <w:left w:val="none" w:sz="0" w:space="0" w:color="auto"/>
        <w:bottom w:val="none" w:sz="0" w:space="0" w:color="auto"/>
        <w:right w:val="none" w:sz="0" w:space="0" w:color="auto"/>
      </w:divBdr>
    </w:div>
    <w:div w:id="1803376646">
      <w:bodyDiv w:val="1"/>
      <w:marLeft w:val="0"/>
      <w:marRight w:val="0"/>
      <w:marTop w:val="0"/>
      <w:marBottom w:val="0"/>
      <w:divBdr>
        <w:top w:val="none" w:sz="0" w:space="0" w:color="auto"/>
        <w:left w:val="none" w:sz="0" w:space="0" w:color="auto"/>
        <w:bottom w:val="none" w:sz="0" w:space="0" w:color="auto"/>
        <w:right w:val="none" w:sz="0" w:space="0" w:color="auto"/>
      </w:divBdr>
    </w:div>
    <w:div w:id="1809056381">
      <w:bodyDiv w:val="1"/>
      <w:marLeft w:val="0"/>
      <w:marRight w:val="0"/>
      <w:marTop w:val="0"/>
      <w:marBottom w:val="0"/>
      <w:divBdr>
        <w:top w:val="none" w:sz="0" w:space="0" w:color="auto"/>
        <w:left w:val="none" w:sz="0" w:space="0" w:color="auto"/>
        <w:bottom w:val="none" w:sz="0" w:space="0" w:color="auto"/>
        <w:right w:val="none" w:sz="0" w:space="0" w:color="auto"/>
      </w:divBdr>
    </w:div>
    <w:div w:id="1816070812">
      <w:bodyDiv w:val="1"/>
      <w:marLeft w:val="0"/>
      <w:marRight w:val="0"/>
      <w:marTop w:val="0"/>
      <w:marBottom w:val="0"/>
      <w:divBdr>
        <w:top w:val="none" w:sz="0" w:space="0" w:color="auto"/>
        <w:left w:val="none" w:sz="0" w:space="0" w:color="auto"/>
        <w:bottom w:val="none" w:sz="0" w:space="0" w:color="auto"/>
        <w:right w:val="none" w:sz="0" w:space="0" w:color="auto"/>
      </w:divBdr>
    </w:div>
    <w:div w:id="1816290064">
      <w:bodyDiv w:val="1"/>
      <w:marLeft w:val="0"/>
      <w:marRight w:val="0"/>
      <w:marTop w:val="0"/>
      <w:marBottom w:val="0"/>
      <w:divBdr>
        <w:top w:val="none" w:sz="0" w:space="0" w:color="auto"/>
        <w:left w:val="none" w:sz="0" w:space="0" w:color="auto"/>
        <w:bottom w:val="none" w:sz="0" w:space="0" w:color="auto"/>
        <w:right w:val="none" w:sz="0" w:space="0" w:color="auto"/>
      </w:divBdr>
    </w:div>
    <w:div w:id="1816797043">
      <w:bodyDiv w:val="1"/>
      <w:marLeft w:val="0"/>
      <w:marRight w:val="0"/>
      <w:marTop w:val="0"/>
      <w:marBottom w:val="0"/>
      <w:divBdr>
        <w:top w:val="none" w:sz="0" w:space="0" w:color="auto"/>
        <w:left w:val="none" w:sz="0" w:space="0" w:color="auto"/>
        <w:bottom w:val="none" w:sz="0" w:space="0" w:color="auto"/>
        <w:right w:val="none" w:sz="0" w:space="0" w:color="auto"/>
      </w:divBdr>
    </w:div>
    <w:div w:id="1822768100">
      <w:bodyDiv w:val="1"/>
      <w:marLeft w:val="0"/>
      <w:marRight w:val="0"/>
      <w:marTop w:val="0"/>
      <w:marBottom w:val="0"/>
      <w:divBdr>
        <w:top w:val="none" w:sz="0" w:space="0" w:color="auto"/>
        <w:left w:val="none" w:sz="0" w:space="0" w:color="auto"/>
        <w:bottom w:val="none" w:sz="0" w:space="0" w:color="auto"/>
        <w:right w:val="none" w:sz="0" w:space="0" w:color="auto"/>
      </w:divBdr>
    </w:div>
    <w:div w:id="1823346443">
      <w:bodyDiv w:val="1"/>
      <w:marLeft w:val="0"/>
      <w:marRight w:val="0"/>
      <w:marTop w:val="0"/>
      <w:marBottom w:val="0"/>
      <w:divBdr>
        <w:top w:val="none" w:sz="0" w:space="0" w:color="auto"/>
        <w:left w:val="none" w:sz="0" w:space="0" w:color="auto"/>
        <w:bottom w:val="none" w:sz="0" w:space="0" w:color="auto"/>
        <w:right w:val="none" w:sz="0" w:space="0" w:color="auto"/>
      </w:divBdr>
    </w:div>
    <w:div w:id="1823347230">
      <w:bodyDiv w:val="1"/>
      <w:marLeft w:val="0"/>
      <w:marRight w:val="0"/>
      <w:marTop w:val="0"/>
      <w:marBottom w:val="0"/>
      <w:divBdr>
        <w:top w:val="none" w:sz="0" w:space="0" w:color="auto"/>
        <w:left w:val="none" w:sz="0" w:space="0" w:color="auto"/>
        <w:bottom w:val="none" w:sz="0" w:space="0" w:color="auto"/>
        <w:right w:val="none" w:sz="0" w:space="0" w:color="auto"/>
      </w:divBdr>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32523489">
      <w:bodyDiv w:val="1"/>
      <w:marLeft w:val="0"/>
      <w:marRight w:val="0"/>
      <w:marTop w:val="0"/>
      <w:marBottom w:val="0"/>
      <w:divBdr>
        <w:top w:val="none" w:sz="0" w:space="0" w:color="auto"/>
        <w:left w:val="none" w:sz="0" w:space="0" w:color="auto"/>
        <w:bottom w:val="none" w:sz="0" w:space="0" w:color="auto"/>
        <w:right w:val="none" w:sz="0" w:space="0" w:color="auto"/>
      </w:divBdr>
    </w:div>
    <w:div w:id="1834375339">
      <w:bodyDiv w:val="1"/>
      <w:marLeft w:val="0"/>
      <w:marRight w:val="0"/>
      <w:marTop w:val="0"/>
      <w:marBottom w:val="0"/>
      <w:divBdr>
        <w:top w:val="none" w:sz="0" w:space="0" w:color="auto"/>
        <w:left w:val="none" w:sz="0" w:space="0" w:color="auto"/>
        <w:bottom w:val="none" w:sz="0" w:space="0" w:color="auto"/>
        <w:right w:val="none" w:sz="0" w:space="0" w:color="auto"/>
      </w:divBdr>
    </w:div>
    <w:div w:id="1838956822">
      <w:bodyDiv w:val="1"/>
      <w:marLeft w:val="0"/>
      <w:marRight w:val="0"/>
      <w:marTop w:val="0"/>
      <w:marBottom w:val="0"/>
      <w:divBdr>
        <w:top w:val="none" w:sz="0" w:space="0" w:color="auto"/>
        <w:left w:val="none" w:sz="0" w:space="0" w:color="auto"/>
        <w:bottom w:val="none" w:sz="0" w:space="0" w:color="auto"/>
        <w:right w:val="none" w:sz="0" w:space="0" w:color="auto"/>
      </w:divBdr>
    </w:div>
    <w:div w:id="1841046012">
      <w:bodyDiv w:val="1"/>
      <w:marLeft w:val="0"/>
      <w:marRight w:val="0"/>
      <w:marTop w:val="0"/>
      <w:marBottom w:val="0"/>
      <w:divBdr>
        <w:top w:val="none" w:sz="0" w:space="0" w:color="auto"/>
        <w:left w:val="none" w:sz="0" w:space="0" w:color="auto"/>
        <w:bottom w:val="none" w:sz="0" w:space="0" w:color="auto"/>
        <w:right w:val="none" w:sz="0" w:space="0" w:color="auto"/>
      </w:divBdr>
    </w:div>
    <w:div w:id="1843157494">
      <w:bodyDiv w:val="1"/>
      <w:marLeft w:val="0"/>
      <w:marRight w:val="0"/>
      <w:marTop w:val="0"/>
      <w:marBottom w:val="0"/>
      <w:divBdr>
        <w:top w:val="none" w:sz="0" w:space="0" w:color="auto"/>
        <w:left w:val="none" w:sz="0" w:space="0" w:color="auto"/>
        <w:bottom w:val="none" w:sz="0" w:space="0" w:color="auto"/>
        <w:right w:val="none" w:sz="0" w:space="0" w:color="auto"/>
      </w:divBdr>
    </w:div>
    <w:div w:id="1843543971">
      <w:bodyDiv w:val="1"/>
      <w:marLeft w:val="0"/>
      <w:marRight w:val="0"/>
      <w:marTop w:val="0"/>
      <w:marBottom w:val="0"/>
      <w:divBdr>
        <w:top w:val="none" w:sz="0" w:space="0" w:color="auto"/>
        <w:left w:val="none" w:sz="0" w:space="0" w:color="auto"/>
        <w:bottom w:val="none" w:sz="0" w:space="0" w:color="auto"/>
        <w:right w:val="none" w:sz="0" w:space="0" w:color="auto"/>
      </w:divBdr>
    </w:div>
    <w:div w:id="1848982758">
      <w:bodyDiv w:val="1"/>
      <w:marLeft w:val="0"/>
      <w:marRight w:val="0"/>
      <w:marTop w:val="0"/>
      <w:marBottom w:val="0"/>
      <w:divBdr>
        <w:top w:val="none" w:sz="0" w:space="0" w:color="auto"/>
        <w:left w:val="none" w:sz="0" w:space="0" w:color="auto"/>
        <w:bottom w:val="none" w:sz="0" w:space="0" w:color="auto"/>
        <w:right w:val="none" w:sz="0" w:space="0" w:color="auto"/>
      </w:divBdr>
    </w:div>
    <w:div w:id="1850555995">
      <w:bodyDiv w:val="1"/>
      <w:marLeft w:val="0"/>
      <w:marRight w:val="0"/>
      <w:marTop w:val="0"/>
      <w:marBottom w:val="0"/>
      <w:divBdr>
        <w:top w:val="none" w:sz="0" w:space="0" w:color="auto"/>
        <w:left w:val="none" w:sz="0" w:space="0" w:color="auto"/>
        <w:bottom w:val="none" w:sz="0" w:space="0" w:color="auto"/>
        <w:right w:val="none" w:sz="0" w:space="0" w:color="auto"/>
      </w:divBdr>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53883782">
      <w:bodyDiv w:val="1"/>
      <w:marLeft w:val="0"/>
      <w:marRight w:val="0"/>
      <w:marTop w:val="0"/>
      <w:marBottom w:val="0"/>
      <w:divBdr>
        <w:top w:val="none" w:sz="0" w:space="0" w:color="auto"/>
        <w:left w:val="none" w:sz="0" w:space="0" w:color="auto"/>
        <w:bottom w:val="none" w:sz="0" w:space="0" w:color="auto"/>
        <w:right w:val="none" w:sz="0" w:space="0" w:color="auto"/>
      </w:divBdr>
    </w:div>
    <w:div w:id="1855533691">
      <w:bodyDiv w:val="1"/>
      <w:marLeft w:val="0"/>
      <w:marRight w:val="0"/>
      <w:marTop w:val="0"/>
      <w:marBottom w:val="0"/>
      <w:divBdr>
        <w:top w:val="none" w:sz="0" w:space="0" w:color="auto"/>
        <w:left w:val="none" w:sz="0" w:space="0" w:color="auto"/>
        <w:bottom w:val="none" w:sz="0" w:space="0" w:color="auto"/>
        <w:right w:val="none" w:sz="0" w:space="0" w:color="auto"/>
      </w:divBdr>
    </w:div>
    <w:div w:id="1864321725">
      <w:bodyDiv w:val="1"/>
      <w:marLeft w:val="0"/>
      <w:marRight w:val="0"/>
      <w:marTop w:val="0"/>
      <w:marBottom w:val="0"/>
      <w:divBdr>
        <w:top w:val="none" w:sz="0" w:space="0" w:color="auto"/>
        <w:left w:val="none" w:sz="0" w:space="0" w:color="auto"/>
        <w:bottom w:val="none" w:sz="0" w:space="0" w:color="auto"/>
        <w:right w:val="none" w:sz="0" w:space="0" w:color="auto"/>
      </w:divBdr>
    </w:div>
    <w:div w:id="1872305475">
      <w:bodyDiv w:val="1"/>
      <w:marLeft w:val="0"/>
      <w:marRight w:val="0"/>
      <w:marTop w:val="0"/>
      <w:marBottom w:val="0"/>
      <w:divBdr>
        <w:top w:val="none" w:sz="0" w:space="0" w:color="auto"/>
        <w:left w:val="none" w:sz="0" w:space="0" w:color="auto"/>
        <w:bottom w:val="none" w:sz="0" w:space="0" w:color="auto"/>
        <w:right w:val="none" w:sz="0" w:space="0" w:color="auto"/>
      </w:divBdr>
    </w:div>
    <w:div w:id="1876842401">
      <w:bodyDiv w:val="1"/>
      <w:marLeft w:val="0"/>
      <w:marRight w:val="0"/>
      <w:marTop w:val="0"/>
      <w:marBottom w:val="0"/>
      <w:divBdr>
        <w:top w:val="none" w:sz="0" w:space="0" w:color="auto"/>
        <w:left w:val="none" w:sz="0" w:space="0" w:color="auto"/>
        <w:bottom w:val="none" w:sz="0" w:space="0" w:color="auto"/>
        <w:right w:val="none" w:sz="0" w:space="0" w:color="auto"/>
      </w:divBdr>
    </w:div>
    <w:div w:id="1884059177">
      <w:bodyDiv w:val="1"/>
      <w:marLeft w:val="0"/>
      <w:marRight w:val="0"/>
      <w:marTop w:val="0"/>
      <w:marBottom w:val="0"/>
      <w:divBdr>
        <w:top w:val="none" w:sz="0" w:space="0" w:color="auto"/>
        <w:left w:val="none" w:sz="0" w:space="0" w:color="auto"/>
        <w:bottom w:val="none" w:sz="0" w:space="0" w:color="auto"/>
        <w:right w:val="none" w:sz="0" w:space="0" w:color="auto"/>
      </w:divBdr>
    </w:div>
    <w:div w:id="1887596985">
      <w:bodyDiv w:val="1"/>
      <w:marLeft w:val="0"/>
      <w:marRight w:val="0"/>
      <w:marTop w:val="0"/>
      <w:marBottom w:val="0"/>
      <w:divBdr>
        <w:top w:val="none" w:sz="0" w:space="0" w:color="auto"/>
        <w:left w:val="none" w:sz="0" w:space="0" w:color="auto"/>
        <w:bottom w:val="none" w:sz="0" w:space="0" w:color="auto"/>
        <w:right w:val="none" w:sz="0" w:space="0" w:color="auto"/>
      </w:divBdr>
    </w:div>
    <w:div w:id="1890259815">
      <w:bodyDiv w:val="1"/>
      <w:marLeft w:val="0"/>
      <w:marRight w:val="0"/>
      <w:marTop w:val="0"/>
      <w:marBottom w:val="0"/>
      <w:divBdr>
        <w:top w:val="none" w:sz="0" w:space="0" w:color="auto"/>
        <w:left w:val="none" w:sz="0" w:space="0" w:color="auto"/>
        <w:bottom w:val="none" w:sz="0" w:space="0" w:color="auto"/>
        <w:right w:val="none" w:sz="0" w:space="0" w:color="auto"/>
      </w:divBdr>
    </w:div>
    <w:div w:id="1893492031">
      <w:bodyDiv w:val="1"/>
      <w:marLeft w:val="0"/>
      <w:marRight w:val="0"/>
      <w:marTop w:val="0"/>
      <w:marBottom w:val="0"/>
      <w:divBdr>
        <w:top w:val="none" w:sz="0" w:space="0" w:color="auto"/>
        <w:left w:val="none" w:sz="0" w:space="0" w:color="auto"/>
        <w:bottom w:val="none" w:sz="0" w:space="0" w:color="auto"/>
        <w:right w:val="none" w:sz="0" w:space="0" w:color="auto"/>
      </w:divBdr>
    </w:div>
    <w:div w:id="1894583330">
      <w:bodyDiv w:val="1"/>
      <w:marLeft w:val="0"/>
      <w:marRight w:val="0"/>
      <w:marTop w:val="0"/>
      <w:marBottom w:val="0"/>
      <w:divBdr>
        <w:top w:val="none" w:sz="0" w:space="0" w:color="auto"/>
        <w:left w:val="none" w:sz="0" w:space="0" w:color="auto"/>
        <w:bottom w:val="none" w:sz="0" w:space="0" w:color="auto"/>
        <w:right w:val="none" w:sz="0" w:space="0" w:color="auto"/>
      </w:divBdr>
    </w:div>
    <w:div w:id="1894609862">
      <w:bodyDiv w:val="1"/>
      <w:marLeft w:val="0"/>
      <w:marRight w:val="0"/>
      <w:marTop w:val="0"/>
      <w:marBottom w:val="0"/>
      <w:divBdr>
        <w:top w:val="none" w:sz="0" w:space="0" w:color="auto"/>
        <w:left w:val="none" w:sz="0" w:space="0" w:color="auto"/>
        <w:bottom w:val="none" w:sz="0" w:space="0" w:color="auto"/>
        <w:right w:val="none" w:sz="0" w:space="0" w:color="auto"/>
      </w:divBdr>
    </w:div>
    <w:div w:id="1900358699">
      <w:bodyDiv w:val="1"/>
      <w:marLeft w:val="0"/>
      <w:marRight w:val="0"/>
      <w:marTop w:val="0"/>
      <w:marBottom w:val="0"/>
      <w:divBdr>
        <w:top w:val="none" w:sz="0" w:space="0" w:color="auto"/>
        <w:left w:val="none" w:sz="0" w:space="0" w:color="auto"/>
        <w:bottom w:val="none" w:sz="0" w:space="0" w:color="auto"/>
        <w:right w:val="none" w:sz="0" w:space="0" w:color="auto"/>
      </w:divBdr>
    </w:div>
    <w:div w:id="1903632661">
      <w:bodyDiv w:val="1"/>
      <w:marLeft w:val="0"/>
      <w:marRight w:val="0"/>
      <w:marTop w:val="0"/>
      <w:marBottom w:val="0"/>
      <w:divBdr>
        <w:top w:val="none" w:sz="0" w:space="0" w:color="auto"/>
        <w:left w:val="none" w:sz="0" w:space="0" w:color="auto"/>
        <w:bottom w:val="none" w:sz="0" w:space="0" w:color="auto"/>
        <w:right w:val="none" w:sz="0" w:space="0" w:color="auto"/>
      </w:divBdr>
    </w:div>
    <w:div w:id="1906331155">
      <w:bodyDiv w:val="1"/>
      <w:marLeft w:val="0"/>
      <w:marRight w:val="0"/>
      <w:marTop w:val="0"/>
      <w:marBottom w:val="0"/>
      <w:divBdr>
        <w:top w:val="none" w:sz="0" w:space="0" w:color="auto"/>
        <w:left w:val="none" w:sz="0" w:space="0" w:color="auto"/>
        <w:bottom w:val="none" w:sz="0" w:space="0" w:color="auto"/>
        <w:right w:val="none" w:sz="0" w:space="0" w:color="auto"/>
      </w:divBdr>
    </w:div>
    <w:div w:id="1913194170">
      <w:bodyDiv w:val="1"/>
      <w:marLeft w:val="0"/>
      <w:marRight w:val="0"/>
      <w:marTop w:val="0"/>
      <w:marBottom w:val="0"/>
      <w:divBdr>
        <w:top w:val="none" w:sz="0" w:space="0" w:color="auto"/>
        <w:left w:val="none" w:sz="0" w:space="0" w:color="auto"/>
        <w:bottom w:val="none" w:sz="0" w:space="0" w:color="auto"/>
        <w:right w:val="none" w:sz="0" w:space="0" w:color="auto"/>
      </w:divBdr>
    </w:div>
    <w:div w:id="1913926315">
      <w:bodyDiv w:val="1"/>
      <w:marLeft w:val="0"/>
      <w:marRight w:val="0"/>
      <w:marTop w:val="0"/>
      <w:marBottom w:val="0"/>
      <w:divBdr>
        <w:top w:val="none" w:sz="0" w:space="0" w:color="auto"/>
        <w:left w:val="none" w:sz="0" w:space="0" w:color="auto"/>
        <w:bottom w:val="none" w:sz="0" w:space="0" w:color="auto"/>
        <w:right w:val="none" w:sz="0" w:space="0" w:color="auto"/>
      </w:divBdr>
    </w:div>
    <w:div w:id="1916429947">
      <w:bodyDiv w:val="1"/>
      <w:marLeft w:val="0"/>
      <w:marRight w:val="0"/>
      <w:marTop w:val="0"/>
      <w:marBottom w:val="0"/>
      <w:divBdr>
        <w:top w:val="none" w:sz="0" w:space="0" w:color="auto"/>
        <w:left w:val="none" w:sz="0" w:space="0" w:color="auto"/>
        <w:bottom w:val="none" w:sz="0" w:space="0" w:color="auto"/>
        <w:right w:val="none" w:sz="0" w:space="0" w:color="auto"/>
      </w:divBdr>
    </w:div>
    <w:div w:id="1917326678">
      <w:bodyDiv w:val="1"/>
      <w:marLeft w:val="0"/>
      <w:marRight w:val="0"/>
      <w:marTop w:val="0"/>
      <w:marBottom w:val="0"/>
      <w:divBdr>
        <w:top w:val="none" w:sz="0" w:space="0" w:color="auto"/>
        <w:left w:val="none" w:sz="0" w:space="0" w:color="auto"/>
        <w:bottom w:val="none" w:sz="0" w:space="0" w:color="auto"/>
        <w:right w:val="none" w:sz="0" w:space="0" w:color="auto"/>
      </w:divBdr>
    </w:div>
    <w:div w:id="1918901958">
      <w:bodyDiv w:val="1"/>
      <w:marLeft w:val="0"/>
      <w:marRight w:val="0"/>
      <w:marTop w:val="0"/>
      <w:marBottom w:val="0"/>
      <w:divBdr>
        <w:top w:val="none" w:sz="0" w:space="0" w:color="auto"/>
        <w:left w:val="none" w:sz="0" w:space="0" w:color="auto"/>
        <w:bottom w:val="none" w:sz="0" w:space="0" w:color="auto"/>
        <w:right w:val="none" w:sz="0" w:space="0" w:color="auto"/>
      </w:divBdr>
    </w:div>
    <w:div w:id="1920943355">
      <w:bodyDiv w:val="1"/>
      <w:marLeft w:val="0"/>
      <w:marRight w:val="0"/>
      <w:marTop w:val="0"/>
      <w:marBottom w:val="0"/>
      <w:divBdr>
        <w:top w:val="none" w:sz="0" w:space="0" w:color="auto"/>
        <w:left w:val="none" w:sz="0" w:space="0" w:color="auto"/>
        <w:bottom w:val="none" w:sz="0" w:space="0" w:color="auto"/>
        <w:right w:val="none" w:sz="0" w:space="0" w:color="auto"/>
      </w:divBdr>
    </w:div>
    <w:div w:id="1923682673">
      <w:bodyDiv w:val="1"/>
      <w:marLeft w:val="0"/>
      <w:marRight w:val="0"/>
      <w:marTop w:val="0"/>
      <w:marBottom w:val="0"/>
      <w:divBdr>
        <w:top w:val="none" w:sz="0" w:space="0" w:color="auto"/>
        <w:left w:val="none" w:sz="0" w:space="0" w:color="auto"/>
        <w:bottom w:val="none" w:sz="0" w:space="0" w:color="auto"/>
        <w:right w:val="none" w:sz="0" w:space="0" w:color="auto"/>
      </w:divBdr>
    </w:div>
    <w:div w:id="1929002666">
      <w:bodyDiv w:val="1"/>
      <w:marLeft w:val="0"/>
      <w:marRight w:val="0"/>
      <w:marTop w:val="0"/>
      <w:marBottom w:val="0"/>
      <w:divBdr>
        <w:top w:val="none" w:sz="0" w:space="0" w:color="auto"/>
        <w:left w:val="none" w:sz="0" w:space="0" w:color="auto"/>
        <w:bottom w:val="none" w:sz="0" w:space="0" w:color="auto"/>
        <w:right w:val="none" w:sz="0" w:space="0" w:color="auto"/>
      </w:divBdr>
    </w:div>
    <w:div w:id="1937908856">
      <w:bodyDiv w:val="1"/>
      <w:marLeft w:val="0"/>
      <w:marRight w:val="0"/>
      <w:marTop w:val="0"/>
      <w:marBottom w:val="0"/>
      <w:divBdr>
        <w:top w:val="none" w:sz="0" w:space="0" w:color="auto"/>
        <w:left w:val="none" w:sz="0" w:space="0" w:color="auto"/>
        <w:bottom w:val="none" w:sz="0" w:space="0" w:color="auto"/>
        <w:right w:val="none" w:sz="0" w:space="0" w:color="auto"/>
      </w:divBdr>
    </w:div>
    <w:div w:id="1938783710">
      <w:bodyDiv w:val="1"/>
      <w:marLeft w:val="0"/>
      <w:marRight w:val="0"/>
      <w:marTop w:val="0"/>
      <w:marBottom w:val="0"/>
      <w:divBdr>
        <w:top w:val="none" w:sz="0" w:space="0" w:color="auto"/>
        <w:left w:val="none" w:sz="0" w:space="0" w:color="auto"/>
        <w:bottom w:val="none" w:sz="0" w:space="0" w:color="auto"/>
        <w:right w:val="none" w:sz="0" w:space="0" w:color="auto"/>
      </w:divBdr>
    </w:div>
    <w:div w:id="1939024108">
      <w:bodyDiv w:val="1"/>
      <w:marLeft w:val="0"/>
      <w:marRight w:val="0"/>
      <w:marTop w:val="0"/>
      <w:marBottom w:val="0"/>
      <w:divBdr>
        <w:top w:val="none" w:sz="0" w:space="0" w:color="auto"/>
        <w:left w:val="none" w:sz="0" w:space="0" w:color="auto"/>
        <w:bottom w:val="none" w:sz="0" w:space="0" w:color="auto"/>
        <w:right w:val="none" w:sz="0" w:space="0" w:color="auto"/>
      </w:divBdr>
    </w:div>
    <w:div w:id="1958949530">
      <w:bodyDiv w:val="1"/>
      <w:marLeft w:val="0"/>
      <w:marRight w:val="0"/>
      <w:marTop w:val="0"/>
      <w:marBottom w:val="0"/>
      <w:divBdr>
        <w:top w:val="none" w:sz="0" w:space="0" w:color="auto"/>
        <w:left w:val="none" w:sz="0" w:space="0" w:color="auto"/>
        <w:bottom w:val="none" w:sz="0" w:space="0" w:color="auto"/>
        <w:right w:val="none" w:sz="0" w:space="0" w:color="auto"/>
      </w:divBdr>
    </w:div>
    <w:div w:id="1961298919">
      <w:bodyDiv w:val="1"/>
      <w:marLeft w:val="0"/>
      <w:marRight w:val="0"/>
      <w:marTop w:val="0"/>
      <w:marBottom w:val="0"/>
      <w:divBdr>
        <w:top w:val="none" w:sz="0" w:space="0" w:color="auto"/>
        <w:left w:val="none" w:sz="0" w:space="0" w:color="auto"/>
        <w:bottom w:val="none" w:sz="0" w:space="0" w:color="auto"/>
        <w:right w:val="none" w:sz="0" w:space="0" w:color="auto"/>
      </w:divBdr>
    </w:div>
    <w:div w:id="1963532581">
      <w:bodyDiv w:val="1"/>
      <w:marLeft w:val="0"/>
      <w:marRight w:val="0"/>
      <w:marTop w:val="0"/>
      <w:marBottom w:val="0"/>
      <w:divBdr>
        <w:top w:val="none" w:sz="0" w:space="0" w:color="auto"/>
        <w:left w:val="none" w:sz="0" w:space="0" w:color="auto"/>
        <w:bottom w:val="none" w:sz="0" w:space="0" w:color="auto"/>
        <w:right w:val="none" w:sz="0" w:space="0" w:color="auto"/>
      </w:divBdr>
    </w:div>
    <w:div w:id="1968655650">
      <w:bodyDiv w:val="1"/>
      <w:marLeft w:val="0"/>
      <w:marRight w:val="0"/>
      <w:marTop w:val="0"/>
      <w:marBottom w:val="0"/>
      <w:divBdr>
        <w:top w:val="none" w:sz="0" w:space="0" w:color="auto"/>
        <w:left w:val="none" w:sz="0" w:space="0" w:color="auto"/>
        <w:bottom w:val="none" w:sz="0" w:space="0" w:color="auto"/>
        <w:right w:val="none" w:sz="0" w:space="0" w:color="auto"/>
      </w:divBdr>
    </w:div>
    <w:div w:id="1970209938">
      <w:bodyDiv w:val="1"/>
      <w:marLeft w:val="0"/>
      <w:marRight w:val="0"/>
      <w:marTop w:val="0"/>
      <w:marBottom w:val="0"/>
      <w:divBdr>
        <w:top w:val="none" w:sz="0" w:space="0" w:color="auto"/>
        <w:left w:val="none" w:sz="0" w:space="0" w:color="auto"/>
        <w:bottom w:val="none" w:sz="0" w:space="0" w:color="auto"/>
        <w:right w:val="none" w:sz="0" w:space="0" w:color="auto"/>
      </w:divBdr>
    </w:div>
    <w:div w:id="1974868057">
      <w:bodyDiv w:val="1"/>
      <w:marLeft w:val="0"/>
      <w:marRight w:val="0"/>
      <w:marTop w:val="0"/>
      <w:marBottom w:val="0"/>
      <w:divBdr>
        <w:top w:val="none" w:sz="0" w:space="0" w:color="auto"/>
        <w:left w:val="none" w:sz="0" w:space="0" w:color="auto"/>
        <w:bottom w:val="none" w:sz="0" w:space="0" w:color="auto"/>
        <w:right w:val="none" w:sz="0" w:space="0" w:color="auto"/>
      </w:divBdr>
    </w:div>
    <w:div w:id="1975139831">
      <w:bodyDiv w:val="1"/>
      <w:marLeft w:val="0"/>
      <w:marRight w:val="0"/>
      <w:marTop w:val="0"/>
      <w:marBottom w:val="0"/>
      <w:divBdr>
        <w:top w:val="none" w:sz="0" w:space="0" w:color="auto"/>
        <w:left w:val="none" w:sz="0" w:space="0" w:color="auto"/>
        <w:bottom w:val="none" w:sz="0" w:space="0" w:color="auto"/>
        <w:right w:val="none" w:sz="0" w:space="0" w:color="auto"/>
      </w:divBdr>
    </w:div>
    <w:div w:id="1979145197">
      <w:bodyDiv w:val="1"/>
      <w:marLeft w:val="0"/>
      <w:marRight w:val="0"/>
      <w:marTop w:val="0"/>
      <w:marBottom w:val="0"/>
      <w:divBdr>
        <w:top w:val="none" w:sz="0" w:space="0" w:color="auto"/>
        <w:left w:val="none" w:sz="0" w:space="0" w:color="auto"/>
        <w:bottom w:val="none" w:sz="0" w:space="0" w:color="auto"/>
        <w:right w:val="none" w:sz="0" w:space="0" w:color="auto"/>
      </w:divBdr>
    </w:div>
    <w:div w:id="1984311816">
      <w:bodyDiv w:val="1"/>
      <w:marLeft w:val="0"/>
      <w:marRight w:val="0"/>
      <w:marTop w:val="0"/>
      <w:marBottom w:val="0"/>
      <w:divBdr>
        <w:top w:val="none" w:sz="0" w:space="0" w:color="auto"/>
        <w:left w:val="none" w:sz="0" w:space="0" w:color="auto"/>
        <w:bottom w:val="none" w:sz="0" w:space="0" w:color="auto"/>
        <w:right w:val="none" w:sz="0" w:space="0" w:color="auto"/>
      </w:divBdr>
    </w:div>
    <w:div w:id="1989170295">
      <w:bodyDiv w:val="1"/>
      <w:marLeft w:val="0"/>
      <w:marRight w:val="0"/>
      <w:marTop w:val="0"/>
      <w:marBottom w:val="0"/>
      <w:divBdr>
        <w:top w:val="none" w:sz="0" w:space="0" w:color="auto"/>
        <w:left w:val="none" w:sz="0" w:space="0" w:color="auto"/>
        <w:bottom w:val="none" w:sz="0" w:space="0" w:color="auto"/>
        <w:right w:val="none" w:sz="0" w:space="0" w:color="auto"/>
      </w:divBdr>
    </w:div>
    <w:div w:id="1992979339">
      <w:bodyDiv w:val="1"/>
      <w:marLeft w:val="0"/>
      <w:marRight w:val="0"/>
      <w:marTop w:val="0"/>
      <w:marBottom w:val="0"/>
      <w:divBdr>
        <w:top w:val="none" w:sz="0" w:space="0" w:color="auto"/>
        <w:left w:val="none" w:sz="0" w:space="0" w:color="auto"/>
        <w:bottom w:val="none" w:sz="0" w:space="0" w:color="auto"/>
        <w:right w:val="none" w:sz="0" w:space="0" w:color="auto"/>
      </w:divBdr>
    </w:div>
    <w:div w:id="2015259252">
      <w:bodyDiv w:val="1"/>
      <w:marLeft w:val="0"/>
      <w:marRight w:val="0"/>
      <w:marTop w:val="0"/>
      <w:marBottom w:val="0"/>
      <w:divBdr>
        <w:top w:val="none" w:sz="0" w:space="0" w:color="auto"/>
        <w:left w:val="none" w:sz="0" w:space="0" w:color="auto"/>
        <w:bottom w:val="none" w:sz="0" w:space="0" w:color="auto"/>
        <w:right w:val="none" w:sz="0" w:space="0" w:color="auto"/>
      </w:divBdr>
    </w:div>
    <w:div w:id="2016565463">
      <w:bodyDiv w:val="1"/>
      <w:marLeft w:val="0"/>
      <w:marRight w:val="0"/>
      <w:marTop w:val="0"/>
      <w:marBottom w:val="0"/>
      <w:divBdr>
        <w:top w:val="none" w:sz="0" w:space="0" w:color="auto"/>
        <w:left w:val="none" w:sz="0" w:space="0" w:color="auto"/>
        <w:bottom w:val="none" w:sz="0" w:space="0" w:color="auto"/>
        <w:right w:val="none" w:sz="0" w:space="0" w:color="auto"/>
      </w:divBdr>
    </w:div>
    <w:div w:id="2029333649">
      <w:bodyDiv w:val="1"/>
      <w:marLeft w:val="0"/>
      <w:marRight w:val="0"/>
      <w:marTop w:val="0"/>
      <w:marBottom w:val="0"/>
      <w:divBdr>
        <w:top w:val="none" w:sz="0" w:space="0" w:color="auto"/>
        <w:left w:val="none" w:sz="0" w:space="0" w:color="auto"/>
        <w:bottom w:val="none" w:sz="0" w:space="0" w:color="auto"/>
        <w:right w:val="none" w:sz="0" w:space="0" w:color="auto"/>
      </w:divBdr>
    </w:div>
    <w:div w:id="2033993933">
      <w:bodyDiv w:val="1"/>
      <w:marLeft w:val="0"/>
      <w:marRight w:val="0"/>
      <w:marTop w:val="0"/>
      <w:marBottom w:val="0"/>
      <w:divBdr>
        <w:top w:val="none" w:sz="0" w:space="0" w:color="auto"/>
        <w:left w:val="none" w:sz="0" w:space="0" w:color="auto"/>
        <w:bottom w:val="none" w:sz="0" w:space="0" w:color="auto"/>
        <w:right w:val="none" w:sz="0" w:space="0" w:color="auto"/>
      </w:divBdr>
    </w:div>
    <w:div w:id="2035574376">
      <w:bodyDiv w:val="1"/>
      <w:marLeft w:val="0"/>
      <w:marRight w:val="0"/>
      <w:marTop w:val="0"/>
      <w:marBottom w:val="0"/>
      <w:divBdr>
        <w:top w:val="none" w:sz="0" w:space="0" w:color="auto"/>
        <w:left w:val="none" w:sz="0" w:space="0" w:color="auto"/>
        <w:bottom w:val="none" w:sz="0" w:space="0" w:color="auto"/>
        <w:right w:val="none" w:sz="0" w:space="0" w:color="auto"/>
      </w:divBdr>
    </w:div>
    <w:div w:id="2044935644">
      <w:bodyDiv w:val="1"/>
      <w:marLeft w:val="0"/>
      <w:marRight w:val="0"/>
      <w:marTop w:val="0"/>
      <w:marBottom w:val="0"/>
      <w:divBdr>
        <w:top w:val="none" w:sz="0" w:space="0" w:color="auto"/>
        <w:left w:val="none" w:sz="0" w:space="0" w:color="auto"/>
        <w:bottom w:val="none" w:sz="0" w:space="0" w:color="auto"/>
        <w:right w:val="none" w:sz="0" w:space="0" w:color="auto"/>
      </w:divBdr>
    </w:div>
    <w:div w:id="2046757342">
      <w:bodyDiv w:val="1"/>
      <w:marLeft w:val="0"/>
      <w:marRight w:val="0"/>
      <w:marTop w:val="0"/>
      <w:marBottom w:val="0"/>
      <w:divBdr>
        <w:top w:val="none" w:sz="0" w:space="0" w:color="auto"/>
        <w:left w:val="none" w:sz="0" w:space="0" w:color="auto"/>
        <w:bottom w:val="none" w:sz="0" w:space="0" w:color="auto"/>
        <w:right w:val="none" w:sz="0" w:space="0" w:color="auto"/>
      </w:divBdr>
    </w:div>
    <w:div w:id="2054647997">
      <w:bodyDiv w:val="1"/>
      <w:marLeft w:val="0"/>
      <w:marRight w:val="0"/>
      <w:marTop w:val="0"/>
      <w:marBottom w:val="0"/>
      <w:divBdr>
        <w:top w:val="none" w:sz="0" w:space="0" w:color="auto"/>
        <w:left w:val="none" w:sz="0" w:space="0" w:color="auto"/>
        <w:bottom w:val="none" w:sz="0" w:space="0" w:color="auto"/>
        <w:right w:val="none" w:sz="0" w:space="0" w:color="auto"/>
      </w:divBdr>
    </w:div>
    <w:div w:id="2057121869">
      <w:bodyDiv w:val="1"/>
      <w:marLeft w:val="0"/>
      <w:marRight w:val="0"/>
      <w:marTop w:val="0"/>
      <w:marBottom w:val="0"/>
      <w:divBdr>
        <w:top w:val="none" w:sz="0" w:space="0" w:color="auto"/>
        <w:left w:val="none" w:sz="0" w:space="0" w:color="auto"/>
        <w:bottom w:val="none" w:sz="0" w:space="0" w:color="auto"/>
        <w:right w:val="none" w:sz="0" w:space="0" w:color="auto"/>
      </w:divBdr>
    </w:div>
    <w:div w:id="2058582721">
      <w:bodyDiv w:val="1"/>
      <w:marLeft w:val="0"/>
      <w:marRight w:val="0"/>
      <w:marTop w:val="0"/>
      <w:marBottom w:val="0"/>
      <w:divBdr>
        <w:top w:val="none" w:sz="0" w:space="0" w:color="auto"/>
        <w:left w:val="none" w:sz="0" w:space="0" w:color="auto"/>
        <w:bottom w:val="none" w:sz="0" w:space="0" w:color="auto"/>
        <w:right w:val="none" w:sz="0" w:space="0" w:color="auto"/>
      </w:divBdr>
    </w:div>
    <w:div w:id="2060350427">
      <w:bodyDiv w:val="1"/>
      <w:marLeft w:val="0"/>
      <w:marRight w:val="0"/>
      <w:marTop w:val="0"/>
      <w:marBottom w:val="0"/>
      <w:divBdr>
        <w:top w:val="none" w:sz="0" w:space="0" w:color="auto"/>
        <w:left w:val="none" w:sz="0" w:space="0" w:color="auto"/>
        <w:bottom w:val="none" w:sz="0" w:space="0" w:color="auto"/>
        <w:right w:val="none" w:sz="0" w:space="0" w:color="auto"/>
      </w:divBdr>
    </w:div>
    <w:div w:id="2064134362">
      <w:bodyDiv w:val="1"/>
      <w:marLeft w:val="0"/>
      <w:marRight w:val="0"/>
      <w:marTop w:val="0"/>
      <w:marBottom w:val="0"/>
      <w:divBdr>
        <w:top w:val="none" w:sz="0" w:space="0" w:color="auto"/>
        <w:left w:val="none" w:sz="0" w:space="0" w:color="auto"/>
        <w:bottom w:val="none" w:sz="0" w:space="0" w:color="auto"/>
        <w:right w:val="none" w:sz="0" w:space="0" w:color="auto"/>
      </w:divBdr>
    </w:div>
    <w:div w:id="2066833717">
      <w:bodyDiv w:val="1"/>
      <w:marLeft w:val="0"/>
      <w:marRight w:val="0"/>
      <w:marTop w:val="0"/>
      <w:marBottom w:val="0"/>
      <w:divBdr>
        <w:top w:val="none" w:sz="0" w:space="0" w:color="auto"/>
        <w:left w:val="none" w:sz="0" w:space="0" w:color="auto"/>
        <w:bottom w:val="none" w:sz="0" w:space="0" w:color="auto"/>
        <w:right w:val="none" w:sz="0" w:space="0" w:color="auto"/>
      </w:divBdr>
    </w:div>
    <w:div w:id="2068650846">
      <w:bodyDiv w:val="1"/>
      <w:marLeft w:val="0"/>
      <w:marRight w:val="0"/>
      <w:marTop w:val="0"/>
      <w:marBottom w:val="0"/>
      <w:divBdr>
        <w:top w:val="none" w:sz="0" w:space="0" w:color="auto"/>
        <w:left w:val="none" w:sz="0" w:space="0" w:color="auto"/>
        <w:bottom w:val="none" w:sz="0" w:space="0" w:color="auto"/>
        <w:right w:val="none" w:sz="0" w:space="0" w:color="auto"/>
      </w:divBdr>
    </w:div>
    <w:div w:id="2069986243">
      <w:bodyDiv w:val="1"/>
      <w:marLeft w:val="0"/>
      <w:marRight w:val="0"/>
      <w:marTop w:val="0"/>
      <w:marBottom w:val="0"/>
      <w:divBdr>
        <w:top w:val="none" w:sz="0" w:space="0" w:color="auto"/>
        <w:left w:val="none" w:sz="0" w:space="0" w:color="auto"/>
        <w:bottom w:val="none" w:sz="0" w:space="0" w:color="auto"/>
        <w:right w:val="none" w:sz="0" w:space="0" w:color="auto"/>
      </w:divBdr>
    </w:div>
    <w:div w:id="2072799997">
      <w:bodyDiv w:val="1"/>
      <w:marLeft w:val="0"/>
      <w:marRight w:val="0"/>
      <w:marTop w:val="0"/>
      <w:marBottom w:val="0"/>
      <w:divBdr>
        <w:top w:val="none" w:sz="0" w:space="0" w:color="auto"/>
        <w:left w:val="none" w:sz="0" w:space="0" w:color="auto"/>
        <w:bottom w:val="none" w:sz="0" w:space="0" w:color="auto"/>
        <w:right w:val="none" w:sz="0" w:space="0" w:color="auto"/>
      </w:divBdr>
    </w:div>
    <w:div w:id="2073650080">
      <w:bodyDiv w:val="1"/>
      <w:marLeft w:val="0"/>
      <w:marRight w:val="0"/>
      <w:marTop w:val="0"/>
      <w:marBottom w:val="0"/>
      <w:divBdr>
        <w:top w:val="none" w:sz="0" w:space="0" w:color="auto"/>
        <w:left w:val="none" w:sz="0" w:space="0" w:color="auto"/>
        <w:bottom w:val="none" w:sz="0" w:space="0" w:color="auto"/>
        <w:right w:val="none" w:sz="0" w:space="0" w:color="auto"/>
      </w:divBdr>
    </w:div>
    <w:div w:id="2075925412">
      <w:bodyDiv w:val="1"/>
      <w:marLeft w:val="0"/>
      <w:marRight w:val="0"/>
      <w:marTop w:val="0"/>
      <w:marBottom w:val="0"/>
      <w:divBdr>
        <w:top w:val="none" w:sz="0" w:space="0" w:color="auto"/>
        <w:left w:val="none" w:sz="0" w:space="0" w:color="auto"/>
        <w:bottom w:val="none" w:sz="0" w:space="0" w:color="auto"/>
        <w:right w:val="none" w:sz="0" w:space="0" w:color="auto"/>
      </w:divBdr>
    </w:div>
    <w:div w:id="2078671913">
      <w:bodyDiv w:val="1"/>
      <w:marLeft w:val="0"/>
      <w:marRight w:val="0"/>
      <w:marTop w:val="0"/>
      <w:marBottom w:val="0"/>
      <w:divBdr>
        <w:top w:val="none" w:sz="0" w:space="0" w:color="auto"/>
        <w:left w:val="none" w:sz="0" w:space="0" w:color="auto"/>
        <w:bottom w:val="none" w:sz="0" w:space="0" w:color="auto"/>
        <w:right w:val="none" w:sz="0" w:space="0" w:color="auto"/>
      </w:divBdr>
    </w:div>
    <w:div w:id="2080711327">
      <w:bodyDiv w:val="1"/>
      <w:marLeft w:val="0"/>
      <w:marRight w:val="0"/>
      <w:marTop w:val="0"/>
      <w:marBottom w:val="0"/>
      <w:divBdr>
        <w:top w:val="none" w:sz="0" w:space="0" w:color="auto"/>
        <w:left w:val="none" w:sz="0" w:space="0" w:color="auto"/>
        <w:bottom w:val="none" w:sz="0" w:space="0" w:color="auto"/>
        <w:right w:val="none" w:sz="0" w:space="0" w:color="auto"/>
      </w:divBdr>
    </w:div>
    <w:div w:id="2083485298">
      <w:bodyDiv w:val="1"/>
      <w:marLeft w:val="0"/>
      <w:marRight w:val="0"/>
      <w:marTop w:val="0"/>
      <w:marBottom w:val="0"/>
      <w:divBdr>
        <w:top w:val="none" w:sz="0" w:space="0" w:color="auto"/>
        <w:left w:val="none" w:sz="0" w:space="0" w:color="auto"/>
        <w:bottom w:val="none" w:sz="0" w:space="0" w:color="auto"/>
        <w:right w:val="none" w:sz="0" w:space="0" w:color="auto"/>
      </w:divBdr>
    </w:div>
    <w:div w:id="2083915063">
      <w:bodyDiv w:val="1"/>
      <w:marLeft w:val="0"/>
      <w:marRight w:val="0"/>
      <w:marTop w:val="0"/>
      <w:marBottom w:val="0"/>
      <w:divBdr>
        <w:top w:val="none" w:sz="0" w:space="0" w:color="auto"/>
        <w:left w:val="none" w:sz="0" w:space="0" w:color="auto"/>
        <w:bottom w:val="none" w:sz="0" w:space="0" w:color="auto"/>
        <w:right w:val="none" w:sz="0" w:space="0" w:color="auto"/>
      </w:divBdr>
    </w:div>
    <w:div w:id="2086338676">
      <w:bodyDiv w:val="1"/>
      <w:marLeft w:val="0"/>
      <w:marRight w:val="0"/>
      <w:marTop w:val="0"/>
      <w:marBottom w:val="0"/>
      <w:divBdr>
        <w:top w:val="none" w:sz="0" w:space="0" w:color="auto"/>
        <w:left w:val="none" w:sz="0" w:space="0" w:color="auto"/>
        <w:bottom w:val="none" w:sz="0" w:space="0" w:color="auto"/>
        <w:right w:val="none" w:sz="0" w:space="0" w:color="auto"/>
      </w:divBdr>
    </w:div>
    <w:div w:id="2086879043">
      <w:bodyDiv w:val="1"/>
      <w:marLeft w:val="0"/>
      <w:marRight w:val="0"/>
      <w:marTop w:val="0"/>
      <w:marBottom w:val="0"/>
      <w:divBdr>
        <w:top w:val="none" w:sz="0" w:space="0" w:color="auto"/>
        <w:left w:val="none" w:sz="0" w:space="0" w:color="auto"/>
        <w:bottom w:val="none" w:sz="0" w:space="0" w:color="auto"/>
        <w:right w:val="none" w:sz="0" w:space="0" w:color="auto"/>
      </w:divBdr>
    </w:div>
    <w:div w:id="2087457907">
      <w:bodyDiv w:val="1"/>
      <w:marLeft w:val="0"/>
      <w:marRight w:val="0"/>
      <w:marTop w:val="0"/>
      <w:marBottom w:val="0"/>
      <w:divBdr>
        <w:top w:val="none" w:sz="0" w:space="0" w:color="auto"/>
        <w:left w:val="none" w:sz="0" w:space="0" w:color="auto"/>
        <w:bottom w:val="none" w:sz="0" w:space="0" w:color="auto"/>
        <w:right w:val="none" w:sz="0" w:space="0" w:color="auto"/>
      </w:divBdr>
    </w:div>
    <w:div w:id="2105690852">
      <w:bodyDiv w:val="1"/>
      <w:marLeft w:val="0"/>
      <w:marRight w:val="0"/>
      <w:marTop w:val="0"/>
      <w:marBottom w:val="0"/>
      <w:divBdr>
        <w:top w:val="none" w:sz="0" w:space="0" w:color="auto"/>
        <w:left w:val="none" w:sz="0" w:space="0" w:color="auto"/>
        <w:bottom w:val="none" w:sz="0" w:space="0" w:color="auto"/>
        <w:right w:val="none" w:sz="0" w:space="0" w:color="auto"/>
      </w:divBdr>
    </w:div>
    <w:div w:id="2108649753">
      <w:bodyDiv w:val="1"/>
      <w:marLeft w:val="0"/>
      <w:marRight w:val="0"/>
      <w:marTop w:val="0"/>
      <w:marBottom w:val="0"/>
      <w:divBdr>
        <w:top w:val="none" w:sz="0" w:space="0" w:color="auto"/>
        <w:left w:val="none" w:sz="0" w:space="0" w:color="auto"/>
        <w:bottom w:val="none" w:sz="0" w:space="0" w:color="auto"/>
        <w:right w:val="none" w:sz="0" w:space="0" w:color="auto"/>
      </w:divBdr>
    </w:div>
    <w:div w:id="2110462596">
      <w:bodyDiv w:val="1"/>
      <w:marLeft w:val="0"/>
      <w:marRight w:val="0"/>
      <w:marTop w:val="0"/>
      <w:marBottom w:val="0"/>
      <w:divBdr>
        <w:top w:val="none" w:sz="0" w:space="0" w:color="auto"/>
        <w:left w:val="none" w:sz="0" w:space="0" w:color="auto"/>
        <w:bottom w:val="none" w:sz="0" w:space="0" w:color="auto"/>
        <w:right w:val="none" w:sz="0" w:space="0" w:color="auto"/>
      </w:divBdr>
    </w:div>
    <w:div w:id="2113160009">
      <w:bodyDiv w:val="1"/>
      <w:marLeft w:val="0"/>
      <w:marRight w:val="0"/>
      <w:marTop w:val="0"/>
      <w:marBottom w:val="0"/>
      <w:divBdr>
        <w:top w:val="none" w:sz="0" w:space="0" w:color="auto"/>
        <w:left w:val="none" w:sz="0" w:space="0" w:color="auto"/>
        <w:bottom w:val="none" w:sz="0" w:space="0" w:color="auto"/>
        <w:right w:val="none" w:sz="0" w:space="0" w:color="auto"/>
      </w:divBdr>
    </w:div>
    <w:div w:id="2116945308">
      <w:bodyDiv w:val="1"/>
      <w:marLeft w:val="0"/>
      <w:marRight w:val="0"/>
      <w:marTop w:val="0"/>
      <w:marBottom w:val="0"/>
      <w:divBdr>
        <w:top w:val="none" w:sz="0" w:space="0" w:color="auto"/>
        <w:left w:val="none" w:sz="0" w:space="0" w:color="auto"/>
        <w:bottom w:val="none" w:sz="0" w:space="0" w:color="auto"/>
        <w:right w:val="none" w:sz="0" w:space="0" w:color="auto"/>
      </w:divBdr>
    </w:div>
    <w:div w:id="2118013755">
      <w:bodyDiv w:val="1"/>
      <w:marLeft w:val="0"/>
      <w:marRight w:val="0"/>
      <w:marTop w:val="0"/>
      <w:marBottom w:val="0"/>
      <w:divBdr>
        <w:top w:val="none" w:sz="0" w:space="0" w:color="auto"/>
        <w:left w:val="none" w:sz="0" w:space="0" w:color="auto"/>
        <w:bottom w:val="none" w:sz="0" w:space="0" w:color="auto"/>
        <w:right w:val="none" w:sz="0" w:space="0" w:color="auto"/>
      </w:divBdr>
    </w:div>
    <w:div w:id="2126070143">
      <w:bodyDiv w:val="1"/>
      <w:marLeft w:val="0"/>
      <w:marRight w:val="0"/>
      <w:marTop w:val="0"/>
      <w:marBottom w:val="0"/>
      <w:divBdr>
        <w:top w:val="none" w:sz="0" w:space="0" w:color="auto"/>
        <w:left w:val="none" w:sz="0" w:space="0" w:color="auto"/>
        <w:bottom w:val="none" w:sz="0" w:space="0" w:color="auto"/>
        <w:right w:val="none" w:sz="0" w:space="0" w:color="auto"/>
      </w:divBdr>
    </w:div>
    <w:div w:id="2131823978">
      <w:bodyDiv w:val="1"/>
      <w:marLeft w:val="0"/>
      <w:marRight w:val="0"/>
      <w:marTop w:val="0"/>
      <w:marBottom w:val="0"/>
      <w:divBdr>
        <w:top w:val="none" w:sz="0" w:space="0" w:color="auto"/>
        <w:left w:val="none" w:sz="0" w:space="0" w:color="auto"/>
        <w:bottom w:val="none" w:sz="0" w:space="0" w:color="auto"/>
        <w:right w:val="none" w:sz="0" w:space="0" w:color="auto"/>
      </w:divBdr>
    </w:div>
    <w:div w:id="2132288079">
      <w:bodyDiv w:val="1"/>
      <w:marLeft w:val="0"/>
      <w:marRight w:val="0"/>
      <w:marTop w:val="0"/>
      <w:marBottom w:val="0"/>
      <w:divBdr>
        <w:top w:val="none" w:sz="0" w:space="0" w:color="auto"/>
        <w:left w:val="none" w:sz="0" w:space="0" w:color="auto"/>
        <w:bottom w:val="none" w:sz="0" w:space="0" w:color="auto"/>
        <w:right w:val="none" w:sz="0" w:space="0" w:color="auto"/>
      </w:divBdr>
    </w:div>
    <w:div w:id="2135633917">
      <w:bodyDiv w:val="1"/>
      <w:marLeft w:val="0"/>
      <w:marRight w:val="0"/>
      <w:marTop w:val="0"/>
      <w:marBottom w:val="0"/>
      <w:divBdr>
        <w:top w:val="none" w:sz="0" w:space="0" w:color="auto"/>
        <w:left w:val="none" w:sz="0" w:space="0" w:color="auto"/>
        <w:bottom w:val="none" w:sz="0" w:space="0" w:color="auto"/>
        <w:right w:val="none" w:sz="0" w:space="0" w:color="auto"/>
      </w:divBdr>
    </w:div>
    <w:div w:id="2144883549">
      <w:bodyDiv w:val="1"/>
      <w:marLeft w:val="0"/>
      <w:marRight w:val="0"/>
      <w:marTop w:val="0"/>
      <w:marBottom w:val="0"/>
      <w:divBdr>
        <w:top w:val="none" w:sz="0" w:space="0" w:color="auto"/>
        <w:left w:val="none" w:sz="0" w:space="0" w:color="auto"/>
        <w:bottom w:val="none" w:sz="0" w:space="0" w:color="auto"/>
        <w:right w:val="none" w:sz="0" w:space="0" w:color="auto"/>
      </w:divBdr>
    </w:div>
    <w:div w:id="21453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F77E-4AE4-4775-BC31-54CD01E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156</Pages>
  <Words>47440</Words>
  <Characters>260923</Characters>
  <Application>Microsoft Office Word</Application>
  <DocSecurity>0</DocSecurity>
  <Lines>2174</Lines>
  <Paragraphs>615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Suarez Pacheco</dc:creator>
  <cp:keywords/>
  <dc:description/>
  <cp:lastModifiedBy>Apoyo Plenario</cp:lastModifiedBy>
  <cp:revision>3</cp:revision>
  <cp:lastPrinted>2020-07-24T18:25:00Z</cp:lastPrinted>
  <dcterms:created xsi:type="dcterms:W3CDTF">2022-07-13T16:40:00Z</dcterms:created>
  <dcterms:modified xsi:type="dcterms:W3CDTF">2022-07-21T20:10:00Z</dcterms:modified>
</cp:coreProperties>
</file>